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B814" w14:textId="46C4A9EE" w:rsidR="006E32F3" w:rsidRDefault="00D06F0F" w:rsidP="00D06F0F">
      <w:pPr>
        <w:jc w:val="center"/>
        <w:rPr>
          <w:b/>
          <w:bCs/>
          <w:sz w:val="28"/>
          <w:szCs w:val="28"/>
          <w:u w:val="single"/>
        </w:rPr>
      </w:pPr>
      <w:r w:rsidRPr="00D06F0F">
        <w:rPr>
          <w:b/>
          <w:bCs/>
          <w:sz w:val="28"/>
          <w:szCs w:val="28"/>
          <w:u w:val="single"/>
        </w:rPr>
        <w:t>University of Wales Trinity St. David</w:t>
      </w:r>
    </w:p>
    <w:p w14:paraId="4EE4EFDF" w14:textId="77777777" w:rsidR="00D06F0F" w:rsidRDefault="00D06F0F" w:rsidP="00D06F0F">
      <w:pPr>
        <w:jc w:val="center"/>
        <w:rPr>
          <w:b/>
          <w:bCs/>
          <w:sz w:val="28"/>
          <w:szCs w:val="28"/>
          <w:u w:val="single"/>
        </w:rPr>
      </w:pPr>
    </w:p>
    <w:p w14:paraId="22C4FB29" w14:textId="71BE25CF" w:rsidR="00D06F0F" w:rsidRDefault="00D06F0F" w:rsidP="00D06F0F">
      <w:pPr>
        <w:jc w:val="center"/>
        <w:rPr>
          <w:b/>
          <w:bCs/>
          <w:sz w:val="28"/>
          <w:szCs w:val="28"/>
          <w:u w:val="single"/>
        </w:rPr>
      </w:pPr>
      <w:r>
        <w:rPr>
          <w:b/>
          <w:bCs/>
          <w:sz w:val="28"/>
          <w:szCs w:val="28"/>
          <w:u w:val="single"/>
        </w:rPr>
        <w:t>MSc Policing (Operational and Strategic Leadership)</w:t>
      </w:r>
    </w:p>
    <w:p w14:paraId="73A76FA6" w14:textId="77777777" w:rsidR="00E8055B" w:rsidRDefault="00E8055B" w:rsidP="00D06F0F">
      <w:pPr>
        <w:jc w:val="center"/>
        <w:rPr>
          <w:b/>
          <w:bCs/>
          <w:sz w:val="28"/>
          <w:szCs w:val="28"/>
          <w:u w:val="single"/>
        </w:rPr>
      </w:pPr>
    </w:p>
    <w:p w14:paraId="504199F1" w14:textId="77777777" w:rsidR="00E8055B" w:rsidRDefault="00E8055B" w:rsidP="00D06F0F">
      <w:pPr>
        <w:jc w:val="center"/>
        <w:rPr>
          <w:b/>
          <w:bCs/>
          <w:sz w:val="28"/>
          <w:szCs w:val="28"/>
          <w:u w:val="single"/>
        </w:rPr>
      </w:pPr>
    </w:p>
    <w:p w14:paraId="5808B561" w14:textId="77777777" w:rsidR="00E8055B" w:rsidRDefault="00E8055B" w:rsidP="00D06F0F">
      <w:pPr>
        <w:jc w:val="center"/>
        <w:rPr>
          <w:b/>
          <w:bCs/>
          <w:sz w:val="28"/>
          <w:szCs w:val="28"/>
          <w:u w:val="single"/>
        </w:rPr>
      </w:pPr>
    </w:p>
    <w:p w14:paraId="49638DFB" w14:textId="2111EE85" w:rsidR="00D06F0F" w:rsidRDefault="00A46D85" w:rsidP="00A46D85">
      <w:pPr>
        <w:rPr>
          <w:b/>
          <w:bCs/>
          <w:sz w:val="28"/>
          <w:szCs w:val="28"/>
          <w:u w:val="single"/>
        </w:rPr>
      </w:pPr>
      <w:r>
        <w:rPr>
          <w:b/>
          <w:bCs/>
          <w:sz w:val="28"/>
          <w:szCs w:val="28"/>
          <w:u w:val="single"/>
        </w:rPr>
        <w:t>Module:</w:t>
      </w:r>
      <w:r w:rsidRPr="00A46D85">
        <w:rPr>
          <w:b/>
          <w:bCs/>
          <w:sz w:val="28"/>
          <w:szCs w:val="28"/>
        </w:rPr>
        <w:t xml:space="preserve">              Corporate Governance in Policing</w:t>
      </w:r>
    </w:p>
    <w:p w14:paraId="4BA3041A" w14:textId="77777777" w:rsidR="00D06F0F" w:rsidRDefault="00D06F0F" w:rsidP="00D06F0F">
      <w:pPr>
        <w:jc w:val="center"/>
        <w:rPr>
          <w:b/>
          <w:bCs/>
          <w:sz w:val="28"/>
          <w:szCs w:val="28"/>
          <w:u w:val="single"/>
        </w:rPr>
      </w:pPr>
    </w:p>
    <w:p w14:paraId="75D9D992" w14:textId="5A825AAC" w:rsidR="00D06F0F" w:rsidRDefault="00D06F0F" w:rsidP="00D06F0F">
      <w:pPr>
        <w:rPr>
          <w:b/>
          <w:bCs/>
          <w:sz w:val="28"/>
          <w:szCs w:val="28"/>
        </w:rPr>
      </w:pPr>
      <w:r>
        <w:rPr>
          <w:b/>
          <w:bCs/>
          <w:sz w:val="28"/>
          <w:szCs w:val="28"/>
          <w:u w:val="single"/>
        </w:rPr>
        <w:t xml:space="preserve">Assignment: </w:t>
      </w:r>
      <w:r>
        <w:rPr>
          <w:b/>
          <w:bCs/>
          <w:sz w:val="28"/>
          <w:szCs w:val="28"/>
        </w:rPr>
        <w:t xml:space="preserve">     </w:t>
      </w:r>
      <w:r w:rsidR="00A82CAB" w:rsidRPr="00A82CAB">
        <w:rPr>
          <w:b/>
          <w:bCs/>
          <w:sz w:val="28"/>
          <w:szCs w:val="28"/>
        </w:rPr>
        <w:t>Governance Challenges of 21st Century Policing</w:t>
      </w:r>
    </w:p>
    <w:p w14:paraId="604A18C0" w14:textId="77777777" w:rsidR="00A82CAB" w:rsidRDefault="00A82CAB" w:rsidP="00D06F0F">
      <w:pPr>
        <w:rPr>
          <w:b/>
          <w:bCs/>
          <w:sz w:val="28"/>
          <w:szCs w:val="28"/>
        </w:rPr>
      </w:pPr>
    </w:p>
    <w:p w14:paraId="69A46C0B" w14:textId="63855FCE" w:rsidR="00D06F0F" w:rsidRDefault="00D06F0F" w:rsidP="00D06F0F">
      <w:pPr>
        <w:rPr>
          <w:b/>
          <w:bCs/>
          <w:sz w:val="28"/>
          <w:szCs w:val="28"/>
        </w:rPr>
      </w:pPr>
      <w:r w:rsidRPr="00D06F0F">
        <w:rPr>
          <w:b/>
          <w:bCs/>
          <w:sz w:val="28"/>
          <w:szCs w:val="28"/>
          <w:u w:val="single"/>
        </w:rPr>
        <w:t>Course Code:</w:t>
      </w:r>
      <w:r>
        <w:rPr>
          <w:b/>
          <w:bCs/>
          <w:sz w:val="28"/>
          <w:szCs w:val="28"/>
        </w:rPr>
        <w:t xml:space="preserve">    </w:t>
      </w:r>
      <w:r w:rsidR="00B53480">
        <w:rPr>
          <w:b/>
          <w:bCs/>
          <w:sz w:val="28"/>
          <w:szCs w:val="28"/>
        </w:rPr>
        <w:t xml:space="preserve"> </w:t>
      </w:r>
      <w:r>
        <w:rPr>
          <w:b/>
          <w:bCs/>
          <w:sz w:val="28"/>
          <w:szCs w:val="28"/>
        </w:rPr>
        <w:t>BMPO7002</w:t>
      </w:r>
      <w:r w:rsidR="00C049E3">
        <w:rPr>
          <w:b/>
          <w:bCs/>
          <w:sz w:val="28"/>
          <w:szCs w:val="28"/>
        </w:rPr>
        <w:t>D</w:t>
      </w:r>
    </w:p>
    <w:p w14:paraId="1D41E4F3" w14:textId="77777777" w:rsidR="00D06F0F" w:rsidRDefault="00D06F0F" w:rsidP="00D06F0F">
      <w:pPr>
        <w:rPr>
          <w:b/>
          <w:bCs/>
          <w:sz w:val="28"/>
          <w:szCs w:val="28"/>
        </w:rPr>
      </w:pPr>
    </w:p>
    <w:p w14:paraId="00C3E643" w14:textId="1644325D" w:rsidR="00D06F0F" w:rsidRDefault="00D06F0F" w:rsidP="00D06F0F">
      <w:pPr>
        <w:rPr>
          <w:b/>
          <w:bCs/>
          <w:sz w:val="28"/>
          <w:szCs w:val="28"/>
        </w:rPr>
      </w:pPr>
    </w:p>
    <w:p w14:paraId="0BCFC4FB" w14:textId="77777777" w:rsidR="00D06F0F" w:rsidRDefault="00D06F0F" w:rsidP="00D06F0F">
      <w:pPr>
        <w:rPr>
          <w:b/>
          <w:bCs/>
          <w:sz w:val="28"/>
          <w:szCs w:val="28"/>
        </w:rPr>
      </w:pPr>
    </w:p>
    <w:p w14:paraId="58396F0D" w14:textId="1DCD6FCA" w:rsidR="00D06F0F" w:rsidRDefault="00D06F0F" w:rsidP="00D06F0F">
      <w:pPr>
        <w:rPr>
          <w:b/>
          <w:bCs/>
          <w:sz w:val="28"/>
          <w:szCs w:val="28"/>
        </w:rPr>
      </w:pPr>
      <w:r w:rsidRPr="00D06F0F">
        <w:rPr>
          <w:b/>
          <w:bCs/>
          <w:sz w:val="28"/>
          <w:szCs w:val="28"/>
          <w:u w:val="single"/>
        </w:rPr>
        <w:t>Submitted by:</w:t>
      </w:r>
    </w:p>
    <w:p w14:paraId="40E3DA09" w14:textId="77777777" w:rsidR="00D06F0F" w:rsidRDefault="00D06F0F" w:rsidP="00D06F0F">
      <w:pPr>
        <w:rPr>
          <w:b/>
          <w:bCs/>
          <w:sz w:val="28"/>
          <w:szCs w:val="28"/>
        </w:rPr>
      </w:pPr>
    </w:p>
    <w:p w14:paraId="5D7B1FA2" w14:textId="41EA5184" w:rsidR="00D06F0F" w:rsidRDefault="00D06F0F" w:rsidP="00D06F0F">
      <w:pPr>
        <w:rPr>
          <w:b/>
          <w:bCs/>
          <w:sz w:val="28"/>
          <w:szCs w:val="28"/>
        </w:rPr>
      </w:pPr>
      <w:r>
        <w:rPr>
          <w:b/>
          <w:bCs/>
          <w:sz w:val="28"/>
          <w:szCs w:val="28"/>
        </w:rPr>
        <w:t>Name:</w:t>
      </w:r>
      <w:r w:rsidR="00B04C7F">
        <w:rPr>
          <w:b/>
          <w:bCs/>
          <w:sz w:val="28"/>
          <w:szCs w:val="28"/>
        </w:rPr>
        <w:t xml:space="preserve"> </w:t>
      </w:r>
      <w:r>
        <w:rPr>
          <w:b/>
          <w:bCs/>
          <w:sz w:val="28"/>
          <w:szCs w:val="28"/>
        </w:rPr>
        <w:t>Mark Skelton</w:t>
      </w:r>
    </w:p>
    <w:p w14:paraId="2A4098A9" w14:textId="77777777" w:rsidR="00D06F0F" w:rsidRDefault="00D06F0F" w:rsidP="00D06F0F">
      <w:pPr>
        <w:rPr>
          <w:b/>
          <w:bCs/>
          <w:sz w:val="28"/>
          <w:szCs w:val="28"/>
        </w:rPr>
      </w:pPr>
    </w:p>
    <w:p w14:paraId="63671072" w14:textId="0A587FDB" w:rsidR="00D06F0F" w:rsidRDefault="00D06F0F" w:rsidP="00D06F0F">
      <w:pPr>
        <w:rPr>
          <w:b/>
          <w:bCs/>
          <w:sz w:val="28"/>
          <w:szCs w:val="28"/>
        </w:rPr>
      </w:pPr>
      <w:r>
        <w:rPr>
          <w:b/>
          <w:bCs/>
          <w:sz w:val="28"/>
          <w:szCs w:val="28"/>
        </w:rPr>
        <w:t xml:space="preserve">Student Number: </w:t>
      </w:r>
      <w:r w:rsidR="004007C7" w:rsidRPr="004007C7">
        <w:rPr>
          <w:b/>
          <w:bCs/>
          <w:sz w:val="28"/>
          <w:szCs w:val="28"/>
        </w:rPr>
        <w:t>2414812</w:t>
      </w:r>
    </w:p>
    <w:p w14:paraId="4FDECB4B" w14:textId="77777777" w:rsidR="00D06F0F" w:rsidRDefault="00D06F0F" w:rsidP="00D06F0F">
      <w:pPr>
        <w:rPr>
          <w:b/>
          <w:bCs/>
          <w:sz w:val="28"/>
          <w:szCs w:val="28"/>
        </w:rPr>
      </w:pPr>
    </w:p>
    <w:p w14:paraId="2D2C39FC" w14:textId="4857E4E0" w:rsidR="00D06F0F" w:rsidRDefault="00D06F0F" w:rsidP="00D06F0F">
      <w:pPr>
        <w:rPr>
          <w:b/>
          <w:bCs/>
          <w:sz w:val="28"/>
          <w:szCs w:val="28"/>
        </w:rPr>
      </w:pPr>
      <w:r>
        <w:rPr>
          <w:b/>
          <w:bCs/>
          <w:sz w:val="28"/>
          <w:szCs w:val="28"/>
        </w:rPr>
        <w:t>Date:</w:t>
      </w:r>
      <w:r w:rsidR="00B9582F">
        <w:rPr>
          <w:b/>
          <w:bCs/>
          <w:sz w:val="28"/>
          <w:szCs w:val="28"/>
        </w:rPr>
        <w:t xml:space="preserve"> 12/01/2025</w:t>
      </w:r>
    </w:p>
    <w:p w14:paraId="51D52CB9" w14:textId="77777777" w:rsidR="001D1622" w:rsidRDefault="001D1622" w:rsidP="00D06F0F">
      <w:pPr>
        <w:rPr>
          <w:b/>
          <w:bCs/>
          <w:sz w:val="28"/>
          <w:szCs w:val="28"/>
        </w:rPr>
      </w:pPr>
    </w:p>
    <w:p w14:paraId="74E9ABFC" w14:textId="77777777" w:rsidR="001D1622" w:rsidRDefault="001D1622" w:rsidP="00D06F0F">
      <w:pPr>
        <w:rPr>
          <w:b/>
          <w:bCs/>
          <w:sz w:val="28"/>
          <w:szCs w:val="28"/>
        </w:rPr>
      </w:pPr>
    </w:p>
    <w:p w14:paraId="681D7EB0" w14:textId="77777777" w:rsidR="001D1622" w:rsidRDefault="001D1622" w:rsidP="00D06F0F">
      <w:pPr>
        <w:rPr>
          <w:b/>
          <w:bCs/>
          <w:sz w:val="28"/>
          <w:szCs w:val="28"/>
        </w:rPr>
      </w:pPr>
    </w:p>
    <w:p w14:paraId="52C91E8F" w14:textId="77777777" w:rsidR="001D1622" w:rsidRDefault="001D1622" w:rsidP="00D06F0F">
      <w:pPr>
        <w:rPr>
          <w:b/>
          <w:bCs/>
          <w:sz w:val="28"/>
          <w:szCs w:val="28"/>
        </w:rPr>
      </w:pPr>
    </w:p>
    <w:p w14:paraId="666FB26B" w14:textId="77777777" w:rsidR="003E367A" w:rsidRDefault="003E367A" w:rsidP="00D06F0F">
      <w:pPr>
        <w:rPr>
          <w:b/>
          <w:bCs/>
          <w:sz w:val="28"/>
          <w:szCs w:val="28"/>
        </w:rPr>
      </w:pPr>
    </w:p>
    <w:p w14:paraId="2ACCEA87" w14:textId="663B81A8" w:rsidR="00DD1137" w:rsidRDefault="00A336BD" w:rsidP="007D3405">
      <w:pPr>
        <w:spacing w:after="0" w:line="480" w:lineRule="auto"/>
        <w:rPr>
          <w:sz w:val="24"/>
          <w:szCs w:val="24"/>
        </w:rPr>
      </w:pPr>
      <w:r>
        <w:rPr>
          <w:sz w:val="24"/>
          <w:szCs w:val="24"/>
        </w:rPr>
        <w:lastRenderedPageBreak/>
        <w:t>‘Governance’ has no</w:t>
      </w:r>
      <w:r w:rsidR="00E23D26">
        <w:rPr>
          <w:sz w:val="24"/>
          <w:szCs w:val="24"/>
        </w:rPr>
        <w:t xml:space="preserve"> </w:t>
      </w:r>
      <w:r w:rsidR="0001274C">
        <w:rPr>
          <w:sz w:val="24"/>
          <w:szCs w:val="24"/>
        </w:rPr>
        <w:t>exact definitio</w:t>
      </w:r>
      <w:r w:rsidR="00717D7C">
        <w:rPr>
          <w:sz w:val="24"/>
          <w:szCs w:val="24"/>
        </w:rPr>
        <w:t>n,</w:t>
      </w:r>
      <w:r w:rsidR="00870D3F">
        <w:rPr>
          <w:sz w:val="24"/>
          <w:szCs w:val="24"/>
        </w:rPr>
        <w:t xml:space="preserve"> and </w:t>
      </w:r>
      <w:r w:rsidR="007B2391">
        <w:rPr>
          <w:sz w:val="24"/>
          <w:szCs w:val="24"/>
        </w:rPr>
        <w:t>its</w:t>
      </w:r>
      <w:r w:rsidR="00870D3F">
        <w:rPr>
          <w:sz w:val="24"/>
          <w:szCs w:val="24"/>
        </w:rPr>
        <w:t xml:space="preserve"> meaning can change </w:t>
      </w:r>
      <w:r w:rsidR="00774FFE">
        <w:rPr>
          <w:sz w:val="24"/>
          <w:szCs w:val="24"/>
        </w:rPr>
        <w:t>depending on the context</w:t>
      </w:r>
      <w:r w:rsidR="00055BC4">
        <w:rPr>
          <w:sz w:val="24"/>
          <w:szCs w:val="24"/>
        </w:rPr>
        <w:t>.</w:t>
      </w:r>
      <w:r w:rsidR="001673BD">
        <w:rPr>
          <w:sz w:val="24"/>
          <w:szCs w:val="24"/>
        </w:rPr>
        <w:t xml:space="preserve"> </w:t>
      </w:r>
      <w:r w:rsidR="001A68E7">
        <w:rPr>
          <w:sz w:val="24"/>
          <w:szCs w:val="24"/>
        </w:rPr>
        <w:t>Th</w:t>
      </w:r>
      <w:r w:rsidR="00845188">
        <w:rPr>
          <w:sz w:val="24"/>
          <w:szCs w:val="24"/>
        </w:rPr>
        <w:t>e</w:t>
      </w:r>
      <w:r w:rsidR="008E46F8">
        <w:rPr>
          <w:sz w:val="24"/>
          <w:szCs w:val="24"/>
        </w:rPr>
        <w:t xml:space="preserve"> 1997</w:t>
      </w:r>
      <w:r w:rsidR="004F1A06" w:rsidRPr="004F1A06">
        <w:rPr>
          <w:sz w:val="24"/>
          <w:szCs w:val="24"/>
        </w:rPr>
        <w:t xml:space="preserve"> United Nations Development Programme (UNDP)</w:t>
      </w:r>
      <w:r w:rsidR="008E46F8">
        <w:rPr>
          <w:sz w:val="24"/>
          <w:szCs w:val="24"/>
        </w:rPr>
        <w:t xml:space="preserve"> </w:t>
      </w:r>
      <w:r w:rsidR="004F1A06" w:rsidRPr="004F1A06">
        <w:rPr>
          <w:sz w:val="24"/>
          <w:szCs w:val="24"/>
        </w:rPr>
        <w:t>policy paper</w:t>
      </w:r>
      <w:r w:rsidR="008E46F8">
        <w:rPr>
          <w:sz w:val="24"/>
          <w:szCs w:val="24"/>
        </w:rPr>
        <w:t xml:space="preserve"> defined</w:t>
      </w:r>
      <w:r w:rsidR="004F1A06" w:rsidRPr="004F1A06">
        <w:rPr>
          <w:sz w:val="24"/>
          <w:szCs w:val="24"/>
        </w:rPr>
        <w:t xml:space="preserve"> governance as</w:t>
      </w:r>
      <w:r w:rsidR="00233B9C">
        <w:rPr>
          <w:sz w:val="24"/>
          <w:szCs w:val="24"/>
        </w:rPr>
        <w:t xml:space="preserve"> </w:t>
      </w:r>
      <w:r w:rsidR="004C1E9B" w:rsidRPr="00B30BFA">
        <w:rPr>
          <w:i/>
          <w:iCs/>
          <w:sz w:val="24"/>
          <w:szCs w:val="24"/>
        </w:rPr>
        <w:t>‘</w:t>
      </w:r>
      <w:r w:rsidR="004F1A06" w:rsidRPr="00B30BFA">
        <w:rPr>
          <w:i/>
          <w:iCs/>
          <w:sz w:val="24"/>
          <w:szCs w:val="24"/>
        </w:rPr>
        <w:t xml:space="preserve">the exercise of economic, </w:t>
      </w:r>
      <w:r w:rsidR="00E941A0" w:rsidRPr="00B30BFA">
        <w:rPr>
          <w:i/>
          <w:iCs/>
          <w:sz w:val="24"/>
          <w:szCs w:val="24"/>
        </w:rPr>
        <w:t>political,</w:t>
      </w:r>
      <w:r w:rsidR="004F1A06" w:rsidRPr="00B30BFA">
        <w:rPr>
          <w:i/>
          <w:iCs/>
          <w:sz w:val="24"/>
          <w:szCs w:val="24"/>
        </w:rPr>
        <w:t xml:space="preserve"> and administrative authority </w:t>
      </w:r>
      <w:r w:rsidR="004C1E9B" w:rsidRPr="00B30BFA">
        <w:rPr>
          <w:i/>
          <w:iCs/>
          <w:sz w:val="24"/>
          <w:szCs w:val="24"/>
        </w:rPr>
        <w:t>in the management of</w:t>
      </w:r>
      <w:r w:rsidR="004F1A06" w:rsidRPr="00B30BFA">
        <w:rPr>
          <w:i/>
          <w:iCs/>
          <w:sz w:val="24"/>
          <w:szCs w:val="24"/>
        </w:rPr>
        <w:t xml:space="preserve"> a country’s affairs at all levels</w:t>
      </w:r>
      <w:r w:rsidR="004C1E9B" w:rsidRPr="00B30BFA">
        <w:rPr>
          <w:i/>
          <w:iCs/>
          <w:sz w:val="24"/>
          <w:szCs w:val="24"/>
        </w:rPr>
        <w:t>’</w:t>
      </w:r>
      <w:sdt>
        <w:sdtPr>
          <w:rPr>
            <w:sz w:val="24"/>
            <w:szCs w:val="24"/>
          </w:rPr>
          <w:id w:val="159059515"/>
          <w:citation/>
        </w:sdtPr>
        <w:sdtEndPr/>
        <w:sdtContent>
          <w:r w:rsidR="00233B9C">
            <w:rPr>
              <w:sz w:val="24"/>
              <w:szCs w:val="24"/>
            </w:rPr>
            <w:fldChar w:fldCharType="begin"/>
          </w:r>
          <w:r w:rsidR="00EB094D">
            <w:rPr>
              <w:sz w:val="24"/>
              <w:szCs w:val="24"/>
            </w:rPr>
            <w:instrText xml:space="preserve">CITATION UND97 \p 4 \l 2057 </w:instrText>
          </w:r>
          <w:r w:rsidR="00233B9C">
            <w:rPr>
              <w:sz w:val="24"/>
              <w:szCs w:val="24"/>
            </w:rPr>
            <w:fldChar w:fldCharType="separate"/>
          </w:r>
          <w:r w:rsidR="00EB094D">
            <w:rPr>
              <w:noProof/>
              <w:sz w:val="24"/>
              <w:szCs w:val="24"/>
            </w:rPr>
            <w:t xml:space="preserve"> </w:t>
          </w:r>
          <w:r w:rsidR="00EB094D" w:rsidRPr="00B30BFA">
            <w:rPr>
              <w:noProof/>
              <w:sz w:val="24"/>
              <w:szCs w:val="24"/>
            </w:rPr>
            <w:t>(United Nations Development Programme (UNDP), 1997, p. 4)</w:t>
          </w:r>
          <w:r w:rsidR="00233B9C">
            <w:rPr>
              <w:sz w:val="24"/>
              <w:szCs w:val="24"/>
            </w:rPr>
            <w:fldChar w:fldCharType="end"/>
          </w:r>
        </w:sdtContent>
      </w:sdt>
      <w:r w:rsidR="008E46F8">
        <w:rPr>
          <w:sz w:val="24"/>
          <w:szCs w:val="24"/>
        </w:rPr>
        <w:t>.</w:t>
      </w:r>
      <w:r w:rsidR="007C6246">
        <w:rPr>
          <w:sz w:val="24"/>
          <w:szCs w:val="24"/>
        </w:rPr>
        <w:t xml:space="preserve"> </w:t>
      </w:r>
      <w:r w:rsidR="00E57B3D" w:rsidRPr="00E57B3D">
        <w:rPr>
          <w:sz w:val="24"/>
          <w:szCs w:val="24"/>
        </w:rPr>
        <w:t>In 1</w:t>
      </w:r>
      <w:r w:rsidR="005B546F">
        <w:rPr>
          <w:sz w:val="24"/>
          <w:szCs w:val="24"/>
        </w:rPr>
        <w:t>991</w:t>
      </w:r>
      <w:r w:rsidR="00E57B3D" w:rsidRPr="00E57B3D">
        <w:rPr>
          <w:sz w:val="24"/>
          <w:szCs w:val="24"/>
        </w:rPr>
        <w:t xml:space="preserve"> the World Bank </w:t>
      </w:r>
      <w:r w:rsidR="002B2A0E">
        <w:rPr>
          <w:sz w:val="24"/>
          <w:szCs w:val="24"/>
        </w:rPr>
        <w:t>defined</w:t>
      </w:r>
      <w:r w:rsidR="00E57B3D" w:rsidRPr="00E57B3D">
        <w:rPr>
          <w:sz w:val="24"/>
          <w:szCs w:val="24"/>
        </w:rPr>
        <w:t xml:space="preserve"> governance</w:t>
      </w:r>
      <w:r w:rsidR="002B2A0E">
        <w:rPr>
          <w:sz w:val="24"/>
          <w:szCs w:val="24"/>
        </w:rPr>
        <w:t xml:space="preserve"> as </w:t>
      </w:r>
      <w:r w:rsidR="00416A45" w:rsidRPr="00B30BFA">
        <w:rPr>
          <w:i/>
          <w:iCs/>
          <w:sz w:val="24"/>
          <w:szCs w:val="24"/>
        </w:rPr>
        <w:t>‘</w:t>
      </w:r>
      <w:r w:rsidR="00416A45">
        <w:rPr>
          <w:i/>
          <w:iCs/>
          <w:sz w:val="24"/>
          <w:szCs w:val="24"/>
        </w:rPr>
        <w:t xml:space="preserve">the manner in which power is exercised in the management of a country’s </w:t>
      </w:r>
      <w:r w:rsidR="00522FE0">
        <w:rPr>
          <w:i/>
          <w:iCs/>
          <w:sz w:val="24"/>
          <w:szCs w:val="24"/>
        </w:rPr>
        <w:t>economic and social resources’</w:t>
      </w:r>
      <w:sdt>
        <w:sdtPr>
          <w:rPr>
            <w:i/>
            <w:iCs/>
            <w:sz w:val="24"/>
            <w:szCs w:val="24"/>
          </w:rPr>
          <w:id w:val="1681385844"/>
          <w:citation/>
        </w:sdtPr>
        <w:sdtContent>
          <w:r w:rsidR="00522FE0">
            <w:rPr>
              <w:i/>
              <w:iCs/>
              <w:sz w:val="24"/>
              <w:szCs w:val="24"/>
            </w:rPr>
            <w:fldChar w:fldCharType="begin"/>
          </w:r>
          <w:r w:rsidR="00522FE0">
            <w:rPr>
              <w:i/>
              <w:iCs/>
              <w:sz w:val="24"/>
              <w:szCs w:val="24"/>
            </w:rPr>
            <w:instrText xml:space="preserve">CITATION The91 \p 1 \l 2057 </w:instrText>
          </w:r>
          <w:r w:rsidR="00522FE0">
            <w:rPr>
              <w:i/>
              <w:iCs/>
              <w:sz w:val="24"/>
              <w:szCs w:val="24"/>
            </w:rPr>
            <w:fldChar w:fldCharType="separate"/>
          </w:r>
          <w:r w:rsidR="00522FE0">
            <w:rPr>
              <w:i/>
              <w:iCs/>
              <w:noProof/>
              <w:sz w:val="24"/>
              <w:szCs w:val="24"/>
            </w:rPr>
            <w:t xml:space="preserve"> </w:t>
          </w:r>
          <w:r w:rsidR="00522FE0" w:rsidRPr="00B30BFA">
            <w:rPr>
              <w:noProof/>
              <w:sz w:val="24"/>
              <w:szCs w:val="24"/>
            </w:rPr>
            <w:t>(The World Bank, 1991, p. 1)</w:t>
          </w:r>
          <w:r w:rsidR="00522FE0">
            <w:rPr>
              <w:i/>
              <w:iCs/>
              <w:sz w:val="24"/>
              <w:szCs w:val="24"/>
            </w:rPr>
            <w:fldChar w:fldCharType="end"/>
          </w:r>
        </w:sdtContent>
      </w:sdt>
      <w:r w:rsidR="00522FE0">
        <w:rPr>
          <w:i/>
          <w:iCs/>
          <w:sz w:val="24"/>
          <w:szCs w:val="24"/>
        </w:rPr>
        <w:t>.</w:t>
      </w:r>
      <w:r w:rsidR="002B2A0E">
        <w:rPr>
          <w:sz w:val="24"/>
          <w:szCs w:val="24"/>
        </w:rPr>
        <w:t xml:space="preserve"> </w:t>
      </w:r>
      <w:r w:rsidR="009E0251">
        <w:rPr>
          <w:sz w:val="24"/>
          <w:szCs w:val="24"/>
        </w:rPr>
        <w:t xml:space="preserve"> In 1992 the Cadbury </w:t>
      </w:r>
      <w:r w:rsidR="002135A5">
        <w:rPr>
          <w:sz w:val="24"/>
          <w:szCs w:val="24"/>
        </w:rPr>
        <w:t xml:space="preserve">report defined governance as </w:t>
      </w:r>
      <w:r w:rsidR="00473B58">
        <w:rPr>
          <w:sz w:val="24"/>
          <w:szCs w:val="24"/>
        </w:rPr>
        <w:t>‘</w:t>
      </w:r>
      <w:r w:rsidR="002135A5" w:rsidRPr="00B30BFA">
        <w:rPr>
          <w:i/>
          <w:iCs/>
          <w:sz w:val="24"/>
          <w:szCs w:val="24"/>
        </w:rPr>
        <w:t>the system by which companies are directed and controlled</w:t>
      </w:r>
      <w:r w:rsidR="00473B58" w:rsidRPr="00B30BFA">
        <w:rPr>
          <w:i/>
          <w:iCs/>
          <w:sz w:val="24"/>
          <w:szCs w:val="24"/>
        </w:rPr>
        <w:t>’</w:t>
      </w:r>
      <w:sdt>
        <w:sdtPr>
          <w:rPr>
            <w:sz w:val="24"/>
            <w:szCs w:val="24"/>
          </w:rPr>
          <w:id w:val="773525791"/>
          <w:citation/>
        </w:sdtPr>
        <w:sdtEndPr/>
        <w:sdtContent>
          <w:r w:rsidR="00BC4E21">
            <w:rPr>
              <w:sz w:val="24"/>
              <w:szCs w:val="24"/>
            </w:rPr>
            <w:fldChar w:fldCharType="begin"/>
          </w:r>
          <w:r w:rsidR="00206509">
            <w:rPr>
              <w:sz w:val="24"/>
              <w:szCs w:val="24"/>
            </w:rPr>
            <w:instrText xml:space="preserve">CITATION Cad92 \p 14 \l 2057 </w:instrText>
          </w:r>
          <w:r w:rsidR="00BC4E21">
            <w:rPr>
              <w:sz w:val="24"/>
              <w:szCs w:val="24"/>
            </w:rPr>
            <w:fldChar w:fldCharType="separate"/>
          </w:r>
          <w:r w:rsidR="00206509">
            <w:rPr>
              <w:noProof/>
              <w:sz w:val="24"/>
              <w:szCs w:val="24"/>
            </w:rPr>
            <w:t xml:space="preserve"> </w:t>
          </w:r>
          <w:r w:rsidR="00206509" w:rsidRPr="00206509">
            <w:rPr>
              <w:noProof/>
              <w:sz w:val="24"/>
              <w:szCs w:val="24"/>
            </w:rPr>
            <w:t>(Cadbury, 1992, p. 14)</w:t>
          </w:r>
          <w:r w:rsidR="00BC4E21">
            <w:rPr>
              <w:sz w:val="24"/>
              <w:szCs w:val="24"/>
            </w:rPr>
            <w:fldChar w:fldCharType="end"/>
          </w:r>
        </w:sdtContent>
      </w:sdt>
      <w:r w:rsidR="002135A5">
        <w:rPr>
          <w:sz w:val="24"/>
          <w:szCs w:val="24"/>
        </w:rPr>
        <w:t xml:space="preserve">. </w:t>
      </w:r>
      <w:r w:rsidR="00FB4565">
        <w:rPr>
          <w:sz w:val="24"/>
          <w:szCs w:val="24"/>
        </w:rPr>
        <w:t>T</w:t>
      </w:r>
      <w:r w:rsidR="004134EF">
        <w:rPr>
          <w:sz w:val="24"/>
          <w:szCs w:val="24"/>
        </w:rPr>
        <w:t xml:space="preserve">here are also </w:t>
      </w:r>
      <w:r w:rsidR="0037592E">
        <w:rPr>
          <w:sz w:val="24"/>
          <w:szCs w:val="24"/>
        </w:rPr>
        <w:t>historical interpretations</w:t>
      </w:r>
      <w:r w:rsidR="005E4B32">
        <w:rPr>
          <w:sz w:val="24"/>
          <w:szCs w:val="24"/>
        </w:rPr>
        <w:t xml:space="preserve"> o</w:t>
      </w:r>
      <w:r w:rsidR="00FB4565">
        <w:rPr>
          <w:sz w:val="24"/>
          <w:szCs w:val="24"/>
        </w:rPr>
        <w:t>f governance;</w:t>
      </w:r>
      <w:r w:rsidR="000A4553">
        <w:rPr>
          <w:sz w:val="24"/>
          <w:szCs w:val="24"/>
        </w:rPr>
        <w:t xml:space="preserve"> </w:t>
      </w:r>
      <w:r w:rsidR="001F6532">
        <w:rPr>
          <w:sz w:val="24"/>
          <w:szCs w:val="24"/>
        </w:rPr>
        <w:t>the</w:t>
      </w:r>
      <w:r w:rsidR="000A4553" w:rsidRPr="000A4553">
        <w:rPr>
          <w:sz w:val="24"/>
          <w:szCs w:val="24"/>
        </w:rPr>
        <w:t xml:space="preserve"> Greek word</w:t>
      </w:r>
      <w:r w:rsidR="000A4553">
        <w:rPr>
          <w:sz w:val="24"/>
          <w:szCs w:val="24"/>
        </w:rPr>
        <w:t xml:space="preserve"> </w:t>
      </w:r>
      <w:r w:rsidR="000A4553" w:rsidRPr="000A4553">
        <w:rPr>
          <w:sz w:val="24"/>
          <w:szCs w:val="24"/>
        </w:rPr>
        <w:t>‘</w:t>
      </w:r>
      <w:r w:rsidR="00C46414">
        <w:rPr>
          <w:sz w:val="24"/>
          <w:szCs w:val="24"/>
        </w:rPr>
        <w:t xml:space="preserve">Kubernao’ </w:t>
      </w:r>
      <w:r w:rsidR="000A4553" w:rsidRPr="000A4553">
        <w:rPr>
          <w:sz w:val="24"/>
          <w:szCs w:val="24"/>
        </w:rPr>
        <w:t xml:space="preserve">which </w:t>
      </w:r>
      <w:r w:rsidR="001A02F1">
        <w:rPr>
          <w:sz w:val="24"/>
          <w:szCs w:val="24"/>
        </w:rPr>
        <w:t xml:space="preserve">metaphorically means to steer a ship in the context of steering men, was used by Plato </w:t>
      </w:r>
      <w:r w:rsidR="00DF2004">
        <w:rPr>
          <w:sz w:val="24"/>
          <w:szCs w:val="24"/>
        </w:rPr>
        <w:t>when defining governance</w:t>
      </w:r>
      <w:sdt>
        <w:sdtPr>
          <w:rPr>
            <w:sz w:val="24"/>
            <w:szCs w:val="24"/>
          </w:rPr>
          <w:id w:val="-1908914592"/>
          <w:citation/>
        </w:sdtPr>
        <w:sdtEndPr/>
        <w:sdtContent>
          <w:r w:rsidR="002B1559">
            <w:rPr>
              <w:sz w:val="24"/>
              <w:szCs w:val="24"/>
            </w:rPr>
            <w:fldChar w:fldCharType="begin"/>
          </w:r>
          <w:r w:rsidR="00225FEE">
            <w:rPr>
              <w:sz w:val="24"/>
              <w:szCs w:val="24"/>
            </w:rPr>
            <w:instrText xml:space="preserve">CITATION Int24 \l 2057 </w:instrText>
          </w:r>
          <w:r w:rsidR="002B1559">
            <w:rPr>
              <w:sz w:val="24"/>
              <w:szCs w:val="24"/>
            </w:rPr>
            <w:fldChar w:fldCharType="separate"/>
          </w:r>
          <w:r w:rsidR="00225FEE">
            <w:rPr>
              <w:noProof/>
              <w:sz w:val="24"/>
              <w:szCs w:val="24"/>
            </w:rPr>
            <w:t xml:space="preserve"> </w:t>
          </w:r>
          <w:r w:rsidR="00225FEE" w:rsidRPr="00225FEE">
            <w:rPr>
              <w:noProof/>
              <w:sz w:val="24"/>
              <w:szCs w:val="24"/>
            </w:rPr>
            <w:t>(International Centre for Parliamentary Studies, 2024)</w:t>
          </w:r>
          <w:r w:rsidR="002B1559">
            <w:rPr>
              <w:sz w:val="24"/>
              <w:szCs w:val="24"/>
            </w:rPr>
            <w:fldChar w:fldCharType="end"/>
          </w:r>
        </w:sdtContent>
      </w:sdt>
      <w:r w:rsidR="00DF2004">
        <w:rPr>
          <w:sz w:val="24"/>
          <w:szCs w:val="24"/>
        </w:rPr>
        <w:t xml:space="preserve">. </w:t>
      </w:r>
      <w:r w:rsidR="00C6225A">
        <w:rPr>
          <w:sz w:val="24"/>
          <w:szCs w:val="24"/>
        </w:rPr>
        <w:t>I</w:t>
      </w:r>
      <w:r w:rsidR="003632BE">
        <w:rPr>
          <w:sz w:val="24"/>
          <w:szCs w:val="24"/>
        </w:rPr>
        <w:t xml:space="preserve">n </w:t>
      </w:r>
      <w:r w:rsidR="000A4553" w:rsidRPr="000A4553">
        <w:rPr>
          <w:sz w:val="24"/>
          <w:szCs w:val="24"/>
        </w:rPr>
        <w:t>Latin</w:t>
      </w:r>
      <w:r w:rsidR="003632BE">
        <w:rPr>
          <w:sz w:val="24"/>
          <w:szCs w:val="24"/>
        </w:rPr>
        <w:t xml:space="preserve"> the</w:t>
      </w:r>
      <w:r w:rsidR="000A4553" w:rsidRPr="000A4553">
        <w:rPr>
          <w:sz w:val="24"/>
          <w:szCs w:val="24"/>
        </w:rPr>
        <w:t xml:space="preserve"> word ‘</w:t>
      </w:r>
      <w:r w:rsidR="00B674BA">
        <w:rPr>
          <w:sz w:val="24"/>
          <w:szCs w:val="24"/>
        </w:rPr>
        <w:t>G</w:t>
      </w:r>
      <w:r w:rsidR="000A4553" w:rsidRPr="000A4553">
        <w:rPr>
          <w:sz w:val="24"/>
          <w:szCs w:val="24"/>
        </w:rPr>
        <w:t>ubernare’ means</w:t>
      </w:r>
      <w:r w:rsidR="003632BE">
        <w:rPr>
          <w:sz w:val="24"/>
          <w:szCs w:val="24"/>
        </w:rPr>
        <w:t xml:space="preserve"> </w:t>
      </w:r>
      <w:r w:rsidR="000A4553" w:rsidRPr="000A4553">
        <w:rPr>
          <w:sz w:val="24"/>
          <w:szCs w:val="24"/>
        </w:rPr>
        <w:t xml:space="preserve">to steer or </w:t>
      </w:r>
      <w:r w:rsidR="003D7B12" w:rsidRPr="000A4553">
        <w:rPr>
          <w:sz w:val="24"/>
          <w:szCs w:val="24"/>
        </w:rPr>
        <w:t>rule,</w:t>
      </w:r>
      <w:r w:rsidR="00A43271">
        <w:rPr>
          <w:sz w:val="24"/>
          <w:szCs w:val="24"/>
        </w:rPr>
        <w:t xml:space="preserve"> and </w:t>
      </w:r>
      <w:r w:rsidR="00693D91">
        <w:rPr>
          <w:sz w:val="24"/>
          <w:szCs w:val="24"/>
        </w:rPr>
        <w:t xml:space="preserve">the </w:t>
      </w:r>
      <w:r w:rsidR="00693D91" w:rsidRPr="00693D91">
        <w:rPr>
          <w:sz w:val="24"/>
          <w:szCs w:val="24"/>
        </w:rPr>
        <w:t>etymology</w:t>
      </w:r>
      <w:r w:rsidR="00693D91">
        <w:rPr>
          <w:sz w:val="24"/>
          <w:szCs w:val="24"/>
        </w:rPr>
        <w:t xml:space="preserve"> of the word shows it</w:t>
      </w:r>
      <w:r w:rsidR="00693D91" w:rsidRPr="00693D91">
        <w:rPr>
          <w:sz w:val="24"/>
          <w:szCs w:val="24"/>
        </w:rPr>
        <w:t xml:space="preserve"> </w:t>
      </w:r>
      <w:r w:rsidR="00A43271">
        <w:rPr>
          <w:sz w:val="24"/>
          <w:szCs w:val="24"/>
        </w:rPr>
        <w:t>came from th</w:t>
      </w:r>
      <w:r w:rsidR="00406660">
        <w:rPr>
          <w:sz w:val="24"/>
          <w:szCs w:val="24"/>
        </w:rPr>
        <w:t>e aforementioned</w:t>
      </w:r>
      <w:r w:rsidR="00A43271">
        <w:rPr>
          <w:sz w:val="24"/>
          <w:szCs w:val="24"/>
        </w:rPr>
        <w:t xml:space="preserve"> </w:t>
      </w:r>
      <w:r w:rsidR="00D77170">
        <w:rPr>
          <w:sz w:val="24"/>
          <w:szCs w:val="24"/>
        </w:rPr>
        <w:t>ancient Greek</w:t>
      </w:r>
      <w:r w:rsidR="00273B51">
        <w:rPr>
          <w:sz w:val="24"/>
          <w:szCs w:val="24"/>
        </w:rPr>
        <w:t xml:space="preserve"> </w:t>
      </w:r>
      <w:r w:rsidR="003D7B12">
        <w:rPr>
          <w:sz w:val="24"/>
          <w:szCs w:val="24"/>
        </w:rPr>
        <w:t>phrase.</w:t>
      </w:r>
      <w:r w:rsidR="003632BE">
        <w:rPr>
          <w:sz w:val="24"/>
          <w:szCs w:val="24"/>
        </w:rPr>
        <w:t xml:space="preserve"> </w:t>
      </w:r>
      <w:r w:rsidR="007418AB" w:rsidRPr="007418AB">
        <w:rPr>
          <w:sz w:val="24"/>
          <w:szCs w:val="24"/>
        </w:rPr>
        <w:t>Marcus Tullius Cicero (106-43 BC)</w:t>
      </w:r>
      <w:r w:rsidR="007418AB">
        <w:rPr>
          <w:sz w:val="24"/>
          <w:szCs w:val="24"/>
        </w:rPr>
        <w:t xml:space="preserve"> is quoted as saying</w:t>
      </w:r>
      <w:r w:rsidR="00BC0325">
        <w:rPr>
          <w:sz w:val="24"/>
          <w:szCs w:val="24"/>
        </w:rPr>
        <w:t>,</w:t>
      </w:r>
      <w:r w:rsidR="007418AB">
        <w:rPr>
          <w:sz w:val="24"/>
          <w:szCs w:val="24"/>
        </w:rPr>
        <w:t xml:space="preserve"> </w:t>
      </w:r>
      <w:r w:rsidR="007418AB" w:rsidRPr="00E000A6">
        <w:rPr>
          <w:i/>
          <w:iCs/>
          <w:sz w:val="24"/>
          <w:szCs w:val="24"/>
        </w:rPr>
        <w:t>“He that governs sits quietly at the stern and scarce is seen to</w:t>
      </w:r>
      <w:r w:rsidR="0050357B" w:rsidRPr="00E000A6">
        <w:rPr>
          <w:i/>
          <w:iCs/>
          <w:sz w:val="24"/>
          <w:szCs w:val="24"/>
        </w:rPr>
        <w:t xml:space="preserve"> stir</w:t>
      </w:r>
      <w:r w:rsidR="007418AB" w:rsidRPr="00E000A6">
        <w:rPr>
          <w:i/>
          <w:iCs/>
          <w:sz w:val="24"/>
          <w:szCs w:val="24"/>
        </w:rPr>
        <w:t>”</w:t>
      </w:r>
      <w:r w:rsidR="0050357B" w:rsidRPr="00E000A6">
        <w:rPr>
          <w:i/>
          <w:iCs/>
          <w:sz w:val="24"/>
          <w:szCs w:val="24"/>
        </w:rPr>
        <w:t>.</w:t>
      </w:r>
      <w:r w:rsidR="0050357B">
        <w:rPr>
          <w:sz w:val="24"/>
          <w:szCs w:val="24"/>
        </w:rPr>
        <w:t xml:space="preserve"> Of this quote, Adrian Cadbury stated that the governor should be able to keep the corporate ship on course with minimum use of the tiller</w:t>
      </w:r>
      <w:sdt>
        <w:sdtPr>
          <w:rPr>
            <w:sz w:val="24"/>
            <w:szCs w:val="24"/>
          </w:rPr>
          <w:id w:val="1508793990"/>
          <w:citation/>
        </w:sdtPr>
        <w:sdtEndPr/>
        <w:sdtContent>
          <w:r w:rsidR="00225FEE">
            <w:rPr>
              <w:sz w:val="24"/>
              <w:szCs w:val="24"/>
            </w:rPr>
            <w:fldChar w:fldCharType="begin"/>
          </w:r>
          <w:r w:rsidR="0050357B">
            <w:rPr>
              <w:sz w:val="24"/>
              <w:szCs w:val="24"/>
            </w:rPr>
            <w:instrText xml:space="preserve">CITATION Cad92 \p 1 \l 2057 </w:instrText>
          </w:r>
          <w:r w:rsidR="00225FEE">
            <w:rPr>
              <w:sz w:val="24"/>
              <w:szCs w:val="24"/>
            </w:rPr>
            <w:fldChar w:fldCharType="separate"/>
          </w:r>
          <w:r w:rsidR="0050357B">
            <w:rPr>
              <w:noProof/>
              <w:sz w:val="24"/>
              <w:szCs w:val="24"/>
            </w:rPr>
            <w:t xml:space="preserve"> </w:t>
          </w:r>
          <w:r w:rsidR="0050357B" w:rsidRPr="0050357B">
            <w:rPr>
              <w:noProof/>
              <w:sz w:val="24"/>
              <w:szCs w:val="24"/>
            </w:rPr>
            <w:t>(Cadbury, 1992, p. 1)</w:t>
          </w:r>
          <w:r w:rsidR="00225FEE">
            <w:rPr>
              <w:sz w:val="24"/>
              <w:szCs w:val="24"/>
            </w:rPr>
            <w:fldChar w:fldCharType="end"/>
          </w:r>
        </w:sdtContent>
      </w:sdt>
      <w:r w:rsidR="007418AB">
        <w:rPr>
          <w:sz w:val="24"/>
          <w:szCs w:val="24"/>
        </w:rPr>
        <w:t xml:space="preserve">. </w:t>
      </w:r>
    </w:p>
    <w:p w14:paraId="1327CDF8" w14:textId="77777777" w:rsidR="00223192" w:rsidRDefault="00223192" w:rsidP="007D3405">
      <w:pPr>
        <w:spacing w:after="0" w:line="480" w:lineRule="auto"/>
        <w:rPr>
          <w:sz w:val="24"/>
          <w:szCs w:val="24"/>
        </w:rPr>
      </w:pPr>
    </w:p>
    <w:p w14:paraId="074CACA2" w14:textId="202DAF5C" w:rsidR="000D54C1" w:rsidRDefault="00CA4453" w:rsidP="007D3405">
      <w:pPr>
        <w:spacing w:after="0" w:line="480" w:lineRule="auto"/>
        <w:rPr>
          <w:sz w:val="24"/>
          <w:szCs w:val="24"/>
        </w:rPr>
      </w:pPr>
      <w:r>
        <w:rPr>
          <w:sz w:val="24"/>
          <w:szCs w:val="24"/>
        </w:rPr>
        <w:t xml:space="preserve">These </w:t>
      </w:r>
      <w:r w:rsidR="000D54C1">
        <w:rPr>
          <w:sz w:val="24"/>
          <w:szCs w:val="24"/>
        </w:rPr>
        <w:t xml:space="preserve">historical and contemporary </w:t>
      </w:r>
      <w:r w:rsidR="00076F1A">
        <w:rPr>
          <w:sz w:val="24"/>
          <w:szCs w:val="24"/>
        </w:rPr>
        <w:t>terms</w:t>
      </w:r>
      <w:r w:rsidR="00463EE3">
        <w:rPr>
          <w:sz w:val="24"/>
          <w:szCs w:val="24"/>
        </w:rPr>
        <w:t>, at least on the face of it,</w:t>
      </w:r>
      <w:r w:rsidR="00076F1A">
        <w:rPr>
          <w:sz w:val="24"/>
          <w:szCs w:val="24"/>
        </w:rPr>
        <w:t xml:space="preserve"> </w:t>
      </w:r>
      <w:r w:rsidR="006D398E">
        <w:rPr>
          <w:sz w:val="24"/>
          <w:szCs w:val="24"/>
        </w:rPr>
        <w:t xml:space="preserve">imply </w:t>
      </w:r>
      <w:r w:rsidR="000D54C1">
        <w:rPr>
          <w:sz w:val="24"/>
          <w:szCs w:val="24"/>
        </w:rPr>
        <w:t>a</w:t>
      </w:r>
      <w:r w:rsidR="006D398E">
        <w:rPr>
          <w:sz w:val="24"/>
          <w:szCs w:val="24"/>
        </w:rPr>
        <w:t xml:space="preserve"> directive</w:t>
      </w:r>
      <w:r w:rsidR="00166E3A">
        <w:rPr>
          <w:sz w:val="24"/>
          <w:szCs w:val="24"/>
        </w:rPr>
        <w:t>, ‘Top</w:t>
      </w:r>
      <w:r w:rsidR="00160C64">
        <w:rPr>
          <w:sz w:val="24"/>
          <w:szCs w:val="24"/>
        </w:rPr>
        <w:t>-Down’</w:t>
      </w:r>
      <w:r w:rsidR="006D398E">
        <w:rPr>
          <w:sz w:val="24"/>
          <w:szCs w:val="24"/>
        </w:rPr>
        <w:t xml:space="preserve"> definition</w:t>
      </w:r>
      <w:r w:rsidR="00E12E10">
        <w:rPr>
          <w:sz w:val="24"/>
          <w:szCs w:val="24"/>
        </w:rPr>
        <w:t xml:space="preserve"> </w:t>
      </w:r>
      <w:r w:rsidR="006D398E">
        <w:rPr>
          <w:sz w:val="24"/>
          <w:szCs w:val="24"/>
        </w:rPr>
        <w:t xml:space="preserve">- </w:t>
      </w:r>
      <w:r w:rsidR="00EB168D" w:rsidRPr="00EB168D">
        <w:rPr>
          <w:sz w:val="24"/>
          <w:szCs w:val="24"/>
        </w:rPr>
        <w:t>overseeing the control and direction</w:t>
      </w:r>
      <w:r w:rsidR="00E42185">
        <w:rPr>
          <w:sz w:val="24"/>
          <w:szCs w:val="24"/>
        </w:rPr>
        <w:t xml:space="preserve"> </w:t>
      </w:r>
      <w:r w:rsidR="00866282">
        <w:rPr>
          <w:sz w:val="24"/>
          <w:szCs w:val="24"/>
        </w:rPr>
        <w:t>of a nation or organisation. A common phrase in the</w:t>
      </w:r>
      <w:r w:rsidR="00223951">
        <w:rPr>
          <w:sz w:val="24"/>
          <w:szCs w:val="24"/>
        </w:rPr>
        <w:t>se</w:t>
      </w:r>
      <w:r w:rsidR="00866282">
        <w:rPr>
          <w:sz w:val="24"/>
          <w:szCs w:val="24"/>
        </w:rPr>
        <w:t xml:space="preserve"> examples </w:t>
      </w:r>
      <w:r w:rsidR="00223951">
        <w:rPr>
          <w:sz w:val="24"/>
          <w:szCs w:val="24"/>
        </w:rPr>
        <w:t>is</w:t>
      </w:r>
      <w:r w:rsidR="00866282">
        <w:rPr>
          <w:sz w:val="24"/>
          <w:szCs w:val="24"/>
        </w:rPr>
        <w:t xml:space="preserve"> ‘management’</w:t>
      </w:r>
      <w:r w:rsidR="000C1787">
        <w:rPr>
          <w:sz w:val="24"/>
          <w:szCs w:val="24"/>
        </w:rPr>
        <w:t xml:space="preserve"> and</w:t>
      </w:r>
      <w:r w:rsidR="00E12E10">
        <w:rPr>
          <w:sz w:val="24"/>
          <w:szCs w:val="24"/>
        </w:rPr>
        <w:t>,</w:t>
      </w:r>
      <w:r w:rsidR="000C1787">
        <w:rPr>
          <w:sz w:val="24"/>
          <w:szCs w:val="24"/>
        </w:rPr>
        <w:t xml:space="preserve"> </w:t>
      </w:r>
      <w:r w:rsidR="0098249D">
        <w:rPr>
          <w:sz w:val="24"/>
          <w:szCs w:val="24"/>
        </w:rPr>
        <w:t>whilst the</w:t>
      </w:r>
      <w:r w:rsidR="00AD4980">
        <w:rPr>
          <w:sz w:val="24"/>
          <w:szCs w:val="24"/>
        </w:rPr>
        <w:t xml:space="preserve"> word</w:t>
      </w:r>
      <w:r w:rsidR="0098249D">
        <w:rPr>
          <w:sz w:val="24"/>
          <w:szCs w:val="24"/>
        </w:rPr>
        <w:t xml:space="preserve">s </w:t>
      </w:r>
      <w:r w:rsidR="00E12E10">
        <w:rPr>
          <w:sz w:val="24"/>
          <w:szCs w:val="24"/>
        </w:rPr>
        <w:t>“</w:t>
      </w:r>
      <w:r w:rsidR="0098249D">
        <w:rPr>
          <w:sz w:val="24"/>
          <w:szCs w:val="24"/>
        </w:rPr>
        <w:t>management</w:t>
      </w:r>
      <w:r w:rsidR="00E12E10">
        <w:rPr>
          <w:sz w:val="24"/>
          <w:szCs w:val="24"/>
        </w:rPr>
        <w:t>”</w:t>
      </w:r>
      <w:r w:rsidR="0098249D">
        <w:rPr>
          <w:sz w:val="24"/>
          <w:szCs w:val="24"/>
        </w:rPr>
        <w:t xml:space="preserve"> and </w:t>
      </w:r>
      <w:r w:rsidR="00E12E10">
        <w:rPr>
          <w:sz w:val="24"/>
          <w:szCs w:val="24"/>
        </w:rPr>
        <w:t>“</w:t>
      </w:r>
      <w:r w:rsidR="0098249D">
        <w:rPr>
          <w:sz w:val="24"/>
          <w:szCs w:val="24"/>
        </w:rPr>
        <w:t>governance</w:t>
      </w:r>
      <w:r w:rsidR="00E12E10">
        <w:rPr>
          <w:sz w:val="24"/>
          <w:szCs w:val="24"/>
        </w:rPr>
        <w:t>”</w:t>
      </w:r>
      <w:r w:rsidR="0098249D">
        <w:rPr>
          <w:sz w:val="24"/>
          <w:szCs w:val="24"/>
        </w:rPr>
        <w:t xml:space="preserve"> are often used interchangeably</w:t>
      </w:r>
      <w:r w:rsidR="009A7BE4">
        <w:rPr>
          <w:sz w:val="24"/>
          <w:szCs w:val="24"/>
        </w:rPr>
        <w:t xml:space="preserve"> and share similarities, there are significant differences separating them. </w:t>
      </w:r>
      <w:r w:rsidR="00226D5A">
        <w:rPr>
          <w:sz w:val="24"/>
          <w:szCs w:val="24"/>
        </w:rPr>
        <w:t xml:space="preserve">Governance is </w:t>
      </w:r>
      <w:r w:rsidR="00AF71C0">
        <w:rPr>
          <w:sz w:val="24"/>
          <w:szCs w:val="24"/>
        </w:rPr>
        <w:t>a system that provides a framework for managing organisations</w:t>
      </w:r>
      <w:sdt>
        <w:sdtPr>
          <w:rPr>
            <w:sz w:val="24"/>
            <w:szCs w:val="24"/>
          </w:rPr>
          <w:id w:val="1021821161"/>
          <w:citation/>
        </w:sdtPr>
        <w:sdtEndPr/>
        <w:sdtContent>
          <w:r w:rsidR="00AF71C0">
            <w:rPr>
              <w:sz w:val="24"/>
              <w:szCs w:val="24"/>
            </w:rPr>
            <w:fldChar w:fldCharType="begin"/>
          </w:r>
          <w:r w:rsidR="00BE77F9">
            <w:rPr>
              <w:sz w:val="24"/>
              <w:szCs w:val="24"/>
            </w:rPr>
            <w:instrText xml:space="preserve">CITATION CGI241 \l 2057 </w:instrText>
          </w:r>
          <w:r w:rsidR="00AF71C0">
            <w:rPr>
              <w:sz w:val="24"/>
              <w:szCs w:val="24"/>
            </w:rPr>
            <w:fldChar w:fldCharType="separate"/>
          </w:r>
          <w:r w:rsidR="00BE77F9">
            <w:rPr>
              <w:noProof/>
              <w:sz w:val="24"/>
              <w:szCs w:val="24"/>
            </w:rPr>
            <w:t xml:space="preserve"> </w:t>
          </w:r>
          <w:r w:rsidR="00BE77F9" w:rsidRPr="00BE77F9">
            <w:rPr>
              <w:noProof/>
              <w:sz w:val="24"/>
              <w:szCs w:val="24"/>
            </w:rPr>
            <w:t>(Chartered Governance Institute (CGI), 2024)</w:t>
          </w:r>
          <w:r w:rsidR="00AF71C0">
            <w:rPr>
              <w:sz w:val="24"/>
              <w:szCs w:val="24"/>
            </w:rPr>
            <w:fldChar w:fldCharType="end"/>
          </w:r>
        </w:sdtContent>
      </w:sdt>
      <w:r w:rsidR="00AF71C0">
        <w:rPr>
          <w:sz w:val="24"/>
          <w:szCs w:val="24"/>
        </w:rPr>
        <w:t xml:space="preserve">. </w:t>
      </w:r>
      <w:r w:rsidR="00866282">
        <w:rPr>
          <w:sz w:val="24"/>
          <w:szCs w:val="24"/>
        </w:rPr>
        <w:t xml:space="preserve"> </w:t>
      </w:r>
      <w:r w:rsidR="00D40B6B">
        <w:rPr>
          <w:sz w:val="24"/>
          <w:szCs w:val="24"/>
        </w:rPr>
        <w:t xml:space="preserve">It is strategic in nature and sets the course </w:t>
      </w:r>
      <w:r w:rsidR="00205DA4">
        <w:rPr>
          <w:sz w:val="24"/>
          <w:szCs w:val="24"/>
        </w:rPr>
        <w:t>that the organisation is taking</w:t>
      </w:r>
      <w:r w:rsidR="00E12E10">
        <w:rPr>
          <w:sz w:val="24"/>
          <w:szCs w:val="24"/>
        </w:rPr>
        <w:t xml:space="preserve"> </w:t>
      </w:r>
      <w:r w:rsidR="00205DA4">
        <w:rPr>
          <w:sz w:val="24"/>
          <w:szCs w:val="24"/>
        </w:rPr>
        <w:t>- its goals</w:t>
      </w:r>
      <w:r w:rsidR="00D17199">
        <w:rPr>
          <w:sz w:val="24"/>
          <w:szCs w:val="24"/>
        </w:rPr>
        <w:t xml:space="preserve">, </w:t>
      </w:r>
      <w:r w:rsidR="006A2158">
        <w:rPr>
          <w:sz w:val="24"/>
          <w:szCs w:val="24"/>
        </w:rPr>
        <w:t>direction,</w:t>
      </w:r>
      <w:r w:rsidR="00D17199">
        <w:rPr>
          <w:sz w:val="24"/>
          <w:szCs w:val="24"/>
        </w:rPr>
        <w:t xml:space="preserve"> </w:t>
      </w:r>
      <w:r w:rsidR="008E589D">
        <w:rPr>
          <w:sz w:val="24"/>
          <w:szCs w:val="24"/>
        </w:rPr>
        <w:t>and accountability frameworks</w:t>
      </w:r>
      <w:r w:rsidR="008F7AB1">
        <w:rPr>
          <w:sz w:val="24"/>
          <w:szCs w:val="24"/>
        </w:rPr>
        <w:t xml:space="preserve"> and</w:t>
      </w:r>
      <w:r w:rsidR="00E12E10">
        <w:rPr>
          <w:sz w:val="24"/>
          <w:szCs w:val="24"/>
        </w:rPr>
        <w:t>,</w:t>
      </w:r>
      <w:r w:rsidR="008F7AB1">
        <w:rPr>
          <w:sz w:val="24"/>
          <w:szCs w:val="24"/>
        </w:rPr>
        <w:t xml:space="preserve"> in essence</w:t>
      </w:r>
      <w:r w:rsidR="00E12E10">
        <w:rPr>
          <w:sz w:val="24"/>
          <w:szCs w:val="24"/>
        </w:rPr>
        <w:t>,</w:t>
      </w:r>
      <w:r w:rsidR="008F7AB1">
        <w:rPr>
          <w:sz w:val="24"/>
          <w:szCs w:val="24"/>
        </w:rPr>
        <w:t xml:space="preserve"> the </w:t>
      </w:r>
      <w:r w:rsidR="00E12E10">
        <w:rPr>
          <w:sz w:val="24"/>
          <w:szCs w:val="24"/>
        </w:rPr>
        <w:t>“</w:t>
      </w:r>
      <w:r w:rsidR="008F7AB1">
        <w:rPr>
          <w:sz w:val="24"/>
          <w:szCs w:val="24"/>
        </w:rPr>
        <w:t>steering</w:t>
      </w:r>
      <w:r w:rsidR="00E12E10">
        <w:rPr>
          <w:sz w:val="24"/>
          <w:szCs w:val="24"/>
        </w:rPr>
        <w:t>”</w:t>
      </w:r>
      <w:r w:rsidR="008F7AB1">
        <w:rPr>
          <w:sz w:val="24"/>
          <w:szCs w:val="24"/>
        </w:rPr>
        <w:t xml:space="preserve"> </w:t>
      </w:r>
      <w:r w:rsidR="003C7EE0">
        <w:rPr>
          <w:sz w:val="24"/>
          <w:szCs w:val="24"/>
        </w:rPr>
        <w:t>referred to</w:t>
      </w:r>
      <w:r w:rsidR="00930337">
        <w:rPr>
          <w:sz w:val="24"/>
          <w:szCs w:val="24"/>
        </w:rPr>
        <w:t xml:space="preserve"> in</w:t>
      </w:r>
      <w:r w:rsidR="008F7AB1">
        <w:rPr>
          <w:sz w:val="24"/>
          <w:szCs w:val="24"/>
        </w:rPr>
        <w:t xml:space="preserve"> </w:t>
      </w:r>
      <w:r w:rsidR="003C7EE0">
        <w:rPr>
          <w:sz w:val="24"/>
          <w:szCs w:val="24"/>
        </w:rPr>
        <w:t xml:space="preserve">historical </w:t>
      </w:r>
      <w:r w:rsidR="00930337">
        <w:rPr>
          <w:sz w:val="24"/>
          <w:szCs w:val="24"/>
        </w:rPr>
        <w:t>interpretations.</w:t>
      </w:r>
      <w:r w:rsidR="008E589D">
        <w:rPr>
          <w:sz w:val="24"/>
          <w:szCs w:val="24"/>
        </w:rPr>
        <w:t xml:space="preserve"> </w:t>
      </w:r>
      <w:r w:rsidR="00E12E10">
        <w:rPr>
          <w:sz w:val="24"/>
          <w:szCs w:val="24"/>
        </w:rPr>
        <w:t>Conversely, m</w:t>
      </w:r>
      <w:r w:rsidR="008E589D">
        <w:rPr>
          <w:sz w:val="24"/>
          <w:szCs w:val="24"/>
        </w:rPr>
        <w:t xml:space="preserve">anagement </w:t>
      </w:r>
      <w:r w:rsidR="00930337">
        <w:rPr>
          <w:sz w:val="24"/>
          <w:szCs w:val="24"/>
        </w:rPr>
        <w:t xml:space="preserve">is </w:t>
      </w:r>
      <w:r w:rsidR="006E5D26">
        <w:rPr>
          <w:sz w:val="24"/>
          <w:szCs w:val="24"/>
        </w:rPr>
        <w:t>responsible for the day</w:t>
      </w:r>
      <w:r w:rsidR="006446C3">
        <w:rPr>
          <w:sz w:val="24"/>
          <w:szCs w:val="24"/>
        </w:rPr>
        <w:t>-</w:t>
      </w:r>
      <w:r w:rsidR="006E5D26">
        <w:rPr>
          <w:sz w:val="24"/>
          <w:szCs w:val="24"/>
        </w:rPr>
        <w:t>to</w:t>
      </w:r>
      <w:r w:rsidR="006446C3">
        <w:rPr>
          <w:sz w:val="24"/>
          <w:szCs w:val="24"/>
        </w:rPr>
        <w:t>-</w:t>
      </w:r>
      <w:r w:rsidR="006E5D26">
        <w:rPr>
          <w:sz w:val="24"/>
          <w:szCs w:val="24"/>
        </w:rPr>
        <w:t xml:space="preserve">day running of an </w:t>
      </w:r>
      <w:r w:rsidR="006E5D26">
        <w:rPr>
          <w:sz w:val="24"/>
          <w:szCs w:val="24"/>
        </w:rPr>
        <w:lastRenderedPageBreak/>
        <w:t>organisation and the implementation of the strategic goals and vison set out at the governance level</w:t>
      </w:r>
      <w:r w:rsidR="00F412DD">
        <w:rPr>
          <w:sz w:val="24"/>
          <w:szCs w:val="24"/>
        </w:rPr>
        <w:t xml:space="preserve">. Governance is the </w:t>
      </w:r>
      <w:r w:rsidR="00062B8A">
        <w:rPr>
          <w:sz w:val="24"/>
          <w:szCs w:val="24"/>
        </w:rPr>
        <w:t>‘what’</w:t>
      </w:r>
      <w:r w:rsidR="00F412DD">
        <w:rPr>
          <w:sz w:val="24"/>
          <w:szCs w:val="24"/>
        </w:rPr>
        <w:t xml:space="preserve"> and management is the </w:t>
      </w:r>
      <w:r w:rsidR="00062B8A">
        <w:rPr>
          <w:sz w:val="24"/>
          <w:szCs w:val="24"/>
        </w:rPr>
        <w:t>‘how’</w:t>
      </w:r>
      <w:sdt>
        <w:sdtPr>
          <w:rPr>
            <w:sz w:val="24"/>
            <w:szCs w:val="24"/>
          </w:rPr>
          <w:id w:val="-758512134"/>
          <w:citation/>
        </w:sdtPr>
        <w:sdtEndPr/>
        <w:sdtContent>
          <w:r w:rsidR="008A76FF">
            <w:rPr>
              <w:sz w:val="24"/>
              <w:szCs w:val="24"/>
            </w:rPr>
            <w:fldChar w:fldCharType="begin"/>
          </w:r>
          <w:r w:rsidR="00BC24C4">
            <w:rPr>
              <w:sz w:val="24"/>
              <w:szCs w:val="24"/>
            </w:rPr>
            <w:instrText xml:space="preserve">CITATION GGI21 \l 2057 </w:instrText>
          </w:r>
          <w:r w:rsidR="008A76FF">
            <w:rPr>
              <w:sz w:val="24"/>
              <w:szCs w:val="24"/>
            </w:rPr>
            <w:fldChar w:fldCharType="separate"/>
          </w:r>
          <w:r w:rsidR="00BC24C4">
            <w:rPr>
              <w:noProof/>
              <w:sz w:val="24"/>
              <w:szCs w:val="24"/>
            </w:rPr>
            <w:t xml:space="preserve"> </w:t>
          </w:r>
          <w:r w:rsidR="00BC24C4" w:rsidRPr="00BC24C4">
            <w:rPr>
              <w:noProof/>
              <w:sz w:val="24"/>
              <w:szCs w:val="24"/>
            </w:rPr>
            <w:t>(Good Governance Institute, 2021)</w:t>
          </w:r>
          <w:r w:rsidR="008A76FF">
            <w:rPr>
              <w:sz w:val="24"/>
              <w:szCs w:val="24"/>
            </w:rPr>
            <w:fldChar w:fldCharType="end"/>
          </w:r>
        </w:sdtContent>
      </w:sdt>
      <w:r w:rsidR="006E5D26">
        <w:rPr>
          <w:sz w:val="24"/>
          <w:szCs w:val="24"/>
        </w:rPr>
        <w:t xml:space="preserve">. </w:t>
      </w:r>
    </w:p>
    <w:p w14:paraId="37978362" w14:textId="77777777" w:rsidR="00E12E10" w:rsidRDefault="00E12E10" w:rsidP="00225FEE">
      <w:pPr>
        <w:spacing w:after="0" w:line="480" w:lineRule="auto"/>
        <w:rPr>
          <w:sz w:val="24"/>
          <w:szCs w:val="24"/>
        </w:rPr>
      </w:pPr>
    </w:p>
    <w:p w14:paraId="3C6342DE" w14:textId="5602D56D" w:rsidR="008B00F8" w:rsidRPr="00E71385" w:rsidRDefault="00B92B97" w:rsidP="00225FEE">
      <w:pPr>
        <w:spacing w:after="0" w:line="480" w:lineRule="auto"/>
        <w:rPr>
          <w:sz w:val="24"/>
          <w:szCs w:val="24"/>
        </w:rPr>
      </w:pPr>
      <w:r>
        <w:rPr>
          <w:sz w:val="24"/>
          <w:szCs w:val="24"/>
        </w:rPr>
        <w:t>Today</w:t>
      </w:r>
      <w:r w:rsidR="00F63F5F">
        <w:rPr>
          <w:sz w:val="24"/>
          <w:szCs w:val="24"/>
        </w:rPr>
        <w:t>,</w:t>
      </w:r>
      <w:r>
        <w:rPr>
          <w:sz w:val="24"/>
          <w:szCs w:val="24"/>
        </w:rPr>
        <w:t xml:space="preserve"> g</w:t>
      </w:r>
      <w:r w:rsidR="00581625">
        <w:rPr>
          <w:sz w:val="24"/>
          <w:szCs w:val="24"/>
        </w:rPr>
        <w:t>overnance is</w:t>
      </w:r>
      <w:r w:rsidR="008863C5">
        <w:rPr>
          <w:sz w:val="24"/>
          <w:szCs w:val="24"/>
        </w:rPr>
        <w:t xml:space="preserve"> </w:t>
      </w:r>
      <w:r w:rsidR="00581625">
        <w:rPr>
          <w:sz w:val="24"/>
          <w:szCs w:val="24"/>
        </w:rPr>
        <w:t>no longer</w:t>
      </w:r>
      <w:r w:rsidR="00F63F5F">
        <w:rPr>
          <w:sz w:val="24"/>
          <w:szCs w:val="24"/>
        </w:rPr>
        <w:t xml:space="preserve"> conducted</w:t>
      </w:r>
      <w:r w:rsidR="00581625">
        <w:rPr>
          <w:sz w:val="24"/>
          <w:szCs w:val="24"/>
        </w:rPr>
        <w:t xml:space="preserve"> </w:t>
      </w:r>
      <w:r w:rsidR="00EC19AA">
        <w:rPr>
          <w:sz w:val="24"/>
          <w:szCs w:val="24"/>
        </w:rPr>
        <w:t>by ruling and controlling</w:t>
      </w:r>
      <w:r w:rsidR="00E12E10">
        <w:rPr>
          <w:sz w:val="24"/>
          <w:szCs w:val="24"/>
        </w:rPr>
        <w:t>.</w:t>
      </w:r>
      <w:r w:rsidR="0036567E">
        <w:rPr>
          <w:sz w:val="24"/>
          <w:szCs w:val="24"/>
        </w:rPr>
        <w:t xml:space="preserve"> </w:t>
      </w:r>
      <w:r w:rsidR="00E12E10">
        <w:rPr>
          <w:sz w:val="24"/>
          <w:szCs w:val="24"/>
        </w:rPr>
        <w:t>T</w:t>
      </w:r>
      <w:r w:rsidR="00E71385">
        <w:rPr>
          <w:sz w:val="24"/>
          <w:szCs w:val="24"/>
        </w:rPr>
        <w:t>hose who govern must demonstrate that the</w:t>
      </w:r>
      <w:r w:rsidR="00F568F0">
        <w:rPr>
          <w:sz w:val="24"/>
          <w:szCs w:val="24"/>
        </w:rPr>
        <w:t>y</w:t>
      </w:r>
      <w:r w:rsidR="00E71385">
        <w:rPr>
          <w:sz w:val="24"/>
          <w:szCs w:val="24"/>
        </w:rPr>
        <w:t xml:space="preserve"> cannot or will not abuse the authority entrusted to them</w:t>
      </w:r>
      <w:sdt>
        <w:sdtPr>
          <w:rPr>
            <w:sz w:val="24"/>
            <w:szCs w:val="24"/>
          </w:rPr>
          <w:id w:val="61065681"/>
          <w:citation/>
        </w:sdtPr>
        <w:sdtEndPr/>
        <w:sdtContent>
          <w:r w:rsidR="00E71385">
            <w:rPr>
              <w:sz w:val="24"/>
              <w:szCs w:val="24"/>
            </w:rPr>
            <w:fldChar w:fldCharType="begin"/>
          </w:r>
          <w:r w:rsidR="00D2179F">
            <w:rPr>
              <w:sz w:val="24"/>
              <w:szCs w:val="24"/>
            </w:rPr>
            <w:instrText xml:space="preserve">CITATION Dav10 \p 2 \l 2057 </w:instrText>
          </w:r>
          <w:r w:rsidR="00E71385">
            <w:rPr>
              <w:sz w:val="24"/>
              <w:szCs w:val="24"/>
            </w:rPr>
            <w:fldChar w:fldCharType="separate"/>
          </w:r>
          <w:r w:rsidR="00D2179F">
            <w:rPr>
              <w:noProof/>
              <w:sz w:val="24"/>
              <w:szCs w:val="24"/>
            </w:rPr>
            <w:t xml:space="preserve"> </w:t>
          </w:r>
          <w:r w:rsidR="00D2179F" w:rsidRPr="00D2179F">
            <w:rPr>
              <w:noProof/>
              <w:sz w:val="24"/>
              <w:szCs w:val="24"/>
            </w:rPr>
            <w:t>(Lake, 2010, p. 2)</w:t>
          </w:r>
          <w:r w:rsidR="00E71385">
            <w:rPr>
              <w:sz w:val="24"/>
              <w:szCs w:val="24"/>
            </w:rPr>
            <w:fldChar w:fldCharType="end"/>
          </w:r>
        </w:sdtContent>
      </w:sdt>
      <w:r w:rsidR="00E71385">
        <w:rPr>
          <w:sz w:val="24"/>
          <w:szCs w:val="24"/>
        </w:rPr>
        <w:t xml:space="preserve">. </w:t>
      </w:r>
      <w:r w:rsidR="00225FEE">
        <w:rPr>
          <w:sz w:val="24"/>
          <w:szCs w:val="24"/>
        </w:rPr>
        <w:t>G</w:t>
      </w:r>
      <w:r w:rsidR="00225FEE" w:rsidRPr="00225FEE">
        <w:rPr>
          <w:sz w:val="24"/>
          <w:szCs w:val="24"/>
        </w:rPr>
        <w:t>overnance can no longer be restricted to people who run organisations</w:t>
      </w:r>
      <w:r w:rsidR="00225FEE">
        <w:rPr>
          <w:sz w:val="24"/>
          <w:szCs w:val="24"/>
        </w:rPr>
        <w:t xml:space="preserve">. </w:t>
      </w:r>
      <w:r w:rsidR="00225FEE" w:rsidRPr="00225FEE">
        <w:rPr>
          <w:sz w:val="24"/>
          <w:szCs w:val="24"/>
        </w:rPr>
        <w:t>The public, as citizens, must be connected to the future shape of governance</w:t>
      </w:r>
      <w:r w:rsidR="00225FEE">
        <w:rPr>
          <w:sz w:val="24"/>
          <w:szCs w:val="24"/>
        </w:rPr>
        <w:t>, particularly in public sector services</w:t>
      </w:r>
      <w:sdt>
        <w:sdtPr>
          <w:rPr>
            <w:sz w:val="24"/>
            <w:szCs w:val="24"/>
          </w:rPr>
          <w:id w:val="-994175269"/>
          <w:citation/>
        </w:sdtPr>
        <w:sdtEndPr/>
        <w:sdtContent>
          <w:r w:rsidR="00225FEE">
            <w:rPr>
              <w:sz w:val="24"/>
              <w:szCs w:val="24"/>
            </w:rPr>
            <w:fldChar w:fldCharType="begin"/>
          </w:r>
          <w:r w:rsidR="00225FEE">
            <w:rPr>
              <w:sz w:val="24"/>
              <w:szCs w:val="24"/>
            </w:rPr>
            <w:instrText xml:space="preserve">CITATION Goo09 \l 2057 </w:instrText>
          </w:r>
          <w:r w:rsidR="00225FEE">
            <w:rPr>
              <w:sz w:val="24"/>
              <w:szCs w:val="24"/>
            </w:rPr>
            <w:fldChar w:fldCharType="separate"/>
          </w:r>
          <w:r w:rsidR="00225FEE">
            <w:rPr>
              <w:noProof/>
              <w:sz w:val="24"/>
              <w:szCs w:val="24"/>
            </w:rPr>
            <w:t xml:space="preserve"> </w:t>
          </w:r>
          <w:r w:rsidR="00225FEE" w:rsidRPr="00225FEE">
            <w:rPr>
              <w:noProof/>
              <w:sz w:val="24"/>
              <w:szCs w:val="24"/>
            </w:rPr>
            <w:t>(Good Governance Institute (GGI), 2019)</w:t>
          </w:r>
          <w:r w:rsidR="00225FEE">
            <w:rPr>
              <w:sz w:val="24"/>
              <w:szCs w:val="24"/>
            </w:rPr>
            <w:fldChar w:fldCharType="end"/>
          </w:r>
        </w:sdtContent>
      </w:sdt>
      <w:r w:rsidR="00225FEE">
        <w:rPr>
          <w:sz w:val="24"/>
          <w:szCs w:val="24"/>
        </w:rPr>
        <w:t>.</w:t>
      </w:r>
      <w:r w:rsidR="00225FEE" w:rsidRPr="00225FEE">
        <w:rPr>
          <w:sz w:val="24"/>
          <w:szCs w:val="24"/>
        </w:rPr>
        <w:t xml:space="preserve"> </w:t>
      </w:r>
      <w:r w:rsidR="007D4B79">
        <w:rPr>
          <w:sz w:val="24"/>
          <w:szCs w:val="24"/>
        </w:rPr>
        <w:t>L</w:t>
      </w:r>
      <w:r w:rsidR="005A2D38">
        <w:rPr>
          <w:sz w:val="24"/>
          <w:szCs w:val="24"/>
        </w:rPr>
        <w:t xml:space="preserve">aws </w:t>
      </w:r>
      <w:r w:rsidR="007D4B79">
        <w:rPr>
          <w:sz w:val="24"/>
          <w:szCs w:val="24"/>
        </w:rPr>
        <w:t>are still required and</w:t>
      </w:r>
      <w:r w:rsidR="005A2D38">
        <w:rPr>
          <w:sz w:val="24"/>
          <w:szCs w:val="24"/>
        </w:rPr>
        <w:t xml:space="preserve"> need to be enforced where needed</w:t>
      </w:r>
      <w:r w:rsidR="00E36606">
        <w:rPr>
          <w:sz w:val="24"/>
          <w:szCs w:val="24"/>
        </w:rPr>
        <w:t>;</w:t>
      </w:r>
      <w:r w:rsidR="00F617C1">
        <w:rPr>
          <w:sz w:val="24"/>
          <w:szCs w:val="24"/>
        </w:rPr>
        <w:t xml:space="preserve"> h</w:t>
      </w:r>
      <w:r w:rsidR="00CA7CE9">
        <w:rPr>
          <w:sz w:val="24"/>
          <w:szCs w:val="24"/>
        </w:rPr>
        <w:t>owever, in a contemporary democracy</w:t>
      </w:r>
      <w:r w:rsidR="00F254F9">
        <w:rPr>
          <w:sz w:val="24"/>
          <w:szCs w:val="24"/>
        </w:rPr>
        <w:t xml:space="preserve">, </w:t>
      </w:r>
      <w:r w:rsidR="00CA7CE9">
        <w:rPr>
          <w:sz w:val="24"/>
          <w:szCs w:val="24"/>
        </w:rPr>
        <w:t xml:space="preserve">it is </w:t>
      </w:r>
      <w:r w:rsidR="0078771A">
        <w:rPr>
          <w:sz w:val="24"/>
          <w:szCs w:val="24"/>
        </w:rPr>
        <w:t>essential</w:t>
      </w:r>
      <w:r w:rsidR="00CA7CE9">
        <w:rPr>
          <w:sz w:val="24"/>
          <w:szCs w:val="24"/>
        </w:rPr>
        <w:t xml:space="preserve"> that </w:t>
      </w:r>
      <w:r w:rsidR="00AB35A5">
        <w:rPr>
          <w:sz w:val="24"/>
          <w:szCs w:val="24"/>
        </w:rPr>
        <w:t>this is enacted with the consent of the population</w:t>
      </w:r>
      <w:r w:rsidR="007C2FDD">
        <w:rPr>
          <w:sz w:val="24"/>
          <w:szCs w:val="24"/>
        </w:rPr>
        <w:t>;</w:t>
      </w:r>
      <w:r w:rsidR="007C2FDD" w:rsidRPr="007C2FDD">
        <w:t xml:space="preserve"> </w:t>
      </w:r>
      <w:r w:rsidR="007C2FDD" w:rsidRPr="007C2FDD">
        <w:rPr>
          <w:sz w:val="24"/>
          <w:szCs w:val="24"/>
        </w:rPr>
        <w:t>People will generally defer to the decisions of authorities and follow the rules created by institutions, if they deem them legitimate</w:t>
      </w:r>
      <w:sdt>
        <w:sdtPr>
          <w:rPr>
            <w:sz w:val="24"/>
            <w:szCs w:val="24"/>
          </w:rPr>
          <w:id w:val="2029443322"/>
          <w:citation/>
        </w:sdtPr>
        <w:sdtEndPr/>
        <w:sdtContent>
          <w:r w:rsidR="007C2FDD">
            <w:rPr>
              <w:sz w:val="24"/>
              <w:szCs w:val="24"/>
            </w:rPr>
            <w:fldChar w:fldCharType="begin"/>
          </w:r>
          <w:r w:rsidR="007C2FDD">
            <w:rPr>
              <w:sz w:val="24"/>
              <w:szCs w:val="24"/>
            </w:rPr>
            <w:instrText xml:space="preserve"> CITATION Hom231 \l 2057 </w:instrText>
          </w:r>
          <w:r w:rsidR="007C2FDD">
            <w:rPr>
              <w:sz w:val="24"/>
              <w:szCs w:val="24"/>
            </w:rPr>
            <w:fldChar w:fldCharType="separate"/>
          </w:r>
          <w:r w:rsidR="007C2FDD">
            <w:rPr>
              <w:noProof/>
              <w:sz w:val="24"/>
              <w:szCs w:val="24"/>
            </w:rPr>
            <w:t xml:space="preserve"> </w:t>
          </w:r>
          <w:r w:rsidR="007C2FDD" w:rsidRPr="007C2FDD">
            <w:rPr>
              <w:noProof/>
              <w:sz w:val="24"/>
              <w:szCs w:val="24"/>
            </w:rPr>
            <w:t>(Home Office, 2023)</w:t>
          </w:r>
          <w:r w:rsidR="007C2FDD">
            <w:rPr>
              <w:sz w:val="24"/>
              <w:szCs w:val="24"/>
            </w:rPr>
            <w:fldChar w:fldCharType="end"/>
          </w:r>
        </w:sdtContent>
      </w:sdt>
      <w:r w:rsidR="007C2FDD" w:rsidRPr="007C2FDD">
        <w:rPr>
          <w:sz w:val="24"/>
          <w:szCs w:val="24"/>
        </w:rPr>
        <w:t>.</w:t>
      </w:r>
      <w:r w:rsidR="007C2FDD">
        <w:rPr>
          <w:sz w:val="24"/>
          <w:szCs w:val="24"/>
        </w:rPr>
        <w:t xml:space="preserve"> </w:t>
      </w:r>
      <w:r w:rsidR="00F568F0">
        <w:rPr>
          <w:sz w:val="24"/>
          <w:szCs w:val="24"/>
        </w:rPr>
        <w:t>Legitimacy is</w:t>
      </w:r>
      <w:r w:rsidR="00E3653E">
        <w:rPr>
          <w:sz w:val="24"/>
          <w:szCs w:val="24"/>
        </w:rPr>
        <w:t xml:space="preserve"> achieved, in part, through listening to </w:t>
      </w:r>
      <w:r w:rsidR="00F72E48">
        <w:rPr>
          <w:sz w:val="24"/>
          <w:szCs w:val="24"/>
        </w:rPr>
        <w:t xml:space="preserve">the views of the public and considering these </w:t>
      </w:r>
      <w:r w:rsidR="006B23F9">
        <w:rPr>
          <w:sz w:val="24"/>
          <w:szCs w:val="24"/>
        </w:rPr>
        <w:t xml:space="preserve">perspectives when </w:t>
      </w:r>
      <w:r w:rsidR="005C2AC6">
        <w:rPr>
          <w:sz w:val="24"/>
          <w:szCs w:val="24"/>
        </w:rPr>
        <w:t>setting strategic direction and accountability mech</w:t>
      </w:r>
      <w:r w:rsidR="006D2F88">
        <w:rPr>
          <w:sz w:val="24"/>
          <w:szCs w:val="24"/>
        </w:rPr>
        <w:t xml:space="preserve">anisms. </w:t>
      </w:r>
      <w:r w:rsidR="00A40512">
        <w:rPr>
          <w:sz w:val="24"/>
          <w:szCs w:val="24"/>
        </w:rPr>
        <w:t>The public need to</w:t>
      </w:r>
      <w:r w:rsidR="006E5573">
        <w:rPr>
          <w:sz w:val="24"/>
          <w:szCs w:val="24"/>
        </w:rPr>
        <w:t xml:space="preserve"> be satisfied that they are being heard and that those </w:t>
      </w:r>
      <w:r w:rsidR="0078771A">
        <w:rPr>
          <w:sz w:val="24"/>
          <w:szCs w:val="24"/>
        </w:rPr>
        <w:t xml:space="preserve">in charge are accountable for the decisions they </w:t>
      </w:r>
      <w:r w:rsidR="0078771A" w:rsidRPr="00B50EEB">
        <w:rPr>
          <w:color w:val="000000" w:themeColor="text1"/>
          <w:sz w:val="24"/>
          <w:szCs w:val="24"/>
        </w:rPr>
        <w:t xml:space="preserve">make. </w:t>
      </w:r>
      <w:r w:rsidR="00B50EEB" w:rsidRPr="00B50EEB">
        <w:rPr>
          <w:color w:val="000000" w:themeColor="text1"/>
          <w:sz w:val="24"/>
          <w:szCs w:val="24"/>
        </w:rPr>
        <w:t>A</w:t>
      </w:r>
      <w:r w:rsidR="00223F65" w:rsidRPr="00B50EEB">
        <w:rPr>
          <w:color w:val="000000" w:themeColor="text1"/>
          <w:sz w:val="24"/>
          <w:szCs w:val="24"/>
        </w:rPr>
        <w:t>s said by Lord Patten in his 1999 report on policing in Northern Ireland,</w:t>
      </w:r>
      <w:r w:rsidR="00EB3FED" w:rsidRPr="00B50EEB">
        <w:rPr>
          <w:color w:val="000000" w:themeColor="text1"/>
          <w:sz w:val="24"/>
          <w:szCs w:val="24"/>
        </w:rPr>
        <w:t xml:space="preserve"> ‘</w:t>
      </w:r>
      <w:r w:rsidR="00A3646E" w:rsidRPr="005E30BC">
        <w:rPr>
          <w:i/>
          <w:iCs/>
          <w:color w:val="000000" w:themeColor="text1"/>
          <w:sz w:val="24"/>
          <w:szCs w:val="24"/>
        </w:rPr>
        <w:t>In a democratic society, all public officials must be fully accountable to the institutions of that society for the due performance of their functions, and a chief of police cannot be an exception</w:t>
      </w:r>
      <w:r w:rsidR="00EB3FED" w:rsidRPr="00B50EEB">
        <w:rPr>
          <w:color w:val="000000" w:themeColor="text1"/>
          <w:sz w:val="24"/>
          <w:szCs w:val="24"/>
        </w:rPr>
        <w:t>’</w:t>
      </w:r>
      <w:r w:rsidR="005E30BC">
        <w:rPr>
          <w:color w:val="000000" w:themeColor="text1"/>
          <w:sz w:val="24"/>
          <w:szCs w:val="24"/>
        </w:rPr>
        <w:t xml:space="preserve"> </w:t>
      </w:r>
      <w:sdt>
        <w:sdtPr>
          <w:rPr>
            <w:color w:val="000000" w:themeColor="text1"/>
            <w:sz w:val="24"/>
            <w:szCs w:val="24"/>
          </w:rPr>
          <w:id w:val="343668123"/>
          <w:citation/>
        </w:sdtPr>
        <w:sdtEndPr/>
        <w:sdtContent>
          <w:r w:rsidR="00EB3FED" w:rsidRPr="00B50EEB">
            <w:rPr>
              <w:color w:val="000000" w:themeColor="text1"/>
              <w:sz w:val="24"/>
              <w:szCs w:val="24"/>
            </w:rPr>
            <w:fldChar w:fldCharType="begin"/>
          </w:r>
          <w:r w:rsidR="00D80928">
            <w:rPr>
              <w:color w:val="000000" w:themeColor="text1"/>
              <w:sz w:val="24"/>
              <w:szCs w:val="24"/>
            </w:rPr>
            <w:instrText xml:space="preserve">CITATION Chr99 \p 32 \l 2057 </w:instrText>
          </w:r>
          <w:r w:rsidR="00EB3FED" w:rsidRPr="00B50EEB">
            <w:rPr>
              <w:color w:val="000000" w:themeColor="text1"/>
              <w:sz w:val="24"/>
              <w:szCs w:val="24"/>
            </w:rPr>
            <w:fldChar w:fldCharType="separate"/>
          </w:r>
          <w:r w:rsidR="00D80928">
            <w:rPr>
              <w:noProof/>
              <w:color w:val="000000" w:themeColor="text1"/>
              <w:sz w:val="24"/>
              <w:szCs w:val="24"/>
            </w:rPr>
            <w:t xml:space="preserve"> </w:t>
          </w:r>
          <w:r w:rsidR="00D80928" w:rsidRPr="00D80928">
            <w:rPr>
              <w:noProof/>
              <w:color w:val="000000" w:themeColor="text1"/>
              <w:sz w:val="24"/>
              <w:szCs w:val="24"/>
            </w:rPr>
            <w:t>(Patten, 1999, p. 32)</w:t>
          </w:r>
          <w:r w:rsidR="00EB3FED" w:rsidRPr="00B50EEB">
            <w:rPr>
              <w:color w:val="000000" w:themeColor="text1"/>
              <w:sz w:val="24"/>
              <w:szCs w:val="24"/>
            </w:rPr>
            <w:fldChar w:fldCharType="end"/>
          </w:r>
        </w:sdtContent>
      </w:sdt>
      <w:r w:rsidR="00A3646E" w:rsidRPr="00B50EEB">
        <w:rPr>
          <w:color w:val="000000" w:themeColor="text1"/>
          <w:sz w:val="24"/>
          <w:szCs w:val="24"/>
        </w:rPr>
        <w:t>.</w:t>
      </w:r>
    </w:p>
    <w:p w14:paraId="2B938EB4" w14:textId="77777777" w:rsidR="00B50EEB" w:rsidRPr="00873319" w:rsidRDefault="00B50EEB" w:rsidP="007D3405">
      <w:pPr>
        <w:spacing w:after="0" w:line="480" w:lineRule="auto"/>
        <w:rPr>
          <w:sz w:val="24"/>
          <w:szCs w:val="24"/>
        </w:rPr>
      </w:pPr>
    </w:p>
    <w:p w14:paraId="20B7CE21" w14:textId="3C415E9C" w:rsidR="007B18B3" w:rsidRDefault="002E3566" w:rsidP="007D3405">
      <w:pPr>
        <w:spacing w:after="0" w:line="480" w:lineRule="auto"/>
        <w:rPr>
          <w:sz w:val="24"/>
          <w:szCs w:val="24"/>
        </w:rPr>
      </w:pPr>
      <w:r w:rsidRPr="002E3566">
        <w:rPr>
          <w:sz w:val="24"/>
          <w:szCs w:val="24"/>
        </w:rPr>
        <w:t>Governance in</w:t>
      </w:r>
      <w:r w:rsidR="00E12E10">
        <w:rPr>
          <w:sz w:val="24"/>
          <w:szCs w:val="24"/>
        </w:rPr>
        <w:t xml:space="preserve"> modern</w:t>
      </w:r>
      <w:r w:rsidRPr="002E3566">
        <w:rPr>
          <w:sz w:val="24"/>
          <w:szCs w:val="24"/>
        </w:rPr>
        <w:t xml:space="preserve"> </w:t>
      </w:r>
      <w:r w:rsidR="00E12E10">
        <w:rPr>
          <w:sz w:val="24"/>
          <w:szCs w:val="24"/>
        </w:rPr>
        <w:t>p</w:t>
      </w:r>
      <w:r w:rsidRPr="002E3566">
        <w:rPr>
          <w:sz w:val="24"/>
          <w:szCs w:val="24"/>
        </w:rPr>
        <w:t>olicing</w:t>
      </w:r>
      <w:r w:rsidR="00E50877">
        <w:rPr>
          <w:sz w:val="24"/>
          <w:szCs w:val="24"/>
        </w:rPr>
        <w:t xml:space="preserve"> is split into 3 key areas: </w:t>
      </w:r>
      <w:r w:rsidR="005E4B64">
        <w:rPr>
          <w:sz w:val="24"/>
          <w:szCs w:val="24"/>
        </w:rPr>
        <w:t xml:space="preserve">the </w:t>
      </w:r>
      <w:r w:rsidR="0085146B">
        <w:rPr>
          <w:sz w:val="24"/>
          <w:szCs w:val="24"/>
        </w:rPr>
        <w:t>Chief Constable for the Police Force</w:t>
      </w:r>
      <w:r w:rsidR="006A2A7C">
        <w:rPr>
          <w:sz w:val="24"/>
          <w:szCs w:val="24"/>
        </w:rPr>
        <w:t xml:space="preserve"> (CC)</w:t>
      </w:r>
      <w:r w:rsidR="00206509">
        <w:rPr>
          <w:sz w:val="24"/>
          <w:szCs w:val="24"/>
        </w:rPr>
        <w:t xml:space="preserve">, </w:t>
      </w:r>
      <w:r w:rsidR="00DE1A18">
        <w:rPr>
          <w:sz w:val="24"/>
          <w:szCs w:val="24"/>
        </w:rPr>
        <w:t>the Police and Crime Commissioner (PCC)</w:t>
      </w:r>
      <w:r w:rsidR="00293858" w:rsidRPr="00293858">
        <w:t xml:space="preserve"> </w:t>
      </w:r>
      <w:r w:rsidR="00293858" w:rsidRPr="00293858">
        <w:rPr>
          <w:sz w:val="24"/>
          <w:szCs w:val="24"/>
        </w:rPr>
        <w:t>and the Police and Crime Panel</w:t>
      </w:r>
      <w:r w:rsidR="00293858">
        <w:rPr>
          <w:sz w:val="24"/>
          <w:szCs w:val="24"/>
        </w:rPr>
        <w:t xml:space="preserve"> (PCP)</w:t>
      </w:r>
      <w:r w:rsidR="005E4B64">
        <w:rPr>
          <w:sz w:val="24"/>
          <w:szCs w:val="24"/>
        </w:rPr>
        <w:t xml:space="preserve">. </w:t>
      </w:r>
      <w:r w:rsidR="00043C2B">
        <w:rPr>
          <w:sz w:val="24"/>
          <w:szCs w:val="24"/>
        </w:rPr>
        <w:t xml:space="preserve">The Chief Constable is responsible for </w:t>
      </w:r>
      <w:r w:rsidR="004670D9">
        <w:rPr>
          <w:sz w:val="24"/>
          <w:szCs w:val="24"/>
        </w:rPr>
        <w:t>operational policing</w:t>
      </w:r>
      <w:r w:rsidR="005E4B64">
        <w:rPr>
          <w:sz w:val="24"/>
          <w:szCs w:val="24"/>
        </w:rPr>
        <w:t xml:space="preserve"> in their local force</w:t>
      </w:r>
      <w:r w:rsidR="004670D9">
        <w:rPr>
          <w:sz w:val="24"/>
          <w:szCs w:val="24"/>
        </w:rPr>
        <w:t xml:space="preserve">, </w:t>
      </w:r>
      <w:r w:rsidR="005433FB">
        <w:rPr>
          <w:sz w:val="24"/>
          <w:szCs w:val="24"/>
        </w:rPr>
        <w:t>along with</w:t>
      </w:r>
      <w:r w:rsidR="004670D9">
        <w:rPr>
          <w:sz w:val="24"/>
          <w:szCs w:val="24"/>
        </w:rPr>
        <w:t xml:space="preserve"> </w:t>
      </w:r>
      <w:r w:rsidR="00DA12CA">
        <w:rPr>
          <w:sz w:val="24"/>
          <w:szCs w:val="24"/>
        </w:rPr>
        <w:t>setting and embedding high ethical standards</w:t>
      </w:r>
      <w:r w:rsidR="00F94E5D">
        <w:rPr>
          <w:sz w:val="24"/>
          <w:szCs w:val="24"/>
        </w:rPr>
        <w:t xml:space="preserve"> within the</w:t>
      </w:r>
      <w:r w:rsidR="003C03F6">
        <w:rPr>
          <w:sz w:val="24"/>
          <w:szCs w:val="24"/>
        </w:rPr>
        <w:t>ir</w:t>
      </w:r>
      <w:r w:rsidR="00F94E5D">
        <w:rPr>
          <w:sz w:val="24"/>
          <w:szCs w:val="24"/>
        </w:rPr>
        <w:t xml:space="preserve"> organisation</w:t>
      </w:r>
      <w:sdt>
        <w:sdtPr>
          <w:rPr>
            <w:sz w:val="24"/>
            <w:szCs w:val="24"/>
          </w:rPr>
          <w:id w:val="456372427"/>
          <w:citation/>
        </w:sdtPr>
        <w:sdtEndPr/>
        <w:sdtContent>
          <w:r w:rsidR="00622BD2">
            <w:rPr>
              <w:sz w:val="24"/>
              <w:szCs w:val="24"/>
            </w:rPr>
            <w:fldChar w:fldCharType="begin"/>
          </w:r>
          <w:r w:rsidR="00622BD2">
            <w:rPr>
              <w:sz w:val="24"/>
              <w:szCs w:val="24"/>
            </w:rPr>
            <w:instrText xml:space="preserve"> CITATION Lor15 \l 2057 </w:instrText>
          </w:r>
          <w:r w:rsidR="00622BD2">
            <w:rPr>
              <w:sz w:val="24"/>
              <w:szCs w:val="24"/>
            </w:rPr>
            <w:fldChar w:fldCharType="separate"/>
          </w:r>
          <w:r w:rsidR="00622BD2">
            <w:rPr>
              <w:noProof/>
              <w:sz w:val="24"/>
              <w:szCs w:val="24"/>
            </w:rPr>
            <w:t xml:space="preserve"> </w:t>
          </w:r>
          <w:r w:rsidR="00622BD2" w:rsidRPr="00622BD2">
            <w:rPr>
              <w:noProof/>
              <w:sz w:val="24"/>
              <w:szCs w:val="24"/>
            </w:rPr>
            <w:t>(Bew, 2015)</w:t>
          </w:r>
          <w:r w:rsidR="00622BD2">
            <w:rPr>
              <w:sz w:val="24"/>
              <w:szCs w:val="24"/>
            </w:rPr>
            <w:fldChar w:fldCharType="end"/>
          </w:r>
        </w:sdtContent>
      </w:sdt>
      <w:r w:rsidR="00622BD2">
        <w:rPr>
          <w:sz w:val="24"/>
          <w:szCs w:val="24"/>
        </w:rPr>
        <w:t xml:space="preserve">. </w:t>
      </w:r>
      <w:r w:rsidR="00F94E5D">
        <w:rPr>
          <w:sz w:val="24"/>
          <w:szCs w:val="24"/>
        </w:rPr>
        <w:t xml:space="preserve">A </w:t>
      </w:r>
      <w:r w:rsidR="00E12E10">
        <w:rPr>
          <w:sz w:val="24"/>
          <w:szCs w:val="24"/>
        </w:rPr>
        <w:t>CC</w:t>
      </w:r>
      <w:r w:rsidR="00F94E5D">
        <w:rPr>
          <w:sz w:val="24"/>
          <w:szCs w:val="24"/>
        </w:rPr>
        <w:t xml:space="preserve"> has </w:t>
      </w:r>
      <w:r w:rsidR="00E6773B">
        <w:rPr>
          <w:sz w:val="24"/>
          <w:szCs w:val="24"/>
        </w:rPr>
        <w:lastRenderedPageBreak/>
        <w:t xml:space="preserve">the </w:t>
      </w:r>
      <w:r w:rsidR="004C7291">
        <w:rPr>
          <w:sz w:val="24"/>
          <w:szCs w:val="24"/>
        </w:rPr>
        <w:t>independence</w:t>
      </w:r>
      <w:r w:rsidR="000D2118">
        <w:rPr>
          <w:sz w:val="24"/>
          <w:szCs w:val="24"/>
        </w:rPr>
        <w:t xml:space="preserve"> </w:t>
      </w:r>
      <w:r w:rsidR="00A54914">
        <w:rPr>
          <w:sz w:val="24"/>
          <w:szCs w:val="24"/>
        </w:rPr>
        <w:t>and</w:t>
      </w:r>
      <w:r w:rsidR="008D3955">
        <w:rPr>
          <w:sz w:val="24"/>
          <w:szCs w:val="24"/>
        </w:rPr>
        <w:t xml:space="preserve"> autonomy to make operational </w:t>
      </w:r>
      <w:r w:rsidR="00A54914">
        <w:rPr>
          <w:sz w:val="24"/>
          <w:szCs w:val="24"/>
        </w:rPr>
        <w:t xml:space="preserve">policing </w:t>
      </w:r>
      <w:r w:rsidR="008D3955">
        <w:rPr>
          <w:sz w:val="24"/>
          <w:szCs w:val="24"/>
        </w:rPr>
        <w:t>decisions</w:t>
      </w:r>
      <w:r w:rsidR="003A6FBE">
        <w:rPr>
          <w:sz w:val="24"/>
          <w:szCs w:val="24"/>
        </w:rPr>
        <w:t xml:space="preserve"> </w:t>
      </w:r>
      <w:r w:rsidR="00840C65">
        <w:rPr>
          <w:sz w:val="24"/>
          <w:szCs w:val="24"/>
        </w:rPr>
        <w:t xml:space="preserve">and </w:t>
      </w:r>
      <w:r w:rsidR="00643AE0">
        <w:rPr>
          <w:sz w:val="24"/>
          <w:szCs w:val="24"/>
        </w:rPr>
        <w:t>is</w:t>
      </w:r>
      <w:r w:rsidR="00840C65">
        <w:rPr>
          <w:sz w:val="24"/>
          <w:szCs w:val="24"/>
        </w:rPr>
        <w:t xml:space="preserve"> accountable to the PCC for how they deliver policing to their communities</w:t>
      </w:r>
      <w:r w:rsidR="00553F08">
        <w:rPr>
          <w:sz w:val="24"/>
          <w:szCs w:val="24"/>
        </w:rPr>
        <w:t xml:space="preserve">. </w:t>
      </w:r>
      <w:r w:rsidR="005E4B64">
        <w:rPr>
          <w:sz w:val="24"/>
          <w:szCs w:val="24"/>
        </w:rPr>
        <w:t xml:space="preserve"> </w:t>
      </w:r>
      <w:r w:rsidR="004C38F6">
        <w:rPr>
          <w:sz w:val="24"/>
          <w:szCs w:val="24"/>
        </w:rPr>
        <w:t>The</w:t>
      </w:r>
      <w:r w:rsidR="00A3264A">
        <w:rPr>
          <w:sz w:val="24"/>
          <w:szCs w:val="24"/>
        </w:rPr>
        <w:t xml:space="preserve"> </w:t>
      </w:r>
      <w:r w:rsidR="00A3264A" w:rsidRPr="00A3264A">
        <w:rPr>
          <w:sz w:val="24"/>
          <w:szCs w:val="24"/>
        </w:rPr>
        <w:t>Police Reform and Social Responsibility Act 2012</w:t>
      </w:r>
      <w:r w:rsidR="004C38F6">
        <w:rPr>
          <w:sz w:val="24"/>
          <w:szCs w:val="24"/>
        </w:rPr>
        <w:t xml:space="preserve"> created </w:t>
      </w:r>
      <w:r w:rsidR="00AA1C6E">
        <w:rPr>
          <w:sz w:val="24"/>
          <w:szCs w:val="24"/>
        </w:rPr>
        <w:t>PCC</w:t>
      </w:r>
      <w:r w:rsidR="004C38F6">
        <w:rPr>
          <w:sz w:val="24"/>
          <w:szCs w:val="24"/>
        </w:rPr>
        <w:t>s</w:t>
      </w:r>
      <w:r w:rsidR="00A3264A">
        <w:rPr>
          <w:sz w:val="24"/>
          <w:szCs w:val="24"/>
        </w:rPr>
        <w:t xml:space="preserve"> </w:t>
      </w:r>
      <w:r w:rsidR="005E4B64">
        <w:rPr>
          <w:sz w:val="24"/>
          <w:szCs w:val="24"/>
        </w:rPr>
        <w:t>and</w:t>
      </w:r>
      <w:r w:rsidR="005E4B64" w:rsidRPr="005E4B64">
        <w:t xml:space="preserve"> </w:t>
      </w:r>
      <w:r w:rsidR="00E12E10">
        <w:rPr>
          <w:sz w:val="24"/>
          <w:szCs w:val="24"/>
        </w:rPr>
        <w:t>PCPs</w:t>
      </w:r>
      <w:r w:rsidR="005E4B64">
        <w:rPr>
          <w:sz w:val="24"/>
          <w:szCs w:val="24"/>
        </w:rPr>
        <w:t xml:space="preserve"> </w:t>
      </w:r>
      <w:r w:rsidR="00A3264A">
        <w:rPr>
          <w:sz w:val="24"/>
          <w:szCs w:val="24"/>
        </w:rPr>
        <w:t xml:space="preserve">to </w:t>
      </w:r>
      <w:r w:rsidR="00011C72">
        <w:rPr>
          <w:sz w:val="24"/>
          <w:szCs w:val="24"/>
        </w:rPr>
        <w:t xml:space="preserve">increase police accountability </w:t>
      </w:r>
      <w:r w:rsidR="00E12E10">
        <w:rPr>
          <w:sz w:val="24"/>
          <w:szCs w:val="24"/>
        </w:rPr>
        <w:t>through</w:t>
      </w:r>
      <w:r w:rsidR="0011149A">
        <w:rPr>
          <w:sz w:val="24"/>
          <w:szCs w:val="24"/>
        </w:rPr>
        <w:t xml:space="preserve"> democratically elected </w:t>
      </w:r>
      <w:r w:rsidR="00467C56">
        <w:rPr>
          <w:sz w:val="24"/>
          <w:szCs w:val="24"/>
        </w:rPr>
        <w:t xml:space="preserve">officials </w:t>
      </w:r>
      <w:r w:rsidR="00E252B1">
        <w:rPr>
          <w:sz w:val="24"/>
          <w:szCs w:val="24"/>
        </w:rPr>
        <w:t>set</w:t>
      </w:r>
      <w:r w:rsidR="0074013B">
        <w:rPr>
          <w:sz w:val="24"/>
          <w:szCs w:val="24"/>
        </w:rPr>
        <w:t xml:space="preserve">ting </w:t>
      </w:r>
      <w:r w:rsidR="00A35312">
        <w:rPr>
          <w:sz w:val="24"/>
          <w:szCs w:val="24"/>
        </w:rPr>
        <w:t>local</w:t>
      </w:r>
      <w:r w:rsidR="00E252B1">
        <w:rPr>
          <w:sz w:val="24"/>
          <w:szCs w:val="24"/>
        </w:rPr>
        <w:t xml:space="preserve"> </w:t>
      </w:r>
      <w:r w:rsidR="007C1F99">
        <w:rPr>
          <w:sz w:val="24"/>
          <w:szCs w:val="24"/>
        </w:rPr>
        <w:t xml:space="preserve">police and crime objectives </w:t>
      </w:r>
      <w:r w:rsidR="00E12E10">
        <w:rPr>
          <w:sz w:val="24"/>
          <w:szCs w:val="24"/>
        </w:rPr>
        <w:t xml:space="preserve">as well as </w:t>
      </w:r>
      <w:r w:rsidR="007C1F99">
        <w:rPr>
          <w:sz w:val="24"/>
          <w:szCs w:val="24"/>
        </w:rPr>
        <w:t>hold</w:t>
      </w:r>
      <w:r w:rsidR="007E64B0">
        <w:rPr>
          <w:sz w:val="24"/>
          <w:szCs w:val="24"/>
        </w:rPr>
        <w:t>ing the</w:t>
      </w:r>
      <w:r w:rsidR="007C1F99">
        <w:rPr>
          <w:sz w:val="24"/>
          <w:szCs w:val="24"/>
        </w:rPr>
        <w:t xml:space="preserve"> C</w:t>
      </w:r>
      <w:r w:rsidR="006C7BE9">
        <w:rPr>
          <w:sz w:val="24"/>
          <w:szCs w:val="24"/>
        </w:rPr>
        <w:t xml:space="preserve">hief </w:t>
      </w:r>
      <w:r w:rsidR="007C1F99">
        <w:rPr>
          <w:sz w:val="24"/>
          <w:szCs w:val="24"/>
        </w:rPr>
        <w:t>C</w:t>
      </w:r>
      <w:r w:rsidR="006C7BE9">
        <w:rPr>
          <w:sz w:val="24"/>
          <w:szCs w:val="24"/>
        </w:rPr>
        <w:t>onstable</w:t>
      </w:r>
      <w:r w:rsidR="007C1F99">
        <w:rPr>
          <w:sz w:val="24"/>
          <w:szCs w:val="24"/>
        </w:rPr>
        <w:t xml:space="preserve"> to account for a </w:t>
      </w:r>
      <w:r w:rsidR="00D0385A">
        <w:rPr>
          <w:sz w:val="24"/>
          <w:szCs w:val="24"/>
        </w:rPr>
        <w:t>force’s</w:t>
      </w:r>
      <w:r w:rsidR="007C1F99">
        <w:rPr>
          <w:sz w:val="24"/>
          <w:szCs w:val="24"/>
        </w:rPr>
        <w:t xml:space="preserve"> performance</w:t>
      </w:r>
      <w:r w:rsidR="00A90699">
        <w:rPr>
          <w:sz w:val="24"/>
          <w:szCs w:val="24"/>
        </w:rPr>
        <w:t>.</w:t>
      </w:r>
      <w:r w:rsidR="00011C72">
        <w:rPr>
          <w:sz w:val="24"/>
          <w:szCs w:val="24"/>
        </w:rPr>
        <w:t xml:space="preserve"> </w:t>
      </w:r>
      <w:r w:rsidR="002B4A05">
        <w:rPr>
          <w:sz w:val="24"/>
          <w:szCs w:val="24"/>
        </w:rPr>
        <w:t>PCCs set the force</w:t>
      </w:r>
      <w:r w:rsidR="006264E4">
        <w:rPr>
          <w:sz w:val="24"/>
          <w:szCs w:val="24"/>
        </w:rPr>
        <w:t>’</w:t>
      </w:r>
      <w:r w:rsidR="002B4A05">
        <w:rPr>
          <w:sz w:val="24"/>
          <w:szCs w:val="24"/>
        </w:rPr>
        <w:t xml:space="preserve">s budget and </w:t>
      </w:r>
      <w:r w:rsidR="000F21B7">
        <w:rPr>
          <w:sz w:val="24"/>
          <w:szCs w:val="24"/>
        </w:rPr>
        <w:t>the precept people pay via council tax</w:t>
      </w:r>
      <w:r w:rsidR="00116CC1">
        <w:rPr>
          <w:sz w:val="24"/>
          <w:szCs w:val="24"/>
        </w:rPr>
        <w:t xml:space="preserve">, promote </w:t>
      </w:r>
      <w:r w:rsidR="008F37BA">
        <w:rPr>
          <w:sz w:val="24"/>
          <w:szCs w:val="24"/>
        </w:rPr>
        <w:t>multiagency</w:t>
      </w:r>
      <w:r w:rsidR="00116CC1">
        <w:rPr>
          <w:sz w:val="24"/>
          <w:szCs w:val="24"/>
        </w:rPr>
        <w:t xml:space="preserve"> </w:t>
      </w:r>
      <w:r w:rsidR="006D4794">
        <w:rPr>
          <w:sz w:val="24"/>
          <w:szCs w:val="24"/>
        </w:rPr>
        <w:t>working, and</w:t>
      </w:r>
      <w:r w:rsidR="007C1D00">
        <w:t xml:space="preserve"> </w:t>
      </w:r>
      <w:r w:rsidR="007C1D00" w:rsidRPr="007C1D00">
        <w:rPr>
          <w:sz w:val="24"/>
          <w:szCs w:val="24"/>
        </w:rPr>
        <w:t>commission services to reduce crime and provide support to victims</w:t>
      </w:r>
      <w:r w:rsidR="00116CC1">
        <w:rPr>
          <w:sz w:val="24"/>
          <w:szCs w:val="24"/>
        </w:rPr>
        <w:t xml:space="preserve">. </w:t>
      </w:r>
      <w:r w:rsidR="00353B37">
        <w:rPr>
          <w:sz w:val="24"/>
          <w:szCs w:val="24"/>
        </w:rPr>
        <w:t xml:space="preserve">They also have the power to hire and fire </w:t>
      </w:r>
      <w:r w:rsidR="00E12E10">
        <w:rPr>
          <w:sz w:val="24"/>
          <w:szCs w:val="24"/>
        </w:rPr>
        <w:t>CCs</w:t>
      </w:r>
      <w:sdt>
        <w:sdtPr>
          <w:rPr>
            <w:sz w:val="24"/>
            <w:szCs w:val="24"/>
          </w:rPr>
          <w:id w:val="-112361406"/>
          <w:citation/>
        </w:sdtPr>
        <w:sdtEndPr/>
        <w:sdtContent>
          <w:r w:rsidR="001C5EE1">
            <w:rPr>
              <w:sz w:val="24"/>
              <w:szCs w:val="24"/>
            </w:rPr>
            <w:fldChar w:fldCharType="begin"/>
          </w:r>
          <w:r w:rsidR="001B1AF8">
            <w:rPr>
              <w:sz w:val="24"/>
              <w:szCs w:val="24"/>
            </w:rPr>
            <w:instrText xml:space="preserve">CITATION HMI12 \l 2057 </w:instrText>
          </w:r>
          <w:r w:rsidR="001C5EE1">
            <w:rPr>
              <w:sz w:val="24"/>
              <w:szCs w:val="24"/>
            </w:rPr>
            <w:fldChar w:fldCharType="separate"/>
          </w:r>
          <w:r w:rsidR="001B1AF8">
            <w:rPr>
              <w:noProof/>
              <w:sz w:val="24"/>
              <w:szCs w:val="24"/>
            </w:rPr>
            <w:t xml:space="preserve"> </w:t>
          </w:r>
          <w:r w:rsidR="001B1AF8" w:rsidRPr="001B1AF8">
            <w:rPr>
              <w:noProof/>
              <w:sz w:val="24"/>
              <w:szCs w:val="24"/>
            </w:rPr>
            <w:t>(HMIC, 2012)</w:t>
          </w:r>
          <w:r w:rsidR="001C5EE1">
            <w:rPr>
              <w:sz w:val="24"/>
              <w:szCs w:val="24"/>
            </w:rPr>
            <w:fldChar w:fldCharType="end"/>
          </w:r>
        </w:sdtContent>
      </w:sdt>
      <w:r w:rsidR="002D0BAC">
        <w:rPr>
          <w:sz w:val="24"/>
          <w:szCs w:val="24"/>
        </w:rPr>
        <w:t xml:space="preserve">. </w:t>
      </w:r>
      <w:r w:rsidR="000F21B7">
        <w:rPr>
          <w:sz w:val="24"/>
          <w:szCs w:val="24"/>
        </w:rPr>
        <w:t xml:space="preserve"> </w:t>
      </w:r>
    </w:p>
    <w:p w14:paraId="67AD81C7" w14:textId="77777777" w:rsidR="00304E8B" w:rsidRDefault="00304E8B" w:rsidP="007D3405">
      <w:pPr>
        <w:spacing w:after="0" w:line="480" w:lineRule="auto"/>
        <w:rPr>
          <w:sz w:val="24"/>
          <w:szCs w:val="24"/>
        </w:rPr>
      </w:pPr>
    </w:p>
    <w:p w14:paraId="5EE5F819" w14:textId="775B18DF" w:rsidR="00AA0D32" w:rsidRDefault="00E12E10" w:rsidP="007D3405">
      <w:pPr>
        <w:spacing w:after="0" w:line="480" w:lineRule="auto"/>
        <w:rPr>
          <w:sz w:val="24"/>
          <w:szCs w:val="24"/>
        </w:rPr>
      </w:pPr>
      <w:r>
        <w:rPr>
          <w:sz w:val="24"/>
          <w:szCs w:val="24"/>
        </w:rPr>
        <w:t>PCPs</w:t>
      </w:r>
      <w:r w:rsidR="004B7696" w:rsidRPr="004B7696">
        <w:rPr>
          <w:sz w:val="24"/>
          <w:szCs w:val="24"/>
        </w:rPr>
        <w:t xml:space="preserve"> are a non-executive body established to ensure transparency by challenging PCCs and holding them to account</w:t>
      </w:r>
      <w:r>
        <w:rPr>
          <w:sz w:val="24"/>
          <w:szCs w:val="24"/>
        </w:rPr>
        <w:t>,</w:t>
      </w:r>
      <w:r w:rsidR="004B7696" w:rsidRPr="004B7696">
        <w:rPr>
          <w:sz w:val="24"/>
          <w:szCs w:val="24"/>
        </w:rPr>
        <w:t xml:space="preserve"> as well as offering support as a ‘critical friend’.</w:t>
      </w:r>
      <w:r w:rsidR="004B7696">
        <w:rPr>
          <w:sz w:val="24"/>
          <w:szCs w:val="24"/>
        </w:rPr>
        <w:t xml:space="preserve"> </w:t>
      </w:r>
      <w:r w:rsidR="007B18B3" w:rsidRPr="003E0ED3">
        <w:rPr>
          <w:sz w:val="24"/>
          <w:szCs w:val="24"/>
        </w:rPr>
        <w:t xml:space="preserve">Made up of </w:t>
      </w:r>
      <w:r w:rsidR="0075051C" w:rsidRPr="003E0ED3">
        <w:rPr>
          <w:sz w:val="24"/>
          <w:szCs w:val="24"/>
        </w:rPr>
        <w:t>independent members</w:t>
      </w:r>
      <w:r w:rsidR="003E0ED3" w:rsidRPr="003E0ED3">
        <w:rPr>
          <w:sz w:val="24"/>
          <w:szCs w:val="24"/>
        </w:rPr>
        <w:t xml:space="preserve"> and</w:t>
      </w:r>
      <w:r w:rsidR="0075051C" w:rsidRPr="003E0ED3">
        <w:rPr>
          <w:sz w:val="24"/>
          <w:szCs w:val="24"/>
        </w:rPr>
        <w:t xml:space="preserve"> </w:t>
      </w:r>
      <w:r w:rsidR="00FA2843" w:rsidRPr="003E0ED3">
        <w:rPr>
          <w:sz w:val="24"/>
          <w:szCs w:val="24"/>
        </w:rPr>
        <w:t xml:space="preserve">elected representatives from the local authority, </w:t>
      </w:r>
      <w:r w:rsidR="004B7696">
        <w:rPr>
          <w:sz w:val="24"/>
          <w:szCs w:val="24"/>
        </w:rPr>
        <w:t>they</w:t>
      </w:r>
      <w:r w:rsidR="00D92B35">
        <w:rPr>
          <w:sz w:val="24"/>
          <w:szCs w:val="24"/>
        </w:rPr>
        <w:t xml:space="preserve"> scrutinise decisions made by the PCC and </w:t>
      </w:r>
      <w:r w:rsidR="002654E1">
        <w:rPr>
          <w:sz w:val="24"/>
          <w:szCs w:val="24"/>
        </w:rPr>
        <w:t>make recommendations in the annual Police and Crime Plan report</w:t>
      </w:r>
      <w:r w:rsidR="007027D9">
        <w:rPr>
          <w:sz w:val="24"/>
          <w:szCs w:val="24"/>
        </w:rPr>
        <w:t>, which the P</w:t>
      </w:r>
      <w:r w:rsidR="003D1002">
        <w:rPr>
          <w:sz w:val="24"/>
          <w:szCs w:val="24"/>
        </w:rPr>
        <w:t>C</w:t>
      </w:r>
      <w:r w:rsidR="007027D9">
        <w:rPr>
          <w:sz w:val="24"/>
          <w:szCs w:val="24"/>
        </w:rPr>
        <w:t xml:space="preserve">C must be </w:t>
      </w:r>
      <w:r w:rsidR="008200D2">
        <w:rPr>
          <w:sz w:val="24"/>
          <w:szCs w:val="24"/>
        </w:rPr>
        <w:t xml:space="preserve">cognisant </w:t>
      </w:r>
      <w:r w:rsidR="007027D9">
        <w:rPr>
          <w:sz w:val="24"/>
          <w:szCs w:val="24"/>
        </w:rPr>
        <w:t xml:space="preserve">of </w:t>
      </w:r>
      <w:r w:rsidR="00EE37C5">
        <w:rPr>
          <w:sz w:val="24"/>
          <w:szCs w:val="24"/>
        </w:rPr>
        <w:t>when creating the police and crime plan</w:t>
      </w:r>
      <w:r w:rsidR="008200D2">
        <w:rPr>
          <w:sz w:val="24"/>
          <w:szCs w:val="24"/>
        </w:rPr>
        <w:t xml:space="preserve">. </w:t>
      </w:r>
      <w:r w:rsidR="00B64DD3">
        <w:rPr>
          <w:sz w:val="24"/>
          <w:szCs w:val="24"/>
        </w:rPr>
        <w:t xml:space="preserve">They do </w:t>
      </w:r>
      <w:r w:rsidR="00EE37C5">
        <w:rPr>
          <w:sz w:val="24"/>
          <w:szCs w:val="24"/>
        </w:rPr>
        <w:t>not</w:t>
      </w:r>
      <w:r w:rsidR="00B64DD3">
        <w:rPr>
          <w:sz w:val="24"/>
          <w:szCs w:val="24"/>
        </w:rPr>
        <w:t xml:space="preserve"> have the power to make executive decisions or </w:t>
      </w:r>
      <w:r w:rsidR="005B7D01">
        <w:rPr>
          <w:sz w:val="24"/>
          <w:szCs w:val="24"/>
        </w:rPr>
        <w:t xml:space="preserve">challenge the </w:t>
      </w:r>
      <w:r w:rsidR="00824466">
        <w:rPr>
          <w:sz w:val="24"/>
          <w:szCs w:val="24"/>
        </w:rPr>
        <w:t>CC</w:t>
      </w:r>
      <w:sdt>
        <w:sdtPr>
          <w:rPr>
            <w:sz w:val="24"/>
            <w:szCs w:val="24"/>
          </w:rPr>
          <w:id w:val="214713976"/>
          <w:citation/>
        </w:sdtPr>
        <w:sdtEndPr/>
        <w:sdtContent>
          <w:r w:rsidR="00860E38">
            <w:rPr>
              <w:sz w:val="24"/>
              <w:szCs w:val="24"/>
            </w:rPr>
            <w:fldChar w:fldCharType="begin"/>
          </w:r>
          <w:r w:rsidR="00CC66E9">
            <w:rPr>
              <w:sz w:val="24"/>
              <w:szCs w:val="24"/>
            </w:rPr>
            <w:instrText xml:space="preserve">CITATION Hom23 \l 2057 </w:instrText>
          </w:r>
          <w:r w:rsidR="00860E38">
            <w:rPr>
              <w:sz w:val="24"/>
              <w:szCs w:val="24"/>
            </w:rPr>
            <w:fldChar w:fldCharType="separate"/>
          </w:r>
          <w:r w:rsidR="00CC66E9">
            <w:rPr>
              <w:noProof/>
              <w:sz w:val="24"/>
              <w:szCs w:val="24"/>
            </w:rPr>
            <w:t xml:space="preserve"> </w:t>
          </w:r>
          <w:r w:rsidR="00CC66E9" w:rsidRPr="00CC66E9">
            <w:rPr>
              <w:noProof/>
              <w:sz w:val="24"/>
              <w:szCs w:val="24"/>
            </w:rPr>
            <w:t>(Home Office, 2023)</w:t>
          </w:r>
          <w:r w:rsidR="00860E38">
            <w:rPr>
              <w:sz w:val="24"/>
              <w:szCs w:val="24"/>
            </w:rPr>
            <w:fldChar w:fldCharType="end"/>
          </w:r>
        </w:sdtContent>
      </w:sdt>
      <w:r w:rsidR="005B7D01">
        <w:rPr>
          <w:sz w:val="24"/>
          <w:szCs w:val="24"/>
        </w:rPr>
        <w:t xml:space="preserve">. </w:t>
      </w:r>
    </w:p>
    <w:p w14:paraId="0DAD9907" w14:textId="77777777" w:rsidR="00304E8B" w:rsidRDefault="00304E8B" w:rsidP="007D3405">
      <w:pPr>
        <w:spacing w:after="0" w:line="480" w:lineRule="auto"/>
        <w:rPr>
          <w:sz w:val="24"/>
          <w:szCs w:val="24"/>
        </w:rPr>
      </w:pPr>
    </w:p>
    <w:p w14:paraId="61F86AA6" w14:textId="06044360" w:rsidR="00F1138C" w:rsidRDefault="001F27B4" w:rsidP="007D3405">
      <w:pPr>
        <w:spacing w:after="0" w:line="480" w:lineRule="auto"/>
        <w:rPr>
          <w:sz w:val="24"/>
          <w:szCs w:val="24"/>
        </w:rPr>
      </w:pPr>
      <w:r>
        <w:rPr>
          <w:sz w:val="24"/>
          <w:szCs w:val="24"/>
        </w:rPr>
        <w:t xml:space="preserve">The Metropolitan </w:t>
      </w:r>
      <w:r w:rsidR="00077E91">
        <w:rPr>
          <w:sz w:val="24"/>
          <w:szCs w:val="24"/>
        </w:rPr>
        <w:t xml:space="preserve">(Met) </w:t>
      </w:r>
      <w:r>
        <w:rPr>
          <w:sz w:val="24"/>
          <w:szCs w:val="24"/>
        </w:rPr>
        <w:t>Police</w:t>
      </w:r>
      <w:r w:rsidR="00F8302B">
        <w:rPr>
          <w:sz w:val="24"/>
          <w:szCs w:val="24"/>
        </w:rPr>
        <w:t xml:space="preserve"> and several other </w:t>
      </w:r>
      <w:r w:rsidR="00B05C32">
        <w:rPr>
          <w:sz w:val="24"/>
          <w:szCs w:val="24"/>
        </w:rPr>
        <w:t xml:space="preserve">larger territorial </w:t>
      </w:r>
      <w:r w:rsidR="00D616A3">
        <w:rPr>
          <w:sz w:val="24"/>
          <w:szCs w:val="24"/>
        </w:rPr>
        <w:t xml:space="preserve">areas </w:t>
      </w:r>
      <w:r w:rsidR="00D0219C">
        <w:rPr>
          <w:sz w:val="24"/>
          <w:szCs w:val="24"/>
        </w:rPr>
        <w:t>employ</w:t>
      </w:r>
      <w:r w:rsidR="004B7AF2">
        <w:rPr>
          <w:sz w:val="24"/>
          <w:szCs w:val="24"/>
        </w:rPr>
        <w:t xml:space="preserve"> a ‘</w:t>
      </w:r>
      <w:r w:rsidR="00CD2CB1">
        <w:rPr>
          <w:sz w:val="24"/>
          <w:szCs w:val="24"/>
        </w:rPr>
        <w:t>m</w:t>
      </w:r>
      <w:r w:rsidR="004B7AF2">
        <w:rPr>
          <w:sz w:val="24"/>
          <w:szCs w:val="24"/>
        </w:rPr>
        <w:t xml:space="preserve">ayoral’ </w:t>
      </w:r>
      <w:r w:rsidR="004B0CA9">
        <w:rPr>
          <w:sz w:val="24"/>
          <w:szCs w:val="24"/>
        </w:rPr>
        <w:t xml:space="preserve">system in which the elected </w:t>
      </w:r>
      <w:r w:rsidR="00824466">
        <w:rPr>
          <w:sz w:val="24"/>
          <w:szCs w:val="24"/>
        </w:rPr>
        <w:t>m</w:t>
      </w:r>
      <w:r w:rsidR="004B0CA9">
        <w:rPr>
          <w:sz w:val="24"/>
          <w:szCs w:val="24"/>
        </w:rPr>
        <w:t xml:space="preserve">ayor assumes the PCC role. </w:t>
      </w:r>
      <w:r w:rsidR="00D0219C">
        <w:rPr>
          <w:sz w:val="24"/>
          <w:szCs w:val="24"/>
        </w:rPr>
        <w:t>T</w:t>
      </w:r>
      <w:r w:rsidR="004B0CA9">
        <w:rPr>
          <w:sz w:val="24"/>
          <w:szCs w:val="24"/>
        </w:rPr>
        <w:t xml:space="preserve">he </w:t>
      </w:r>
      <w:r w:rsidR="00D0219C">
        <w:rPr>
          <w:sz w:val="24"/>
          <w:szCs w:val="24"/>
        </w:rPr>
        <w:t>mayor</w:t>
      </w:r>
      <w:r w:rsidR="004B0CA9">
        <w:rPr>
          <w:sz w:val="24"/>
          <w:szCs w:val="24"/>
        </w:rPr>
        <w:t xml:space="preserve"> will </w:t>
      </w:r>
      <w:r w:rsidR="003643FC">
        <w:rPr>
          <w:sz w:val="24"/>
          <w:szCs w:val="24"/>
        </w:rPr>
        <w:t xml:space="preserve">be </w:t>
      </w:r>
      <w:r w:rsidR="0028450C">
        <w:rPr>
          <w:sz w:val="24"/>
          <w:szCs w:val="24"/>
        </w:rPr>
        <w:t>held to account by</w:t>
      </w:r>
      <w:r w:rsidR="00170DD2">
        <w:rPr>
          <w:sz w:val="24"/>
          <w:szCs w:val="24"/>
        </w:rPr>
        <w:t xml:space="preserve"> </w:t>
      </w:r>
      <w:r w:rsidR="00DA6F05">
        <w:rPr>
          <w:sz w:val="24"/>
          <w:szCs w:val="24"/>
        </w:rPr>
        <w:t xml:space="preserve">the </w:t>
      </w:r>
      <w:r w:rsidR="002549CC">
        <w:rPr>
          <w:sz w:val="24"/>
          <w:szCs w:val="24"/>
        </w:rPr>
        <w:t>May</w:t>
      </w:r>
      <w:r w:rsidR="003C3B60">
        <w:rPr>
          <w:sz w:val="24"/>
          <w:szCs w:val="24"/>
        </w:rPr>
        <w:t xml:space="preserve">or’s Office for Police and Crime (MOPAC) </w:t>
      </w:r>
      <w:r w:rsidR="00DE38C3">
        <w:rPr>
          <w:sz w:val="24"/>
          <w:szCs w:val="24"/>
        </w:rPr>
        <w:t>which has similar functions to</w:t>
      </w:r>
      <w:r w:rsidR="003E0ED3">
        <w:rPr>
          <w:sz w:val="24"/>
          <w:szCs w:val="24"/>
        </w:rPr>
        <w:t xml:space="preserve"> that of</w:t>
      </w:r>
      <w:r w:rsidR="00DE38C3">
        <w:rPr>
          <w:sz w:val="24"/>
          <w:szCs w:val="24"/>
        </w:rPr>
        <w:t xml:space="preserve"> a Police and Crime panel. </w:t>
      </w:r>
      <w:r w:rsidR="00FF3724">
        <w:rPr>
          <w:sz w:val="24"/>
          <w:szCs w:val="24"/>
        </w:rPr>
        <w:t xml:space="preserve"> The </w:t>
      </w:r>
      <w:r w:rsidR="00E075D4">
        <w:rPr>
          <w:sz w:val="24"/>
          <w:szCs w:val="24"/>
        </w:rPr>
        <w:t xml:space="preserve">suggested benefit </w:t>
      </w:r>
      <w:r w:rsidR="007E16E9">
        <w:rPr>
          <w:sz w:val="24"/>
          <w:szCs w:val="24"/>
        </w:rPr>
        <w:t xml:space="preserve">of the </w:t>
      </w:r>
      <w:r w:rsidR="00824466">
        <w:rPr>
          <w:sz w:val="24"/>
          <w:szCs w:val="24"/>
        </w:rPr>
        <w:t>m</w:t>
      </w:r>
      <w:r w:rsidR="007E16E9">
        <w:rPr>
          <w:sz w:val="24"/>
          <w:szCs w:val="24"/>
        </w:rPr>
        <w:t xml:space="preserve">ayoral system </w:t>
      </w:r>
      <w:r w:rsidR="00FB022C">
        <w:rPr>
          <w:sz w:val="24"/>
          <w:szCs w:val="24"/>
        </w:rPr>
        <w:t>is</w:t>
      </w:r>
      <w:r w:rsidR="00B6142B">
        <w:rPr>
          <w:sz w:val="24"/>
          <w:szCs w:val="24"/>
        </w:rPr>
        <w:t xml:space="preserve"> the</w:t>
      </w:r>
      <w:r w:rsidR="00B87F82">
        <w:rPr>
          <w:sz w:val="24"/>
          <w:szCs w:val="24"/>
        </w:rPr>
        <w:t xml:space="preserve"> </w:t>
      </w:r>
      <w:r w:rsidR="001D017D">
        <w:rPr>
          <w:sz w:val="24"/>
          <w:szCs w:val="24"/>
        </w:rPr>
        <w:t xml:space="preserve">ability for </w:t>
      </w:r>
      <w:r w:rsidR="00824466">
        <w:rPr>
          <w:sz w:val="24"/>
          <w:szCs w:val="24"/>
        </w:rPr>
        <w:t>m</w:t>
      </w:r>
      <w:r w:rsidR="001D017D">
        <w:rPr>
          <w:sz w:val="24"/>
          <w:szCs w:val="24"/>
        </w:rPr>
        <w:t>ayors</w:t>
      </w:r>
      <w:r w:rsidR="00B87F82">
        <w:rPr>
          <w:sz w:val="24"/>
          <w:szCs w:val="24"/>
        </w:rPr>
        <w:t>, th</w:t>
      </w:r>
      <w:r w:rsidR="00824466">
        <w:rPr>
          <w:sz w:val="24"/>
          <w:szCs w:val="24"/>
        </w:rPr>
        <w:t>r</w:t>
      </w:r>
      <w:r w:rsidR="00B87F82">
        <w:rPr>
          <w:sz w:val="24"/>
          <w:szCs w:val="24"/>
        </w:rPr>
        <w:t xml:space="preserve">ough their greater reach and </w:t>
      </w:r>
      <w:r w:rsidR="00055344">
        <w:rPr>
          <w:sz w:val="24"/>
          <w:szCs w:val="24"/>
        </w:rPr>
        <w:t>authority,</w:t>
      </w:r>
      <w:r w:rsidR="001D017D">
        <w:rPr>
          <w:sz w:val="24"/>
          <w:szCs w:val="24"/>
        </w:rPr>
        <w:t xml:space="preserve"> to align priorities with other</w:t>
      </w:r>
      <w:r w:rsidR="00055344">
        <w:rPr>
          <w:sz w:val="24"/>
          <w:szCs w:val="24"/>
        </w:rPr>
        <w:t xml:space="preserve"> key</w:t>
      </w:r>
      <w:r w:rsidR="001D017D">
        <w:rPr>
          <w:sz w:val="24"/>
          <w:szCs w:val="24"/>
        </w:rPr>
        <w:t xml:space="preserve"> areas</w:t>
      </w:r>
      <w:r w:rsidR="00B44262">
        <w:rPr>
          <w:sz w:val="24"/>
          <w:szCs w:val="24"/>
        </w:rPr>
        <w:t>, offering a more ‘joined-up</w:t>
      </w:r>
      <w:r w:rsidR="00CB3EF0">
        <w:rPr>
          <w:sz w:val="24"/>
          <w:szCs w:val="24"/>
        </w:rPr>
        <w:t>’</w:t>
      </w:r>
      <w:r w:rsidR="00B44262">
        <w:rPr>
          <w:sz w:val="24"/>
          <w:szCs w:val="24"/>
        </w:rPr>
        <w:t xml:space="preserve"> approach and </w:t>
      </w:r>
      <w:r w:rsidR="00CA1E25">
        <w:rPr>
          <w:sz w:val="24"/>
          <w:szCs w:val="24"/>
        </w:rPr>
        <w:t>offering enhanced working between different government departments</w:t>
      </w:r>
      <w:r w:rsidR="00F00C8E">
        <w:rPr>
          <w:sz w:val="24"/>
          <w:szCs w:val="24"/>
        </w:rPr>
        <w:t xml:space="preserve"> and partner agencies,</w:t>
      </w:r>
      <w:r w:rsidR="002048CA">
        <w:rPr>
          <w:sz w:val="24"/>
          <w:szCs w:val="24"/>
        </w:rPr>
        <w:t xml:space="preserve"> increas</w:t>
      </w:r>
      <w:r w:rsidR="00F00C8E">
        <w:rPr>
          <w:sz w:val="24"/>
          <w:szCs w:val="24"/>
        </w:rPr>
        <w:t>ing</w:t>
      </w:r>
      <w:r w:rsidR="002048CA">
        <w:rPr>
          <w:sz w:val="24"/>
          <w:szCs w:val="24"/>
        </w:rPr>
        <w:t xml:space="preserve"> efficiency </w:t>
      </w:r>
      <w:sdt>
        <w:sdtPr>
          <w:rPr>
            <w:sz w:val="24"/>
            <w:szCs w:val="24"/>
          </w:rPr>
          <w:id w:val="-331304411"/>
          <w:citation/>
        </w:sdtPr>
        <w:sdtEndPr/>
        <w:sdtContent>
          <w:r w:rsidR="008E4035">
            <w:rPr>
              <w:sz w:val="24"/>
              <w:szCs w:val="24"/>
            </w:rPr>
            <w:fldChar w:fldCharType="begin"/>
          </w:r>
          <w:r w:rsidR="001B1AF8">
            <w:rPr>
              <w:sz w:val="24"/>
              <w:szCs w:val="24"/>
            </w:rPr>
            <w:instrText xml:space="preserve">CITATION Hom24 \l 2057 </w:instrText>
          </w:r>
          <w:r w:rsidR="008E4035">
            <w:rPr>
              <w:sz w:val="24"/>
              <w:szCs w:val="24"/>
            </w:rPr>
            <w:fldChar w:fldCharType="separate"/>
          </w:r>
          <w:r w:rsidR="001B1AF8" w:rsidRPr="001B1AF8">
            <w:rPr>
              <w:noProof/>
              <w:sz w:val="24"/>
              <w:szCs w:val="24"/>
            </w:rPr>
            <w:t>(Home Office, 2024)</w:t>
          </w:r>
          <w:r w:rsidR="008E4035">
            <w:rPr>
              <w:sz w:val="24"/>
              <w:szCs w:val="24"/>
            </w:rPr>
            <w:fldChar w:fldCharType="end"/>
          </w:r>
        </w:sdtContent>
      </w:sdt>
      <w:r w:rsidR="00CA1E25">
        <w:rPr>
          <w:sz w:val="24"/>
          <w:szCs w:val="24"/>
        </w:rPr>
        <w:t xml:space="preserve">. </w:t>
      </w:r>
      <w:r w:rsidR="00E83010">
        <w:rPr>
          <w:sz w:val="24"/>
          <w:szCs w:val="24"/>
        </w:rPr>
        <w:t>Along with the Met</w:t>
      </w:r>
      <w:r w:rsidR="001B1AF8">
        <w:rPr>
          <w:sz w:val="24"/>
          <w:szCs w:val="24"/>
        </w:rPr>
        <w:t xml:space="preserve"> Police</w:t>
      </w:r>
      <w:r w:rsidR="00E83010">
        <w:rPr>
          <w:sz w:val="24"/>
          <w:szCs w:val="24"/>
        </w:rPr>
        <w:t>,</w:t>
      </w:r>
      <w:r w:rsidR="00990DD2">
        <w:rPr>
          <w:sz w:val="24"/>
          <w:szCs w:val="24"/>
        </w:rPr>
        <w:t xml:space="preserve"> several other areas </w:t>
      </w:r>
      <w:r w:rsidR="00BE273C">
        <w:rPr>
          <w:sz w:val="24"/>
          <w:szCs w:val="24"/>
        </w:rPr>
        <w:t xml:space="preserve">have </w:t>
      </w:r>
      <w:r w:rsidR="00990DD2">
        <w:rPr>
          <w:sz w:val="24"/>
          <w:szCs w:val="24"/>
        </w:rPr>
        <w:t>also adopt</w:t>
      </w:r>
      <w:r w:rsidR="00BE273C">
        <w:rPr>
          <w:sz w:val="24"/>
          <w:szCs w:val="24"/>
        </w:rPr>
        <w:t>ed</w:t>
      </w:r>
      <w:r w:rsidR="00990DD2">
        <w:rPr>
          <w:sz w:val="24"/>
          <w:szCs w:val="24"/>
        </w:rPr>
        <w:t xml:space="preserve"> this structure over the last </w:t>
      </w:r>
      <w:r w:rsidR="001B388A">
        <w:rPr>
          <w:sz w:val="24"/>
          <w:szCs w:val="24"/>
        </w:rPr>
        <w:lastRenderedPageBreak/>
        <w:t xml:space="preserve">13 years: </w:t>
      </w:r>
      <w:r w:rsidR="001B388A" w:rsidRPr="001B388A">
        <w:rPr>
          <w:sz w:val="24"/>
          <w:szCs w:val="24"/>
        </w:rPr>
        <w:t>Greater Manchester</w:t>
      </w:r>
      <w:r w:rsidR="001B388A">
        <w:rPr>
          <w:sz w:val="24"/>
          <w:szCs w:val="24"/>
        </w:rPr>
        <w:t xml:space="preserve"> in </w:t>
      </w:r>
      <w:r w:rsidR="001B388A" w:rsidRPr="001B388A">
        <w:rPr>
          <w:sz w:val="24"/>
          <w:szCs w:val="24"/>
        </w:rPr>
        <w:t xml:space="preserve">2017, West Yorkshire </w:t>
      </w:r>
      <w:r w:rsidR="001B388A">
        <w:rPr>
          <w:sz w:val="24"/>
          <w:szCs w:val="24"/>
        </w:rPr>
        <w:t xml:space="preserve">in </w:t>
      </w:r>
      <w:r w:rsidR="001B388A" w:rsidRPr="001B388A">
        <w:rPr>
          <w:sz w:val="24"/>
          <w:szCs w:val="24"/>
        </w:rPr>
        <w:t xml:space="preserve">2021, South Yorkshire and York and North Yorkshire </w:t>
      </w:r>
      <w:r w:rsidR="001B388A">
        <w:rPr>
          <w:sz w:val="24"/>
          <w:szCs w:val="24"/>
        </w:rPr>
        <w:t xml:space="preserve">in </w:t>
      </w:r>
      <w:r w:rsidR="001B388A" w:rsidRPr="001B388A">
        <w:rPr>
          <w:sz w:val="24"/>
          <w:szCs w:val="24"/>
        </w:rPr>
        <w:t>2024</w:t>
      </w:r>
      <w:r w:rsidR="004923DB">
        <w:rPr>
          <w:sz w:val="24"/>
          <w:szCs w:val="24"/>
        </w:rPr>
        <w:t>, with a proposal</w:t>
      </w:r>
      <w:r w:rsidR="00FD5A60">
        <w:rPr>
          <w:sz w:val="24"/>
          <w:szCs w:val="24"/>
        </w:rPr>
        <w:t xml:space="preserve"> tabled</w:t>
      </w:r>
      <w:r w:rsidR="004923DB">
        <w:rPr>
          <w:sz w:val="24"/>
          <w:szCs w:val="24"/>
        </w:rPr>
        <w:t xml:space="preserve"> for</w:t>
      </w:r>
      <w:r w:rsidR="001B388A" w:rsidRPr="001B388A">
        <w:rPr>
          <w:sz w:val="24"/>
          <w:szCs w:val="24"/>
        </w:rPr>
        <w:t xml:space="preserve"> West Midlands</w:t>
      </w:r>
      <w:r w:rsidR="004923DB">
        <w:rPr>
          <w:sz w:val="24"/>
          <w:szCs w:val="24"/>
        </w:rPr>
        <w:t xml:space="preserve"> to follow</w:t>
      </w:r>
      <w:sdt>
        <w:sdtPr>
          <w:rPr>
            <w:sz w:val="24"/>
            <w:szCs w:val="24"/>
          </w:rPr>
          <w:id w:val="1989127401"/>
          <w:citation/>
        </w:sdtPr>
        <w:sdtEndPr/>
        <w:sdtContent>
          <w:r w:rsidR="00BE7908">
            <w:rPr>
              <w:sz w:val="24"/>
              <w:szCs w:val="24"/>
            </w:rPr>
            <w:fldChar w:fldCharType="begin"/>
          </w:r>
          <w:r w:rsidR="00BE7908">
            <w:rPr>
              <w:sz w:val="24"/>
              <w:szCs w:val="24"/>
            </w:rPr>
            <w:instrText xml:space="preserve"> CITATION Eva24 \l 2057 </w:instrText>
          </w:r>
          <w:r w:rsidR="00BE7908">
            <w:rPr>
              <w:sz w:val="24"/>
              <w:szCs w:val="24"/>
            </w:rPr>
            <w:fldChar w:fldCharType="separate"/>
          </w:r>
          <w:r w:rsidR="00BE7908">
            <w:rPr>
              <w:noProof/>
              <w:sz w:val="24"/>
              <w:szCs w:val="24"/>
            </w:rPr>
            <w:t xml:space="preserve"> </w:t>
          </w:r>
          <w:r w:rsidR="00BE7908" w:rsidRPr="00BE7908">
            <w:rPr>
              <w:noProof/>
              <w:sz w:val="24"/>
              <w:szCs w:val="24"/>
            </w:rPr>
            <w:t>(Evans, 2024)</w:t>
          </w:r>
          <w:r w:rsidR="00BE7908">
            <w:rPr>
              <w:sz w:val="24"/>
              <w:szCs w:val="24"/>
            </w:rPr>
            <w:fldChar w:fldCharType="end"/>
          </w:r>
        </w:sdtContent>
      </w:sdt>
      <w:r w:rsidR="001B388A" w:rsidRPr="001B388A">
        <w:rPr>
          <w:sz w:val="24"/>
          <w:szCs w:val="24"/>
        </w:rPr>
        <w:t>.</w:t>
      </w:r>
    </w:p>
    <w:p w14:paraId="1E5C98B5" w14:textId="77777777" w:rsidR="00824466" w:rsidRDefault="00824466" w:rsidP="007D3405">
      <w:pPr>
        <w:spacing w:after="0" w:line="480" w:lineRule="auto"/>
        <w:rPr>
          <w:sz w:val="24"/>
          <w:szCs w:val="24"/>
        </w:rPr>
      </w:pPr>
    </w:p>
    <w:p w14:paraId="6E0286BB" w14:textId="63F176EC" w:rsidR="00760477" w:rsidRDefault="00860E38" w:rsidP="007D3405">
      <w:pPr>
        <w:spacing w:after="0" w:line="480" w:lineRule="auto"/>
        <w:rPr>
          <w:sz w:val="24"/>
          <w:szCs w:val="24"/>
        </w:rPr>
      </w:pPr>
      <w:r>
        <w:rPr>
          <w:sz w:val="24"/>
          <w:szCs w:val="24"/>
        </w:rPr>
        <w:t xml:space="preserve">The purpose of </w:t>
      </w:r>
      <w:r w:rsidR="00293858">
        <w:rPr>
          <w:sz w:val="24"/>
          <w:szCs w:val="24"/>
        </w:rPr>
        <w:t>this structure</w:t>
      </w:r>
      <w:r w:rsidR="00B82739">
        <w:rPr>
          <w:sz w:val="24"/>
          <w:szCs w:val="24"/>
        </w:rPr>
        <w:t xml:space="preserve"> is to </w:t>
      </w:r>
      <w:r w:rsidR="002A3DD0">
        <w:rPr>
          <w:sz w:val="24"/>
          <w:szCs w:val="24"/>
        </w:rPr>
        <w:t xml:space="preserve">balance the </w:t>
      </w:r>
      <w:r w:rsidR="00DD68B7">
        <w:rPr>
          <w:sz w:val="24"/>
          <w:szCs w:val="24"/>
        </w:rPr>
        <w:t xml:space="preserve">need for </w:t>
      </w:r>
      <w:r w:rsidR="001B1AF8">
        <w:rPr>
          <w:sz w:val="24"/>
          <w:szCs w:val="24"/>
        </w:rPr>
        <w:t xml:space="preserve">strategic direction, </w:t>
      </w:r>
      <w:r w:rsidR="00E849BD">
        <w:rPr>
          <w:sz w:val="24"/>
          <w:szCs w:val="24"/>
        </w:rPr>
        <w:t xml:space="preserve">accountability </w:t>
      </w:r>
      <w:r w:rsidR="003D5D69">
        <w:rPr>
          <w:sz w:val="24"/>
          <w:szCs w:val="24"/>
        </w:rPr>
        <w:t xml:space="preserve">to the public </w:t>
      </w:r>
      <w:r w:rsidR="001B1AF8">
        <w:rPr>
          <w:sz w:val="24"/>
          <w:szCs w:val="24"/>
        </w:rPr>
        <w:t xml:space="preserve">and </w:t>
      </w:r>
      <w:r w:rsidR="003D5D69">
        <w:rPr>
          <w:sz w:val="24"/>
          <w:szCs w:val="24"/>
        </w:rPr>
        <w:t xml:space="preserve">the requirement for </w:t>
      </w:r>
      <w:r w:rsidR="007E17A4">
        <w:rPr>
          <w:sz w:val="24"/>
          <w:szCs w:val="24"/>
        </w:rPr>
        <w:t xml:space="preserve">policing to be free from political interference </w:t>
      </w:r>
      <w:r w:rsidR="001B1AF8">
        <w:rPr>
          <w:sz w:val="24"/>
          <w:szCs w:val="24"/>
        </w:rPr>
        <w:t>to enable</w:t>
      </w:r>
      <w:r w:rsidR="007E17A4">
        <w:rPr>
          <w:sz w:val="24"/>
          <w:szCs w:val="24"/>
        </w:rPr>
        <w:t xml:space="preserve"> </w:t>
      </w:r>
      <w:r w:rsidR="00BE273C">
        <w:rPr>
          <w:sz w:val="24"/>
          <w:szCs w:val="24"/>
        </w:rPr>
        <w:t>CCs</w:t>
      </w:r>
      <w:r w:rsidR="00A4653F">
        <w:rPr>
          <w:sz w:val="24"/>
          <w:szCs w:val="24"/>
        </w:rPr>
        <w:t xml:space="preserve"> to </w:t>
      </w:r>
      <w:r w:rsidR="007E17A4">
        <w:rPr>
          <w:sz w:val="24"/>
          <w:szCs w:val="24"/>
        </w:rPr>
        <w:t>make</w:t>
      </w:r>
      <w:r w:rsidR="00A4653F">
        <w:rPr>
          <w:sz w:val="24"/>
          <w:szCs w:val="24"/>
        </w:rPr>
        <w:t xml:space="preserve"> independent</w:t>
      </w:r>
      <w:r w:rsidR="007E17A4">
        <w:rPr>
          <w:sz w:val="24"/>
          <w:szCs w:val="24"/>
        </w:rPr>
        <w:t xml:space="preserve"> operational</w:t>
      </w:r>
      <w:r w:rsidR="00FD1F3A">
        <w:rPr>
          <w:sz w:val="24"/>
          <w:szCs w:val="24"/>
        </w:rPr>
        <w:t xml:space="preserve"> decisions</w:t>
      </w:r>
      <w:r w:rsidR="004D7697">
        <w:rPr>
          <w:sz w:val="24"/>
          <w:szCs w:val="24"/>
        </w:rPr>
        <w:t xml:space="preserve">. </w:t>
      </w:r>
      <w:r w:rsidR="00240135">
        <w:rPr>
          <w:sz w:val="24"/>
          <w:szCs w:val="24"/>
        </w:rPr>
        <w:t>As expressed in the Barber Review of 2022, PCCs are the</w:t>
      </w:r>
      <w:r w:rsidR="009F358A">
        <w:rPr>
          <w:sz w:val="24"/>
          <w:szCs w:val="24"/>
        </w:rPr>
        <w:t xml:space="preserve"> ‘</w:t>
      </w:r>
      <w:r w:rsidR="00824466">
        <w:rPr>
          <w:sz w:val="24"/>
          <w:szCs w:val="24"/>
        </w:rPr>
        <w:t>w</w:t>
      </w:r>
      <w:r w:rsidR="009F358A">
        <w:rPr>
          <w:sz w:val="24"/>
          <w:szCs w:val="24"/>
        </w:rPr>
        <w:t>hat’ of policing</w:t>
      </w:r>
      <w:r w:rsidR="00824466">
        <w:rPr>
          <w:sz w:val="24"/>
          <w:szCs w:val="24"/>
        </w:rPr>
        <w:t xml:space="preserve"> </w:t>
      </w:r>
      <w:r w:rsidR="009F358A">
        <w:rPr>
          <w:sz w:val="24"/>
          <w:szCs w:val="24"/>
        </w:rPr>
        <w:t>- what</w:t>
      </w:r>
      <w:r w:rsidR="00456022">
        <w:rPr>
          <w:sz w:val="24"/>
          <w:szCs w:val="24"/>
        </w:rPr>
        <w:t xml:space="preserve"> the public believes</w:t>
      </w:r>
      <w:r w:rsidR="009F358A">
        <w:rPr>
          <w:sz w:val="24"/>
          <w:szCs w:val="24"/>
        </w:rPr>
        <w:t xml:space="preserve"> should be the policing priority, what money </w:t>
      </w:r>
      <w:r w:rsidR="00456022">
        <w:rPr>
          <w:sz w:val="24"/>
          <w:szCs w:val="24"/>
        </w:rPr>
        <w:t>is spent where and what happens if this is not do</w:t>
      </w:r>
      <w:r w:rsidR="00222BE9">
        <w:rPr>
          <w:sz w:val="24"/>
          <w:szCs w:val="24"/>
        </w:rPr>
        <w:t xml:space="preserve">ne. </w:t>
      </w:r>
      <w:r w:rsidR="00824466">
        <w:rPr>
          <w:sz w:val="24"/>
          <w:szCs w:val="24"/>
        </w:rPr>
        <w:t>CCs</w:t>
      </w:r>
      <w:r w:rsidR="00222BE9">
        <w:rPr>
          <w:sz w:val="24"/>
          <w:szCs w:val="24"/>
        </w:rPr>
        <w:t xml:space="preserve"> are the ‘</w:t>
      </w:r>
      <w:r w:rsidR="00824466">
        <w:rPr>
          <w:sz w:val="24"/>
          <w:szCs w:val="24"/>
        </w:rPr>
        <w:t>h</w:t>
      </w:r>
      <w:r w:rsidR="00222BE9">
        <w:rPr>
          <w:sz w:val="24"/>
          <w:szCs w:val="24"/>
        </w:rPr>
        <w:t>ow’- ensuring the policing plan is put into place</w:t>
      </w:r>
      <w:r w:rsidR="004F7179">
        <w:rPr>
          <w:sz w:val="24"/>
          <w:szCs w:val="24"/>
        </w:rPr>
        <w:t xml:space="preserve">, money is spent effectively and </w:t>
      </w:r>
      <w:r w:rsidR="00124CDE">
        <w:rPr>
          <w:sz w:val="24"/>
          <w:szCs w:val="24"/>
        </w:rPr>
        <w:t>efficiently,</w:t>
      </w:r>
      <w:r w:rsidR="004F7179">
        <w:rPr>
          <w:sz w:val="24"/>
          <w:szCs w:val="24"/>
        </w:rPr>
        <w:t xml:space="preserve"> and</w:t>
      </w:r>
      <w:r w:rsidR="007C30DF">
        <w:rPr>
          <w:sz w:val="24"/>
          <w:szCs w:val="24"/>
        </w:rPr>
        <w:t xml:space="preserve"> </w:t>
      </w:r>
      <w:r w:rsidR="004F7179">
        <w:rPr>
          <w:sz w:val="24"/>
          <w:szCs w:val="24"/>
        </w:rPr>
        <w:t>the public are kept up to date</w:t>
      </w:r>
      <w:sdt>
        <w:sdtPr>
          <w:rPr>
            <w:sz w:val="24"/>
            <w:szCs w:val="24"/>
          </w:rPr>
          <w:id w:val="-399909172"/>
          <w:citation/>
        </w:sdtPr>
        <w:sdtEndPr/>
        <w:sdtContent>
          <w:r w:rsidR="004F7179">
            <w:rPr>
              <w:sz w:val="24"/>
              <w:szCs w:val="24"/>
            </w:rPr>
            <w:fldChar w:fldCharType="begin"/>
          </w:r>
          <w:r w:rsidR="004F7179">
            <w:rPr>
              <w:sz w:val="24"/>
              <w:szCs w:val="24"/>
            </w:rPr>
            <w:instrText xml:space="preserve"> CITATION Mic22 \l 2057 </w:instrText>
          </w:r>
          <w:r w:rsidR="004F7179">
            <w:rPr>
              <w:sz w:val="24"/>
              <w:szCs w:val="24"/>
            </w:rPr>
            <w:fldChar w:fldCharType="separate"/>
          </w:r>
          <w:r w:rsidR="004F7179">
            <w:rPr>
              <w:noProof/>
              <w:sz w:val="24"/>
              <w:szCs w:val="24"/>
            </w:rPr>
            <w:t xml:space="preserve"> </w:t>
          </w:r>
          <w:r w:rsidR="004F7179" w:rsidRPr="004F7179">
            <w:rPr>
              <w:noProof/>
              <w:sz w:val="24"/>
              <w:szCs w:val="24"/>
            </w:rPr>
            <w:t>(Barber, 2022)</w:t>
          </w:r>
          <w:r w:rsidR="004F7179">
            <w:rPr>
              <w:sz w:val="24"/>
              <w:szCs w:val="24"/>
            </w:rPr>
            <w:fldChar w:fldCharType="end"/>
          </w:r>
        </w:sdtContent>
      </w:sdt>
      <w:r w:rsidR="004F7179">
        <w:rPr>
          <w:sz w:val="24"/>
          <w:szCs w:val="24"/>
        </w:rPr>
        <w:t xml:space="preserve">. </w:t>
      </w:r>
    </w:p>
    <w:p w14:paraId="2C708E3A" w14:textId="77777777" w:rsidR="00824466" w:rsidRDefault="00824466" w:rsidP="007D3405">
      <w:pPr>
        <w:spacing w:after="0" w:line="480" w:lineRule="auto"/>
        <w:rPr>
          <w:sz w:val="24"/>
          <w:szCs w:val="24"/>
        </w:rPr>
      </w:pPr>
    </w:p>
    <w:p w14:paraId="1385D93C" w14:textId="5478BFC8" w:rsidR="00FF77FC" w:rsidRDefault="0012255F" w:rsidP="007D3405">
      <w:pPr>
        <w:spacing w:after="0" w:line="480" w:lineRule="auto"/>
        <w:rPr>
          <w:sz w:val="24"/>
          <w:szCs w:val="24"/>
        </w:rPr>
      </w:pPr>
      <w:r>
        <w:rPr>
          <w:sz w:val="24"/>
          <w:szCs w:val="24"/>
        </w:rPr>
        <w:t>Before the establishment of PCCs</w:t>
      </w:r>
      <w:r w:rsidR="00A16C45">
        <w:rPr>
          <w:sz w:val="24"/>
          <w:szCs w:val="24"/>
        </w:rPr>
        <w:t xml:space="preserve"> in 2012</w:t>
      </w:r>
      <w:r>
        <w:rPr>
          <w:sz w:val="24"/>
          <w:szCs w:val="24"/>
        </w:rPr>
        <w:t xml:space="preserve">, </w:t>
      </w:r>
      <w:r w:rsidR="00824466">
        <w:rPr>
          <w:sz w:val="24"/>
          <w:szCs w:val="24"/>
        </w:rPr>
        <w:t>CCs</w:t>
      </w:r>
      <w:r>
        <w:rPr>
          <w:sz w:val="24"/>
          <w:szCs w:val="24"/>
        </w:rPr>
        <w:t xml:space="preserve"> were </w:t>
      </w:r>
      <w:r w:rsidR="00C84D94">
        <w:rPr>
          <w:sz w:val="24"/>
          <w:szCs w:val="24"/>
        </w:rPr>
        <w:t>held to account by Police Authorities</w:t>
      </w:r>
      <w:r w:rsidR="00824466">
        <w:rPr>
          <w:sz w:val="24"/>
          <w:szCs w:val="24"/>
        </w:rPr>
        <w:t xml:space="preserve"> (PAs)</w:t>
      </w:r>
      <w:r w:rsidR="00293858">
        <w:rPr>
          <w:sz w:val="24"/>
          <w:szCs w:val="24"/>
        </w:rPr>
        <w:t xml:space="preserve"> and the Home Office in what was known as a ‘</w:t>
      </w:r>
      <w:r w:rsidR="00824466">
        <w:rPr>
          <w:sz w:val="24"/>
          <w:szCs w:val="24"/>
        </w:rPr>
        <w:t>t</w:t>
      </w:r>
      <w:r w:rsidR="00293858">
        <w:rPr>
          <w:sz w:val="24"/>
          <w:szCs w:val="24"/>
        </w:rPr>
        <w:t>ripartite’ structure</w:t>
      </w:r>
      <w:r w:rsidR="007B0A55">
        <w:rPr>
          <w:sz w:val="24"/>
          <w:szCs w:val="24"/>
        </w:rPr>
        <w:t xml:space="preserve">. </w:t>
      </w:r>
      <w:r w:rsidR="00824466">
        <w:rPr>
          <w:sz w:val="24"/>
          <w:szCs w:val="24"/>
        </w:rPr>
        <w:t>PAs</w:t>
      </w:r>
      <w:r w:rsidR="00293858" w:rsidRPr="00293858">
        <w:rPr>
          <w:sz w:val="24"/>
          <w:szCs w:val="24"/>
        </w:rPr>
        <w:t xml:space="preserve"> </w:t>
      </w:r>
      <w:r w:rsidR="00293858">
        <w:rPr>
          <w:sz w:val="24"/>
          <w:szCs w:val="24"/>
        </w:rPr>
        <w:t xml:space="preserve">were </w:t>
      </w:r>
      <w:r w:rsidR="00ED52F9">
        <w:rPr>
          <w:sz w:val="24"/>
          <w:szCs w:val="24"/>
        </w:rPr>
        <w:t>a panel of</w:t>
      </w:r>
      <w:r w:rsidR="00F64073">
        <w:rPr>
          <w:sz w:val="24"/>
          <w:szCs w:val="24"/>
        </w:rPr>
        <w:t xml:space="preserve"> </w:t>
      </w:r>
      <w:r w:rsidR="00CD51BD">
        <w:rPr>
          <w:sz w:val="24"/>
          <w:szCs w:val="24"/>
        </w:rPr>
        <w:t>approximately</w:t>
      </w:r>
      <w:r w:rsidR="00F64073">
        <w:rPr>
          <w:sz w:val="24"/>
          <w:szCs w:val="24"/>
        </w:rPr>
        <w:t xml:space="preserve"> 17 members</w:t>
      </w:r>
      <w:r w:rsidR="00ED52F9">
        <w:rPr>
          <w:sz w:val="24"/>
          <w:szCs w:val="24"/>
        </w:rPr>
        <w:t>,</w:t>
      </w:r>
      <w:r w:rsidR="00077093">
        <w:rPr>
          <w:sz w:val="24"/>
          <w:szCs w:val="24"/>
        </w:rPr>
        <w:t xml:space="preserve"> </w:t>
      </w:r>
      <w:r w:rsidR="00824466">
        <w:rPr>
          <w:sz w:val="24"/>
          <w:szCs w:val="24"/>
        </w:rPr>
        <w:t>comprising</w:t>
      </w:r>
      <w:r w:rsidR="004610A1">
        <w:rPr>
          <w:sz w:val="24"/>
          <w:szCs w:val="24"/>
        </w:rPr>
        <w:t xml:space="preserve"> </w:t>
      </w:r>
      <w:r w:rsidR="00935284">
        <w:rPr>
          <w:sz w:val="24"/>
          <w:szCs w:val="24"/>
        </w:rPr>
        <w:t xml:space="preserve">a mixture of elected </w:t>
      </w:r>
      <w:r w:rsidR="00CD51BD">
        <w:rPr>
          <w:sz w:val="24"/>
          <w:szCs w:val="24"/>
        </w:rPr>
        <w:t>officials</w:t>
      </w:r>
      <w:r w:rsidR="00935284">
        <w:rPr>
          <w:sz w:val="24"/>
          <w:szCs w:val="24"/>
        </w:rPr>
        <w:t xml:space="preserve"> </w:t>
      </w:r>
      <w:r w:rsidR="00887BA8">
        <w:rPr>
          <w:sz w:val="24"/>
          <w:szCs w:val="24"/>
        </w:rPr>
        <w:t>from</w:t>
      </w:r>
      <w:r w:rsidR="00935284">
        <w:rPr>
          <w:sz w:val="24"/>
          <w:szCs w:val="24"/>
        </w:rPr>
        <w:t xml:space="preserve"> a local authority and independent members</w:t>
      </w:r>
      <w:r w:rsidR="00ED52F9">
        <w:rPr>
          <w:sz w:val="24"/>
          <w:szCs w:val="24"/>
        </w:rPr>
        <w:t>.</w:t>
      </w:r>
      <w:r w:rsidR="00F64073">
        <w:rPr>
          <w:sz w:val="24"/>
          <w:szCs w:val="24"/>
        </w:rPr>
        <w:t xml:space="preserve"> </w:t>
      </w:r>
      <w:r w:rsidR="00346F6C">
        <w:rPr>
          <w:sz w:val="24"/>
          <w:szCs w:val="24"/>
        </w:rPr>
        <w:t>The panel</w:t>
      </w:r>
      <w:r w:rsidR="007324A6">
        <w:rPr>
          <w:sz w:val="24"/>
          <w:szCs w:val="24"/>
        </w:rPr>
        <w:t xml:space="preserve"> had </w:t>
      </w:r>
      <w:r w:rsidR="00824466">
        <w:rPr>
          <w:sz w:val="24"/>
          <w:szCs w:val="24"/>
        </w:rPr>
        <w:t>three</w:t>
      </w:r>
      <w:r w:rsidR="007324A6">
        <w:rPr>
          <w:sz w:val="24"/>
          <w:szCs w:val="24"/>
        </w:rPr>
        <w:t xml:space="preserve"> key functions</w:t>
      </w:r>
      <w:r w:rsidR="00824466">
        <w:rPr>
          <w:sz w:val="24"/>
          <w:szCs w:val="24"/>
        </w:rPr>
        <w:t xml:space="preserve"> </w:t>
      </w:r>
      <w:r w:rsidR="00956534">
        <w:rPr>
          <w:sz w:val="24"/>
          <w:szCs w:val="24"/>
        </w:rPr>
        <w:t>- to</w:t>
      </w:r>
      <w:r w:rsidR="006A0B51" w:rsidRPr="006A0B51">
        <w:rPr>
          <w:sz w:val="24"/>
          <w:szCs w:val="24"/>
        </w:rPr>
        <w:t xml:space="preserve"> secure an efficient and effective police service</w:t>
      </w:r>
      <w:r w:rsidR="006A0B51">
        <w:rPr>
          <w:sz w:val="24"/>
          <w:szCs w:val="24"/>
        </w:rPr>
        <w:t xml:space="preserve">, </w:t>
      </w:r>
      <w:r w:rsidR="006A0B51" w:rsidRPr="006A0B51">
        <w:rPr>
          <w:sz w:val="24"/>
          <w:szCs w:val="24"/>
        </w:rPr>
        <w:t>to secure continuous improvement</w:t>
      </w:r>
      <w:r w:rsidR="006A0B51">
        <w:rPr>
          <w:sz w:val="24"/>
          <w:szCs w:val="24"/>
        </w:rPr>
        <w:t xml:space="preserve"> and </w:t>
      </w:r>
      <w:r w:rsidR="006A0B51" w:rsidRPr="006A0B51">
        <w:rPr>
          <w:sz w:val="24"/>
          <w:szCs w:val="24"/>
        </w:rPr>
        <w:t>to obtain the views of local people about the policing of their area</w:t>
      </w:r>
      <w:sdt>
        <w:sdtPr>
          <w:rPr>
            <w:sz w:val="24"/>
            <w:szCs w:val="24"/>
          </w:rPr>
          <w:id w:val="-288512307"/>
          <w:citation/>
        </w:sdtPr>
        <w:sdtEndPr/>
        <w:sdtContent>
          <w:r w:rsidR="006A0B51">
            <w:rPr>
              <w:sz w:val="24"/>
              <w:szCs w:val="24"/>
            </w:rPr>
            <w:fldChar w:fldCharType="begin"/>
          </w:r>
          <w:r w:rsidR="001B1AF8">
            <w:rPr>
              <w:sz w:val="24"/>
              <w:szCs w:val="24"/>
            </w:rPr>
            <w:instrText xml:space="preserve">CITATION HMI12 \l 2057 </w:instrText>
          </w:r>
          <w:r w:rsidR="006A0B51">
            <w:rPr>
              <w:sz w:val="24"/>
              <w:szCs w:val="24"/>
            </w:rPr>
            <w:fldChar w:fldCharType="separate"/>
          </w:r>
          <w:r w:rsidR="001B1AF8">
            <w:rPr>
              <w:noProof/>
              <w:sz w:val="24"/>
              <w:szCs w:val="24"/>
            </w:rPr>
            <w:t xml:space="preserve"> </w:t>
          </w:r>
          <w:r w:rsidR="001B1AF8" w:rsidRPr="001B1AF8">
            <w:rPr>
              <w:noProof/>
              <w:sz w:val="24"/>
              <w:szCs w:val="24"/>
            </w:rPr>
            <w:t>(HMIC, 2012)</w:t>
          </w:r>
          <w:r w:rsidR="006A0B51">
            <w:rPr>
              <w:sz w:val="24"/>
              <w:szCs w:val="24"/>
            </w:rPr>
            <w:fldChar w:fldCharType="end"/>
          </w:r>
        </w:sdtContent>
      </w:sdt>
      <w:r w:rsidR="006A0B51" w:rsidRPr="006A0B51">
        <w:rPr>
          <w:sz w:val="24"/>
          <w:szCs w:val="24"/>
        </w:rPr>
        <w:t>.</w:t>
      </w:r>
      <w:r w:rsidR="006B1B81">
        <w:rPr>
          <w:sz w:val="24"/>
          <w:szCs w:val="24"/>
        </w:rPr>
        <w:t xml:space="preserve"> </w:t>
      </w:r>
      <w:r w:rsidR="00A17DFF">
        <w:rPr>
          <w:sz w:val="24"/>
          <w:szCs w:val="24"/>
        </w:rPr>
        <w:t>The Home Secretary was accountable to Parliament for the overarching effectiveness and efficiency of police forces and the maintenance of minimum standards</w:t>
      </w:r>
      <w:sdt>
        <w:sdtPr>
          <w:rPr>
            <w:sz w:val="24"/>
            <w:szCs w:val="24"/>
          </w:rPr>
          <w:id w:val="-282353407"/>
          <w:citation/>
        </w:sdtPr>
        <w:sdtEndPr/>
        <w:sdtContent>
          <w:r w:rsidR="00A17DFF">
            <w:rPr>
              <w:sz w:val="24"/>
              <w:szCs w:val="24"/>
            </w:rPr>
            <w:fldChar w:fldCharType="begin"/>
          </w:r>
          <w:r w:rsidR="00A17DFF">
            <w:rPr>
              <w:sz w:val="24"/>
              <w:szCs w:val="24"/>
            </w:rPr>
            <w:instrText xml:space="preserve"> CITATION Par08 \l 2057 </w:instrText>
          </w:r>
          <w:r w:rsidR="00A17DFF">
            <w:rPr>
              <w:sz w:val="24"/>
              <w:szCs w:val="24"/>
            </w:rPr>
            <w:fldChar w:fldCharType="separate"/>
          </w:r>
          <w:r w:rsidR="00A17DFF">
            <w:rPr>
              <w:noProof/>
              <w:sz w:val="24"/>
              <w:szCs w:val="24"/>
            </w:rPr>
            <w:t xml:space="preserve"> </w:t>
          </w:r>
          <w:r w:rsidR="00A17DFF" w:rsidRPr="00A17DFF">
            <w:rPr>
              <w:noProof/>
              <w:sz w:val="24"/>
              <w:szCs w:val="24"/>
            </w:rPr>
            <w:t>(Parliament.uk, 2008)</w:t>
          </w:r>
          <w:r w:rsidR="00A17DFF">
            <w:rPr>
              <w:sz w:val="24"/>
              <w:szCs w:val="24"/>
            </w:rPr>
            <w:fldChar w:fldCharType="end"/>
          </w:r>
        </w:sdtContent>
      </w:sdt>
      <w:r w:rsidR="00A17DFF">
        <w:rPr>
          <w:sz w:val="24"/>
          <w:szCs w:val="24"/>
        </w:rPr>
        <w:t xml:space="preserve">. </w:t>
      </w:r>
    </w:p>
    <w:p w14:paraId="46633DCF" w14:textId="77777777" w:rsidR="00824466" w:rsidRDefault="00824466" w:rsidP="007D3405">
      <w:pPr>
        <w:spacing w:after="0" w:line="480" w:lineRule="auto"/>
        <w:rPr>
          <w:sz w:val="24"/>
          <w:szCs w:val="24"/>
        </w:rPr>
      </w:pPr>
    </w:p>
    <w:p w14:paraId="5D61EBBB" w14:textId="6D9A4F3B" w:rsidR="00E4454D" w:rsidRDefault="00824466" w:rsidP="007D3405">
      <w:pPr>
        <w:spacing w:after="0" w:line="480" w:lineRule="auto"/>
        <w:rPr>
          <w:color w:val="000000" w:themeColor="text1"/>
          <w:sz w:val="24"/>
          <w:szCs w:val="24"/>
        </w:rPr>
      </w:pPr>
      <w:r>
        <w:rPr>
          <w:sz w:val="24"/>
          <w:szCs w:val="24"/>
        </w:rPr>
        <w:t>PAs</w:t>
      </w:r>
      <w:r w:rsidR="00F41B94">
        <w:rPr>
          <w:sz w:val="24"/>
          <w:szCs w:val="24"/>
        </w:rPr>
        <w:t xml:space="preserve"> were largely viewed as </w:t>
      </w:r>
      <w:r w:rsidR="00F708E4">
        <w:rPr>
          <w:sz w:val="24"/>
          <w:szCs w:val="24"/>
        </w:rPr>
        <w:t>powerless</w:t>
      </w:r>
      <w:r w:rsidR="00210D07">
        <w:rPr>
          <w:sz w:val="24"/>
          <w:szCs w:val="24"/>
        </w:rPr>
        <w:t xml:space="preserve"> and weak comparative to the autonomy of Chief Constables</w:t>
      </w:r>
      <w:r w:rsidR="005B5FDD">
        <w:rPr>
          <w:sz w:val="24"/>
          <w:szCs w:val="24"/>
        </w:rPr>
        <w:t xml:space="preserve"> and the power of the Home Secretary. </w:t>
      </w:r>
      <w:r w:rsidR="002C4009">
        <w:rPr>
          <w:sz w:val="24"/>
          <w:szCs w:val="24"/>
        </w:rPr>
        <w:t xml:space="preserve">They were criticised for </w:t>
      </w:r>
      <w:r w:rsidR="00F36E0C">
        <w:rPr>
          <w:sz w:val="24"/>
          <w:szCs w:val="24"/>
        </w:rPr>
        <w:t xml:space="preserve">their inability to challenge </w:t>
      </w:r>
      <w:r w:rsidR="00AD3B00">
        <w:rPr>
          <w:sz w:val="24"/>
          <w:szCs w:val="24"/>
        </w:rPr>
        <w:t xml:space="preserve">and hold </w:t>
      </w:r>
      <w:r w:rsidR="00E659BF">
        <w:rPr>
          <w:sz w:val="24"/>
          <w:szCs w:val="24"/>
        </w:rPr>
        <w:t>CCs</w:t>
      </w:r>
      <w:r w:rsidR="00F36E0C">
        <w:rPr>
          <w:sz w:val="24"/>
          <w:szCs w:val="24"/>
        </w:rPr>
        <w:t xml:space="preserve"> to account and for their </w:t>
      </w:r>
      <w:r w:rsidR="003D4093">
        <w:rPr>
          <w:sz w:val="24"/>
          <w:szCs w:val="24"/>
        </w:rPr>
        <w:t>lack of visibility</w:t>
      </w:r>
      <w:r w:rsidR="00C24D22">
        <w:rPr>
          <w:sz w:val="24"/>
          <w:szCs w:val="24"/>
        </w:rPr>
        <w:t xml:space="preserve"> and</w:t>
      </w:r>
      <w:r w:rsidR="003D4093">
        <w:rPr>
          <w:sz w:val="24"/>
          <w:szCs w:val="24"/>
        </w:rPr>
        <w:t xml:space="preserve"> accessibility</w:t>
      </w:r>
      <w:r w:rsidR="00C24D22">
        <w:rPr>
          <w:sz w:val="24"/>
          <w:szCs w:val="24"/>
        </w:rPr>
        <w:t xml:space="preserve">. Very </w:t>
      </w:r>
      <w:r w:rsidR="00640874">
        <w:rPr>
          <w:sz w:val="24"/>
          <w:szCs w:val="24"/>
        </w:rPr>
        <w:t>few members of the public knew who they were or what their role was</w:t>
      </w:r>
      <w:sdt>
        <w:sdtPr>
          <w:rPr>
            <w:color w:val="000000" w:themeColor="text1"/>
            <w:sz w:val="24"/>
            <w:szCs w:val="24"/>
          </w:rPr>
          <w:id w:val="931089934"/>
          <w:citation/>
        </w:sdtPr>
        <w:sdtEndPr/>
        <w:sdtContent>
          <w:r w:rsidR="002A41EC" w:rsidRPr="008664BC">
            <w:rPr>
              <w:color w:val="000000" w:themeColor="text1"/>
              <w:sz w:val="24"/>
              <w:szCs w:val="24"/>
            </w:rPr>
            <w:fldChar w:fldCharType="begin"/>
          </w:r>
          <w:r w:rsidR="002A41EC" w:rsidRPr="008664BC">
            <w:rPr>
              <w:color w:val="000000" w:themeColor="text1"/>
              <w:sz w:val="24"/>
              <w:szCs w:val="24"/>
            </w:rPr>
            <w:instrText xml:space="preserve"> CITATION Mic22 \l 2057 </w:instrText>
          </w:r>
          <w:r w:rsidR="002A41EC" w:rsidRPr="008664BC">
            <w:rPr>
              <w:color w:val="000000" w:themeColor="text1"/>
              <w:sz w:val="24"/>
              <w:szCs w:val="24"/>
            </w:rPr>
            <w:fldChar w:fldCharType="separate"/>
          </w:r>
          <w:r w:rsidR="002A41EC" w:rsidRPr="008664BC">
            <w:rPr>
              <w:noProof/>
              <w:color w:val="000000" w:themeColor="text1"/>
              <w:sz w:val="24"/>
              <w:szCs w:val="24"/>
            </w:rPr>
            <w:t xml:space="preserve"> (Barber, 2022)</w:t>
          </w:r>
          <w:r w:rsidR="002A41EC" w:rsidRPr="008664BC">
            <w:rPr>
              <w:color w:val="000000" w:themeColor="text1"/>
              <w:sz w:val="24"/>
              <w:szCs w:val="24"/>
            </w:rPr>
            <w:fldChar w:fldCharType="end"/>
          </w:r>
        </w:sdtContent>
      </w:sdt>
      <w:r w:rsidR="00014A4D">
        <w:rPr>
          <w:color w:val="000000" w:themeColor="text1"/>
          <w:sz w:val="24"/>
          <w:szCs w:val="24"/>
        </w:rPr>
        <w:t>.</w:t>
      </w:r>
      <w:r w:rsidR="008664BC">
        <w:rPr>
          <w:color w:val="FF0000"/>
          <w:sz w:val="24"/>
          <w:szCs w:val="24"/>
        </w:rPr>
        <w:t xml:space="preserve"> </w:t>
      </w:r>
      <w:r w:rsidR="00964C97">
        <w:rPr>
          <w:sz w:val="24"/>
          <w:szCs w:val="24"/>
        </w:rPr>
        <w:t xml:space="preserve">In 2014, </w:t>
      </w:r>
      <w:r w:rsidR="00964C97">
        <w:rPr>
          <w:sz w:val="24"/>
          <w:szCs w:val="24"/>
        </w:rPr>
        <w:lastRenderedPageBreak/>
        <w:t xml:space="preserve">then Home Secretary Theresa May claimed that </w:t>
      </w:r>
      <w:r w:rsidR="00952FCD">
        <w:rPr>
          <w:sz w:val="24"/>
          <w:szCs w:val="24"/>
        </w:rPr>
        <w:t xml:space="preserve">only 7% of the public knew </w:t>
      </w:r>
      <w:r>
        <w:rPr>
          <w:sz w:val="24"/>
          <w:szCs w:val="24"/>
        </w:rPr>
        <w:t>PAs</w:t>
      </w:r>
      <w:r w:rsidR="00952FCD">
        <w:rPr>
          <w:sz w:val="24"/>
          <w:szCs w:val="24"/>
        </w:rPr>
        <w:t xml:space="preserve"> even existed</w:t>
      </w:r>
      <w:r w:rsidR="00DD0A45">
        <w:rPr>
          <w:sz w:val="24"/>
          <w:szCs w:val="24"/>
        </w:rPr>
        <w:t xml:space="preserve">, claiming they were ‘invisible </w:t>
      </w:r>
      <w:r w:rsidR="00A10B75">
        <w:rPr>
          <w:sz w:val="24"/>
          <w:szCs w:val="24"/>
        </w:rPr>
        <w:t>committees of unknown appointees that had no contact with the public</w:t>
      </w:r>
      <w:r w:rsidR="007E3262">
        <w:rPr>
          <w:sz w:val="24"/>
          <w:szCs w:val="24"/>
        </w:rPr>
        <w:t>’ and lacked a mandate from the public to drive real change</w:t>
      </w:r>
      <w:sdt>
        <w:sdtPr>
          <w:rPr>
            <w:sz w:val="24"/>
            <w:szCs w:val="24"/>
          </w:rPr>
          <w:id w:val="488145177"/>
          <w:citation/>
        </w:sdtPr>
        <w:sdtEndPr/>
        <w:sdtContent>
          <w:r w:rsidR="004777D3">
            <w:rPr>
              <w:sz w:val="24"/>
              <w:szCs w:val="24"/>
            </w:rPr>
            <w:fldChar w:fldCharType="begin"/>
          </w:r>
          <w:r w:rsidR="00B31595">
            <w:rPr>
              <w:sz w:val="24"/>
              <w:szCs w:val="24"/>
            </w:rPr>
            <w:instrText xml:space="preserve">CITATION Bry16 \p 16 \l 2057 </w:instrText>
          </w:r>
          <w:r w:rsidR="004777D3">
            <w:rPr>
              <w:sz w:val="24"/>
              <w:szCs w:val="24"/>
            </w:rPr>
            <w:fldChar w:fldCharType="separate"/>
          </w:r>
          <w:r w:rsidR="00B31595">
            <w:rPr>
              <w:noProof/>
              <w:sz w:val="24"/>
              <w:szCs w:val="24"/>
            </w:rPr>
            <w:t xml:space="preserve"> </w:t>
          </w:r>
          <w:r w:rsidR="00B31595" w:rsidRPr="00B31595">
            <w:rPr>
              <w:noProof/>
              <w:sz w:val="24"/>
              <w:szCs w:val="24"/>
            </w:rPr>
            <w:t>(Owens, 2016, p. 16)</w:t>
          </w:r>
          <w:r w:rsidR="004777D3">
            <w:rPr>
              <w:sz w:val="24"/>
              <w:szCs w:val="24"/>
            </w:rPr>
            <w:fldChar w:fldCharType="end"/>
          </w:r>
        </w:sdtContent>
      </w:sdt>
      <w:r w:rsidR="00952FCD">
        <w:rPr>
          <w:sz w:val="24"/>
          <w:szCs w:val="24"/>
        </w:rPr>
        <w:t xml:space="preserve">. </w:t>
      </w:r>
      <w:r w:rsidR="008A3F40">
        <w:rPr>
          <w:sz w:val="24"/>
          <w:szCs w:val="24"/>
        </w:rPr>
        <w:t>PCCs</w:t>
      </w:r>
      <w:r w:rsidR="00E53EE9">
        <w:rPr>
          <w:sz w:val="24"/>
          <w:szCs w:val="24"/>
        </w:rPr>
        <w:t>,</w:t>
      </w:r>
      <w:r w:rsidR="00C208A3">
        <w:rPr>
          <w:sz w:val="24"/>
          <w:szCs w:val="24"/>
        </w:rPr>
        <w:t xml:space="preserve"> </w:t>
      </w:r>
      <w:r w:rsidR="00E53EE9">
        <w:rPr>
          <w:sz w:val="24"/>
          <w:szCs w:val="24"/>
        </w:rPr>
        <w:t>b</w:t>
      </w:r>
      <w:r w:rsidR="00A8124C">
        <w:rPr>
          <w:sz w:val="24"/>
          <w:szCs w:val="24"/>
        </w:rPr>
        <w:t>y being democratically elected,</w:t>
      </w:r>
      <w:r w:rsidR="00E53EE9">
        <w:rPr>
          <w:sz w:val="24"/>
          <w:szCs w:val="24"/>
        </w:rPr>
        <w:t xml:space="preserve"> </w:t>
      </w:r>
      <w:r w:rsidR="00A8124C">
        <w:rPr>
          <w:sz w:val="24"/>
          <w:szCs w:val="24"/>
        </w:rPr>
        <w:t>would hold a mandate from the public</w:t>
      </w:r>
      <w:r w:rsidR="00BA65B9">
        <w:rPr>
          <w:sz w:val="24"/>
          <w:szCs w:val="24"/>
        </w:rPr>
        <w:t xml:space="preserve">. They would be known, visible and accessible and have the required power to </w:t>
      </w:r>
      <w:r w:rsidR="00954427">
        <w:rPr>
          <w:sz w:val="24"/>
          <w:szCs w:val="24"/>
        </w:rPr>
        <w:t xml:space="preserve">effectively hold </w:t>
      </w:r>
      <w:r>
        <w:rPr>
          <w:sz w:val="24"/>
          <w:szCs w:val="24"/>
        </w:rPr>
        <w:t>CCs</w:t>
      </w:r>
      <w:r w:rsidR="00954427">
        <w:rPr>
          <w:sz w:val="24"/>
          <w:szCs w:val="24"/>
        </w:rPr>
        <w:t xml:space="preserve"> to account</w:t>
      </w:r>
      <w:r w:rsidR="001B1AF8">
        <w:rPr>
          <w:sz w:val="24"/>
          <w:szCs w:val="24"/>
        </w:rPr>
        <w:t>, providing ‘direct accountability’ to the public</w:t>
      </w:r>
      <w:sdt>
        <w:sdtPr>
          <w:rPr>
            <w:sz w:val="24"/>
            <w:szCs w:val="24"/>
          </w:rPr>
          <w:id w:val="-1562087977"/>
          <w:citation/>
        </w:sdtPr>
        <w:sdtEndPr/>
        <w:sdtContent>
          <w:r w:rsidR="001B1AF8">
            <w:rPr>
              <w:sz w:val="24"/>
              <w:szCs w:val="24"/>
            </w:rPr>
            <w:fldChar w:fldCharType="begin"/>
          </w:r>
          <w:r w:rsidR="00B31595">
            <w:rPr>
              <w:sz w:val="24"/>
              <w:szCs w:val="24"/>
            </w:rPr>
            <w:instrText xml:space="preserve">CITATION Bry161 \p 12 \l 2057 </w:instrText>
          </w:r>
          <w:r w:rsidR="001B1AF8">
            <w:rPr>
              <w:sz w:val="24"/>
              <w:szCs w:val="24"/>
            </w:rPr>
            <w:fldChar w:fldCharType="separate"/>
          </w:r>
          <w:r w:rsidR="00B31595">
            <w:rPr>
              <w:noProof/>
              <w:sz w:val="24"/>
              <w:szCs w:val="24"/>
            </w:rPr>
            <w:t xml:space="preserve"> </w:t>
          </w:r>
          <w:r w:rsidR="00B31595" w:rsidRPr="00B31595">
            <w:rPr>
              <w:noProof/>
              <w:sz w:val="24"/>
              <w:szCs w:val="24"/>
            </w:rPr>
            <w:t>(Owens, 2016, p. 12)</w:t>
          </w:r>
          <w:r w:rsidR="001B1AF8">
            <w:rPr>
              <w:sz w:val="24"/>
              <w:szCs w:val="24"/>
            </w:rPr>
            <w:fldChar w:fldCharType="end"/>
          </w:r>
        </w:sdtContent>
      </w:sdt>
      <w:r w:rsidR="00954427">
        <w:rPr>
          <w:sz w:val="24"/>
          <w:szCs w:val="24"/>
        </w:rPr>
        <w:t xml:space="preserve">. </w:t>
      </w:r>
      <w:r w:rsidR="00FD63FD">
        <w:rPr>
          <w:sz w:val="24"/>
          <w:szCs w:val="24"/>
        </w:rPr>
        <w:t xml:space="preserve">Furthermore, PCCs would allow the Home Secretary to </w:t>
      </w:r>
      <w:r w:rsidR="000637BE">
        <w:rPr>
          <w:sz w:val="24"/>
          <w:szCs w:val="24"/>
        </w:rPr>
        <w:t xml:space="preserve">largely </w:t>
      </w:r>
      <w:r w:rsidR="009612D1">
        <w:rPr>
          <w:sz w:val="24"/>
          <w:szCs w:val="24"/>
        </w:rPr>
        <w:t>withdraw</w:t>
      </w:r>
      <w:r w:rsidR="000637BE">
        <w:rPr>
          <w:sz w:val="24"/>
          <w:szCs w:val="24"/>
        </w:rPr>
        <w:t xml:space="preserve"> </w:t>
      </w:r>
      <w:r w:rsidR="009612D1">
        <w:rPr>
          <w:sz w:val="24"/>
          <w:szCs w:val="24"/>
        </w:rPr>
        <w:t xml:space="preserve">from </w:t>
      </w:r>
      <w:r w:rsidR="00624D37">
        <w:rPr>
          <w:sz w:val="24"/>
          <w:szCs w:val="24"/>
        </w:rPr>
        <w:t xml:space="preserve">their </w:t>
      </w:r>
      <w:r w:rsidR="00B26985">
        <w:rPr>
          <w:sz w:val="24"/>
          <w:szCs w:val="24"/>
        </w:rPr>
        <w:t xml:space="preserve">involvement in local policing and concentrate </w:t>
      </w:r>
      <w:r w:rsidR="00D3508C">
        <w:rPr>
          <w:sz w:val="24"/>
          <w:szCs w:val="24"/>
        </w:rPr>
        <w:t>on national issues such as counter terrorism</w:t>
      </w:r>
      <w:r w:rsidR="009612D1">
        <w:rPr>
          <w:sz w:val="24"/>
          <w:szCs w:val="24"/>
        </w:rPr>
        <w:t xml:space="preserve"> and serious and organised crime</w:t>
      </w:r>
      <w:sdt>
        <w:sdtPr>
          <w:rPr>
            <w:color w:val="000000" w:themeColor="text1"/>
            <w:sz w:val="24"/>
            <w:szCs w:val="24"/>
          </w:rPr>
          <w:id w:val="546576659"/>
          <w:citation/>
        </w:sdtPr>
        <w:sdtEndPr/>
        <w:sdtContent>
          <w:r w:rsidR="00A905B4" w:rsidRPr="00001CB2">
            <w:rPr>
              <w:color w:val="000000" w:themeColor="text1"/>
              <w:sz w:val="24"/>
              <w:szCs w:val="24"/>
            </w:rPr>
            <w:fldChar w:fldCharType="begin"/>
          </w:r>
          <w:r w:rsidR="00A905B4" w:rsidRPr="00001CB2">
            <w:rPr>
              <w:color w:val="000000" w:themeColor="text1"/>
              <w:sz w:val="24"/>
              <w:szCs w:val="24"/>
            </w:rPr>
            <w:instrText xml:space="preserve"> CITATION Mic22 \l 2057 </w:instrText>
          </w:r>
          <w:r w:rsidR="00A905B4" w:rsidRPr="00001CB2">
            <w:rPr>
              <w:color w:val="000000" w:themeColor="text1"/>
              <w:sz w:val="24"/>
              <w:szCs w:val="24"/>
            </w:rPr>
            <w:fldChar w:fldCharType="separate"/>
          </w:r>
          <w:r w:rsidR="00A905B4" w:rsidRPr="00001CB2">
            <w:rPr>
              <w:noProof/>
              <w:color w:val="000000" w:themeColor="text1"/>
              <w:sz w:val="24"/>
              <w:szCs w:val="24"/>
            </w:rPr>
            <w:t xml:space="preserve"> (Barber, 2022)</w:t>
          </w:r>
          <w:r w:rsidR="00A905B4" w:rsidRPr="00001CB2">
            <w:rPr>
              <w:color w:val="000000" w:themeColor="text1"/>
              <w:sz w:val="24"/>
              <w:szCs w:val="24"/>
            </w:rPr>
            <w:fldChar w:fldCharType="end"/>
          </w:r>
        </w:sdtContent>
      </w:sdt>
      <w:r w:rsidR="00001CB2" w:rsidRPr="00001CB2">
        <w:rPr>
          <w:color w:val="000000" w:themeColor="text1"/>
          <w:sz w:val="24"/>
          <w:szCs w:val="24"/>
        </w:rPr>
        <w:t>.</w:t>
      </w:r>
    </w:p>
    <w:p w14:paraId="5E8A39E5" w14:textId="77777777" w:rsidR="001C1A38" w:rsidRDefault="001C1A38" w:rsidP="007D3405">
      <w:pPr>
        <w:spacing w:after="0" w:line="480" w:lineRule="auto"/>
        <w:rPr>
          <w:color w:val="000000" w:themeColor="text1"/>
          <w:sz w:val="24"/>
          <w:szCs w:val="24"/>
        </w:rPr>
      </w:pPr>
    </w:p>
    <w:p w14:paraId="7C0FD992" w14:textId="088D669F" w:rsidR="00FB65E3" w:rsidRPr="008A4D2C" w:rsidRDefault="009255C6" w:rsidP="007D3405">
      <w:pPr>
        <w:spacing w:after="0" w:line="480" w:lineRule="auto"/>
        <w:rPr>
          <w:color w:val="000000" w:themeColor="text1"/>
          <w:sz w:val="24"/>
          <w:szCs w:val="24"/>
        </w:rPr>
      </w:pPr>
      <w:r>
        <w:rPr>
          <w:color w:val="000000" w:themeColor="text1"/>
          <w:sz w:val="24"/>
          <w:szCs w:val="24"/>
        </w:rPr>
        <w:t>Along with PCCs, t</w:t>
      </w:r>
      <w:r w:rsidR="0041085A">
        <w:rPr>
          <w:color w:val="000000" w:themeColor="text1"/>
          <w:sz w:val="24"/>
          <w:szCs w:val="24"/>
        </w:rPr>
        <w:t xml:space="preserve">here are other </w:t>
      </w:r>
      <w:r w:rsidR="00107866">
        <w:rPr>
          <w:color w:val="000000" w:themeColor="text1"/>
          <w:sz w:val="24"/>
          <w:szCs w:val="24"/>
        </w:rPr>
        <w:t xml:space="preserve">governance and accountability mechanisms within policing. </w:t>
      </w:r>
      <w:r w:rsidR="001E4E1D">
        <w:rPr>
          <w:color w:val="000000" w:themeColor="text1"/>
          <w:sz w:val="24"/>
          <w:szCs w:val="24"/>
        </w:rPr>
        <w:t xml:space="preserve">The Independent Office of Police Conduct </w:t>
      </w:r>
      <w:r>
        <w:rPr>
          <w:color w:val="000000" w:themeColor="text1"/>
          <w:sz w:val="24"/>
          <w:szCs w:val="24"/>
        </w:rPr>
        <w:t>(</w:t>
      </w:r>
      <w:r w:rsidR="007B2500">
        <w:rPr>
          <w:color w:val="000000" w:themeColor="text1"/>
          <w:sz w:val="24"/>
          <w:szCs w:val="24"/>
        </w:rPr>
        <w:t>I</w:t>
      </w:r>
      <w:r w:rsidR="00AA5B6F">
        <w:rPr>
          <w:color w:val="000000" w:themeColor="text1"/>
          <w:sz w:val="24"/>
          <w:szCs w:val="24"/>
        </w:rPr>
        <w:t>OPC)</w:t>
      </w:r>
      <w:r w:rsidR="007B2500">
        <w:rPr>
          <w:color w:val="000000" w:themeColor="text1"/>
          <w:sz w:val="24"/>
          <w:szCs w:val="24"/>
        </w:rPr>
        <w:t>,</w:t>
      </w:r>
      <w:r w:rsidR="00BA3B41">
        <w:rPr>
          <w:color w:val="000000" w:themeColor="text1"/>
          <w:sz w:val="24"/>
          <w:szCs w:val="24"/>
        </w:rPr>
        <w:t xml:space="preserve"> </w:t>
      </w:r>
      <w:r w:rsidR="00F86301" w:rsidRPr="00F86301">
        <w:rPr>
          <w:color w:val="000000" w:themeColor="text1"/>
          <w:sz w:val="24"/>
          <w:szCs w:val="24"/>
        </w:rPr>
        <w:t xml:space="preserve">His Majesty's Inspectorate of Constabulary and Fire &amp; Rescue </w:t>
      </w:r>
      <w:r w:rsidR="00237AEC" w:rsidRPr="00F86301">
        <w:rPr>
          <w:color w:val="000000" w:themeColor="text1"/>
          <w:sz w:val="24"/>
          <w:szCs w:val="24"/>
        </w:rPr>
        <w:t>Services</w:t>
      </w:r>
      <w:r w:rsidR="00237AEC">
        <w:rPr>
          <w:color w:val="000000" w:themeColor="text1"/>
          <w:sz w:val="24"/>
          <w:szCs w:val="24"/>
        </w:rPr>
        <w:t xml:space="preserve"> (</w:t>
      </w:r>
      <w:r w:rsidR="00F86301">
        <w:rPr>
          <w:color w:val="000000" w:themeColor="text1"/>
          <w:sz w:val="24"/>
          <w:szCs w:val="24"/>
        </w:rPr>
        <w:t>HMI</w:t>
      </w:r>
      <w:r w:rsidR="00377A71">
        <w:rPr>
          <w:color w:val="000000" w:themeColor="text1"/>
          <w:sz w:val="24"/>
          <w:szCs w:val="24"/>
        </w:rPr>
        <w:t>CFRS</w:t>
      </w:r>
      <w:r w:rsidR="00824466">
        <w:rPr>
          <w:color w:val="000000" w:themeColor="text1"/>
          <w:sz w:val="24"/>
          <w:szCs w:val="24"/>
        </w:rPr>
        <w:t>)</w:t>
      </w:r>
      <w:r w:rsidR="00E84CEB">
        <w:rPr>
          <w:color w:val="000000" w:themeColor="text1"/>
          <w:sz w:val="24"/>
          <w:szCs w:val="24"/>
        </w:rPr>
        <w:t xml:space="preserve">, </w:t>
      </w:r>
      <w:r w:rsidR="00377A71">
        <w:rPr>
          <w:color w:val="000000" w:themeColor="text1"/>
          <w:sz w:val="24"/>
          <w:szCs w:val="24"/>
        </w:rPr>
        <w:t>The College of Policing</w:t>
      </w:r>
      <w:r w:rsidR="00E84CEB">
        <w:rPr>
          <w:color w:val="000000" w:themeColor="text1"/>
          <w:sz w:val="24"/>
          <w:szCs w:val="24"/>
        </w:rPr>
        <w:t xml:space="preserve"> and the </w:t>
      </w:r>
      <w:r w:rsidR="00E84CEB" w:rsidRPr="00E84CEB">
        <w:rPr>
          <w:color w:val="000000" w:themeColor="text1"/>
          <w:sz w:val="24"/>
          <w:szCs w:val="24"/>
        </w:rPr>
        <w:t xml:space="preserve">National Police Chiefs Council (NPCC) </w:t>
      </w:r>
      <w:r w:rsidR="00377A71">
        <w:rPr>
          <w:color w:val="000000" w:themeColor="text1"/>
          <w:sz w:val="24"/>
          <w:szCs w:val="24"/>
        </w:rPr>
        <w:t xml:space="preserve">are all </w:t>
      </w:r>
      <w:r w:rsidR="00B2621F">
        <w:rPr>
          <w:color w:val="000000" w:themeColor="text1"/>
          <w:sz w:val="24"/>
          <w:szCs w:val="24"/>
        </w:rPr>
        <w:t>responsible</w:t>
      </w:r>
      <w:r w:rsidR="005A7ECE">
        <w:rPr>
          <w:color w:val="000000" w:themeColor="text1"/>
          <w:sz w:val="24"/>
          <w:szCs w:val="24"/>
        </w:rPr>
        <w:t xml:space="preserve"> for oversight in policing. The I</w:t>
      </w:r>
      <w:r w:rsidR="00B31595">
        <w:rPr>
          <w:color w:val="000000" w:themeColor="text1"/>
          <w:sz w:val="24"/>
          <w:szCs w:val="24"/>
        </w:rPr>
        <w:t>OPC</w:t>
      </w:r>
      <w:r w:rsidR="005A7ECE">
        <w:rPr>
          <w:color w:val="000000" w:themeColor="text1"/>
          <w:sz w:val="24"/>
          <w:szCs w:val="24"/>
        </w:rPr>
        <w:t xml:space="preserve"> </w:t>
      </w:r>
      <w:r w:rsidR="00B2621F" w:rsidRPr="00B2621F">
        <w:rPr>
          <w:color w:val="000000" w:themeColor="text1"/>
          <w:sz w:val="24"/>
          <w:szCs w:val="24"/>
        </w:rPr>
        <w:t>oversee</w:t>
      </w:r>
      <w:r w:rsidR="00824466">
        <w:rPr>
          <w:color w:val="000000" w:themeColor="text1"/>
          <w:sz w:val="24"/>
          <w:szCs w:val="24"/>
        </w:rPr>
        <w:t>s</w:t>
      </w:r>
      <w:r w:rsidR="00B2621F" w:rsidRPr="00B2621F">
        <w:rPr>
          <w:color w:val="000000" w:themeColor="text1"/>
          <w:sz w:val="24"/>
          <w:szCs w:val="24"/>
        </w:rPr>
        <w:t xml:space="preserve"> the police complaints system in England and Wales</w:t>
      </w:r>
      <w:r w:rsidR="009D6F1D">
        <w:rPr>
          <w:color w:val="000000" w:themeColor="text1"/>
          <w:sz w:val="24"/>
          <w:szCs w:val="24"/>
        </w:rPr>
        <w:t xml:space="preserve"> </w:t>
      </w:r>
      <w:r w:rsidR="00B2621F" w:rsidRPr="00B2621F">
        <w:rPr>
          <w:color w:val="000000" w:themeColor="text1"/>
          <w:sz w:val="24"/>
          <w:szCs w:val="24"/>
        </w:rPr>
        <w:t xml:space="preserve">and </w:t>
      </w:r>
      <w:r w:rsidR="00B2621F">
        <w:rPr>
          <w:color w:val="000000" w:themeColor="text1"/>
          <w:sz w:val="24"/>
          <w:szCs w:val="24"/>
        </w:rPr>
        <w:t>investigate</w:t>
      </w:r>
      <w:r w:rsidR="00824466">
        <w:rPr>
          <w:color w:val="000000" w:themeColor="text1"/>
          <w:sz w:val="24"/>
          <w:szCs w:val="24"/>
        </w:rPr>
        <w:t>s</w:t>
      </w:r>
      <w:r w:rsidR="00B2621F">
        <w:rPr>
          <w:color w:val="000000" w:themeColor="text1"/>
          <w:sz w:val="24"/>
          <w:szCs w:val="24"/>
        </w:rPr>
        <w:t xml:space="preserve"> all </w:t>
      </w:r>
      <w:r w:rsidR="003D67F5">
        <w:rPr>
          <w:color w:val="000000" w:themeColor="text1"/>
          <w:sz w:val="24"/>
          <w:szCs w:val="24"/>
        </w:rPr>
        <w:t xml:space="preserve">cases </w:t>
      </w:r>
      <w:r w:rsidR="009D6F1D">
        <w:rPr>
          <w:color w:val="000000" w:themeColor="text1"/>
          <w:sz w:val="24"/>
          <w:szCs w:val="24"/>
        </w:rPr>
        <w:t>of death or serious injury</w:t>
      </w:r>
      <w:r w:rsidR="003D67F5">
        <w:rPr>
          <w:color w:val="000000" w:themeColor="text1"/>
          <w:sz w:val="24"/>
          <w:szCs w:val="24"/>
        </w:rPr>
        <w:t xml:space="preserve"> following contact with the police</w:t>
      </w:r>
      <w:r w:rsidR="008E5CD6">
        <w:rPr>
          <w:color w:val="000000" w:themeColor="text1"/>
          <w:sz w:val="24"/>
          <w:szCs w:val="24"/>
        </w:rPr>
        <w:t>, as well as</w:t>
      </w:r>
      <w:r w:rsidR="003D67F5">
        <w:rPr>
          <w:color w:val="000000" w:themeColor="text1"/>
          <w:sz w:val="24"/>
          <w:szCs w:val="24"/>
        </w:rPr>
        <w:t xml:space="preserve"> allegations of police corruption</w:t>
      </w:r>
      <w:sdt>
        <w:sdtPr>
          <w:rPr>
            <w:color w:val="000000" w:themeColor="text1"/>
            <w:sz w:val="24"/>
            <w:szCs w:val="24"/>
          </w:rPr>
          <w:id w:val="-2061470381"/>
          <w:citation/>
        </w:sdtPr>
        <w:sdtEndPr/>
        <w:sdtContent>
          <w:r w:rsidR="00694D42">
            <w:rPr>
              <w:color w:val="000000" w:themeColor="text1"/>
              <w:sz w:val="24"/>
              <w:szCs w:val="24"/>
            </w:rPr>
            <w:fldChar w:fldCharType="begin"/>
          </w:r>
          <w:r w:rsidR="00AA5B6F">
            <w:rPr>
              <w:color w:val="000000" w:themeColor="text1"/>
              <w:sz w:val="24"/>
              <w:szCs w:val="24"/>
            </w:rPr>
            <w:instrText xml:space="preserve">CITATION IPO24 \l 2057 </w:instrText>
          </w:r>
          <w:r w:rsidR="00694D42">
            <w:rPr>
              <w:color w:val="000000" w:themeColor="text1"/>
              <w:sz w:val="24"/>
              <w:szCs w:val="24"/>
            </w:rPr>
            <w:fldChar w:fldCharType="separate"/>
          </w:r>
          <w:r w:rsidR="00AA5B6F">
            <w:rPr>
              <w:noProof/>
              <w:color w:val="000000" w:themeColor="text1"/>
              <w:sz w:val="24"/>
              <w:szCs w:val="24"/>
            </w:rPr>
            <w:t xml:space="preserve"> </w:t>
          </w:r>
          <w:r w:rsidR="00AA5B6F" w:rsidRPr="00AA5B6F">
            <w:rPr>
              <w:noProof/>
              <w:color w:val="000000" w:themeColor="text1"/>
              <w:sz w:val="24"/>
              <w:szCs w:val="24"/>
            </w:rPr>
            <w:t>(IOPC, 2024)</w:t>
          </w:r>
          <w:r w:rsidR="00694D42">
            <w:rPr>
              <w:color w:val="000000" w:themeColor="text1"/>
              <w:sz w:val="24"/>
              <w:szCs w:val="24"/>
            </w:rPr>
            <w:fldChar w:fldCharType="end"/>
          </w:r>
        </w:sdtContent>
      </w:sdt>
      <w:r w:rsidR="003D67F5">
        <w:rPr>
          <w:color w:val="000000" w:themeColor="text1"/>
          <w:sz w:val="24"/>
          <w:szCs w:val="24"/>
        </w:rPr>
        <w:t>.</w:t>
      </w:r>
      <w:r w:rsidR="00694D42">
        <w:rPr>
          <w:color w:val="000000" w:themeColor="text1"/>
          <w:sz w:val="24"/>
          <w:szCs w:val="24"/>
        </w:rPr>
        <w:t xml:space="preserve"> </w:t>
      </w:r>
      <w:r w:rsidR="001F005A" w:rsidRPr="001F005A">
        <w:rPr>
          <w:color w:val="000000" w:themeColor="text1"/>
          <w:sz w:val="24"/>
          <w:szCs w:val="24"/>
        </w:rPr>
        <w:t>HMICFRS independently</w:t>
      </w:r>
      <w:r w:rsidR="0067661F">
        <w:rPr>
          <w:color w:val="000000" w:themeColor="text1"/>
          <w:sz w:val="24"/>
          <w:szCs w:val="24"/>
        </w:rPr>
        <w:t xml:space="preserve"> inspect</w:t>
      </w:r>
      <w:r w:rsidR="00824466">
        <w:rPr>
          <w:color w:val="000000" w:themeColor="text1"/>
          <w:sz w:val="24"/>
          <w:szCs w:val="24"/>
        </w:rPr>
        <w:t>s</w:t>
      </w:r>
      <w:r w:rsidR="0067661F">
        <w:rPr>
          <w:color w:val="000000" w:themeColor="text1"/>
          <w:sz w:val="24"/>
          <w:szCs w:val="24"/>
        </w:rPr>
        <w:t xml:space="preserve"> and</w:t>
      </w:r>
      <w:r w:rsidR="001F005A" w:rsidRPr="001F005A">
        <w:rPr>
          <w:color w:val="000000" w:themeColor="text1"/>
          <w:sz w:val="24"/>
          <w:szCs w:val="24"/>
        </w:rPr>
        <w:t xml:space="preserve"> assess</w:t>
      </w:r>
      <w:r w:rsidR="00824466">
        <w:rPr>
          <w:color w:val="000000" w:themeColor="text1"/>
          <w:sz w:val="24"/>
          <w:szCs w:val="24"/>
        </w:rPr>
        <w:t>es</w:t>
      </w:r>
      <w:r w:rsidR="007B0C36">
        <w:rPr>
          <w:color w:val="000000" w:themeColor="text1"/>
          <w:sz w:val="24"/>
          <w:szCs w:val="24"/>
        </w:rPr>
        <w:t xml:space="preserve"> </w:t>
      </w:r>
      <w:r w:rsidR="001F005A" w:rsidRPr="001F005A">
        <w:rPr>
          <w:color w:val="000000" w:themeColor="text1"/>
          <w:sz w:val="24"/>
          <w:szCs w:val="24"/>
        </w:rPr>
        <w:t>the effectiveness and efficiency of police forces and fire &amp; rescue services</w:t>
      </w:r>
      <w:r w:rsidR="0067661F">
        <w:rPr>
          <w:color w:val="000000" w:themeColor="text1"/>
          <w:sz w:val="24"/>
          <w:szCs w:val="24"/>
        </w:rPr>
        <w:t xml:space="preserve">. </w:t>
      </w:r>
      <w:r w:rsidR="004B0172">
        <w:rPr>
          <w:color w:val="000000" w:themeColor="text1"/>
          <w:sz w:val="24"/>
          <w:szCs w:val="24"/>
        </w:rPr>
        <w:t xml:space="preserve">Their findings, conclusions and </w:t>
      </w:r>
      <w:r w:rsidR="00E96804">
        <w:rPr>
          <w:color w:val="000000" w:themeColor="text1"/>
          <w:sz w:val="24"/>
          <w:szCs w:val="24"/>
        </w:rPr>
        <w:t>recommendations are published</w:t>
      </w:r>
      <w:r w:rsidR="00D72A16">
        <w:rPr>
          <w:color w:val="000000" w:themeColor="text1"/>
          <w:sz w:val="24"/>
          <w:szCs w:val="24"/>
        </w:rPr>
        <w:t xml:space="preserve"> for public </w:t>
      </w:r>
      <w:r w:rsidR="00904B56">
        <w:rPr>
          <w:color w:val="000000" w:themeColor="text1"/>
          <w:sz w:val="24"/>
          <w:szCs w:val="24"/>
        </w:rPr>
        <w:t>scrutiny,</w:t>
      </w:r>
      <w:r w:rsidR="00D72A16">
        <w:rPr>
          <w:color w:val="000000" w:themeColor="text1"/>
          <w:sz w:val="24"/>
          <w:szCs w:val="24"/>
        </w:rPr>
        <w:t xml:space="preserve"> and </w:t>
      </w:r>
      <w:r w:rsidR="00773CBD">
        <w:rPr>
          <w:color w:val="000000" w:themeColor="text1"/>
          <w:sz w:val="24"/>
          <w:szCs w:val="24"/>
        </w:rPr>
        <w:t xml:space="preserve">they will </w:t>
      </w:r>
      <w:r w:rsidR="00281A4D">
        <w:rPr>
          <w:color w:val="000000" w:themeColor="text1"/>
          <w:sz w:val="24"/>
          <w:szCs w:val="24"/>
        </w:rPr>
        <w:t xml:space="preserve">often continue to monitor forces </w:t>
      </w:r>
      <w:r w:rsidR="002D7C12">
        <w:rPr>
          <w:color w:val="000000" w:themeColor="text1"/>
          <w:sz w:val="24"/>
          <w:szCs w:val="24"/>
        </w:rPr>
        <w:t>whose</w:t>
      </w:r>
      <w:r w:rsidR="00281A4D">
        <w:rPr>
          <w:color w:val="000000" w:themeColor="text1"/>
          <w:sz w:val="24"/>
          <w:szCs w:val="24"/>
        </w:rPr>
        <w:t xml:space="preserve"> performance falls short</w:t>
      </w:r>
      <w:sdt>
        <w:sdtPr>
          <w:rPr>
            <w:color w:val="000000" w:themeColor="text1"/>
            <w:sz w:val="24"/>
            <w:szCs w:val="24"/>
          </w:rPr>
          <w:id w:val="707075444"/>
          <w:citation/>
        </w:sdtPr>
        <w:sdtEndPr/>
        <w:sdtContent>
          <w:r w:rsidR="0070063F">
            <w:rPr>
              <w:color w:val="000000" w:themeColor="text1"/>
              <w:sz w:val="24"/>
              <w:szCs w:val="24"/>
            </w:rPr>
            <w:fldChar w:fldCharType="begin"/>
          </w:r>
          <w:r w:rsidR="00AA5B6F">
            <w:rPr>
              <w:color w:val="000000" w:themeColor="text1"/>
              <w:sz w:val="24"/>
              <w:szCs w:val="24"/>
            </w:rPr>
            <w:instrText xml:space="preserve">CITATION HMI24 \l 2057 </w:instrText>
          </w:r>
          <w:r w:rsidR="0070063F">
            <w:rPr>
              <w:color w:val="000000" w:themeColor="text1"/>
              <w:sz w:val="24"/>
              <w:szCs w:val="24"/>
            </w:rPr>
            <w:fldChar w:fldCharType="separate"/>
          </w:r>
          <w:r w:rsidR="00AA5B6F">
            <w:rPr>
              <w:noProof/>
              <w:color w:val="000000" w:themeColor="text1"/>
              <w:sz w:val="24"/>
              <w:szCs w:val="24"/>
            </w:rPr>
            <w:t xml:space="preserve"> </w:t>
          </w:r>
          <w:r w:rsidR="00AA5B6F" w:rsidRPr="00AA5B6F">
            <w:rPr>
              <w:noProof/>
              <w:color w:val="000000" w:themeColor="text1"/>
              <w:sz w:val="24"/>
              <w:szCs w:val="24"/>
            </w:rPr>
            <w:t>(HMICFRS, 2024)</w:t>
          </w:r>
          <w:r w:rsidR="0070063F">
            <w:rPr>
              <w:color w:val="000000" w:themeColor="text1"/>
              <w:sz w:val="24"/>
              <w:szCs w:val="24"/>
            </w:rPr>
            <w:fldChar w:fldCharType="end"/>
          </w:r>
        </w:sdtContent>
      </w:sdt>
      <w:r w:rsidR="00281A4D">
        <w:rPr>
          <w:color w:val="000000" w:themeColor="text1"/>
          <w:sz w:val="24"/>
          <w:szCs w:val="24"/>
        </w:rPr>
        <w:t xml:space="preserve">. </w:t>
      </w:r>
      <w:r w:rsidR="00210BAF">
        <w:rPr>
          <w:color w:val="000000" w:themeColor="text1"/>
          <w:sz w:val="24"/>
          <w:szCs w:val="24"/>
        </w:rPr>
        <w:t xml:space="preserve">The College of Policing </w:t>
      </w:r>
      <w:r w:rsidR="00B55977">
        <w:rPr>
          <w:color w:val="000000" w:themeColor="text1"/>
          <w:sz w:val="24"/>
          <w:szCs w:val="24"/>
        </w:rPr>
        <w:t xml:space="preserve">(CoP) </w:t>
      </w:r>
      <w:r w:rsidR="003C27B6">
        <w:rPr>
          <w:color w:val="000000" w:themeColor="text1"/>
          <w:sz w:val="24"/>
          <w:szCs w:val="24"/>
        </w:rPr>
        <w:t xml:space="preserve">is a </w:t>
      </w:r>
      <w:r w:rsidR="008575D6">
        <w:rPr>
          <w:color w:val="000000" w:themeColor="text1"/>
          <w:sz w:val="24"/>
          <w:szCs w:val="24"/>
        </w:rPr>
        <w:t>limited company</w:t>
      </w:r>
      <w:r w:rsidR="002D7C12">
        <w:rPr>
          <w:color w:val="000000" w:themeColor="text1"/>
          <w:sz w:val="24"/>
          <w:szCs w:val="24"/>
        </w:rPr>
        <w:t xml:space="preserve"> established in 2012 to </w:t>
      </w:r>
      <w:r w:rsidR="0046712E">
        <w:rPr>
          <w:color w:val="000000" w:themeColor="text1"/>
          <w:sz w:val="24"/>
          <w:szCs w:val="24"/>
        </w:rPr>
        <w:t xml:space="preserve">oversee the consistency and standardisation </w:t>
      </w:r>
      <w:r w:rsidR="002177E1">
        <w:rPr>
          <w:color w:val="000000" w:themeColor="text1"/>
          <w:sz w:val="24"/>
          <w:szCs w:val="24"/>
        </w:rPr>
        <w:t>of police training and education</w:t>
      </w:r>
      <w:sdt>
        <w:sdtPr>
          <w:rPr>
            <w:color w:val="000000" w:themeColor="text1"/>
            <w:sz w:val="24"/>
            <w:szCs w:val="24"/>
          </w:rPr>
          <w:id w:val="167451596"/>
          <w:citation/>
        </w:sdtPr>
        <w:sdtEndPr/>
        <w:sdtContent>
          <w:r w:rsidR="00D809D7">
            <w:rPr>
              <w:color w:val="000000" w:themeColor="text1"/>
              <w:sz w:val="24"/>
              <w:szCs w:val="24"/>
            </w:rPr>
            <w:fldChar w:fldCharType="begin"/>
          </w:r>
          <w:r w:rsidR="00007A01">
            <w:rPr>
              <w:color w:val="000000" w:themeColor="text1"/>
              <w:sz w:val="24"/>
              <w:szCs w:val="24"/>
            </w:rPr>
            <w:instrText xml:space="preserve">CITATION CoP24 \l 2057 </w:instrText>
          </w:r>
          <w:r w:rsidR="00D809D7">
            <w:rPr>
              <w:color w:val="000000" w:themeColor="text1"/>
              <w:sz w:val="24"/>
              <w:szCs w:val="24"/>
            </w:rPr>
            <w:fldChar w:fldCharType="separate"/>
          </w:r>
          <w:r w:rsidR="00007A01">
            <w:rPr>
              <w:noProof/>
              <w:color w:val="000000" w:themeColor="text1"/>
              <w:sz w:val="24"/>
              <w:szCs w:val="24"/>
            </w:rPr>
            <w:t xml:space="preserve"> </w:t>
          </w:r>
          <w:r w:rsidR="00007A01" w:rsidRPr="00007A01">
            <w:rPr>
              <w:noProof/>
              <w:color w:val="000000" w:themeColor="text1"/>
              <w:sz w:val="24"/>
              <w:szCs w:val="24"/>
            </w:rPr>
            <w:t>(College of Policing, 2024)</w:t>
          </w:r>
          <w:r w:rsidR="00D809D7">
            <w:rPr>
              <w:color w:val="000000" w:themeColor="text1"/>
              <w:sz w:val="24"/>
              <w:szCs w:val="24"/>
            </w:rPr>
            <w:fldChar w:fldCharType="end"/>
          </w:r>
        </w:sdtContent>
      </w:sdt>
      <w:r w:rsidR="002177E1">
        <w:rPr>
          <w:color w:val="000000" w:themeColor="text1"/>
          <w:sz w:val="24"/>
          <w:szCs w:val="24"/>
        </w:rPr>
        <w:t xml:space="preserve">. </w:t>
      </w:r>
      <w:r w:rsidR="00054F45">
        <w:rPr>
          <w:color w:val="000000" w:themeColor="text1"/>
          <w:sz w:val="24"/>
          <w:szCs w:val="24"/>
        </w:rPr>
        <w:t xml:space="preserve">The National Police Chiefs Council (NPCC) </w:t>
      </w:r>
      <w:r w:rsidR="00F77B7C">
        <w:rPr>
          <w:color w:val="000000" w:themeColor="text1"/>
          <w:sz w:val="24"/>
          <w:szCs w:val="24"/>
        </w:rPr>
        <w:t xml:space="preserve">is the representative body for all </w:t>
      </w:r>
      <w:r w:rsidR="00A44D07">
        <w:rPr>
          <w:color w:val="000000" w:themeColor="text1"/>
          <w:sz w:val="24"/>
          <w:szCs w:val="24"/>
        </w:rPr>
        <w:t xml:space="preserve">senior police officers in the UK. </w:t>
      </w:r>
      <w:r w:rsidR="00603B16">
        <w:rPr>
          <w:color w:val="000000" w:themeColor="text1"/>
          <w:sz w:val="24"/>
          <w:szCs w:val="24"/>
        </w:rPr>
        <w:t>I</w:t>
      </w:r>
      <w:r w:rsidR="00270FA4" w:rsidRPr="00270FA4">
        <w:rPr>
          <w:color w:val="000000" w:themeColor="text1"/>
          <w:sz w:val="24"/>
          <w:szCs w:val="24"/>
        </w:rPr>
        <w:t xml:space="preserve">t works with CoP </w:t>
      </w:r>
      <w:r w:rsidR="00B36EC3">
        <w:rPr>
          <w:color w:val="000000" w:themeColor="text1"/>
          <w:sz w:val="24"/>
          <w:szCs w:val="24"/>
        </w:rPr>
        <w:t>and Association of Police and Crime Commissioners to</w:t>
      </w:r>
      <w:r w:rsidR="00C34EEF">
        <w:rPr>
          <w:color w:val="000000" w:themeColor="text1"/>
          <w:sz w:val="24"/>
          <w:szCs w:val="24"/>
        </w:rPr>
        <w:t xml:space="preserve"> help set </w:t>
      </w:r>
      <w:r w:rsidR="0008302C">
        <w:rPr>
          <w:color w:val="000000" w:themeColor="text1"/>
          <w:sz w:val="24"/>
          <w:szCs w:val="24"/>
        </w:rPr>
        <w:t xml:space="preserve">and drive </w:t>
      </w:r>
      <w:r w:rsidR="00C34EEF">
        <w:rPr>
          <w:color w:val="000000" w:themeColor="text1"/>
          <w:sz w:val="24"/>
          <w:szCs w:val="24"/>
        </w:rPr>
        <w:t xml:space="preserve">the national </w:t>
      </w:r>
      <w:r w:rsidR="004511F7">
        <w:rPr>
          <w:color w:val="000000" w:themeColor="text1"/>
          <w:sz w:val="24"/>
          <w:szCs w:val="24"/>
        </w:rPr>
        <w:t xml:space="preserve">policing direction </w:t>
      </w:r>
      <w:r w:rsidR="00443984">
        <w:rPr>
          <w:color w:val="000000" w:themeColor="text1"/>
          <w:sz w:val="24"/>
          <w:szCs w:val="24"/>
        </w:rPr>
        <w:t xml:space="preserve">and </w:t>
      </w:r>
      <w:r w:rsidR="00443984">
        <w:rPr>
          <w:color w:val="000000" w:themeColor="text1"/>
          <w:sz w:val="24"/>
          <w:szCs w:val="24"/>
        </w:rPr>
        <w:lastRenderedPageBreak/>
        <w:t>to</w:t>
      </w:r>
      <w:r w:rsidR="00443984" w:rsidRPr="00443984">
        <w:t xml:space="preserve"> </w:t>
      </w:r>
      <w:r w:rsidR="00443984" w:rsidRPr="00443984">
        <w:rPr>
          <w:color w:val="000000" w:themeColor="text1"/>
          <w:sz w:val="24"/>
          <w:szCs w:val="24"/>
        </w:rPr>
        <w:t>agree national standards and common approaches</w:t>
      </w:r>
      <w:r w:rsidR="00445CCD">
        <w:rPr>
          <w:color w:val="000000" w:themeColor="text1"/>
          <w:sz w:val="24"/>
          <w:szCs w:val="24"/>
        </w:rPr>
        <w:t>.</w:t>
      </w:r>
      <w:r w:rsidR="00750D58">
        <w:rPr>
          <w:color w:val="000000" w:themeColor="text1"/>
          <w:sz w:val="24"/>
          <w:szCs w:val="24"/>
        </w:rPr>
        <w:t xml:space="preserve"> A</w:t>
      </w:r>
      <w:r w:rsidR="004511F7">
        <w:rPr>
          <w:color w:val="000000" w:themeColor="text1"/>
          <w:sz w:val="24"/>
          <w:szCs w:val="24"/>
        </w:rPr>
        <w:t xml:space="preserve">ll Chief </w:t>
      </w:r>
      <w:r w:rsidR="00AC5DE5">
        <w:rPr>
          <w:color w:val="000000" w:themeColor="text1"/>
          <w:sz w:val="24"/>
          <w:szCs w:val="24"/>
        </w:rPr>
        <w:t>Officers</w:t>
      </w:r>
      <w:r w:rsidR="004511F7">
        <w:rPr>
          <w:color w:val="000000" w:themeColor="text1"/>
          <w:sz w:val="24"/>
          <w:szCs w:val="24"/>
        </w:rPr>
        <w:t xml:space="preserve"> </w:t>
      </w:r>
      <w:r w:rsidR="00750D58">
        <w:rPr>
          <w:color w:val="000000" w:themeColor="text1"/>
          <w:sz w:val="24"/>
          <w:szCs w:val="24"/>
        </w:rPr>
        <w:t xml:space="preserve">are </w:t>
      </w:r>
      <w:r w:rsidR="00C43BE8">
        <w:rPr>
          <w:color w:val="000000" w:themeColor="text1"/>
          <w:sz w:val="24"/>
          <w:szCs w:val="24"/>
        </w:rPr>
        <w:t>members,</w:t>
      </w:r>
      <w:r w:rsidR="00750D58">
        <w:rPr>
          <w:color w:val="000000" w:themeColor="text1"/>
          <w:sz w:val="24"/>
          <w:szCs w:val="24"/>
        </w:rPr>
        <w:t xml:space="preserve"> and many have designated portfolios to drive specific areas of business</w:t>
      </w:r>
      <w:r w:rsidR="004511F7">
        <w:rPr>
          <w:color w:val="000000" w:themeColor="text1"/>
          <w:sz w:val="24"/>
          <w:szCs w:val="24"/>
        </w:rPr>
        <w:t xml:space="preserve">. </w:t>
      </w:r>
      <w:r w:rsidR="00C43BE8">
        <w:rPr>
          <w:color w:val="000000" w:themeColor="text1"/>
          <w:sz w:val="24"/>
          <w:szCs w:val="24"/>
        </w:rPr>
        <w:t xml:space="preserve">Within the NPCC is the </w:t>
      </w:r>
      <w:r w:rsidR="000E0D2E" w:rsidRPr="000E0D2E">
        <w:rPr>
          <w:color w:val="000000" w:themeColor="text1"/>
          <w:sz w:val="24"/>
          <w:szCs w:val="24"/>
        </w:rPr>
        <w:t>Chief Constables' Council</w:t>
      </w:r>
      <w:r w:rsidR="00824466">
        <w:rPr>
          <w:color w:val="000000" w:themeColor="text1"/>
          <w:sz w:val="24"/>
          <w:szCs w:val="24"/>
        </w:rPr>
        <w:t xml:space="preserve"> -</w:t>
      </w:r>
      <w:r w:rsidR="000E0D2E">
        <w:rPr>
          <w:color w:val="000000" w:themeColor="text1"/>
          <w:sz w:val="24"/>
          <w:szCs w:val="24"/>
        </w:rPr>
        <w:t xml:space="preserve"> the most senior </w:t>
      </w:r>
      <w:r w:rsidR="00AD004A" w:rsidRPr="00AD004A">
        <w:rPr>
          <w:color w:val="000000" w:themeColor="text1"/>
          <w:sz w:val="24"/>
          <w:szCs w:val="24"/>
        </w:rPr>
        <w:t>operational decision-making bod</w:t>
      </w:r>
      <w:r w:rsidR="00AD004A">
        <w:rPr>
          <w:color w:val="000000" w:themeColor="text1"/>
          <w:sz w:val="24"/>
          <w:szCs w:val="24"/>
        </w:rPr>
        <w:t>y with the NPCC</w:t>
      </w:r>
      <w:r w:rsidR="00824466">
        <w:rPr>
          <w:color w:val="000000" w:themeColor="text1"/>
          <w:sz w:val="24"/>
          <w:szCs w:val="24"/>
        </w:rPr>
        <w:t xml:space="preserve"> -</w:t>
      </w:r>
      <w:r w:rsidR="00591199">
        <w:rPr>
          <w:color w:val="000000" w:themeColor="text1"/>
          <w:sz w:val="24"/>
          <w:szCs w:val="24"/>
        </w:rPr>
        <w:t xml:space="preserve"> meeting</w:t>
      </w:r>
      <w:r w:rsidR="00591199" w:rsidRPr="00591199">
        <w:t xml:space="preserve"> </w:t>
      </w:r>
      <w:r w:rsidR="00591199" w:rsidRPr="00591199">
        <w:rPr>
          <w:color w:val="000000" w:themeColor="text1"/>
          <w:sz w:val="24"/>
          <w:szCs w:val="24"/>
        </w:rPr>
        <w:t>quarterly to discuss operational policing issues and agree action</w:t>
      </w:r>
      <w:r w:rsidR="000E41C6">
        <w:rPr>
          <w:color w:val="000000" w:themeColor="text1"/>
          <w:sz w:val="24"/>
          <w:szCs w:val="24"/>
        </w:rPr>
        <w:t xml:space="preserve">s </w:t>
      </w:r>
      <w:r w:rsidR="00F5611E">
        <w:rPr>
          <w:color w:val="000000" w:themeColor="text1"/>
          <w:sz w:val="24"/>
          <w:szCs w:val="24"/>
        </w:rPr>
        <w:t xml:space="preserve">as a collective </w:t>
      </w:r>
      <w:sdt>
        <w:sdtPr>
          <w:rPr>
            <w:color w:val="000000" w:themeColor="text1"/>
            <w:sz w:val="24"/>
            <w:szCs w:val="24"/>
          </w:rPr>
          <w:id w:val="-1289817175"/>
          <w:citation/>
        </w:sdtPr>
        <w:sdtEndPr/>
        <w:sdtContent>
          <w:r w:rsidR="000E41C6">
            <w:rPr>
              <w:color w:val="000000" w:themeColor="text1"/>
              <w:sz w:val="24"/>
              <w:szCs w:val="24"/>
            </w:rPr>
            <w:fldChar w:fldCharType="begin"/>
          </w:r>
          <w:r w:rsidR="00AA5B6F">
            <w:rPr>
              <w:color w:val="000000" w:themeColor="text1"/>
              <w:sz w:val="24"/>
              <w:szCs w:val="24"/>
            </w:rPr>
            <w:instrText xml:space="preserve">CITATION NPC24 \l 2057 </w:instrText>
          </w:r>
          <w:r w:rsidR="000E41C6">
            <w:rPr>
              <w:color w:val="000000" w:themeColor="text1"/>
              <w:sz w:val="24"/>
              <w:szCs w:val="24"/>
            </w:rPr>
            <w:fldChar w:fldCharType="separate"/>
          </w:r>
          <w:r w:rsidR="00AA5B6F">
            <w:rPr>
              <w:noProof/>
              <w:color w:val="000000" w:themeColor="text1"/>
              <w:sz w:val="24"/>
              <w:szCs w:val="24"/>
            </w:rPr>
            <w:t xml:space="preserve"> </w:t>
          </w:r>
          <w:r w:rsidR="00AA5B6F" w:rsidRPr="00AA5B6F">
            <w:rPr>
              <w:noProof/>
              <w:color w:val="000000" w:themeColor="text1"/>
              <w:sz w:val="24"/>
              <w:szCs w:val="24"/>
            </w:rPr>
            <w:t>(NPCC, 2024)</w:t>
          </w:r>
          <w:r w:rsidR="000E41C6">
            <w:rPr>
              <w:color w:val="000000" w:themeColor="text1"/>
              <w:sz w:val="24"/>
              <w:szCs w:val="24"/>
            </w:rPr>
            <w:fldChar w:fldCharType="end"/>
          </w:r>
        </w:sdtContent>
      </w:sdt>
      <w:r w:rsidR="00AD004A">
        <w:rPr>
          <w:color w:val="000000" w:themeColor="text1"/>
          <w:sz w:val="24"/>
          <w:szCs w:val="24"/>
        </w:rPr>
        <w:t xml:space="preserve">. </w:t>
      </w:r>
      <w:r w:rsidR="008B691C">
        <w:rPr>
          <w:sz w:val="24"/>
          <w:szCs w:val="24"/>
        </w:rPr>
        <w:t xml:space="preserve">In </w:t>
      </w:r>
      <w:r w:rsidR="00824466">
        <w:rPr>
          <w:sz w:val="24"/>
          <w:szCs w:val="24"/>
        </w:rPr>
        <w:t xml:space="preserve">the </w:t>
      </w:r>
      <w:r w:rsidR="008B691C">
        <w:rPr>
          <w:sz w:val="24"/>
          <w:szCs w:val="24"/>
        </w:rPr>
        <w:t xml:space="preserve">2023 report, State of Policing, Andy </w:t>
      </w:r>
      <w:r w:rsidR="007D39E2">
        <w:rPr>
          <w:sz w:val="24"/>
          <w:szCs w:val="24"/>
        </w:rPr>
        <w:t>Cooke</w:t>
      </w:r>
      <w:r w:rsidR="003A639F">
        <w:rPr>
          <w:sz w:val="24"/>
          <w:szCs w:val="24"/>
        </w:rPr>
        <w:t xml:space="preserve">, CEO of CoP, </w:t>
      </w:r>
      <w:r w:rsidR="007D39E2">
        <w:rPr>
          <w:sz w:val="24"/>
          <w:szCs w:val="24"/>
        </w:rPr>
        <w:t>stated that the NPCC was a ‘</w:t>
      </w:r>
      <w:r w:rsidR="00FB65E3" w:rsidRPr="00FB65E3">
        <w:rPr>
          <w:sz w:val="24"/>
          <w:szCs w:val="24"/>
        </w:rPr>
        <w:t>fragile arrangement</w:t>
      </w:r>
      <w:r w:rsidR="007D39E2">
        <w:rPr>
          <w:sz w:val="24"/>
          <w:szCs w:val="24"/>
        </w:rPr>
        <w:t>’</w:t>
      </w:r>
      <w:r w:rsidR="00FB65E3" w:rsidRPr="00FB65E3">
        <w:rPr>
          <w:sz w:val="24"/>
          <w:szCs w:val="24"/>
        </w:rPr>
        <w:t xml:space="preserve"> that re</w:t>
      </w:r>
      <w:r w:rsidR="007D39E2">
        <w:rPr>
          <w:sz w:val="24"/>
          <w:szCs w:val="24"/>
        </w:rPr>
        <w:t xml:space="preserve">lied on the </w:t>
      </w:r>
      <w:r w:rsidR="00FB65E3" w:rsidRPr="00FB65E3">
        <w:rPr>
          <w:sz w:val="24"/>
          <w:szCs w:val="24"/>
        </w:rPr>
        <w:t xml:space="preserve">voluntary agreements between </w:t>
      </w:r>
      <w:r w:rsidR="00401BF1">
        <w:rPr>
          <w:sz w:val="24"/>
          <w:szCs w:val="24"/>
        </w:rPr>
        <w:t xml:space="preserve">43 </w:t>
      </w:r>
      <w:r w:rsidR="00FB65E3" w:rsidRPr="00FB65E3">
        <w:rPr>
          <w:sz w:val="24"/>
          <w:szCs w:val="24"/>
        </w:rPr>
        <w:t xml:space="preserve">Chief Constables and PCCs. </w:t>
      </w:r>
      <w:r w:rsidR="00096073">
        <w:rPr>
          <w:sz w:val="24"/>
          <w:szCs w:val="24"/>
        </w:rPr>
        <w:t xml:space="preserve">He stated that </w:t>
      </w:r>
      <w:r w:rsidR="00096073" w:rsidRPr="00096073">
        <w:rPr>
          <w:sz w:val="24"/>
          <w:szCs w:val="24"/>
        </w:rPr>
        <w:t xml:space="preserve">Chief Constables </w:t>
      </w:r>
      <w:r w:rsidR="00013B17">
        <w:rPr>
          <w:sz w:val="24"/>
          <w:szCs w:val="24"/>
        </w:rPr>
        <w:t>on occasions</w:t>
      </w:r>
      <w:r w:rsidR="00096073" w:rsidRPr="00096073">
        <w:rPr>
          <w:sz w:val="24"/>
          <w:szCs w:val="24"/>
        </w:rPr>
        <w:t xml:space="preserve"> fail</w:t>
      </w:r>
      <w:r w:rsidR="00013B17">
        <w:rPr>
          <w:sz w:val="24"/>
          <w:szCs w:val="24"/>
        </w:rPr>
        <w:t>ed</w:t>
      </w:r>
      <w:r w:rsidR="00096073" w:rsidRPr="00096073">
        <w:rPr>
          <w:sz w:val="24"/>
          <w:szCs w:val="24"/>
        </w:rPr>
        <w:t xml:space="preserve"> to agree</w:t>
      </w:r>
      <w:r w:rsidR="00013B17">
        <w:rPr>
          <w:sz w:val="24"/>
          <w:szCs w:val="24"/>
        </w:rPr>
        <w:t xml:space="preserve"> and reach timely decisions on important national matters</w:t>
      </w:r>
      <w:r w:rsidR="00DD4D74">
        <w:rPr>
          <w:sz w:val="24"/>
          <w:szCs w:val="24"/>
        </w:rPr>
        <w:t>. This wa</w:t>
      </w:r>
      <w:r w:rsidR="006919A2">
        <w:rPr>
          <w:sz w:val="24"/>
          <w:szCs w:val="24"/>
        </w:rPr>
        <w:t>s no</w:t>
      </w:r>
      <w:r w:rsidR="00DD4D74">
        <w:rPr>
          <w:sz w:val="24"/>
          <w:szCs w:val="24"/>
        </w:rPr>
        <w:t xml:space="preserve">t, he said, </w:t>
      </w:r>
      <w:r w:rsidR="001950B0">
        <w:rPr>
          <w:sz w:val="24"/>
          <w:szCs w:val="24"/>
        </w:rPr>
        <w:t>without reason, with</w:t>
      </w:r>
      <w:r w:rsidR="006B3CCA">
        <w:rPr>
          <w:sz w:val="24"/>
          <w:szCs w:val="24"/>
        </w:rPr>
        <w:t xml:space="preserve"> there being instances where some </w:t>
      </w:r>
      <w:r w:rsidR="00D56ECC">
        <w:rPr>
          <w:sz w:val="24"/>
          <w:szCs w:val="24"/>
        </w:rPr>
        <w:t>CCs believed</w:t>
      </w:r>
      <w:r w:rsidR="006B3CCA">
        <w:rPr>
          <w:sz w:val="24"/>
          <w:szCs w:val="24"/>
        </w:rPr>
        <w:t xml:space="preserve"> a particular decision wouldn’t suit </w:t>
      </w:r>
      <w:r w:rsidR="00B02D7C">
        <w:rPr>
          <w:sz w:val="24"/>
          <w:szCs w:val="24"/>
        </w:rPr>
        <w:t xml:space="preserve">their force’s </w:t>
      </w:r>
      <w:r w:rsidR="00E115A7">
        <w:rPr>
          <w:sz w:val="24"/>
          <w:szCs w:val="24"/>
        </w:rPr>
        <w:t xml:space="preserve">strategic direction. </w:t>
      </w:r>
      <w:r w:rsidR="004B7220">
        <w:rPr>
          <w:sz w:val="24"/>
          <w:szCs w:val="24"/>
        </w:rPr>
        <w:t xml:space="preserve">To </w:t>
      </w:r>
      <w:r w:rsidR="00D56ECC">
        <w:rPr>
          <w:sz w:val="24"/>
          <w:szCs w:val="24"/>
        </w:rPr>
        <w:t>ensure</w:t>
      </w:r>
      <w:r w:rsidR="00734F26" w:rsidRPr="00734F26">
        <w:rPr>
          <w:sz w:val="24"/>
          <w:szCs w:val="24"/>
        </w:rPr>
        <w:t xml:space="preserve"> timely decisions were reached</w:t>
      </w:r>
      <w:r w:rsidR="00D56ECC">
        <w:rPr>
          <w:sz w:val="24"/>
          <w:szCs w:val="24"/>
        </w:rPr>
        <w:t>,</w:t>
      </w:r>
      <w:r w:rsidR="00882553">
        <w:rPr>
          <w:sz w:val="24"/>
          <w:szCs w:val="24"/>
        </w:rPr>
        <w:t xml:space="preserve"> </w:t>
      </w:r>
      <w:r w:rsidR="00D56ECC">
        <w:rPr>
          <w:sz w:val="24"/>
          <w:szCs w:val="24"/>
        </w:rPr>
        <w:t>Andy Cooke</w:t>
      </w:r>
      <w:r w:rsidR="00734F26">
        <w:rPr>
          <w:sz w:val="24"/>
          <w:szCs w:val="24"/>
        </w:rPr>
        <w:t xml:space="preserve"> argued that </w:t>
      </w:r>
      <w:r w:rsidR="00401BF1">
        <w:rPr>
          <w:sz w:val="24"/>
          <w:szCs w:val="24"/>
        </w:rPr>
        <w:t xml:space="preserve">a more </w:t>
      </w:r>
      <w:r w:rsidR="00FB65E3" w:rsidRPr="00FB65E3">
        <w:rPr>
          <w:sz w:val="24"/>
          <w:szCs w:val="24"/>
        </w:rPr>
        <w:t xml:space="preserve">formal mechanism to make collective, binding, national decisions </w:t>
      </w:r>
      <w:r w:rsidR="00A16380">
        <w:rPr>
          <w:sz w:val="24"/>
          <w:szCs w:val="24"/>
        </w:rPr>
        <w:t>was required</w:t>
      </w:r>
      <w:sdt>
        <w:sdtPr>
          <w:rPr>
            <w:sz w:val="24"/>
            <w:szCs w:val="24"/>
          </w:rPr>
          <w:id w:val="673226640"/>
          <w:citation/>
        </w:sdtPr>
        <w:sdtEndPr/>
        <w:sdtContent>
          <w:r w:rsidR="00D14B9E">
            <w:rPr>
              <w:sz w:val="24"/>
              <w:szCs w:val="24"/>
            </w:rPr>
            <w:fldChar w:fldCharType="begin"/>
          </w:r>
          <w:r w:rsidR="00D04D34">
            <w:rPr>
              <w:sz w:val="24"/>
              <w:szCs w:val="24"/>
            </w:rPr>
            <w:instrText xml:space="preserve">CITATION And22 \p 29 \l 2057 </w:instrText>
          </w:r>
          <w:r w:rsidR="00D14B9E">
            <w:rPr>
              <w:sz w:val="24"/>
              <w:szCs w:val="24"/>
            </w:rPr>
            <w:fldChar w:fldCharType="separate"/>
          </w:r>
          <w:r w:rsidR="00D04D34">
            <w:rPr>
              <w:noProof/>
              <w:sz w:val="24"/>
              <w:szCs w:val="24"/>
            </w:rPr>
            <w:t xml:space="preserve"> </w:t>
          </w:r>
          <w:r w:rsidR="00D04D34" w:rsidRPr="00D04D34">
            <w:rPr>
              <w:noProof/>
              <w:sz w:val="24"/>
              <w:szCs w:val="24"/>
            </w:rPr>
            <w:t>(Cooke, 2022, p. 29)</w:t>
          </w:r>
          <w:r w:rsidR="00D14B9E">
            <w:rPr>
              <w:sz w:val="24"/>
              <w:szCs w:val="24"/>
            </w:rPr>
            <w:fldChar w:fldCharType="end"/>
          </w:r>
        </w:sdtContent>
      </w:sdt>
      <w:r w:rsidR="00096073">
        <w:rPr>
          <w:sz w:val="24"/>
          <w:szCs w:val="24"/>
        </w:rPr>
        <w:t xml:space="preserve">. </w:t>
      </w:r>
      <w:r w:rsidR="00FB65E3" w:rsidRPr="00FB65E3">
        <w:rPr>
          <w:sz w:val="24"/>
          <w:szCs w:val="24"/>
        </w:rPr>
        <w:t xml:space="preserve"> </w:t>
      </w:r>
    </w:p>
    <w:p w14:paraId="013704EB" w14:textId="77777777" w:rsidR="00037EC6" w:rsidRDefault="00037EC6" w:rsidP="007D3405">
      <w:pPr>
        <w:spacing w:after="0" w:line="480" w:lineRule="auto"/>
        <w:rPr>
          <w:sz w:val="24"/>
          <w:szCs w:val="24"/>
        </w:rPr>
      </w:pPr>
    </w:p>
    <w:p w14:paraId="34547A0E" w14:textId="2124A4DE" w:rsidR="00B45694" w:rsidRPr="00C94E54" w:rsidRDefault="00117024" w:rsidP="007D3405">
      <w:pPr>
        <w:spacing w:after="0" w:line="480" w:lineRule="auto"/>
        <w:rPr>
          <w:sz w:val="24"/>
          <w:szCs w:val="24"/>
        </w:rPr>
      </w:pPr>
      <w:r>
        <w:rPr>
          <w:sz w:val="24"/>
          <w:szCs w:val="24"/>
        </w:rPr>
        <w:t>W</w:t>
      </w:r>
      <w:r w:rsidR="003F7D70" w:rsidRPr="003F7D70">
        <w:rPr>
          <w:sz w:val="24"/>
          <w:szCs w:val="24"/>
        </w:rPr>
        <w:t>hilst having a common purpose to provide oversight to the police in England and Wales</w:t>
      </w:r>
      <w:r>
        <w:rPr>
          <w:sz w:val="24"/>
          <w:szCs w:val="24"/>
        </w:rPr>
        <w:t xml:space="preserve">, none of these bodies </w:t>
      </w:r>
      <w:r w:rsidR="003F7D70" w:rsidRPr="003F7D70">
        <w:rPr>
          <w:sz w:val="24"/>
          <w:szCs w:val="24"/>
        </w:rPr>
        <w:t xml:space="preserve">have the power to set </w:t>
      </w:r>
      <w:r w:rsidR="003E29D0">
        <w:rPr>
          <w:sz w:val="24"/>
          <w:szCs w:val="24"/>
        </w:rPr>
        <w:t xml:space="preserve">local </w:t>
      </w:r>
      <w:r w:rsidR="003F7D70" w:rsidRPr="003F7D70">
        <w:rPr>
          <w:sz w:val="24"/>
          <w:szCs w:val="24"/>
        </w:rPr>
        <w:t xml:space="preserve">crime objectives or to hold a </w:t>
      </w:r>
      <w:r w:rsidR="00037EC6">
        <w:rPr>
          <w:sz w:val="24"/>
          <w:szCs w:val="24"/>
        </w:rPr>
        <w:t>CC</w:t>
      </w:r>
      <w:r w:rsidR="003F7D70" w:rsidRPr="003F7D70">
        <w:rPr>
          <w:sz w:val="24"/>
          <w:szCs w:val="24"/>
        </w:rPr>
        <w:t xml:space="preserve"> to account in the same way as the PCC.</w:t>
      </w:r>
      <w:r w:rsidR="00586200">
        <w:rPr>
          <w:sz w:val="24"/>
          <w:szCs w:val="24"/>
        </w:rPr>
        <w:t xml:space="preserve">  I</w:t>
      </w:r>
      <w:r w:rsidR="003F7D70" w:rsidRPr="003F7D70">
        <w:rPr>
          <w:sz w:val="24"/>
          <w:szCs w:val="24"/>
        </w:rPr>
        <w:t>n the case of HMICFRS and IPOC</w:t>
      </w:r>
      <w:r w:rsidR="00586200">
        <w:rPr>
          <w:sz w:val="24"/>
          <w:szCs w:val="24"/>
        </w:rPr>
        <w:t>,</w:t>
      </w:r>
      <w:r w:rsidR="003F7D70" w:rsidRPr="003F7D70">
        <w:rPr>
          <w:sz w:val="24"/>
          <w:szCs w:val="24"/>
        </w:rPr>
        <w:t xml:space="preserve"> they assess performance of a police force and provide recommendations for improvement</w:t>
      </w:r>
      <w:r w:rsidR="00701A09">
        <w:rPr>
          <w:sz w:val="24"/>
          <w:szCs w:val="24"/>
        </w:rPr>
        <w:t xml:space="preserve">, </w:t>
      </w:r>
      <w:r w:rsidR="00153B96">
        <w:rPr>
          <w:sz w:val="24"/>
          <w:szCs w:val="24"/>
        </w:rPr>
        <w:t>with their</w:t>
      </w:r>
      <w:r w:rsidR="003F7D70" w:rsidRPr="003F7D70">
        <w:rPr>
          <w:sz w:val="24"/>
          <w:szCs w:val="24"/>
        </w:rPr>
        <w:t xml:space="preserve"> context of</w:t>
      </w:r>
      <w:r w:rsidR="00153B96">
        <w:rPr>
          <w:sz w:val="24"/>
          <w:szCs w:val="24"/>
        </w:rPr>
        <w:t xml:space="preserve">ten being </w:t>
      </w:r>
      <w:r w:rsidR="003F7D70" w:rsidRPr="003F7D70">
        <w:rPr>
          <w:sz w:val="24"/>
          <w:szCs w:val="24"/>
        </w:rPr>
        <w:t>quite narrow and in response to failings or single issues as opposed to</w:t>
      </w:r>
      <w:r w:rsidR="00A650C3">
        <w:rPr>
          <w:sz w:val="24"/>
          <w:szCs w:val="24"/>
        </w:rPr>
        <w:t xml:space="preserve"> </w:t>
      </w:r>
      <w:r w:rsidR="003F7D70" w:rsidRPr="003F7D70">
        <w:rPr>
          <w:sz w:val="24"/>
          <w:szCs w:val="24"/>
        </w:rPr>
        <w:t>an emerging or local issue or wider strategy. Neither organisation is democratically elected</w:t>
      </w:r>
      <w:r w:rsidR="002E6107">
        <w:rPr>
          <w:sz w:val="24"/>
          <w:szCs w:val="24"/>
        </w:rPr>
        <w:t xml:space="preserve">, and </w:t>
      </w:r>
      <w:r w:rsidR="002E6107" w:rsidRPr="002E6107">
        <w:rPr>
          <w:sz w:val="24"/>
          <w:szCs w:val="24"/>
        </w:rPr>
        <w:t>the public do not have a say in directing the terms of reference for any review</w:t>
      </w:r>
      <w:r w:rsidR="003E6EBB">
        <w:rPr>
          <w:sz w:val="24"/>
          <w:szCs w:val="24"/>
        </w:rPr>
        <w:t>. W</w:t>
      </w:r>
      <w:r w:rsidR="003F7D70" w:rsidRPr="003F7D70">
        <w:rPr>
          <w:sz w:val="24"/>
          <w:szCs w:val="24"/>
        </w:rPr>
        <w:t xml:space="preserve">hilst both are independent of the government and police, any changes they drive will be born out of an investigation rather than public consultation. </w:t>
      </w:r>
      <w:r w:rsidR="00701A09">
        <w:rPr>
          <w:sz w:val="24"/>
          <w:szCs w:val="24"/>
        </w:rPr>
        <w:t>Furthermore,</w:t>
      </w:r>
      <w:r w:rsidR="00701A09" w:rsidRPr="00701A09">
        <w:rPr>
          <w:sz w:val="24"/>
          <w:szCs w:val="24"/>
        </w:rPr>
        <w:t xml:space="preserve"> </w:t>
      </w:r>
      <w:r w:rsidR="00037EC6">
        <w:rPr>
          <w:sz w:val="24"/>
          <w:szCs w:val="24"/>
        </w:rPr>
        <w:t>CCs</w:t>
      </w:r>
      <w:r w:rsidR="00701A09" w:rsidRPr="00701A09">
        <w:rPr>
          <w:sz w:val="24"/>
          <w:szCs w:val="24"/>
        </w:rPr>
        <w:t xml:space="preserve"> are under no obligation to act on any recommendations</w:t>
      </w:r>
      <w:r w:rsidR="00B54641">
        <w:rPr>
          <w:sz w:val="24"/>
          <w:szCs w:val="24"/>
        </w:rPr>
        <w:t xml:space="preserve"> made. </w:t>
      </w:r>
      <w:r w:rsidR="0099296F">
        <w:rPr>
          <w:sz w:val="24"/>
          <w:szCs w:val="24"/>
        </w:rPr>
        <w:t xml:space="preserve">The NPCC, whilst </w:t>
      </w:r>
      <w:r w:rsidR="004B5435">
        <w:rPr>
          <w:sz w:val="24"/>
          <w:szCs w:val="24"/>
        </w:rPr>
        <w:t xml:space="preserve">arguably driving standards and national initiatives that will clearly be of benefit to local policing, </w:t>
      </w:r>
      <w:r w:rsidR="00F95071">
        <w:rPr>
          <w:sz w:val="24"/>
          <w:szCs w:val="24"/>
        </w:rPr>
        <w:t xml:space="preserve">are focussed more on national and strategic </w:t>
      </w:r>
      <w:r w:rsidR="00F95071">
        <w:rPr>
          <w:sz w:val="24"/>
          <w:szCs w:val="24"/>
        </w:rPr>
        <w:lastRenderedPageBreak/>
        <w:t>direction</w:t>
      </w:r>
      <w:r w:rsidR="0049667E">
        <w:rPr>
          <w:sz w:val="24"/>
          <w:szCs w:val="24"/>
        </w:rPr>
        <w:t>. A</w:t>
      </w:r>
      <w:r w:rsidR="00F95071">
        <w:rPr>
          <w:sz w:val="24"/>
          <w:szCs w:val="24"/>
        </w:rPr>
        <w:t xml:space="preserve">s evidenced, </w:t>
      </w:r>
      <w:r w:rsidR="007606CD">
        <w:rPr>
          <w:sz w:val="24"/>
          <w:szCs w:val="24"/>
        </w:rPr>
        <w:t xml:space="preserve">this </w:t>
      </w:r>
      <w:r w:rsidR="00F95071">
        <w:rPr>
          <w:sz w:val="24"/>
          <w:szCs w:val="24"/>
        </w:rPr>
        <w:t>c</w:t>
      </w:r>
      <w:r w:rsidR="007C19F9">
        <w:rPr>
          <w:sz w:val="24"/>
          <w:szCs w:val="24"/>
        </w:rPr>
        <w:t xml:space="preserve">an potentially bring it into conflict with any local priorities that are set in a Police and Crime Plan. </w:t>
      </w:r>
    </w:p>
    <w:p w14:paraId="4C6A6A28" w14:textId="77777777" w:rsidR="00037EC6" w:rsidRDefault="00037EC6" w:rsidP="007D3405">
      <w:pPr>
        <w:spacing w:after="0" w:line="480" w:lineRule="auto"/>
        <w:rPr>
          <w:color w:val="000000" w:themeColor="text1"/>
          <w:sz w:val="24"/>
          <w:szCs w:val="24"/>
        </w:rPr>
      </w:pPr>
    </w:p>
    <w:p w14:paraId="2F40DC69" w14:textId="7DEB8AB1" w:rsidR="001A3A87" w:rsidRDefault="001A3A87" w:rsidP="007D3405">
      <w:pPr>
        <w:spacing w:after="0" w:line="480" w:lineRule="auto"/>
        <w:rPr>
          <w:color w:val="000000" w:themeColor="text1"/>
          <w:sz w:val="24"/>
          <w:szCs w:val="24"/>
        </w:rPr>
      </w:pPr>
      <w:r w:rsidRPr="001A3A87">
        <w:rPr>
          <w:color w:val="000000" w:themeColor="text1"/>
          <w:sz w:val="24"/>
          <w:szCs w:val="24"/>
        </w:rPr>
        <w:t xml:space="preserve">The 2024 Home Affairs Select Committee review references the government as favouring a move to ‘combined authority mayors’ much like in the Met </w:t>
      </w:r>
      <w:r w:rsidR="00037EC6">
        <w:rPr>
          <w:color w:val="000000" w:themeColor="text1"/>
          <w:sz w:val="24"/>
          <w:szCs w:val="24"/>
        </w:rPr>
        <w:t>P</w:t>
      </w:r>
      <w:r w:rsidR="006943CF">
        <w:rPr>
          <w:color w:val="000000" w:themeColor="text1"/>
          <w:sz w:val="24"/>
          <w:szCs w:val="24"/>
        </w:rPr>
        <w:t xml:space="preserve">olice </w:t>
      </w:r>
      <w:r w:rsidRPr="001A3A87">
        <w:rPr>
          <w:color w:val="000000" w:themeColor="text1"/>
          <w:sz w:val="24"/>
          <w:szCs w:val="24"/>
        </w:rPr>
        <w:t>and other metropolitan areas.</w:t>
      </w:r>
      <w:r w:rsidR="007B0A55">
        <w:rPr>
          <w:color w:val="000000" w:themeColor="text1"/>
          <w:sz w:val="24"/>
          <w:szCs w:val="24"/>
        </w:rPr>
        <w:t xml:space="preserve"> The review highlighted a</w:t>
      </w:r>
      <w:r w:rsidRPr="001A3A87">
        <w:rPr>
          <w:color w:val="000000" w:themeColor="text1"/>
          <w:sz w:val="24"/>
          <w:szCs w:val="24"/>
        </w:rPr>
        <w:t xml:space="preserve"> key challenge for PCCs</w:t>
      </w:r>
      <w:r w:rsidR="007B0A55">
        <w:rPr>
          <w:color w:val="000000" w:themeColor="text1"/>
          <w:sz w:val="24"/>
          <w:szCs w:val="24"/>
        </w:rPr>
        <w:t xml:space="preserve"> as being</w:t>
      </w:r>
      <w:r w:rsidRPr="001A3A87">
        <w:rPr>
          <w:color w:val="000000" w:themeColor="text1"/>
          <w:sz w:val="24"/>
          <w:szCs w:val="24"/>
        </w:rPr>
        <w:t xml:space="preserve"> </w:t>
      </w:r>
      <w:r w:rsidR="007B0A55">
        <w:rPr>
          <w:color w:val="000000" w:themeColor="text1"/>
          <w:sz w:val="24"/>
          <w:szCs w:val="24"/>
        </w:rPr>
        <w:t>that of ensuring</w:t>
      </w:r>
      <w:r w:rsidRPr="001A3A87">
        <w:rPr>
          <w:color w:val="000000" w:themeColor="text1"/>
          <w:sz w:val="24"/>
          <w:szCs w:val="24"/>
        </w:rPr>
        <w:t xml:space="preserve"> </w:t>
      </w:r>
      <w:r w:rsidR="00964C99">
        <w:rPr>
          <w:color w:val="000000" w:themeColor="text1"/>
          <w:sz w:val="24"/>
          <w:szCs w:val="24"/>
        </w:rPr>
        <w:t>efficient</w:t>
      </w:r>
      <w:r w:rsidR="00653A7C">
        <w:rPr>
          <w:color w:val="000000" w:themeColor="text1"/>
          <w:sz w:val="24"/>
          <w:szCs w:val="24"/>
        </w:rPr>
        <w:t xml:space="preserve"> working between external</w:t>
      </w:r>
      <w:r w:rsidRPr="001A3A87">
        <w:rPr>
          <w:color w:val="000000" w:themeColor="text1"/>
          <w:sz w:val="24"/>
          <w:szCs w:val="24"/>
        </w:rPr>
        <w:t xml:space="preserve"> </w:t>
      </w:r>
      <w:r w:rsidR="00750172">
        <w:rPr>
          <w:color w:val="000000" w:themeColor="text1"/>
          <w:sz w:val="24"/>
          <w:szCs w:val="24"/>
        </w:rPr>
        <w:t xml:space="preserve">partners </w:t>
      </w:r>
      <w:r w:rsidRPr="001A3A87">
        <w:rPr>
          <w:color w:val="000000" w:themeColor="text1"/>
          <w:sz w:val="24"/>
          <w:szCs w:val="24"/>
        </w:rPr>
        <w:t>and other government agencies</w:t>
      </w:r>
      <w:r w:rsidR="007B0A55">
        <w:rPr>
          <w:color w:val="000000" w:themeColor="text1"/>
          <w:sz w:val="24"/>
          <w:szCs w:val="24"/>
        </w:rPr>
        <w:t>,</w:t>
      </w:r>
      <w:r w:rsidRPr="001A3A87">
        <w:rPr>
          <w:color w:val="000000" w:themeColor="text1"/>
          <w:sz w:val="24"/>
          <w:szCs w:val="24"/>
        </w:rPr>
        <w:t xml:space="preserve"> to reduce and prevent crime and drive efficiency rather than working in silo</w:t>
      </w:r>
      <w:r w:rsidR="009D71C2">
        <w:rPr>
          <w:color w:val="000000" w:themeColor="text1"/>
          <w:sz w:val="24"/>
          <w:szCs w:val="24"/>
        </w:rPr>
        <w:t>s</w:t>
      </w:r>
      <w:r w:rsidRPr="001A3A87">
        <w:rPr>
          <w:color w:val="000000" w:themeColor="text1"/>
          <w:sz w:val="24"/>
          <w:szCs w:val="24"/>
        </w:rPr>
        <w:t xml:space="preserve">. It was </w:t>
      </w:r>
      <w:r w:rsidR="007B0A55">
        <w:rPr>
          <w:color w:val="000000" w:themeColor="text1"/>
          <w:sz w:val="24"/>
          <w:szCs w:val="24"/>
        </w:rPr>
        <w:t>noted</w:t>
      </w:r>
      <w:r w:rsidRPr="001A3A87">
        <w:rPr>
          <w:color w:val="000000" w:themeColor="text1"/>
          <w:sz w:val="24"/>
          <w:szCs w:val="24"/>
        </w:rPr>
        <w:t xml:space="preserve"> that the governance structures for these areas; health, employment, housing, and education, existed outside the criminal justice system and would require national reach to access the levers of these institutions. The challenge of taking on a national approach would require unanimity between each </w:t>
      </w:r>
      <w:r w:rsidR="00B764C9">
        <w:rPr>
          <w:color w:val="000000" w:themeColor="text1"/>
          <w:sz w:val="24"/>
          <w:szCs w:val="24"/>
        </w:rPr>
        <w:t>CC</w:t>
      </w:r>
      <w:r w:rsidRPr="001A3A87">
        <w:rPr>
          <w:color w:val="000000" w:themeColor="text1"/>
          <w:sz w:val="24"/>
          <w:szCs w:val="24"/>
        </w:rPr>
        <w:t xml:space="preserve"> and PCC or Mayor to effectively proceed with national programmes set by the Home Office. This would mean some form of balance and functional alignment between local and national priorities. The review cautioned that, given the number of models for governance already present in policing, such a move would present a challenge for delivering a clear and consistent message to the public regarding who is accountable for delivering local policing </w:t>
      </w:r>
      <w:sdt>
        <w:sdtPr>
          <w:rPr>
            <w:color w:val="000000" w:themeColor="text1"/>
            <w:sz w:val="24"/>
            <w:szCs w:val="24"/>
          </w:rPr>
          <w:id w:val="453600971"/>
          <w:citation/>
        </w:sdtPr>
        <w:sdtEndPr/>
        <w:sdtContent>
          <w:r>
            <w:rPr>
              <w:color w:val="000000" w:themeColor="text1"/>
              <w:sz w:val="24"/>
              <w:szCs w:val="24"/>
            </w:rPr>
            <w:fldChar w:fldCharType="begin"/>
          </w:r>
          <w:r w:rsidR="0088045F">
            <w:rPr>
              <w:color w:val="000000" w:themeColor="text1"/>
              <w:sz w:val="24"/>
              <w:szCs w:val="24"/>
            </w:rPr>
            <w:instrText xml:space="preserve">CITATION Jam24 \l 2057 </w:instrText>
          </w:r>
          <w:r>
            <w:rPr>
              <w:color w:val="000000" w:themeColor="text1"/>
              <w:sz w:val="24"/>
              <w:szCs w:val="24"/>
            </w:rPr>
            <w:fldChar w:fldCharType="separate"/>
          </w:r>
          <w:r w:rsidR="0088045F" w:rsidRPr="0088045F">
            <w:rPr>
              <w:noProof/>
              <w:color w:val="000000" w:themeColor="text1"/>
              <w:sz w:val="24"/>
              <w:szCs w:val="24"/>
            </w:rPr>
            <w:t>(James Cleverley, 2024)</w:t>
          </w:r>
          <w:r>
            <w:rPr>
              <w:color w:val="000000" w:themeColor="text1"/>
              <w:sz w:val="24"/>
              <w:szCs w:val="24"/>
            </w:rPr>
            <w:fldChar w:fldCharType="end"/>
          </w:r>
        </w:sdtContent>
      </w:sdt>
      <w:r w:rsidRPr="001A3A87">
        <w:rPr>
          <w:color w:val="000000" w:themeColor="text1"/>
          <w:sz w:val="24"/>
          <w:szCs w:val="24"/>
        </w:rPr>
        <w:t xml:space="preserve">. </w:t>
      </w:r>
    </w:p>
    <w:p w14:paraId="18EECFB6" w14:textId="77777777" w:rsidR="007B0A55" w:rsidRPr="001A3A87" w:rsidRDefault="007B0A55" w:rsidP="007D3405">
      <w:pPr>
        <w:spacing w:after="0" w:line="480" w:lineRule="auto"/>
        <w:rPr>
          <w:color w:val="000000" w:themeColor="text1"/>
          <w:sz w:val="24"/>
          <w:szCs w:val="24"/>
        </w:rPr>
      </w:pPr>
    </w:p>
    <w:p w14:paraId="5DB4081C" w14:textId="2B9A8074" w:rsidR="00057437" w:rsidRDefault="001A3A87" w:rsidP="00057437">
      <w:pPr>
        <w:spacing w:after="0" w:line="480" w:lineRule="auto"/>
        <w:rPr>
          <w:color w:val="000000" w:themeColor="text1"/>
          <w:sz w:val="24"/>
          <w:szCs w:val="24"/>
        </w:rPr>
      </w:pPr>
      <w:r w:rsidRPr="001A3A87">
        <w:rPr>
          <w:color w:val="000000" w:themeColor="text1"/>
          <w:sz w:val="24"/>
          <w:szCs w:val="24"/>
        </w:rPr>
        <w:t>There are already statutory obligations on CCs to work with partner agencies</w:t>
      </w:r>
      <w:r w:rsidR="00057437">
        <w:rPr>
          <w:color w:val="000000" w:themeColor="text1"/>
          <w:sz w:val="24"/>
          <w:szCs w:val="24"/>
        </w:rPr>
        <w:t xml:space="preserve"> and local communities</w:t>
      </w:r>
      <w:r w:rsidR="00D13323">
        <w:rPr>
          <w:color w:val="000000" w:themeColor="text1"/>
          <w:sz w:val="24"/>
          <w:szCs w:val="24"/>
        </w:rPr>
        <w:t xml:space="preserve">. </w:t>
      </w:r>
      <w:r w:rsidRPr="001A3A87">
        <w:rPr>
          <w:color w:val="000000" w:themeColor="text1"/>
          <w:sz w:val="24"/>
          <w:szCs w:val="24"/>
        </w:rPr>
        <w:t>Each multi-agency arrangement will have its own governance structure, with each generally be</w:t>
      </w:r>
      <w:r w:rsidR="00906071">
        <w:rPr>
          <w:color w:val="000000" w:themeColor="text1"/>
          <w:sz w:val="24"/>
          <w:szCs w:val="24"/>
        </w:rPr>
        <w:t>ing</w:t>
      </w:r>
      <w:r w:rsidRPr="001A3A87">
        <w:rPr>
          <w:color w:val="000000" w:themeColor="text1"/>
          <w:sz w:val="24"/>
          <w:szCs w:val="24"/>
        </w:rPr>
        <w:t xml:space="preserve"> chaired by a senior leader from one of the statutory partners. Agreements are made annually around each partnership</w:t>
      </w:r>
      <w:r w:rsidR="00037EC6">
        <w:rPr>
          <w:color w:val="000000" w:themeColor="text1"/>
          <w:sz w:val="24"/>
          <w:szCs w:val="24"/>
        </w:rPr>
        <w:t>’</w:t>
      </w:r>
      <w:r w:rsidRPr="001A3A87">
        <w:rPr>
          <w:color w:val="000000" w:themeColor="text1"/>
          <w:sz w:val="24"/>
          <w:szCs w:val="24"/>
        </w:rPr>
        <w:t xml:space="preserve">s aims and objectives. With no defined ‘governance’ structure, these </w:t>
      </w:r>
      <w:r w:rsidR="00057437" w:rsidRPr="001A3A87">
        <w:rPr>
          <w:color w:val="000000" w:themeColor="text1"/>
          <w:sz w:val="24"/>
          <w:szCs w:val="24"/>
        </w:rPr>
        <w:t>partnership</w:t>
      </w:r>
      <w:r w:rsidR="00057437">
        <w:rPr>
          <w:color w:val="000000" w:themeColor="text1"/>
          <w:sz w:val="24"/>
          <w:szCs w:val="24"/>
        </w:rPr>
        <w:t>s</w:t>
      </w:r>
      <w:r w:rsidRPr="001A3A87">
        <w:rPr>
          <w:color w:val="000000" w:themeColor="text1"/>
          <w:sz w:val="24"/>
          <w:szCs w:val="24"/>
        </w:rPr>
        <w:t xml:space="preserve"> rely on all parties agreeing what </w:t>
      </w:r>
      <w:r w:rsidR="006A46E1">
        <w:rPr>
          <w:color w:val="000000" w:themeColor="text1"/>
          <w:sz w:val="24"/>
          <w:szCs w:val="24"/>
        </w:rPr>
        <w:t>t</w:t>
      </w:r>
      <w:r w:rsidRPr="001A3A87">
        <w:rPr>
          <w:color w:val="000000" w:themeColor="text1"/>
          <w:sz w:val="24"/>
          <w:szCs w:val="24"/>
        </w:rPr>
        <w:t xml:space="preserve">he priorities are. </w:t>
      </w:r>
      <w:r w:rsidR="00057437">
        <w:rPr>
          <w:color w:val="000000" w:themeColor="text1"/>
          <w:sz w:val="24"/>
          <w:szCs w:val="24"/>
        </w:rPr>
        <w:t xml:space="preserve">An example of this is the </w:t>
      </w:r>
      <w:r w:rsidR="00057437" w:rsidRPr="00057437">
        <w:rPr>
          <w:color w:val="000000" w:themeColor="text1"/>
          <w:sz w:val="24"/>
          <w:szCs w:val="24"/>
        </w:rPr>
        <w:t>Wellbeing of Future Generations Act (Wales)</w:t>
      </w:r>
      <w:r w:rsidR="00057437">
        <w:rPr>
          <w:color w:val="000000" w:themeColor="text1"/>
          <w:sz w:val="24"/>
          <w:szCs w:val="24"/>
        </w:rPr>
        <w:t xml:space="preserve"> 2015, </w:t>
      </w:r>
      <w:r w:rsidR="00057437">
        <w:rPr>
          <w:color w:val="000000" w:themeColor="text1"/>
          <w:sz w:val="24"/>
          <w:szCs w:val="24"/>
        </w:rPr>
        <w:lastRenderedPageBreak/>
        <w:t xml:space="preserve">which </w:t>
      </w:r>
      <w:r w:rsidR="00057437" w:rsidRPr="00057437">
        <w:rPr>
          <w:color w:val="000000" w:themeColor="text1"/>
          <w:sz w:val="24"/>
          <w:szCs w:val="24"/>
        </w:rPr>
        <w:t>requires public bodies</w:t>
      </w:r>
      <w:r w:rsidR="00057437">
        <w:rPr>
          <w:color w:val="000000" w:themeColor="text1"/>
          <w:sz w:val="24"/>
          <w:szCs w:val="24"/>
        </w:rPr>
        <w:t xml:space="preserve"> to work collaboratively with each other and local communities to develop effective long-term solutions to deal with an</w:t>
      </w:r>
      <w:r w:rsidR="00037EC6">
        <w:rPr>
          <w:color w:val="000000" w:themeColor="text1"/>
          <w:sz w:val="24"/>
          <w:szCs w:val="24"/>
        </w:rPr>
        <w:t>d</w:t>
      </w:r>
      <w:r w:rsidR="00057437">
        <w:rPr>
          <w:color w:val="000000" w:themeColor="text1"/>
          <w:sz w:val="24"/>
          <w:szCs w:val="24"/>
        </w:rPr>
        <w:t xml:space="preserve"> prevent </w:t>
      </w:r>
      <w:r w:rsidR="00057437" w:rsidRPr="00057437">
        <w:rPr>
          <w:color w:val="000000" w:themeColor="text1"/>
          <w:sz w:val="24"/>
          <w:szCs w:val="24"/>
        </w:rPr>
        <w:t>persistent problems such as poverty, health inequalities and climate change.</w:t>
      </w:r>
      <w:r w:rsidR="00057437">
        <w:rPr>
          <w:color w:val="000000" w:themeColor="text1"/>
          <w:sz w:val="24"/>
          <w:szCs w:val="24"/>
        </w:rPr>
        <w:t xml:space="preserve"> </w:t>
      </w:r>
      <w:r w:rsidR="00057437" w:rsidRPr="00057437">
        <w:rPr>
          <w:color w:val="000000" w:themeColor="text1"/>
          <w:sz w:val="24"/>
          <w:szCs w:val="24"/>
        </w:rPr>
        <w:t>Th</w:t>
      </w:r>
      <w:r w:rsidR="00057437">
        <w:rPr>
          <w:color w:val="000000" w:themeColor="text1"/>
          <w:sz w:val="24"/>
          <w:szCs w:val="24"/>
        </w:rPr>
        <w:t xml:space="preserve">is </w:t>
      </w:r>
      <w:r w:rsidR="00057437" w:rsidRPr="00057437">
        <w:rPr>
          <w:color w:val="000000" w:themeColor="text1"/>
          <w:sz w:val="24"/>
          <w:szCs w:val="24"/>
        </w:rPr>
        <w:t>Act</w:t>
      </w:r>
      <w:r w:rsidR="00057437">
        <w:rPr>
          <w:color w:val="000000" w:themeColor="text1"/>
          <w:sz w:val="24"/>
          <w:szCs w:val="24"/>
        </w:rPr>
        <w:t>, which</w:t>
      </w:r>
      <w:r w:rsidR="00057437" w:rsidRPr="00057437">
        <w:rPr>
          <w:color w:val="000000" w:themeColor="text1"/>
          <w:sz w:val="24"/>
          <w:szCs w:val="24"/>
        </w:rPr>
        <w:t xml:space="preserve"> is unique to Wales</w:t>
      </w:r>
      <w:r w:rsidR="00057437">
        <w:rPr>
          <w:color w:val="000000" w:themeColor="text1"/>
          <w:sz w:val="24"/>
          <w:szCs w:val="24"/>
        </w:rPr>
        <w:t>, has</w:t>
      </w:r>
      <w:r w:rsidR="00057437" w:rsidRPr="00057437">
        <w:rPr>
          <w:color w:val="000000" w:themeColor="text1"/>
          <w:sz w:val="24"/>
          <w:szCs w:val="24"/>
        </w:rPr>
        <w:t xml:space="preserve"> attrac</w:t>
      </w:r>
      <w:r w:rsidR="00057437">
        <w:rPr>
          <w:color w:val="000000" w:themeColor="text1"/>
          <w:sz w:val="24"/>
          <w:szCs w:val="24"/>
        </w:rPr>
        <w:t>ted international attention due to its potential</w:t>
      </w:r>
      <w:r w:rsidR="00057437" w:rsidRPr="00057437">
        <w:rPr>
          <w:color w:val="000000" w:themeColor="text1"/>
          <w:sz w:val="24"/>
          <w:szCs w:val="24"/>
        </w:rPr>
        <w:t xml:space="preserve"> to make a long-lasting, positive change </w:t>
      </w:r>
      <w:r w:rsidR="00DB5FB9">
        <w:rPr>
          <w:color w:val="000000" w:themeColor="text1"/>
          <w:sz w:val="24"/>
          <w:szCs w:val="24"/>
        </w:rPr>
        <w:t>by formalising partnerships with a clear focus on future sustainability</w:t>
      </w:r>
      <w:sdt>
        <w:sdtPr>
          <w:rPr>
            <w:color w:val="000000" w:themeColor="text1"/>
            <w:sz w:val="24"/>
            <w:szCs w:val="24"/>
          </w:rPr>
          <w:id w:val="117273784"/>
          <w:citation/>
        </w:sdtPr>
        <w:sdtEndPr/>
        <w:sdtContent>
          <w:r w:rsidR="00057437">
            <w:rPr>
              <w:color w:val="000000" w:themeColor="text1"/>
              <w:sz w:val="24"/>
              <w:szCs w:val="24"/>
            </w:rPr>
            <w:fldChar w:fldCharType="begin"/>
          </w:r>
          <w:r w:rsidR="00057437">
            <w:rPr>
              <w:color w:val="000000" w:themeColor="text1"/>
              <w:sz w:val="24"/>
              <w:szCs w:val="24"/>
            </w:rPr>
            <w:instrText xml:space="preserve"> CITATION Wel25 \l 2057 </w:instrText>
          </w:r>
          <w:r w:rsidR="00057437">
            <w:rPr>
              <w:color w:val="000000" w:themeColor="text1"/>
              <w:sz w:val="24"/>
              <w:szCs w:val="24"/>
            </w:rPr>
            <w:fldChar w:fldCharType="separate"/>
          </w:r>
          <w:r w:rsidR="00057437">
            <w:rPr>
              <w:noProof/>
              <w:color w:val="000000" w:themeColor="text1"/>
              <w:sz w:val="24"/>
              <w:szCs w:val="24"/>
            </w:rPr>
            <w:t xml:space="preserve"> </w:t>
          </w:r>
          <w:r w:rsidR="00057437" w:rsidRPr="00057437">
            <w:rPr>
              <w:noProof/>
              <w:color w:val="000000" w:themeColor="text1"/>
              <w:sz w:val="24"/>
              <w:szCs w:val="24"/>
            </w:rPr>
            <w:t>(Well-being of Future Generations (Wales) Act 2015, 2025)</w:t>
          </w:r>
          <w:r w:rsidR="00057437">
            <w:rPr>
              <w:color w:val="000000" w:themeColor="text1"/>
              <w:sz w:val="24"/>
              <w:szCs w:val="24"/>
            </w:rPr>
            <w:fldChar w:fldCharType="end"/>
          </w:r>
        </w:sdtContent>
      </w:sdt>
      <w:r w:rsidR="00057437" w:rsidRPr="00057437">
        <w:rPr>
          <w:color w:val="000000" w:themeColor="text1"/>
          <w:sz w:val="24"/>
          <w:szCs w:val="24"/>
        </w:rPr>
        <w:t>.</w:t>
      </w:r>
    </w:p>
    <w:p w14:paraId="4FB807A9" w14:textId="77777777" w:rsidR="00037EC6" w:rsidRDefault="00037EC6" w:rsidP="007D3405">
      <w:pPr>
        <w:spacing w:after="0" w:line="480" w:lineRule="auto"/>
        <w:rPr>
          <w:color w:val="000000" w:themeColor="text1"/>
          <w:sz w:val="24"/>
          <w:szCs w:val="24"/>
        </w:rPr>
      </w:pPr>
    </w:p>
    <w:p w14:paraId="7636C4B5" w14:textId="30EC329A" w:rsidR="002A7A1E" w:rsidRDefault="001A3A87" w:rsidP="007D3405">
      <w:pPr>
        <w:spacing w:after="0" w:line="480" w:lineRule="auto"/>
        <w:rPr>
          <w:color w:val="000000" w:themeColor="text1"/>
          <w:sz w:val="24"/>
          <w:szCs w:val="24"/>
        </w:rPr>
      </w:pPr>
      <w:r w:rsidRPr="001A3A87">
        <w:rPr>
          <w:color w:val="000000" w:themeColor="text1"/>
          <w:sz w:val="24"/>
          <w:szCs w:val="24"/>
        </w:rPr>
        <w:t>Loeffler claimed that hierarchical, top-down policymaking does not work in networks, especially in situations where there is no clear ‘top’. He also clarified that actors within a network will often have different goals and that there is a need to create a relative degree of alignment to enable them to work effectively</w:t>
      </w:r>
      <w:sdt>
        <w:sdtPr>
          <w:rPr>
            <w:color w:val="000000" w:themeColor="text1"/>
            <w:sz w:val="24"/>
            <w:szCs w:val="24"/>
          </w:rPr>
          <w:id w:val="750860501"/>
          <w:citation/>
        </w:sdtPr>
        <w:sdtEndPr/>
        <w:sdtContent>
          <w:r w:rsidR="00DB5FB9">
            <w:rPr>
              <w:color w:val="000000" w:themeColor="text1"/>
              <w:sz w:val="24"/>
              <w:szCs w:val="24"/>
            </w:rPr>
            <w:fldChar w:fldCharType="begin"/>
          </w:r>
          <w:r w:rsidR="00D04D34">
            <w:rPr>
              <w:color w:val="000000" w:themeColor="text1"/>
              <w:sz w:val="24"/>
              <w:szCs w:val="24"/>
            </w:rPr>
            <w:instrText xml:space="preserve">CITATION ELo161 \p 215 \l 2057 </w:instrText>
          </w:r>
          <w:r w:rsidR="00DB5FB9">
            <w:rPr>
              <w:color w:val="000000" w:themeColor="text1"/>
              <w:sz w:val="24"/>
              <w:szCs w:val="24"/>
            </w:rPr>
            <w:fldChar w:fldCharType="separate"/>
          </w:r>
          <w:r w:rsidR="00D04D34">
            <w:rPr>
              <w:noProof/>
              <w:color w:val="000000" w:themeColor="text1"/>
              <w:sz w:val="24"/>
              <w:szCs w:val="24"/>
            </w:rPr>
            <w:t xml:space="preserve"> </w:t>
          </w:r>
          <w:r w:rsidR="00D04D34" w:rsidRPr="00D04D34">
            <w:rPr>
              <w:noProof/>
              <w:color w:val="000000" w:themeColor="text1"/>
              <w:sz w:val="24"/>
              <w:szCs w:val="24"/>
            </w:rPr>
            <w:t>(Loeffler, 2016, p. 215)</w:t>
          </w:r>
          <w:r w:rsidR="00DB5FB9">
            <w:rPr>
              <w:color w:val="000000" w:themeColor="text1"/>
              <w:sz w:val="24"/>
              <w:szCs w:val="24"/>
            </w:rPr>
            <w:fldChar w:fldCharType="end"/>
          </w:r>
        </w:sdtContent>
      </w:sdt>
      <w:r w:rsidR="00DB5FB9">
        <w:rPr>
          <w:color w:val="000000" w:themeColor="text1"/>
          <w:sz w:val="24"/>
          <w:szCs w:val="24"/>
        </w:rPr>
        <w:t xml:space="preserve">. </w:t>
      </w:r>
      <w:r w:rsidRPr="001A3A87">
        <w:rPr>
          <w:color w:val="000000" w:themeColor="text1"/>
          <w:sz w:val="24"/>
          <w:szCs w:val="24"/>
        </w:rPr>
        <w:t>This appears to be the case with multi</w:t>
      </w:r>
      <w:r w:rsidR="003E57D2">
        <w:rPr>
          <w:color w:val="000000" w:themeColor="text1"/>
          <w:sz w:val="24"/>
          <w:szCs w:val="24"/>
        </w:rPr>
        <w:t>-</w:t>
      </w:r>
      <w:r w:rsidRPr="001A3A87">
        <w:rPr>
          <w:color w:val="000000" w:themeColor="text1"/>
          <w:sz w:val="24"/>
          <w:szCs w:val="24"/>
        </w:rPr>
        <w:t xml:space="preserve">agency partnerships and adds an additional layer of complexity to police governance. There are 43 territorial police forces in England and Wales. These overlay the 317 </w:t>
      </w:r>
      <w:r w:rsidR="00037EC6">
        <w:rPr>
          <w:color w:val="000000" w:themeColor="text1"/>
          <w:sz w:val="24"/>
          <w:szCs w:val="24"/>
        </w:rPr>
        <w:t>l</w:t>
      </w:r>
      <w:r w:rsidRPr="001A3A87">
        <w:rPr>
          <w:color w:val="000000" w:themeColor="text1"/>
          <w:sz w:val="24"/>
          <w:szCs w:val="24"/>
        </w:rPr>
        <w:t xml:space="preserve">ocal </w:t>
      </w:r>
      <w:r w:rsidR="00037EC6">
        <w:rPr>
          <w:color w:val="000000" w:themeColor="text1"/>
          <w:sz w:val="24"/>
          <w:szCs w:val="24"/>
        </w:rPr>
        <w:t>a</w:t>
      </w:r>
      <w:r w:rsidRPr="001A3A87">
        <w:rPr>
          <w:color w:val="000000" w:themeColor="text1"/>
          <w:sz w:val="24"/>
          <w:szCs w:val="24"/>
        </w:rPr>
        <w:t xml:space="preserve">uthorities in England and 22 in Wales, </w:t>
      </w:r>
      <w:r w:rsidR="001F35EB">
        <w:rPr>
          <w:color w:val="000000" w:themeColor="text1"/>
          <w:sz w:val="24"/>
          <w:szCs w:val="24"/>
        </w:rPr>
        <w:t>along with</w:t>
      </w:r>
      <w:r w:rsidRPr="001A3A87">
        <w:rPr>
          <w:color w:val="000000" w:themeColor="text1"/>
          <w:sz w:val="24"/>
          <w:szCs w:val="24"/>
        </w:rPr>
        <w:t xml:space="preserve"> London. This means police force jurisdictions will often encompass </w:t>
      </w:r>
      <w:r w:rsidR="00D246A0">
        <w:rPr>
          <w:color w:val="000000" w:themeColor="text1"/>
          <w:sz w:val="24"/>
          <w:szCs w:val="24"/>
        </w:rPr>
        <w:t>multiple</w:t>
      </w:r>
      <w:r w:rsidRPr="001A3A87">
        <w:rPr>
          <w:color w:val="000000" w:themeColor="text1"/>
          <w:sz w:val="24"/>
          <w:szCs w:val="24"/>
        </w:rPr>
        <w:t xml:space="preserve"> local authorities, straddling boundaries with </w:t>
      </w:r>
      <w:r w:rsidR="00A8720E">
        <w:rPr>
          <w:color w:val="000000" w:themeColor="text1"/>
          <w:sz w:val="24"/>
          <w:szCs w:val="24"/>
        </w:rPr>
        <w:t>other</w:t>
      </w:r>
      <w:r w:rsidRPr="001A3A87">
        <w:rPr>
          <w:color w:val="000000" w:themeColor="text1"/>
          <w:sz w:val="24"/>
          <w:szCs w:val="24"/>
        </w:rPr>
        <w:t xml:space="preserve"> </w:t>
      </w:r>
      <w:r w:rsidR="00037EC6">
        <w:rPr>
          <w:color w:val="000000" w:themeColor="text1"/>
          <w:sz w:val="24"/>
          <w:szCs w:val="24"/>
        </w:rPr>
        <w:t>p</w:t>
      </w:r>
      <w:r w:rsidRPr="001A3A87">
        <w:rPr>
          <w:color w:val="000000" w:themeColor="text1"/>
          <w:sz w:val="24"/>
          <w:szCs w:val="24"/>
        </w:rPr>
        <w:t>olice forces. This presents a significant challenge in aligning the governance structures of each with that of the police</w:t>
      </w:r>
      <w:r w:rsidR="00A8720E">
        <w:rPr>
          <w:color w:val="000000" w:themeColor="text1"/>
          <w:sz w:val="24"/>
          <w:szCs w:val="24"/>
        </w:rPr>
        <w:t xml:space="preserve"> to ensure </w:t>
      </w:r>
      <w:r w:rsidR="008176EE">
        <w:rPr>
          <w:color w:val="000000" w:themeColor="text1"/>
          <w:sz w:val="24"/>
          <w:szCs w:val="24"/>
        </w:rPr>
        <w:t>consistency</w:t>
      </w:r>
      <w:r w:rsidR="001A026D">
        <w:rPr>
          <w:color w:val="000000" w:themeColor="text1"/>
          <w:sz w:val="24"/>
          <w:szCs w:val="24"/>
        </w:rPr>
        <w:t xml:space="preserve"> without </w:t>
      </w:r>
      <w:r w:rsidR="00C75163">
        <w:rPr>
          <w:color w:val="000000" w:themeColor="text1"/>
          <w:sz w:val="24"/>
          <w:szCs w:val="24"/>
        </w:rPr>
        <w:t xml:space="preserve">compromising local priorities set out in police and crime plans. </w:t>
      </w:r>
    </w:p>
    <w:p w14:paraId="5F7BF420" w14:textId="77777777" w:rsidR="007B0A55" w:rsidRPr="00A014B4" w:rsidRDefault="007B0A55" w:rsidP="007D3405">
      <w:pPr>
        <w:spacing w:after="0" w:line="480" w:lineRule="auto"/>
        <w:rPr>
          <w:color w:val="000000" w:themeColor="text1"/>
          <w:sz w:val="24"/>
          <w:szCs w:val="24"/>
        </w:rPr>
      </w:pPr>
    </w:p>
    <w:p w14:paraId="3A987CCC" w14:textId="206A1F68" w:rsidR="00C4080E" w:rsidRDefault="006B0135" w:rsidP="007D3405">
      <w:pPr>
        <w:spacing w:after="0" w:line="480" w:lineRule="auto"/>
        <w:rPr>
          <w:sz w:val="24"/>
          <w:szCs w:val="24"/>
        </w:rPr>
      </w:pPr>
      <w:r w:rsidRPr="006B0135">
        <w:rPr>
          <w:sz w:val="24"/>
          <w:szCs w:val="24"/>
        </w:rPr>
        <w:t xml:space="preserve">UK policing is performed with the consent of the public, </w:t>
      </w:r>
      <w:r w:rsidR="00071575">
        <w:rPr>
          <w:sz w:val="24"/>
          <w:szCs w:val="24"/>
        </w:rPr>
        <w:t>as set out in</w:t>
      </w:r>
      <w:r w:rsidRPr="006B0135">
        <w:rPr>
          <w:sz w:val="24"/>
          <w:szCs w:val="24"/>
        </w:rPr>
        <w:t xml:space="preserve"> the 9 ‘Peelian Principles’ </w:t>
      </w:r>
      <w:r w:rsidR="006E5E81">
        <w:rPr>
          <w:sz w:val="24"/>
          <w:szCs w:val="24"/>
        </w:rPr>
        <w:t>following</w:t>
      </w:r>
      <w:r w:rsidRPr="006B0135">
        <w:rPr>
          <w:sz w:val="24"/>
          <w:szCs w:val="24"/>
        </w:rPr>
        <w:t xml:space="preserve"> the creation of the Metropolitan Police Service in 1829. </w:t>
      </w:r>
      <w:r w:rsidR="009B5033">
        <w:rPr>
          <w:sz w:val="24"/>
          <w:szCs w:val="24"/>
        </w:rPr>
        <w:t xml:space="preserve">The </w:t>
      </w:r>
      <w:r w:rsidRPr="006B0135">
        <w:rPr>
          <w:sz w:val="24"/>
          <w:szCs w:val="24"/>
        </w:rPr>
        <w:t xml:space="preserve">authority of the police is based on the public consenting to their activity and if this consent </w:t>
      </w:r>
      <w:r w:rsidR="00037EC6">
        <w:rPr>
          <w:sz w:val="24"/>
          <w:szCs w:val="24"/>
        </w:rPr>
        <w:t>were to be</w:t>
      </w:r>
      <w:r w:rsidR="00037EC6" w:rsidRPr="006B0135">
        <w:rPr>
          <w:sz w:val="24"/>
          <w:szCs w:val="24"/>
        </w:rPr>
        <w:t xml:space="preserve"> </w:t>
      </w:r>
      <w:r w:rsidRPr="006B0135">
        <w:rPr>
          <w:sz w:val="24"/>
          <w:szCs w:val="24"/>
        </w:rPr>
        <w:t xml:space="preserve">lost, </w:t>
      </w:r>
      <w:r w:rsidR="003B0EDD">
        <w:rPr>
          <w:sz w:val="24"/>
          <w:szCs w:val="24"/>
        </w:rPr>
        <w:t xml:space="preserve">so </w:t>
      </w:r>
      <w:r w:rsidR="001C1A38">
        <w:rPr>
          <w:sz w:val="24"/>
          <w:szCs w:val="24"/>
        </w:rPr>
        <w:t>would the</w:t>
      </w:r>
      <w:r w:rsidRPr="006B0135">
        <w:rPr>
          <w:sz w:val="24"/>
          <w:szCs w:val="24"/>
        </w:rPr>
        <w:t xml:space="preserve"> police’s authority</w:t>
      </w:r>
      <w:sdt>
        <w:sdtPr>
          <w:rPr>
            <w:sz w:val="24"/>
            <w:szCs w:val="24"/>
          </w:rPr>
          <w:id w:val="-1378384312"/>
          <w:citation/>
        </w:sdtPr>
        <w:sdtEndPr/>
        <w:sdtContent>
          <w:r w:rsidR="002620B8">
            <w:rPr>
              <w:sz w:val="24"/>
              <w:szCs w:val="24"/>
            </w:rPr>
            <w:fldChar w:fldCharType="begin"/>
          </w:r>
          <w:r w:rsidR="002620B8">
            <w:rPr>
              <w:sz w:val="24"/>
              <w:szCs w:val="24"/>
            </w:rPr>
            <w:instrText xml:space="preserve"> CITATION Sar23 \l 2057 </w:instrText>
          </w:r>
          <w:r w:rsidR="002620B8">
            <w:rPr>
              <w:sz w:val="24"/>
              <w:szCs w:val="24"/>
            </w:rPr>
            <w:fldChar w:fldCharType="separate"/>
          </w:r>
          <w:r w:rsidR="002620B8">
            <w:rPr>
              <w:noProof/>
              <w:sz w:val="24"/>
              <w:szCs w:val="24"/>
            </w:rPr>
            <w:t xml:space="preserve"> </w:t>
          </w:r>
          <w:r w:rsidR="002620B8" w:rsidRPr="002620B8">
            <w:rPr>
              <w:noProof/>
              <w:sz w:val="24"/>
              <w:szCs w:val="24"/>
            </w:rPr>
            <w:t>(Tudor, 2023)</w:t>
          </w:r>
          <w:r w:rsidR="002620B8">
            <w:rPr>
              <w:sz w:val="24"/>
              <w:szCs w:val="24"/>
            </w:rPr>
            <w:fldChar w:fldCharType="end"/>
          </w:r>
        </w:sdtContent>
      </w:sdt>
      <w:r w:rsidRPr="006B0135">
        <w:rPr>
          <w:sz w:val="24"/>
          <w:szCs w:val="24"/>
        </w:rPr>
        <w:t>.</w:t>
      </w:r>
      <w:r w:rsidR="00FC1248">
        <w:rPr>
          <w:sz w:val="24"/>
          <w:szCs w:val="24"/>
        </w:rPr>
        <w:t xml:space="preserve"> Police officers must be</w:t>
      </w:r>
      <w:r w:rsidRPr="006B0135">
        <w:rPr>
          <w:sz w:val="24"/>
          <w:szCs w:val="24"/>
        </w:rPr>
        <w:t xml:space="preserve"> </w:t>
      </w:r>
      <w:r w:rsidR="00FC1248">
        <w:rPr>
          <w:sz w:val="24"/>
          <w:szCs w:val="24"/>
        </w:rPr>
        <w:t xml:space="preserve">impartial and </w:t>
      </w:r>
      <w:r w:rsidRPr="006B0135">
        <w:rPr>
          <w:sz w:val="24"/>
          <w:szCs w:val="24"/>
        </w:rPr>
        <w:t xml:space="preserve">‘seek and preserve public favour, not by pandering to public opinion: but by constantly </w:t>
      </w:r>
      <w:r w:rsidRPr="006B0135">
        <w:rPr>
          <w:sz w:val="24"/>
          <w:szCs w:val="24"/>
        </w:rPr>
        <w:lastRenderedPageBreak/>
        <w:t xml:space="preserve">demonstrating absolutely impartial service to law’ </w:t>
      </w:r>
      <w:sdt>
        <w:sdtPr>
          <w:rPr>
            <w:sz w:val="24"/>
            <w:szCs w:val="24"/>
          </w:rPr>
          <w:id w:val="1213162084"/>
          <w:citation/>
        </w:sdtPr>
        <w:sdtEndPr/>
        <w:sdtContent>
          <w:r w:rsidR="00920094">
            <w:rPr>
              <w:sz w:val="24"/>
              <w:szCs w:val="24"/>
            </w:rPr>
            <w:fldChar w:fldCharType="begin"/>
          </w:r>
          <w:r w:rsidR="00920094">
            <w:rPr>
              <w:sz w:val="24"/>
              <w:szCs w:val="24"/>
            </w:rPr>
            <w:instrText xml:space="preserve">CITATION UkG12 \l 2057 </w:instrText>
          </w:r>
          <w:r w:rsidR="00920094">
            <w:rPr>
              <w:sz w:val="24"/>
              <w:szCs w:val="24"/>
            </w:rPr>
            <w:fldChar w:fldCharType="separate"/>
          </w:r>
          <w:r w:rsidR="00920094" w:rsidRPr="00920094">
            <w:rPr>
              <w:noProof/>
              <w:sz w:val="24"/>
              <w:szCs w:val="24"/>
            </w:rPr>
            <w:t>(Home Office, 2012)</w:t>
          </w:r>
          <w:r w:rsidR="00920094">
            <w:rPr>
              <w:sz w:val="24"/>
              <w:szCs w:val="24"/>
            </w:rPr>
            <w:fldChar w:fldCharType="end"/>
          </w:r>
        </w:sdtContent>
      </w:sdt>
      <w:r w:rsidR="00D91FC0">
        <w:rPr>
          <w:sz w:val="24"/>
          <w:szCs w:val="24"/>
        </w:rPr>
        <w:t xml:space="preserve">. </w:t>
      </w:r>
      <w:r w:rsidR="00C57D22">
        <w:rPr>
          <w:sz w:val="24"/>
          <w:szCs w:val="24"/>
        </w:rPr>
        <w:t xml:space="preserve"> The </w:t>
      </w:r>
      <w:r w:rsidRPr="006B0135">
        <w:rPr>
          <w:sz w:val="24"/>
          <w:szCs w:val="24"/>
        </w:rPr>
        <w:t>police should be apolitical</w:t>
      </w:r>
      <w:r w:rsidR="007C0CE8">
        <w:rPr>
          <w:sz w:val="24"/>
          <w:szCs w:val="24"/>
        </w:rPr>
        <w:t xml:space="preserve"> and</w:t>
      </w:r>
      <w:r w:rsidRPr="006B0135">
        <w:rPr>
          <w:sz w:val="24"/>
          <w:szCs w:val="24"/>
        </w:rPr>
        <w:t xml:space="preserve"> act ‘without fear or favour’ or ‘improper political interference’</w:t>
      </w:r>
      <w:sdt>
        <w:sdtPr>
          <w:rPr>
            <w:sz w:val="24"/>
            <w:szCs w:val="24"/>
          </w:rPr>
          <w:id w:val="449210378"/>
          <w:citation/>
        </w:sdtPr>
        <w:sdtEndPr/>
        <w:sdtContent>
          <w:r w:rsidR="0088045F">
            <w:rPr>
              <w:sz w:val="24"/>
              <w:szCs w:val="24"/>
            </w:rPr>
            <w:fldChar w:fldCharType="begin"/>
          </w:r>
          <w:r w:rsidR="0088045F">
            <w:rPr>
              <w:sz w:val="24"/>
              <w:szCs w:val="24"/>
            </w:rPr>
            <w:instrText xml:space="preserve"> CITATION Jen21 \l 2057 </w:instrText>
          </w:r>
          <w:r w:rsidR="0088045F">
            <w:rPr>
              <w:sz w:val="24"/>
              <w:szCs w:val="24"/>
            </w:rPr>
            <w:fldChar w:fldCharType="separate"/>
          </w:r>
          <w:r w:rsidR="0088045F">
            <w:rPr>
              <w:noProof/>
              <w:sz w:val="24"/>
              <w:szCs w:val="24"/>
            </w:rPr>
            <w:t xml:space="preserve"> </w:t>
          </w:r>
          <w:r w:rsidR="0088045F" w:rsidRPr="0088045F">
            <w:rPr>
              <w:noProof/>
              <w:sz w:val="24"/>
              <w:szCs w:val="24"/>
            </w:rPr>
            <w:t>(Brown, 2021)</w:t>
          </w:r>
          <w:r w:rsidR="0088045F">
            <w:rPr>
              <w:sz w:val="24"/>
              <w:szCs w:val="24"/>
            </w:rPr>
            <w:fldChar w:fldCharType="end"/>
          </w:r>
        </w:sdtContent>
      </w:sdt>
      <w:r w:rsidR="0088045F">
        <w:rPr>
          <w:sz w:val="24"/>
          <w:szCs w:val="24"/>
        </w:rPr>
        <w:t xml:space="preserve">. </w:t>
      </w:r>
      <w:r w:rsidR="007C0CE8">
        <w:rPr>
          <w:sz w:val="24"/>
          <w:szCs w:val="24"/>
        </w:rPr>
        <w:t>This</w:t>
      </w:r>
      <w:r w:rsidR="00D91FC0">
        <w:rPr>
          <w:sz w:val="24"/>
          <w:szCs w:val="24"/>
        </w:rPr>
        <w:t xml:space="preserve"> </w:t>
      </w:r>
      <w:r w:rsidRPr="006B0135">
        <w:rPr>
          <w:sz w:val="24"/>
          <w:szCs w:val="24"/>
        </w:rPr>
        <w:t>forms</w:t>
      </w:r>
      <w:r w:rsidR="00D91FC0">
        <w:rPr>
          <w:sz w:val="24"/>
          <w:szCs w:val="24"/>
        </w:rPr>
        <w:t xml:space="preserve"> </w:t>
      </w:r>
      <w:r w:rsidR="00E15554">
        <w:rPr>
          <w:sz w:val="24"/>
          <w:szCs w:val="24"/>
        </w:rPr>
        <w:t>part of</w:t>
      </w:r>
      <w:r w:rsidRPr="006B0135">
        <w:rPr>
          <w:sz w:val="24"/>
          <w:szCs w:val="24"/>
        </w:rPr>
        <w:t xml:space="preserve"> the attestation</w:t>
      </w:r>
      <w:r w:rsidR="005F31B0">
        <w:rPr>
          <w:sz w:val="24"/>
          <w:szCs w:val="24"/>
        </w:rPr>
        <w:t xml:space="preserve"> taken by</w:t>
      </w:r>
      <w:r w:rsidRPr="006B0135">
        <w:rPr>
          <w:sz w:val="24"/>
          <w:szCs w:val="24"/>
        </w:rPr>
        <w:t xml:space="preserve"> all police officers</w:t>
      </w:r>
      <w:sdt>
        <w:sdtPr>
          <w:rPr>
            <w:sz w:val="24"/>
            <w:szCs w:val="24"/>
          </w:rPr>
          <w:id w:val="1626508263"/>
          <w:citation/>
        </w:sdtPr>
        <w:sdtEndPr/>
        <w:sdtContent>
          <w:r w:rsidR="00663532">
            <w:rPr>
              <w:sz w:val="24"/>
              <w:szCs w:val="24"/>
            </w:rPr>
            <w:fldChar w:fldCharType="begin"/>
          </w:r>
          <w:r w:rsidR="0088045F">
            <w:rPr>
              <w:sz w:val="24"/>
              <w:szCs w:val="24"/>
            </w:rPr>
            <w:instrText xml:space="preserve">CITATION Waled \l 2057 </w:instrText>
          </w:r>
          <w:r w:rsidR="00663532">
            <w:rPr>
              <w:sz w:val="24"/>
              <w:szCs w:val="24"/>
            </w:rPr>
            <w:fldChar w:fldCharType="separate"/>
          </w:r>
          <w:r w:rsidR="0088045F">
            <w:rPr>
              <w:noProof/>
              <w:sz w:val="24"/>
              <w:szCs w:val="24"/>
            </w:rPr>
            <w:t xml:space="preserve"> </w:t>
          </w:r>
          <w:r w:rsidR="0088045F" w:rsidRPr="0088045F">
            <w:rPr>
              <w:noProof/>
              <w:sz w:val="24"/>
              <w:szCs w:val="24"/>
            </w:rPr>
            <w:t>(Police Federation of England and Wales (PFEW), 2018)</w:t>
          </w:r>
          <w:r w:rsidR="00663532">
            <w:rPr>
              <w:sz w:val="24"/>
              <w:szCs w:val="24"/>
            </w:rPr>
            <w:fldChar w:fldCharType="end"/>
          </w:r>
        </w:sdtContent>
      </w:sdt>
      <w:r w:rsidRPr="006B0135">
        <w:rPr>
          <w:sz w:val="24"/>
          <w:szCs w:val="24"/>
        </w:rPr>
        <w:t>.</w:t>
      </w:r>
      <w:r w:rsidR="00DF0F4C">
        <w:rPr>
          <w:sz w:val="24"/>
          <w:szCs w:val="24"/>
        </w:rPr>
        <w:t xml:space="preserve"> </w:t>
      </w:r>
      <w:r w:rsidR="00053D8B">
        <w:rPr>
          <w:sz w:val="24"/>
          <w:szCs w:val="24"/>
        </w:rPr>
        <w:t xml:space="preserve">PCCs also take an oath upon taking office </w:t>
      </w:r>
      <w:r w:rsidR="008B701B">
        <w:rPr>
          <w:sz w:val="24"/>
          <w:szCs w:val="24"/>
        </w:rPr>
        <w:t>stating</w:t>
      </w:r>
      <w:r w:rsidR="003822C8">
        <w:rPr>
          <w:sz w:val="24"/>
          <w:szCs w:val="24"/>
        </w:rPr>
        <w:t xml:space="preserve"> they</w:t>
      </w:r>
      <w:r w:rsidR="00053D8B">
        <w:rPr>
          <w:sz w:val="24"/>
          <w:szCs w:val="24"/>
        </w:rPr>
        <w:t xml:space="preserve"> </w:t>
      </w:r>
      <w:r w:rsidR="00EB01DD" w:rsidRPr="00EB01DD">
        <w:rPr>
          <w:sz w:val="24"/>
          <w:szCs w:val="24"/>
        </w:rPr>
        <w:t>will not seek to influence or prevent any lawful and reasonable investigation or arrest, nor encourage any police action</w:t>
      </w:r>
      <w:r w:rsidR="003822C8">
        <w:rPr>
          <w:sz w:val="24"/>
          <w:szCs w:val="24"/>
        </w:rPr>
        <w:t xml:space="preserve"> other than that which is lawful as per their role</w:t>
      </w:r>
      <w:sdt>
        <w:sdtPr>
          <w:rPr>
            <w:sz w:val="24"/>
            <w:szCs w:val="24"/>
          </w:rPr>
          <w:id w:val="-1125855378"/>
          <w:citation/>
        </w:sdtPr>
        <w:sdtEndPr/>
        <w:sdtContent>
          <w:r w:rsidR="00165410">
            <w:rPr>
              <w:sz w:val="24"/>
              <w:szCs w:val="24"/>
            </w:rPr>
            <w:fldChar w:fldCharType="begin"/>
          </w:r>
          <w:r w:rsidR="00DB5FB9">
            <w:rPr>
              <w:sz w:val="24"/>
              <w:szCs w:val="24"/>
            </w:rPr>
            <w:instrText xml:space="preserve">CITATION Gov12 \l 2057 </w:instrText>
          </w:r>
          <w:r w:rsidR="00165410">
            <w:rPr>
              <w:sz w:val="24"/>
              <w:szCs w:val="24"/>
            </w:rPr>
            <w:fldChar w:fldCharType="separate"/>
          </w:r>
          <w:r w:rsidR="00DB5FB9">
            <w:rPr>
              <w:noProof/>
              <w:sz w:val="24"/>
              <w:szCs w:val="24"/>
            </w:rPr>
            <w:t xml:space="preserve"> </w:t>
          </w:r>
          <w:r w:rsidR="00DB5FB9" w:rsidRPr="00DB5FB9">
            <w:rPr>
              <w:noProof/>
              <w:sz w:val="24"/>
              <w:szCs w:val="24"/>
            </w:rPr>
            <w:t>(UK Government, 2012)</w:t>
          </w:r>
          <w:r w:rsidR="00165410">
            <w:rPr>
              <w:sz w:val="24"/>
              <w:szCs w:val="24"/>
            </w:rPr>
            <w:fldChar w:fldCharType="end"/>
          </w:r>
        </w:sdtContent>
      </w:sdt>
      <w:r w:rsidR="003822C8">
        <w:rPr>
          <w:sz w:val="24"/>
          <w:szCs w:val="24"/>
        </w:rPr>
        <w:t xml:space="preserve">. </w:t>
      </w:r>
    </w:p>
    <w:p w14:paraId="25288DD6" w14:textId="77777777" w:rsidR="001C1A38" w:rsidRDefault="001C1A38" w:rsidP="007D3405">
      <w:pPr>
        <w:spacing w:after="0" w:line="480" w:lineRule="auto"/>
        <w:rPr>
          <w:sz w:val="24"/>
          <w:szCs w:val="24"/>
        </w:rPr>
      </w:pPr>
    </w:p>
    <w:p w14:paraId="6040F390" w14:textId="5BC2C883" w:rsidR="00097CDA" w:rsidRDefault="001C14C4" w:rsidP="007D3405">
      <w:pPr>
        <w:spacing w:after="0" w:line="480" w:lineRule="auto"/>
        <w:rPr>
          <w:sz w:val="24"/>
          <w:szCs w:val="24"/>
        </w:rPr>
      </w:pPr>
      <w:r>
        <w:rPr>
          <w:sz w:val="24"/>
          <w:szCs w:val="24"/>
        </w:rPr>
        <w:t>Elected</w:t>
      </w:r>
      <w:r w:rsidR="00EB0FC4" w:rsidRPr="00EB0FC4">
        <w:rPr>
          <w:sz w:val="24"/>
          <w:szCs w:val="24"/>
        </w:rPr>
        <w:t xml:space="preserve"> every </w:t>
      </w:r>
      <w:r w:rsidR="00DB5FB9">
        <w:rPr>
          <w:sz w:val="24"/>
          <w:szCs w:val="24"/>
        </w:rPr>
        <w:t>four</w:t>
      </w:r>
      <w:r w:rsidR="00EB0FC4" w:rsidRPr="00EB0FC4">
        <w:rPr>
          <w:sz w:val="24"/>
          <w:szCs w:val="24"/>
        </w:rPr>
        <w:t xml:space="preserve"> years by public vote</w:t>
      </w:r>
      <w:r>
        <w:rPr>
          <w:sz w:val="24"/>
          <w:szCs w:val="24"/>
        </w:rPr>
        <w:t>, PCCs</w:t>
      </w:r>
      <w:r w:rsidR="00EB0FC4" w:rsidRPr="00EB0FC4">
        <w:rPr>
          <w:sz w:val="24"/>
          <w:szCs w:val="24"/>
        </w:rPr>
        <w:t xml:space="preserve"> can be politically affiliated or independent. </w:t>
      </w:r>
      <w:r w:rsidR="00023CF9">
        <w:rPr>
          <w:sz w:val="24"/>
          <w:szCs w:val="24"/>
        </w:rPr>
        <w:t>In 2025</w:t>
      </w:r>
      <w:r w:rsidR="00EB0FC4" w:rsidRPr="00EB0FC4">
        <w:rPr>
          <w:sz w:val="24"/>
          <w:szCs w:val="24"/>
        </w:rPr>
        <w:t xml:space="preserve"> there are no independent PCCs compared to 12 in the first elections in 2012</w:t>
      </w:r>
      <w:r w:rsidR="00422566">
        <w:rPr>
          <w:sz w:val="24"/>
          <w:szCs w:val="24"/>
        </w:rPr>
        <w:t xml:space="preserve"> </w:t>
      </w:r>
      <w:sdt>
        <w:sdtPr>
          <w:rPr>
            <w:sz w:val="24"/>
            <w:szCs w:val="24"/>
          </w:rPr>
          <w:id w:val="-897436282"/>
          <w:citation/>
        </w:sdtPr>
        <w:sdtEndPr/>
        <w:sdtContent>
          <w:r w:rsidR="00EB0FC4">
            <w:rPr>
              <w:sz w:val="24"/>
              <w:szCs w:val="24"/>
            </w:rPr>
            <w:fldChar w:fldCharType="begin"/>
          </w:r>
          <w:r w:rsidR="005B04A9">
            <w:rPr>
              <w:sz w:val="24"/>
              <w:szCs w:val="24"/>
            </w:rPr>
            <w:instrText xml:space="preserve">CITATION Mil24 \l 2057 </w:instrText>
          </w:r>
          <w:r w:rsidR="00EB0FC4">
            <w:rPr>
              <w:sz w:val="24"/>
              <w:szCs w:val="24"/>
            </w:rPr>
            <w:fldChar w:fldCharType="separate"/>
          </w:r>
          <w:r w:rsidR="005B04A9" w:rsidRPr="005B04A9">
            <w:rPr>
              <w:noProof/>
              <w:sz w:val="24"/>
              <w:szCs w:val="24"/>
            </w:rPr>
            <w:t>(Mitchell, 2024)</w:t>
          </w:r>
          <w:r w:rsidR="00EB0FC4">
            <w:rPr>
              <w:sz w:val="24"/>
              <w:szCs w:val="24"/>
            </w:rPr>
            <w:fldChar w:fldCharType="end"/>
          </w:r>
        </w:sdtContent>
      </w:sdt>
      <w:r w:rsidR="00EB0FC4">
        <w:rPr>
          <w:sz w:val="24"/>
          <w:szCs w:val="24"/>
        </w:rPr>
        <w:t>.</w:t>
      </w:r>
      <w:r w:rsidR="00C53442">
        <w:rPr>
          <w:sz w:val="24"/>
          <w:szCs w:val="24"/>
        </w:rPr>
        <w:t xml:space="preserve"> T</w:t>
      </w:r>
      <w:r w:rsidR="00350358">
        <w:rPr>
          <w:sz w:val="24"/>
          <w:szCs w:val="24"/>
        </w:rPr>
        <w:t xml:space="preserve">he confrontational nature of </w:t>
      </w:r>
      <w:r w:rsidR="00787C87">
        <w:rPr>
          <w:sz w:val="24"/>
          <w:szCs w:val="24"/>
        </w:rPr>
        <w:t xml:space="preserve">party politics and </w:t>
      </w:r>
      <w:r w:rsidR="00350358">
        <w:rPr>
          <w:sz w:val="24"/>
          <w:szCs w:val="24"/>
        </w:rPr>
        <w:t>election campaign</w:t>
      </w:r>
      <w:r w:rsidR="00787C87">
        <w:rPr>
          <w:sz w:val="24"/>
          <w:szCs w:val="24"/>
        </w:rPr>
        <w:t>in</w:t>
      </w:r>
      <w:r w:rsidR="006232F3">
        <w:rPr>
          <w:sz w:val="24"/>
          <w:szCs w:val="24"/>
        </w:rPr>
        <w:t>g</w:t>
      </w:r>
      <w:r w:rsidR="00C53442">
        <w:rPr>
          <w:sz w:val="24"/>
          <w:szCs w:val="24"/>
        </w:rPr>
        <w:t xml:space="preserve"> means </w:t>
      </w:r>
      <w:r w:rsidR="00787C87">
        <w:rPr>
          <w:sz w:val="24"/>
          <w:szCs w:val="24"/>
        </w:rPr>
        <w:t xml:space="preserve">there is a </w:t>
      </w:r>
      <w:r w:rsidR="000C15F5">
        <w:rPr>
          <w:sz w:val="24"/>
          <w:szCs w:val="24"/>
        </w:rPr>
        <w:t xml:space="preserve">risk that </w:t>
      </w:r>
      <w:r w:rsidR="009239AA">
        <w:rPr>
          <w:sz w:val="24"/>
          <w:szCs w:val="24"/>
        </w:rPr>
        <w:t>the impartiality of</w:t>
      </w:r>
      <w:r w:rsidR="004377F3">
        <w:rPr>
          <w:sz w:val="24"/>
          <w:szCs w:val="24"/>
        </w:rPr>
        <w:t xml:space="preserve"> PCCs, and by extension</w:t>
      </w:r>
      <w:r w:rsidR="009239AA">
        <w:rPr>
          <w:sz w:val="24"/>
          <w:szCs w:val="24"/>
        </w:rPr>
        <w:t xml:space="preserve"> the police</w:t>
      </w:r>
      <w:r w:rsidR="004377F3">
        <w:rPr>
          <w:sz w:val="24"/>
          <w:szCs w:val="24"/>
        </w:rPr>
        <w:t>,</w:t>
      </w:r>
      <w:r w:rsidR="009239AA">
        <w:rPr>
          <w:sz w:val="24"/>
          <w:szCs w:val="24"/>
        </w:rPr>
        <w:t xml:space="preserve"> could be compromised</w:t>
      </w:r>
      <w:r w:rsidR="005C4AAE">
        <w:rPr>
          <w:sz w:val="24"/>
          <w:szCs w:val="24"/>
        </w:rPr>
        <w:t xml:space="preserve">. </w:t>
      </w:r>
      <w:r w:rsidR="00965CF1">
        <w:rPr>
          <w:sz w:val="24"/>
          <w:szCs w:val="24"/>
        </w:rPr>
        <w:t>This could manifest</w:t>
      </w:r>
      <w:r w:rsidR="00204DA7">
        <w:rPr>
          <w:sz w:val="24"/>
          <w:szCs w:val="24"/>
        </w:rPr>
        <w:t xml:space="preserve"> itself</w:t>
      </w:r>
      <w:r w:rsidR="00965CF1">
        <w:rPr>
          <w:sz w:val="24"/>
          <w:szCs w:val="24"/>
        </w:rPr>
        <w:t xml:space="preserve"> </w:t>
      </w:r>
      <w:r w:rsidR="00C53442">
        <w:rPr>
          <w:sz w:val="24"/>
          <w:szCs w:val="24"/>
        </w:rPr>
        <w:t>if</w:t>
      </w:r>
      <w:r w:rsidR="00E1417C">
        <w:rPr>
          <w:sz w:val="24"/>
          <w:szCs w:val="24"/>
        </w:rPr>
        <w:t xml:space="preserve"> there </w:t>
      </w:r>
      <w:r w:rsidR="00037EC6">
        <w:rPr>
          <w:sz w:val="24"/>
          <w:szCs w:val="24"/>
        </w:rPr>
        <w:t xml:space="preserve">is </w:t>
      </w:r>
      <w:r w:rsidR="00E1417C">
        <w:rPr>
          <w:sz w:val="24"/>
          <w:szCs w:val="24"/>
        </w:rPr>
        <w:t>a conflict between</w:t>
      </w:r>
      <w:r w:rsidR="00F91F82" w:rsidRPr="00F91F82">
        <w:t xml:space="preserve"> </w:t>
      </w:r>
      <w:r w:rsidR="00F91F82" w:rsidRPr="00F91F82">
        <w:rPr>
          <w:sz w:val="24"/>
          <w:szCs w:val="24"/>
        </w:rPr>
        <w:t>local policing and national strategic priorities</w:t>
      </w:r>
      <w:r w:rsidR="007E4928">
        <w:rPr>
          <w:sz w:val="24"/>
          <w:szCs w:val="24"/>
        </w:rPr>
        <w:t>, particularly if</w:t>
      </w:r>
      <w:r w:rsidR="00F13E93">
        <w:rPr>
          <w:sz w:val="24"/>
          <w:szCs w:val="24"/>
        </w:rPr>
        <w:t xml:space="preserve"> there is a political aspect at pla</w:t>
      </w:r>
      <w:r w:rsidR="00F938EF">
        <w:rPr>
          <w:sz w:val="24"/>
          <w:szCs w:val="24"/>
        </w:rPr>
        <w:t>y.</w:t>
      </w:r>
      <w:r w:rsidR="00F13E93">
        <w:rPr>
          <w:sz w:val="24"/>
          <w:szCs w:val="24"/>
        </w:rPr>
        <w:t xml:space="preserve"> </w:t>
      </w:r>
      <w:r w:rsidR="00FA6C66">
        <w:rPr>
          <w:sz w:val="24"/>
          <w:szCs w:val="24"/>
        </w:rPr>
        <w:t>T</w:t>
      </w:r>
      <w:r w:rsidR="00A014B9">
        <w:rPr>
          <w:sz w:val="24"/>
          <w:szCs w:val="24"/>
        </w:rPr>
        <w:t xml:space="preserve">he Barber review </w:t>
      </w:r>
      <w:r w:rsidR="00FA6C66">
        <w:rPr>
          <w:sz w:val="24"/>
          <w:szCs w:val="24"/>
        </w:rPr>
        <w:t xml:space="preserve">identified the key challenge </w:t>
      </w:r>
      <w:r w:rsidR="00246766">
        <w:rPr>
          <w:sz w:val="24"/>
          <w:szCs w:val="24"/>
        </w:rPr>
        <w:t>as being</w:t>
      </w:r>
      <w:r w:rsidR="00A014B9">
        <w:rPr>
          <w:sz w:val="24"/>
          <w:szCs w:val="24"/>
        </w:rPr>
        <w:t xml:space="preserve"> </w:t>
      </w:r>
      <w:r w:rsidR="003B5C91">
        <w:rPr>
          <w:sz w:val="24"/>
          <w:szCs w:val="24"/>
        </w:rPr>
        <w:t xml:space="preserve">to ensure the </w:t>
      </w:r>
      <w:r w:rsidR="00A014B9" w:rsidRPr="00A014B9">
        <w:rPr>
          <w:sz w:val="24"/>
          <w:szCs w:val="24"/>
        </w:rPr>
        <w:t xml:space="preserve">police </w:t>
      </w:r>
      <w:r w:rsidR="003B5C91">
        <w:rPr>
          <w:sz w:val="24"/>
          <w:szCs w:val="24"/>
        </w:rPr>
        <w:t>are held</w:t>
      </w:r>
      <w:r w:rsidR="00A014B9" w:rsidRPr="00A014B9">
        <w:rPr>
          <w:sz w:val="24"/>
          <w:szCs w:val="24"/>
        </w:rPr>
        <w:t xml:space="preserve"> accountable to the public without being controlled by politicians or overly influenced in their operational decisions by public opinion</w:t>
      </w:r>
      <w:sdt>
        <w:sdtPr>
          <w:rPr>
            <w:sz w:val="24"/>
            <w:szCs w:val="24"/>
          </w:rPr>
          <w:id w:val="1550570905"/>
          <w:citation/>
        </w:sdtPr>
        <w:sdtEndPr/>
        <w:sdtContent>
          <w:r w:rsidR="008741FF">
            <w:rPr>
              <w:sz w:val="24"/>
              <w:szCs w:val="24"/>
            </w:rPr>
            <w:fldChar w:fldCharType="begin"/>
          </w:r>
          <w:r w:rsidR="008741FF">
            <w:rPr>
              <w:sz w:val="24"/>
              <w:szCs w:val="24"/>
            </w:rPr>
            <w:instrText xml:space="preserve"> CITATION Mic22 \l 2057 </w:instrText>
          </w:r>
          <w:r w:rsidR="008741FF">
            <w:rPr>
              <w:sz w:val="24"/>
              <w:szCs w:val="24"/>
            </w:rPr>
            <w:fldChar w:fldCharType="separate"/>
          </w:r>
          <w:r w:rsidR="008741FF">
            <w:rPr>
              <w:noProof/>
              <w:sz w:val="24"/>
              <w:szCs w:val="24"/>
            </w:rPr>
            <w:t xml:space="preserve"> </w:t>
          </w:r>
          <w:r w:rsidR="008741FF" w:rsidRPr="008741FF">
            <w:rPr>
              <w:noProof/>
              <w:sz w:val="24"/>
              <w:szCs w:val="24"/>
            </w:rPr>
            <w:t>(Barber, 2022)</w:t>
          </w:r>
          <w:r w:rsidR="008741FF">
            <w:rPr>
              <w:sz w:val="24"/>
              <w:szCs w:val="24"/>
            </w:rPr>
            <w:fldChar w:fldCharType="end"/>
          </w:r>
        </w:sdtContent>
      </w:sdt>
      <w:r w:rsidR="00A014B9" w:rsidRPr="00A014B9">
        <w:rPr>
          <w:sz w:val="24"/>
          <w:szCs w:val="24"/>
        </w:rPr>
        <w:t>.</w:t>
      </w:r>
    </w:p>
    <w:p w14:paraId="6D4E6C20" w14:textId="77777777" w:rsidR="007B0A55" w:rsidRDefault="007B0A55" w:rsidP="007D3405">
      <w:pPr>
        <w:spacing w:after="0" w:line="480" w:lineRule="auto"/>
        <w:rPr>
          <w:sz w:val="24"/>
          <w:szCs w:val="24"/>
        </w:rPr>
      </w:pPr>
    </w:p>
    <w:p w14:paraId="48DEC9B4" w14:textId="14B6615B" w:rsidR="00026354" w:rsidRDefault="00957EB1" w:rsidP="007D3405">
      <w:pPr>
        <w:spacing w:after="0" w:line="480" w:lineRule="auto"/>
        <w:rPr>
          <w:sz w:val="24"/>
          <w:szCs w:val="24"/>
        </w:rPr>
      </w:pPr>
      <w:r>
        <w:rPr>
          <w:sz w:val="24"/>
          <w:szCs w:val="24"/>
        </w:rPr>
        <w:t xml:space="preserve">Since </w:t>
      </w:r>
      <w:r w:rsidR="00F938EF">
        <w:rPr>
          <w:sz w:val="24"/>
          <w:szCs w:val="24"/>
        </w:rPr>
        <w:t>2012</w:t>
      </w:r>
      <w:r w:rsidR="00837753">
        <w:rPr>
          <w:sz w:val="24"/>
          <w:szCs w:val="24"/>
        </w:rPr>
        <w:t>,</w:t>
      </w:r>
      <w:r>
        <w:rPr>
          <w:sz w:val="24"/>
          <w:szCs w:val="24"/>
        </w:rPr>
        <w:t xml:space="preserve"> there have been two serving </w:t>
      </w:r>
      <w:r w:rsidR="00037EC6">
        <w:rPr>
          <w:sz w:val="24"/>
          <w:szCs w:val="24"/>
        </w:rPr>
        <w:t>CCs</w:t>
      </w:r>
      <w:r>
        <w:rPr>
          <w:sz w:val="24"/>
          <w:szCs w:val="24"/>
        </w:rPr>
        <w:t xml:space="preserve"> removed</w:t>
      </w:r>
      <w:r w:rsidR="00392069">
        <w:rPr>
          <w:sz w:val="24"/>
          <w:szCs w:val="24"/>
        </w:rPr>
        <w:t xml:space="preserve"> </w:t>
      </w:r>
      <w:r w:rsidR="00F938EF">
        <w:rPr>
          <w:sz w:val="24"/>
          <w:szCs w:val="24"/>
        </w:rPr>
        <w:t xml:space="preserve">by a PCC or Mayor. </w:t>
      </w:r>
      <w:r w:rsidR="0034556A">
        <w:rPr>
          <w:sz w:val="24"/>
          <w:szCs w:val="24"/>
        </w:rPr>
        <w:t xml:space="preserve"> </w:t>
      </w:r>
      <w:r w:rsidR="00581B30">
        <w:rPr>
          <w:sz w:val="24"/>
          <w:szCs w:val="24"/>
        </w:rPr>
        <w:t xml:space="preserve">Whilst the removal of Nick Gargan </w:t>
      </w:r>
      <w:r w:rsidR="0034556A">
        <w:rPr>
          <w:sz w:val="24"/>
          <w:szCs w:val="24"/>
        </w:rPr>
        <w:t xml:space="preserve">as </w:t>
      </w:r>
      <w:r w:rsidR="0034556A" w:rsidRPr="0034556A">
        <w:rPr>
          <w:sz w:val="24"/>
          <w:szCs w:val="24"/>
        </w:rPr>
        <w:t xml:space="preserve">Avon and Somerset </w:t>
      </w:r>
      <w:r w:rsidR="00037EC6">
        <w:rPr>
          <w:sz w:val="24"/>
          <w:szCs w:val="24"/>
        </w:rPr>
        <w:t xml:space="preserve">CC </w:t>
      </w:r>
      <w:r w:rsidR="0034556A">
        <w:rPr>
          <w:sz w:val="24"/>
          <w:szCs w:val="24"/>
        </w:rPr>
        <w:t>c</w:t>
      </w:r>
      <w:r w:rsidR="00581B30">
        <w:rPr>
          <w:sz w:val="24"/>
          <w:szCs w:val="24"/>
        </w:rPr>
        <w:t xml:space="preserve">an be viewed as </w:t>
      </w:r>
      <w:r w:rsidR="00D753B4">
        <w:rPr>
          <w:sz w:val="24"/>
          <w:szCs w:val="24"/>
        </w:rPr>
        <w:t>an example of why PCC</w:t>
      </w:r>
      <w:r w:rsidR="00873567">
        <w:rPr>
          <w:sz w:val="24"/>
          <w:szCs w:val="24"/>
        </w:rPr>
        <w:t>s</w:t>
      </w:r>
      <w:r w:rsidR="00D753B4">
        <w:rPr>
          <w:sz w:val="24"/>
          <w:szCs w:val="24"/>
        </w:rPr>
        <w:t xml:space="preserve"> were introduced</w:t>
      </w:r>
      <w:r w:rsidR="00BB2FFD">
        <w:rPr>
          <w:sz w:val="24"/>
          <w:szCs w:val="24"/>
        </w:rPr>
        <w:t xml:space="preserve">, </w:t>
      </w:r>
      <w:r w:rsidR="000E72E7">
        <w:rPr>
          <w:sz w:val="24"/>
          <w:szCs w:val="24"/>
        </w:rPr>
        <w:t xml:space="preserve">his </w:t>
      </w:r>
      <w:r w:rsidR="00BB2FFD">
        <w:rPr>
          <w:sz w:val="24"/>
          <w:szCs w:val="24"/>
        </w:rPr>
        <w:t>having</w:t>
      </w:r>
      <w:r w:rsidR="00923B57">
        <w:rPr>
          <w:sz w:val="24"/>
          <w:szCs w:val="24"/>
        </w:rPr>
        <w:t xml:space="preserve"> been found with sexual images on a </w:t>
      </w:r>
      <w:r w:rsidR="005A2F45">
        <w:rPr>
          <w:sz w:val="24"/>
          <w:szCs w:val="24"/>
        </w:rPr>
        <w:t>police-issue device</w:t>
      </w:r>
      <w:sdt>
        <w:sdtPr>
          <w:rPr>
            <w:sz w:val="24"/>
            <w:szCs w:val="24"/>
          </w:rPr>
          <w:id w:val="769671708"/>
          <w:citation/>
        </w:sdtPr>
        <w:sdtEndPr/>
        <w:sdtContent>
          <w:r w:rsidR="00047541">
            <w:rPr>
              <w:sz w:val="24"/>
              <w:szCs w:val="24"/>
            </w:rPr>
            <w:fldChar w:fldCharType="begin"/>
          </w:r>
          <w:r w:rsidR="0088045F">
            <w:rPr>
              <w:sz w:val="24"/>
              <w:szCs w:val="24"/>
            </w:rPr>
            <w:instrText xml:space="preserve">CITATION BBC15 \l 2057 </w:instrText>
          </w:r>
          <w:r w:rsidR="00047541">
            <w:rPr>
              <w:sz w:val="24"/>
              <w:szCs w:val="24"/>
            </w:rPr>
            <w:fldChar w:fldCharType="separate"/>
          </w:r>
          <w:r w:rsidR="0088045F">
            <w:rPr>
              <w:noProof/>
              <w:sz w:val="24"/>
              <w:szCs w:val="24"/>
            </w:rPr>
            <w:t xml:space="preserve"> </w:t>
          </w:r>
          <w:r w:rsidR="0088045F" w:rsidRPr="0088045F">
            <w:rPr>
              <w:noProof/>
              <w:sz w:val="24"/>
              <w:szCs w:val="24"/>
            </w:rPr>
            <w:t>(BBC News, 2015)</w:t>
          </w:r>
          <w:r w:rsidR="00047541">
            <w:rPr>
              <w:sz w:val="24"/>
              <w:szCs w:val="24"/>
            </w:rPr>
            <w:fldChar w:fldCharType="end"/>
          </w:r>
        </w:sdtContent>
      </w:sdt>
      <w:r w:rsidR="005A2F45">
        <w:rPr>
          <w:sz w:val="24"/>
          <w:szCs w:val="24"/>
        </w:rPr>
        <w:t>, the case of David Crompton</w:t>
      </w:r>
      <w:r w:rsidR="006F7CEC">
        <w:rPr>
          <w:sz w:val="24"/>
          <w:szCs w:val="24"/>
        </w:rPr>
        <w:t xml:space="preserve"> in South Yorkshire</w:t>
      </w:r>
      <w:r w:rsidR="005A2F45">
        <w:rPr>
          <w:sz w:val="24"/>
          <w:szCs w:val="24"/>
        </w:rPr>
        <w:t xml:space="preserve"> is </w:t>
      </w:r>
      <w:r w:rsidR="0097127D">
        <w:rPr>
          <w:sz w:val="24"/>
          <w:szCs w:val="24"/>
        </w:rPr>
        <w:t xml:space="preserve">an example of where the power of the PCC has been </w:t>
      </w:r>
      <w:r w:rsidR="001B4DFE">
        <w:rPr>
          <w:sz w:val="24"/>
          <w:szCs w:val="24"/>
        </w:rPr>
        <w:t xml:space="preserve">abused. </w:t>
      </w:r>
      <w:r w:rsidR="006F7CEC">
        <w:rPr>
          <w:sz w:val="24"/>
          <w:szCs w:val="24"/>
        </w:rPr>
        <w:t xml:space="preserve"> </w:t>
      </w:r>
      <w:r w:rsidR="006F56DD">
        <w:rPr>
          <w:sz w:val="24"/>
          <w:szCs w:val="24"/>
        </w:rPr>
        <w:t>S</w:t>
      </w:r>
      <w:r w:rsidR="00EC1B6D">
        <w:rPr>
          <w:sz w:val="24"/>
          <w:szCs w:val="24"/>
        </w:rPr>
        <w:t xml:space="preserve">uspended in April 2016 and </w:t>
      </w:r>
      <w:r w:rsidR="001A6EC3">
        <w:rPr>
          <w:sz w:val="24"/>
          <w:szCs w:val="24"/>
        </w:rPr>
        <w:t>later</w:t>
      </w:r>
      <w:r w:rsidR="00EC1B6D">
        <w:rPr>
          <w:sz w:val="24"/>
          <w:szCs w:val="24"/>
        </w:rPr>
        <w:t xml:space="preserve"> </w:t>
      </w:r>
      <w:r w:rsidR="004419F2">
        <w:rPr>
          <w:sz w:val="24"/>
          <w:szCs w:val="24"/>
        </w:rPr>
        <w:t>forced to resign</w:t>
      </w:r>
      <w:r w:rsidR="00507D5F">
        <w:rPr>
          <w:sz w:val="24"/>
          <w:szCs w:val="24"/>
        </w:rPr>
        <w:t xml:space="preserve">, </w:t>
      </w:r>
      <w:r w:rsidR="00EC1B6D">
        <w:rPr>
          <w:sz w:val="24"/>
          <w:szCs w:val="24"/>
        </w:rPr>
        <w:t>South Yorkshire</w:t>
      </w:r>
      <w:r w:rsidR="00507D5F">
        <w:rPr>
          <w:sz w:val="24"/>
          <w:szCs w:val="24"/>
        </w:rPr>
        <w:t xml:space="preserve"> and</w:t>
      </w:r>
      <w:r w:rsidR="005860AD">
        <w:rPr>
          <w:sz w:val="24"/>
          <w:szCs w:val="24"/>
        </w:rPr>
        <w:t xml:space="preserve"> </w:t>
      </w:r>
      <w:r w:rsidR="00037EC6">
        <w:rPr>
          <w:sz w:val="24"/>
          <w:szCs w:val="24"/>
        </w:rPr>
        <w:t>L</w:t>
      </w:r>
      <w:r w:rsidR="005860AD">
        <w:rPr>
          <w:sz w:val="24"/>
          <w:szCs w:val="24"/>
        </w:rPr>
        <w:t xml:space="preserve">abour affiliated </w:t>
      </w:r>
      <w:r w:rsidR="004419F2">
        <w:rPr>
          <w:sz w:val="24"/>
          <w:szCs w:val="24"/>
        </w:rPr>
        <w:t>P</w:t>
      </w:r>
      <w:r w:rsidR="00EE0D42">
        <w:rPr>
          <w:sz w:val="24"/>
          <w:szCs w:val="24"/>
        </w:rPr>
        <w:t>olice and Crime Commissioner</w:t>
      </w:r>
      <w:r w:rsidR="004419F2">
        <w:rPr>
          <w:sz w:val="24"/>
          <w:szCs w:val="24"/>
        </w:rPr>
        <w:t xml:space="preserve"> Dr Alan Billings</w:t>
      </w:r>
      <w:r w:rsidR="00507D5F">
        <w:rPr>
          <w:sz w:val="24"/>
          <w:szCs w:val="24"/>
        </w:rPr>
        <w:t xml:space="preserve"> </w:t>
      </w:r>
      <w:r w:rsidR="00507D5F">
        <w:rPr>
          <w:sz w:val="24"/>
          <w:szCs w:val="24"/>
        </w:rPr>
        <w:lastRenderedPageBreak/>
        <w:t>removed Crompton</w:t>
      </w:r>
      <w:r w:rsidR="005860AD">
        <w:rPr>
          <w:sz w:val="24"/>
          <w:szCs w:val="24"/>
        </w:rPr>
        <w:t xml:space="preserve"> </w:t>
      </w:r>
      <w:r w:rsidR="00047541">
        <w:rPr>
          <w:sz w:val="24"/>
          <w:szCs w:val="24"/>
        </w:rPr>
        <w:t>due to comments</w:t>
      </w:r>
      <w:r w:rsidR="00507D5F">
        <w:rPr>
          <w:sz w:val="24"/>
          <w:szCs w:val="24"/>
        </w:rPr>
        <w:t xml:space="preserve"> </w:t>
      </w:r>
      <w:r w:rsidR="002A4386">
        <w:rPr>
          <w:sz w:val="24"/>
          <w:szCs w:val="24"/>
        </w:rPr>
        <w:t>he had</w:t>
      </w:r>
      <w:r w:rsidR="00047541">
        <w:rPr>
          <w:sz w:val="24"/>
          <w:szCs w:val="24"/>
        </w:rPr>
        <w:t xml:space="preserve"> made</w:t>
      </w:r>
      <w:r w:rsidR="006A2AC7">
        <w:rPr>
          <w:sz w:val="24"/>
          <w:szCs w:val="24"/>
        </w:rPr>
        <w:t xml:space="preserve"> </w:t>
      </w:r>
      <w:r w:rsidR="00C71CA1">
        <w:rPr>
          <w:sz w:val="24"/>
          <w:szCs w:val="24"/>
        </w:rPr>
        <w:t>following</w:t>
      </w:r>
      <w:r w:rsidR="006A2AC7">
        <w:rPr>
          <w:sz w:val="24"/>
          <w:szCs w:val="24"/>
        </w:rPr>
        <w:t xml:space="preserve"> </w:t>
      </w:r>
      <w:r w:rsidR="009371F6">
        <w:rPr>
          <w:sz w:val="24"/>
          <w:szCs w:val="24"/>
        </w:rPr>
        <w:t>the inquest into the Hillsborough disaster</w:t>
      </w:r>
      <w:r w:rsidR="00037EC6">
        <w:rPr>
          <w:sz w:val="24"/>
          <w:szCs w:val="24"/>
        </w:rPr>
        <w:t>,</w:t>
      </w:r>
      <w:r w:rsidR="009371F6">
        <w:rPr>
          <w:sz w:val="24"/>
          <w:szCs w:val="24"/>
        </w:rPr>
        <w:t xml:space="preserve"> which </w:t>
      </w:r>
      <w:r w:rsidR="005F364B">
        <w:rPr>
          <w:sz w:val="24"/>
          <w:szCs w:val="24"/>
        </w:rPr>
        <w:t>Billings</w:t>
      </w:r>
      <w:r w:rsidR="009371F6">
        <w:rPr>
          <w:sz w:val="24"/>
          <w:szCs w:val="24"/>
        </w:rPr>
        <w:t xml:space="preserve"> </w:t>
      </w:r>
      <w:r w:rsidR="003B6D3A">
        <w:rPr>
          <w:sz w:val="24"/>
          <w:szCs w:val="24"/>
        </w:rPr>
        <w:t xml:space="preserve">said could be interpreted as </w:t>
      </w:r>
      <w:r w:rsidR="005F364B">
        <w:rPr>
          <w:sz w:val="24"/>
          <w:szCs w:val="24"/>
        </w:rPr>
        <w:t>apportioning blame t</w:t>
      </w:r>
      <w:r w:rsidR="009F1486">
        <w:rPr>
          <w:sz w:val="24"/>
          <w:szCs w:val="24"/>
        </w:rPr>
        <w:t>o</w:t>
      </w:r>
      <w:r w:rsidR="003B6D3A">
        <w:rPr>
          <w:sz w:val="24"/>
          <w:szCs w:val="24"/>
        </w:rPr>
        <w:t xml:space="preserve"> Liverpool FC supporters</w:t>
      </w:r>
      <w:r w:rsidR="00CE39E9">
        <w:rPr>
          <w:sz w:val="24"/>
          <w:szCs w:val="24"/>
        </w:rPr>
        <w:t>.</w:t>
      </w:r>
      <w:r w:rsidR="00B0190B">
        <w:rPr>
          <w:sz w:val="24"/>
          <w:szCs w:val="24"/>
        </w:rPr>
        <w:t xml:space="preserve"> </w:t>
      </w:r>
      <w:r w:rsidR="004A12B9">
        <w:rPr>
          <w:sz w:val="24"/>
          <w:szCs w:val="24"/>
        </w:rPr>
        <w:t xml:space="preserve">The South Yorkshire </w:t>
      </w:r>
      <w:r w:rsidR="00037EC6">
        <w:rPr>
          <w:sz w:val="24"/>
          <w:szCs w:val="24"/>
        </w:rPr>
        <w:t>PCP</w:t>
      </w:r>
      <w:r w:rsidR="0012417F">
        <w:rPr>
          <w:sz w:val="24"/>
          <w:szCs w:val="24"/>
        </w:rPr>
        <w:t xml:space="preserve"> supported the </w:t>
      </w:r>
      <w:r w:rsidR="00E51267">
        <w:rPr>
          <w:sz w:val="24"/>
          <w:szCs w:val="24"/>
        </w:rPr>
        <w:t>decision;</w:t>
      </w:r>
      <w:r w:rsidR="0012417F">
        <w:rPr>
          <w:sz w:val="24"/>
          <w:szCs w:val="24"/>
        </w:rPr>
        <w:t xml:space="preserve"> </w:t>
      </w:r>
      <w:r w:rsidR="004A5674">
        <w:rPr>
          <w:sz w:val="24"/>
          <w:szCs w:val="24"/>
        </w:rPr>
        <w:t>however,</w:t>
      </w:r>
      <w:r w:rsidR="0012417F">
        <w:rPr>
          <w:sz w:val="24"/>
          <w:szCs w:val="24"/>
        </w:rPr>
        <w:t xml:space="preserve"> it was opposed </w:t>
      </w:r>
      <w:r w:rsidR="00E51267">
        <w:rPr>
          <w:sz w:val="24"/>
          <w:szCs w:val="24"/>
        </w:rPr>
        <w:t xml:space="preserve">by </w:t>
      </w:r>
      <w:r w:rsidR="00E51267" w:rsidRPr="00E51267">
        <w:rPr>
          <w:sz w:val="24"/>
          <w:szCs w:val="24"/>
        </w:rPr>
        <w:t>Sir Thomas Win</w:t>
      </w:r>
      <w:r w:rsidR="00E51267">
        <w:rPr>
          <w:sz w:val="24"/>
          <w:szCs w:val="24"/>
        </w:rPr>
        <w:t>d</w:t>
      </w:r>
      <w:r w:rsidR="00E51267" w:rsidRPr="00E51267">
        <w:rPr>
          <w:sz w:val="24"/>
          <w:szCs w:val="24"/>
        </w:rPr>
        <w:t>sor</w:t>
      </w:r>
      <w:r w:rsidR="00E51267">
        <w:rPr>
          <w:sz w:val="24"/>
          <w:szCs w:val="24"/>
        </w:rPr>
        <w:t>, HMIC</w:t>
      </w:r>
      <w:sdt>
        <w:sdtPr>
          <w:rPr>
            <w:sz w:val="24"/>
            <w:szCs w:val="24"/>
          </w:rPr>
          <w:id w:val="1317532734"/>
          <w:citation/>
        </w:sdtPr>
        <w:sdtEndPr/>
        <w:sdtContent>
          <w:r w:rsidR="00B0190B">
            <w:rPr>
              <w:sz w:val="24"/>
              <w:szCs w:val="24"/>
            </w:rPr>
            <w:fldChar w:fldCharType="begin"/>
          </w:r>
          <w:r w:rsidR="0088045F">
            <w:rPr>
              <w:sz w:val="24"/>
              <w:szCs w:val="24"/>
            </w:rPr>
            <w:instrText xml:space="preserve">CITATION PP17 \l 2057 </w:instrText>
          </w:r>
          <w:r w:rsidR="00B0190B">
            <w:rPr>
              <w:sz w:val="24"/>
              <w:szCs w:val="24"/>
            </w:rPr>
            <w:fldChar w:fldCharType="separate"/>
          </w:r>
          <w:r w:rsidR="0088045F">
            <w:rPr>
              <w:noProof/>
              <w:sz w:val="24"/>
              <w:szCs w:val="24"/>
            </w:rPr>
            <w:t xml:space="preserve"> </w:t>
          </w:r>
          <w:r w:rsidR="0088045F" w:rsidRPr="0088045F">
            <w:rPr>
              <w:noProof/>
              <w:sz w:val="24"/>
              <w:szCs w:val="24"/>
            </w:rPr>
            <w:t>(Police Professional, 2017)</w:t>
          </w:r>
          <w:r w:rsidR="00B0190B">
            <w:rPr>
              <w:sz w:val="24"/>
              <w:szCs w:val="24"/>
            </w:rPr>
            <w:fldChar w:fldCharType="end"/>
          </w:r>
        </w:sdtContent>
      </w:sdt>
      <w:r w:rsidR="00B0190B">
        <w:rPr>
          <w:sz w:val="24"/>
          <w:szCs w:val="24"/>
        </w:rPr>
        <w:t xml:space="preserve">. </w:t>
      </w:r>
      <w:r w:rsidR="00026354">
        <w:rPr>
          <w:sz w:val="24"/>
          <w:szCs w:val="24"/>
        </w:rPr>
        <w:t xml:space="preserve">David Crompton challenged the decision </w:t>
      </w:r>
      <w:r w:rsidR="003E46B4">
        <w:rPr>
          <w:sz w:val="24"/>
          <w:szCs w:val="24"/>
        </w:rPr>
        <w:t xml:space="preserve">and a review </w:t>
      </w:r>
      <w:r w:rsidR="00EE06B6">
        <w:rPr>
          <w:sz w:val="24"/>
          <w:szCs w:val="24"/>
        </w:rPr>
        <w:t xml:space="preserve">by HMIC </w:t>
      </w:r>
      <w:r w:rsidR="00C26418">
        <w:rPr>
          <w:sz w:val="24"/>
          <w:szCs w:val="24"/>
        </w:rPr>
        <w:t>deemed</w:t>
      </w:r>
      <w:r w:rsidR="00363D48">
        <w:rPr>
          <w:sz w:val="24"/>
          <w:szCs w:val="24"/>
        </w:rPr>
        <w:t xml:space="preserve"> the</w:t>
      </w:r>
      <w:r w:rsidR="00106427">
        <w:rPr>
          <w:sz w:val="24"/>
          <w:szCs w:val="24"/>
        </w:rPr>
        <w:t xml:space="preserve"> </w:t>
      </w:r>
      <w:r w:rsidR="0067481C">
        <w:rPr>
          <w:sz w:val="24"/>
          <w:szCs w:val="24"/>
        </w:rPr>
        <w:t>legislation used</w:t>
      </w:r>
      <w:r w:rsidR="00106427">
        <w:rPr>
          <w:sz w:val="24"/>
          <w:szCs w:val="24"/>
        </w:rPr>
        <w:t xml:space="preserve"> in the removal as </w:t>
      </w:r>
      <w:r w:rsidR="00713621">
        <w:rPr>
          <w:sz w:val="24"/>
          <w:szCs w:val="24"/>
        </w:rPr>
        <w:t xml:space="preserve">not appropriate </w:t>
      </w:r>
      <w:r w:rsidR="00391799">
        <w:rPr>
          <w:sz w:val="24"/>
          <w:szCs w:val="24"/>
        </w:rPr>
        <w:t xml:space="preserve">and </w:t>
      </w:r>
      <w:r w:rsidR="00714E16">
        <w:rPr>
          <w:sz w:val="24"/>
          <w:szCs w:val="24"/>
        </w:rPr>
        <w:t xml:space="preserve">not </w:t>
      </w:r>
      <w:r w:rsidR="00391799">
        <w:rPr>
          <w:sz w:val="24"/>
          <w:szCs w:val="24"/>
        </w:rPr>
        <w:t>‘</w:t>
      </w:r>
      <w:r w:rsidR="00391799" w:rsidRPr="00391799">
        <w:rPr>
          <w:sz w:val="24"/>
          <w:szCs w:val="24"/>
        </w:rPr>
        <w:t>designed to pursue any legitimate</w:t>
      </w:r>
      <w:r w:rsidR="00714E16">
        <w:rPr>
          <w:sz w:val="24"/>
          <w:szCs w:val="24"/>
        </w:rPr>
        <w:t xml:space="preserve"> aim’. </w:t>
      </w:r>
      <w:r w:rsidR="00DB6A50">
        <w:rPr>
          <w:sz w:val="24"/>
          <w:szCs w:val="24"/>
        </w:rPr>
        <w:t xml:space="preserve">It was </w:t>
      </w:r>
      <w:r w:rsidR="00834E60">
        <w:rPr>
          <w:sz w:val="24"/>
          <w:szCs w:val="24"/>
        </w:rPr>
        <w:t>held</w:t>
      </w:r>
      <w:r w:rsidR="00DB6A50">
        <w:rPr>
          <w:sz w:val="24"/>
          <w:szCs w:val="24"/>
        </w:rPr>
        <w:t xml:space="preserve"> that the PCC had </w:t>
      </w:r>
      <w:r w:rsidR="001C3299">
        <w:rPr>
          <w:sz w:val="24"/>
          <w:szCs w:val="24"/>
        </w:rPr>
        <w:t xml:space="preserve">made irrational and flawed decisions in </w:t>
      </w:r>
      <w:r w:rsidR="000F0B02">
        <w:rPr>
          <w:sz w:val="24"/>
          <w:szCs w:val="24"/>
        </w:rPr>
        <w:t xml:space="preserve">pursuing the removal </w:t>
      </w:r>
      <w:r w:rsidR="000474F0">
        <w:rPr>
          <w:sz w:val="24"/>
          <w:szCs w:val="24"/>
        </w:rPr>
        <w:t xml:space="preserve">of </w:t>
      </w:r>
      <w:r w:rsidR="00E867FB">
        <w:rPr>
          <w:sz w:val="24"/>
          <w:szCs w:val="24"/>
        </w:rPr>
        <w:t>Crompton</w:t>
      </w:r>
      <w:sdt>
        <w:sdtPr>
          <w:rPr>
            <w:sz w:val="24"/>
            <w:szCs w:val="24"/>
          </w:rPr>
          <w:id w:val="324486473"/>
          <w:citation/>
        </w:sdtPr>
        <w:sdtEndPr/>
        <w:sdtContent>
          <w:r w:rsidR="0040569F">
            <w:rPr>
              <w:sz w:val="24"/>
              <w:szCs w:val="24"/>
            </w:rPr>
            <w:fldChar w:fldCharType="begin"/>
          </w:r>
          <w:r w:rsidR="0088045F">
            <w:rPr>
              <w:sz w:val="24"/>
              <w:szCs w:val="24"/>
            </w:rPr>
            <w:instrText xml:space="preserve">CITATION Cro17 \p 33 \l 2057 </w:instrText>
          </w:r>
          <w:r w:rsidR="0040569F">
            <w:rPr>
              <w:sz w:val="24"/>
              <w:szCs w:val="24"/>
            </w:rPr>
            <w:fldChar w:fldCharType="separate"/>
          </w:r>
          <w:r w:rsidR="0088045F">
            <w:rPr>
              <w:noProof/>
              <w:sz w:val="24"/>
              <w:szCs w:val="24"/>
            </w:rPr>
            <w:t xml:space="preserve"> </w:t>
          </w:r>
          <w:r w:rsidR="0088045F" w:rsidRPr="0088045F">
            <w:rPr>
              <w:noProof/>
              <w:sz w:val="24"/>
              <w:szCs w:val="24"/>
            </w:rPr>
            <w:t>(Crompton vs PCC South Yorks, 2017, p. 33)</w:t>
          </w:r>
          <w:r w:rsidR="0040569F">
            <w:rPr>
              <w:sz w:val="24"/>
              <w:szCs w:val="24"/>
            </w:rPr>
            <w:fldChar w:fldCharType="end"/>
          </w:r>
        </w:sdtContent>
      </w:sdt>
      <w:r w:rsidR="004C3BB6">
        <w:rPr>
          <w:sz w:val="24"/>
          <w:szCs w:val="24"/>
        </w:rPr>
        <w:t>.</w:t>
      </w:r>
      <w:r w:rsidR="00147C3E">
        <w:rPr>
          <w:sz w:val="24"/>
          <w:szCs w:val="24"/>
        </w:rPr>
        <w:t xml:space="preserve"> It is quite clear in this case that Billing</w:t>
      </w:r>
      <w:r w:rsidR="00476B27">
        <w:rPr>
          <w:sz w:val="24"/>
          <w:szCs w:val="24"/>
        </w:rPr>
        <w:t>s</w:t>
      </w:r>
      <w:r w:rsidR="00147C3E">
        <w:rPr>
          <w:sz w:val="24"/>
          <w:szCs w:val="24"/>
        </w:rPr>
        <w:t xml:space="preserve"> had a dislike for </w:t>
      </w:r>
      <w:r w:rsidR="00181F42">
        <w:rPr>
          <w:sz w:val="24"/>
          <w:szCs w:val="24"/>
        </w:rPr>
        <w:t xml:space="preserve">Crompton and was using the pretence of </w:t>
      </w:r>
      <w:r w:rsidR="000474F0">
        <w:rPr>
          <w:sz w:val="24"/>
          <w:szCs w:val="24"/>
        </w:rPr>
        <w:t xml:space="preserve">the </w:t>
      </w:r>
      <w:r w:rsidR="0014506F">
        <w:rPr>
          <w:sz w:val="24"/>
          <w:szCs w:val="24"/>
        </w:rPr>
        <w:t>comments</w:t>
      </w:r>
      <w:r w:rsidR="000474F0">
        <w:rPr>
          <w:sz w:val="24"/>
          <w:szCs w:val="24"/>
        </w:rPr>
        <w:t xml:space="preserve"> he had</w:t>
      </w:r>
      <w:r w:rsidR="0014506F">
        <w:rPr>
          <w:sz w:val="24"/>
          <w:szCs w:val="24"/>
        </w:rPr>
        <w:t xml:space="preserve"> made </w:t>
      </w:r>
      <w:r w:rsidR="007559AD">
        <w:rPr>
          <w:sz w:val="24"/>
          <w:szCs w:val="24"/>
        </w:rPr>
        <w:t>to remove him from office</w:t>
      </w:r>
      <w:r w:rsidR="002A6B01">
        <w:rPr>
          <w:sz w:val="24"/>
          <w:szCs w:val="24"/>
        </w:rPr>
        <w:t>, a decision that was ultimately found to be unlawful.</w:t>
      </w:r>
    </w:p>
    <w:p w14:paraId="2D2C3B17" w14:textId="77777777" w:rsidR="00037EC6" w:rsidRDefault="00037EC6" w:rsidP="007D3405">
      <w:pPr>
        <w:spacing w:after="0" w:line="480" w:lineRule="auto"/>
        <w:rPr>
          <w:sz w:val="24"/>
          <w:szCs w:val="24"/>
        </w:rPr>
      </w:pPr>
    </w:p>
    <w:p w14:paraId="657C670A" w14:textId="6EFA6117" w:rsidR="00672819" w:rsidRDefault="00D817C6" w:rsidP="007D3405">
      <w:pPr>
        <w:spacing w:after="0" w:line="480" w:lineRule="auto"/>
        <w:rPr>
          <w:sz w:val="24"/>
          <w:szCs w:val="24"/>
        </w:rPr>
      </w:pPr>
      <w:r>
        <w:rPr>
          <w:sz w:val="24"/>
          <w:szCs w:val="24"/>
        </w:rPr>
        <w:t xml:space="preserve">There is also the case </w:t>
      </w:r>
      <w:r w:rsidR="007A5B3F">
        <w:rPr>
          <w:sz w:val="24"/>
          <w:szCs w:val="24"/>
        </w:rPr>
        <w:t xml:space="preserve">of </w:t>
      </w:r>
      <w:r w:rsidR="00F15421">
        <w:rPr>
          <w:sz w:val="24"/>
          <w:szCs w:val="24"/>
        </w:rPr>
        <w:t xml:space="preserve">former Metropolitan Police Commissioner </w:t>
      </w:r>
      <w:r w:rsidR="00566FCE">
        <w:rPr>
          <w:sz w:val="24"/>
          <w:szCs w:val="24"/>
        </w:rPr>
        <w:t xml:space="preserve">Dame </w:t>
      </w:r>
      <w:r w:rsidR="00F15421">
        <w:rPr>
          <w:sz w:val="24"/>
          <w:szCs w:val="24"/>
        </w:rPr>
        <w:t xml:space="preserve">Cressida Dick. </w:t>
      </w:r>
      <w:r w:rsidR="00A46DCF">
        <w:rPr>
          <w:sz w:val="24"/>
          <w:szCs w:val="24"/>
        </w:rPr>
        <w:t xml:space="preserve">Cressida </w:t>
      </w:r>
      <w:r w:rsidR="00C92972">
        <w:rPr>
          <w:sz w:val="24"/>
          <w:szCs w:val="24"/>
        </w:rPr>
        <w:t xml:space="preserve">Dick </w:t>
      </w:r>
      <w:r w:rsidR="00B4763F">
        <w:rPr>
          <w:sz w:val="24"/>
          <w:szCs w:val="24"/>
        </w:rPr>
        <w:t>stood down from her role in 2022</w:t>
      </w:r>
      <w:r w:rsidR="00E830FA">
        <w:rPr>
          <w:sz w:val="24"/>
          <w:szCs w:val="24"/>
        </w:rPr>
        <w:t xml:space="preserve"> following pressure to do so</w:t>
      </w:r>
      <w:r w:rsidR="00C600B2">
        <w:rPr>
          <w:sz w:val="24"/>
          <w:szCs w:val="24"/>
        </w:rPr>
        <w:t xml:space="preserve"> </w:t>
      </w:r>
      <w:r w:rsidR="00E830FA" w:rsidRPr="00E830FA">
        <w:rPr>
          <w:sz w:val="24"/>
          <w:szCs w:val="24"/>
        </w:rPr>
        <w:t>from the London Mayor, Sadiq Khan</w:t>
      </w:r>
      <w:r w:rsidR="00BB0653">
        <w:rPr>
          <w:sz w:val="24"/>
          <w:szCs w:val="24"/>
        </w:rPr>
        <w:t xml:space="preserve">, who </w:t>
      </w:r>
      <w:r w:rsidR="00E830FA">
        <w:rPr>
          <w:sz w:val="24"/>
          <w:szCs w:val="24"/>
        </w:rPr>
        <w:t>had cited a</w:t>
      </w:r>
      <w:r w:rsidR="00FE08C7">
        <w:rPr>
          <w:sz w:val="24"/>
          <w:szCs w:val="24"/>
        </w:rPr>
        <w:t xml:space="preserve"> ‘loss of confidence’ </w:t>
      </w:r>
      <w:r w:rsidR="00C122DE">
        <w:rPr>
          <w:sz w:val="24"/>
          <w:szCs w:val="24"/>
        </w:rPr>
        <w:t>in</w:t>
      </w:r>
      <w:r w:rsidR="006A1A73">
        <w:rPr>
          <w:sz w:val="24"/>
          <w:szCs w:val="24"/>
        </w:rPr>
        <w:t xml:space="preserve"> </w:t>
      </w:r>
      <w:r w:rsidR="00E830FA">
        <w:rPr>
          <w:sz w:val="24"/>
          <w:szCs w:val="24"/>
        </w:rPr>
        <w:t xml:space="preserve">the </w:t>
      </w:r>
      <w:r w:rsidR="00692607">
        <w:rPr>
          <w:sz w:val="24"/>
          <w:szCs w:val="24"/>
        </w:rPr>
        <w:t>Commissioner’s</w:t>
      </w:r>
      <w:r w:rsidR="006A1A73">
        <w:rPr>
          <w:sz w:val="24"/>
          <w:szCs w:val="24"/>
        </w:rPr>
        <w:t xml:space="preserve"> ability </w:t>
      </w:r>
      <w:r w:rsidR="00946AA4">
        <w:rPr>
          <w:sz w:val="24"/>
          <w:szCs w:val="24"/>
        </w:rPr>
        <w:t xml:space="preserve">to reform the Metropolitan Police </w:t>
      </w:r>
      <w:r w:rsidR="00BB0653">
        <w:rPr>
          <w:sz w:val="24"/>
          <w:szCs w:val="24"/>
        </w:rPr>
        <w:t>following</w:t>
      </w:r>
      <w:r w:rsidR="00946AA4">
        <w:rPr>
          <w:sz w:val="24"/>
          <w:szCs w:val="24"/>
        </w:rPr>
        <w:t xml:space="preserve"> </w:t>
      </w:r>
      <w:r w:rsidR="00692607">
        <w:rPr>
          <w:sz w:val="24"/>
          <w:szCs w:val="24"/>
        </w:rPr>
        <w:t>several</w:t>
      </w:r>
      <w:r w:rsidR="00946AA4">
        <w:rPr>
          <w:sz w:val="24"/>
          <w:szCs w:val="24"/>
        </w:rPr>
        <w:t xml:space="preserve"> </w:t>
      </w:r>
      <w:r w:rsidR="00E830FA">
        <w:rPr>
          <w:sz w:val="24"/>
          <w:szCs w:val="24"/>
        </w:rPr>
        <w:t>high-profile</w:t>
      </w:r>
      <w:r w:rsidR="00946AA4">
        <w:rPr>
          <w:sz w:val="24"/>
          <w:szCs w:val="24"/>
        </w:rPr>
        <w:t xml:space="preserve"> scandals and </w:t>
      </w:r>
      <w:r w:rsidR="004B3512">
        <w:rPr>
          <w:sz w:val="24"/>
          <w:szCs w:val="24"/>
        </w:rPr>
        <w:t>plummeting public confidence</w:t>
      </w:r>
      <w:sdt>
        <w:sdtPr>
          <w:rPr>
            <w:sz w:val="24"/>
            <w:szCs w:val="24"/>
          </w:rPr>
          <w:id w:val="1400867270"/>
          <w:citation/>
        </w:sdtPr>
        <w:sdtEndPr/>
        <w:sdtContent>
          <w:r w:rsidR="00065398">
            <w:rPr>
              <w:sz w:val="24"/>
              <w:szCs w:val="24"/>
            </w:rPr>
            <w:fldChar w:fldCharType="begin"/>
          </w:r>
          <w:r w:rsidR="00065398">
            <w:rPr>
              <w:sz w:val="24"/>
              <w:szCs w:val="24"/>
            </w:rPr>
            <w:instrText xml:space="preserve"> CITATION Lon22 \l 2057 </w:instrText>
          </w:r>
          <w:r w:rsidR="00065398">
            <w:rPr>
              <w:sz w:val="24"/>
              <w:szCs w:val="24"/>
            </w:rPr>
            <w:fldChar w:fldCharType="separate"/>
          </w:r>
          <w:r w:rsidR="00065398">
            <w:rPr>
              <w:noProof/>
              <w:sz w:val="24"/>
              <w:szCs w:val="24"/>
            </w:rPr>
            <w:t xml:space="preserve"> </w:t>
          </w:r>
          <w:r w:rsidR="00065398" w:rsidRPr="00065398">
            <w:rPr>
              <w:noProof/>
              <w:sz w:val="24"/>
              <w:szCs w:val="24"/>
            </w:rPr>
            <w:t>(London Assembly, 2022)</w:t>
          </w:r>
          <w:r w:rsidR="00065398">
            <w:rPr>
              <w:sz w:val="24"/>
              <w:szCs w:val="24"/>
            </w:rPr>
            <w:fldChar w:fldCharType="end"/>
          </w:r>
        </w:sdtContent>
      </w:sdt>
      <w:r w:rsidR="004B3512">
        <w:rPr>
          <w:sz w:val="24"/>
          <w:szCs w:val="24"/>
        </w:rPr>
        <w:t xml:space="preserve">. </w:t>
      </w:r>
      <w:r w:rsidR="008F30CE">
        <w:rPr>
          <w:sz w:val="24"/>
          <w:szCs w:val="24"/>
        </w:rPr>
        <w:t>The</w:t>
      </w:r>
      <w:r w:rsidR="00A624A6">
        <w:rPr>
          <w:sz w:val="24"/>
          <w:szCs w:val="24"/>
        </w:rPr>
        <w:t xml:space="preserve"> </w:t>
      </w:r>
      <w:r w:rsidR="00FE3DE3">
        <w:rPr>
          <w:sz w:val="24"/>
          <w:szCs w:val="24"/>
        </w:rPr>
        <w:t xml:space="preserve">significant media coverage </w:t>
      </w:r>
      <w:r w:rsidR="008F30CE">
        <w:rPr>
          <w:sz w:val="24"/>
          <w:szCs w:val="24"/>
        </w:rPr>
        <w:t>throughout made it</w:t>
      </w:r>
      <w:r w:rsidR="00FE3DE3">
        <w:rPr>
          <w:sz w:val="24"/>
          <w:szCs w:val="24"/>
        </w:rPr>
        <w:t xml:space="preserve"> clear</w:t>
      </w:r>
      <w:r w:rsidR="00C80188">
        <w:rPr>
          <w:sz w:val="24"/>
          <w:szCs w:val="24"/>
        </w:rPr>
        <w:t xml:space="preserve"> that the</w:t>
      </w:r>
      <w:r w:rsidR="00993484">
        <w:rPr>
          <w:sz w:val="24"/>
          <w:szCs w:val="24"/>
        </w:rPr>
        <w:t xml:space="preserve">ir working </w:t>
      </w:r>
      <w:r w:rsidR="00C80188">
        <w:rPr>
          <w:sz w:val="24"/>
          <w:szCs w:val="24"/>
        </w:rPr>
        <w:t xml:space="preserve">relationship had irretrievably broken down. </w:t>
      </w:r>
      <w:r w:rsidR="000D7F2B">
        <w:rPr>
          <w:sz w:val="24"/>
          <w:szCs w:val="24"/>
        </w:rPr>
        <w:t>In 2017</w:t>
      </w:r>
      <w:r w:rsidR="000D7F2B" w:rsidRPr="000D7F2B">
        <w:t xml:space="preserve"> </w:t>
      </w:r>
      <w:r w:rsidR="000D7F2B" w:rsidRPr="000D7F2B">
        <w:rPr>
          <w:sz w:val="24"/>
          <w:szCs w:val="24"/>
        </w:rPr>
        <w:t>Sir Tom Winsor</w:t>
      </w:r>
      <w:r w:rsidR="007B3598">
        <w:rPr>
          <w:sz w:val="24"/>
          <w:szCs w:val="24"/>
        </w:rPr>
        <w:t xml:space="preserve"> </w:t>
      </w:r>
      <w:r w:rsidR="00FA6407">
        <w:rPr>
          <w:sz w:val="24"/>
          <w:szCs w:val="24"/>
        </w:rPr>
        <w:t>produced a report</w:t>
      </w:r>
      <w:r w:rsidR="0020068C">
        <w:rPr>
          <w:sz w:val="24"/>
          <w:szCs w:val="24"/>
        </w:rPr>
        <w:t xml:space="preserve"> regarding the </w:t>
      </w:r>
      <w:r w:rsidR="008D70AC">
        <w:rPr>
          <w:sz w:val="24"/>
          <w:szCs w:val="24"/>
        </w:rPr>
        <w:t>Commissioner</w:t>
      </w:r>
      <w:r w:rsidR="007F708D">
        <w:rPr>
          <w:sz w:val="24"/>
          <w:szCs w:val="24"/>
        </w:rPr>
        <w:t>’</w:t>
      </w:r>
      <w:r w:rsidR="008D70AC">
        <w:rPr>
          <w:sz w:val="24"/>
          <w:szCs w:val="24"/>
        </w:rPr>
        <w:t xml:space="preserve">s </w:t>
      </w:r>
      <w:r w:rsidR="00D20AE1">
        <w:rPr>
          <w:sz w:val="24"/>
          <w:szCs w:val="24"/>
        </w:rPr>
        <w:t xml:space="preserve">resignation </w:t>
      </w:r>
      <w:r w:rsidR="000D7F2B">
        <w:rPr>
          <w:sz w:val="24"/>
          <w:szCs w:val="24"/>
        </w:rPr>
        <w:t xml:space="preserve">which </w:t>
      </w:r>
      <w:r w:rsidR="001E2E93">
        <w:rPr>
          <w:sz w:val="24"/>
          <w:szCs w:val="24"/>
        </w:rPr>
        <w:t>concluded that</w:t>
      </w:r>
      <w:r w:rsidR="00DA5840">
        <w:rPr>
          <w:sz w:val="24"/>
          <w:szCs w:val="24"/>
        </w:rPr>
        <w:t xml:space="preserve"> the Mayor and MOPAC had not followed</w:t>
      </w:r>
      <w:r w:rsidR="001E2E93">
        <w:rPr>
          <w:sz w:val="24"/>
          <w:szCs w:val="24"/>
        </w:rPr>
        <w:t xml:space="preserve"> </w:t>
      </w:r>
      <w:r w:rsidR="00962C9A">
        <w:rPr>
          <w:sz w:val="24"/>
          <w:szCs w:val="24"/>
        </w:rPr>
        <w:t xml:space="preserve">due process </w:t>
      </w:r>
      <w:r w:rsidR="00DD1493">
        <w:rPr>
          <w:sz w:val="24"/>
          <w:szCs w:val="24"/>
        </w:rPr>
        <w:t>in the</w:t>
      </w:r>
      <w:r w:rsidR="00D51538">
        <w:rPr>
          <w:sz w:val="24"/>
          <w:szCs w:val="24"/>
        </w:rPr>
        <w:t xml:space="preserve"> removal. </w:t>
      </w:r>
      <w:r w:rsidR="008A541D">
        <w:rPr>
          <w:sz w:val="24"/>
          <w:szCs w:val="24"/>
        </w:rPr>
        <w:t xml:space="preserve"> </w:t>
      </w:r>
      <w:r w:rsidR="00D51538" w:rsidRPr="00D51538">
        <w:rPr>
          <w:sz w:val="24"/>
          <w:szCs w:val="24"/>
        </w:rPr>
        <w:t>Cressida Dick</w:t>
      </w:r>
      <w:r w:rsidR="008A541D">
        <w:rPr>
          <w:sz w:val="24"/>
          <w:szCs w:val="24"/>
        </w:rPr>
        <w:t xml:space="preserve"> said she</w:t>
      </w:r>
      <w:r w:rsidR="002A6B01">
        <w:rPr>
          <w:sz w:val="24"/>
          <w:szCs w:val="24"/>
        </w:rPr>
        <w:t xml:space="preserve"> had felt intimidated into resigning after receiving an ultimatum from the London Mayor</w:t>
      </w:r>
      <w:r w:rsidR="00A60E54">
        <w:rPr>
          <w:sz w:val="24"/>
          <w:szCs w:val="24"/>
        </w:rPr>
        <w:t>, who was reported to have been ‘</w:t>
      </w:r>
      <w:r w:rsidR="00A60E54" w:rsidRPr="00A60E54">
        <w:rPr>
          <w:sz w:val="24"/>
          <w:szCs w:val="24"/>
        </w:rPr>
        <w:t>oppressive, unreasonable, entirely unacceptable and unfair</w:t>
      </w:r>
      <w:r w:rsidR="00A60E54">
        <w:rPr>
          <w:sz w:val="24"/>
          <w:szCs w:val="24"/>
        </w:rPr>
        <w:t>’</w:t>
      </w:r>
      <w:sdt>
        <w:sdtPr>
          <w:rPr>
            <w:sz w:val="24"/>
            <w:szCs w:val="24"/>
          </w:rPr>
          <w:id w:val="1170064996"/>
          <w:citation/>
        </w:sdtPr>
        <w:sdtEndPr/>
        <w:sdtContent>
          <w:r w:rsidR="00672819">
            <w:rPr>
              <w:sz w:val="24"/>
              <w:szCs w:val="24"/>
            </w:rPr>
            <w:fldChar w:fldCharType="begin"/>
          </w:r>
          <w:r w:rsidR="00065398">
            <w:rPr>
              <w:sz w:val="24"/>
              <w:szCs w:val="24"/>
            </w:rPr>
            <w:instrText xml:space="preserve">CITATION Sky22 \l 2057 </w:instrText>
          </w:r>
          <w:r w:rsidR="00672819">
            <w:rPr>
              <w:sz w:val="24"/>
              <w:szCs w:val="24"/>
            </w:rPr>
            <w:fldChar w:fldCharType="separate"/>
          </w:r>
          <w:r w:rsidR="00065398">
            <w:rPr>
              <w:noProof/>
              <w:sz w:val="24"/>
              <w:szCs w:val="24"/>
            </w:rPr>
            <w:t xml:space="preserve"> </w:t>
          </w:r>
          <w:r w:rsidR="00065398" w:rsidRPr="00065398">
            <w:rPr>
              <w:noProof/>
              <w:sz w:val="24"/>
              <w:szCs w:val="24"/>
            </w:rPr>
            <w:t>(Sky News, 2022)</w:t>
          </w:r>
          <w:r w:rsidR="00672819">
            <w:rPr>
              <w:sz w:val="24"/>
              <w:szCs w:val="24"/>
            </w:rPr>
            <w:fldChar w:fldCharType="end"/>
          </w:r>
        </w:sdtContent>
      </w:sdt>
      <w:r w:rsidR="00A60E54">
        <w:rPr>
          <w:sz w:val="24"/>
          <w:szCs w:val="24"/>
        </w:rPr>
        <w:t>.</w:t>
      </w:r>
      <w:r w:rsidR="00037EC6">
        <w:rPr>
          <w:sz w:val="24"/>
          <w:szCs w:val="24"/>
        </w:rPr>
        <w:t xml:space="preserve"> </w:t>
      </w:r>
      <w:r w:rsidR="00D56172">
        <w:rPr>
          <w:sz w:val="24"/>
          <w:szCs w:val="24"/>
        </w:rPr>
        <w:t>The review also h</w:t>
      </w:r>
      <w:r w:rsidR="00672819">
        <w:rPr>
          <w:sz w:val="24"/>
          <w:szCs w:val="24"/>
        </w:rPr>
        <w:t>ighlighted concerns around</w:t>
      </w:r>
      <w:r w:rsidR="00124656">
        <w:rPr>
          <w:sz w:val="24"/>
          <w:szCs w:val="24"/>
        </w:rPr>
        <w:t xml:space="preserve"> the</w:t>
      </w:r>
      <w:r w:rsidR="00672819">
        <w:rPr>
          <w:sz w:val="24"/>
          <w:szCs w:val="24"/>
        </w:rPr>
        <w:t xml:space="preserve"> ‘blurred</w:t>
      </w:r>
      <w:r w:rsidR="00651B2B">
        <w:rPr>
          <w:sz w:val="24"/>
          <w:szCs w:val="24"/>
        </w:rPr>
        <w:t xml:space="preserve">’ or ‘dual </w:t>
      </w:r>
      <w:r w:rsidR="00672819">
        <w:rPr>
          <w:sz w:val="24"/>
          <w:szCs w:val="24"/>
        </w:rPr>
        <w:t xml:space="preserve">accountability’ for the Met </w:t>
      </w:r>
      <w:r w:rsidR="001034C8">
        <w:rPr>
          <w:sz w:val="24"/>
          <w:szCs w:val="24"/>
        </w:rPr>
        <w:t xml:space="preserve">Police </w:t>
      </w:r>
      <w:r w:rsidR="00037EC6">
        <w:rPr>
          <w:sz w:val="24"/>
          <w:szCs w:val="24"/>
        </w:rPr>
        <w:t>C</w:t>
      </w:r>
      <w:r w:rsidR="00672819">
        <w:rPr>
          <w:sz w:val="24"/>
          <w:szCs w:val="24"/>
        </w:rPr>
        <w:t>ommissioner</w:t>
      </w:r>
      <w:r w:rsidR="00037EC6">
        <w:rPr>
          <w:sz w:val="24"/>
          <w:szCs w:val="24"/>
        </w:rPr>
        <w:t xml:space="preserve"> </w:t>
      </w:r>
      <w:r w:rsidR="00672819">
        <w:rPr>
          <w:sz w:val="24"/>
          <w:szCs w:val="24"/>
        </w:rPr>
        <w:t xml:space="preserve">- </w:t>
      </w:r>
      <w:r w:rsidR="00651B2B">
        <w:rPr>
          <w:sz w:val="24"/>
          <w:szCs w:val="24"/>
        </w:rPr>
        <w:t xml:space="preserve">being accountable to both the London Mayor and the Home Secretary and having to walk a </w:t>
      </w:r>
      <w:r w:rsidR="00CC7224">
        <w:rPr>
          <w:sz w:val="24"/>
          <w:szCs w:val="24"/>
        </w:rPr>
        <w:t>‘</w:t>
      </w:r>
      <w:r w:rsidR="00651B2B">
        <w:rPr>
          <w:sz w:val="24"/>
          <w:szCs w:val="24"/>
        </w:rPr>
        <w:t>tightrope</w:t>
      </w:r>
      <w:r w:rsidR="00651B2B">
        <w:t>’</w:t>
      </w:r>
      <w:r w:rsidR="000C61A9">
        <w:t>,</w:t>
      </w:r>
      <w:r w:rsidR="00651B2B">
        <w:t xml:space="preserve"> </w:t>
      </w:r>
      <w:r w:rsidR="00651B2B" w:rsidRPr="00651B2B">
        <w:rPr>
          <w:sz w:val="24"/>
          <w:szCs w:val="24"/>
        </w:rPr>
        <w:t xml:space="preserve">making decisions that may </w:t>
      </w:r>
      <w:r w:rsidR="00651B2B" w:rsidRPr="00651B2B">
        <w:rPr>
          <w:sz w:val="24"/>
          <w:szCs w:val="24"/>
        </w:rPr>
        <w:lastRenderedPageBreak/>
        <w:t>upset one or other of the politicians yet needing to remain objective</w:t>
      </w:r>
      <w:r w:rsidR="00651B2B">
        <w:rPr>
          <w:sz w:val="24"/>
          <w:szCs w:val="24"/>
        </w:rPr>
        <w:t xml:space="preserve">. It was noted that the London Mayor had complained on </w:t>
      </w:r>
      <w:r w:rsidR="00CC7224">
        <w:rPr>
          <w:sz w:val="24"/>
          <w:szCs w:val="24"/>
        </w:rPr>
        <w:t>several</w:t>
      </w:r>
      <w:r w:rsidR="00651B2B">
        <w:rPr>
          <w:sz w:val="24"/>
          <w:szCs w:val="24"/>
        </w:rPr>
        <w:t xml:space="preserve"> occasions that</w:t>
      </w:r>
      <w:r w:rsidR="00170F30">
        <w:rPr>
          <w:sz w:val="24"/>
          <w:szCs w:val="24"/>
        </w:rPr>
        <w:t xml:space="preserve"> the</w:t>
      </w:r>
      <w:r w:rsidR="00651B2B">
        <w:rPr>
          <w:sz w:val="24"/>
          <w:szCs w:val="24"/>
        </w:rPr>
        <w:t xml:space="preserve"> Home Secretary had intervened </w:t>
      </w:r>
      <w:r w:rsidR="00816A30">
        <w:rPr>
          <w:sz w:val="24"/>
          <w:szCs w:val="24"/>
        </w:rPr>
        <w:t>in several cases</w:t>
      </w:r>
      <w:r w:rsidR="00651B2B">
        <w:rPr>
          <w:sz w:val="24"/>
          <w:szCs w:val="24"/>
        </w:rPr>
        <w:t xml:space="preserve"> to the disadvantage of the </w:t>
      </w:r>
      <w:r w:rsidR="00FC2DF7">
        <w:rPr>
          <w:sz w:val="24"/>
          <w:szCs w:val="24"/>
        </w:rPr>
        <w:t>M</w:t>
      </w:r>
      <w:r w:rsidR="0056767B">
        <w:rPr>
          <w:sz w:val="24"/>
          <w:szCs w:val="24"/>
        </w:rPr>
        <w:t>ayor</w:t>
      </w:r>
      <w:r w:rsidR="006D582F">
        <w:rPr>
          <w:sz w:val="24"/>
          <w:szCs w:val="24"/>
        </w:rPr>
        <w:t xml:space="preserve">, such as </w:t>
      </w:r>
      <w:r w:rsidR="00651B2B">
        <w:rPr>
          <w:sz w:val="24"/>
          <w:szCs w:val="24"/>
        </w:rPr>
        <w:t>Operation Midland and the Clapham Common vigil. The review emphasised that it was not the role of the police to please politicians</w:t>
      </w:r>
      <w:r w:rsidR="00F47D37">
        <w:rPr>
          <w:sz w:val="24"/>
          <w:szCs w:val="24"/>
        </w:rPr>
        <w:t xml:space="preserve">; </w:t>
      </w:r>
      <w:r w:rsidR="00651B2B">
        <w:rPr>
          <w:sz w:val="24"/>
          <w:szCs w:val="24"/>
        </w:rPr>
        <w:t>the Home Secretary at the time was Conservative, whereas the London Mayor was a Labour politician. The Met Commissioner</w:t>
      </w:r>
      <w:r w:rsidR="005860AD">
        <w:rPr>
          <w:sz w:val="24"/>
          <w:szCs w:val="24"/>
        </w:rPr>
        <w:t xml:space="preserve">, </w:t>
      </w:r>
      <w:r w:rsidR="00651B2B">
        <w:rPr>
          <w:sz w:val="24"/>
          <w:szCs w:val="24"/>
        </w:rPr>
        <w:t>and by extension other CC</w:t>
      </w:r>
      <w:r w:rsidR="005860AD">
        <w:rPr>
          <w:sz w:val="24"/>
          <w:szCs w:val="24"/>
        </w:rPr>
        <w:t xml:space="preserve">s, </w:t>
      </w:r>
      <w:r w:rsidR="00651B2B">
        <w:rPr>
          <w:sz w:val="24"/>
          <w:szCs w:val="24"/>
        </w:rPr>
        <w:t>needed to be fully aware of local policing priorities that had been set as a voice of the public</w:t>
      </w:r>
      <w:r w:rsidR="00A963C6">
        <w:rPr>
          <w:sz w:val="24"/>
          <w:szCs w:val="24"/>
        </w:rPr>
        <w:t>;</w:t>
      </w:r>
      <w:r w:rsidR="00651B2B">
        <w:rPr>
          <w:sz w:val="24"/>
          <w:szCs w:val="24"/>
        </w:rPr>
        <w:t xml:space="preserve"> </w:t>
      </w:r>
      <w:r w:rsidR="00E45914">
        <w:rPr>
          <w:sz w:val="24"/>
          <w:szCs w:val="24"/>
        </w:rPr>
        <w:t>however,</w:t>
      </w:r>
      <w:r w:rsidR="00651B2B">
        <w:rPr>
          <w:sz w:val="24"/>
          <w:szCs w:val="24"/>
        </w:rPr>
        <w:t xml:space="preserve"> having regard to them did not mean taking orders from those setting them</w:t>
      </w:r>
      <w:sdt>
        <w:sdtPr>
          <w:rPr>
            <w:sz w:val="24"/>
            <w:szCs w:val="24"/>
          </w:rPr>
          <w:id w:val="1275752878"/>
          <w:citation/>
        </w:sdtPr>
        <w:sdtEndPr/>
        <w:sdtContent>
          <w:r w:rsidR="00651B2B">
            <w:rPr>
              <w:sz w:val="24"/>
              <w:szCs w:val="24"/>
            </w:rPr>
            <w:fldChar w:fldCharType="begin"/>
          </w:r>
          <w:r w:rsidR="0088045F">
            <w:rPr>
              <w:sz w:val="24"/>
              <w:szCs w:val="24"/>
            </w:rPr>
            <w:instrText xml:space="preserve">CITATION Sir22 \l 2057 </w:instrText>
          </w:r>
          <w:r w:rsidR="00651B2B">
            <w:rPr>
              <w:sz w:val="24"/>
              <w:szCs w:val="24"/>
            </w:rPr>
            <w:fldChar w:fldCharType="separate"/>
          </w:r>
          <w:r w:rsidR="0088045F">
            <w:rPr>
              <w:noProof/>
              <w:sz w:val="24"/>
              <w:szCs w:val="24"/>
            </w:rPr>
            <w:t xml:space="preserve"> </w:t>
          </w:r>
          <w:r w:rsidR="0088045F" w:rsidRPr="0088045F">
            <w:rPr>
              <w:noProof/>
              <w:sz w:val="24"/>
              <w:szCs w:val="24"/>
            </w:rPr>
            <w:t>(Winsor, 2022)</w:t>
          </w:r>
          <w:r w:rsidR="00651B2B">
            <w:rPr>
              <w:sz w:val="24"/>
              <w:szCs w:val="24"/>
            </w:rPr>
            <w:fldChar w:fldCharType="end"/>
          </w:r>
        </w:sdtContent>
      </w:sdt>
      <w:r w:rsidR="00651B2B">
        <w:rPr>
          <w:sz w:val="24"/>
          <w:szCs w:val="24"/>
        </w:rPr>
        <w:t xml:space="preserve">. </w:t>
      </w:r>
    </w:p>
    <w:p w14:paraId="09D366FB" w14:textId="77777777" w:rsidR="00037EC6" w:rsidRDefault="00037EC6" w:rsidP="007D3405">
      <w:pPr>
        <w:spacing w:after="0" w:line="480" w:lineRule="auto"/>
        <w:rPr>
          <w:sz w:val="24"/>
          <w:szCs w:val="24"/>
        </w:rPr>
      </w:pPr>
    </w:p>
    <w:p w14:paraId="66446F3B" w14:textId="03B7868B" w:rsidR="009C4952" w:rsidRDefault="00A74D84" w:rsidP="007D3405">
      <w:pPr>
        <w:spacing w:after="0" w:line="480" w:lineRule="auto"/>
        <w:rPr>
          <w:sz w:val="24"/>
          <w:szCs w:val="24"/>
        </w:rPr>
      </w:pPr>
      <w:r>
        <w:rPr>
          <w:sz w:val="24"/>
          <w:szCs w:val="24"/>
        </w:rPr>
        <w:t xml:space="preserve">The Policing Protocol was updated in 2023 to </w:t>
      </w:r>
      <w:r w:rsidR="00F675A4">
        <w:rPr>
          <w:sz w:val="24"/>
          <w:szCs w:val="24"/>
        </w:rPr>
        <w:t>clarify how the respective organisations responsible for policing should work together</w:t>
      </w:r>
      <w:r w:rsidR="007B6A90">
        <w:rPr>
          <w:sz w:val="24"/>
          <w:szCs w:val="24"/>
        </w:rPr>
        <w:t xml:space="preserve">, establishing clear boundaries </w:t>
      </w:r>
      <w:r w:rsidR="003F6AC8">
        <w:rPr>
          <w:sz w:val="24"/>
          <w:szCs w:val="24"/>
        </w:rPr>
        <w:t xml:space="preserve">and certifying the </w:t>
      </w:r>
      <w:r w:rsidR="009C66C1">
        <w:rPr>
          <w:sz w:val="24"/>
          <w:szCs w:val="24"/>
        </w:rPr>
        <w:t xml:space="preserve">principle of </w:t>
      </w:r>
      <w:r w:rsidR="00584FF9">
        <w:rPr>
          <w:sz w:val="24"/>
          <w:szCs w:val="24"/>
        </w:rPr>
        <w:t>operational</w:t>
      </w:r>
      <w:r w:rsidR="003F6AC8">
        <w:rPr>
          <w:sz w:val="24"/>
          <w:szCs w:val="24"/>
        </w:rPr>
        <w:t xml:space="preserve"> independence</w:t>
      </w:r>
      <w:r w:rsidR="00584FF9">
        <w:rPr>
          <w:sz w:val="24"/>
          <w:szCs w:val="24"/>
        </w:rPr>
        <w:t>.</w:t>
      </w:r>
      <w:r w:rsidR="00B33743">
        <w:rPr>
          <w:sz w:val="24"/>
          <w:szCs w:val="24"/>
        </w:rPr>
        <w:t xml:space="preserve"> The High Court described this as </w:t>
      </w:r>
      <w:r w:rsidR="00C057C4">
        <w:rPr>
          <w:sz w:val="24"/>
          <w:szCs w:val="24"/>
        </w:rPr>
        <w:t>‘critical’ for the proper functioning of police governance</w:t>
      </w:r>
      <w:sdt>
        <w:sdtPr>
          <w:rPr>
            <w:sz w:val="24"/>
            <w:szCs w:val="24"/>
          </w:rPr>
          <w:id w:val="-392809188"/>
          <w:citation/>
        </w:sdtPr>
        <w:sdtEndPr/>
        <w:sdtContent>
          <w:r w:rsidR="00571E39">
            <w:rPr>
              <w:sz w:val="24"/>
              <w:szCs w:val="24"/>
            </w:rPr>
            <w:fldChar w:fldCharType="begin"/>
          </w:r>
          <w:r w:rsidR="00571E39">
            <w:rPr>
              <w:sz w:val="24"/>
              <w:szCs w:val="24"/>
            </w:rPr>
            <w:instrText xml:space="preserve"> CITATION Wil24 \l 2057 </w:instrText>
          </w:r>
          <w:r w:rsidR="00571E39">
            <w:rPr>
              <w:sz w:val="24"/>
              <w:szCs w:val="24"/>
            </w:rPr>
            <w:fldChar w:fldCharType="separate"/>
          </w:r>
          <w:r w:rsidR="00571E39">
            <w:rPr>
              <w:noProof/>
              <w:sz w:val="24"/>
              <w:szCs w:val="24"/>
            </w:rPr>
            <w:t xml:space="preserve"> </w:t>
          </w:r>
          <w:r w:rsidR="00571E39" w:rsidRPr="00571E39">
            <w:rPr>
              <w:noProof/>
              <w:sz w:val="24"/>
              <w:szCs w:val="24"/>
            </w:rPr>
            <w:t>(Downs, 2024)</w:t>
          </w:r>
          <w:r w:rsidR="00571E39">
            <w:rPr>
              <w:sz w:val="24"/>
              <w:szCs w:val="24"/>
            </w:rPr>
            <w:fldChar w:fldCharType="end"/>
          </w:r>
        </w:sdtContent>
      </w:sdt>
      <w:r w:rsidR="00C057C4">
        <w:rPr>
          <w:sz w:val="24"/>
          <w:szCs w:val="24"/>
        </w:rPr>
        <w:t xml:space="preserve">. </w:t>
      </w:r>
      <w:r w:rsidR="00584FF9">
        <w:rPr>
          <w:sz w:val="24"/>
          <w:szCs w:val="24"/>
        </w:rPr>
        <w:t xml:space="preserve"> </w:t>
      </w:r>
      <w:r w:rsidR="00571E39">
        <w:rPr>
          <w:sz w:val="24"/>
          <w:szCs w:val="24"/>
        </w:rPr>
        <w:t xml:space="preserve">Despite this, </w:t>
      </w:r>
      <w:r w:rsidR="00E45914">
        <w:rPr>
          <w:sz w:val="24"/>
          <w:szCs w:val="24"/>
        </w:rPr>
        <w:t xml:space="preserve">the </w:t>
      </w:r>
      <w:r w:rsidR="002F12F2" w:rsidRPr="002F12F2">
        <w:rPr>
          <w:sz w:val="24"/>
          <w:szCs w:val="24"/>
        </w:rPr>
        <w:t xml:space="preserve">Home Affairs Select Committee review of </w:t>
      </w:r>
      <w:r w:rsidR="00941C4C" w:rsidRPr="002F12F2">
        <w:rPr>
          <w:sz w:val="24"/>
          <w:szCs w:val="24"/>
        </w:rPr>
        <w:t>PCCs</w:t>
      </w:r>
      <w:r w:rsidR="002F12F2" w:rsidRPr="002F12F2">
        <w:rPr>
          <w:sz w:val="24"/>
          <w:szCs w:val="24"/>
        </w:rPr>
        <w:t xml:space="preserve"> in 2024 </w:t>
      </w:r>
      <w:r w:rsidR="002F12F2">
        <w:rPr>
          <w:sz w:val="24"/>
          <w:szCs w:val="24"/>
        </w:rPr>
        <w:t xml:space="preserve">confirmed that </w:t>
      </w:r>
      <w:r w:rsidR="002F12F2" w:rsidRPr="002F12F2">
        <w:rPr>
          <w:sz w:val="24"/>
          <w:szCs w:val="24"/>
        </w:rPr>
        <w:t>Chief Officers were still concerned about dismissal when relationships</w:t>
      </w:r>
      <w:r w:rsidR="002F12F2">
        <w:rPr>
          <w:sz w:val="24"/>
          <w:szCs w:val="24"/>
        </w:rPr>
        <w:t xml:space="preserve"> between them and </w:t>
      </w:r>
      <w:r w:rsidR="00662470">
        <w:rPr>
          <w:sz w:val="24"/>
          <w:szCs w:val="24"/>
        </w:rPr>
        <w:t>their PCC</w:t>
      </w:r>
      <w:r w:rsidR="002F12F2" w:rsidRPr="002F12F2">
        <w:rPr>
          <w:sz w:val="24"/>
          <w:szCs w:val="24"/>
        </w:rPr>
        <w:t xml:space="preserve"> broke down</w:t>
      </w:r>
      <w:r w:rsidR="00662470">
        <w:rPr>
          <w:sz w:val="24"/>
          <w:szCs w:val="24"/>
        </w:rPr>
        <w:t>, citing examples of</w:t>
      </w:r>
      <w:r w:rsidR="002F12F2" w:rsidRPr="002F12F2">
        <w:rPr>
          <w:sz w:val="24"/>
          <w:szCs w:val="24"/>
        </w:rPr>
        <w:t xml:space="preserve"> some PCCs and Mayors making</w:t>
      </w:r>
      <w:r w:rsidR="00662470">
        <w:rPr>
          <w:sz w:val="24"/>
          <w:szCs w:val="24"/>
        </w:rPr>
        <w:t xml:space="preserve"> </w:t>
      </w:r>
      <w:r w:rsidR="002F12F2" w:rsidRPr="002F12F2">
        <w:rPr>
          <w:sz w:val="24"/>
          <w:szCs w:val="24"/>
        </w:rPr>
        <w:t>public announcements o</w:t>
      </w:r>
      <w:r w:rsidR="00037EC6">
        <w:rPr>
          <w:sz w:val="24"/>
          <w:szCs w:val="24"/>
        </w:rPr>
        <w:t>n</w:t>
      </w:r>
      <w:r w:rsidR="002F12F2" w:rsidRPr="002F12F2">
        <w:rPr>
          <w:sz w:val="24"/>
          <w:szCs w:val="24"/>
        </w:rPr>
        <w:t xml:space="preserve"> their lack of confidence</w:t>
      </w:r>
      <w:r w:rsidR="00B35E0C">
        <w:rPr>
          <w:sz w:val="24"/>
          <w:szCs w:val="24"/>
        </w:rPr>
        <w:t xml:space="preserve"> in police leadership. This then led</w:t>
      </w:r>
      <w:r w:rsidR="002F12F2" w:rsidRPr="002F12F2">
        <w:rPr>
          <w:sz w:val="24"/>
          <w:szCs w:val="24"/>
        </w:rPr>
        <w:t xml:space="preserve"> to resignation rather than going through the formal process as set out in legislation</w:t>
      </w:r>
      <w:r w:rsidR="00B35E0C">
        <w:rPr>
          <w:sz w:val="24"/>
          <w:szCs w:val="24"/>
        </w:rPr>
        <w:t>.</w:t>
      </w:r>
      <w:r w:rsidR="002F12F2" w:rsidRPr="002F12F2">
        <w:rPr>
          <w:sz w:val="24"/>
          <w:szCs w:val="24"/>
        </w:rPr>
        <w:t xml:space="preserve"> In </w:t>
      </w:r>
      <w:r w:rsidR="00B35E0C">
        <w:rPr>
          <w:sz w:val="24"/>
          <w:szCs w:val="24"/>
        </w:rPr>
        <w:t>the report</w:t>
      </w:r>
      <w:r w:rsidR="00037EC6">
        <w:rPr>
          <w:sz w:val="24"/>
          <w:szCs w:val="24"/>
        </w:rPr>
        <w:t>,</w:t>
      </w:r>
      <w:r w:rsidR="00B35E0C">
        <w:rPr>
          <w:sz w:val="24"/>
          <w:szCs w:val="24"/>
        </w:rPr>
        <w:t xml:space="preserve"> it was claimed that</w:t>
      </w:r>
      <w:r w:rsidR="002F12F2" w:rsidRPr="002F12F2">
        <w:rPr>
          <w:sz w:val="24"/>
          <w:szCs w:val="24"/>
        </w:rPr>
        <w:t xml:space="preserve"> this made it difficult for </w:t>
      </w:r>
      <w:r w:rsidR="00116C2F">
        <w:rPr>
          <w:sz w:val="24"/>
          <w:szCs w:val="24"/>
        </w:rPr>
        <w:t>CCs</w:t>
      </w:r>
      <w:r w:rsidR="002F12F2" w:rsidRPr="002F12F2">
        <w:rPr>
          <w:sz w:val="24"/>
          <w:szCs w:val="24"/>
        </w:rPr>
        <w:t xml:space="preserve"> to challenge </w:t>
      </w:r>
      <w:r w:rsidR="001F6903">
        <w:rPr>
          <w:sz w:val="24"/>
          <w:szCs w:val="24"/>
        </w:rPr>
        <w:t xml:space="preserve">a </w:t>
      </w:r>
      <w:r w:rsidR="002F12F2" w:rsidRPr="002F12F2">
        <w:rPr>
          <w:sz w:val="24"/>
          <w:szCs w:val="24"/>
        </w:rPr>
        <w:t xml:space="preserve">PCC where they believe it </w:t>
      </w:r>
      <w:r w:rsidR="001F6903">
        <w:rPr>
          <w:sz w:val="24"/>
          <w:szCs w:val="24"/>
        </w:rPr>
        <w:t xml:space="preserve">was needed </w:t>
      </w:r>
      <w:r w:rsidR="009C4952">
        <w:rPr>
          <w:sz w:val="24"/>
          <w:szCs w:val="24"/>
        </w:rPr>
        <w:t>for fear of atte</w:t>
      </w:r>
      <w:r w:rsidR="002F12F2" w:rsidRPr="002F12F2">
        <w:rPr>
          <w:sz w:val="24"/>
          <w:szCs w:val="24"/>
        </w:rPr>
        <w:t>mpted removal outside of the formal process</w:t>
      </w:r>
      <w:sdt>
        <w:sdtPr>
          <w:rPr>
            <w:sz w:val="24"/>
            <w:szCs w:val="24"/>
          </w:rPr>
          <w:id w:val="-1542276325"/>
          <w:citation/>
        </w:sdtPr>
        <w:sdtEndPr/>
        <w:sdtContent>
          <w:r w:rsidR="00C616AC">
            <w:rPr>
              <w:sz w:val="24"/>
              <w:szCs w:val="24"/>
            </w:rPr>
            <w:fldChar w:fldCharType="begin"/>
          </w:r>
          <w:r w:rsidR="0088045F">
            <w:rPr>
              <w:sz w:val="24"/>
              <w:szCs w:val="24"/>
            </w:rPr>
            <w:instrText xml:space="preserve">CITATION Jam24 \l 2057 </w:instrText>
          </w:r>
          <w:r w:rsidR="00C616AC">
            <w:rPr>
              <w:sz w:val="24"/>
              <w:szCs w:val="24"/>
            </w:rPr>
            <w:fldChar w:fldCharType="separate"/>
          </w:r>
          <w:r w:rsidR="0088045F">
            <w:rPr>
              <w:noProof/>
              <w:sz w:val="24"/>
              <w:szCs w:val="24"/>
            </w:rPr>
            <w:t xml:space="preserve"> </w:t>
          </w:r>
          <w:r w:rsidR="0088045F" w:rsidRPr="0088045F">
            <w:rPr>
              <w:noProof/>
              <w:sz w:val="24"/>
              <w:szCs w:val="24"/>
            </w:rPr>
            <w:t>(James Cleverley, 2024)</w:t>
          </w:r>
          <w:r w:rsidR="00C616AC">
            <w:rPr>
              <w:sz w:val="24"/>
              <w:szCs w:val="24"/>
            </w:rPr>
            <w:fldChar w:fldCharType="end"/>
          </w:r>
        </w:sdtContent>
      </w:sdt>
      <w:r w:rsidR="002F12F2" w:rsidRPr="002F12F2">
        <w:rPr>
          <w:sz w:val="24"/>
          <w:szCs w:val="24"/>
        </w:rPr>
        <w:t>.</w:t>
      </w:r>
    </w:p>
    <w:p w14:paraId="1E2CBA96" w14:textId="77777777" w:rsidR="00037EC6" w:rsidRDefault="00037EC6" w:rsidP="007D3405">
      <w:pPr>
        <w:spacing w:after="0" w:line="480" w:lineRule="auto"/>
        <w:rPr>
          <w:sz w:val="24"/>
          <w:szCs w:val="24"/>
        </w:rPr>
      </w:pPr>
    </w:p>
    <w:p w14:paraId="66A31DCE" w14:textId="34FED5A0" w:rsidR="002C2121" w:rsidRDefault="009D7C4C" w:rsidP="007D3405">
      <w:pPr>
        <w:spacing w:after="0" w:line="480" w:lineRule="auto"/>
        <w:rPr>
          <w:sz w:val="24"/>
          <w:szCs w:val="24"/>
        </w:rPr>
      </w:pPr>
      <w:r w:rsidRPr="00EB4381">
        <w:rPr>
          <w:sz w:val="24"/>
          <w:szCs w:val="24"/>
        </w:rPr>
        <w:t>T</w:t>
      </w:r>
      <w:r w:rsidR="00E07A82" w:rsidRPr="00EB4381">
        <w:rPr>
          <w:sz w:val="24"/>
          <w:szCs w:val="24"/>
        </w:rPr>
        <w:t>hese examples</w:t>
      </w:r>
      <w:r w:rsidRPr="00EB4381">
        <w:rPr>
          <w:sz w:val="24"/>
          <w:szCs w:val="24"/>
        </w:rPr>
        <w:t xml:space="preserve"> considered</w:t>
      </w:r>
      <w:r w:rsidR="005860AD" w:rsidRPr="00EB4381">
        <w:rPr>
          <w:sz w:val="24"/>
          <w:szCs w:val="24"/>
        </w:rPr>
        <w:t xml:space="preserve">, it can be argued that the PCC model has the potential to upset the delicate equilibrium that exists between the political landscape and the operational </w:t>
      </w:r>
      <w:r w:rsidR="005860AD" w:rsidRPr="00EB4381">
        <w:rPr>
          <w:sz w:val="24"/>
          <w:szCs w:val="24"/>
        </w:rPr>
        <w:lastRenderedPageBreak/>
        <w:t xml:space="preserve">autonomy of police chiefs. </w:t>
      </w:r>
      <w:r w:rsidR="002317B8" w:rsidRPr="002317B8">
        <w:rPr>
          <w:sz w:val="24"/>
          <w:szCs w:val="24"/>
        </w:rPr>
        <w:t xml:space="preserve">In neither example was the </w:t>
      </w:r>
      <w:r w:rsidR="00D85A0E">
        <w:rPr>
          <w:sz w:val="24"/>
          <w:szCs w:val="24"/>
        </w:rPr>
        <w:t>CC</w:t>
      </w:r>
      <w:r w:rsidR="002317B8" w:rsidRPr="002317B8">
        <w:rPr>
          <w:sz w:val="24"/>
          <w:szCs w:val="24"/>
        </w:rPr>
        <w:t xml:space="preserve"> being dismissed due to performance issues in respect of the police and crime plan, with the removal </w:t>
      </w:r>
      <w:r w:rsidR="00882AC0">
        <w:rPr>
          <w:sz w:val="24"/>
          <w:szCs w:val="24"/>
        </w:rPr>
        <w:t xml:space="preserve">instead </w:t>
      </w:r>
      <w:r w:rsidR="00B81D0D">
        <w:rPr>
          <w:sz w:val="24"/>
          <w:szCs w:val="24"/>
        </w:rPr>
        <w:t xml:space="preserve">being </w:t>
      </w:r>
      <w:r w:rsidR="002317B8" w:rsidRPr="002317B8">
        <w:rPr>
          <w:sz w:val="24"/>
          <w:szCs w:val="24"/>
        </w:rPr>
        <w:t>based on the PCC’s or Mayor’s personal views</w:t>
      </w:r>
      <w:r w:rsidR="002317B8">
        <w:rPr>
          <w:sz w:val="24"/>
          <w:szCs w:val="24"/>
        </w:rPr>
        <w:t xml:space="preserve">. </w:t>
      </w:r>
      <w:r w:rsidR="00C62796" w:rsidRPr="00EB4381">
        <w:rPr>
          <w:sz w:val="24"/>
          <w:szCs w:val="24"/>
        </w:rPr>
        <w:t xml:space="preserve">Whilst removal of a serving </w:t>
      </w:r>
      <w:r w:rsidR="00D85A0E">
        <w:rPr>
          <w:sz w:val="24"/>
          <w:szCs w:val="24"/>
        </w:rPr>
        <w:t>CC</w:t>
      </w:r>
      <w:r w:rsidR="00C62796" w:rsidRPr="00EB4381">
        <w:rPr>
          <w:sz w:val="24"/>
          <w:szCs w:val="24"/>
        </w:rPr>
        <w:t xml:space="preserve"> by a PCC due to a disagreement over operational decision making has not yet occurred</w:t>
      </w:r>
      <w:r w:rsidR="00CE7217">
        <w:rPr>
          <w:sz w:val="24"/>
          <w:szCs w:val="24"/>
        </w:rPr>
        <w:t xml:space="preserve">, </w:t>
      </w:r>
      <w:r w:rsidR="00C62796" w:rsidRPr="00EB4381">
        <w:rPr>
          <w:sz w:val="24"/>
          <w:szCs w:val="24"/>
        </w:rPr>
        <w:t>the</w:t>
      </w:r>
      <w:r w:rsidR="002E4A34">
        <w:rPr>
          <w:sz w:val="24"/>
          <w:szCs w:val="24"/>
        </w:rPr>
        <w:t xml:space="preserve"> </w:t>
      </w:r>
      <w:r w:rsidR="00284105">
        <w:rPr>
          <w:sz w:val="24"/>
          <w:szCs w:val="24"/>
        </w:rPr>
        <w:t>evidence suggests that the</w:t>
      </w:r>
      <w:r w:rsidR="00C62796" w:rsidRPr="00EB4381">
        <w:rPr>
          <w:sz w:val="24"/>
          <w:szCs w:val="24"/>
        </w:rPr>
        <w:t xml:space="preserve"> possibility of such an event </w:t>
      </w:r>
      <w:r w:rsidR="00284105">
        <w:rPr>
          <w:sz w:val="24"/>
          <w:szCs w:val="24"/>
        </w:rPr>
        <w:t xml:space="preserve">is clearly a concern for some CCs. </w:t>
      </w:r>
    </w:p>
    <w:p w14:paraId="61164AB1" w14:textId="77777777" w:rsidR="00E7720E" w:rsidRPr="00EB4381" w:rsidRDefault="00E7720E" w:rsidP="007D3405">
      <w:pPr>
        <w:spacing w:after="0" w:line="480" w:lineRule="auto"/>
        <w:rPr>
          <w:sz w:val="24"/>
          <w:szCs w:val="24"/>
        </w:rPr>
      </w:pPr>
    </w:p>
    <w:p w14:paraId="4ABEA8B0" w14:textId="0703F3DE" w:rsidR="00794DD1" w:rsidRPr="0071726B" w:rsidRDefault="00BB0896" w:rsidP="007D3405">
      <w:pPr>
        <w:spacing w:after="0" w:line="480" w:lineRule="auto"/>
        <w:rPr>
          <w:color w:val="000000" w:themeColor="text1"/>
          <w:sz w:val="24"/>
          <w:szCs w:val="24"/>
        </w:rPr>
      </w:pPr>
      <w:r w:rsidRPr="00BB0896">
        <w:rPr>
          <w:color w:val="000000" w:themeColor="text1"/>
          <w:sz w:val="24"/>
          <w:szCs w:val="24"/>
        </w:rPr>
        <w:t>In 2024</w:t>
      </w:r>
      <w:r w:rsidR="00037EC6">
        <w:rPr>
          <w:color w:val="000000" w:themeColor="text1"/>
          <w:sz w:val="24"/>
          <w:szCs w:val="24"/>
        </w:rPr>
        <w:t>,</w:t>
      </w:r>
      <w:r w:rsidRPr="00BB0896">
        <w:rPr>
          <w:color w:val="000000" w:themeColor="text1"/>
          <w:sz w:val="24"/>
          <w:szCs w:val="24"/>
        </w:rPr>
        <w:t xml:space="preserve"> the </w:t>
      </w:r>
      <w:r w:rsidR="002F77AD">
        <w:rPr>
          <w:color w:val="000000" w:themeColor="text1"/>
          <w:sz w:val="24"/>
          <w:szCs w:val="24"/>
        </w:rPr>
        <w:t>voter turnout for the PCC election averaged 23.2</w:t>
      </w:r>
      <w:r w:rsidR="007B0A55">
        <w:rPr>
          <w:color w:val="000000" w:themeColor="text1"/>
          <w:sz w:val="24"/>
          <w:szCs w:val="24"/>
        </w:rPr>
        <w:t>%,</w:t>
      </w:r>
      <w:r w:rsidR="002F77AD">
        <w:rPr>
          <w:color w:val="000000" w:themeColor="text1"/>
          <w:sz w:val="24"/>
          <w:szCs w:val="24"/>
        </w:rPr>
        <w:t xml:space="preserve"> a </w:t>
      </w:r>
      <w:r w:rsidR="0054774E">
        <w:rPr>
          <w:color w:val="000000" w:themeColor="text1"/>
          <w:sz w:val="24"/>
          <w:szCs w:val="24"/>
        </w:rPr>
        <w:t xml:space="preserve">reduction from </w:t>
      </w:r>
      <w:r w:rsidR="00A2248B">
        <w:rPr>
          <w:color w:val="000000" w:themeColor="text1"/>
          <w:sz w:val="24"/>
          <w:szCs w:val="24"/>
        </w:rPr>
        <w:t>33.2% in 2021</w:t>
      </w:r>
      <w:sdt>
        <w:sdtPr>
          <w:rPr>
            <w:color w:val="000000" w:themeColor="text1"/>
            <w:sz w:val="24"/>
            <w:szCs w:val="24"/>
          </w:rPr>
          <w:id w:val="-1093014576"/>
          <w:citation/>
        </w:sdtPr>
        <w:sdtEndPr/>
        <w:sdtContent>
          <w:r w:rsidR="009E4804">
            <w:rPr>
              <w:color w:val="000000" w:themeColor="text1"/>
              <w:sz w:val="24"/>
              <w:szCs w:val="24"/>
            </w:rPr>
            <w:fldChar w:fldCharType="begin"/>
          </w:r>
          <w:r w:rsidR="009E4804">
            <w:rPr>
              <w:color w:val="000000" w:themeColor="text1"/>
              <w:sz w:val="24"/>
              <w:szCs w:val="24"/>
            </w:rPr>
            <w:instrText xml:space="preserve"> CITATION Wil24 \l 2057 </w:instrText>
          </w:r>
          <w:r w:rsidR="009E4804">
            <w:rPr>
              <w:color w:val="000000" w:themeColor="text1"/>
              <w:sz w:val="24"/>
              <w:szCs w:val="24"/>
            </w:rPr>
            <w:fldChar w:fldCharType="separate"/>
          </w:r>
          <w:r w:rsidR="009E4804">
            <w:rPr>
              <w:noProof/>
              <w:color w:val="000000" w:themeColor="text1"/>
              <w:sz w:val="24"/>
              <w:szCs w:val="24"/>
            </w:rPr>
            <w:t xml:space="preserve"> </w:t>
          </w:r>
          <w:r w:rsidR="009E4804" w:rsidRPr="009E4804">
            <w:rPr>
              <w:noProof/>
              <w:color w:val="000000" w:themeColor="text1"/>
              <w:sz w:val="24"/>
              <w:szCs w:val="24"/>
            </w:rPr>
            <w:t>(Downs, 2024)</w:t>
          </w:r>
          <w:r w:rsidR="009E4804">
            <w:rPr>
              <w:color w:val="000000" w:themeColor="text1"/>
              <w:sz w:val="24"/>
              <w:szCs w:val="24"/>
            </w:rPr>
            <w:fldChar w:fldCharType="end"/>
          </w:r>
        </w:sdtContent>
      </w:sdt>
      <w:r w:rsidR="00AA4E96">
        <w:rPr>
          <w:color w:val="000000" w:themeColor="text1"/>
          <w:sz w:val="24"/>
          <w:szCs w:val="24"/>
        </w:rPr>
        <w:t>,</w:t>
      </w:r>
      <w:r w:rsidR="00A2248B">
        <w:rPr>
          <w:color w:val="000000" w:themeColor="text1"/>
          <w:sz w:val="24"/>
          <w:szCs w:val="24"/>
        </w:rPr>
        <w:t xml:space="preserve"> though </w:t>
      </w:r>
      <w:r w:rsidR="00645FC0">
        <w:rPr>
          <w:color w:val="000000" w:themeColor="text1"/>
          <w:sz w:val="24"/>
          <w:szCs w:val="24"/>
        </w:rPr>
        <w:t>still an</w:t>
      </w:r>
      <w:r w:rsidR="009E4804">
        <w:rPr>
          <w:color w:val="000000" w:themeColor="text1"/>
          <w:sz w:val="24"/>
          <w:szCs w:val="24"/>
        </w:rPr>
        <w:t xml:space="preserve"> increase from the 15.1%</w:t>
      </w:r>
      <w:r w:rsidR="0071726B">
        <w:rPr>
          <w:color w:val="000000" w:themeColor="text1"/>
          <w:sz w:val="24"/>
          <w:szCs w:val="24"/>
        </w:rPr>
        <w:t xml:space="preserve"> recorded at the first elections in 2012</w:t>
      </w:r>
      <w:sdt>
        <w:sdtPr>
          <w:rPr>
            <w:color w:val="000000" w:themeColor="text1"/>
            <w:sz w:val="24"/>
            <w:szCs w:val="24"/>
          </w:rPr>
          <w:id w:val="-883788454"/>
          <w:citation/>
        </w:sdtPr>
        <w:sdtEndPr/>
        <w:sdtContent>
          <w:r w:rsidR="0071726B">
            <w:rPr>
              <w:color w:val="000000" w:themeColor="text1"/>
              <w:sz w:val="24"/>
              <w:szCs w:val="24"/>
            </w:rPr>
            <w:fldChar w:fldCharType="begin"/>
          </w:r>
          <w:r w:rsidR="00065398">
            <w:rPr>
              <w:color w:val="000000" w:themeColor="text1"/>
              <w:sz w:val="24"/>
              <w:szCs w:val="24"/>
            </w:rPr>
            <w:instrText xml:space="preserve">CITATION HomeAffairsCommittee \l 2057 </w:instrText>
          </w:r>
          <w:r w:rsidR="0071726B">
            <w:rPr>
              <w:color w:val="000000" w:themeColor="text1"/>
              <w:sz w:val="24"/>
              <w:szCs w:val="24"/>
            </w:rPr>
            <w:fldChar w:fldCharType="separate"/>
          </w:r>
          <w:r w:rsidR="00065398">
            <w:rPr>
              <w:noProof/>
              <w:color w:val="000000" w:themeColor="text1"/>
              <w:sz w:val="24"/>
              <w:szCs w:val="24"/>
            </w:rPr>
            <w:t xml:space="preserve"> </w:t>
          </w:r>
          <w:r w:rsidR="00065398" w:rsidRPr="00065398">
            <w:rPr>
              <w:noProof/>
              <w:color w:val="000000" w:themeColor="text1"/>
              <w:sz w:val="24"/>
              <w:szCs w:val="24"/>
            </w:rPr>
            <w:t>(Home Affairs Select Committee, 2016)</w:t>
          </w:r>
          <w:r w:rsidR="0071726B">
            <w:rPr>
              <w:color w:val="000000" w:themeColor="text1"/>
              <w:sz w:val="24"/>
              <w:szCs w:val="24"/>
            </w:rPr>
            <w:fldChar w:fldCharType="end"/>
          </w:r>
        </w:sdtContent>
      </w:sdt>
      <w:r w:rsidR="0071726B">
        <w:rPr>
          <w:color w:val="000000" w:themeColor="text1"/>
          <w:sz w:val="24"/>
          <w:szCs w:val="24"/>
        </w:rPr>
        <w:t xml:space="preserve">.  </w:t>
      </w:r>
      <w:r w:rsidR="00794DD1" w:rsidRPr="00794DD1">
        <w:rPr>
          <w:sz w:val="24"/>
          <w:szCs w:val="24"/>
        </w:rPr>
        <w:t xml:space="preserve">In 2014, public awareness of PCCs stood at 62%, compared to 7% for the </w:t>
      </w:r>
      <w:r w:rsidR="00037EC6">
        <w:rPr>
          <w:sz w:val="24"/>
          <w:szCs w:val="24"/>
        </w:rPr>
        <w:t>PAs</w:t>
      </w:r>
      <w:r w:rsidR="00794DD1" w:rsidRPr="00794DD1">
        <w:rPr>
          <w:sz w:val="24"/>
          <w:szCs w:val="24"/>
        </w:rPr>
        <w:t xml:space="preserve"> that they replaced</w:t>
      </w:r>
      <w:r w:rsidR="00794DD1">
        <w:rPr>
          <w:sz w:val="24"/>
          <w:szCs w:val="24"/>
        </w:rPr>
        <w:t xml:space="preserve">. In </w:t>
      </w:r>
      <w:r w:rsidR="00313A84">
        <w:rPr>
          <w:sz w:val="24"/>
          <w:szCs w:val="24"/>
        </w:rPr>
        <w:t>a</w:t>
      </w:r>
      <w:r w:rsidR="00794DD1">
        <w:rPr>
          <w:sz w:val="24"/>
          <w:szCs w:val="24"/>
        </w:rPr>
        <w:t xml:space="preserve"> 2016 re</w:t>
      </w:r>
      <w:r w:rsidR="009C696D">
        <w:rPr>
          <w:sz w:val="24"/>
          <w:szCs w:val="24"/>
        </w:rPr>
        <w:t>view</w:t>
      </w:r>
      <w:r w:rsidR="005144A5">
        <w:rPr>
          <w:sz w:val="24"/>
          <w:szCs w:val="24"/>
        </w:rPr>
        <w:t xml:space="preserve">, evidence from several PCCs pointed to the fact that there was a ‘dearth of knowledge’ amongst the public regarding PCCs. Many were unaware of even their basic role and the report stressed the need for greater engagement with the public by </w:t>
      </w:r>
      <w:r w:rsidR="007E3243">
        <w:rPr>
          <w:sz w:val="24"/>
          <w:szCs w:val="24"/>
        </w:rPr>
        <w:t>PCCs</w:t>
      </w:r>
      <w:r w:rsidR="005144A5">
        <w:rPr>
          <w:sz w:val="24"/>
          <w:szCs w:val="24"/>
        </w:rPr>
        <w:t xml:space="preserve"> to remedy this</w:t>
      </w:r>
      <w:r w:rsidR="004B1BD4">
        <w:rPr>
          <w:sz w:val="24"/>
          <w:szCs w:val="24"/>
        </w:rPr>
        <w:t xml:space="preserve">, although it also acknowledged the fact that </w:t>
      </w:r>
      <w:r w:rsidR="000C2378">
        <w:rPr>
          <w:sz w:val="24"/>
          <w:szCs w:val="24"/>
        </w:rPr>
        <w:t>PCCs</w:t>
      </w:r>
      <w:r w:rsidR="004B1BD4">
        <w:rPr>
          <w:sz w:val="24"/>
          <w:szCs w:val="24"/>
        </w:rPr>
        <w:t xml:space="preserve"> were relatively new and that it would take time for the public to become fully aware of the role</w:t>
      </w:r>
      <w:r w:rsidR="00BA7BFF">
        <w:rPr>
          <w:sz w:val="24"/>
          <w:szCs w:val="24"/>
        </w:rPr>
        <w:t>. Despite this, the overall assessment of PCCs and their role in bringing public accountability to policing was positive</w:t>
      </w:r>
      <w:sdt>
        <w:sdtPr>
          <w:rPr>
            <w:sz w:val="24"/>
            <w:szCs w:val="24"/>
          </w:rPr>
          <w:id w:val="-1615901740"/>
          <w:citation/>
        </w:sdtPr>
        <w:sdtEndPr/>
        <w:sdtContent>
          <w:r w:rsidR="005144A5">
            <w:rPr>
              <w:sz w:val="24"/>
              <w:szCs w:val="24"/>
            </w:rPr>
            <w:fldChar w:fldCharType="begin"/>
          </w:r>
          <w:r w:rsidR="00065398">
            <w:rPr>
              <w:sz w:val="24"/>
              <w:szCs w:val="24"/>
            </w:rPr>
            <w:instrText xml:space="preserve">CITATION HomeAffairsCommittee \l 2057 </w:instrText>
          </w:r>
          <w:r w:rsidR="005144A5">
            <w:rPr>
              <w:sz w:val="24"/>
              <w:szCs w:val="24"/>
            </w:rPr>
            <w:fldChar w:fldCharType="separate"/>
          </w:r>
          <w:r w:rsidR="00065398">
            <w:rPr>
              <w:noProof/>
              <w:sz w:val="24"/>
              <w:szCs w:val="24"/>
            </w:rPr>
            <w:t xml:space="preserve"> </w:t>
          </w:r>
          <w:r w:rsidR="00065398" w:rsidRPr="00065398">
            <w:rPr>
              <w:noProof/>
              <w:sz w:val="24"/>
              <w:szCs w:val="24"/>
            </w:rPr>
            <w:t>(Home Affairs Select Committee, 2016)</w:t>
          </w:r>
          <w:r w:rsidR="005144A5">
            <w:rPr>
              <w:sz w:val="24"/>
              <w:szCs w:val="24"/>
            </w:rPr>
            <w:fldChar w:fldCharType="end"/>
          </w:r>
        </w:sdtContent>
      </w:sdt>
      <w:r w:rsidR="005144A5">
        <w:rPr>
          <w:sz w:val="24"/>
          <w:szCs w:val="24"/>
        </w:rPr>
        <w:t>.</w:t>
      </w:r>
      <w:r w:rsidR="00BA7BFF">
        <w:rPr>
          <w:sz w:val="24"/>
          <w:szCs w:val="24"/>
        </w:rPr>
        <w:t xml:space="preserve"> </w:t>
      </w:r>
    </w:p>
    <w:p w14:paraId="22E70E3B" w14:textId="77777777" w:rsidR="00037EC6" w:rsidRDefault="00037EC6" w:rsidP="007D3405">
      <w:pPr>
        <w:spacing w:after="0" w:line="480" w:lineRule="auto"/>
        <w:rPr>
          <w:sz w:val="24"/>
          <w:szCs w:val="24"/>
        </w:rPr>
      </w:pPr>
    </w:p>
    <w:p w14:paraId="5B3B93D9" w14:textId="6D925C2D" w:rsidR="0089447D" w:rsidRDefault="00A42C04" w:rsidP="007D3405">
      <w:pPr>
        <w:spacing w:after="0" w:line="480" w:lineRule="auto"/>
        <w:rPr>
          <w:sz w:val="24"/>
          <w:szCs w:val="24"/>
        </w:rPr>
      </w:pPr>
      <w:r w:rsidRPr="00A42C04">
        <w:rPr>
          <w:sz w:val="24"/>
          <w:szCs w:val="24"/>
        </w:rPr>
        <w:t xml:space="preserve">A further Home Affairs Select Committee review of </w:t>
      </w:r>
      <w:r w:rsidR="000C2378" w:rsidRPr="00A42C04">
        <w:rPr>
          <w:sz w:val="24"/>
          <w:szCs w:val="24"/>
        </w:rPr>
        <w:t>PCCs</w:t>
      </w:r>
      <w:r w:rsidRPr="00A42C04">
        <w:rPr>
          <w:sz w:val="24"/>
          <w:szCs w:val="24"/>
        </w:rPr>
        <w:t xml:space="preserve"> in 2024</w:t>
      </w:r>
      <w:r w:rsidR="00941CD0">
        <w:rPr>
          <w:sz w:val="24"/>
          <w:szCs w:val="24"/>
        </w:rPr>
        <w:t xml:space="preserve"> </w:t>
      </w:r>
      <w:r w:rsidR="008A4B9C">
        <w:rPr>
          <w:sz w:val="24"/>
          <w:szCs w:val="24"/>
        </w:rPr>
        <w:t xml:space="preserve">suggested that public awareness of PCCs was still at around 60%. </w:t>
      </w:r>
      <w:r w:rsidR="00D14225">
        <w:rPr>
          <w:sz w:val="24"/>
          <w:szCs w:val="24"/>
        </w:rPr>
        <w:t xml:space="preserve">The review </w:t>
      </w:r>
      <w:r w:rsidR="005A0900">
        <w:rPr>
          <w:sz w:val="24"/>
          <w:szCs w:val="24"/>
        </w:rPr>
        <w:t xml:space="preserve">praised PCCs for being </w:t>
      </w:r>
      <w:r w:rsidR="00D14225" w:rsidRPr="00D14225">
        <w:rPr>
          <w:sz w:val="24"/>
          <w:szCs w:val="24"/>
        </w:rPr>
        <w:t>able to unlock innovation and drive cultural change</w:t>
      </w:r>
      <w:r w:rsidR="00FD1415">
        <w:rPr>
          <w:sz w:val="24"/>
          <w:szCs w:val="24"/>
        </w:rPr>
        <w:t xml:space="preserve">, noting they had </w:t>
      </w:r>
      <w:r w:rsidR="00FD1415" w:rsidRPr="00FD1415">
        <w:rPr>
          <w:sz w:val="24"/>
          <w:szCs w:val="24"/>
        </w:rPr>
        <w:t>improved police oversight in terms of clarity of expectation and challenging the police</w:t>
      </w:r>
      <w:sdt>
        <w:sdtPr>
          <w:rPr>
            <w:sz w:val="24"/>
            <w:szCs w:val="24"/>
          </w:rPr>
          <w:id w:val="-448864709"/>
          <w:citation/>
        </w:sdtPr>
        <w:sdtEndPr/>
        <w:sdtContent>
          <w:r w:rsidR="00EE5C8F">
            <w:rPr>
              <w:sz w:val="24"/>
              <w:szCs w:val="24"/>
            </w:rPr>
            <w:fldChar w:fldCharType="begin"/>
          </w:r>
          <w:r w:rsidR="00EE5C8F">
            <w:rPr>
              <w:sz w:val="24"/>
              <w:szCs w:val="24"/>
            </w:rPr>
            <w:instrText xml:space="preserve"> CITATION Eva24 \l 2057 </w:instrText>
          </w:r>
          <w:r w:rsidR="00EE5C8F">
            <w:rPr>
              <w:sz w:val="24"/>
              <w:szCs w:val="24"/>
            </w:rPr>
            <w:fldChar w:fldCharType="separate"/>
          </w:r>
          <w:r w:rsidR="00EE5C8F">
            <w:rPr>
              <w:noProof/>
              <w:sz w:val="24"/>
              <w:szCs w:val="24"/>
            </w:rPr>
            <w:t xml:space="preserve"> </w:t>
          </w:r>
          <w:r w:rsidR="00EE5C8F" w:rsidRPr="00EE5C8F">
            <w:rPr>
              <w:noProof/>
              <w:sz w:val="24"/>
              <w:szCs w:val="24"/>
            </w:rPr>
            <w:t>(Evans, 2024)</w:t>
          </w:r>
          <w:r w:rsidR="00EE5C8F">
            <w:rPr>
              <w:sz w:val="24"/>
              <w:szCs w:val="24"/>
            </w:rPr>
            <w:fldChar w:fldCharType="end"/>
          </w:r>
        </w:sdtContent>
      </w:sdt>
      <w:r w:rsidR="006B4BF9">
        <w:rPr>
          <w:sz w:val="24"/>
          <w:szCs w:val="24"/>
        </w:rPr>
        <w:t>.</w:t>
      </w:r>
      <w:r w:rsidR="0007407A">
        <w:rPr>
          <w:sz w:val="24"/>
          <w:szCs w:val="24"/>
        </w:rPr>
        <w:t xml:space="preserve"> </w:t>
      </w:r>
      <w:r w:rsidR="005A0900">
        <w:rPr>
          <w:sz w:val="24"/>
          <w:szCs w:val="24"/>
        </w:rPr>
        <w:t xml:space="preserve">However, </w:t>
      </w:r>
      <w:r w:rsidR="002715D1">
        <w:rPr>
          <w:sz w:val="24"/>
          <w:szCs w:val="24"/>
        </w:rPr>
        <w:t xml:space="preserve">it also highlighted several key challenges, such as </w:t>
      </w:r>
      <w:r w:rsidR="00C716F8">
        <w:rPr>
          <w:sz w:val="24"/>
          <w:szCs w:val="24"/>
        </w:rPr>
        <w:t>a continued lack of public awareness of the role of PCCs</w:t>
      </w:r>
      <w:r w:rsidR="00834315">
        <w:rPr>
          <w:sz w:val="24"/>
          <w:szCs w:val="24"/>
        </w:rPr>
        <w:t xml:space="preserve">, </w:t>
      </w:r>
      <w:r w:rsidR="00834315">
        <w:rPr>
          <w:sz w:val="24"/>
          <w:szCs w:val="24"/>
        </w:rPr>
        <w:lastRenderedPageBreak/>
        <w:t xml:space="preserve">stating that </w:t>
      </w:r>
      <w:r w:rsidR="00592B97">
        <w:rPr>
          <w:sz w:val="24"/>
          <w:szCs w:val="24"/>
        </w:rPr>
        <w:t xml:space="preserve">public </w:t>
      </w:r>
      <w:r w:rsidR="00834315">
        <w:rPr>
          <w:sz w:val="24"/>
          <w:szCs w:val="24"/>
        </w:rPr>
        <w:t xml:space="preserve">awareness of </w:t>
      </w:r>
      <w:r w:rsidR="00F86B90">
        <w:rPr>
          <w:sz w:val="24"/>
          <w:szCs w:val="24"/>
        </w:rPr>
        <w:t xml:space="preserve">PCCs </w:t>
      </w:r>
      <w:r w:rsidR="00453B70">
        <w:rPr>
          <w:sz w:val="24"/>
          <w:szCs w:val="24"/>
        </w:rPr>
        <w:t xml:space="preserve">personally </w:t>
      </w:r>
      <w:r w:rsidR="00F86B90">
        <w:rPr>
          <w:sz w:val="24"/>
          <w:szCs w:val="24"/>
        </w:rPr>
        <w:t xml:space="preserve">does not </w:t>
      </w:r>
      <w:r w:rsidR="00453B70">
        <w:rPr>
          <w:sz w:val="24"/>
          <w:szCs w:val="24"/>
        </w:rPr>
        <w:t>mean they are aware of</w:t>
      </w:r>
      <w:r w:rsidR="00F86B90">
        <w:rPr>
          <w:sz w:val="24"/>
          <w:szCs w:val="24"/>
        </w:rPr>
        <w:t xml:space="preserve"> their role and function</w:t>
      </w:r>
      <w:sdt>
        <w:sdtPr>
          <w:rPr>
            <w:sz w:val="24"/>
            <w:szCs w:val="24"/>
          </w:rPr>
          <w:id w:val="1098603746"/>
          <w:citation/>
        </w:sdtPr>
        <w:sdtEndPr/>
        <w:sdtContent>
          <w:r w:rsidR="0089447D">
            <w:rPr>
              <w:sz w:val="24"/>
              <w:szCs w:val="24"/>
            </w:rPr>
            <w:fldChar w:fldCharType="begin"/>
          </w:r>
          <w:r w:rsidR="0088045F">
            <w:rPr>
              <w:sz w:val="24"/>
              <w:szCs w:val="24"/>
            </w:rPr>
            <w:instrText xml:space="preserve">CITATION Jam24 \l 2057 </w:instrText>
          </w:r>
          <w:r w:rsidR="0089447D">
            <w:rPr>
              <w:sz w:val="24"/>
              <w:szCs w:val="24"/>
            </w:rPr>
            <w:fldChar w:fldCharType="separate"/>
          </w:r>
          <w:r w:rsidR="0088045F">
            <w:rPr>
              <w:noProof/>
              <w:sz w:val="24"/>
              <w:szCs w:val="24"/>
            </w:rPr>
            <w:t xml:space="preserve"> </w:t>
          </w:r>
          <w:r w:rsidR="0088045F" w:rsidRPr="0088045F">
            <w:rPr>
              <w:noProof/>
              <w:sz w:val="24"/>
              <w:szCs w:val="24"/>
            </w:rPr>
            <w:t>(James Cleverley, 2024)</w:t>
          </w:r>
          <w:r w:rsidR="0089447D">
            <w:rPr>
              <w:sz w:val="24"/>
              <w:szCs w:val="24"/>
            </w:rPr>
            <w:fldChar w:fldCharType="end"/>
          </w:r>
        </w:sdtContent>
      </w:sdt>
      <w:r w:rsidR="00F86B90">
        <w:rPr>
          <w:sz w:val="24"/>
          <w:szCs w:val="24"/>
        </w:rPr>
        <w:t xml:space="preserve">. </w:t>
      </w:r>
    </w:p>
    <w:p w14:paraId="4B23992E" w14:textId="77777777" w:rsidR="00E7720E" w:rsidRDefault="00E7720E" w:rsidP="007D3405">
      <w:pPr>
        <w:spacing w:after="0" w:line="480" w:lineRule="auto"/>
        <w:rPr>
          <w:sz w:val="24"/>
          <w:szCs w:val="24"/>
        </w:rPr>
      </w:pPr>
    </w:p>
    <w:p w14:paraId="16B96A53" w14:textId="1088B588" w:rsidR="00D552E4" w:rsidRPr="00876EA8" w:rsidRDefault="00846C92" w:rsidP="007D3405">
      <w:pPr>
        <w:spacing w:after="0" w:line="480" w:lineRule="auto"/>
        <w:rPr>
          <w:sz w:val="24"/>
          <w:szCs w:val="24"/>
        </w:rPr>
      </w:pPr>
      <w:r>
        <w:rPr>
          <w:sz w:val="24"/>
          <w:szCs w:val="24"/>
        </w:rPr>
        <w:t>The</w:t>
      </w:r>
      <w:r w:rsidR="005674D9">
        <w:rPr>
          <w:sz w:val="24"/>
          <w:szCs w:val="24"/>
        </w:rPr>
        <w:t xml:space="preserve"> review</w:t>
      </w:r>
      <w:r>
        <w:rPr>
          <w:sz w:val="24"/>
          <w:szCs w:val="24"/>
        </w:rPr>
        <w:t xml:space="preserve"> also</w:t>
      </w:r>
      <w:r w:rsidR="005674D9">
        <w:rPr>
          <w:sz w:val="24"/>
          <w:szCs w:val="24"/>
        </w:rPr>
        <w:t xml:space="preserve"> examined the</w:t>
      </w:r>
      <w:r w:rsidR="0028725B">
        <w:rPr>
          <w:sz w:val="24"/>
          <w:szCs w:val="24"/>
        </w:rPr>
        <w:t xml:space="preserve"> accountability mechanisms for PCCs</w:t>
      </w:r>
      <w:r w:rsidR="0044210E">
        <w:rPr>
          <w:sz w:val="24"/>
          <w:szCs w:val="24"/>
        </w:rPr>
        <w:t>, particularly</w:t>
      </w:r>
      <w:r w:rsidR="008216CC">
        <w:rPr>
          <w:sz w:val="24"/>
          <w:szCs w:val="24"/>
        </w:rPr>
        <w:t xml:space="preserve"> the </w:t>
      </w:r>
      <w:r w:rsidR="0044210E">
        <w:rPr>
          <w:sz w:val="24"/>
          <w:szCs w:val="24"/>
        </w:rPr>
        <w:t>in</w:t>
      </w:r>
      <w:r w:rsidR="008216CC">
        <w:rPr>
          <w:sz w:val="24"/>
          <w:szCs w:val="24"/>
        </w:rPr>
        <w:t>ability to</w:t>
      </w:r>
      <w:r w:rsidR="00947BC9" w:rsidRPr="00947BC9">
        <w:t xml:space="preserve"> </w:t>
      </w:r>
      <w:r w:rsidR="00947BC9" w:rsidRPr="00947BC9">
        <w:rPr>
          <w:sz w:val="24"/>
          <w:szCs w:val="24"/>
        </w:rPr>
        <w:t>suspend or remove a PCC</w:t>
      </w:r>
      <w:r w:rsidR="00947BC9">
        <w:rPr>
          <w:sz w:val="24"/>
          <w:szCs w:val="24"/>
        </w:rPr>
        <w:t xml:space="preserve"> for</w:t>
      </w:r>
      <w:r w:rsidR="0031139F">
        <w:rPr>
          <w:sz w:val="24"/>
          <w:szCs w:val="24"/>
        </w:rPr>
        <w:t xml:space="preserve"> non-criminal</w:t>
      </w:r>
      <w:r w:rsidR="00947BC9">
        <w:rPr>
          <w:sz w:val="24"/>
          <w:szCs w:val="24"/>
        </w:rPr>
        <w:t xml:space="preserve"> misconduct</w:t>
      </w:r>
      <w:r w:rsidR="008216CC">
        <w:rPr>
          <w:sz w:val="24"/>
          <w:szCs w:val="24"/>
        </w:rPr>
        <w:t xml:space="preserve">. </w:t>
      </w:r>
      <w:r w:rsidR="0020698F">
        <w:rPr>
          <w:sz w:val="24"/>
          <w:szCs w:val="24"/>
        </w:rPr>
        <w:t>It noted that</w:t>
      </w:r>
      <w:r w:rsidR="00A02749">
        <w:rPr>
          <w:sz w:val="24"/>
          <w:szCs w:val="24"/>
        </w:rPr>
        <w:t>,</w:t>
      </w:r>
      <w:r w:rsidR="0020698F">
        <w:rPr>
          <w:sz w:val="24"/>
          <w:szCs w:val="24"/>
        </w:rPr>
        <w:t xml:space="preserve"> </w:t>
      </w:r>
      <w:r w:rsidR="00D910B7">
        <w:rPr>
          <w:sz w:val="24"/>
          <w:szCs w:val="24"/>
        </w:rPr>
        <w:t>despite</w:t>
      </w:r>
      <w:r w:rsidR="0020698F" w:rsidRPr="0020698F">
        <w:rPr>
          <w:sz w:val="24"/>
          <w:szCs w:val="24"/>
        </w:rPr>
        <w:t xml:space="preserve"> occasions where PCCs had resigned following votes of no confidence from their Police and Crime Panel</w:t>
      </w:r>
      <w:r w:rsidR="00D65636">
        <w:rPr>
          <w:sz w:val="24"/>
          <w:szCs w:val="24"/>
        </w:rPr>
        <w:t xml:space="preserve"> members,</w:t>
      </w:r>
      <w:r w:rsidR="0020698F" w:rsidRPr="0020698F">
        <w:rPr>
          <w:sz w:val="24"/>
          <w:szCs w:val="24"/>
        </w:rPr>
        <w:t xml:space="preserve"> they were not </w:t>
      </w:r>
      <w:r w:rsidR="00D910B7">
        <w:rPr>
          <w:sz w:val="24"/>
          <w:szCs w:val="24"/>
        </w:rPr>
        <w:t>legally obliged</w:t>
      </w:r>
      <w:r w:rsidR="0020698F">
        <w:rPr>
          <w:sz w:val="24"/>
          <w:szCs w:val="24"/>
        </w:rPr>
        <w:t xml:space="preserve"> to do so</w:t>
      </w:r>
      <w:r w:rsidR="0020698F" w:rsidRPr="0020698F">
        <w:rPr>
          <w:sz w:val="24"/>
          <w:szCs w:val="24"/>
        </w:rPr>
        <w:t xml:space="preserve">. </w:t>
      </w:r>
      <w:r w:rsidR="008216CC">
        <w:rPr>
          <w:sz w:val="24"/>
          <w:szCs w:val="24"/>
        </w:rPr>
        <w:t xml:space="preserve">The report urged for the establishment of a </w:t>
      </w:r>
      <w:r w:rsidR="008216CC" w:rsidRPr="008216CC">
        <w:rPr>
          <w:sz w:val="24"/>
          <w:szCs w:val="24"/>
        </w:rPr>
        <w:t>statutory Code of</w:t>
      </w:r>
      <w:r w:rsidR="008216CC">
        <w:rPr>
          <w:sz w:val="24"/>
          <w:szCs w:val="24"/>
        </w:rPr>
        <w:t xml:space="preserve"> </w:t>
      </w:r>
      <w:r w:rsidR="008216CC" w:rsidRPr="008216CC">
        <w:rPr>
          <w:sz w:val="24"/>
          <w:szCs w:val="24"/>
        </w:rPr>
        <w:t>Conduct to which all PCCs must adhere</w:t>
      </w:r>
      <w:r w:rsidR="008216CC">
        <w:rPr>
          <w:sz w:val="24"/>
          <w:szCs w:val="24"/>
        </w:rPr>
        <w:t>, as well as</w:t>
      </w:r>
      <w:r w:rsidR="00362D8D">
        <w:rPr>
          <w:sz w:val="24"/>
          <w:szCs w:val="24"/>
        </w:rPr>
        <w:t xml:space="preserve"> a</w:t>
      </w:r>
      <w:r w:rsidR="008216CC">
        <w:rPr>
          <w:sz w:val="24"/>
          <w:szCs w:val="24"/>
        </w:rPr>
        <w:t xml:space="preserve"> </w:t>
      </w:r>
      <w:r w:rsidR="005B78C2">
        <w:rPr>
          <w:sz w:val="24"/>
          <w:szCs w:val="24"/>
        </w:rPr>
        <w:t xml:space="preserve">recall process </w:t>
      </w:r>
      <w:r w:rsidR="00B777A8">
        <w:rPr>
          <w:sz w:val="24"/>
          <w:szCs w:val="24"/>
        </w:rPr>
        <w:t>like</w:t>
      </w:r>
      <w:r w:rsidR="005B78C2">
        <w:rPr>
          <w:sz w:val="24"/>
          <w:szCs w:val="24"/>
        </w:rPr>
        <w:t xml:space="preserve"> that used for MPs where there are issues of conduct</w:t>
      </w:r>
      <w:r w:rsidR="00305B33">
        <w:rPr>
          <w:sz w:val="24"/>
          <w:szCs w:val="24"/>
        </w:rPr>
        <w:t xml:space="preserve">.  </w:t>
      </w:r>
      <w:r w:rsidR="00C20C8D">
        <w:rPr>
          <w:sz w:val="24"/>
          <w:szCs w:val="24"/>
        </w:rPr>
        <w:t xml:space="preserve">It was </w:t>
      </w:r>
      <w:r w:rsidR="00FD16DA">
        <w:rPr>
          <w:sz w:val="24"/>
          <w:szCs w:val="24"/>
        </w:rPr>
        <w:t xml:space="preserve">highlighted </w:t>
      </w:r>
      <w:r w:rsidR="008F01C3">
        <w:rPr>
          <w:sz w:val="24"/>
          <w:szCs w:val="24"/>
        </w:rPr>
        <w:t xml:space="preserve">that the relationship between </w:t>
      </w:r>
      <w:r w:rsidR="008F01C3" w:rsidRPr="008F01C3">
        <w:rPr>
          <w:sz w:val="24"/>
          <w:szCs w:val="24"/>
        </w:rPr>
        <w:t xml:space="preserve">PCCs and </w:t>
      </w:r>
      <w:r w:rsidR="00037EC6">
        <w:rPr>
          <w:sz w:val="24"/>
          <w:szCs w:val="24"/>
        </w:rPr>
        <w:t>PCPs</w:t>
      </w:r>
      <w:r w:rsidR="008F01C3" w:rsidRPr="008F01C3">
        <w:rPr>
          <w:sz w:val="24"/>
          <w:szCs w:val="24"/>
        </w:rPr>
        <w:t xml:space="preserve"> was “not always as robust as it could be”</w:t>
      </w:r>
      <w:r w:rsidR="008F01C3">
        <w:rPr>
          <w:sz w:val="24"/>
          <w:szCs w:val="24"/>
        </w:rPr>
        <w:t xml:space="preserve">, with reference to </w:t>
      </w:r>
      <w:r w:rsidR="00EF2A10" w:rsidRPr="00EF2A10">
        <w:rPr>
          <w:sz w:val="24"/>
          <w:szCs w:val="24"/>
        </w:rPr>
        <w:t>Police and Crime Panels</w:t>
      </w:r>
      <w:r w:rsidR="00EF2A10">
        <w:rPr>
          <w:sz w:val="24"/>
          <w:szCs w:val="24"/>
        </w:rPr>
        <w:t xml:space="preserve"> being</w:t>
      </w:r>
      <w:r w:rsidR="008F01C3" w:rsidRPr="008F01C3">
        <w:rPr>
          <w:sz w:val="24"/>
          <w:szCs w:val="24"/>
        </w:rPr>
        <w:t xml:space="preserve"> “a bit of a toothless tiger”</w:t>
      </w:r>
      <w:r w:rsidR="00EF2A10">
        <w:rPr>
          <w:sz w:val="24"/>
          <w:szCs w:val="24"/>
        </w:rPr>
        <w:t xml:space="preserve">, </w:t>
      </w:r>
      <w:r w:rsidR="008F01C3" w:rsidRPr="008F01C3">
        <w:rPr>
          <w:sz w:val="24"/>
          <w:szCs w:val="24"/>
        </w:rPr>
        <w:t xml:space="preserve">able to exercise the power of veto on their PCC’s budget only once and prohibited from “investigating” non-criminal complaints about PCCs, and </w:t>
      </w:r>
      <w:r w:rsidR="00E04658">
        <w:rPr>
          <w:sz w:val="24"/>
          <w:szCs w:val="24"/>
        </w:rPr>
        <w:t>with</w:t>
      </w:r>
      <w:r w:rsidR="008F01C3" w:rsidRPr="008F01C3">
        <w:rPr>
          <w:sz w:val="24"/>
          <w:szCs w:val="24"/>
        </w:rPr>
        <w:t xml:space="preserve"> no powers to sanction them</w:t>
      </w:r>
      <w:r w:rsidR="0051237E">
        <w:rPr>
          <w:sz w:val="24"/>
          <w:szCs w:val="24"/>
        </w:rPr>
        <w:t xml:space="preserve">. </w:t>
      </w:r>
      <w:r w:rsidR="00B45DE3">
        <w:rPr>
          <w:sz w:val="24"/>
          <w:szCs w:val="24"/>
        </w:rPr>
        <w:t>Additionally,</w:t>
      </w:r>
      <w:r w:rsidR="0051237E">
        <w:rPr>
          <w:sz w:val="24"/>
          <w:szCs w:val="24"/>
        </w:rPr>
        <w:t xml:space="preserve"> there was a recruitment and retention crisis in</w:t>
      </w:r>
      <w:r w:rsidR="004D3BF8">
        <w:rPr>
          <w:sz w:val="24"/>
          <w:szCs w:val="24"/>
        </w:rPr>
        <w:t xml:space="preserve"> Police and Crime Panels, with the ‘churn’ of panel members being too frequent</w:t>
      </w:r>
      <w:sdt>
        <w:sdtPr>
          <w:rPr>
            <w:sz w:val="24"/>
            <w:szCs w:val="24"/>
          </w:rPr>
          <w:id w:val="-1913763804"/>
          <w:citation/>
        </w:sdtPr>
        <w:sdtEndPr/>
        <w:sdtContent>
          <w:r w:rsidR="00E04658">
            <w:rPr>
              <w:sz w:val="24"/>
              <w:szCs w:val="24"/>
            </w:rPr>
            <w:fldChar w:fldCharType="begin"/>
          </w:r>
          <w:r w:rsidR="00A027D5">
            <w:rPr>
              <w:sz w:val="24"/>
              <w:szCs w:val="24"/>
            </w:rPr>
            <w:instrText xml:space="preserve">CITATION Jam24 \p "22, 24" \l 2057 </w:instrText>
          </w:r>
          <w:r w:rsidR="00E04658">
            <w:rPr>
              <w:sz w:val="24"/>
              <w:szCs w:val="24"/>
            </w:rPr>
            <w:fldChar w:fldCharType="separate"/>
          </w:r>
          <w:r w:rsidR="00A027D5">
            <w:rPr>
              <w:noProof/>
              <w:sz w:val="24"/>
              <w:szCs w:val="24"/>
            </w:rPr>
            <w:t xml:space="preserve"> </w:t>
          </w:r>
          <w:r w:rsidR="00A027D5" w:rsidRPr="00A027D5">
            <w:rPr>
              <w:noProof/>
              <w:sz w:val="24"/>
              <w:szCs w:val="24"/>
            </w:rPr>
            <w:t>(James Cleverley, 2024, pp. 22, 24)</w:t>
          </w:r>
          <w:r w:rsidR="00E04658">
            <w:rPr>
              <w:sz w:val="24"/>
              <w:szCs w:val="24"/>
            </w:rPr>
            <w:fldChar w:fldCharType="end"/>
          </w:r>
        </w:sdtContent>
      </w:sdt>
      <w:r w:rsidR="008F01C3" w:rsidRPr="008F01C3">
        <w:rPr>
          <w:sz w:val="24"/>
          <w:szCs w:val="24"/>
        </w:rPr>
        <w:t>.</w:t>
      </w:r>
      <w:r w:rsidR="00037EC6">
        <w:rPr>
          <w:sz w:val="24"/>
          <w:szCs w:val="24"/>
        </w:rPr>
        <w:t xml:space="preserve"> </w:t>
      </w:r>
      <w:r w:rsidR="00D552E4" w:rsidRPr="00876EA8">
        <w:rPr>
          <w:sz w:val="24"/>
          <w:szCs w:val="24"/>
        </w:rPr>
        <w:t>This raises the consideration as to whether the drawbacks of consolidating ‘power’ into the hands of a single individual are outweighed by the theoretical benefits of increased efficiency</w:t>
      </w:r>
      <w:r w:rsidR="000C4C2B" w:rsidRPr="00876EA8">
        <w:rPr>
          <w:sz w:val="24"/>
          <w:szCs w:val="24"/>
        </w:rPr>
        <w:t xml:space="preserve">. </w:t>
      </w:r>
      <w:r w:rsidR="00D552E4" w:rsidRPr="00876EA8">
        <w:rPr>
          <w:sz w:val="24"/>
          <w:szCs w:val="24"/>
        </w:rPr>
        <w:t xml:space="preserve"> 17 members of a </w:t>
      </w:r>
      <w:r w:rsidR="00037EC6">
        <w:rPr>
          <w:sz w:val="24"/>
          <w:szCs w:val="24"/>
        </w:rPr>
        <w:t>PA</w:t>
      </w:r>
      <w:r w:rsidR="00D552E4" w:rsidRPr="00876EA8">
        <w:rPr>
          <w:sz w:val="24"/>
          <w:szCs w:val="24"/>
        </w:rPr>
        <w:t xml:space="preserve">, all of whom would bring with them their collective wisdom, were able to bring insights from a full spectrum of perspectives when setting policing priorities and objectives. As Sir Tom Winsor </w:t>
      </w:r>
      <w:r w:rsidR="007574FC">
        <w:rPr>
          <w:sz w:val="24"/>
          <w:szCs w:val="24"/>
        </w:rPr>
        <w:t>said to the Home Affairs Select Committee</w:t>
      </w:r>
      <w:r w:rsidR="00D552E4" w:rsidRPr="00876EA8">
        <w:rPr>
          <w:sz w:val="24"/>
          <w:szCs w:val="24"/>
        </w:rPr>
        <w:t xml:space="preserve"> in </w:t>
      </w:r>
      <w:r w:rsidR="000C4C2B" w:rsidRPr="00876EA8">
        <w:rPr>
          <w:sz w:val="24"/>
          <w:szCs w:val="24"/>
        </w:rPr>
        <w:t>202</w:t>
      </w:r>
      <w:r w:rsidR="007574FC">
        <w:rPr>
          <w:sz w:val="24"/>
          <w:szCs w:val="24"/>
        </w:rPr>
        <w:t>3</w:t>
      </w:r>
      <w:r w:rsidR="000C4C2B" w:rsidRPr="00876EA8">
        <w:rPr>
          <w:sz w:val="24"/>
          <w:szCs w:val="24"/>
        </w:rPr>
        <w:t>, if</w:t>
      </w:r>
      <w:r w:rsidR="00D552E4" w:rsidRPr="00876EA8">
        <w:rPr>
          <w:sz w:val="24"/>
          <w:szCs w:val="24"/>
        </w:rPr>
        <w:t xml:space="preserve"> </w:t>
      </w:r>
      <w:r w:rsidR="00AD5764" w:rsidRPr="00876EA8">
        <w:rPr>
          <w:sz w:val="24"/>
          <w:szCs w:val="24"/>
        </w:rPr>
        <w:t>so</w:t>
      </w:r>
      <w:r w:rsidR="00D552E4" w:rsidRPr="00876EA8">
        <w:rPr>
          <w:sz w:val="24"/>
          <w:szCs w:val="24"/>
        </w:rPr>
        <w:t xml:space="preserve"> much power</w:t>
      </w:r>
      <w:r w:rsidR="000C4C2B" w:rsidRPr="00876EA8">
        <w:rPr>
          <w:sz w:val="24"/>
          <w:szCs w:val="24"/>
        </w:rPr>
        <w:t xml:space="preserve"> </w:t>
      </w:r>
      <w:r w:rsidR="00D552E4" w:rsidRPr="00876EA8">
        <w:rPr>
          <w:sz w:val="24"/>
          <w:szCs w:val="24"/>
        </w:rPr>
        <w:t>was to be invested in one person “</w:t>
      </w:r>
      <w:r w:rsidR="00D552E4" w:rsidRPr="001F5388">
        <w:rPr>
          <w:i/>
          <w:iCs/>
          <w:sz w:val="24"/>
          <w:szCs w:val="24"/>
        </w:rPr>
        <w:t>you</w:t>
      </w:r>
      <w:r w:rsidR="0022469C" w:rsidRPr="001F5388">
        <w:rPr>
          <w:i/>
          <w:iCs/>
          <w:sz w:val="24"/>
          <w:szCs w:val="24"/>
        </w:rPr>
        <w:t>’d</w:t>
      </w:r>
      <w:r w:rsidR="00D552E4" w:rsidRPr="001F5388">
        <w:rPr>
          <w:i/>
          <w:iCs/>
          <w:sz w:val="24"/>
          <w:szCs w:val="24"/>
        </w:rPr>
        <w:t xml:space="preserve"> better be sure that you have somebody who is going to exercise those powers lawfully, rationally, procedurally, fairly and proportionately’’</w:t>
      </w:r>
      <w:sdt>
        <w:sdtPr>
          <w:rPr>
            <w:sz w:val="24"/>
            <w:szCs w:val="24"/>
          </w:rPr>
          <w:id w:val="-2018995870"/>
          <w:citation/>
        </w:sdtPr>
        <w:sdtEndPr/>
        <w:sdtContent>
          <w:r w:rsidR="007574FC">
            <w:rPr>
              <w:sz w:val="24"/>
              <w:szCs w:val="24"/>
            </w:rPr>
            <w:fldChar w:fldCharType="begin"/>
          </w:r>
          <w:r w:rsidR="00C44487">
            <w:rPr>
              <w:sz w:val="24"/>
              <w:szCs w:val="24"/>
            </w:rPr>
            <w:instrText xml:space="preserve">CITATION Hom232 \p 8 \l 2057 </w:instrText>
          </w:r>
          <w:r w:rsidR="007574FC">
            <w:rPr>
              <w:sz w:val="24"/>
              <w:szCs w:val="24"/>
            </w:rPr>
            <w:fldChar w:fldCharType="separate"/>
          </w:r>
          <w:r w:rsidR="00C44487">
            <w:rPr>
              <w:noProof/>
              <w:sz w:val="24"/>
              <w:szCs w:val="24"/>
            </w:rPr>
            <w:t xml:space="preserve"> </w:t>
          </w:r>
          <w:r w:rsidR="00C44487" w:rsidRPr="00C44487">
            <w:rPr>
              <w:noProof/>
              <w:sz w:val="24"/>
              <w:szCs w:val="24"/>
            </w:rPr>
            <w:t>(Home Affairs Committee, 2023, p. 8)</w:t>
          </w:r>
          <w:r w:rsidR="007574FC">
            <w:rPr>
              <w:sz w:val="24"/>
              <w:szCs w:val="24"/>
            </w:rPr>
            <w:fldChar w:fldCharType="end"/>
          </w:r>
        </w:sdtContent>
      </w:sdt>
      <w:r w:rsidR="007574FC">
        <w:rPr>
          <w:sz w:val="24"/>
          <w:szCs w:val="24"/>
        </w:rPr>
        <w:t>.</w:t>
      </w:r>
    </w:p>
    <w:p w14:paraId="5AA094F1" w14:textId="2DE9EFA6" w:rsidR="00803551" w:rsidRDefault="00803551" w:rsidP="007D3405">
      <w:pPr>
        <w:spacing w:after="0" w:line="480" w:lineRule="auto"/>
        <w:rPr>
          <w:sz w:val="24"/>
          <w:szCs w:val="24"/>
        </w:rPr>
      </w:pPr>
      <w:r>
        <w:rPr>
          <w:sz w:val="24"/>
          <w:szCs w:val="24"/>
        </w:rPr>
        <w:lastRenderedPageBreak/>
        <w:t xml:space="preserve">There is evidence that Chief Constables </w:t>
      </w:r>
      <w:r w:rsidR="00B82BD8">
        <w:rPr>
          <w:sz w:val="24"/>
          <w:szCs w:val="24"/>
        </w:rPr>
        <w:t>have been</w:t>
      </w:r>
      <w:r>
        <w:rPr>
          <w:sz w:val="24"/>
          <w:szCs w:val="24"/>
        </w:rPr>
        <w:t xml:space="preserve"> positive about the role of PC</w:t>
      </w:r>
      <w:r w:rsidR="001F5388">
        <w:rPr>
          <w:sz w:val="24"/>
          <w:szCs w:val="24"/>
        </w:rPr>
        <w:t>C</w:t>
      </w:r>
      <w:r>
        <w:rPr>
          <w:sz w:val="24"/>
          <w:szCs w:val="24"/>
        </w:rPr>
        <w:t xml:space="preserve">s. </w:t>
      </w:r>
      <w:r w:rsidR="00D316F2">
        <w:rPr>
          <w:sz w:val="24"/>
          <w:szCs w:val="24"/>
        </w:rPr>
        <w:t xml:space="preserve">A report by Simon Cooper in 2021 provided evidence that </w:t>
      </w:r>
      <w:r w:rsidR="00D316F2" w:rsidRPr="00D316F2">
        <w:rPr>
          <w:sz w:val="24"/>
          <w:szCs w:val="24"/>
        </w:rPr>
        <w:t>PCCs have</w:t>
      </w:r>
      <w:r w:rsidR="00D316F2">
        <w:rPr>
          <w:sz w:val="24"/>
          <w:szCs w:val="24"/>
        </w:rPr>
        <w:t xml:space="preserve"> </w:t>
      </w:r>
      <w:r w:rsidR="00D316F2" w:rsidRPr="00D316F2">
        <w:rPr>
          <w:sz w:val="24"/>
          <w:szCs w:val="24"/>
        </w:rPr>
        <w:t>increased the visibility of accountability and led</w:t>
      </w:r>
      <w:r w:rsidR="00D316F2">
        <w:rPr>
          <w:sz w:val="24"/>
          <w:szCs w:val="24"/>
        </w:rPr>
        <w:t xml:space="preserve"> </w:t>
      </w:r>
      <w:r w:rsidR="00D316F2" w:rsidRPr="00D316F2">
        <w:rPr>
          <w:sz w:val="24"/>
          <w:szCs w:val="24"/>
        </w:rPr>
        <w:t>accountability to be more direct, instantaneous,</w:t>
      </w:r>
      <w:r w:rsidR="00D316F2">
        <w:rPr>
          <w:sz w:val="24"/>
          <w:szCs w:val="24"/>
        </w:rPr>
        <w:t xml:space="preserve"> </w:t>
      </w:r>
      <w:r w:rsidR="00D316F2" w:rsidRPr="00D316F2">
        <w:rPr>
          <w:sz w:val="24"/>
          <w:szCs w:val="24"/>
        </w:rPr>
        <w:t>and continual</w:t>
      </w:r>
      <w:r w:rsidR="007176A3">
        <w:rPr>
          <w:sz w:val="24"/>
          <w:szCs w:val="24"/>
        </w:rPr>
        <w:t xml:space="preserve">. </w:t>
      </w:r>
      <w:r w:rsidR="00D316F2">
        <w:rPr>
          <w:sz w:val="24"/>
          <w:szCs w:val="24"/>
        </w:rPr>
        <w:t xml:space="preserve">Chief Constables were quoted as saying that </w:t>
      </w:r>
      <w:r w:rsidR="00A96458">
        <w:rPr>
          <w:sz w:val="24"/>
          <w:szCs w:val="24"/>
        </w:rPr>
        <w:t>PCCs</w:t>
      </w:r>
      <w:r w:rsidR="00D316F2">
        <w:rPr>
          <w:sz w:val="24"/>
          <w:szCs w:val="24"/>
        </w:rPr>
        <w:t xml:space="preserve"> had made accountability </w:t>
      </w:r>
      <w:r w:rsidR="00D316F2" w:rsidRPr="00D316F2">
        <w:rPr>
          <w:sz w:val="24"/>
          <w:szCs w:val="24"/>
        </w:rPr>
        <w:t>a</w:t>
      </w:r>
      <w:r w:rsidR="00D316F2">
        <w:rPr>
          <w:sz w:val="24"/>
          <w:szCs w:val="24"/>
        </w:rPr>
        <w:t xml:space="preserve"> </w:t>
      </w:r>
      <w:r w:rsidR="00D316F2" w:rsidRPr="00D316F2">
        <w:rPr>
          <w:sz w:val="24"/>
          <w:szCs w:val="24"/>
        </w:rPr>
        <w:t>quicker, slicker, more straightforward process</w:t>
      </w:r>
      <w:r w:rsidR="00D316F2">
        <w:rPr>
          <w:sz w:val="24"/>
          <w:szCs w:val="24"/>
        </w:rPr>
        <w:t>, that they provide a more effective means of decision making compared to their predecessor</w:t>
      </w:r>
      <w:r w:rsidR="007176A3">
        <w:rPr>
          <w:sz w:val="24"/>
          <w:szCs w:val="24"/>
        </w:rPr>
        <w:t xml:space="preserve"> and hold Chief Constables to account effectively</w:t>
      </w:r>
      <w:sdt>
        <w:sdtPr>
          <w:rPr>
            <w:sz w:val="24"/>
            <w:szCs w:val="24"/>
          </w:rPr>
          <w:id w:val="-549849416"/>
          <w:citation/>
        </w:sdtPr>
        <w:sdtEndPr/>
        <w:sdtContent>
          <w:r w:rsidR="00D316F2">
            <w:rPr>
              <w:sz w:val="24"/>
              <w:szCs w:val="24"/>
            </w:rPr>
            <w:fldChar w:fldCharType="begin"/>
          </w:r>
          <w:r w:rsidR="00C44487">
            <w:rPr>
              <w:sz w:val="24"/>
              <w:szCs w:val="24"/>
            </w:rPr>
            <w:instrText xml:space="preserve">CITATION Sim21 \l 2057 </w:instrText>
          </w:r>
          <w:r w:rsidR="00D316F2">
            <w:rPr>
              <w:sz w:val="24"/>
              <w:szCs w:val="24"/>
            </w:rPr>
            <w:fldChar w:fldCharType="separate"/>
          </w:r>
          <w:r w:rsidR="00C44487">
            <w:rPr>
              <w:noProof/>
              <w:sz w:val="24"/>
              <w:szCs w:val="24"/>
            </w:rPr>
            <w:t xml:space="preserve"> </w:t>
          </w:r>
          <w:r w:rsidR="00C44487" w:rsidRPr="00C44487">
            <w:rPr>
              <w:noProof/>
              <w:sz w:val="24"/>
              <w:szCs w:val="24"/>
            </w:rPr>
            <w:t>(Cooper, 2021)</w:t>
          </w:r>
          <w:r w:rsidR="00D316F2">
            <w:rPr>
              <w:sz w:val="24"/>
              <w:szCs w:val="24"/>
            </w:rPr>
            <w:fldChar w:fldCharType="end"/>
          </w:r>
        </w:sdtContent>
      </w:sdt>
      <w:r w:rsidR="007176A3">
        <w:rPr>
          <w:sz w:val="24"/>
          <w:szCs w:val="24"/>
        </w:rPr>
        <w:t>.</w:t>
      </w:r>
    </w:p>
    <w:p w14:paraId="563397AF" w14:textId="77777777" w:rsidR="00CE13AE" w:rsidRDefault="00CE13AE" w:rsidP="007D3405">
      <w:pPr>
        <w:spacing w:after="0" w:line="480" w:lineRule="auto"/>
        <w:rPr>
          <w:sz w:val="24"/>
          <w:szCs w:val="24"/>
        </w:rPr>
      </w:pPr>
    </w:p>
    <w:p w14:paraId="32E3C233" w14:textId="2A7B795D" w:rsidR="0022021C" w:rsidRDefault="007F5AEA" w:rsidP="007D3405">
      <w:pPr>
        <w:spacing w:after="0" w:line="480" w:lineRule="auto"/>
        <w:rPr>
          <w:color w:val="000000" w:themeColor="text1"/>
          <w:sz w:val="24"/>
          <w:szCs w:val="24"/>
        </w:rPr>
      </w:pPr>
      <w:r>
        <w:rPr>
          <w:color w:val="000000" w:themeColor="text1"/>
          <w:sz w:val="24"/>
          <w:szCs w:val="24"/>
        </w:rPr>
        <w:t>In July 2024</w:t>
      </w:r>
      <w:r w:rsidR="00037EC6">
        <w:rPr>
          <w:color w:val="000000" w:themeColor="text1"/>
          <w:sz w:val="24"/>
          <w:szCs w:val="24"/>
        </w:rPr>
        <w:t>,</w:t>
      </w:r>
      <w:r>
        <w:rPr>
          <w:color w:val="000000" w:themeColor="text1"/>
          <w:sz w:val="24"/>
          <w:szCs w:val="24"/>
        </w:rPr>
        <w:t xml:space="preserve"> </w:t>
      </w:r>
      <w:r w:rsidR="00A00658">
        <w:rPr>
          <w:color w:val="000000" w:themeColor="text1"/>
          <w:sz w:val="24"/>
          <w:szCs w:val="24"/>
        </w:rPr>
        <w:t xml:space="preserve">the newly elected Labour government </w:t>
      </w:r>
      <w:r w:rsidR="007F7726">
        <w:rPr>
          <w:color w:val="000000" w:themeColor="text1"/>
          <w:sz w:val="24"/>
          <w:szCs w:val="24"/>
        </w:rPr>
        <w:t>launched</w:t>
      </w:r>
      <w:r>
        <w:rPr>
          <w:color w:val="000000" w:themeColor="text1"/>
          <w:sz w:val="24"/>
          <w:szCs w:val="24"/>
        </w:rPr>
        <w:t xml:space="preserve"> a</w:t>
      </w:r>
      <w:r w:rsidR="007C5626">
        <w:rPr>
          <w:color w:val="000000" w:themeColor="text1"/>
          <w:sz w:val="24"/>
          <w:szCs w:val="24"/>
        </w:rPr>
        <w:t xml:space="preserve"> new national </w:t>
      </w:r>
      <w:r w:rsidR="00A00658">
        <w:rPr>
          <w:color w:val="000000" w:themeColor="text1"/>
          <w:sz w:val="24"/>
          <w:szCs w:val="24"/>
        </w:rPr>
        <w:t xml:space="preserve">policing </w:t>
      </w:r>
      <w:r w:rsidR="007C5626">
        <w:rPr>
          <w:color w:val="000000" w:themeColor="text1"/>
          <w:sz w:val="24"/>
          <w:szCs w:val="24"/>
        </w:rPr>
        <w:t xml:space="preserve">strategy </w:t>
      </w:r>
      <w:r w:rsidR="000A7667">
        <w:rPr>
          <w:color w:val="000000" w:themeColor="text1"/>
          <w:sz w:val="24"/>
          <w:szCs w:val="24"/>
        </w:rPr>
        <w:t>to ‘</w:t>
      </w:r>
      <w:r w:rsidR="00037EC6">
        <w:rPr>
          <w:color w:val="000000" w:themeColor="text1"/>
          <w:sz w:val="24"/>
          <w:szCs w:val="24"/>
        </w:rPr>
        <w:t>t</w:t>
      </w:r>
      <w:r w:rsidR="000A7667">
        <w:rPr>
          <w:color w:val="000000" w:themeColor="text1"/>
          <w:sz w:val="24"/>
          <w:szCs w:val="24"/>
        </w:rPr>
        <w:t>ake back our streets’</w:t>
      </w:r>
      <w:r w:rsidR="004D508E">
        <w:rPr>
          <w:color w:val="000000" w:themeColor="text1"/>
          <w:sz w:val="24"/>
          <w:szCs w:val="24"/>
        </w:rPr>
        <w:t>, propo</w:t>
      </w:r>
      <w:r w:rsidR="00B81A29">
        <w:rPr>
          <w:color w:val="000000" w:themeColor="text1"/>
          <w:sz w:val="24"/>
          <w:szCs w:val="24"/>
        </w:rPr>
        <w:t>sing</w:t>
      </w:r>
      <w:r w:rsidR="004D7779">
        <w:rPr>
          <w:color w:val="000000" w:themeColor="text1"/>
          <w:sz w:val="24"/>
          <w:szCs w:val="24"/>
        </w:rPr>
        <w:t xml:space="preserve"> to </w:t>
      </w:r>
      <w:r w:rsidR="00A035E7">
        <w:rPr>
          <w:color w:val="000000" w:themeColor="text1"/>
          <w:sz w:val="24"/>
          <w:szCs w:val="24"/>
        </w:rPr>
        <w:t>restor</w:t>
      </w:r>
      <w:r w:rsidR="004B2432">
        <w:rPr>
          <w:color w:val="000000" w:themeColor="text1"/>
          <w:sz w:val="24"/>
          <w:szCs w:val="24"/>
        </w:rPr>
        <w:t>e</w:t>
      </w:r>
      <w:r w:rsidR="00623838">
        <w:rPr>
          <w:color w:val="000000" w:themeColor="text1"/>
          <w:sz w:val="24"/>
          <w:szCs w:val="24"/>
        </w:rPr>
        <w:t xml:space="preserve"> </w:t>
      </w:r>
      <w:r w:rsidR="00A035E7" w:rsidRPr="00A035E7">
        <w:rPr>
          <w:color w:val="000000" w:themeColor="text1"/>
          <w:sz w:val="24"/>
          <w:szCs w:val="24"/>
        </w:rPr>
        <w:t>neighbourhood policin</w:t>
      </w:r>
      <w:r w:rsidR="004B2432">
        <w:rPr>
          <w:color w:val="000000" w:themeColor="text1"/>
          <w:sz w:val="24"/>
          <w:szCs w:val="24"/>
        </w:rPr>
        <w:t>g</w:t>
      </w:r>
      <w:r w:rsidR="00623838">
        <w:rPr>
          <w:color w:val="000000" w:themeColor="text1"/>
          <w:sz w:val="24"/>
          <w:szCs w:val="24"/>
        </w:rPr>
        <w:t xml:space="preserve"> with</w:t>
      </w:r>
      <w:r w:rsidR="00A035E7">
        <w:rPr>
          <w:color w:val="000000" w:themeColor="text1"/>
          <w:sz w:val="24"/>
          <w:szCs w:val="24"/>
        </w:rPr>
        <w:t xml:space="preserve"> thousands</w:t>
      </w:r>
      <w:r w:rsidR="00623838">
        <w:rPr>
          <w:color w:val="000000" w:themeColor="text1"/>
          <w:sz w:val="24"/>
          <w:szCs w:val="24"/>
        </w:rPr>
        <w:t xml:space="preserve"> </w:t>
      </w:r>
      <w:r w:rsidR="00A035E7">
        <w:rPr>
          <w:color w:val="000000" w:themeColor="text1"/>
          <w:sz w:val="24"/>
          <w:szCs w:val="24"/>
        </w:rPr>
        <w:t xml:space="preserve">of extra </w:t>
      </w:r>
      <w:r w:rsidR="00623838">
        <w:rPr>
          <w:color w:val="000000" w:themeColor="text1"/>
          <w:sz w:val="24"/>
          <w:szCs w:val="24"/>
        </w:rPr>
        <w:t>officers</w:t>
      </w:r>
      <w:r w:rsidR="00F74831">
        <w:rPr>
          <w:color w:val="000000" w:themeColor="text1"/>
          <w:sz w:val="24"/>
          <w:szCs w:val="24"/>
        </w:rPr>
        <w:t xml:space="preserve">. </w:t>
      </w:r>
      <w:r w:rsidR="00953A2A">
        <w:rPr>
          <w:color w:val="000000" w:themeColor="text1"/>
          <w:sz w:val="24"/>
          <w:szCs w:val="24"/>
        </w:rPr>
        <w:t>Achieving</w:t>
      </w:r>
      <w:r w:rsidR="005B565C">
        <w:rPr>
          <w:color w:val="000000" w:themeColor="text1"/>
          <w:sz w:val="24"/>
          <w:szCs w:val="24"/>
        </w:rPr>
        <w:t xml:space="preserve"> this</w:t>
      </w:r>
      <w:r w:rsidR="00953A2A">
        <w:rPr>
          <w:color w:val="000000" w:themeColor="text1"/>
          <w:sz w:val="24"/>
          <w:szCs w:val="24"/>
        </w:rPr>
        <w:t xml:space="preserve"> </w:t>
      </w:r>
      <w:r w:rsidR="005B565C">
        <w:rPr>
          <w:color w:val="000000" w:themeColor="text1"/>
          <w:sz w:val="24"/>
          <w:szCs w:val="24"/>
        </w:rPr>
        <w:t xml:space="preserve">will require significant financial </w:t>
      </w:r>
      <w:r w:rsidR="00845DEC">
        <w:rPr>
          <w:color w:val="000000" w:themeColor="text1"/>
          <w:sz w:val="24"/>
          <w:szCs w:val="24"/>
        </w:rPr>
        <w:t xml:space="preserve">investment </w:t>
      </w:r>
      <w:r w:rsidR="00E7720E">
        <w:rPr>
          <w:color w:val="000000" w:themeColor="text1"/>
          <w:sz w:val="24"/>
          <w:szCs w:val="24"/>
        </w:rPr>
        <w:t>and</w:t>
      </w:r>
      <w:r w:rsidR="00B23FA5">
        <w:rPr>
          <w:color w:val="000000" w:themeColor="text1"/>
          <w:sz w:val="24"/>
          <w:szCs w:val="24"/>
        </w:rPr>
        <w:t xml:space="preserve"> </w:t>
      </w:r>
      <w:r w:rsidR="00845DEC">
        <w:rPr>
          <w:color w:val="000000" w:themeColor="text1"/>
          <w:sz w:val="24"/>
          <w:szCs w:val="24"/>
        </w:rPr>
        <w:t>g</w:t>
      </w:r>
      <w:r w:rsidR="00845DEC" w:rsidRPr="00845DEC">
        <w:rPr>
          <w:color w:val="000000" w:themeColor="text1"/>
          <w:sz w:val="24"/>
          <w:szCs w:val="24"/>
        </w:rPr>
        <w:t>iven the absence of central government funding for the proposed plan</w:t>
      </w:r>
      <w:r w:rsidR="00845DEC">
        <w:rPr>
          <w:color w:val="000000" w:themeColor="text1"/>
          <w:sz w:val="24"/>
          <w:szCs w:val="24"/>
        </w:rPr>
        <w:t>s</w:t>
      </w:r>
      <w:r w:rsidR="00B23FA5">
        <w:rPr>
          <w:color w:val="000000" w:themeColor="text1"/>
          <w:sz w:val="24"/>
          <w:szCs w:val="24"/>
        </w:rPr>
        <w:t>,</w:t>
      </w:r>
      <w:r w:rsidR="001E6A8F">
        <w:rPr>
          <w:color w:val="000000" w:themeColor="text1"/>
          <w:sz w:val="24"/>
          <w:szCs w:val="24"/>
        </w:rPr>
        <w:t xml:space="preserve"> </w:t>
      </w:r>
      <w:r w:rsidR="004A620C">
        <w:rPr>
          <w:color w:val="000000" w:themeColor="text1"/>
          <w:sz w:val="24"/>
          <w:szCs w:val="24"/>
        </w:rPr>
        <w:t>PCCs</w:t>
      </w:r>
      <w:r w:rsidR="00103A05">
        <w:rPr>
          <w:color w:val="000000" w:themeColor="text1"/>
          <w:sz w:val="24"/>
          <w:szCs w:val="24"/>
        </w:rPr>
        <w:t xml:space="preserve"> have been directed</w:t>
      </w:r>
      <w:r w:rsidR="004A620C">
        <w:rPr>
          <w:color w:val="000000" w:themeColor="text1"/>
          <w:sz w:val="24"/>
          <w:szCs w:val="24"/>
        </w:rPr>
        <w:t xml:space="preserve"> to ‘make full use’ of their ability to set the council tax precept </w:t>
      </w:r>
      <w:sdt>
        <w:sdtPr>
          <w:rPr>
            <w:color w:val="000000" w:themeColor="text1"/>
            <w:sz w:val="24"/>
            <w:szCs w:val="24"/>
          </w:rPr>
          <w:id w:val="-208426193"/>
          <w:citation/>
        </w:sdtPr>
        <w:sdtEndPr/>
        <w:sdtContent>
          <w:r w:rsidR="00416EC4">
            <w:rPr>
              <w:color w:val="000000" w:themeColor="text1"/>
              <w:sz w:val="24"/>
              <w:szCs w:val="24"/>
            </w:rPr>
            <w:fldChar w:fldCharType="begin"/>
          </w:r>
          <w:r w:rsidR="00E72E23">
            <w:rPr>
              <w:color w:val="000000" w:themeColor="text1"/>
              <w:sz w:val="24"/>
              <w:szCs w:val="24"/>
            </w:rPr>
            <w:instrText xml:space="preserve">CITATION Sky24 \l 2057 </w:instrText>
          </w:r>
          <w:r w:rsidR="00416EC4">
            <w:rPr>
              <w:color w:val="000000" w:themeColor="text1"/>
              <w:sz w:val="24"/>
              <w:szCs w:val="24"/>
            </w:rPr>
            <w:fldChar w:fldCharType="separate"/>
          </w:r>
          <w:r w:rsidR="00E72E23" w:rsidRPr="00E72E23">
            <w:rPr>
              <w:noProof/>
              <w:color w:val="000000" w:themeColor="text1"/>
              <w:sz w:val="24"/>
              <w:szCs w:val="24"/>
            </w:rPr>
            <w:t>(Sky News, 2024)</w:t>
          </w:r>
          <w:r w:rsidR="00416EC4">
            <w:rPr>
              <w:color w:val="000000" w:themeColor="text1"/>
              <w:sz w:val="24"/>
              <w:szCs w:val="24"/>
            </w:rPr>
            <w:fldChar w:fldCharType="end"/>
          </w:r>
        </w:sdtContent>
      </w:sdt>
      <w:r w:rsidR="00416EC4">
        <w:rPr>
          <w:color w:val="000000" w:themeColor="text1"/>
          <w:sz w:val="24"/>
          <w:szCs w:val="24"/>
        </w:rPr>
        <w:t>.</w:t>
      </w:r>
      <w:r w:rsidR="00845DEC">
        <w:rPr>
          <w:color w:val="000000" w:themeColor="text1"/>
          <w:sz w:val="24"/>
          <w:szCs w:val="24"/>
        </w:rPr>
        <w:t xml:space="preserve"> </w:t>
      </w:r>
      <w:r w:rsidR="00B627D3" w:rsidRPr="00B627D3">
        <w:rPr>
          <w:color w:val="000000" w:themeColor="text1"/>
          <w:sz w:val="24"/>
          <w:szCs w:val="24"/>
        </w:rPr>
        <w:t>PCCs must consult the public regarding the levels to be set for the council tax precept</w:t>
      </w:r>
      <w:r w:rsidR="00A37209">
        <w:rPr>
          <w:color w:val="000000" w:themeColor="text1"/>
          <w:sz w:val="24"/>
          <w:szCs w:val="24"/>
        </w:rPr>
        <w:t>, as well as</w:t>
      </w:r>
      <w:r w:rsidR="00B627D3" w:rsidRPr="00B627D3">
        <w:rPr>
          <w:color w:val="000000" w:themeColor="text1"/>
          <w:sz w:val="24"/>
          <w:szCs w:val="24"/>
        </w:rPr>
        <w:t xml:space="preserve"> present </w:t>
      </w:r>
      <w:r w:rsidR="00A37209">
        <w:rPr>
          <w:color w:val="000000" w:themeColor="text1"/>
          <w:sz w:val="24"/>
          <w:szCs w:val="24"/>
        </w:rPr>
        <w:t>any proposed increase</w:t>
      </w:r>
      <w:r w:rsidR="00B627D3" w:rsidRPr="00B627D3">
        <w:rPr>
          <w:color w:val="000000" w:themeColor="text1"/>
          <w:sz w:val="24"/>
          <w:szCs w:val="24"/>
        </w:rPr>
        <w:t xml:space="preserve"> as part of their plan to the police and crime panel. </w:t>
      </w:r>
      <w:r w:rsidR="00E24BC9">
        <w:rPr>
          <w:color w:val="000000" w:themeColor="text1"/>
          <w:sz w:val="24"/>
          <w:szCs w:val="24"/>
        </w:rPr>
        <w:t>Unless a PCC is elected on a mandate that clearly outlines such rises, any increase mid-term</w:t>
      </w:r>
      <w:r w:rsidR="00E24BC9" w:rsidRPr="00E24BC9">
        <w:rPr>
          <w:color w:val="000000" w:themeColor="text1"/>
          <w:sz w:val="24"/>
          <w:szCs w:val="24"/>
        </w:rPr>
        <w:t xml:space="preserve"> may not be consistent with views locally</w:t>
      </w:r>
      <w:r w:rsidR="00E24BC9">
        <w:rPr>
          <w:color w:val="000000" w:themeColor="text1"/>
          <w:sz w:val="24"/>
          <w:szCs w:val="24"/>
        </w:rPr>
        <w:t xml:space="preserve"> or the basis on which they were elected</w:t>
      </w:r>
      <w:r w:rsidR="00E24BC9" w:rsidRPr="00E24BC9">
        <w:rPr>
          <w:color w:val="000000" w:themeColor="text1"/>
          <w:sz w:val="24"/>
          <w:szCs w:val="24"/>
        </w:rPr>
        <w:t xml:space="preserve">. </w:t>
      </w:r>
      <w:r w:rsidR="00B627D3" w:rsidRPr="00B627D3">
        <w:rPr>
          <w:color w:val="000000" w:themeColor="text1"/>
          <w:sz w:val="24"/>
          <w:szCs w:val="24"/>
        </w:rPr>
        <w:t>For any increase abo</w:t>
      </w:r>
      <w:r w:rsidR="00A37209">
        <w:rPr>
          <w:color w:val="000000" w:themeColor="text1"/>
          <w:sz w:val="24"/>
          <w:szCs w:val="24"/>
        </w:rPr>
        <w:t>ve</w:t>
      </w:r>
      <w:r w:rsidR="00B627D3" w:rsidRPr="00B627D3">
        <w:rPr>
          <w:color w:val="000000" w:themeColor="text1"/>
          <w:sz w:val="24"/>
          <w:szCs w:val="24"/>
        </w:rPr>
        <w:t xml:space="preserve"> the Home Office referendum limit, currently set at 2%, a public referendum must be held. In 2015 the Bedfordshire PCC triggered one such referendum in which residents voted against the proposed rise</w:t>
      </w:r>
      <w:sdt>
        <w:sdtPr>
          <w:rPr>
            <w:color w:val="000000" w:themeColor="text1"/>
            <w:sz w:val="24"/>
            <w:szCs w:val="24"/>
          </w:rPr>
          <w:id w:val="2087419749"/>
          <w:citation/>
        </w:sdtPr>
        <w:sdtEndPr/>
        <w:sdtContent>
          <w:r w:rsidR="00B627D3">
            <w:rPr>
              <w:color w:val="000000" w:themeColor="text1"/>
              <w:sz w:val="24"/>
              <w:szCs w:val="24"/>
            </w:rPr>
            <w:fldChar w:fldCharType="begin"/>
          </w:r>
          <w:r w:rsidR="00B627D3">
            <w:rPr>
              <w:color w:val="000000" w:themeColor="text1"/>
              <w:sz w:val="24"/>
              <w:szCs w:val="24"/>
            </w:rPr>
            <w:instrText xml:space="preserve"> CITATION Wil24 \l 2057 </w:instrText>
          </w:r>
          <w:r w:rsidR="00B627D3">
            <w:rPr>
              <w:color w:val="000000" w:themeColor="text1"/>
              <w:sz w:val="24"/>
              <w:szCs w:val="24"/>
            </w:rPr>
            <w:fldChar w:fldCharType="separate"/>
          </w:r>
          <w:r w:rsidR="00B627D3">
            <w:rPr>
              <w:noProof/>
              <w:color w:val="000000" w:themeColor="text1"/>
              <w:sz w:val="24"/>
              <w:szCs w:val="24"/>
            </w:rPr>
            <w:t xml:space="preserve"> </w:t>
          </w:r>
          <w:r w:rsidR="00B627D3" w:rsidRPr="00B627D3">
            <w:rPr>
              <w:noProof/>
              <w:color w:val="000000" w:themeColor="text1"/>
              <w:sz w:val="24"/>
              <w:szCs w:val="24"/>
            </w:rPr>
            <w:t>(Downs, 2024)</w:t>
          </w:r>
          <w:r w:rsidR="00B627D3">
            <w:rPr>
              <w:color w:val="000000" w:themeColor="text1"/>
              <w:sz w:val="24"/>
              <w:szCs w:val="24"/>
            </w:rPr>
            <w:fldChar w:fldCharType="end"/>
          </w:r>
        </w:sdtContent>
      </w:sdt>
      <w:r w:rsidR="00B627D3">
        <w:rPr>
          <w:color w:val="000000" w:themeColor="text1"/>
          <w:sz w:val="24"/>
          <w:szCs w:val="24"/>
        </w:rPr>
        <w:t>.</w:t>
      </w:r>
      <w:r w:rsidR="00216E69">
        <w:rPr>
          <w:color w:val="000000" w:themeColor="text1"/>
          <w:sz w:val="24"/>
          <w:szCs w:val="24"/>
        </w:rPr>
        <w:t xml:space="preserve"> </w:t>
      </w:r>
    </w:p>
    <w:p w14:paraId="3802918A" w14:textId="77777777" w:rsidR="00507C9E" w:rsidRDefault="00507C9E" w:rsidP="007D3405">
      <w:pPr>
        <w:spacing w:after="0" w:line="480" w:lineRule="auto"/>
        <w:rPr>
          <w:color w:val="000000" w:themeColor="text1"/>
          <w:sz w:val="24"/>
          <w:szCs w:val="24"/>
        </w:rPr>
      </w:pPr>
    </w:p>
    <w:p w14:paraId="5E99628F" w14:textId="1F72150E" w:rsidR="0036567E" w:rsidRDefault="0079351A" w:rsidP="007D3405">
      <w:pPr>
        <w:spacing w:after="0" w:line="480" w:lineRule="auto"/>
        <w:rPr>
          <w:color w:val="000000" w:themeColor="text1"/>
          <w:sz w:val="24"/>
          <w:szCs w:val="24"/>
        </w:rPr>
      </w:pPr>
      <w:r>
        <w:rPr>
          <w:color w:val="000000" w:themeColor="text1"/>
          <w:sz w:val="24"/>
          <w:szCs w:val="24"/>
        </w:rPr>
        <w:t>Moreover, the plan from central government</w:t>
      </w:r>
      <w:r w:rsidR="00074CD1">
        <w:rPr>
          <w:color w:val="000000" w:themeColor="text1"/>
          <w:sz w:val="24"/>
          <w:szCs w:val="24"/>
        </w:rPr>
        <w:t xml:space="preserve"> is that th</w:t>
      </w:r>
      <w:r>
        <w:rPr>
          <w:color w:val="000000" w:themeColor="text1"/>
          <w:sz w:val="24"/>
          <w:szCs w:val="24"/>
        </w:rPr>
        <w:t xml:space="preserve">ese funds </w:t>
      </w:r>
      <w:r w:rsidR="00074CD1">
        <w:rPr>
          <w:color w:val="000000" w:themeColor="text1"/>
          <w:sz w:val="24"/>
          <w:szCs w:val="24"/>
        </w:rPr>
        <w:t xml:space="preserve">will be invested in </w:t>
      </w:r>
      <w:r w:rsidR="00753592">
        <w:rPr>
          <w:color w:val="000000" w:themeColor="text1"/>
          <w:sz w:val="24"/>
          <w:szCs w:val="24"/>
        </w:rPr>
        <w:t>neighbourhood policing</w:t>
      </w:r>
      <w:r w:rsidR="00C44487">
        <w:rPr>
          <w:color w:val="000000" w:themeColor="text1"/>
          <w:sz w:val="24"/>
          <w:szCs w:val="24"/>
        </w:rPr>
        <w:t>, suggesting</w:t>
      </w:r>
      <w:r w:rsidR="00753592">
        <w:rPr>
          <w:color w:val="000000" w:themeColor="text1"/>
          <w:sz w:val="24"/>
          <w:szCs w:val="24"/>
        </w:rPr>
        <w:t xml:space="preserve"> uniformed patrol officers</w:t>
      </w:r>
      <w:sdt>
        <w:sdtPr>
          <w:rPr>
            <w:color w:val="000000" w:themeColor="text1"/>
            <w:sz w:val="24"/>
            <w:szCs w:val="24"/>
          </w:rPr>
          <w:id w:val="-655763867"/>
          <w:citation/>
        </w:sdtPr>
        <w:sdtEndPr/>
        <w:sdtContent>
          <w:r w:rsidR="00F8632F">
            <w:rPr>
              <w:color w:val="000000" w:themeColor="text1"/>
              <w:sz w:val="24"/>
              <w:szCs w:val="24"/>
            </w:rPr>
            <w:fldChar w:fldCharType="begin"/>
          </w:r>
          <w:r w:rsidR="00F8632F">
            <w:rPr>
              <w:color w:val="000000" w:themeColor="text1"/>
              <w:sz w:val="24"/>
              <w:szCs w:val="24"/>
            </w:rPr>
            <w:instrText xml:space="preserve"> CITATION Gov242 \l 2057 </w:instrText>
          </w:r>
          <w:r w:rsidR="00F8632F">
            <w:rPr>
              <w:color w:val="000000" w:themeColor="text1"/>
              <w:sz w:val="24"/>
              <w:szCs w:val="24"/>
            </w:rPr>
            <w:fldChar w:fldCharType="separate"/>
          </w:r>
          <w:r w:rsidR="00F8632F">
            <w:rPr>
              <w:noProof/>
              <w:color w:val="000000" w:themeColor="text1"/>
              <w:sz w:val="24"/>
              <w:szCs w:val="24"/>
            </w:rPr>
            <w:t xml:space="preserve"> </w:t>
          </w:r>
          <w:r w:rsidR="00F8632F" w:rsidRPr="00F8632F">
            <w:rPr>
              <w:noProof/>
              <w:color w:val="000000" w:themeColor="text1"/>
              <w:sz w:val="24"/>
              <w:szCs w:val="24"/>
            </w:rPr>
            <w:t>(Gov.uk, 2024)</w:t>
          </w:r>
          <w:r w:rsidR="00F8632F">
            <w:rPr>
              <w:color w:val="000000" w:themeColor="text1"/>
              <w:sz w:val="24"/>
              <w:szCs w:val="24"/>
            </w:rPr>
            <w:fldChar w:fldCharType="end"/>
          </w:r>
        </w:sdtContent>
      </w:sdt>
      <w:r w:rsidR="00753592">
        <w:rPr>
          <w:color w:val="000000" w:themeColor="text1"/>
          <w:sz w:val="24"/>
          <w:szCs w:val="24"/>
        </w:rPr>
        <w:t xml:space="preserve">. </w:t>
      </w:r>
      <w:r w:rsidR="00E82F48">
        <w:rPr>
          <w:color w:val="000000" w:themeColor="text1"/>
          <w:sz w:val="24"/>
          <w:szCs w:val="24"/>
        </w:rPr>
        <w:t>Whilst</w:t>
      </w:r>
      <w:r w:rsidR="00753592">
        <w:rPr>
          <w:color w:val="000000" w:themeColor="text1"/>
          <w:sz w:val="24"/>
          <w:szCs w:val="24"/>
        </w:rPr>
        <w:t xml:space="preserve"> </w:t>
      </w:r>
      <w:r w:rsidR="000E346F">
        <w:rPr>
          <w:color w:val="000000" w:themeColor="text1"/>
          <w:sz w:val="24"/>
          <w:szCs w:val="24"/>
        </w:rPr>
        <w:t xml:space="preserve">this is seen as the quintessential </w:t>
      </w:r>
      <w:r w:rsidR="00753DD2">
        <w:rPr>
          <w:color w:val="000000" w:themeColor="text1"/>
          <w:sz w:val="24"/>
          <w:szCs w:val="24"/>
        </w:rPr>
        <w:t xml:space="preserve">UK police </w:t>
      </w:r>
      <w:r w:rsidR="000903A3">
        <w:rPr>
          <w:color w:val="000000" w:themeColor="text1"/>
          <w:sz w:val="24"/>
          <w:szCs w:val="24"/>
        </w:rPr>
        <w:t xml:space="preserve">role, that of the ‘British Bobby’, as </w:t>
      </w:r>
      <w:r w:rsidR="00037EC6">
        <w:rPr>
          <w:color w:val="000000" w:themeColor="text1"/>
          <w:sz w:val="24"/>
          <w:szCs w:val="24"/>
        </w:rPr>
        <w:t>CCs</w:t>
      </w:r>
      <w:r w:rsidR="000903A3">
        <w:rPr>
          <w:color w:val="000000" w:themeColor="text1"/>
          <w:sz w:val="24"/>
          <w:szCs w:val="24"/>
        </w:rPr>
        <w:t xml:space="preserve"> have cautioned </w:t>
      </w:r>
      <w:r w:rsidR="00864E1C">
        <w:rPr>
          <w:color w:val="000000" w:themeColor="text1"/>
          <w:sz w:val="24"/>
          <w:szCs w:val="24"/>
        </w:rPr>
        <w:lastRenderedPageBreak/>
        <w:t>without additional funding</w:t>
      </w:r>
      <w:r w:rsidR="00480A4F">
        <w:rPr>
          <w:color w:val="000000" w:themeColor="text1"/>
          <w:sz w:val="24"/>
          <w:szCs w:val="24"/>
        </w:rPr>
        <w:t>,</w:t>
      </w:r>
      <w:r w:rsidR="000903A3">
        <w:rPr>
          <w:color w:val="000000" w:themeColor="text1"/>
          <w:sz w:val="24"/>
          <w:szCs w:val="24"/>
        </w:rPr>
        <w:t xml:space="preserve"> it will necessitate </w:t>
      </w:r>
      <w:r w:rsidR="003E513F">
        <w:rPr>
          <w:color w:val="000000" w:themeColor="text1"/>
          <w:sz w:val="24"/>
          <w:szCs w:val="24"/>
        </w:rPr>
        <w:t xml:space="preserve">reduction in specialist capacity. </w:t>
      </w:r>
      <w:r w:rsidR="00037EC6">
        <w:rPr>
          <w:color w:val="000000" w:themeColor="text1"/>
          <w:sz w:val="24"/>
          <w:szCs w:val="24"/>
        </w:rPr>
        <w:t>CCs</w:t>
      </w:r>
      <w:r w:rsidR="00D13503">
        <w:rPr>
          <w:color w:val="000000" w:themeColor="text1"/>
          <w:sz w:val="24"/>
          <w:szCs w:val="24"/>
        </w:rPr>
        <w:t xml:space="preserve"> may be forced to divert resources away from</w:t>
      </w:r>
      <w:r w:rsidR="00C02A2E">
        <w:rPr>
          <w:color w:val="000000" w:themeColor="text1"/>
          <w:sz w:val="24"/>
          <w:szCs w:val="24"/>
        </w:rPr>
        <w:t xml:space="preserve"> proactive and</w:t>
      </w:r>
      <w:r w:rsidR="00D13503">
        <w:rPr>
          <w:color w:val="000000" w:themeColor="text1"/>
          <w:sz w:val="24"/>
          <w:szCs w:val="24"/>
        </w:rPr>
        <w:t xml:space="preserve"> investigative units</w:t>
      </w:r>
      <w:r w:rsidR="00137D8B">
        <w:rPr>
          <w:color w:val="000000" w:themeColor="text1"/>
          <w:sz w:val="24"/>
          <w:szCs w:val="24"/>
        </w:rPr>
        <w:t xml:space="preserve"> or those with specialist skills</w:t>
      </w:r>
      <w:r w:rsidR="003672FB">
        <w:rPr>
          <w:color w:val="000000" w:themeColor="text1"/>
          <w:sz w:val="24"/>
          <w:szCs w:val="24"/>
        </w:rPr>
        <w:t xml:space="preserve">- </w:t>
      </w:r>
      <w:r w:rsidR="00D01D9F" w:rsidRPr="00D01D9F">
        <w:rPr>
          <w:color w:val="000000" w:themeColor="text1"/>
          <w:sz w:val="24"/>
          <w:szCs w:val="24"/>
        </w:rPr>
        <w:t xml:space="preserve">The </w:t>
      </w:r>
      <w:r w:rsidR="00BD72FA">
        <w:rPr>
          <w:color w:val="000000" w:themeColor="text1"/>
          <w:sz w:val="24"/>
          <w:szCs w:val="24"/>
        </w:rPr>
        <w:t>Commissioner</w:t>
      </w:r>
      <w:r w:rsidR="00542F63">
        <w:rPr>
          <w:color w:val="000000" w:themeColor="text1"/>
          <w:sz w:val="24"/>
          <w:szCs w:val="24"/>
        </w:rPr>
        <w:t xml:space="preserve"> of the Metropolitan Police</w:t>
      </w:r>
      <w:r w:rsidR="00BD72FA">
        <w:rPr>
          <w:color w:val="000000" w:themeColor="text1"/>
          <w:sz w:val="24"/>
          <w:szCs w:val="24"/>
        </w:rPr>
        <w:t>, Sir Mark Rowley,</w:t>
      </w:r>
      <w:r w:rsidR="00D01D9F">
        <w:rPr>
          <w:color w:val="000000" w:themeColor="text1"/>
          <w:sz w:val="24"/>
          <w:szCs w:val="24"/>
        </w:rPr>
        <w:t xml:space="preserve"> has said </w:t>
      </w:r>
      <w:r w:rsidR="009A3E9A">
        <w:rPr>
          <w:color w:val="000000" w:themeColor="text1"/>
          <w:sz w:val="24"/>
          <w:szCs w:val="24"/>
        </w:rPr>
        <w:t>the</w:t>
      </w:r>
      <w:r w:rsidR="001F15B6">
        <w:rPr>
          <w:color w:val="000000" w:themeColor="text1"/>
          <w:sz w:val="24"/>
          <w:szCs w:val="24"/>
        </w:rPr>
        <w:t xml:space="preserve"> Met</w:t>
      </w:r>
      <w:r w:rsidR="003E5F3F">
        <w:rPr>
          <w:color w:val="000000" w:themeColor="text1"/>
          <w:sz w:val="24"/>
          <w:szCs w:val="24"/>
        </w:rPr>
        <w:t xml:space="preserve"> Police</w:t>
      </w:r>
      <w:r w:rsidR="009A3E9A">
        <w:rPr>
          <w:color w:val="000000" w:themeColor="text1"/>
          <w:sz w:val="24"/>
          <w:szCs w:val="24"/>
        </w:rPr>
        <w:t xml:space="preserve"> will be forced to cut 2300 officer posts, with</w:t>
      </w:r>
      <w:r w:rsidR="00037EC6">
        <w:rPr>
          <w:color w:val="000000" w:themeColor="text1"/>
          <w:sz w:val="24"/>
          <w:szCs w:val="24"/>
        </w:rPr>
        <w:t xml:space="preserve"> the</w:t>
      </w:r>
      <w:r w:rsidR="009A3E9A">
        <w:rPr>
          <w:color w:val="000000" w:themeColor="text1"/>
          <w:sz w:val="24"/>
          <w:szCs w:val="24"/>
        </w:rPr>
        <w:t xml:space="preserve"> </w:t>
      </w:r>
      <w:r w:rsidR="000B4C3A" w:rsidRPr="000B4C3A">
        <w:rPr>
          <w:color w:val="000000" w:themeColor="text1"/>
          <w:sz w:val="24"/>
          <w:szCs w:val="24"/>
        </w:rPr>
        <w:t xml:space="preserve">number working in intelligence and forensics </w:t>
      </w:r>
      <w:r w:rsidR="003D148A">
        <w:rPr>
          <w:color w:val="000000" w:themeColor="text1"/>
          <w:sz w:val="24"/>
          <w:szCs w:val="24"/>
        </w:rPr>
        <w:t xml:space="preserve">being significantly reduced and </w:t>
      </w:r>
      <w:r w:rsidR="001F15B6">
        <w:rPr>
          <w:color w:val="000000" w:themeColor="text1"/>
          <w:sz w:val="24"/>
          <w:szCs w:val="24"/>
        </w:rPr>
        <w:t xml:space="preserve">a </w:t>
      </w:r>
      <w:r w:rsidR="00DC04B6">
        <w:rPr>
          <w:color w:val="000000" w:themeColor="text1"/>
          <w:sz w:val="24"/>
          <w:szCs w:val="24"/>
        </w:rPr>
        <w:t>reduction in the</w:t>
      </w:r>
      <w:r w:rsidR="000B4C3A" w:rsidRPr="000B4C3A">
        <w:rPr>
          <w:color w:val="000000" w:themeColor="text1"/>
          <w:sz w:val="24"/>
          <w:szCs w:val="24"/>
        </w:rPr>
        <w:t xml:space="preserve"> number of investigations into historic crimes.</w:t>
      </w:r>
      <w:r w:rsidR="002758A5">
        <w:rPr>
          <w:color w:val="000000" w:themeColor="text1"/>
          <w:sz w:val="24"/>
          <w:szCs w:val="24"/>
        </w:rPr>
        <w:t xml:space="preserve"> </w:t>
      </w:r>
      <w:r w:rsidR="00116874">
        <w:rPr>
          <w:color w:val="000000" w:themeColor="text1"/>
          <w:sz w:val="24"/>
          <w:szCs w:val="24"/>
        </w:rPr>
        <w:t>Additionally,</w:t>
      </w:r>
      <w:r w:rsidR="007E6D27">
        <w:rPr>
          <w:color w:val="000000" w:themeColor="text1"/>
          <w:sz w:val="24"/>
          <w:szCs w:val="24"/>
        </w:rPr>
        <w:t xml:space="preserve"> there will be</w:t>
      </w:r>
      <w:r w:rsidR="002758A5">
        <w:rPr>
          <w:color w:val="000000" w:themeColor="text1"/>
          <w:sz w:val="24"/>
          <w:szCs w:val="24"/>
        </w:rPr>
        <w:t xml:space="preserve"> cuts to dog and mounted units, reducing their capacity </w:t>
      </w:r>
      <w:r w:rsidR="00DE1F9B">
        <w:rPr>
          <w:color w:val="000000" w:themeColor="text1"/>
          <w:sz w:val="24"/>
          <w:szCs w:val="24"/>
        </w:rPr>
        <w:t>and requiring a rise in the threshold for their deployment</w:t>
      </w:r>
      <w:sdt>
        <w:sdtPr>
          <w:rPr>
            <w:color w:val="000000" w:themeColor="text1"/>
            <w:sz w:val="24"/>
            <w:szCs w:val="24"/>
          </w:rPr>
          <w:id w:val="-1513301283"/>
          <w:citation/>
        </w:sdtPr>
        <w:sdtEndPr/>
        <w:sdtContent>
          <w:r w:rsidR="003A6001">
            <w:rPr>
              <w:color w:val="000000" w:themeColor="text1"/>
              <w:sz w:val="24"/>
              <w:szCs w:val="24"/>
            </w:rPr>
            <w:fldChar w:fldCharType="begin"/>
          </w:r>
          <w:r w:rsidR="00C44487">
            <w:rPr>
              <w:color w:val="000000" w:themeColor="text1"/>
              <w:sz w:val="24"/>
              <w:szCs w:val="24"/>
            </w:rPr>
            <w:instrText xml:space="preserve">CITATION LBC24 \l 2057 </w:instrText>
          </w:r>
          <w:r w:rsidR="003A6001">
            <w:rPr>
              <w:color w:val="000000" w:themeColor="text1"/>
              <w:sz w:val="24"/>
              <w:szCs w:val="24"/>
            </w:rPr>
            <w:fldChar w:fldCharType="separate"/>
          </w:r>
          <w:r w:rsidR="00C44487">
            <w:rPr>
              <w:noProof/>
              <w:color w:val="000000" w:themeColor="text1"/>
              <w:sz w:val="24"/>
              <w:szCs w:val="24"/>
            </w:rPr>
            <w:t xml:space="preserve"> </w:t>
          </w:r>
          <w:r w:rsidR="00C44487" w:rsidRPr="00C44487">
            <w:rPr>
              <w:noProof/>
              <w:color w:val="000000" w:themeColor="text1"/>
              <w:sz w:val="24"/>
              <w:szCs w:val="24"/>
            </w:rPr>
            <w:t>(LBC News, 2024)</w:t>
          </w:r>
          <w:r w:rsidR="003A6001">
            <w:rPr>
              <w:color w:val="000000" w:themeColor="text1"/>
              <w:sz w:val="24"/>
              <w:szCs w:val="24"/>
            </w:rPr>
            <w:fldChar w:fldCharType="end"/>
          </w:r>
        </w:sdtContent>
      </w:sdt>
      <w:r w:rsidR="00DE1F9B">
        <w:rPr>
          <w:color w:val="000000" w:themeColor="text1"/>
          <w:sz w:val="24"/>
          <w:szCs w:val="24"/>
        </w:rPr>
        <w:t>.</w:t>
      </w:r>
    </w:p>
    <w:p w14:paraId="046BC7F2" w14:textId="77777777" w:rsidR="00037EC6" w:rsidRDefault="00037EC6" w:rsidP="007D3405">
      <w:pPr>
        <w:spacing w:after="0" w:line="480" w:lineRule="auto"/>
        <w:rPr>
          <w:color w:val="000000" w:themeColor="text1"/>
          <w:sz w:val="24"/>
          <w:szCs w:val="24"/>
        </w:rPr>
      </w:pPr>
    </w:p>
    <w:p w14:paraId="6663728E" w14:textId="44AB8DCD" w:rsidR="00D22CAA" w:rsidRDefault="00903FBD" w:rsidP="007D3405">
      <w:pPr>
        <w:spacing w:after="0" w:line="480" w:lineRule="auto"/>
        <w:rPr>
          <w:color w:val="000000" w:themeColor="text1"/>
          <w:sz w:val="24"/>
          <w:szCs w:val="24"/>
        </w:rPr>
      </w:pPr>
      <w:r>
        <w:rPr>
          <w:color w:val="000000" w:themeColor="text1"/>
          <w:sz w:val="24"/>
          <w:szCs w:val="24"/>
        </w:rPr>
        <w:t>The nature</w:t>
      </w:r>
      <w:r w:rsidR="00107409">
        <w:rPr>
          <w:color w:val="000000" w:themeColor="text1"/>
          <w:sz w:val="24"/>
          <w:szCs w:val="24"/>
        </w:rPr>
        <w:t xml:space="preserve">, </w:t>
      </w:r>
      <w:r w:rsidR="00FA7FEE">
        <w:rPr>
          <w:color w:val="000000" w:themeColor="text1"/>
          <w:sz w:val="24"/>
          <w:szCs w:val="24"/>
        </w:rPr>
        <w:t>frequency</w:t>
      </w:r>
      <w:r w:rsidR="00585C0A">
        <w:rPr>
          <w:color w:val="000000" w:themeColor="text1"/>
          <w:sz w:val="24"/>
          <w:szCs w:val="24"/>
        </w:rPr>
        <w:t xml:space="preserve"> and</w:t>
      </w:r>
      <w:r w:rsidR="0028356E">
        <w:rPr>
          <w:color w:val="000000" w:themeColor="text1"/>
          <w:sz w:val="24"/>
          <w:szCs w:val="24"/>
        </w:rPr>
        <w:t xml:space="preserve"> complexity</w:t>
      </w:r>
      <w:r w:rsidR="00107409">
        <w:rPr>
          <w:color w:val="000000" w:themeColor="text1"/>
          <w:sz w:val="24"/>
          <w:szCs w:val="24"/>
        </w:rPr>
        <w:t xml:space="preserve"> of crime continues to change</w:t>
      </w:r>
      <w:r w:rsidR="00A553EA">
        <w:rPr>
          <w:color w:val="000000" w:themeColor="text1"/>
          <w:sz w:val="24"/>
          <w:szCs w:val="24"/>
        </w:rPr>
        <w:t xml:space="preserve">. </w:t>
      </w:r>
      <w:r w:rsidR="00373D9A">
        <w:rPr>
          <w:color w:val="000000" w:themeColor="text1"/>
          <w:sz w:val="24"/>
          <w:szCs w:val="24"/>
        </w:rPr>
        <w:t xml:space="preserve">Fraud </w:t>
      </w:r>
      <w:r w:rsidR="009917A6">
        <w:rPr>
          <w:color w:val="000000" w:themeColor="text1"/>
          <w:sz w:val="24"/>
          <w:szCs w:val="24"/>
        </w:rPr>
        <w:t>and online enabled offences continue to increase</w:t>
      </w:r>
      <w:r w:rsidR="00C54AB2">
        <w:rPr>
          <w:color w:val="000000" w:themeColor="text1"/>
          <w:sz w:val="24"/>
          <w:szCs w:val="24"/>
        </w:rPr>
        <w:t>, currently up by 30%</w:t>
      </w:r>
      <w:sdt>
        <w:sdtPr>
          <w:rPr>
            <w:color w:val="000000" w:themeColor="text1"/>
            <w:sz w:val="24"/>
            <w:szCs w:val="24"/>
          </w:rPr>
          <w:id w:val="-1349940089"/>
          <w:citation/>
        </w:sdtPr>
        <w:sdtEndPr/>
        <w:sdtContent>
          <w:r w:rsidR="0032739A">
            <w:rPr>
              <w:color w:val="000000" w:themeColor="text1"/>
              <w:sz w:val="24"/>
              <w:szCs w:val="24"/>
            </w:rPr>
            <w:fldChar w:fldCharType="begin"/>
          </w:r>
          <w:r w:rsidR="0032739A">
            <w:rPr>
              <w:color w:val="000000" w:themeColor="text1"/>
              <w:sz w:val="24"/>
              <w:szCs w:val="24"/>
            </w:rPr>
            <w:instrText xml:space="preserve"> CITATION Gov241 \l 2057 </w:instrText>
          </w:r>
          <w:r w:rsidR="0032739A">
            <w:rPr>
              <w:color w:val="000000" w:themeColor="text1"/>
              <w:sz w:val="24"/>
              <w:szCs w:val="24"/>
            </w:rPr>
            <w:fldChar w:fldCharType="separate"/>
          </w:r>
          <w:r w:rsidR="0032739A">
            <w:rPr>
              <w:noProof/>
              <w:color w:val="000000" w:themeColor="text1"/>
              <w:sz w:val="24"/>
              <w:szCs w:val="24"/>
            </w:rPr>
            <w:t xml:space="preserve"> </w:t>
          </w:r>
          <w:r w:rsidR="0032739A" w:rsidRPr="0032739A">
            <w:rPr>
              <w:noProof/>
              <w:color w:val="000000" w:themeColor="text1"/>
              <w:sz w:val="24"/>
              <w:szCs w:val="24"/>
            </w:rPr>
            <w:t>(Gov.uk, 2024)</w:t>
          </w:r>
          <w:r w:rsidR="0032739A">
            <w:rPr>
              <w:color w:val="000000" w:themeColor="text1"/>
              <w:sz w:val="24"/>
              <w:szCs w:val="24"/>
            </w:rPr>
            <w:fldChar w:fldCharType="end"/>
          </w:r>
        </w:sdtContent>
      </w:sdt>
      <w:r w:rsidR="00ED663C">
        <w:rPr>
          <w:color w:val="000000" w:themeColor="text1"/>
          <w:sz w:val="24"/>
          <w:szCs w:val="24"/>
        </w:rPr>
        <w:t xml:space="preserve">. </w:t>
      </w:r>
      <w:r w:rsidR="000646A9">
        <w:rPr>
          <w:color w:val="000000" w:themeColor="text1"/>
          <w:sz w:val="24"/>
          <w:szCs w:val="24"/>
        </w:rPr>
        <w:t>Online grooming offences against children have increased 89% in the last 6 years</w:t>
      </w:r>
      <w:sdt>
        <w:sdtPr>
          <w:rPr>
            <w:color w:val="000000" w:themeColor="text1"/>
            <w:sz w:val="24"/>
            <w:szCs w:val="24"/>
          </w:rPr>
          <w:id w:val="-905528414"/>
          <w:citation/>
        </w:sdtPr>
        <w:sdtEndPr/>
        <w:sdtContent>
          <w:r w:rsidR="00FA7FEE">
            <w:rPr>
              <w:color w:val="000000" w:themeColor="text1"/>
              <w:sz w:val="24"/>
              <w:szCs w:val="24"/>
            </w:rPr>
            <w:fldChar w:fldCharType="begin"/>
          </w:r>
          <w:r w:rsidR="00FA7FEE">
            <w:rPr>
              <w:color w:val="000000" w:themeColor="text1"/>
              <w:sz w:val="24"/>
              <w:szCs w:val="24"/>
            </w:rPr>
            <w:instrText xml:space="preserve"> CITATION NSP24 \l 2057 </w:instrText>
          </w:r>
          <w:r w:rsidR="00FA7FEE">
            <w:rPr>
              <w:color w:val="000000" w:themeColor="text1"/>
              <w:sz w:val="24"/>
              <w:szCs w:val="24"/>
            </w:rPr>
            <w:fldChar w:fldCharType="separate"/>
          </w:r>
          <w:r w:rsidR="00FA7FEE">
            <w:rPr>
              <w:noProof/>
              <w:color w:val="000000" w:themeColor="text1"/>
              <w:sz w:val="24"/>
              <w:szCs w:val="24"/>
            </w:rPr>
            <w:t xml:space="preserve"> </w:t>
          </w:r>
          <w:r w:rsidR="00FA7FEE" w:rsidRPr="00FA7FEE">
            <w:rPr>
              <w:noProof/>
              <w:color w:val="000000" w:themeColor="text1"/>
              <w:sz w:val="24"/>
              <w:szCs w:val="24"/>
            </w:rPr>
            <w:t>(NSPCC, 2024)</w:t>
          </w:r>
          <w:r w:rsidR="00FA7FEE">
            <w:rPr>
              <w:color w:val="000000" w:themeColor="text1"/>
              <w:sz w:val="24"/>
              <w:szCs w:val="24"/>
            </w:rPr>
            <w:fldChar w:fldCharType="end"/>
          </w:r>
        </w:sdtContent>
      </w:sdt>
      <w:r w:rsidR="000646A9">
        <w:rPr>
          <w:color w:val="000000" w:themeColor="text1"/>
          <w:sz w:val="24"/>
          <w:szCs w:val="24"/>
        </w:rPr>
        <w:t xml:space="preserve">. </w:t>
      </w:r>
      <w:r w:rsidR="00447C5A">
        <w:rPr>
          <w:color w:val="000000" w:themeColor="text1"/>
          <w:sz w:val="24"/>
          <w:szCs w:val="24"/>
        </w:rPr>
        <w:t xml:space="preserve">Whether it be for </w:t>
      </w:r>
      <w:r w:rsidR="000848F7">
        <w:rPr>
          <w:color w:val="000000" w:themeColor="text1"/>
          <w:sz w:val="24"/>
          <w:szCs w:val="24"/>
        </w:rPr>
        <w:t>financial or sexual exploitation, p</w:t>
      </w:r>
      <w:r w:rsidR="0032739A">
        <w:rPr>
          <w:color w:val="000000" w:themeColor="text1"/>
          <w:sz w:val="24"/>
          <w:szCs w:val="24"/>
        </w:rPr>
        <w:t>erpetrators are</w:t>
      </w:r>
      <w:r w:rsidR="009917A6">
        <w:rPr>
          <w:color w:val="000000" w:themeColor="text1"/>
          <w:sz w:val="24"/>
          <w:szCs w:val="24"/>
        </w:rPr>
        <w:t xml:space="preserve"> consistently adapting </w:t>
      </w:r>
      <w:r w:rsidR="00447C5A">
        <w:rPr>
          <w:color w:val="000000" w:themeColor="text1"/>
          <w:sz w:val="24"/>
          <w:szCs w:val="24"/>
        </w:rPr>
        <w:t xml:space="preserve">and </w:t>
      </w:r>
      <w:r w:rsidR="00C01C2C">
        <w:rPr>
          <w:color w:val="000000" w:themeColor="text1"/>
          <w:sz w:val="24"/>
          <w:szCs w:val="24"/>
        </w:rPr>
        <w:t>changing their offending techniques</w:t>
      </w:r>
      <w:r w:rsidR="00AE14D5">
        <w:rPr>
          <w:color w:val="000000" w:themeColor="text1"/>
          <w:sz w:val="24"/>
          <w:szCs w:val="24"/>
        </w:rPr>
        <w:t xml:space="preserve"> to circumvent safeguards</w:t>
      </w:r>
      <w:r w:rsidR="00447C5A">
        <w:rPr>
          <w:color w:val="000000" w:themeColor="text1"/>
          <w:sz w:val="24"/>
          <w:szCs w:val="24"/>
        </w:rPr>
        <w:t xml:space="preserve"> </w:t>
      </w:r>
      <w:r w:rsidR="00AE14D5">
        <w:rPr>
          <w:color w:val="000000" w:themeColor="text1"/>
          <w:sz w:val="24"/>
          <w:szCs w:val="24"/>
        </w:rPr>
        <w:t>and evade justice</w:t>
      </w:r>
      <w:r w:rsidR="00677BC5">
        <w:rPr>
          <w:color w:val="000000" w:themeColor="text1"/>
          <w:sz w:val="24"/>
          <w:szCs w:val="24"/>
        </w:rPr>
        <w:t xml:space="preserve">. </w:t>
      </w:r>
      <w:r w:rsidR="00641598">
        <w:rPr>
          <w:color w:val="000000" w:themeColor="text1"/>
          <w:sz w:val="24"/>
          <w:szCs w:val="24"/>
        </w:rPr>
        <w:t xml:space="preserve">There are few offences investigated today that do not </w:t>
      </w:r>
      <w:r w:rsidR="008D11B5">
        <w:rPr>
          <w:color w:val="000000" w:themeColor="text1"/>
          <w:sz w:val="24"/>
          <w:szCs w:val="24"/>
        </w:rPr>
        <w:t>involve some type of digital media</w:t>
      </w:r>
      <w:r w:rsidR="00EB4A03">
        <w:rPr>
          <w:color w:val="000000" w:themeColor="text1"/>
          <w:sz w:val="24"/>
          <w:szCs w:val="24"/>
        </w:rPr>
        <w:t xml:space="preserve"> examination</w:t>
      </w:r>
      <w:r w:rsidR="009E68B7">
        <w:rPr>
          <w:color w:val="000000" w:themeColor="text1"/>
          <w:sz w:val="24"/>
          <w:szCs w:val="24"/>
        </w:rPr>
        <w:t>;</w:t>
      </w:r>
      <w:r w:rsidR="00D328AB">
        <w:rPr>
          <w:color w:val="000000" w:themeColor="text1"/>
          <w:sz w:val="24"/>
          <w:szCs w:val="24"/>
        </w:rPr>
        <w:t xml:space="preserve"> mobile phone footage, </w:t>
      </w:r>
      <w:r w:rsidR="00FC0789">
        <w:rPr>
          <w:color w:val="000000" w:themeColor="text1"/>
          <w:sz w:val="24"/>
          <w:szCs w:val="24"/>
        </w:rPr>
        <w:t>messages, social media</w:t>
      </w:r>
      <w:r w:rsidR="00B02F8D">
        <w:rPr>
          <w:color w:val="000000" w:themeColor="text1"/>
          <w:sz w:val="24"/>
          <w:szCs w:val="24"/>
        </w:rPr>
        <w:t>,</w:t>
      </w:r>
      <w:r w:rsidR="00E50B77">
        <w:rPr>
          <w:color w:val="000000" w:themeColor="text1"/>
          <w:sz w:val="24"/>
          <w:szCs w:val="24"/>
        </w:rPr>
        <w:t xml:space="preserve"> and a key challenge is not only having the staff with the </w:t>
      </w:r>
      <w:r w:rsidR="00F7085F">
        <w:rPr>
          <w:color w:val="000000" w:themeColor="text1"/>
          <w:sz w:val="24"/>
          <w:szCs w:val="24"/>
        </w:rPr>
        <w:t xml:space="preserve">right </w:t>
      </w:r>
      <w:r w:rsidR="00E50B77">
        <w:rPr>
          <w:color w:val="000000" w:themeColor="text1"/>
          <w:sz w:val="24"/>
          <w:szCs w:val="24"/>
        </w:rPr>
        <w:t>skills</w:t>
      </w:r>
      <w:r w:rsidR="003F16B4">
        <w:rPr>
          <w:color w:val="000000" w:themeColor="text1"/>
          <w:sz w:val="24"/>
          <w:szCs w:val="24"/>
        </w:rPr>
        <w:t xml:space="preserve"> to recover this </w:t>
      </w:r>
      <w:r w:rsidR="00295313">
        <w:rPr>
          <w:color w:val="000000" w:themeColor="text1"/>
          <w:sz w:val="24"/>
          <w:szCs w:val="24"/>
        </w:rPr>
        <w:t>evidence</w:t>
      </w:r>
      <w:r w:rsidR="00F7085F">
        <w:rPr>
          <w:color w:val="000000" w:themeColor="text1"/>
          <w:sz w:val="24"/>
          <w:szCs w:val="24"/>
        </w:rPr>
        <w:t xml:space="preserve">, but also </w:t>
      </w:r>
      <w:r w:rsidR="00EB4A03">
        <w:rPr>
          <w:color w:val="000000" w:themeColor="text1"/>
          <w:sz w:val="24"/>
          <w:szCs w:val="24"/>
        </w:rPr>
        <w:t xml:space="preserve">the </w:t>
      </w:r>
      <w:r w:rsidR="00FB08D2">
        <w:rPr>
          <w:color w:val="000000" w:themeColor="text1"/>
          <w:sz w:val="24"/>
          <w:szCs w:val="24"/>
        </w:rPr>
        <w:t>up-to-date</w:t>
      </w:r>
      <w:r w:rsidR="00EB4A03">
        <w:rPr>
          <w:color w:val="000000" w:themeColor="text1"/>
          <w:sz w:val="24"/>
          <w:szCs w:val="24"/>
        </w:rPr>
        <w:t xml:space="preserve"> equipment to do so. </w:t>
      </w:r>
      <w:r w:rsidR="009E68B7">
        <w:rPr>
          <w:color w:val="000000" w:themeColor="text1"/>
          <w:sz w:val="24"/>
          <w:szCs w:val="24"/>
        </w:rPr>
        <w:t>Both t</w:t>
      </w:r>
      <w:r w:rsidR="009E68B7" w:rsidRPr="009E68B7">
        <w:rPr>
          <w:color w:val="000000" w:themeColor="text1"/>
          <w:sz w:val="24"/>
          <w:szCs w:val="24"/>
        </w:rPr>
        <w:t xml:space="preserve">he </w:t>
      </w:r>
      <w:r w:rsidR="009E68B7">
        <w:rPr>
          <w:color w:val="000000" w:themeColor="text1"/>
          <w:sz w:val="24"/>
          <w:szCs w:val="24"/>
        </w:rPr>
        <w:t>Barber Review</w:t>
      </w:r>
      <w:r w:rsidR="009E68B7" w:rsidRPr="009E68B7">
        <w:rPr>
          <w:color w:val="000000" w:themeColor="text1"/>
          <w:sz w:val="24"/>
          <w:szCs w:val="24"/>
        </w:rPr>
        <w:t xml:space="preserve"> and HMICFRS’s State of Policing, published in March 2022</w:t>
      </w:r>
      <w:r w:rsidR="009E68B7">
        <w:rPr>
          <w:color w:val="000000" w:themeColor="text1"/>
          <w:sz w:val="24"/>
          <w:szCs w:val="24"/>
        </w:rPr>
        <w:t>, found the major challenge facing police forces to be capacity and capability; the broad range and complexity of modern investigations and keeping pace with technological advancements in society</w:t>
      </w:r>
      <w:sdt>
        <w:sdtPr>
          <w:rPr>
            <w:color w:val="000000" w:themeColor="text1"/>
            <w:sz w:val="24"/>
            <w:szCs w:val="24"/>
          </w:rPr>
          <w:id w:val="2080178480"/>
          <w:citation/>
        </w:sdtPr>
        <w:sdtEndPr/>
        <w:sdtContent>
          <w:r w:rsidR="009E68B7">
            <w:rPr>
              <w:color w:val="000000" w:themeColor="text1"/>
              <w:sz w:val="24"/>
              <w:szCs w:val="24"/>
            </w:rPr>
            <w:fldChar w:fldCharType="begin"/>
          </w:r>
          <w:r w:rsidR="009E68B7">
            <w:rPr>
              <w:color w:val="000000" w:themeColor="text1"/>
              <w:sz w:val="24"/>
              <w:szCs w:val="24"/>
            </w:rPr>
            <w:instrText xml:space="preserve"> CITATION Mic22 \l 2057 </w:instrText>
          </w:r>
          <w:r w:rsidR="009E68B7">
            <w:rPr>
              <w:color w:val="000000" w:themeColor="text1"/>
              <w:sz w:val="24"/>
              <w:szCs w:val="24"/>
            </w:rPr>
            <w:fldChar w:fldCharType="separate"/>
          </w:r>
          <w:r w:rsidR="009E68B7">
            <w:rPr>
              <w:noProof/>
              <w:color w:val="000000" w:themeColor="text1"/>
              <w:sz w:val="24"/>
              <w:szCs w:val="24"/>
            </w:rPr>
            <w:t xml:space="preserve"> </w:t>
          </w:r>
          <w:r w:rsidR="009E68B7" w:rsidRPr="009E68B7">
            <w:rPr>
              <w:noProof/>
              <w:color w:val="000000" w:themeColor="text1"/>
              <w:sz w:val="24"/>
              <w:szCs w:val="24"/>
            </w:rPr>
            <w:t>(Barber, 2022)</w:t>
          </w:r>
          <w:r w:rsidR="009E68B7">
            <w:rPr>
              <w:color w:val="000000" w:themeColor="text1"/>
              <w:sz w:val="24"/>
              <w:szCs w:val="24"/>
            </w:rPr>
            <w:fldChar w:fldCharType="end"/>
          </w:r>
        </w:sdtContent>
      </w:sdt>
      <w:sdt>
        <w:sdtPr>
          <w:rPr>
            <w:color w:val="000000" w:themeColor="text1"/>
            <w:sz w:val="24"/>
            <w:szCs w:val="24"/>
          </w:rPr>
          <w:id w:val="-1150053020"/>
          <w:citation/>
        </w:sdtPr>
        <w:sdtEndPr/>
        <w:sdtContent>
          <w:r w:rsidR="009E68B7">
            <w:rPr>
              <w:color w:val="000000" w:themeColor="text1"/>
              <w:sz w:val="24"/>
              <w:szCs w:val="24"/>
            </w:rPr>
            <w:fldChar w:fldCharType="begin"/>
          </w:r>
          <w:r w:rsidR="009E68B7">
            <w:rPr>
              <w:color w:val="000000" w:themeColor="text1"/>
              <w:sz w:val="24"/>
              <w:szCs w:val="24"/>
            </w:rPr>
            <w:instrText xml:space="preserve"> CITATION HMI23 \l 2057 </w:instrText>
          </w:r>
          <w:r w:rsidR="009E68B7">
            <w:rPr>
              <w:color w:val="000000" w:themeColor="text1"/>
              <w:sz w:val="24"/>
              <w:szCs w:val="24"/>
            </w:rPr>
            <w:fldChar w:fldCharType="separate"/>
          </w:r>
          <w:r w:rsidR="009E68B7">
            <w:rPr>
              <w:noProof/>
              <w:color w:val="000000" w:themeColor="text1"/>
              <w:sz w:val="24"/>
              <w:szCs w:val="24"/>
            </w:rPr>
            <w:t xml:space="preserve"> </w:t>
          </w:r>
          <w:r w:rsidR="009E68B7" w:rsidRPr="009E68B7">
            <w:rPr>
              <w:noProof/>
              <w:color w:val="000000" w:themeColor="text1"/>
              <w:sz w:val="24"/>
              <w:szCs w:val="24"/>
            </w:rPr>
            <w:t>(HMIC, 2023)</w:t>
          </w:r>
          <w:r w:rsidR="009E68B7">
            <w:rPr>
              <w:color w:val="000000" w:themeColor="text1"/>
              <w:sz w:val="24"/>
              <w:szCs w:val="24"/>
            </w:rPr>
            <w:fldChar w:fldCharType="end"/>
          </w:r>
        </w:sdtContent>
      </w:sdt>
      <w:r w:rsidR="009E68B7">
        <w:rPr>
          <w:color w:val="000000" w:themeColor="text1"/>
          <w:sz w:val="24"/>
          <w:szCs w:val="24"/>
        </w:rPr>
        <w:t>.</w:t>
      </w:r>
    </w:p>
    <w:p w14:paraId="09BBD1C4" w14:textId="77777777" w:rsidR="00507C9E" w:rsidRDefault="00507C9E" w:rsidP="007D3405">
      <w:pPr>
        <w:spacing w:after="0" w:line="480" w:lineRule="auto"/>
        <w:rPr>
          <w:color w:val="000000" w:themeColor="text1"/>
          <w:sz w:val="24"/>
          <w:szCs w:val="24"/>
        </w:rPr>
      </w:pPr>
    </w:p>
    <w:p w14:paraId="28A00FA8" w14:textId="12C55DA4" w:rsidR="007C7EBA" w:rsidRDefault="00F52677" w:rsidP="007D3405">
      <w:pPr>
        <w:spacing w:after="0" w:line="480" w:lineRule="auto"/>
        <w:rPr>
          <w:color w:val="000000" w:themeColor="text1"/>
          <w:sz w:val="24"/>
          <w:szCs w:val="24"/>
        </w:rPr>
      </w:pPr>
      <w:r>
        <w:rPr>
          <w:color w:val="000000" w:themeColor="text1"/>
          <w:sz w:val="24"/>
          <w:szCs w:val="24"/>
        </w:rPr>
        <w:t>In addition, there is the omnipresent spectre of public disorder.</w:t>
      </w:r>
      <w:r w:rsidR="00DE7DC1">
        <w:rPr>
          <w:color w:val="000000" w:themeColor="text1"/>
          <w:sz w:val="24"/>
          <w:szCs w:val="24"/>
        </w:rPr>
        <w:t xml:space="preserve"> Extinction Rebellion, Just Stop Oil and Black Lives Matter have all</w:t>
      </w:r>
      <w:r w:rsidR="00B02F8D">
        <w:rPr>
          <w:color w:val="000000" w:themeColor="text1"/>
          <w:sz w:val="24"/>
          <w:szCs w:val="24"/>
        </w:rPr>
        <w:t xml:space="preserve"> engaged in</w:t>
      </w:r>
      <w:r w:rsidR="00DE7DC1">
        <w:rPr>
          <w:color w:val="000000" w:themeColor="text1"/>
          <w:sz w:val="24"/>
          <w:szCs w:val="24"/>
        </w:rPr>
        <w:t xml:space="preserve"> varying levels of disorder, from passive protest to violent confrontations. Some have been planned demonstrations that have </w:t>
      </w:r>
      <w:r w:rsidR="00DE7DC1">
        <w:rPr>
          <w:color w:val="000000" w:themeColor="text1"/>
          <w:sz w:val="24"/>
          <w:szCs w:val="24"/>
        </w:rPr>
        <w:lastRenderedPageBreak/>
        <w:t>enabled effective planning, whilst others have been spontaneous and in response to a particular event</w:t>
      </w:r>
      <w:sdt>
        <w:sdtPr>
          <w:rPr>
            <w:color w:val="000000" w:themeColor="text1"/>
            <w:sz w:val="24"/>
            <w:szCs w:val="24"/>
          </w:rPr>
          <w:id w:val="-1074669820"/>
          <w:citation/>
        </w:sdtPr>
        <w:sdtEndPr/>
        <w:sdtContent>
          <w:r w:rsidR="00DE7DC1">
            <w:rPr>
              <w:color w:val="000000" w:themeColor="text1"/>
              <w:sz w:val="24"/>
              <w:szCs w:val="24"/>
            </w:rPr>
            <w:fldChar w:fldCharType="begin"/>
          </w:r>
          <w:r w:rsidR="00DE7DC1">
            <w:rPr>
              <w:color w:val="000000" w:themeColor="text1"/>
              <w:sz w:val="24"/>
              <w:szCs w:val="24"/>
            </w:rPr>
            <w:instrText xml:space="preserve"> CITATION HMI21 \l 2057 </w:instrText>
          </w:r>
          <w:r w:rsidR="00DE7DC1">
            <w:rPr>
              <w:color w:val="000000" w:themeColor="text1"/>
              <w:sz w:val="24"/>
              <w:szCs w:val="24"/>
            </w:rPr>
            <w:fldChar w:fldCharType="separate"/>
          </w:r>
          <w:r w:rsidR="00DE7DC1">
            <w:rPr>
              <w:noProof/>
              <w:color w:val="000000" w:themeColor="text1"/>
              <w:sz w:val="24"/>
              <w:szCs w:val="24"/>
            </w:rPr>
            <w:t xml:space="preserve"> </w:t>
          </w:r>
          <w:r w:rsidR="00DE7DC1" w:rsidRPr="00DE7DC1">
            <w:rPr>
              <w:noProof/>
              <w:color w:val="000000" w:themeColor="text1"/>
              <w:sz w:val="24"/>
              <w:szCs w:val="24"/>
            </w:rPr>
            <w:t>(HMICFRS, 2021)</w:t>
          </w:r>
          <w:r w:rsidR="00DE7DC1">
            <w:rPr>
              <w:color w:val="000000" w:themeColor="text1"/>
              <w:sz w:val="24"/>
              <w:szCs w:val="24"/>
            </w:rPr>
            <w:fldChar w:fldCharType="end"/>
          </w:r>
        </w:sdtContent>
      </w:sdt>
      <w:r w:rsidR="00DE7DC1">
        <w:rPr>
          <w:color w:val="000000" w:themeColor="text1"/>
          <w:sz w:val="24"/>
          <w:szCs w:val="24"/>
        </w:rPr>
        <w:t>.  The outbreak of rioting in</w:t>
      </w:r>
      <w:r>
        <w:rPr>
          <w:color w:val="000000" w:themeColor="text1"/>
          <w:sz w:val="24"/>
          <w:szCs w:val="24"/>
        </w:rPr>
        <w:t xml:space="preserve"> </w:t>
      </w:r>
      <w:r w:rsidR="006F179B">
        <w:rPr>
          <w:color w:val="000000" w:themeColor="text1"/>
          <w:sz w:val="24"/>
          <w:szCs w:val="24"/>
        </w:rPr>
        <w:t xml:space="preserve">July and </w:t>
      </w:r>
      <w:r>
        <w:rPr>
          <w:color w:val="000000" w:themeColor="text1"/>
          <w:sz w:val="24"/>
          <w:szCs w:val="24"/>
        </w:rPr>
        <w:t xml:space="preserve">August 2024, </w:t>
      </w:r>
      <w:r w:rsidR="00DE7DC1">
        <w:rPr>
          <w:color w:val="000000" w:themeColor="text1"/>
          <w:sz w:val="24"/>
          <w:szCs w:val="24"/>
        </w:rPr>
        <w:t>meant that forces were</w:t>
      </w:r>
      <w:r w:rsidR="00BB0973">
        <w:rPr>
          <w:color w:val="000000" w:themeColor="text1"/>
          <w:sz w:val="24"/>
          <w:szCs w:val="24"/>
        </w:rPr>
        <w:t xml:space="preserve"> required to deploy </w:t>
      </w:r>
      <w:r w:rsidR="00F60F4E">
        <w:rPr>
          <w:color w:val="000000" w:themeColor="text1"/>
          <w:sz w:val="24"/>
          <w:szCs w:val="24"/>
        </w:rPr>
        <w:t xml:space="preserve">specialist </w:t>
      </w:r>
      <w:r w:rsidR="00BB0973">
        <w:rPr>
          <w:color w:val="000000" w:themeColor="text1"/>
          <w:sz w:val="24"/>
          <w:szCs w:val="24"/>
        </w:rPr>
        <w:t xml:space="preserve">resources rapidly </w:t>
      </w:r>
      <w:r w:rsidR="00E900B1">
        <w:rPr>
          <w:color w:val="000000" w:themeColor="text1"/>
          <w:sz w:val="24"/>
          <w:szCs w:val="24"/>
        </w:rPr>
        <w:t xml:space="preserve">and at short notice. </w:t>
      </w:r>
      <w:r w:rsidR="00B57B3E">
        <w:rPr>
          <w:color w:val="000000" w:themeColor="text1"/>
          <w:sz w:val="24"/>
          <w:szCs w:val="24"/>
        </w:rPr>
        <w:t xml:space="preserve">Mobilising </w:t>
      </w:r>
      <w:r w:rsidR="000830B3">
        <w:rPr>
          <w:color w:val="000000" w:themeColor="text1"/>
          <w:sz w:val="24"/>
          <w:szCs w:val="24"/>
        </w:rPr>
        <w:t>these resources on a national scale is an incredibly difficult</w:t>
      </w:r>
      <w:r w:rsidR="00247F90">
        <w:rPr>
          <w:color w:val="000000" w:themeColor="text1"/>
          <w:sz w:val="24"/>
          <w:szCs w:val="24"/>
        </w:rPr>
        <w:t xml:space="preserve"> task and can take significant time. </w:t>
      </w:r>
      <w:r w:rsidR="00B12119">
        <w:rPr>
          <w:color w:val="000000" w:themeColor="text1"/>
          <w:sz w:val="24"/>
          <w:szCs w:val="24"/>
        </w:rPr>
        <w:t>The Harehills Riots of Leeds in July 2024</w:t>
      </w:r>
      <w:r w:rsidR="003C7B31">
        <w:rPr>
          <w:color w:val="000000" w:themeColor="text1"/>
          <w:sz w:val="24"/>
          <w:szCs w:val="24"/>
        </w:rPr>
        <w:t xml:space="preserve"> saw officers retreating from </w:t>
      </w:r>
      <w:r w:rsidR="00136E6C">
        <w:rPr>
          <w:color w:val="000000" w:themeColor="text1"/>
          <w:sz w:val="24"/>
          <w:szCs w:val="24"/>
        </w:rPr>
        <w:t>the area due to being ill-equipped and outnumbered</w:t>
      </w:r>
      <w:r w:rsidR="00983E5E">
        <w:rPr>
          <w:color w:val="000000" w:themeColor="text1"/>
          <w:sz w:val="24"/>
          <w:szCs w:val="24"/>
        </w:rPr>
        <w:t>. Th</w:t>
      </w:r>
      <w:r w:rsidR="00F60F4E">
        <w:rPr>
          <w:color w:val="000000" w:themeColor="text1"/>
          <w:sz w:val="24"/>
          <w:szCs w:val="24"/>
        </w:rPr>
        <w:t xml:space="preserve">is </w:t>
      </w:r>
      <w:r w:rsidR="00656A63">
        <w:rPr>
          <w:color w:val="000000" w:themeColor="text1"/>
          <w:sz w:val="24"/>
          <w:szCs w:val="24"/>
        </w:rPr>
        <w:t>was repeated a month later when riots broke out across the UK</w:t>
      </w:r>
      <w:r w:rsidR="00607DA8">
        <w:rPr>
          <w:color w:val="000000" w:themeColor="text1"/>
          <w:sz w:val="24"/>
          <w:szCs w:val="24"/>
        </w:rPr>
        <w:t xml:space="preserve"> following the Southport knife attack</w:t>
      </w:r>
      <w:r w:rsidR="005A3AE9">
        <w:rPr>
          <w:color w:val="000000" w:themeColor="text1"/>
          <w:sz w:val="24"/>
          <w:szCs w:val="24"/>
        </w:rPr>
        <w:t xml:space="preserve">, with </w:t>
      </w:r>
      <w:r w:rsidR="006D415D">
        <w:rPr>
          <w:color w:val="000000" w:themeColor="text1"/>
          <w:sz w:val="24"/>
          <w:szCs w:val="24"/>
        </w:rPr>
        <w:t xml:space="preserve">officers being deployed with insufficient training, </w:t>
      </w:r>
      <w:r w:rsidR="006D344F">
        <w:rPr>
          <w:color w:val="000000" w:themeColor="text1"/>
          <w:sz w:val="24"/>
          <w:szCs w:val="24"/>
        </w:rPr>
        <w:t>equipment,</w:t>
      </w:r>
      <w:r w:rsidR="006D415D">
        <w:rPr>
          <w:color w:val="000000" w:themeColor="text1"/>
          <w:sz w:val="24"/>
          <w:szCs w:val="24"/>
        </w:rPr>
        <w:t xml:space="preserve"> and </w:t>
      </w:r>
      <w:r w:rsidR="004C3A9C">
        <w:rPr>
          <w:color w:val="000000" w:themeColor="text1"/>
          <w:sz w:val="24"/>
          <w:szCs w:val="24"/>
        </w:rPr>
        <w:t>numbers</w:t>
      </w:r>
      <w:r w:rsidR="00DA222B">
        <w:rPr>
          <w:color w:val="000000" w:themeColor="text1"/>
          <w:sz w:val="24"/>
          <w:szCs w:val="24"/>
        </w:rPr>
        <w:t xml:space="preserve">. </w:t>
      </w:r>
      <w:r w:rsidR="00753508">
        <w:rPr>
          <w:color w:val="000000" w:themeColor="text1"/>
          <w:sz w:val="24"/>
          <w:szCs w:val="24"/>
        </w:rPr>
        <w:t xml:space="preserve">A </w:t>
      </w:r>
      <w:r w:rsidR="00004DCC">
        <w:rPr>
          <w:color w:val="000000" w:themeColor="text1"/>
          <w:sz w:val="24"/>
          <w:szCs w:val="24"/>
        </w:rPr>
        <w:t xml:space="preserve">HMICFRS review </w:t>
      </w:r>
      <w:r w:rsidR="009E13BA">
        <w:rPr>
          <w:color w:val="000000" w:themeColor="text1"/>
          <w:sz w:val="24"/>
          <w:szCs w:val="24"/>
        </w:rPr>
        <w:t xml:space="preserve">assessment concluded that UK policing was </w:t>
      </w:r>
      <w:r w:rsidR="00E343E8">
        <w:rPr>
          <w:color w:val="000000" w:themeColor="text1"/>
          <w:sz w:val="24"/>
          <w:szCs w:val="24"/>
        </w:rPr>
        <w:t xml:space="preserve">unprepared, </w:t>
      </w:r>
      <w:r w:rsidR="00753508">
        <w:rPr>
          <w:color w:val="000000" w:themeColor="text1"/>
          <w:sz w:val="24"/>
          <w:szCs w:val="24"/>
        </w:rPr>
        <w:t>not just in responding to the immediate violence, but al</w:t>
      </w:r>
      <w:r w:rsidR="00E343E8">
        <w:rPr>
          <w:color w:val="000000" w:themeColor="text1"/>
          <w:sz w:val="24"/>
          <w:szCs w:val="24"/>
        </w:rPr>
        <w:t xml:space="preserve">so </w:t>
      </w:r>
      <w:r w:rsidR="0008724F">
        <w:rPr>
          <w:color w:val="000000" w:themeColor="text1"/>
          <w:sz w:val="24"/>
          <w:szCs w:val="24"/>
        </w:rPr>
        <w:t xml:space="preserve">in developing and </w:t>
      </w:r>
      <w:r w:rsidR="00370B3E">
        <w:rPr>
          <w:color w:val="000000" w:themeColor="text1"/>
          <w:sz w:val="24"/>
          <w:szCs w:val="24"/>
        </w:rPr>
        <w:t>evaluating</w:t>
      </w:r>
      <w:r w:rsidR="0008724F">
        <w:rPr>
          <w:color w:val="000000" w:themeColor="text1"/>
          <w:sz w:val="24"/>
          <w:szCs w:val="24"/>
        </w:rPr>
        <w:t xml:space="preserve"> intelligence prior to </w:t>
      </w:r>
      <w:r w:rsidR="00714949">
        <w:rPr>
          <w:color w:val="000000" w:themeColor="text1"/>
          <w:sz w:val="24"/>
          <w:szCs w:val="24"/>
        </w:rPr>
        <w:t>the outbreak</w:t>
      </w:r>
      <w:sdt>
        <w:sdtPr>
          <w:rPr>
            <w:color w:val="000000" w:themeColor="text1"/>
            <w:sz w:val="24"/>
            <w:szCs w:val="24"/>
          </w:rPr>
          <w:id w:val="-1219512025"/>
          <w:citation/>
        </w:sdtPr>
        <w:sdtEndPr/>
        <w:sdtContent>
          <w:r w:rsidR="00DE7DC1">
            <w:rPr>
              <w:color w:val="000000" w:themeColor="text1"/>
              <w:sz w:val="24"/>
              <w:szCs w:val="24"/>
            </w:rPr>
            <w:fldChar w:fldCharType="begin"/>
          </w:r>
          <w:r w:rsidR="00DE7DC1">
            <w:rPr>
              <w:color w:val="000000" w:themeColor="text1"/>
              <w:sz w:val="24"/>
              <w:szCs w:val="24"/>
            </w:rPr>
            <w:instrText xml:space="preserve"> CITATION HMI241 \l 2057 </w:instrText>
          </w:r>
          <w:r w:rsidR="00DE7DC1">
            <w:rPr>
              <w:color w:val="000000" w:themeColor="text1"/>
              <w:sz w:val="24"/>
              <w:szCs w:val="24"/>
            </w:rPr>
            <w:fldChar w:fldCharType="separate"/>
          </w:r>
          <w:r w:rsidR="00DE7DC1">
            <w:rPr>
              <w:noProof/>
              <w:color w:val="000000" w:themeColor="text1"/>
              <w:sz w:val="24"/>
              <w:szCs w:val="24"/>
            </w:rPr>
            <w:t xml:space="preserve"> </w:t>
          </w:r>
          <w:r w:rsidR="00DE7DC1" w:rsidRPr="00DE7DC1">
            <w:rPr>
              <w:noProof/>
              <w:color w:val="000000" w:themeColor="text1"/>
              <w:sz w:val="24"/>
              <w:szCs w:val="24"/>
            </w:rPr>
            <w:t>(HMICFRS, 2024)</w:t>
          </w:r>
          <w:r w:rsidR="00DE7DC1">
            <w:rPr>
              <w:color w:val="000000" w:themeColor="text1"/>
              <w:sz w:val="24"/>
              <w:szCs w:val="24"/>
            </w:rPr>
            <w:fldChar w:fldCharType="end"/>
          </w:r>
        </w:sdtContent>
      </w:sdt>
      <w:r w:rsidR="00660D55">
        <w:rPr>
          <w:color w:val="000000" w:themeColor="text1"/>
          <w:sz w:val="24"/>
          <w:szCs w:val="24"/>
        </w:rPr>
        <w:t xml:space="preserve">. The report outlined missed opportunities </w:t>
      </w:r>
      <w:r w:rsidR="00B41601">
        <w:rPr>
          <w:color w:val="000000" w:themeColor="text1"/>
          <w:sz w:val="24"/>
          <w:szCs w:val="24"/>
        </w:rPr>
        <w:t xml:space="preserve">by police to </w:t>
      </w:r>
      <w:r w:rsidR="0065749D">
        <w:rPr>
          <w:color w:val="000000" w:themeColor="text1"/>
          <w:sz w:val="24"/>
          <w:szCs w:val="24"/>
        </w:rPr>
        <w:t xml:space="preserve">utilise social media </w:t>
      </w:r>
      <w:r w:rsidR="00D90582">
        <w:rPr>
          <w:color w:val="000000" w:themeColor="text1"/>
          <w:sz w:val="24"/>
          <w:szCs w:val="24"/>
        </w:rPr>
        <w:t xml:space="preserve">and other events </w:t>
      </w:r>
      <w:r w:rsidR="0065749D">
        <w:rPr>
          <w:color w:val="000000" w:themeColor="text1"/>
          <w:sz w:val="24"/>
          <w:szCs w:val="24"/>
        </w:rPr>
        <w:t xml:space="preserve">as </w:t>
      </w:r>
      <w:r w:rsidR="00D90582">
        <w:rPr>
          <w:color w:val="000000" w:themeColor="text1"/>
          <w:sz w:val="24"/>
          <w:szCs w:val="24"/>
        </w:rPr>
        <w:t>predictor</w:t>
      </w:r>
      <w:r w:rsidR="000C09CE">
        <w:rPr>
          <w:color w:val="000000" w:themeColor="text1"/>
          <w:sz w:val="24"/>
          <w:szCs w:val="24"/>
        </w:rPr>
        <w:t>s</w:t>
      </w:r>
      <w:r w:rsidR="00B96D95">
        <w:rPr>
          <w:color w:val="000000" w:themeColor="text1"/>
          <w:sz w:val="24"/>
          <w:szCs w:val="24"/>
        </w:rPr>
        <w:t xml:space="preserve"> of </w:t>
      </w:r>
      <w:r w:rsidR="0008005C">
        <w:rPr>
          <w:color w:val="000000" w:themeColor="text1"/>
          <w:sz w:val="24"/>
          <w:szCs w:val="24"/>
        </w:rPr>
        <w:t>rising tensions</w:t>
      </w:r>
      <w:r w:rsidR="009E68B7">
        <w:rPr>
          <w:color w:val="000000" w:themeColor="text1"/>
          <w:sz w:val="24"/>
          <w:szCs w:val="24"/>
        </w:rPr>
        <w:t>, as well as mobilising investigative</w:t>
      </w:r>
      <w:r w:rsidR="00C9422A">
        <w:rPr>
          <w:color w:val="000000" w:themeColor="text1"/>
          <w:sz w:val="24"/>
          <w:szCs w:val="24"/>
        </w:rPr>
        <w:t xml:space="preserve"> resources </w:t>
      </w:r>
      <w:r w:rsidR="00CD1821">
        <w:rPr>
          <w:color w:val="000000" w:themeColor="text1"/>
          <w:sz w:val="24"/>
          <w:szCs w:val="24"/>
        </w:rPr>
        <w:t>effectively</w:t>
      </w:r>
      <w:r w:rsidR="00E76DDC">
        <w:rPr>
          <w:color w:val="000000" w:themeColor="text1"/>
          <w:sz w:val="24"/>
          <w:szCs w:val="24"/>
        </w:rPr>
        <w:t xml:space="preserve"> from the outset</w:t>
      </w:r>
      <w:r w:rsidR="00CD1821">
        <w:rPr>
          <w:color w:val="000000" w:themeColor="text1"/>
          <w:sz w:val="24"/>
          <w:szCs w:val="24"/>
        </w:rPr>
        <w:t xml:space="preserve">. </w:t>
      </w:r>
      <w:r w:rsidR="00BB0AC6">
        <w:rPr>
          <w:color w:val="000000" w:themeColor="text1"/>
          <w:sz w:val="24"/>
          <w:szCs w:val="24"/>
        </w:rPr>
        <w:t xml:space="preserve">The report </w:t>
      </w:r>
      <w:r w:rsidR="009E68B7">
        <w:rPr>
          <w:color w:val="000000" w:themeColor="text1"/>
          <w:sz w:val="24"/>
          <w:szCs w:val="24"/>
        </w:rPr>
        <w:t>noted</w:t>
      </w:r>
      <w:r w:rsidR="00BB0AC6">
        <w:rPr>
          <w:color w:val="000000" w:themeColor="text1"/>
          <w:sz w:val="24"/>
          <w:szCs w:val="24"/>
        </w:rPr>
        <w:t xml:space="preserve"> that s</w:t>
      </w:r>
      <w:r w:rsidR="007C7EBA" w:rsidRPr="007C7EBA">
        <w:rPr>
          <w:color w:val="000000" w:themeColor="text1"/>
          <w:sz w:val="24"/>
          <w:szCs w:val="24"/>
        </w:rPr>
        <w:t>pecialist resources played an important role in restoring order and bringing offenders to justice</w:t>
      </w:r>
      <w:r w:rsidR="007B3CD2">
        <w:rPr>
          <w:color w:val="000000" w:themeColor="text1"/>
          <w:sz w:val="24"/>
          <w:szCs w:val="24"/>
        </w:rPr>
        <w:t>, highlighting the use of drones</w:t>
      </w:r>
      <w:r w:rsidR="00543BC9">
        <w:rPr>
          <w:color w:val="000000" w:themeColor="text1"/>
          <w:sz w:val="24"/>
          <w:szCs w:val="24"/>
        </w:rPr>
        <w:t xml:space="preserve">, dog units and </w:t>
      </w:r>
      <w:r w:rsidR="00C42325">
        <w:rPr>
          <w:color w:val="000000" w:themeColor="text1"/>
          <w:sz w:val="24"/>
          <w:szCs w:val="24"/>
        </w:rPr>
        <w:t xml:space="preserve">helicopters not only in containing and </w:t>
      </w:r>
      <w:r w:rsidR="00AB4435">
        <w:rPr>
          <w:color w:val="000000" w:themeColor="text1"/>
          <w:sz w:val="24"/>
          <w:szCs w:val="24"/>
        </w:rPr>
        <w:t>ending the disorder, but also in evidence gathering to secure successful prosecutions</w:t>
      </w:r>
      <w:sdt>
        <w:sdtPr>
          <w:rPr>
            <w:color w:val="000000" w:themeColor="text1"/>
            <w:sz w:val="24"/>
            <w:szCs w:val="24"/>
          </w:rPr>
          <w:id w:val="-1016080963"/>
          <w:citation/>
        </w:sdtPr>
        <w:sdtEndPr/>
        <w:sdtContent>
          <w:r w:rsidR="00E61AB5">
            <w:rPr>
              <w:color w:val="000000" w:themeColor="text1"/>
              <w:sz w:val="24"/>
              <w:szCs w:val="24"/>
            </w:rPr>
            <w:fldChar w:fldCharType="begin"/>
          </w:r>
          <w:r w:rsidR="00E61AB5">
            <w:rPr>
              <w:color w:val="000000" w:themeColor="text1"/>
              <w:sz w:val="24"/>
              <w:szCs w:val="24"/>
            </w:rPr>
            <w:instrText xml:space="preserve"> CITATION HMI241 \l 2057 </w:instrText>
          </w:r>
          <w:r w:rsidR="00E61AB5">
            <w:rPr>
              <w:color w:val="000000" w:themeColor="text1"/>
              <w:sz w:val="24"/>
              <w:szCs w:val="24"/>
            </w:rPr>
            <w:fldChar w:fldCharType="separate"/>
          </w:r>
          <w:r w:rsidR="00E61AB5">
            <w:rPr>
              <w:noProof/>
              <w:color w:val="000000" w:themeColor="text1"/>
              <w:sz w:val="24"/>
              <w:szCs w:val="24"/>
            </w:rPr>
            <w:t xml:space="preserve"> </w:t>
          </w:r>
          <w:r w:rsidR="00E61AB5" w:rsidRPr="00E61AB5">
            <w:rPr>
              <w:noProof/>
              <w:color w:val="000000" w:themeColor="text1"/>
              <w:sz w:val="24"/>
              <w:szCs w:val="24"/>
            </w:rPr>
            <w:t>(HMICFRS, 2024)</w:t>
          </w:r>
          <w:r w:rsidR="00E61AB5">
            <w:rPr>
              <w:color w:val="000000" w:themeColor="text1"/>
              <w:sz w:val="24"/>
              <w:szCs w:val="24"/>
            </w:rPr>
            <w:fldChar w:fldCharType="end"/>
          </w:r>
        </w:sdtContent>
      </w:sdt>
      <w:r w:rsidR="00AB4435">
        <w:rPr>
          <w:color w:val="000000" w:themeColor="text1"/>
          <w:sz w:val="24"/>
          <w:szCs w:val="24"/>
        </w:rPr>
        <w:t xml:space="preserve">. </w:t>
      </w:r>
    </w:p>
    <w:p w14:paraId="0ED2951F" w14:textId="77777777" w:rsidR="007364D7" w:rsidRDefault="007364D7" w:rsidP="007D3405">
      <w:pPr>
        <w:spacing w:after="0" w:line="480" w:lineRule="auto"/>
        <w:rPr>
          <w:color w:val="000000" w:themeColor="text1"/>
          <w:sz w:val="24"/>
          <w:szCs w:val="24"/>
        </w:rPr>
      </w:pPr>
    </w:p>
    <w:p w14:paraId="787E6579" w14:textId="48B8E686" w:rsidR="00602571" w:rsidRDefault="005368E8" w:rsidP="007D3405">
      <w:pPr>
        <w:spacing w:after="0" w:line="480" w:lineRule="auto"/>
        <w:rPr>
          <w:color w:val="000000" w:themeColor="text1"/>
          <w:sz w:val="24"/>
          <w:szCs w:val="24"/>
        </w:rPr>
      </w:pPr>
      <w:r>
        <w:rPr>
          <w:color w:val="000000" w:themeColor="text1"/>
          <w:sz w:val="24"/>
          <w:szCs w:val="24"/>
        </w:rPr>
        <w:t xml:space="preserve">NPCC chair Gavin Stephens </w:t>
      </w:r>
      <w:r w:rsidR="0075027B">
        <w:rPr>
          <w:color w:val="000000" w:themeColor="text1"/>
          <w:sz w:val="24"/>
          <w:szCs w:val="24"/>
        </w:rPr>
        <w:t xml:space="preserve">publicly stated that the police </w:t>
      </w:r>
      <w:r w:rsidR="0028207C">
        <w:rPr>
          <w:color w:val="000000" w:themeColor="text1"/>
          <w:sz w:val="24"/>
          <w:szCs w:val="24"/>
        </w:rPr>
        <w:t xml:space="preserve">need to change the current UK police structure and </w:t>
      </w:r>
      <w:r w:rsidR="0075027B">
        <w:rPr>
          <w:color w:val="000000" w:themeColor="text1"/>
          <w:sz w:val="24"/>
          <w:szCs w:val="24"/>
        </w:rPr>
        <w:t>are ‘wasting time</w:t>
      </w:r>
      <w:r w:rsidR="00833DF3">
        <w:rPr>
          <w:color w:val="000000" w:themeColor="text1"/>
          <w:sz w:val="24"/>
          <w:szCs w:val="24"/>
        </w:rPr>
        <w:t xml:space="preserve"> and money</w:t>
      </w:r>
      <w:r w:rsidR="0075027B">
        <w:rPr>
          <w:color w:val="000000" w:themeColor="text1"/>
          <w:sz w:val="24"/>
          <w:szCs w:val="24"/>
        </w:rPr>
        <w:t xml:space="preserve">’ </w:t>
      </w:r>
      <w:r w:rsidR="0028207C">
        <w:rPr>
          <w:color w:val="000000" w:themeColor="text1"/>
          <w:sz w:val="24"/>
          <w:szCs w:val="24"/>
        </w:rPr>
        <w:t xml:space="preserve">doing things in 43 different ways. </w:t>
      </w:r>
      <w:r w:rsidR="00833DF3">
        <w:rPr>
          <w:color w:val="000000" w:themeColor="text1"/>
          <w:sz w:val="24"/>
          <w:szCs w:val="24"/>
        </w:rPr>
        <w:t xml:space="preserve">Individual forces all </w:t>
      </w:r>
      <w:r w:rsidR="00CA2598">
        <w:rPr>
          <w:color w:val="000000" w:themeColor="text1"/>
          <w:sz w:val="24"/>
          <w:szCs w:val="24"/>
        </w:rPr>
        <w:t xml:space="preserve">suffer the same problems he </w:t>
      </w:r>
      <w:r w:rsidR="002F3279">
        <w:rPr>
          <w:color w:val="000000" w:themeColor="text1"/>
          <w:sz w:val="24"/>
          <w:szCs w:val="24"/>
        </w:rPr>
        <w:t>said but</w:t>
      </w:r>
      <w:r w:rsidR="00CA2598">
        <w:rPr>
          <w:color w:val="000000" w:themeColor="text1"/>
          <w:sz w:val="24"/>
          <w:szCs w:val="24"/>
        </w:rPr>
        <w:t xml:space="preserve"> seem to work in isolation when trying to find a solution</w:t>
      </w:r>
      <w:r w:rsidR="00FB31F1">
        <w:rPr>
          <w:color w:val="000000" w:themeColor="text1"/>
          <w:sz w:val="24"/>
          <w:szCs w:val="24"/>
        </w:rPr>
        <w:t xml:space="preserve">. He also said that the current system made </w:t>
      </w:r>
      <w:r w:rsidR="007D32E8">
        <w:rPr>
          <w:color w:val="000000" w:themeColor="text1"/>
          <w:sz w:val="24"/>
          <w:szCs w:val="24"/>
        </w:rPr>
        <w:t>decision</w:t>
      </w:r>
      <w:r w:rsidR="007364D7">
        <w:rPr>
          <w:color w:val="000000" w:themeColor="text1"/>
          <w:sz w:val="24"/>
          <w:szCs w:val="24"/>
        </w:rPr>
        <w:t>-</w:t>
      </w:r>
      <w:r w:rsidR="007D32E8">
        <w:rPr>
          <w:color w:val="000000" w:themeColor="text1"/>
          <w:sz w:val="24"/>
          <w:szCs w:val="24"/>
        </w:rPr>
        <w:t xml:space="preserve">making impossible as it </w:t>
      </w:r>
      <w:r w:rsidR="00877A11">
        <w:rPr>
          <w:color w:val="000000" w:themeColor="text1"/>
          <w:sz w:val="24"/>
          <w:szCs w:val="24"/>
        </w:rPr>
        <w:t xml:space="preserve">required each CC and PCC to </w:t>
      </w:r>
      <w:r w:rsidR="00FD1C6A">
        <w:rPr>
          <w:color w:val="000000" w:themeColor="text1"/>
          <w:sz w:val="24"/>
          <w:szCs w:val="24"/>
        </w:rPr>
        <w:t xml:space="preserve">agree. </w:t>
      </w:r>
      <w:r w:rsidR="00557360">
        <w:rPr>
          <w:color w:val="000000" w:themeColor="text1"/>
          <w:sz w:val="24"/>
          <w:szCs w:val="24"/>
        </w:rPr>
        <w:t xml:space="preserve">The last full review of policing was in the 1960s when mobile phones and social media didn’t exist. </w:t>
      </w:r>
      <w:r w:rsidR="0099198B">
        <w:rPr>
          <w:color w:val="000000" w:themeColor="text1"/>
          <w:sz w:val="24"/>
          <w:szCs w:val="24"/>
        </w:rPr>
        <w:t xml:space="preserve"> </w:t>
      </w:r>
      <w:r w:rsidR="00557360">
        <w:rPr>
          <w:color w:val="000000" w:themeColor="text1"/>
          <w:sz w:val="24"/>
          <w:szCs w:val="24"/>
        </w:rPr>
        <w:t xml:space="preserve">The structure devised then was </w:t>
      </w:r>
      <w:r w:rsidR="005F64AB">
        <w:rPr>
          <w:color w:val="000000" w:themeColor="text1"/>
          <w:sz w:val="24"/>
          <w:szCs w:val="24"/>
        </w:rPr>
        <w:t>suitable for traditional crime types, such as burglary and thef</w:t>
      </w:r>
      <w:r w:rsidR="00D1227E">
        <w:rPr>
          <w:color w:val="000000" w:themeColor="text1"/>
          <w:sz w:val="24"/>
          <w:szCs w:val="24"/>
        </w:rPr>
        <w:t xml:space="preserve">t, but is inadequate for modern </w:t>
      </w:r>
      <w:r w:rsidR="00D1227E">
        <w:rPr>
          <w:color w:val="000000" w:themeColor="text1"/>
          <w:sz w:val="24"/>
          <w:szCs w:val="24"/>
        </w:rPr>
        <w:lastRenderedPageBreak/>
        <w:t xml:space="preserve">issues such as fraud, </w:t>
      </w:r>
      <w:r w:rsidR="0080631F">
        <w:rPr>
          <w:color w:val="000000" w:themeColor="text1"/>
          <w:sz w:val="24"/>
          <w:szCs w:val="24"/>
        </w:rPr>
        <w:t>terrorism,</w:t>
      </w:r>
      <w:r w:rsidR="00D1227E">
        <w:rPr>
          <w:color w:val="000000" w:themeColor="text1"/>
          <w:sz w:val="24"/>
          <w:szCs w:val="24"/>
        </w:rPr>
        <w:t xml:space="preserve"> and </w:t>
      </w:r>
      <w:r w:rsidR="00D46816">
        <w:rPr>
          <w:color w:val="000000" w:themeColor="text1"/>
          <w:sz w:val="24"/>
          <w:szCs w:val="24"/>
        </w:rPr>
        <w:t>large-scale</w:t>
      </w:r>
      <w:r w:rsidR="00006D84">
        <w:rPr>
          <w:color w:val="000000" w:themeColor="text1"/>
          <w:sz w:val="24"/>
          <w:szCs w:val="24"/>
        </w:rPr>
        <w:t xml:space="preserve"> disorder</w:t>
      </w:r>
      <w:sdt>
        <w:sdtPr>
          <w:rPr>
            <w:color w:val="000000" w:themeColor="text1"/>
            <w:sz w:val="24"/>
            <w:szCs w:val="24"/>
          </w:rPr>
          <w:id w:val="-944922747"/>
          <w:citation/>
        </w:sdtPr>
        <w:sdtEndPr/>
        <w:sdtContent>
          <w:r w:rsidR="00006D84">
            <w:rPr>
              <w:color w:val="000000" w:themeColor="text1"/>
              <w:sz w:val="24"/>
              <w:szCs w:val="24"/>
            </w:rPr>
            <w:fldChar w:fldCharType="begin"/>
          </w:r>
          <w:r w:rsidR="00006D84">
            <w:rPr>
              <w:color w:val="000000" w:themeColor="text1"/>
              <w:sz w:val="24"/>
              <w:szCs w:val="24"/>
            </w:rPr>
            <w:instrText xml:space="preserve"> CITATION Gua24 \l 2057 </w:instrText>
          </w:r>
          <w:r w:rsidR="00006D84">
            <w:rPr>
              <w:color w:val="000000" w:themeColor="text1"/>
              <w:sz w:val="24"/>
              <w:szCs w:val="24"/>
            </w:rPr>
            <w:fldChar w:fldCharType="separate"/>
          </w:r>
          <w:r w:rsidR="00006D84">
            <w:rPr>
              <w:noProof/>
              <w:color w:val="000000" w:themeColor="text1"/>
              <w:sz w:val="24"/>
              <w:szCs w:val="24"/>
            </w:rPr>
            <w:t xml:space="preserve"> </w:t>
          </w:r>
          <w:r w:rsidR="00006D84" w:rsidRPr="00006D84">
            <w:rPr>
              <w:noProof/>
              <w:color w:val="000000" w:themeColor="text1"/>
              <w:sz w:val="24"/>
              <w:szCs w:val="24"/>
            </w:rPr>
            <w:t>(Guardian, 2024)</w:t>
          </w:r>
          <w:r w:rsidR="00006D84">
            <w:rPr>
              <w:color w:val="000000" w:themeColor="text1"/>
              <w:sz w:val="24"/>
              <w:szCs w:val="24"/>
            </w:rPr>
            <w:fldChar w:fldCharType="end"/>
          </w:r>
        </w:sdtContent>
      </w:sdt>
      <w:r w:rsidR="00006D84">
        <w:rPr>
          <w:color w:val="000000" w:themeColor="text1"/>
          <w:sz w:val="24"/>
          <w:szCs w:val="24"/>
        </w:rPr>
        <w:t>.</w:t>
      </w:r>
      <w:r w:rsidR="00D46816">
        <w:rPr>
          <w:color w:val="000000" w:themeColor="text1"/>
          <w:sz w:val="24"/>
          <w:szCs w:val="24"/>
        </w:rPr>
        <w:t xml:space="preserve"> The Barber review </w:t>
      </w:r>
      <w:r w:rsidR="00DF4BE4">
        <w:rPr>
          <w:color w:val="000000" w:themeColor="text1"/>
          <w:sz w:val="24"/>
          <w:szCs w:val="24"/>
        </w:rPr>
        <w:t xml:space="preserve">also suggested this, stating that the current 43 force structure struggled to deal with </w:t>
      </w:r>
      <w:r w:rsidR="00A5207A">
        <w:rPr>
          <w:color w:val="000000" w:themeColor="text1"/>
          <w:sz w:val="24"/>
          <w:szCs w:val="24"/>
        </w:rPr>
        <w:t>cross-border and national offending, citing the approach to fraud as a particular issue</w:t>
      </w:r>
      <w:r w:rsidR="00D941DB">
        <w:rPr>
          <w:color w:val="000000" w:themeColor="text1"/>
          <w:sz w:val="24"/>
          <w:szCs w:val="24"/>
        </w:rPr>
        <w:t xml:space="preserve">. In the review, it described the </w:t>
      </w:r>
      <w:r w:rsidR="00B94FAC">
        <w:rPr>
          <w:color w:val="000000" w:themeColor="text1"/>
          <w:sz w:val="24"/>
          <w:szCs w:val="24"/>
        </w:rPr>
        <w:t>43-force</w:t>
      </w:r>
      <w:r w:rsidR="00FE670F">
        <w:rPr>
          <w:color w:val="000000" w:themeColor="text1"/>
          <w:sz w:val="24"/>
          <w:szCs w:val="24"/>
        </w:rPr>
        <w:t xml:space="preserve"> structure as a system that ‘moves at the </w:t>
      </w:r>
      <w:r w:rsidR="00E174A5">
        <w:rPr>
          <w:color w:val="000000" w:themeColor="text1"/>
          <w:sz w:val="24"/>
          <w:szCs w:val="24"/>
        </w:rPr>
        <w:t>speed of the slowest passenger’. As ‘corporation sole’, no force can be b</w:t>
      </w:r>
      <w:r w:rsidR="0091459C">
        <w:rPr>
          <w:color w:val="000000" w:themeColor="text1"/>
          <w:sz w:val="24"/>
          <w:szCs w:val="24"/>
        </w:rPr>
        <w:t>ound by a collective decision of the majority</w:t>
      </w:r>
      <w:r w:rsidR="009B58F4">
        <w:rPr>
          <w:color w:val="000000" w:themeColor="text1"/>
          <w:sz w:val="24"/>
          <w:szCs w:val="24"/>
        </w:rPr>
        <w:t xml:space="preserve">; </w:t>
      </w:r>
      <w:r w:rsidR="0091459C">
        <w:rPr>
          <w:color w:val="000000" w:themeColor="text1"/>
          <w:sz w:val="24"/>
          <w:szCs w:val="24"/>
        </w:rPr>
        <w:t>every single party must agree</w:t>
      </w:r>
      <w:r w:rsidR="00216FB2">
        <w:rPr>
          <w:color w:val="000000" w:themeColor="text1"/>
          <w:sz w:val="24"/>
          <w:szCs w:val="24"/>
        </w:rPr>
        <w:t xml:space="preserve">. This </w:t>
      </w:r>
      <w:r w:rsidR="00F47F63">
        <w:rPr>
          <w:color w:val="000000" w:themeColor="text1"/>
          <w:sz w:val="24"/>
          <w:szCs w:val="24"/>
        </w:rPr>
        <w:t xml:space="preserve">leads to the absence of national strategies in areas </w:t>
      </w:r>
      <w:r w:rsidR="00A67F69">
        <w:rPr>
          <w:color w:val="000000" w:themeColor="text1"/>
          <w:sz w:val="24"/>
          <w:szCs w:val="24"/>
        </w:rPr>
        <w:t>from forensics and technology</w:t>
      </w:r>
      <w:r w:rsidR="00F5161A">
        <w:rPr>
          <w:color w:val="000000" w:themeColor="text1"/>
          <w:sz w:val="24"/>
          <w:szCs w:val="24"/>
        </w:rPr>
        <w:t xml:space="preserve"> to IT</w:t>
      </w:r>
      <w:r w:rsidR="00A16D31">
        <w:rPr>
          <w:color w:val="000000" w:themeColor="text1"/>
          <w:sz w:val="24"/>
          <w:szCs w:val="24"/>
        </w:rPr>
        <w:t xml:space="preserve"> and </w:t>
      </w:r>
      <w:r w:rsidR="00F5161A">
        <w:rPr>
          <w:color w:val="000000" w:themeColor="text1"/>
          <w:sz w:val="24"/>
          <w:szCs w:val="24"/>
        </w:rPr>
        <w:t>procurement</w:t>
      </w:r>
      <w:r w:rsidR="00A16D31">
        <w:rPr>
          <w:color w:val="000000" w:themeColor="text1"/>
          <w:sz w:val="24"/>
          <w:szCs w:val="24"/>
        </w:rPr>
        <w:t xml:space="preserve">. </w:t>
      </w:r>
      <w:r w:rsidR="00A67F69">
        <w:rPr>
          <w:color w:val="000000" w:themeColor="text1"/>
          <w:sz w:val="24"/>
          <w:szCs w:val="24"/>
        </w:rPr>
        <w:t xml:space="preserve">This means policing is almost always left behind when it comes to </w:t>
      </w:r>
      <w:r w:rsidR="0016357B">
        <w:rPr>
          <w:color w:val="000000" w:themeColor="text1"/>
          <w:sz w:val="24"/>
          <w:szCs w:val="24"/>
        </w:rPr>
        <w:t>technological developments</w:t>
      </w:r>
      <w:r w:rsidR="00420192">
        <w:rPr>
          <w:color w:val="000000" w:themeColor="text1"/>
          <w:sz w:val="24"/>
          <w:szCs w:val="24"/>
        </w:rPr>
        <w:t xml:space="preserve">. Sir Tom Winsor proposed a </w:t>
      </w:r>
      <w:r w:rsidR="00F6074C">
        <w:rPr>
          <w:color w:val="000000" w:themeColor="text1"/>
          <w:sz w:val="24"/>
          <w:szCs w:val="24"/>
        </w:rPr>
        <w:t xml:space="preserve">‘Network Code’- a legally binding process </w:t>
      </w:r>
      <w:r w:rsidR="000F6E3E">
        <w:rPr>
          <w:color w:val="000000" w:themeColor="text1"/>
          <w:sz w:val="24"/>
          <w:szCs w:val="24"/>
        </w:rPr>
        <w:t>that would enable collective decision making</w:t>
      </w:r>
      <w:sdt>
        <w:sdtPr>
          <w:rPr>
            <w:color w:val="000000" w:themeColor="text1"/>
            <w:sz w:val="24"/>
            <w:szCs w:val="24"/>
          </w:rPr>
          <w:id w:val="-2067707475"/>
          <w:citation/>
        </w:sdtPr>
        <w:sdtEndPr/>
        <w:sdtContent>
          <w:r w:rsidR="000F6E3E">
            <w:rPr>
              <w:color w:val="000000" w:themeColor="text1"/>
              <w:sz w:val="24"/>
              <w:szCs w:val="24"/>
            </w:rPr>
            <w:fldChar w:fldCharType="begin"/>
          </w:r>
          <w:r w:rsidR="000F6E3E">
            <w:rPr>
              <w:color w:val="000000" w:themeColor="text1"/>
              <w:sz w:val="24"/>
              <w:szCs w:val="24"/>
            </w:rPr>
            <w:instrText xml:space="preserve"> CITATION Mic22 \l 2057 </w:instrText>
          </w:r>
          <w:r w:rsidR="000F6E3E">
            <w:rPr>
              <w:color w:val="000000" w:themeColor="text1"/>
              <w:sz w:val="24"/>
              <w:szCs w:val="24"/>
            </w:rPr>
            <w:fldChar w:fldCharType="separate"/>
          </w:r>
          <w:r w:rsidR="000F6E3E">
            <w:rPr>
              <w:noProof/>
              <w:color w:val="000000" w:themeColor="text1"/>
              <w:sz w:val="24"/>
              <w:szCs w:val="24"/>
            </w:rPr>
            <w:t xml:space="preserve"> </w:t>
          </w:r>
          <w:r w:rsidR="000F6E3E" w:rsidRPr="000F6E3E">
            <w:rPr>
              <w:noProof/>
              <w:color w:val="000000" w:themeColor="text1"/>
              <w:sz w:val="24"/>
              <w:szCs w:val="24"/>
            </w:rPr>
            <w:t>(Barber, 2022)</w:t>
          </w:r>
          <w:r w:rsidR="000F6E3E">
            <w:rPr>
              <w:color w:val="000000" w:themeColor="text1"/>
              <w:sz w:val="24"/>
              <w:szCs w:val="24"/>
            </w:rPr>
            <w:fldChar w:fldCharType="end"/>
          </w:r>
        </w:sdtContent>
      </w:sdt>
      <w:r w:rsidR="000F6E3E">
        <w:rPr>
          <w:color w:val="000000" w:themeColor="text1"/>
          <w:sz w:val="24"/>
          <w:szCs w:val="24"/>
        </w:rPr>
        <w:t>.</w:t>
      </w:r>
      <w:r w:rsidR="00903390">
        <w:rPr>
          <w:color w:val="000000" w:themeColor="text1"/>
          <w:sz w:val="24"/>
          <w:szCs w:val="24"/>
        </w:rPr>
        <w:t xml:space="preserve"> The report ‘Fit for the Future’ also </w:t>
      </w:r>
      <w:r w:rsidR="0058025E">
        <w:rPr>
          <w:color w:val="000000" w:themeColor="text1"/>
          <w:sz w:val="24"/>
          <w:szCs w:val="24"/>
        </w:rPr>
        <w:t>refers</w:t>
      </w:r>
      <w:r w:rsidR="005A6F98">
        <w:rPr>
          <w:color w:val="000000" w:themeColor="text1"/>
          <w:sz w:val="24"/>
          <w:szCs w:val="24"/>
        </w:rPr>
        <w:t xml:space="preserve"> to the need for a national </w:t>
      </w:r>
      <w:r w:rsidR="00553739">
        <w:rPr>
          <w:color w:val="000000" w:themeColor="text1"/>
          <w:sz w:val="24"/>
          <w:szCs w:val="24"/>
        </w:rPr>
        <w:t>decision-making</w:t>
      </w:r>
      <w:r w:rsidR="005A6F98">
        <w:rPr>
          <w:color w:val="000000" w:themeColor="text1"/>
          <w:sz w:val="24"/>
          <w:szCs w:val="24"/>
        </w:rPr>
        <w:t xml:space="preserve"> </w:t>
      </w:r>
      <w:r w:rsidR="00947390">
        <w:rPr>
          <w:color w:val="000000" w:themeColor="text1"/>
          <w:sz w:val="24"/>
          <w:szCs w:val="24"/>
        </w:rPr>
        <w:t>arrangement</w:t>
      </w:r>
      <w:r w:rsidR="00F0540A">
        <w:rPr>
          <w:color w:val="000000" w:themeColor="text1"/>
          <w:sz w:val="24"/>
          <w:szCs w:val="24"/>
        </w:rPr>
        <w:t xml:space="preserve">. The suggestion from this report is that a ‘voting’ mechanism is employed, </w:t>
      </w:r>
      <w:r w:rsidR="00172854">
        <w:rPr>
          <w:color w:val="000000" w:themeColor="text1"/>
          <w:sz w:val="24"/>
          <w:szCs w:val="24"/>
        </w:rPr>
        <w:t>and to separate operational and non-operational areas</w:t>
      </w:r>
      <w:r w:rsidR="00F13AC6">
        <w:rPr>
          <w:color w:val="000000" w:themeColor="text1"/>
          <w:sz w:val="24"/>
          <w:szCs w:val="24"/>
        </w:rPr>
        <w:t xml:space="preserve"> so that only C</w:t>
      </w:r>
      <w:r w:rsidR="003E5823">
        <w:rPr>
          <w:color w:val="000000" w:themeColor="text1"/>
          <w:sz w:val="24"/>
          <w:szCs w:val="24"/>
        </w:rPr>
        <w:t>hief Constable</w:t>
      </w:r>
      <w:r w:rsidR="00F13AC6">
        <w:rPr>
          <w:color w:val="000000" w:themeColor="text1"/>
          <w:sz w:val="24"/>
          <w:szCs w:val="24"/>
        </w:rPr>
        <w:t>s would have a say on the operational side</w:t>
      </w:r>
      <w:sdt>
        <w:sdtPr>
          <w:rPr>
            <w:color w:val="000000" w:themeColor="text1"/>
            <w:sz w:val="24"/>
            <w:szCs w:val="24"/>
          </w:rPr>
          <w:id w:val="988134473"/>
          <w:citation/>
        </w:sdtPr>
        <w:sdtEndPr/>
        <w:sdtContent>
          <w:r w:rsidR="000221FA">
            <w:rPr>
              <w:color w:val="000000" w:themeColor="text1"/>
              <w:sz w:val="24"/>
              <w:szCs w:val="24"/>
            </w:rPr>
            <w:fldChar w:fldCharType="begin"/>
          </w:r>
          <w:r w:rsidR="0051761D">
            <w:rPr>
              <w:color w:val="000000" w:themeColor="text1"/>
              <w:sz w:val="24"/>
              <w:szCs w:val="24"/>
            </w:rPr>
            <w:instrText xml:space="preserve">CITATION The24 \l 2057 </w:instrText>
          </w:r>
          <w:r w:rsidR="000221FA">
            <w:rPr>
              <w:color w:val="000000" w:themeColor="text1"/>
              <w:sz w:val="24"/>
              <w:szCs w:val="24"/>
            </w:rPr>
            <w:fldChar w:fldCharType="separate"/>
          </w:r>
          <w:r w:rsidR="0051761D">
            <w:rPr>
              <w:noProof/>
              <w:color w:val="000000" w:themeColor="text1"/>
              <w:sz w:val="24"/>
              <w:szCs w:val="24"/>
            </w:rPr>
            <w:t xml:space="preserve"> </w:t>
          </w:r>
          <w:r w:rsidR="0051761D" w:rsidRPr="0051761D">
            <w:rPr>
              <w:noProof/>
              <w:color w:val="000000" w:themeColor="text1"/>
              <w:sz w:val="24"/>
              <w:szCs w:val="24"/>
            </w:rPr>
            <w:t>(The Police Foundation, 2024)</w:t>
          </w:r>
          <w:r w:rsidR="000221FA">
            <w:rPr>
              <w:color w:val="000000" w:themeColor="text1"/>
              <w:sz w:val="24"/>
              <w:szCs w:val="24"/>
            </w:rPr>
            <w:fldChar w:fldCharType="end"/>
          </w:r>
        </w:sdtContent>
      </w:sdt>
      <w:r w:rsidR="00F13AC6">
        <w:rPr>
          <w:color w:val="000000" w:themeColor="text1"/>
          <w:sz w:val="24"/>
          <w:szCs w:val="24"/>
        </w:rPr>
        <w:t xml:space="preserve">. </w:t>
      </w:r>
    </w:p>
    <w:p w14:paraId="1810E341" w14:textId="77777777" w:rsidR="004445B8" w:rsidRPr="00602571" w:rsidRDefault="004445B8" w:rsidP="007D3405">
      <w:pPr>
        <w:spacing w:after="0" w:line="480" w:lineRule="auto"/>
        <w:rPr>
          <w:color w:val="000000" w:themeColor="text1"/>
          <w:sz w:val="24"/>
          <w:szCs w:val="24"/>
        </w:rPr>
      </w:pPr>
    </w:p>
    <w:p w14:paraId="19E450D3" w14:textId="4962E25B" w:rsidR="00C44487" w:rsidRDefault="0058025E" w:rsidP="007D3405">
      <w:pPr>
        <w:spacing w:after="0" w:line="480" w:lineRule="auto"/>
        <w:rPr>
          <w:sz w:val="24"/>
          <w:szCs w:val="24"/>
        </w:rPr>
      </w:pPr>
      <w:r>
        <w:rPr>
          <w:sz w:val="24"/>
          <w:szCs w:val="24"/>
        </w:rPr>
        <w:t>Does the PCC structure provide a system of police governance that is accountable to the communities they serve? A</w:t>
      </w:r>
      <w:r w:rsidR="006011E7">
        <w:rPr>
          <w:sz w:val="24"/>
          <w:szCs w:val="24"/>
        </w:rPr>
        <w:t>t face value this appears to be the case</w:t>
      </w:r>
      <w:r w:rsidR="007364D7">
        <w:rPr>
          <w:sz w:val="24"/>
          <w:szCs w:val="24"/>
        </w:rPr>
        <w:t xml:space="preserve"> </w:t>
      </w:r>
      <w:r w:rsidR="006011E7">
        <w:rPr>
          <w:sz w:val="24"/>
          <w:szCs w:val="24"/>
        </w:rPr>
        <w:t xml:space="preserve">- they are elected by the public </w:t>
      </w:r>
      <w:r w:rsidR="00F07588">
        <w:rPr>
          <w:sz w:val="24"/>
          <w:szCs w:val="24"/>
        </w:rPr>
        <w:t>with</w:t>
      </w:r>
      <w:r w:rsidR="006011E7">
        <w:rPr>
          <w:sz w:val="24"/>
          <w:szCs w:val="24"/>
        </w:rPr>
        <w:t xml:space="preserve"> a mandate</w:t>
      </w:r>
      <w:r w:rsidR="00F07588">
        <w:rPr>
          <w:sz w:val="24"/>
          <w:szCs w:val="24"/>
        </w:rPr>
        <w:t xml:space="preserve"> from them</w:t>
      </w:r>
      <w:r>
        <w:rPr>
          <w:sz w:val="24"/>
          <w:szCs w:val="24"/>
        </w:rPr>
        <w:t xml:space="preserve"> for the policing priorities in their area</w:t>
      </w:r>
      <w:r w:rsidR="006011E7">
        <w:rPr>
          <w:sz w:val="24"/>
          <w:szCs w:val="24"/>
        </w:rPr>
        <w:t xml:space="preserve">. </w:t>
      </w:r>
      <w:r>
        <w:rPr>
          <w:sz w:val="24"/>
          <w:szCs w:val="24"/>
        </w:rPr>
        <w:t xml:space="preserve">However, </w:t>
      </w:r>
      <w:r w:rsidR="002F4C21">
        <w:rPr>
          <w:sz w:val="24"/>
          <w:szCs w:val="24"/>
        </w:rPr>
        <w:t>as</w:t>
      </w:r>
      <w:r w:rsidR="00D87FC9">
        <w:rPr>
          <w:sz w:val="24"/>
          <w:szCs w:val="24"/>
        </w:rPr>
        <w:t xml:space="preserve"> the</w:t>
      </w:r>
      <w:r w:rsidR="002F4C21">
        <w:rPr>
          <w:sz w:val="24"/>
          <w:szCs w:val="24"/>
        </w:rPr>
        <w:t xml:space="preserve"> </w:t>
      </w:r>
      <w:r w:rsidR="00D87FC9" w:rsidRPr="00D87FC9">
        <w:rPr>
          <w:sz w:val="24"/>
          <w:szCs w:val="24"/>
        </w:rPr>
        <w:t xml:space="preserve">2024 Home Affairs Select Committee review </w:t>
      </w:r>
      <w:r w:rsidR="002F4C21">
        <w:rPr>
          <w:sz w:val="24"/>
          <w:szCs w:val="24"/>
        </w:rPr>
        <w:t>highlighted</w:t>
      </w:r>
      <w:r w:rsidR="00CF5D8E">
        <w:rPr>
          <w:sz w:val="24"/>
          <w:szCs w:val="24"/>
        </w:rPr>
        <w:t>, i</w:t>
      </w:r>
      <w:r w:rsidR="002F4C21">
        <w:rPr>
          <w:sz w:val="24"/>
          <w:szCs w:val="24"/>
        </w:rPr>
        <w:t>n a crowded governance field</w:t>
      </w:r>
      <w:r w:rsidR="00ED7F52">
        <w:rPr>
          <w:sz w:val="24"/>
          <w:szCs w:val="24"/>
        </w:rPr>
        <w:t xml:space="preserve">, </w:t>
      </w:r>
      <w:r w:rsidR="002F4C21">
        <w:rPr>
          <w:sz w:val="24"/>
          <w:szCs w:val="24"/>
        </w:rPr>
        <w:t xml:space="preserve">it can be difficult for the </w:t>
      </w:r>
      <w:r w:rsidR="00CF5D8E">
        <w:rPr>
          <w:sz w:val="24"/>
          <w:szCs w:val="24"/>
        </w:rPr>
        <w:t xml:space="preserve">public to clearly understand who is responsible for setting the strategic direction of </w:t>
      </w:r>
      <w:r w:rsidR="00ED7F52">
        <w:rPr>
          <w:sz w:val="24"/>
          <w:szCs w:val="24"/>
        </w:rPr>
        <w:t>the police</w:t>
      </w:r>
      <w:r w:rsidR="00CF5D8E">
        <w:rPr>
          <w:sz w:val="24"/>
          <w:szCs w:val="24"/>
        </w:rPr>
        <w:t xml:space="preserve"> </w:t>
      </w:r>
      <w:r w:rsidR="00ED7F52">
        <w:rPr>
          <w:sz w:val="24"/>
          <w:szCs w:val="24"/>
        </w:rPr>
        <w:t xml:space="preserve">and </w:t>
      </w:r>
      <w:r w:rsidR="00CF5D8E">
        <w:rPr>
          <w:sz w:val="24"/>
          <w:szCs w:val="24"/>
        </w:rPr>
        <w:t>who is accountable to them</w:t>
      </w:r>
      <w:sdt>
        <w:sdtPr>
          <w:rPr>
            <w:sz w:val="24"/>
            <w:szCs w:val="24"/>
          </w:rPr>
          <w:id w:val="-128941566"/>
          <w:citation/>
        </w:sdtPr>
        <w:sdtEndPr/>
        <w:sdtContent>
          <w:r w:rsidR="00D87FC9">
            <w:rPr>
              <w:sz w:val="24"/>
              <w:szCs w:val="24"/>
            </w:rPr>
            <w:fldChar w:fldCharType="begin"/>
          </w:r>
          <w:r w:rsidR="0088045F">
            <w:rPr>
              <w:sz w:val="24"/>
              <w:szCs w:val="24"/>
            </w:rPr>
            <w:instrText xml:space="preserve">CITATION Jam24 \l 2057 </w:instrText>
          </w:r>
          <w:r w:rsidR="00D87FC9">
            <w:rPr>
              <w:sz w:val="24"/>
              <w:szCs w:val="24"/>
            </w:rPr>
            <w:fldChar w:fldCharType="separate"/>
          </w:r>
          <w:r w:rsidR="0088045F">
            <w:rPr>
              <w:noProof/>
              <w:sz w:val="24"/>
              <w:szCs w:val="24"/>
            </w:rPr>
            <w:t xml:space="preserve"> </w:t>
          </w:r>
          <w:r w:rsidR="0088045F" w:rsidRPr="0088045F">
            <w:rPr>
              <w:noProof/>
              <w:sz w:val="24"/>
              <w:szCs w:val="24"/>
            </w:rPr>
            <w:t>(James Cleverley, 2024)</w:t>
          </w:r>
          <w:r w:rsidR="00D87FC9">
            <w:rPr>
              <w:sz w:val="24"/>
              <w:szCs w:val="24"/>
            </w:rPr>
            <w:fldChar w:fldCharType="end"/>
          </w:r>
        </w:sdtContent>
      </w:sdt>
      <w:r w:rsidR="00CF5D8E">
        <w:rPr>
          <w:sz w:val="24"/>
          <w:szCs w:val="24"/>
        </w:rPr>
        <w:t xml:space="preserve">. </w:t>
      </w:r>
      <w:r w:rsidR="00D87FC9">
        <w:rPr>
          <w:sz w:val="24"/>
          <w:szCs w:val="24"/>
        </w:rPr>
        <w:t xml:space="preserve">The new Home Secretary, </w:t>
      </w:r>
      <w:r w:rsidR="009427EB">
        <w:rPr>
          <w:sz w:val="24"/>
          <w:szCs w:val="24"/>
        </w:rPr>
        <w:t xml:space="preserve">The Rt Hon </w:t>
      </w:r>
      <w:r w:rsidR="00D87FC9">
        <w:rPr>
          <w:sz w:val="24"/>
          <w:szCs w:val="24"/>
        </w:rPr>
        <w:t>Yvette Cooper</w:t>
      </w:r>
      <w:r w:rsidR="009427EB">
        <w:rPr>
          <w:sz w:val="24"/>
          <w:szCs w:val="24"/>
        </w:rPr>
        <w:t xml:space="preserve"> MP</w:t>
      </w:r>
      <w:r w:rsidR="00D87FC9">
        <w:rPr>
          <w:sz w:val="24"/>
          <w:szCs w:val="24"/>
        </w:rPr>
        <w:t xml:space="preserve">, has announced plans to establish additional governance structures; a </w:t>
      </w:r>
      <w:r w:rsidR="00D87FC9" w:rsidRPr="00D87FC9">
        <w:rPr>
          <w:sz w:val="24"/>
          <w:szCs w:val="24"/>
        </w:rPr>
        <w:t>new Police Performance Framework</w:t>
      </w:r>
      <w:r w:rsidR="00D87FC9">
        <w:rPr>
          <w:sz w:val="24"/>
          <w:szCs w:val="24"/>
        </w:rPr>
        <w:t xml:space="preserve">, </w:t>
      </w:r>
      <w:r w:rsidR="00D87FC9" w:rsidRPr="00D87FC9">
        <w:rPr>
          <w:sz w:val="24"/>
          <w:szCs w:val="24"/>
        </w:rPr>
        <w:t>a new National Centre of Policing</w:t>
      </w:r>
      <w:r w:rsidR="00D87FC9">
        <w:rPr>
          <w:sz w:val="24"/>
          <w:szCs w:val="24"/>
        </w:rPr>
        <w:t>, a</w:t>
      </w:r>
      <w:r w:rsidR="00D87FC9" w:rsidRPr="00D87FC9">
        <w:rPr>
          <w:sz w:val="24"/>
          <w:szCs w:val="24"/>
        </w:rPr>
        <w:t xml:space="preserve">n enhanced role </w:t>
      </w:r>
      <w:r w:rsidR="007364D7">
        <w:rPr>
          <w:sz w:val="24"/>
          <w:szCs w:val="24"/>
        </w:rPr>
        <w:t>PCCs</w:t>
      </w:r>
      <w:r w:rsidR="00D87FC9" w:rsidRPr="00D87FC9">
        <w:rPr>
          <w:sz w:val="24"/>
          <w:szCs w:val="24"/>
        </w:rPr>
        <w:t xml:space="preserve"> to prevent crime</w:t>
      </w:r>
      <w:r w:rsidR="00D87FC9">
        <w:rPr>
          <w:sz w:val="24"/>
          <w:szCs w:val="24"/>
        </w:rPr>
        <w:t xml:space="preserve"> along with</w:t>
      </w:r>
      <w:r w:rsidR="00D87FC9" w:rsidRPr="00D87FC9">
        <w:rPr>
          <w:sz w:val="24"/>
          <w:szCs w:val="24"/>
        </w:rPr>
        <w:t xml:space="preserve"> </w:t>
      </w:r>
      <w:r w:rsidR="007364D7">
        <w:rPr>
          <w:sz w:val="24"/>
          <w:szCs w:val="24"/>
        </w:rPr>
        <w:t xml:space="preserve">the </w:t>
      </w:r>
      <w:r w:rsidR="00D87FC9" w:rsidRPr="00D87FC9">
        <w:rPr>
          <w:sz w:val="24"/>
          <w:szCs w:val="24"/>
        </w:rPr>
        <w:t xml:space="preserve">Home Office taking a more active role in </w:t>
      </w:r>
      <w:r w:rsidR="009427EB">
        <w:rPr>
          <w:sz w:val="24"/>
          <w:szCs w:val="24"/>
        </w:rPr>
        <w:t>driving police improvement</w:t>
      </w:r>
      <w:sdt>
        <w:sdtPr>
          <w:rPr>
            <w:sz w:val="24"/>
            <w:szCs w:val="24"/>
          </w:rPr>
          <w:id w:val="-756757568"/>
          <w:citation/>
        </w:sdtPr>
        <w:sdtEndPr/>
        <w:sdtContent>
          <w:r w:rsidR="009427EB">
            <w:rPr>
              <w:sz w:val="24"/>
              <w:szCs w:val="24"/>
            </w:rPr>
            <w:fldChar w:fldCharType="begin"/>
          </w:r>
          <w:r w:rsidR="009427EB">
            <w:rPr>
              <w:sz w:val="24"/>
              <w:szCs w:val="24"/>
            </w:rPr>
            <w:instrText xml:space="preserve"> CITATION UKG24 \l 2057 </w:instrText>
          </w:r>
          <w:r w:rsidR="009427EB">
            <w:rPr>
              <w:sz w:val="24"/>
              <w:szCs w:val="24"/>
            </w:rPr>
            <w:fldChar w:fldCharType="separate"/>
          </w:r>
          <w:r w:rsidR="009427EB">
            <w:rPr>
              <w:noProof/>
              <w:sz w:val="24"/>
              <w:szCs w:val="24"/>
            </w:rPr>
            <w:t xml:space="preserve"> </w:t>
          </w:r>
          <w:r w:rsidR="009427EB" w:rsidRPr="009427EB">
            <w:rPr>
              <w:noProof/>
              <w:sz w:val="24"/>
              <w:szCs w:val="24"/>
            </w:rPr>
            <w:t>(UK Government, 2024)</w:t>
          </w:r>
          <w:r w:rsidR="009427EB">
            <w:rPr>
              <w:sz w:val="24"/>
              <w:szCs w:val="24"/>
            </w:rPr>
            <w:fldChar w:fldCharType="end"/>
          </w:r>
        </w:sdtContent>
      </w:sdt>
      <w:r w:rsidR="009427EB">
        <w:rPr>
          <w:sz w:val="24"/>
          <w:szCs w:val="24"/>
        </w:rPr>
        <w:t xml:space="preserve">. The initial </w:t>
      </w:r>
      <w:r w:rsidR="009427EB">
        <w:rPr>
          <w:sz w:val="24"/>
          <w:szCs w:val="24"/>
        </w:rPr>
        <w:lastRenderedPageBreak/>
        <w:t>view of</w:t>
      </w:r>
      <w:r w:rsidR="00CA5CDF">
        <w:rPr>
          <w:sz w:val="24"/>
          <w:szCs w:val="24"/>
        </w:rPr>
        <w:t xml:space="preserve"> this from</w:t>
      </w:r>
      <w:r w:rsidR="009427EB">
        <w:rPr>
          <w:sz w:val="24"/>
          <w:szCs w:val="24"/>
        </w:rPr>
        <w:t xml:space="preserve"> CCs and PCCs is one of optimism, however</w:t>
      </w:r>
      <w:r w:rsidR="007364D7">
        <w:rPr>
          <w:sz w:val="24"/>
          <w:szCs w:val="24"/>
        </w:rPr>
        <w:t>,</w:t>
      </w:r>
      <w:r w:rsidR="009427EB">
        <w:rPr>
          <w:sz w:val="24"/>
          <w:szCs w:val="24"/>
        </w:rPr>
        <w:t xml:space="preserve"> further governance structures in an already top-heavy system </w:t>
      </w:r>
      <w:r w:rsidR="007364D7">
        <w:rPr>
          <w:sz w:val="24"/>
          <w:szCs w:val="24"/>
        </w:rPr>
        <w:t>(</w:t>
      </w:r>
      <w:r w:rsidR="009427EB">
        <w:rPr>
          <w:sz w:val="24"/>
          <w:szCs w:val="24"/>
        </w:rPr>
        <w:t>particularly where public understanding is already relatively low</w:t>
      </w:r>
      <w:r w:rsidR="007364D7">
        <w:rPr>
          <w:sz w:val="24"/>
          <w:szCs w:val="24"/>
        </w:rPr>
        <w:t>)</w:t>
      </w:r>
      <w:r w:rsidR="009427EB">
        <w:rPr>
          <w:sz w:val="24"/>
          <w:szCs w:val="24"/>
        </w:rPr>
        <w:t xml:space="preserve">, risks additional public confusion and reduced engagement. </w:t>
      </w:r>
      <w:r w:rsidR="00B02F8D">
        <w:rPr>
          <w:sz w:val="24"/>
          <w:szCs w:val="24"/>
        </w:rPr>
        <w:t>There is an opportunity</w:t>
      </w:r>
      <w:r w:rsidR="00211505">
        <w:rPr>
          <w:sz w:val="24"/>
          <w:szCs w:val="24"/>
        </w:rPr>
        <w:t xml:space="preserve"> for the new government</w:t>
      </w:r>
      <w:r w:rsidR="00B02F8D">
        <w:rPr>
          <w:sz w:val="24"/>
          <w:szCs w:val="24"/>
        </w:rPr>
        <w:t xml:space="preserve"> to </w:t>
      </w:r>
      <w:r w:rsidR="00211505">
        <w:rPr>
          <w:sz w:val="24"/>
          <w:szCs w:val="24"/>
        </w:rPr>
        <w:t>streamline this structure</w:t>
      </w:r>
      <w:r w:rsidR="00BD34A1">
        <w:rPr>
          <w:sz w:val="24"/>
          <w:szCs w:val="24"/>
        </w:rPr>
        <w:t>, ensuring police governance is a publicly engaged process as opposed to one driven by bureaucratic entities, to ensure focus on</w:t>
      </w:r>
      <w:r w:rsidR="00211505">
        <w:rPr>
          <w:sz w:val="24"/>
          <w:szCs w:val="24"/>
        </w:rPr>
        <w:t xml:space="preserve"> local policing priorities and to maximise public engagement.</w:t>
      </w:r>
    </w:p>
    <w:p w14:paraId="217F3F9A" w14:textId="77777777" w:rsidR="00C44487" w:rsidRDefault="00C44487" w:rsidP="007D3405">
      <w:pPr>
        <w:spacing w:after="0" w:line="480" w:lineRule="auto"/>
        <w:rPr>
          <w:sz w:val="24"/>
          <w:szCs w:val="24"/>
        </w:rPr>
      </w:pPr>
    </w:p>
    <w:p w14:paraId="2A8DF0DB" w14:textId="163D2E13" w:rsidR="006748FF" w:rsidRDefault="00E250BE" w:rsidP="007D3405">
      <w:pPr>
        <w:spacing w:after="0" w:line="480" w:lineRule="auto"/>
        <w:rPr>
          <w:sz w:val="24"/>
          <w:szCs w:val="24"/>
        </w:rPr>
      </w:pPr>
      <w:r>
        <w:rPr>
          <w:sz w:val="24"/>
          <w:szCs w:val="24"/>
        </w:rPr>
        <w:t xml:space="preserve">Considering the evidence </w:t>
      </w:r>
      <w:r w:rsidR="00375C6E">
        <w:rPr>
          <w:sz w:val="24"/>
          <w:szCs w:val="24"/>
        </w:rPr>
        <w:t xml:space="preserve">outlined, it leads me to conclude that </w:t>
      </w:r>
      <w:r w:rsidR="009427EB">
        <w:rPr>
          <w:sz w:val="24"/>
          <w:szCs w:val="24"/>
        </w:rPr>
        <w:t xml:space="preserve">the UK government needs to ensure absolute </w:t>
      </w:r>
      <w:r w:rsidR="00B56BB3" w:rsidRPr="00B56BB3">
        <w:rPr>
          <w:sz w:val="24"/>
          <w:szCs w:val="24"/>
        </w:rPr>
        <w:t>clarity of understanding</w:t>
      </w:r>
      <w:r w:rsidR="009427EB">
        <w:rPr>
          <w:sz w:val="24"/>
          <w:szCs w:val="24"/>
        </w:rPr>
        <w:t xml:space="preserve"> </w:t>
      </w:r>
      <w:r w:rsidR="00B56BB3">
        <w:rPr>
          <w:sz w:val="24"/>
          <w:szCs w:val="24"/>
        </w:rPr>
        <w:t xml:space="preserve">by </w:t>
      </w:r>
      <w:r w:rsidR="009427EB">
        <w:rPr>
          <w:sz w:val="24"/>
          <w:szCs w:val="24"/>
        </w:rPr>
        <w:t xml:space="preserve">the public </w:t>
      </w:r>
      <w:r w:rsidR="00BD34A1">
        <w:rPr>
          <w:sz w:val="24"/>
          <w:szCs w:val="24"/>
        </w:rPr>
        <w:t>regarding</w:t>
      </w:r>
      <w:r w:rsidR="009427EB">
        <w:rPr>
          <w:sz w:val="24"/>
          <w:szCs w:val="24"/>
        </w:rPr>
        <w:t xml:space="preserve"> what governance structures in policing are in place. </w:t>
      </w:r>
      <w:r w:rsidR="003769C1">
        <w:rPr>
          <w:sz w:val="24"/>
          <w:szCs w:val="24"/>
        </w:rPr>
        <w:t xml:space="preserve">Accountability means creating a real partnership between police and community </w:t>
      </w:r>
      <w:sdt>
        <w:sdtPr>
          <w:rPr>
            <w:sz w:val="24"/>
            <w:szCs w:val="24"/>
          </w:rPr>
          <w:id w:val="1142780154"/>
          <w:citation/>
        </w:sdtPr>
        <w:sdtEndPr/>
        <w:sdtContent>
          <w:r w:rsidR="003769C1">
            <w:rPr>
              <w:sz w:val="24"/>
              <w:szCs w:val="24"/>
            </w:rPr>
            <w:fldChar w:fldCharType="begin"/>
          </w:r>
          <w:r w:rsidR="003769C1">
            <w:rPr>
              <w:sz w:val="24"/>
              <w:szCs w:val="24"/>
            </w:rPr>
            <w:instrText xml:space="preserve">CITATION Chr99 \p 8 \l 2057 </w:instrText>
          </w:r>
          <w:r w:rsidR="003769C1">
            <w:rPr>
              <w:sz w:val="24"/>
              <w:szCs w:val="24"/>
            </w:rPr>
            <w:fldChar w:fldCharType="separate"/>
          </w:r>
          <w:r w:rsidR="003769C1" w:rsidRPr="003769C1">
            <w:rPr>
              <w:noProof/>
              <w:sz w:val="24"/>
              <w:szCs w:val="24"/>
            </w:rPr>
            <w:t>(Patten, 1999, p. 8)</w:t>
          </w:r>
          <w:r w:rsidR="003769C1">
            <w:rPr>
              <w:sz w:val="24"/>
              <w:szCs w:val="24"/>
            </w:rPr>
            <w:fldChar w:fldCharType="end"/>
          </w:r>
        </w:sdtContent>
      </w:sdt>
      <w:r w:rsidR="003769C1">
        <w:rPr>
          <w:sz w:val="24"/>
          <w:szCs w:val="24"/>
        </w:rPr>
        <w:t>, and to do this the public must know</w:t>
      </w:r>
      <w:r w:rsidR="003769C1" w:rsidRPr="003769C1">
        <w:rPr>
          <w:sz w:val="24"/>
          <w:szCs w:val="24"/>
        </w:rPr>
        <w:t xml:space="preserve"> who exactly </w:t>
      </w:r>
      <w:r w:rsidR="003769C1">
        <w:rPr>
          <w:sz w:val="24"/>
          <w:szCs w:val="24"/>
        </w:rPr>
        <w:t xml:space="preserve">is </w:t>
      </w:r>
      <w:r w:rsidR="003769C1" w:rsidRPr="003769C1">
        <w:rPr>
          <w:sz w:val="24"/>
          <w:szCs w:val="24"/>
        </w:rPr>
        <w:t>accountable to them</w:t>
      </w:r>
      <w:r w:rsidR="00E72A7E">
        <w:rPr>
          <w:sz w:val="24"/>
          <w:szCs w:val="24"/>
        </w:rPr>
        <w:t xml:space="preserve">. </w:t>
      </w:r>
      <w:r w:rsidR="00ED7F52">
        <w:rPr>
          <w:sz w:val="24"/>
          <w:szCs w:val="24"/>
        </w:rPr>
        <w:t>There</w:t>
      </w:r>
      <w:r w:rsidR="009427EB">
        <w:rPr>
          <w:sz w:val="24"/>
          <w:szCs w:val="24"/>
        </w:rPr>
        <w:t xml:space="preserve"> is a need for</w:t>
      </w:r>
      <w:r w:rsidR="00F54B31">
        <w:rPr>
          <w:sz w:val="24"/>
          <w:szCs w:val="24"/>
        </w:rPr>
        <w:t xml:space="preserve"> </w:t>
      </w:r>
      <w:r w:rsidR="00127A91">
        <w:rPr>
          <w:sz w:val="24"/>
          <w:szCs w:val="24"/>
        </w:rPr>
        <w:t>a strengthened</w:t>
      </w:r>
      <w:r w:rsidR="00ED7F52">
        <w:rPr>
          <w:sz w:val="24"/>
          <w:szCs w:val="24"/>
        </w:rPr>
        <w:t xml:space="preserve"> legal</w:t>
      </w:r>
      <w:r w:rsidR="002B0AAB">
        <w:rPr>
          <w:sz w:val="24"/>
          <w:szCs w:val="24"/>
        </w:rPr>
        <w:t xml:space="preserve"> </w:t>
      </w:r>
      <w:r w:rsidR="00F54B31">
        <w:rPr>
          <w:sz w:val="24"/>
          <w:szCs w:val="24"/>
        </w:rPr>
        <w:t xml:space="preserve">framework for compelling </w:t>
      </w:r>
      <w:r w:rsidR="00A23FF7">
        <w:rPr>
          <w:sz w:val="24"/>
          <w:szCs w:val="24"/>
        </w:rPr>
        <w:t>PCCs</w:t>
      </w:r>
      <w:r w:rsidR="00ED7F52">
        <w:rPr>
          <w:sz w:val="24"/>
          <w:szCs w:val="24"/>
        </w:rPr>
        <w:t xml:space="preserve"> and</w:t>
      </w:r>
      <w:r w:rsidR="00A23FF7">
        <w:rPr>
          <w:sz w:val="24"/>
          <w:szCs w:val="24"/>
        </w:rPr>
        <w:t xml:space="preserve"> CC</w:t>
      </w:r>
      <w:r w:rsidR="00F54B31">
        <w:rPr>
          <w:sz w:val="24"/>
          <w:szCs w:val="24"/>
        </w:rPr>
        <w:t>s to work</w:t>
      </w:r>
      <w:r w:rsidR="002B0AAB">
        <w:rPr>
          <w:sz w:val="24"/>
          <w:szCs w:val="24"/>
        </w:rPr>
        <w:t xml:space="preserve"> collaboratively with other forces, particularly in times of national emergency</w:t>
      </w:r>
      <w:r w:rsidR="00BD34A1">
        <w:rPr>
          <w:sz w:val="24"/>
          <w:szCs w:val="24"/>
        </w:rPr>
        <w:t>,</w:t>
      </w:r>
      <w:r w:rsidR="00ED7F52">
        <w:rPr>
          <w:sz w:val="24"/>
          <w:szCs w:val="24"/>
        </w:rPr>
        <w:t xml:space="preserve"> and to drive</w:t>
      </w:r>
      <w:r w:rsidR="00BD34A1">
        <w:rPr>
          <w:sz w:val="24"/>
          <w:szCs w:val="24"/>
        </w:rPr>
        <w:t xml:space="preserve"> effectiveness and</w:t>
      </w:r>
      <w:r w:rsidR="00ED7F52">
        <w:rPr>
          <w:sz w:val="24"/>
          <w:szCs w:val="24"/>
        </w:rPr>
        <w:t xml:space="preserve"> efficiency</w:t>
      </w:r>
      <w:r w:rsidR="004445B8">
        <w:rPr>
          <w:sz w:val="24"/>
          <w:szCs w:val="24"/>
        </w:rPr>
        <w:t xml:space="preserve"> when working in partnership</w:t>
      </w:r>
      <w:r w:rsidR="00ED7F52">
        <w:rPr>
          <w:sz w:val="24"/>
          <w:szCs w:val="24"/>
        </w:rPr>
        <w:t xml:space="preserve">. </w:t>
      </w:r>
      <w:r w:rsidR="004445B8">
        <w:rPr>
          <w:sz w:val="24"/>
          <w:szCs w:val="24"/>
        </w:rPr>
        <w:t>Additionally</w:t>
      </w:r>
      <w:r w:rsidR="00ED7F52">
        <w:rPr>
          <w:sz w:val="24"/>
          <w:szCs w:val="24"/>
        </w:rPr>
        <w:t>, there is a need for</w:t>
      </w:r>
      <w:r w:rsidR="000738E6">
        <w:rPr>
          <w:sz w:val="24"/>
          <w:szCs w:val="24"/>
        </w:rPr>
        <w:t xml:space="preserve"> a</w:t>
      </w:r>
      <w:r w:rsidR="00127A91">
        <w:rPr>
          <w:sz w:val="24"/>
          <w:szCs w:val="24"/>
        </w:rPr>
        <w:t xml:space="preserve"> clear </w:t>
      </w:r>
      <w:r w:rsidR="00CC74EF">
        <w:rPr>
          <w:sz w:val="24"/>
          <w:szCs w:val="24"/>
        </w:rPr>
        <w:t>directive</w:t>
      </w:r>
      <w:r w:rsidR="00127A91">
        <w:rPr>
          <w:sz w:val="24"/>
          <w:szCs w:val="24"/>
        </w:rPr>
        <w:t xml:space="preserve"> on what aspects of policing will have decision making devolved </w:t>
      </w:r>
      <w:r w:rsidR="00255E21">
        <w:rPr>
          <w:sz w:val="24"/>
          <w:szCs w:val="24"/>
        </w:rPr>
        <w:t>and ringfenced from central government overreach</w:t>
      </w:r>
      <w:r w:rsidR="00672BC9">
        <w:rPr>
          <w:sz w:val="24"/>
          <w:szCs w:val="24"/>
        </w:rPr>
        <w:t>;</w:t>
      </w:r>
      <w:r w:rsidR="00330ED1">
        <w:rPr>
          <w:sz w:val="24"/>
          <w:szCs w:val="24"/>
        </w:rPr>
        <w:t xml:space="preserve"> t</w:t>
      </w:r>
      <w:r w:rsidR="00C7784F">
        <w:rPr>
          <w:sz w:val="24"/>
          <w:szCs w:val="24"/>
        </w:rPr>
        <w:t>he</w:t>
      </w:r>
      <w:r w:rsidR="00C6036E">
        <w:rPr>
          <w:sz w:val="24"/>
          <w:szCs w:val="24"/>
        </w:rPr>
        <w:t xml:space="preserve"> </w:t>
      </w:r>
      <w:r w:rsidR="002812B0">
        <w:rPr>
          <w:sz w:val="24"/>
          <w:szCs w:val="24"/>
        </w:rPr>
        <w:t>G</w:t>
      </w:r>
      <w:r w:rsidR="00C6036E">
        <w:rPr>
          <w:sz w:val="24"/>
          <w:szCs w:val="24"/>
        </w:rPr>
        <w:t>overnment</w:t>
      </w:r>
      <w:r w:rsidR="002812B0">
        <w:rPr>
          <w:sz w:val="24"/>
          <w:szCs w:val="24"/>
        </w:rPr>
        <w:t>’</w:t>
      </w:r>
      <w:r w:rsidR="00C6036E">
        <w:rPr>
          <w:sz w:val="24"/>
          <w:szCs w:val="24"/>
        </w:rPr>
        <w:t>s drive for increased ‘neighbourhood policing’</w:t>
      </w:r>
      <w:r w:rsidR="00DE0BB7">
        <w:rPr>
          <w:sz w:val="24"/>
          <w:szCs w:val="24"/>
        </w:rPr>
        <w:t xml:space="preserve"> </w:t>
      </w:r>
      <w:r w:rsidR="00672BC9">
        <w:rPr>
          <w:sz w:val="24"/>
          <w:szCs w:val="24"/>
        </w:rPr>
        <w:t>is</w:t>
      </w:r>
      <w:r w:rsidR="00145F9C">
        <w:rPr>
          <w:sz w:val="24"/>
          <w:szCs w:val="24"/>
        </w:rPr>
        <w:t xml:space="preserve"> </w:t>
      </w:r>
      <w:r w:rsidR="00C7784F">
        <w:rPr>
          <w:sz w:val="24"/>
          <w:szCs w:val="24"/>
        </w:rPr>
        <w:t xml:space="preserve">a clear example of a situation where CCs should be free to decide the operational structure of their force </w:t>
      </w:r>
      <w:r w:rsidR="00211505">
        <w:rPr>
          <w:sz w:val="24"/>
          <w:szCs w:val="24"/>
        </w:rPr>
        <w:t>based on a police and crime plan</w:t>
      </w:r>
      <w:r w:rsidR="00BD34A1">
        <w:rPr>
          <w:sz w:val="24"/>
          <w:szCs w:val="24"/>
        </w:rPr>
        <w:t xml:space="preserve"> and operational need</w:t>
      </w:r>
      <w:r w:rsidR="00193D2C">
        <w:rPr>
          <w:sz w:val="24"/>
          <w:szCs w:val="24"/>
        </w:rPr>
        <w:t xml:space="preserve">. </w:t>
      </w:r>
      <w:r w:rsidR="006374AB">
        <w:rPr>
          <w:sz w:val="24"/>
          <w:szCs w:val="24"/>
        </w:rPr>
        <w:t>PCCs</w:t>
      </w:r>
      <w:r w:rsidR="00211505">
        <w:rPr>
          <w:sz w:val="24"/>
          <w:szCs w:val="24"/>
        </w:rPr>
        <w:t>, with their mandate from local communities,</w:t>
      </w:r>
      <w:r w:rsidR="006374AB">
        <w:rPr>
          <w:sz w:val="24"/>
          <w:szCs w:val="24"/>
        </w:rPr>
        <w:t xml:space="preserve"> must remain </w:t>
      </w:r>
      <w:r w:rsidR="00E03318">
        <w:rPr>
          <w:sz w:val="24"/>
          <w:szCs w:val="24"/>
        </w:rPr>
        <w:t xml:space="preserve">the ‘what’ and CCs the ‘how’ if the current </w:t>
      </w:r>
      <w:r w:rsidR="00BC1D4F">
        <w:rPr>
          <w:sz w:val="24"/>
          <w:szCs w:val="24"/>
        </w:rPr>
        <w:t>governance</w:t>
      </w:r>
      <w:r w:rsidR="00E03318">
        <w:rPr>
          <w:sz w:val="24"/>
          <w:szCs w:val="24"/>
        </w:rPr>
        <w:t xml:space="preserve"> structure in policing is to </w:t>
      </w:r>
      <w:r w:rsidR="003B686A">
        <w:rPr>
          <w:sz w:val="24"/>
          <w:szCs w:val="24"/>
        </w:rPr>
        <w:t>rema</w:t>
      </w:r>
      <w:r w:rsidR="00995A8D">
        <w:rPr>
          <w:sz w:val="24"/>
          <w:szCs w:val="24"/>
        </w:rPr>
        <w:t xml:space="preserve">in </w:t>
      </w:r>
      <w:r w:rsidR="006B2C80">
        <w:rPr>
          <w:sz w:val="24"/>
          <w:szCs w:val="24"/>
        </w:rPr>
        <w:t xml:space="preserve">compatible in a future landscape. </w:t>
      </w:r>
      <w:r w:rsidR="00877003">
        <w:rPr>
          <w:sz w:val="24"/>
          <w:szCs w:val="24"/>
        </w:rPr>
        <w:t xml:space="preserve"> </w:t>
      </w:r>
    </w:p>
    <w:p w14:paraId="4D295DCF" w14:textId="77777777" w:rsidR="00FE1CA2" w:rsidRDefault="00FE1CA2" w:rsidP="007D3405">
      <w:pPr>
        <w:spacing w:after="0" w:line="480" w:lineRule="auto"/>
        <w:rPr>
          <w:sz w:val="24"/>
          <w:szCs w:val="24"/>
        </w:rPr>
      </w:pPr>
    </w:p>
    <w:p w14:paraId="40F0FD13" w14:textId="77777777" w:rsidR="00FE1CA2" w:rsidRDefault="00FE1CA2" w:rsidP="007D3405">
      <w:pPr>
        <w:spacing w:after="0" w:line="480" w:lineRule="auto"/>
        <w:rPr>
          <w:sz w:val="24"/>
          <w:szCs w:val="24"/>
        </w:rPr>
      </w:pPr>
    </w:p>
    <w:p w14:paraId="53E8CD30" w14:textId="77777777" w:rsidR="00FE1CA2" w:rsidRDefault="00FE1CA2" w:rsidP="007D3405">
      <w:pPr>
        <w:spacing w:after="0" w:line="480" w:lineRule="auto"/>
        <w:rPr>
          <w:sz w:val="24"/>
          <w:szCs w:val="24"/>
        </w:rPr>
      </w:pPr>
    </w:p>
    <w:p w14:paraId="6D269242" w14:textId="519A1F87" w:rsidR="006C3058" w:rsidRPr="006C3058" w:rsidRDefault="006C3058" w:rsidP="007D3405">
      <w:pPr>
        <w:spacing w:after="0" w:line="480" w:lineRule="auto"/>
        <w:rPr>
          <w:sz w:val="24"/>
          <w:szCs w:val="24"/>
          <w:u w:val="single"/>
        </w:rPr>
      </w:pPr>
      <w:r w:rsidRPr="006C3058">
        <w:rPr>
          <w:sz w:val="24"/>
          <w:szCs w:val="24"/>
          <w:u w:val="single"/>
        </w:rPr>
        <w:lastRenderedPageBreak/>
        <w:t>Bibliography</w:t>
      </w:r>
    </w:p>
    <w:p w14:paraId="21C8206E" w14:textId="77777777" w:rsidR="00EB520A" w:rsidRDefault="00EB520A" w:rsidP="00EB520A">
      <w:pPr>
        <w:pStyle w:val="Bibliography"/>
        <w:rPr>
          <w:noProof/>
          <w:kern w:val="0"/>
          <w:sz w:val="24"/>
          <w:szCs w:val="24"/>
          <w14:ligatures w14:val="none"/>
        </w:rPr>
      </w:pPr>
      <w:r>
        <w:rPr>
          <w:sz w:val="24"/>
          <w:szCs w:val="24"/>
        </w:rPr>
        <w:fldChar w:fldCharType="begin"/>
      </w:r>
      <w:r>
        <w:rPr>
          <w:sz w:val="24"/>
          <w:szCs w:val="24"/>
        </w:rPr>
        <w:instrText xml:space="preserve"> BIBLIOGRAPHY  \l 2057 </w:instrText>
      </w:r>
      <w:r>
        <w:rPr>
          <w:sz w:val="24"/>
          <w:szCs w:val="24"/>
        </w:rPr>
        <w:fldChar w:fldCharType="separate"/>
      </w:r>
      <w:r>
        <w:rPr>
          <w:noProof/>
        </w:rPr>
        <w:t xml:space="preserve">Barber, M., 2022. </w:t>
      </w:r>
      <w:r>
        <w:rPr>
          <w:i/>
          <w:iCs/>
          <w:noProof/>
        </w:rPr>
        <w:t xml:space="preserve">Strategic Rrview of Policing in England and Wales, </w:t>
      </w:r>
      <w:r>
        <w:rPr>
          <w:noProof/>
        </w:rPr>
        <w:t>London: City of London Corporation.</w:t>
      </w:r>
    </w:p>
    <w:p w14:paraId="1590D5F5" w14:textId="77777777" w:rsidR="00EB520A" w:rsidRDefault="00EB520A" w:rsidP="00EB520A">
      <w:pPr>
        <w:pStyle w:val="Bibliography"/>
        <w:rPr>
          <w:noProof/>
        </w:rPr>
      </w:pPr>
      <w:r>
        <w:rPr>
          <w:noProof/>
        </w:rPr>
        <w:t xml:space="preserve">BBC News, 2015. </w:t>
      </w:r>
      <w:r>
        <w:rPr>
          <w:i/>
          <w:iCs/>
          <w:noProof/>
        </w:rPr>
        <w:t xml:space="preserve">BBC News. </w:t>
      </w:r>
      <w:r>
        <w:rPr>
          <w:noProof/>
        </w:rPr>
        <w:t xml:space="preserve">[Online] </w:t>
      </w:r>
      <w:r>
        <w:rPr>
          <w:noProof/>
        </w:rPr>
        <w:br/>
        <w:t xml:space="preserve">Available at: </w:t>
      </w:r>
      <w:r>
        <w:rPr>
          <w:noProof/>
          <w:u w:val="single"/>
        </w:rPr>
        <w:t>https://www.bbc.co.uk/news/uk-england-34549771</w:t>
      </w:r>
      <w:r>
        <w:rPr>
          <w:noProof/>
        </w:rPr>
        <w:br/>
        <w:t>[Accessed 17 November 2024].</w:t>
      </w:r>
    </w:p>
    <w:p w14:paraId="706CE21B" w14:textId="77777777" w:rsidR="00EB520A" w:rsidRDefault="00EB520A" w:rsidP="00EB520A">
      <w:pPr>
        <w:pStyle w:val="Bibliography"/>
        <w:rPr>
          <w:noProof/>
        </w:rPr>
      </w:pPr>
      <w:r>
        <w:rPr>
          <w:noProof/>
        </w:rPr>
        <w:t xml:space="preserve">BBC, 2016. </w:t>
      </w:r>
      <w:r>
        <w:rPr>
          <w:i/>
          <w:iCs/>
          <w:noProof/>
        </w:rPr>
        <w:t xml:space="preserve">BBC News. </w:t>
      </w:r>
      <w:r>
        <w:rPr>
          <w:noProof/>
        </w:rPr>
        <w:t xml:space="preserve">[Online] </w:t>
      </w:r>
      <w:r>
        <w:rPr>
          <w:noProof/>
        </w:rPr>
        <w:br/>
        <w:t xml:space="preserve">Available at: </w:t>
      </w:r>
      <w:r>
        <w:rPr>
          <w:noProof/>
          <w:u w:val="single"/>
        </w:rPr>
        <w:t>https://www.bbc.co.uk/news/uk-england-south-yorkshire-40219092#:~:text=David%20Crompton%20was%20suspended%20following,reacted%20angrily%20to%20the%20ruling.</w:t>
      </w:r>
      <w:r>
        <w:rPr>
          <w:noProof/>
        </w:rPr>
        <w:br/>
        <w:t>[Accessed 17 November 2024].</w:t>
      </w:r>
    </w:p>
    <w:p w14:paraId="1C2B184D" w14:textId="77777777" w:rsidR="00EB520A" w:rsidRDefault="00EB520A" w:rsidP="00EB520A">
      <w:pPr>
        <w:pStyle w:val="Bibliography"/>
        <w:rPr>
          <w:noProof/>
        </w:rPr>
      </w:pPr>
      <w:r>
        <w:rPr>
          <w:noProof/>
        </w:rPr>
        <w:t xml:space="preserve">BBC, 2022. </w:t>
      </w:r>
      <w:r>
        <w:rPr>
          <w:i/>
          <w:iCs/>
          <w:noProof/>
        </w:rPr>
        <w:t xml:space="preserve">BBC News. </w:t>
      </w:r>
      <w:r>
        <w:rPr>
          <w:noProof/>
        </w:rPr>
        <w:t xml:space="preserve">[Online] </w:t>
      </w:r>
      <w:r>
        <w:rPr>
          <w:noProof/>
        </w:rPr>
        <w:br/>
        <w:t xml:space="preserve">Available at: </w:t>
      </w:r>
      <w:r>
        <w:rPr>
          <w:noProof/>
          <w:u w:val="single"/>
        </w:rPr>
        <w:t>https://www.bbc.co.uk/news/uk-politics-60345805</w:t>
      </w:r>
      <w:r>
        <w:rPr>
          <w:noProof/>
        </w:rPr>
        <w:br/>
        <w:t>[Accessed 29 November 2024].</w:t>
      </w:r>
    </w:p>
    <w:p w14:paraId="3C500A6E" w14:textId="77777777" w:rsidR="00EB520A" w:rsidRDefault="00EB520A" w:rsidP="00EB520A">
      <w:pPr>
        <w:pStyle w:val="Bibliography"/>
        <w:rPr>
          <w:noProof/>
        </w:rPr>
      </w:pPr>
      <w:r>
        <w:rPr>
          <w:noProof/>
        </w:rPr>
        <w:t xml:space="preserve">Bew, L. P., 2015. </w:t>
      </w:r>
      <w:r>
        <w:rPr>
          <w:i/>
          <w:iCs/>
          <w:noProof/>
        </w:rPr>
        <w:t xml:space="preserve">Tone from the Top, </w:t>
      </w:r>
      <w:r>
        <w:rPr>
          <w:noProof/>
        </w:rPr>
        <w:t>London: Crown.</w:t>
      </w:r>
    </w:p>
    <w:p w14:paraId="65ACEA3C" w14:textId="77777777" w:rsidR="00EB520A" w:rsidRDefault="00EB520A" w:rsidP="00EB520A">
      <w:pPr>
        <w:pStyle w:val="Bibliography"/>
        <w:rPr>
          <w:noProof/>
        </w:rPr>
      </w:pPr>
      <w:r>
        <w:rPr>
          <w:noProof/>
        </w:rPr>
        <w:t xml:space="preserve">Brown, J., 2021. </w:t>
      </w:r>
      <w:r>
        <w:rPr>
          <w:i/>
          <w:iCs/>
          <w:noProof/>
        </w:rPr>
        <w:t xml:space="preserve">House of Commons Library. </w:t>
      </w:r>
      <w:r>
        <w:rPr>
          <w:noProof/>
        </w:rPr>
        <w:t xml:space="preserve">[Online] </w:t>
      </w:r>
      <w:r>
        <w:rPr>
          <w:noProof/>
        </w:rPr>
        <w:br/>
        <w:t xml:space="preserve">Available at: </w:t>
      </w:r>
      <w:r>
        <w:rPr>
          <w:noProof/>
          <w:u w:val="single"/>
        </w:rPr>
        <w:t>https://researchbriefings.files.parliament.uk/documents/CBP-8582/CBP-8582.pdf</w:t>
      </w:r>
      <w:r>
        <w:rPr>
          <w:noProof/>
        </w:rPr>
        <w:br/>
        <w:t>[Accessed 11 November 2024].</w:t>
      </w:r>
    </w:p>
    <w:p w14:paraId="35A2FC8E" w14:textId="77777777" w:rsidR="00EB520A" w:rsidRDefault="00EB520A" w:rsidP="00EB520A">
      <w:pPr>
        <w:pStyle w:val="Bibliography"/>
        <w:rPr>
          <w:noProof/>
        </w:rPr>
      </w:pPr>
      <w:r>
        <w:rPr>
          <w:noProof/>
        </w:rPr>
        <w:t xml:space="preserve">Cadbury, 1992. </w:t>
      </w:r>
      <w:r>
        <w:rPr>
          <w:i/>
          <w:iCs/>
          <w:noProof/>
        </w:rPr>
        <w:t xml:space="preserve">Financial Aspects of Corporate Governance, </w:t>
      </w:r>
      <w:r>
        <w:rPr>
          <w:noProof/>
        </w:rPr>
        <w:t>London : Gee.</w:t>
      </w:r>
    </w:p>
    <w:p w14:paraId="48BF979F" w14:textId="77777777" w:rsidR="00EB520A" w:rsidRDefault="00EB520A" w:rsidP="00EB520A">
      <w:pPr>
        <w:pStyle w:val="Bibliography"/>
        <w:rPr>
          <w:noProof/>
        </w:rPr>
      </w:pPr>
      <w:r>
        <w:rPr>
          <w:noProof/>
        </w:rPr>
        <w:t xml:space="preserve">Cambridge, 2024. </w:t>
      </w:r>
      <w:r>
        <w:rPr>
          <w:i/>
          <w:iCs/>
          <w:noProof/>
        </w:rPr>
        <w:t xml:space="preserve">Cambridge Dictionary. </w:t>
      </w:r>
      <w:r>
        <w:rPr>
          <w:noProof/>
        </w:rPr>
        <w:t xml:space="preserve">[Online] </w:t>
      </w:r>
      <w:r>
        <w:rPr>
          <w:noProof/>
        </w:rPr>
        <w:br/>
        <w:t xml:space="preserve">Available at: </w:t>
      </w:r>
      <w:r>
        <w:rPr>
          <w:noProof/>
          <w:u w:val="single"/>
        </w:rPr>
        <w:t>https://dictionary.cambridge.org/dictionary/english/governance</w:t>
      </w:r>
      <w:r>
        <w:rPr>
          <w:noProof/>
        </w:rPr>
        <w:br/>
        <w:t>[Accessed Wednesday 9th October 2024].</w:t>
      </w:r>
    </w:p>
    <w:p w14:paraId="792885E6" w14:textId="77777777" w:rsidR="00EB520A" w:rsidRDefault="00EB520A" w:rsidP="00EB520A">
      <w:pPr>
        <w:pStyle w:val="Bibliography"/>
        <w:rPr>
          <w:noProof/>
        </w:rPr>
      </w:pPr>
      <w:r>
        <w:rPr>
          <w:noProof/>
        </w:rPr>
        <w:t xml:space="preserve">CGI, 2024. </w:t>
      </w:r>
      <w:r>
        <w:rPr>
          <w:i/>
          <w:iCs/>
          <w:noProof/>
        </w:rPr>
        <w:t xml:space="preserve">Corporate Governance Institute. </w:t>
      </w:r>
      <w:r>
        <w:rPr>
          <w:noProof/>
        </w:rPr>
        <w:t xml:space="preserve">[Online] </w:t>
      </w:r>
      <w:r>
        <w:rPr>
          <w:noProof/>
        </w:rPr>
        <w:br/>
        <w:t xml:space="preserve">Available at: </w:t>
      </w:r>
      <w:r>
        <w:rPr>
          <w:noProof/>
          <w:u w:val="single"/>
        </w:rPr>
        <w:t xml:space="preserve">https://www.thecorporategovernanceinstitute.com/insights/lexicon/what-is-corporate-governance/?srsltid=AfmBOorab52d7Lp-LXmOqCd3_JxOSBeUpAFv7VupR25aNhDVat5VThm9 </w:t>
      </w:r>
      <w:r>
        <w:rPr>
          <w:noProof/>
        </w:rPr>
        <w:br/>
        <w:t>[Accessed Wednesday 9th October 2024].</w:t>
      </w:r>
    </w:p>
    <w:p w14:paraId="22A5D246" w14:textId="77777777" w:rsidR="00EB520A" w:rsidRDefault="00EB520A" w:rsidP="00EB520A">
      <w:pPr>
        <w:pStyle w:val="Bibliography"/>
        <w:rPr>
          <w:noProof/>
        </w:rPr>
      </w:pPr>
      <w:r>
        <w:rPr>
          <w:noProof/>
        </w:rPr>
        <w:t xml:space="preserve">Chartered Governance Institute (CGI), 2024. </w:t>
      </w:r>
      <w:r>
        <w:rPr>
          <w:i/>
          <w:iCs/>
          <w:noProof/>
        </w:rPr>
        <w:t xml:space="preserve">Charteretd Governance Instituet of UK and Ireland. </w:t>
      </w:r>
      <w:r>
        <w:rPr>
          <w:noProof/>
        </w:rPr>
        <w:t xml:space="preserve">[Online] </w:t>
      </w:r>
      <w:r>
        <w:rPr>
          <w:noProof/>
        </w:rPr>
        <w:br/>
        <w:t xml:space="preserve">Available at: </w:t>
      </w:r>
      <w:r>
        <w:rPr>
          <w:noProof/>
          <w:u w:val="single"/>
        </w:rPr>
        <w:t>https://www.cgi.org.uk/professional-development/discover-governance/looking-to-start-a-career-in-governance/what-is-governance</w:t>
      </w:r>
      <w:r>
        <w:rPr>
          <w:noProof/>
        </w:rPr>
        <w:br/>
        <w:t>[Accessed 17 November 2024].</w:t>
      </w:r>
    </w:p>
    <w:p w14:paraId="4E809BE0" w14:textId="77777777" w:rsidR="00EB520A" w:rsidRDefault="00EB520A" w:rsidP="00EB520A">
      <w:pPr>
        <w:pStyle w:val="Bibliography"/>
        <w:rPr>
          <w:noProof/>
        </w:rPr>
      </w:pPr>
      <w:r>
        <w:rPr>
          <w:noProof/>
        </w:rPr>
        <w:t xml:space="preserve">College of Policing, 2024. </w:t>
      </w:r>
      <w:r>
        <w:rPr>
          <w:i/>
          <w:iCs/>
          <w:noProof/>
        </w:rPr>
        <w:t xml:space="preserve">College of Policing. </w:t>
      </w:r>
      <w:r>
        <w:rPr>
          <w:noProof/>
        </w:rPr>
        <w:t xml:space="preserve">[Online] </w:t>
      </w:r>
      <w:r>
        <w:rPr>
          <w:noProof/>
        </w:rPr>
        <w:br/>
        <w:t xml:space="preserve">Available at: </w:t>
      </w:r>
      <w:r>
        <w:rPr>
          <w:noProof/>
          <w:u w:val="single"/>
        </w:rPr>
        <w:t>https://www.college.police.uk/about</w:t>
      </w:r>
      <w:r>
        <w:rPr>
          <w:noProof/>
        </w:rPr>
        <w:br/>
        <w:t>[Accessed 20 November 2024].</w:t>
      </w:r>
    </w:p>
    <w:p w14:paraId="36E8AF0D" w14:textId="77777777" w:rsidR="00EB520A" w:rsidRDefault="00EB520A" w:rsidP="00EB520A">
      <w:pPr>
        <w:pStyle w:val="Bibliography"/>
        <w:rPr>
          <w:noProof/>
        </w:rPr>
      </w:pPr>
      <w:r>
        <w:rPr>
          <w:noProof/>
        </w:rPr>
        <w:t xml:space="preserve">Cooke, A., 2022. </w:t>
      </w:r>
      <w:r>
        <w:rPr>
          <w:i/>
          <w:iCs/>
          <w:noProof/>
        </w:rPr>
        <w:t xml:space="preserve">State of Policing: The Annual Assessment of Policing in England and Wales 2022, </w:t>
      </w:r>
      <w:r>
        <w:rPr>
          <w:noProof/>
        </w:rPr>
        <w:t>London: HMICFRS.</w:t>
      </w:r>
    </w:p>
    <w:p w14:paraId="179054ED" w14:textId="77777777" w:rsidR="00EB520A" w:rsidRDefault="00EB520A" w:rsidP="00EB520A">
      <w:pPr>
        <w:pStyle w:val="Bibliography"/>
        <w:rPr>
          <w:noProof/>
        </w:rPr>
      </w:pPr>
      <w:r>
        <w:rPr>
          <w:noProof/>
        </w:rPr>
        <w:t xml:space="preserve">Cooper, S., 2021. Police and Crime Commissioners: A Dislocated Expectation?. </w:t>
      </w:r>
      <w:r>
        <w:rPr>
          <w:i/>
          <w:iCs/>
          <w:noProof/>
        </w:rPr>
        <w:t xml:space="preserve">Policing: A Journal of Policy and Practice, </w:t>
      </w:r>
      <w:r>
        <w:rPr>
          <w:noProof/>
        </w:rPr>
        <w:t>15(3), p. 1916 to 1932.</w:t>
      </w:r>
    </w:p>
    <w:p w14:paraId="1716BB5A" w14:textId="77777777" w:rsidR="00EB520A" w:rsidRDefault="00EB520A" w:rsidP="00EB520A">
      <w:pPr>
        <w:pStyle w:val="Bibliography"/>
        <w:rPr>
          <w:noProof/>
        </w:rPr>
      </w:pPr>
      <w:r>
        <w:rPr>
          <w:i/>
          <w:iCs/>
          <w:noProof/>
        </w:rPr>
        <w:t xml:space="preserve">Crompton vs PCC South Yorks </w:t>
      </w:r>
      <w:r>
        <w:rPr>
          <w:noProof/>
        </w:rPr>
        <w:t xml:space="preserve">(2017). </w:t>
      </w:r>
    </w:p>
    <w:p w14:paraId="5E1E2876" w14:textId="77777777" w:rsidR="00EB520A" w:rsidRDefault="00EB520A" w:rsidP="00EB520A">
      <w:pPr>
        <w:pStyle w:val="Bibliography"/>
        <w:rPr>
          <w:noProof/>
        </w:rPr>
      </w:pPr>
      <w:r>
        <w:rPr>
          <w:noProof/>
        </w:rPr>
        <w:t xml:space="preserve">Downs, W., 2024. </w:t>
      </w:r>
      <w:r>
        <w:rPr>
          <w:i/>
          <w:iCs/>
          <w:noProof/>
        </w:rPr>
        <w:t xml:space="preserve">Police and Crime Commissioners, </w:t>
      </w:r>
      <w:r>
        <w:rPr>
          <w:noProof/>
        </w:rPr>
        <w:t>London : House of Commons Library.</w:t>
      </w:r>
    </w:p>
    <w:p w14:paraId="46031C9F" w14:textId="77777777" w:rsidR="00EB520A" w:rsidRDefault="00EB520A" w:rsidP="00EB520A">
      <w:pPr>
        <w:pStyle w:val="Bibliography"/>
        <w:rPr>
          <w:noProof/>
        </w:rPr>
      </w:pPr>
      <w:r>
        <w:rPr>
          <w:noProof/>
        </w:rPr>
        <w:t>E.Loeffler, 2016. Public Management and Governance. In: s.l.:s.n., p. 214.</w:t>
      </w:r>
    </w:p>
    <w:p w14:paraId="006DCCDE" w14:textId="77777777" w:rsidR="00EB520A" w:rsidRDefault="00EB520A" w:rsidP="00EB520A">
      <w:pPr>
        <w:pStyle w:val="Bibliography"/>
        <w:rPr>
          <w:noProof/>
        </w:rPr>
      </w:pPr>
      <w:r>
        <w:rPr>
          <w:noProof/>
        </w:rPr>
        <w:t xml:space="preserve">Evans, D. H., 2024. </w:t>
      </w:r>
      <w:r>
        <w:rPr>
          <w:i/>
          <w:iCs/>
          <w:noProof/>
        </w:rPr>
        <w:t xml:space="preserve">Police and Crime Commissioners, the contradiction in UK Government policy, and Wales. </w:t>
      </w:r>
      <w:r>
        <w:rPr>
          <w:noProof/>
        </w:rPr>
        <w:t xml:space="preserve">[Online] </w:t>
      </w:r>
      <w:r>
        <w:rPr>
          <w:noProof/>
        </w:rPr>
        <w:br/>
        <w:t xml:space="preserve">Available at: </w:t>
      </w:r>
      <w:r>
        <w:rPr>
          <w:noProof/>
          <w:u w:val="single"/>
        </w:rPr>
        <w:t>https://nation.cymru/opinion/police-and-crime-commissioners-the-contradiction-in-uk-government-policy-and-wales/</w:t>
      </w:r>
      <w:r>
        <w:rPr>
          <w:noProof/>
        </w:rPr>
        <w:br/>
        <w:t>[Accessed 10 December 2024].</w:t>
      </w:r>
    </w:p>
    <w:p w14:paraId="0F59109B" w14:textId="77777777" w:rsidR="00EB520A" w:rsidRDefault="00EB520A" w:rsidP="00EB520A">
      <w:pPr>
        <w:pStyle w:val="Bibliography"/>
        <w:rPr>
          <w:noProof/>
        </w:rPr>
      </w:pPr>
      <w:r>
        <w:rPr>
          <w:noProof/>
        </w:rPr>
        <w:t xml:space="preserve">GGI, 2019. </w:t>
      </w:r>
      <w:r>
        <w:rPr>
          <w:i/>
          <w:iCs/>
          <w:noProof/>
        </w:rPr>
        <w:t xml:space="preserve">Modern Governance in the Public Sector, </w:t>
      </w:r>
      <w:r>
        <w:rPr>
          <w:noProof/>
        </w:rPr>
        <w:t>London: GGI Develpment and Research.</w:t>
      </w:r>
    </w:p>
    <w:p w14:paraId="66DEC760" w14:textId="77777777" w:rsidR="00EB520A" w:rsidRDefault="00EB520A" w:rsidP="00EB520A">
      <w:pPr>
        <w:pStyle w:val="Bibliography"/>
        <w:rPr>
          <w:noProof/>
        </w:rPr>
      </w:pPr>
      <w:r>
        <w:rPr>
          <w:noProof/>
        </w:rPr>
        <w:t xml:space="preserve">Good Governance Institute (GGI), 2019. </w:t>
      </w:r>
      <w:r>
        <w:rPr>
          <w:i/>
          <w:iCs/>
          <w:noProof/>
        </w:rPr>
        <w:t xml:space="preserve">Modern Governance in the Public Sector, </w:t>
      </w:r>
      <w:r>
        <w:rPr>
          <w:noProof/>
        </w:rPr>
        <w:t>London: GGI Development and Research.</w:t>
      </w:r>
    </w:p>
    <w:p w14:paraId="0B9394A5" w14:textId="77777777" w:rsidR="00EB520A" w:rsidRDefault="00EB520A" w:rsidP="00EB520A">
      <w:pPr>
        <w:pStyle w:val="Bibliography"/>
        <w:rPr>
          <w:noProof/>
        </w:rPr>
      </w:pPr>
      <w:r>
        <w:rPr>
          <w:noProof/>
        </w:rPr>
        <w:t>Good Governance Institute, 2021. Good Governance Institute, Management or governance?. p. 1.</w:t>
      </w:r>
    </w:p>
    <w:p w14:paraId="37BA22CF" w14:textId="77777777" w:rsidR="00EB520A" w:rsidRDefault="00EB520A" w:rsidP="00EB520A">
      <w:pPr>
        <w:pStyle w:val="Bibliography"/>
        <w:rPr>
          <w:noProof/>
        </w:rPr>
      </w:pPr>
      <w:r>
        <w:rPr>
          <w:noProof/>
        </w:rPr>
        <w:t xml:space="preserve">Gov.uk, 2024. </w:t>
      </w:r>
      <w:r>
        <w:rPr>
          <w:i/>
          <w:iCs/>
          <w:noProof/>
        </w:rPr>
        <w:t xml:space="preserve">Gov.uk. </w:t>
      </w:r>
      <w:r>
        <w:rPr>
          <w:noProof/>
        </w:rPr>
        <w:t xml:space="preserve">[Online] </w:t>
      </w:r>
      <w:r>
        <w:rPr>
          <w:noProof/>
        </w:rPr>
        <w:br/>
        <w:t xml:space="preserve">Available at: </w:t>
      </w:r>
      <w:r>
        <w:rPr>
          <w:noProof/>
          <w:u w:val="single"/>
        </w:rPr>
        <w:t>https://www.gov.uk/government/publications/community-safety-partnerships/community-safety-partnerships</w:t>
      </w:r>
      <w:r>
        <w:rPr>
          <w:noProof/>
        </w:rPr>
        <w:br/>
        <w:t>[Accessed 10 December 2024].</w:t>
      </w:r>
    </w:p>
    <w:p w14:paraId="7AD620C2" w14:textId="77777777" w:rsidR="00EB520A" w:rsidRDefault="00EB520A" w:rsidP="00EB520A">
      <w:pPr>
        <w:pStyle w:val="Bibliography"/>
        <w:rPr>
          <w:noProof/>
        </w:rPr>
      </w:pPr>
      <w:r>
        <w:rPr>
          <w:noProof/>
        </w:rPr>
        <w:t xml:space="preserve">Gov.uk, 2024. </w:t>
      </w:r>
      <w:r>
        <w:rPr>
          <w:i/>
          <w:iCs/>
          <w:noProof/>
        </w:rPr>
        <w:t xml:space="preserve">Gov.uk. </w:t>
      </w:r>
      <w:r>
        <w:rPr>
          <w:noProof/>
        </w:rPr>
        <w:t xml:space="preserve">[Online] </w:t>
      </w:r>
      <w:r>
        <w:rPr>
          <w:noProof/>
        </w:rPr>
        <w:br/>
        <w:t xml:space="preserve">Available at: </w:t>
      </w:r>
      <w:r>
        <w:rPr>
          <w:noProof/>
          <w:u w:val="single"/>
        </w:rPr>
        <w:t>https://www.gov.uk/government/statistics/crime-outcomes-in-england-and-wales-2023-to-2024/crime-outcomes-in-england-and-wales-2023-to-2024</w:t>
      </w:r>
      <w:r>
        <w:rPr>
          <w:noProof/>
        </w:rPr>
        <w:br/>
        <w:t>[Accessed 19 December 2024].</w:t>
      </w:r>
    </w:p>
    <w:p w14:paraId="03B3B036" w14:textId="77777777" w:rsidR="00EB520A" w:rsidRDefault="00EB520A" w:rsidP="00EB520A">
      <w:pPr>
        <w:pStyle w:val="Bibliography"/>
        <w:rPr>
          <w:noProof/>
        </w:rPr>
      </w:pPr>
      <w:r>
        <w:rPr>
          <w:noProof/>
        </w:rPr>
        <w:t xml:space="preserve">Gov.uk, 2024. </w:t>
      </w:r>
      <w:r>
        <w:rPr>
          <w:i/>
          <w:iCs/>
          <w:noProof/>
        </w:rPr>
        <w:t xml:space="preserve">Gov.uk. </w:t>
      </w:r>
      <w:r>
        <w:rPr>
          <w:noProof/>
        </w:rPr>
        <w:t xml:space="preserve">[Online] </w:t>
      </w:r>
      <w:r>
        <w:rPr>
          <w:noProof/>
        </w:rPr>
        <w:br/>
        <w:t xml:space="preserve">Available at: </w:t>
      </w:r>
      <w:r>
        <w:rPr>
          <w:noProof/>
          <w:u w:val="single"/>
        </w:rPr>
        <w:t>https://www.gov.uk/government/news/more-bobbies-on-the-beat-as-pm-puts-peoples-priorities-first</w:t>
      </w:r>
      <w:r>
        <w:rPr>
          <w:noProof/>
        </w:rPr>
        <w:br/>
        <w:t>[Accessed 31 December 2024].</w:t>
      </w:r>
    </w:p>
    <w:p w14:paraId="1F7BB34D" w14:textId="77777777" w:rsidR="00EB520A" w:rsidRDefault="00EB520A" w:rsidP="00EB520A">
      <w:pPr>
        <w:pStyle w:val="Bibliography"/>
        <w:rPr>
          <w:noProof/>
        </w:rPr>
      </w:pPr>
      <w:r>
        <w:rPr>
          <w:noProof/>
        </w:rPr>
        <w:t xml:space="preserve">Governance, B., 2024. </w:t>
      </w:r>
      <w:r>
        <w:rPr>
          <w:i/>
          <w:iCs/>
          <w:noProof/>
        </w:rPr>
        <w:t xml:space="preserve">Beyond Governance. </w:t>
      </w:r>
      <w:r>
        <w:rPr>
          <w:noProof/>
        </w:rPr>
        <w:t xml:space="preserve">[Online] </w:t>
      </w:r>
      <w:r>
        <w:rPr>
          <w:noProof/>
        </w:rPr>
        <w:br/>
        <w:t xml:space="preserve">Available at: </w:t>
      </w:r>
      <w:r>
        <w:rPr>
          <w:noProof/>
          <w:u w:val="single"/>
        </w:rPr>
        <w:t>https://beyondgovernance.com/stakeholder-governance-what-is-it-and-what-do-you-need-to-know/</w:t>
      </w:r>
      <w:r>
        <w:rPr>
          <w:noProof/>
        </w:rPr>
        <w:br/>
        <w:t>[Accessed 12 November 2024].</w:t>
      </w:r>
    </w:p>
    <w:p w14:paraId="679A66D7" w14:textId="77777777" w:rsidR="00EB520A" w:rsidRDefault="00EB520A" w:rsidP="00EB520A">
      <w:pPr>
        <w:pStyle w:val="Bibliography"/>
        <w:rPr>
          <w:noProof/>
        </w:rPr>
      </w:pPr>
      <w:r>
        <w:rPr>
          <w:noProof/>
        </w:rPr>
        <w:t xml:space="preserve">Government, S., 2024. </w:t>
      </w:r>
      <w:r>
        <w:rPr>
          <w:i/>
          <w:iCs/>
          <w:noProof/>
        </w:rPr>
        <w:t xml:space="preserve">Gov.Scot. </w:t>
      </w:r>
      <w:r>
        <w:rPr>
          <w:noProof/>
        </w:rPr>
        <w:t xml:space="preserve">[Online] </w:t>
      </w:r>
      <w:r>
        <w:rPr>
          <w:noProof/>
        </w:rPr>
        <w:br/>
        <w:t xml:space="preserve">Available at: </w:t>
      </w:r>
      <w:r>
        <w:rPr>
          <w:noProof/>
          <w:u w:val="single"/>
        </w:rPr>
        <w:t>https://www.gov.scot/publications/blueprint-good-governance-nhs-scotland-second-edition/pages/4/</w:t>
      </w:r>
      <w:r>
        <w:rPr>
          <w:noProof/>
        </w:rPr>
        <w:br/>
        <w:t>[Accessed 31 October 2024].</w:t>
      </w:r>
    </w:p>
    <w:p w14:paraId="29682617" w14:textId="77777777" w:rsidR="00EB520A" w:rsidRDefault="00EB520A" w:rsidP="00EB520A">
      <w:pPr>
        <w:pStyle w:val="Bibliography"/>
        <w:rPr>
          <w:noProof/>
        </w:rPr>
      </w:pPr>
      <w:r>
        <w:rPr>
          <w:noProof/>
        </w:rPr>
        <w:t xml:space="preserve">Guardian, 2024. </w:t>
      </w:r>
      <w:r>
        <w:rPr>
          <w:i/>
          <w:iCs/>
          <w:noProof/>
        </w:rPr>
        <w:t xml:space="preserve">Guardian. </w:t>
      </w:r>
      <w:r>
        <w:rPr>
          <w:noProof/>
        </w:rPr>
        <w:t xml:space="preserve">[Online] </w:t>
      </w:r>
      <w:r>
        <w:rPr>
          <w:noProof/>
        </w:rPr>
        <w:br/>
        <w:t xml:space="preserve">Available at: </w:t>
      </w:r>
      <w:r>
        <w:rPr>
          <w:noProof/>
          <w:u w:val="single"/>
        </w:rPr>
        <w:t>https://www.theguardian.com/uk-news/2024/nov/18/police-chief-calls-for-biggest-shake-up-of-england-and-wales-policing-since-1960s</w:t>
      </w:r>
      <w:r>
        <w:rPr>
          <w:noProof/>
        </w:rPr>
        <w:br/>
        <w:t>[Accessed 19 December 2024].</w:t>
      </w:r>
    </w:p>
    <w:p w14:paraId="1B8A0DFC" w14:textId="77777777" w:rsidR="00EB520A" w:rsidRDefault="00EB520A" w:rsidP="00EB520A">
      <w:pPr>
        <w:pStyle w:val="Bibliography"/>
        <w:rPr>
          <w:noProof/>
        </w:rPr>
      </w:pPr>
      <w:r>
        <w:rPr>
          <w:noProof/>
        </w:rPr>
        <w:t xml:space="preserve">HMIC, 2012. </w:t>
      </w:r>
      <w:r>
        <w:rPr>
          <w:i/>
          <w:iCs/>
          <w:noProof/>
        </w:rPr>
        <w:t xml:space="preserve">Preparing for Police and Crime Commissioners, </w:t>
      </w:r>
      <w:r>
        <w:rPr>
          <w:noProof/>
        </w:rPr>
        <w:t>London: HMIC.</w:t>
      </w:r>
    </w:p>
    <w:p w14:paraId="1A4736EB" w14:textId="77777777" w:rsidR="00EB520A" w:rsidRDefault="00EB520A" w:rsidP="00EB520A">
      <w:pPr>
        <w:pStyle w:val="Bibliography"/>
        <w:rPr>
          <w:noProof/>
        </w:rPr>
      </w:pPr>
      <w:r>
        <w:rPr>
          <w:noProof/>
        </w:rPr>
        <w:t xml:space="preserve">HMIC, 2023. </w:t>
      </w:r>
      <w:r>
        <w:rPr>
          <w:i/>
          <w:iCs/>
          <w:noProof/>
        </w:rPr>
        <w:t xml:space="preserve">State of Policing- The Annual Assessemnt of Policing in England and Wales, </w:t>
      </w:r>
      <w:r>
        <w:rPr>
          <w:noProof/>
        </w:rPr>
        <w:t>London: HMIC.</w:t>
      </w:r>
    </w:p>
    <w:p w14:paraId="39129BF4" w14:textId="77777777" w:rsidR="00EB520A" w:rsidRDefault="00EB520A" w:rsidP="00EB520A">
      <w:pPr>
        <w:pStyle w:val="Bibliography"/>
        <w:rPr>
          <w:noProof/>
        </w:rPr>
      </w:pPr>
      <w:r>
        <w:rPr>
          <w:noProof/>
        </w:rPr>
        <w:t xml:space="preserve">HMICFRS, 2021. </w:t>
      </w:r>
      <w:r>
        <w:rPr>
          <w:i/>
          <w:iCs/>
          <w:noProof/>
        </w:rPr>
        <w:t xml:space="preserve">Getting the balance right? An inspection of how effectively the police deal with protests. , </w:t>
      </w:r>
      <w:r>
        <w:rPr>
          <w:noProof/>
        </w:rPr>
        <w:t>London: HMICFRS.</w:t>
      </w:r>
    </w:p>
    <w:p w14:paraId="19F5BD87" w14:textId="77777777" w:rsidR="00EB520A" w:rsidRDefault="00EB520A" w:rsidP="00EB520A">
      <w:pPr>
        <w:pStyle w:val="Bibliography"/>
        <w:rPr>
          <w:noProof/>
        </w:rPr>
      </w:pPr>
      <w:r>
        <w:rPr>
          <w:noProof/>
        </w:rPr>
        <w:t xml:space="preserve">HMICFRS, 2024. </w:t>
      </w:r>
      <w:r>
        <w:rPr>
          <w:i/>
          <w:iCs/>
          <w:noProof/>
        </w:rPr>
        <w:t xml:space="preserve">An inspection of the police response to the public disorder in July and August 2024, </w:t>
      </w:r>
      <w:r>
        <w:rPr>
          <w:noProof/>
        </w:rPr>
        <w:t>London: HMICFRS.</w:t>
      </w:r>
    </w:p>
    <w:p w14:paraId="0374AE60" w14:textId="77777777" w:rsidR="00EB520A" w:rsidRDefault="00EB520A" w:rsidP="00EB520A">
      <w:pPr>
        <w:pStyle w:val="Bibliography"/>
        <w:rPr>
          <w:noProof/>
        </w:rPr>
      </w:pPr>
      <w:r>
        <w:rPr>
          <w:noProof/>
        </w:rPr>
        <w:t xml:space="preserve">HMICFRS, 2024. </w:t>
      </w:r>
      <w:r>
        <w:rPr>
          <w:i/>
          <w:iCs/>
          <w:noProof/>
        </w:rPr>
        <w:t xml:space="preserve">His Majestys Inspectorate orf Constabulary and Fire and Resucue Services.. </w:t>
      </w:r>
      <w:r>
        <w:rPr>
          <w:noProof/>
        </w:rPr>
        <w:t xml:space="preserve">[Online] </w:t>
      </w:r>
      <w:r>
        <w:rPr>
          <w:noProof/>
        </w:rPr>
        <w:br/>
        <w:t xml:space="preserve">Available at: </w:t>
      </w:r>
      <w:r>
        <w:rPr>
          <w:noProof/>
          <w:u w:val="single"/>
        </w:rPr>
        <w:t>https://hmicfrs.justiceinspectorates.gov.uk/</w:t>
      </w:r>
      <w:r>
        <w:rPr>
          <w:noProof/>
        </w:rPr>
        <w:br/>
        <w:t>[Accessed 20 November 2024].</w:t>
      </w:r>
    </w:p>
    <w:p w14:paraId="2E52538C" w14:textId="77777777" w:rsidR="00EB520A" w:rsidRDefault="00EB520A" w:rsidP="00EB520A">
      <w:pPr>
        <w:pStyle w:val="Bibliography"/>
        <w:rPr>
          <w:noProof/>
        </w:rPr>
      </w:pPr>
      <w:r>
        <w:rPr>
          <w:noProof/>
        </w:rPr>
        <w:t xml:space="preserve">Home Affairs Committee, 2023. </w:t>
      </w:r>
      <w:r>
        <w:rPr>
          <w:i/>
          <w:iCs/>
          <w:noProof/>
        </w:rPr>
        <w:t xml:space="preserve">Parliment.uk. </w:t>
      </w:r>
      <w:r>
        <w:rPr>
          <w:noProof/>
        </w:rPr>
        <w:t xml:space="preserve">[Online] </w:t>
      </w:r>
      <w:r>
        <w:rPr>
          <w:noProof/>
        </w:rPr>
        <w:br/>
        <w:t xml:space="preserve">Available at: </w:t>
      </w:r>
      <w:r>
        <w:rPr>
          <w:noProof/>
          <w:u w:val="single"/>
        </w:rPr>
        <w:t>https://committees.parliament.uk/oralevidence/13760/pdf/</w:t>
      </w:r>
      <w:r>
        <w:rPr>
          <w:noProof/>
        </w:rPr>
        <w:br/>
        <w:t>[Accessed 10 January 2025].</w:t>
      </w:r>
    </w:p>
    <w:p w14:paraId="275BDDF4" w14:textId="77777777" w:rsidR="00EB520A" w:rsidRDefault="00EB520A" w:rsidP="00EB520A">
      <w:pPr>
        <w:pStyle w:val="Bibliography"/>
        <w:rPr>
          <w:noProof/>
        </w:rPr>
      </w:pPr>
      <w:r>
        <w:rPr>
          <w:noProof/>
        </w:rPr>
        <w:t xml:space="preserve">Home Affairs Select Committee, 2016. </w:t>
      </w:r>
      <w:r>
        <w:rPr>
          <w:i/>
          <w:iCs/>
          <w:noProof/>
        </w:rPr>
        <w:t xml:space="preserve">Police and Crime Commissioners: here to stay., </w:t>
      </w:r>
      <w:r>
        <w:rPr>
          <w:noProof/>
        </w:rPr>
        <w:t>London: House of Commons.</w:t>
      </w:r>
    </w:p>
    <w:p w14:paraId="0A5EA70C" w14:textId="77777777" w:rsidR="00EB520A" w:rsidRDefault="00EB520A" w:rsidP="00EB520A">
      <w:pPr>
        <w:pStyle w:val="Bibliography"/>
        <w:rPr>
          <w:noProof/>
        </w:rPr>
      </w:pPr>
      <w:r>
        <w:rPr>
          <w:noProof/>
        </w:rPr>
        <w:t xml:space="preserve">Home Office, 2012. </w:t>
      </w:r>
      <w:r>
        <w:rPr>
          <w:i/>
          <w:iCs/>
          <w:noProof/>
        </w:rPr>
        <w:t xml:space="preserve">Gov.uk. </w:t>
      </w:r>
      <w:r>
        <w:rPr>
          <w:noProof/>
        </w:rPr>
        <w:t xml:space="preserve">[Online] </w:t>
      </w:r>
      <w:r>
        <w:rPr>
          <w:noProof/>
        </w:rPr>
        <w:br/>
        <w:t xml:space="preserve">Available at: </w:t>
      </w:r>
      <w:r>
        <w:rPr>
          <w:noProof/>
          <w:u w:val="single"/>
        </w:rPr>
        <w:t>https://www.gov.uk/government/publications/policing-by-consent/definition-of-policing-by-consent</w:t>
      </w:r>
      <w:r>
        <w:rPr>
          <w:noProof/>
        </w:rPr>
        <w:br/>
        <w:t>[Accessed 11 November 2024].</w:t>
      </w:r>
    </w:p>
    <w:p w14:paraId="6C3B1CD2" w14:textId="77777777" w:rsidR="00EB520A" w:rsidRDefault="00EB520A" w:rsidP="00EB520A">
      <w:pPr>
        <w:pStyle w:val="Bibliography"/>
        <w:rPr>
          <w:noProof/>
        </w:rPr>
      </w:pPr>
      <w:r>
        <w:rPr>
          <w:noProof/>
        </w:rPr>
        <w:t xml:space="preserve">Home Office, 2023. </w:t>
      </w:r>
      <w:r>
        <w:rPr>
          <w:i/>
          <w:iCs/>
          <w:noProof/>
        </w:rPr>
        <w:t xml:space="preserve">Gov.uk. </w:t>
      </w:r>
      <w:r>
        <w:rPr>
          <w:noProof/>
        </w:rPr>
        <w:t xml:space="preserve">[Online] </w:t>
      </w:r>
      <w:r>
        <w:rPr>
          <w:noProof/>
        </w:rPr>
        <w:br/>
        <w:t xml:space="preserve">Available at: </w:t>
      </w:r>
      <w:r>
        <w:rPr>
          <w:noProof/>
          <w:u w:val="single"/>
        </w:rPr>
        <w:t>https://www.gov.uk/government/publications/public-perceptions-of-policing-a-review-of-research-and-literature/public-perceptions-of-policing-a-review-of-research-and-literature</w:t>
      </w:r>
      <w:r>
        <w:rPr>
          <w:noProof/>
        </w:rPr>
        <w:br/>
        <w:t>[Accessed 9 January 2025].</w:t>
      </w:r>
    </w:p>
    <w:p w14:paraId="32CD9D99" w14:textId="77777777" w:rsidR="00EB520A" w:rsidRDefault="00EB520A" w:rsidP="00EB520A">
      <w:pPr>
        <w:pStyle w:val="Bibliography"/>
        <w:rPr>
          <w:noProof/>
        </w:rPr>
      </w:pPr>
      <w:r>
        <w:rPr>
          <w:noProof/>
        </w:rPr>
        <w:t xml:space="preserve">Home Office, 2023. </w:t>
      </w:r>
      <w:r>
        <w:rPr>
          <w:i/>
          <w:iCs/>
          <w:noProof/>
        </w:rPr>
        <w:t xml:space="preserve">Police, fire and crime panels guidance. </w:t>
      </w:r>
      <w:r>
        <w:rPr>
          <w:noProof/>
        </w:rPr>
        <w:t xml:space="preserve">[Online] </w:t>
      </w:r>
      <w:r>
        <w:rPr>
          <w:noProof/>
        </w:rPr>
        <w:br/>
        <w:t xml:space="preserve">Available at: </w:t>
      </w:r>
      <w:r>
        <w:rPr>
          <w:noProof/>
          <w:u w:val="single"/>
        </w:rPr>
        <w:t>https://www.gov.uk/government/publications/police-and-crime-panels/police-fire-and-crime-panels-guidance</w:t>
      </w:r>
      <w:r>
        <w:rPr>
          <w:noProof/>
        </w:rPr>
        <w:br/>
        <w:t>[Accessed 11 November 2024].</w:t>
      </w:r>
    </w:p>
    <w:p w14:paraId="1523D36C" w14:textId="77777777" w:rsidR="00EB520A" w:rsidRDefault="00EB520A" w:rsidP="00EB520A">
      <w:pPr>
        <w:pStyle w:val="Bibliography"/>
        <w:rPr>
          <w:noProof/>
        </w:rPr>
      </w:pPr>
      <w:r>
        <w:rPr>
          <w:noProof/>
        </w:rPr>
        <w:t xml:space="preserve">Home Office, 2024. </w:t>
      </w:r>
      <w:r>
        <w:rPr>
          <w:i/>
          <w:iCs/>
          <w:noProof/>
        </w:rPr>
        <w:t xml:space="preserve">Home Office. </w:t>
      </w:r>
      <w:r>
        <w:rPr>
          <w:noProof/>
        </w:rPr>
        <w:t xml:space="preserve">[Online] </w:t>
      </w:r>
      <w:r>
        <w:rPr>
          <w:noProof/>
        </w:rPr>
        <w:br/>
        <w:t xml:space="preserve">Available at: </w:t>
      </w:r>
      <w:r>
        <w:rPr>
          <w:noProof/>
          <w:u w:val="single"/>
        </w:rPr>
        <w:t>https://www.gov.uk/government/consultations/west-midlands-police-and-crime-commissioner-functions-transfer/outcome/west-midlands-police-and-crime-commissioner-functions-transfer-government-response#:~:text=This%20document%20is%20the%20post-consultation%20</w:t>
      </w:r>
      <w:r>
        <w:rPr>
          <w:noProof/>
        </w:rPr>
        <w:br/>
        <w:t>[Accessed 11 November 2024].</w:t>
      </w:r>
    </w:p>
    <w:p w14:paraId="1A728BBC" w14:textId="77777777" w:rsidR="00EB520A" w:rsidRDefault="00EB520A" w:rsidP="00EB520A">
      <w:pPr>
        <w:pStyle w:val="Bibliography"/>
        <w:rPr>
          <w:noProof/>
        </w:rPr>
      </w:pPr>
      <w:r>
        <w:rPr>
          <w:noProof/>
        </w:rPr>
        <w:t xml:space="preserve">House of Lords, 2020. </w:t>
      </w:r>
      <w:r>
        <w:rPr>
          <w:i/>
          <w:iCs/>
          <w:noProof/>
        </w:rPr>
        <w:t xml:space="preserve">Lords Library. </w:t>
      </w:r>
      <w:r>
        <w:rPr>
          <w:noProof/>
        </w:rPr>
        <w:t xml:space="preserve">[Online] </w:t>
      </w:r>
      <w:r>
        <w:rPr>
          <w:noProof/>
        </w:rPr>
        <w:br/>
        <w:t xml:space="preserve">Available at: </w:t>
      </w:r>
      <w:r>
        <w:rPr>
          <w:noProof/>
          <w:u w:val="single"/>
        </w:rPr>
        <w:t>https://lordslibrary.parliament.uk/research-briefings/lln-2020-0013/</w:t>
      </w:r>
      <w:r>
        <w:rPr>
          <w:noProof/>
        </w:rPr>
        <w:br/>
        <w:t>[Accessed 10 January 2025].</w:t>
      </w:r>
    </w:p>
    <w:p w14:paraId="3767794C" w14:textId="77777777" w:rsidR="00EB520A" w:rsidRDefault="00EB520A" w:rsidP="00EB520A">
      <w:pPr>
        <w:pStyle w:val="Bibliography"/>
        <w:rPr>
          <w:noProof/>
        </w:rPr>
      </w:pPr>
      <w:r>
        <w:rPr>
          <w:noProof/>
        </w:rPr>
        <w:t xml:space="preserve">Independant, 2024. </w:t>
      </w:r>
      <w:r>
        <w:rPr>
          <w:i/>
          <w:iCs/>
          <w:noProof/>
        </w:rPr>
        <w:t xml:space="preserve">Independant. </w:t>
      </w:r>
      <w:r>
        <w:rPr>
          <w:noProof/>
        </w:rPr>
        <w:t xml:space="preserve">[Online] </w:t>
      </w:r>
      <w:r>
        <w:rPr>
          <w:noProof/>
        </w:rPr>
        <w:br/>
        <w:t xml:space="preserve">Available at: </w:t>
      </w:r>
      <w:r>
        <w:rPr>
          <w:noProof/>
          <w:u w:val="single"/>
        </w:rPr>
        <w:t>https://www.independent.co.uk/news/uk/mark-rowley-diana-johnson-investment-police-merseyside-police-b2665885.html</w:t>
      </w:r>
      <w:r>
        <w:rPr>
          <w:noProof/>
        </w:rPr>
        <w:br/>
        <w:t>[Accessed 18 December 2024].</w:t>
      </w:r>
    </w:p>
    <w:p w14:paraId="17A535D3" w14:textId="77777777" w:rsidR="00EB520A" w:rsidRDefault="00EB520A" w:rsidP="00EB520A">
      <w:pPr>
        <w:pStyle w:val="Bibliography"/>
        <w:rPr>
          <w:noProof/>
        </w:rPr>
      </w:pPr>
      <w:r>
        <w:rPr>
          <w:noProof/>
        </w:rPr>
        <w:t xml:space="preserve">Institute, C. G., 2024. </w:t>
      </w:r>
      <w:r>
        <w:rPr>
          <w:i/>
          <w:iCs/>
          <w:noProof/>
        </w:rPr>
        <w:t xml:space="preserve">CGI.org. </w:t>
      </w:r>
      <w:r>
        <w:rPr>
          <w:noProof/>
        </w:rPr>
        <w:t xml:space="preserve">[Online] </w:t>
      </w:r>
      <w:r>
        <w:rPr>
          <w:noProof/>
        </w:rPr>
        <w:br/>
        <w:t xml:space="preserve">Available at: </w:t>
      </w:r>
      <w:r>
        <w:rPr>
          <w:noProof/>
          <w:u w:val="single"/>
        </w:rPr>
        <w:t>https://www.cgi.org.uk/blog/what-does-good-governance-really-look-like</w:t>
      </w:r>
      <w:r>
        <w:rPr>
          <w:noProof/>
        </w:rPr>
        <w:br/>
        <w:t>[Accessed 31 October 2024].</w:t>
      </w:r>
    </w:p>
    <w:p w14:paraId="380E91A1" w14:textId="77777777" w:rsidR="00EB520A" w:rsidRDefault="00EB520A" w:rsidP="00EB520A">
      <w:pPr>
        <w:pStyle w:val="Bibliography"/>
        <w:rPr>
          <w:noProof/>
        </w:rPr>
      </w:pPr>
      <w:r>
        <w:rPr>
          <w:noProof/>
        </w:rPr>
        <w:t xml:space="preserve">Institute, C. G., 2024. </w:t>
      </w:r>
      <w:r>
        <w:rPr>
          <w:i/>
          <w:iCs/>
          <w:noProof/>
        </w:rPr>
        <w:t xml:space="preserve">Chartered Governance Institute. </w:t>
      </w:r>
      <w:r>
        <w:rPr>
          <w:noProof/>
        </w:rPr>
        <w:t xml:space="preserve">[Online] </w:t>
      </w:r>
      <w:r>
        <w:rPr>
          <w:noProof/>
        </w:rPr>
        <w:br/>
        <w:t xml:space="preserve">Available at: </w:t>
      </w:r>
      <w:r>
        <w:rPr>
          <w:noProof/>
          <w:u w:val="single"/>
        </w:rPr>
        <w:t>https://www.cgi.org.uk/professional-development/discover-governance/looking-to-start-a-career-in-governance/what-is-governance</w:t>
      </w:r>
      <w:r>
        <w:rPr>
          <w:noProof/>
        </w:rPr>
        <w:br/>
        <w:t>[Accessed Wednesday 9th October 2024].</w:t>
      </w:r>
    </w:p>
    <w:p w14:paraId="21F5AD40" w14:textId="77777777" w:rsidR="00EB520A" w:rsidRDefault="00EB520A" w:rsidP="00EB520A">
      <w:pPr>
        <w:pStyle w:val="Bibliography"/>
        <w:rPr>
          <w:noProof/>
        </w:rPr>
      </w:pPr>
      <w:r>
        <w:rPr>
          <w:noProof/>
        </w:rPr>
        <w:t xml:space="preserve">International Centre for Parliamentary Studies, 2024. </w:t>
      </w:r>
      <w:r>
        <w:rPr>
          <w:i/>
          <w:iCs/>
          <w:noProof/>
        </w:rPr>
        <w:t xml:space="preserve">International Centre for Parliamentary Studies. </w:t>
      </w:r>
      <w:r>
        <w:rPr>
          <w:noProof/>
        </w:rPr>
        <w:t xml:space="preserve">[Online] </w:t>
      </w:r>
      <w:r>
        <w:rPr>
          <w:noProof/>
        </w:rPr>
        <w:br/>
        <w:t xml:space="preserve">Available at: </w:t>
      </w:r>
      <w:r>
        <w:rPr>
          <w:noProof/>
          <w:u w:val="single"/>
        </w:rPr>
        <w:t>https://www.parlicentre.org/about-us/area-expertise/governance#:~:text=There%20is%20no%20universally%20accepted,the%20context%20of%20steering%20Men.</w:t>
      </w:r>
      <w:r>
        <w:rPr>
          <w:noProof/>
        </w:rPr>
        <w:br/>
        <w:t>[Accessed 31 October 2024].</w:t>
      </w:r>
    </w:p>
    <w:p w14:paraId="690428F8" w14:textId="77777777" w:rsidR="00EB520A" w:rsidRDefault="00EB520A" w:rsidP="00EB520A">
      <w:pPr>
        <w:pStyle w:val="Bibliography"/>
        <w:rPr>
          <w:noProof/>
        </w:rPr>
      </w:pPr>
      <w:r>
        <w:rPr>
          <w:noProof/>
        </w:rPr>
        <w:t xml:space="preserve">IOPC, 2024. </w:t>
      </w:r>
      <w:r>
        <w:rPr>
          <w:i/>
          <w:iCs/>
          <w:noProof/>
        </w:rPr>
        <w:t xml:space="preserve">IPOC. </w:t>
      </w:r>
      <w:r>
        <w:rPr>
          <w:noProof/>
        </w:rPr>
        <w:t xml:space="preserve">[Online] </w:t>
      </w:r>
      <w:r>
        <w:rPr>
          <w:noProof/>
        </w:rPr>
        <w:br/>
        <w:t xml:space="preserve">Available at: </w:t>
      </w:r>
      <w:r>
        <w:rPr>
          <w:noProof/>
          <w:u w:val="single"/>
        </w:rPr>
        <w:t>https://www.policeconduct.gov.uk/about-us/what-we-do</w:t>
      </w:r>
      <w:r>
        <w:rPr>
          <w:noProof/>
        </w:rPr>
        <w:br/>
        <w:t>[Accessed 20 November 2024].</w:t>
      </w:r>
    </w:p>
    <w:p w14:paraId="5FA49F30" w14:textId="77777777" w:rsidR="00EB520A" w:rsidRDefault="00EB520A" w:rsidP="00EB520A">
      <w:pPr>
        <w:pStyle w:val="Bibliography"/>
        <w:rPr>
          <w:noProof/>
        </w:rPr>
      </w:pPr>
      <w:r>
        <w:rPr>
          <w:noProof/>
        </w:rPr>
        <w:t xml:space="preserve">James Cleverley, 2024. </w:t>
      </w:r>
      <w:r>
        <w:rPr>
          <w:i/>
          <w:iCs/>
          <w:noProof/>
        </w:rPr>
        <w:t xml:space="preserve">Home Affairs Committee inquiry on Police and Crime Commissioners: 10 years on, </w:t>
      </w:r>
      <w:r>
        <w:rPr>
          <w:noProof/>
        </w:rPr>
        <w:t>London: Home Office.</w:t>
      </w:r>
    </w:p>
    <w:p w14:paraId="497BE042" w14:textId="77777777" w:rsidR="00EB520A" w:rsidRDefault="00EB520A" w:rsidP="00EB520A">
      <w:pPr>
        <w:pStyle w:val="Bibliography"/>
        <w:rPr>
          <w:noProof/>
        </w:rPr>
      </w:pPr>
      <w:r>
        <w:rPr>
          <w:noProof/>
        </w:rPr>
        <w:t xml:space="preserve">Labour, 2024. </w:t>
      </w:r>
      <w:r>
        <w:rPr>
          <w:i/>
          <w:iCs/>
          <w:noProof/>
        </w:rPr>
        <w:t xml:space="preserve">Labour.org.uk. </w:t>
      </w:r>
      <w:r>
        <w:rPr>
          <w:noProof/>
        </w:rPr>
        <w:t xml:space="preserve">[Online] </w:t>
      </w:r>
      <w:r>
        <w:rPr>
          <w:noProof/>
        </w:rPr>
        <w:br/>
        <w:t xml:space="preserve">Available at: </w:t>
      </w:r>
      <w:r>
        <w:rPr>
          <w:noProof/>
          <w:u w:val="single"/>
        </w:rPr>
        <w:t xml:space="preserve">https://labour.org.uk/change/take-back-our-streets/ </w:t>
      </w:r>
      <w:r>
        <w:rPr>
          <w:noProof/>
        </w:rPr>
        <w:br/>
        <w:t>[Accessed 18 December 2024].</w:t>
      </w:r>
    </w:p>
    <w:p w14:paraId="30572C6E" w14:textId="77777777" w:rsidR="00EB520A" w:rsidRDefault="00EB520A" w:rsidP="00EB520A">
      <w:pPr>
        <w:pStyle w:val="Bibliography"/>
        <w:rPr>
          <w:noProof/>
        </w:rPr>
      </w:pPr>
      <w:r>
        <w:rPr>
          <w:noProof/>
        </w:rPr>
        <w:t xml:space="preserve">Lake, D., 2010. Rightful Rules: Authority, Order and the Foundations of Global Governance.. </w:t>
      </w:r>
      <w:r>
        <w:rPr>
          <w:i/>
          <w:iCs/>
          <w:noProof/>
        </w:rPr>
        <w:t xml:space="preserve">International Studies Quartley, </w:t>
      </w:r>
      <w:r>
        <w:rPr>
          <w:noProof/>
        </w:rPr>
        <w:t>1(54), p. 27.</w:t>
      </w:r>
    </w:p>
    <w:p w14:paraId="1B503362" w14:textId="77777777" w:rsidR="00EB520A" w:rsidRDefault="00EB520A" w:rsidP="00EB520A">
      <w:pPr>
        <w:pStyle w:val="Bibliography"/>
        <w:rPr>
          <w:noProof/>
        </w:rPr>
      </w:pPr>
      <w:r>
        <w:rPr>
          <w:noProof/>
        </w:rPr>
        <w:t xml:space="preserve">LBC News, 2024. </w:t>
      </w:r>
      <w:r>
        <w:rPr>
          <w:i/>
          <w:iCs/>
          <w:noProof/>
        </w:rPr>
        <w:t xml:space="preserve">LBC News. </w:t>
      </w:r>
      <w:r>
        <w:rPr>
          <w:noProof/>
        </w:rPr>
        <w:t xml:space="preserve">[Online] </w:t>
      </w:r>
      <w:r>
        <w:rPr>
          <w:noProof/>
        </w:rPr>
        <w:br/>
        <w:t xml:space="preserve">Available at: </w:t>
      </w:r>
      <w:r>
        <w:rPr>
          <w:noProof/>
          <w:u w:val="single"/>
        </w:rPr>
        <w:t>https://www.lbc.co.uk/news/met-police-cut-2-300-officers-450m-budget-black-hole/</w:t>
      </w:r>
      <w:r>
        <w:rPr>
          <w:noProof/>
        </w:rPr>
        <w:br/>
        <w:t>[Accessed 19 December 2024].</w:t>
      </w:r>
    </w:p>
    <w:p w14:paraId="6ECFEBA6" w14:textId="77777777" w:rsidR="00EB520A" w:rsidRDefault="00EB520A" w:rsidP="00EB520A">
      <w:pPr>
        <w:pStyle w:val="Bibliography"/>
        <w:rPr>
          <w:noProof/>
        </w:rPr>
      </w:pPr>
      <w:r>
        <w:rPr>
          <w:noProof/>
        </w:rPr>
        <w:t xml:space="preserve">Library, C., 2021. </w:t>
      </w:r>
      <w:r>
        <w:rPr>
          <w:i/>
          <w:iCs/>
          <w:noProof/>
        </w:rPr>
        <w:t xml:space="preserve">House of Commns Librayr. </w:t>
      </w:r>
      <w:r>
        <w:rPr>
          <w:noProof/>
        </w:rPr>
        <w:t xml:space="preserve">[Online] </w:t>
      </w:r>
      <w:r>
        <w:rPr>
          <w:noProof/>
        </w:rPr>
        <w:br/>
        <w:t xml:space="preserve">Available at: </w:t>
      </w:r>
      <w:r>
        <w:rPr>
          <w:noProof/>
          <w:u w:val="single"/>
        </w:rPr>
        <w:t>https://commonslibrary.parliament.uk/research-briefings/cbp-9244/</w:t>
      </w:r>
      <w:r>
        <w:rPr>
          <w:noProof/>
        </w:rPr>
        <w:br/>
        <w:t>[Accessed 29 November 2024].</w:t>
      </w:r>
    </w:p>
    <w:p w14:paraId="39903039" w14:textId="77777777" w:rsidR="00EB520A" w:rsidRDefault="00EB520A" w:rsidP="00EB520A">
      <w:pPr>
        <w:pStyle w:val="Bibliography"/>
        <w:rPr>
          <w:noProof/>
        </w:rPr>
      </w:pPr>
      <w:r>
        <w:rPr>
          <w:noProof/>
        </w:rPr>
        <w:t xml:space="preserve">Library, C., 2024. </w:t>
      </w:r>
      <w:r>
        <w:rPr>
          <w:i/>
          <w:iCs/>
          <w:noProof/>
        </w:rPr>
        <w:t xml:space="preserve">Commons Library. </w:t>
      </w:r>
      <w:r>
        <w:rPr>
          <w:noProof/>
        </w:rPr>
        <w:t xml:space="preserve">[Online] </w:t>
      </w:r>
      <w:r>
        <w:rPr>
          <w:noProof/>
        </w:rPr>
        <w:br/>
        <w:t xml:space="preserve">Available at: </w:t>
      </w:r>
      <w:r>
        <w:rPr>
          <w:noProof/>
          <w:u w:val="single"/>
        </w:rPr>
        <w:t>https://commonslibrary.parliament.uk/research-briefings/sn06787/</w:t>
      </w:r>
      <w:r>
        <w:rPr>
          <w:noProof/>
        </w:rPr>
        <w:br/>
        <w:t>[Accessed 10 December 2024].</w:t>
      </w:r>
    </w:p>
    <w:p w14:paraId="6B96CA5A" w14:textId="77777777" w:rsidR="00EB520A" w:rsidRDefault="00EB520A" w:rsidP="00EB520A">
      <w:pPr>
        <w:pStyle w:val="Bibliography"/>
        <w:rPr>
          <w:noProof/>
        </w:rPr>
      </w:pPr>
      <w:r>
        <w:rPr>
          <w:noProof/>
        </w:rPr>
        <w:t xml:space="preserve">Library, H. o. C., 2024. </w:t>
      </w:r>
      <w:r>
        <w:rPr>
          <w:i/>
          <w:iCs/>
          <w:noProof/>
        </w:rPr>
        <w:t xml:space="preserve">House of Commons Library. </w:t>
      </w:r>
      <w:r>
        <w:rPr>
          <w:noProof/>
        </w:rPr>
        <w:t xml:space="preserve">[Online] </w:t>
      </w:r>
      <w:r>
        <w:rPr>
          <w:noProof/>
        </w:rPr>
        <w:br/>
        <w:t xml:space="preserve">Available at: </w:t>
      </w:r>
      <w:r>
        <w:rPr>
          <w:noProof/>
          <w:u w:val="single"/>
        </w:rPr>
        <w:t>https://commonslibrary.parliament.uk/research-briefings/cbp-10030/</w:t>
      </w:r>
      <w:r>
        <w:rPr>
          <w:noProof/>
        </w:rPr>
        <w:br/>
        <w:t>[Accessed 29 November 2024].</w:t>
      </w:r>
    </w:p>
    <w:p w14:paraId="12DDE21F" w14:textId="77777777" w:rsidR="00EB520A" w:rsidRDefault="00EB520A" w:rsidP="00EB520A">
      <w:pPr>
        <w:pStyle w:val="Bibliography"/>
        <w:rPr>
          <w:noProof/>
        </w:rPr>
      </w:pPr>
      <w:r>
        <w:rPr>
          <w:noProof/>
        </w:rPr>
        <w:t xml:space="preserve">Loeffler, E., 2016. </w:t>
      </w:r>
      <w:r>
        <w:rPr>
          <w:i/>
          <w:iCs/>
          <w:noProof/>
        </w:rPr>
        <w:t xml:space="preserve">Public Management and Governance. </w:t>
      </w:r>
      <w:r>
        <w:rPr>
          <w:noProof/>
        </w:rPr>
        <w:t>3rd edition ed. s.l.:Abingdon and Routledge.</w:t>
      </w:r>
    </w:p>
    <w:p w14:paraId="653889D0" w14:textId="77777777" w:rsidR="00EB520A" w:rsidRDefault="00EB520A" w:rsidP="00EB520A">
      <w:pPr>
        <w:pStyle w:val="Bibliography"/>
        <w:rPr>
          <w:noProof/>
        </w:rPr>
      </w:pPr>
      <w:r>
        <w:rPr>
          <w:noProof/>
        </w:rPr>
        <w:t xml:space="preserve">London Assembly, 2022. </w:t>
      </w:r>
      <w:r>
        <w:rPr>
          <w:i/>
          <w:iCs/>
          <w:noProof/>
        </w:rPr>
        <w:t xml:space="preserve">Mayor of London, London Assembly. </w:t>
      </w:r>
      <w:r>
        <w:rPr>
          <w:noProof/>
        </w:rPr>
        <w:t xml:space="preserve">[Online] </w:t>
      </w:r>
      <w:r>
        <w:rPr>
          <w:noProof/>
        </w:rPr>
        <w:br/>
        <w:t xml:space="preserve">Available at: </w:t>
      </w:r>
      <w:r>
        <w:rPr>
          <w:noProof/>
          <w:u w:val="single"/>
        </w:rPr>
        <w:t>https://www.london.gov.uk/who-we-are/what-london-assembly-does/questions-mayor/find-an-answer/sir-tom-winsors-review</w:t>
      </w:r>
      <w:r>
        <w:rPr>
          <w:noProof/>
        </w:rPr>
        <w:br/>
        <w:t>[Accessed 9 January 2025].</w:t>
      </w:r>
    </w:p>
    <w:p w14:paraId="450BE680" w14:textId="77777777" w:rsidR="00EB520A" w:rsidRDefault="00EB520A" w:rsidP="00EB520A">
      <w:pPr>
        <w:pStyle w:val="Bibliography"/>
        <w:rPr>
          <w:noProof/>
        </w:rPr>
      </w:pPr>
      <w:r>
        <w:rPr>
          <w:noProof/>
        </w:rPr>
        <w:t xml:space="preserve">Mitchell, M., 2024. </w:t>
      </w:r>
      <w:r>
        <w:rPr>
          <w:i/>
          <w:iCs/>
          <w:noProof/>
        </w:rPr>
        <w:t xml:space="preserve">Institute for Government. </w:t>
      </w:r>
      <w:r>
        <w:rPr>
          <w:noProof/>
        </w:rPr>
        <w:t xml:space="preserve">[Online] </w:t>
      </w:r>
      <w:r>
        <w:rPr>
          <w:noProof/>
        </w:rPr>
        <w:br/>
        <w:t xml:space="preserve">Available at: </w:t>
      </w:r>
      <w:r>
        <w:rPr>
          <w:noProof/>
          <w:u w:val="single"/>
        </w:rPr>
        <w:t>https://www.instituteforgovernment.org.uk/explainer/local-elections-2024-police-and-crime-commissioners</w:t>
      </w:r>
      <w:r>
        <w:rPr>
          <w:noProof/>
        </w:rPr>
        <w:br/>
        <w:t>[Accessed 11 November 2024].</w:t>
      </w:r>
    </w:p>
    <w:p w14:paraId="74969297" w14:textId="77777777" w:rsidR="00EB520A" w:rsidRDefault="00EB520A" w:rsidP="00EB520A">
      <w:pPr>
        <w:pStyle w:val="Bibliography"/>
        <w:rPr>
          <w:noProof/>
        </w:rPr>
      </w:pPr>
      <w:r>
        <w:rPr>
          <w:noProof/>
        </w:rPr>
        <w:t xml:space="preserve">News, S., 2024. </w:t>
      </w:r>
      <w:r>
        <w:rPr>
          <w:i/>
          <w:iCs/>
          <w:noProof/>
        </w:rPr>
        <w:t xml:space="preserve">Sky News. </w:t>
      </w:r>
      <w:r>
        <w:rPr>
          <w:noProof/>
        </w:rPr>
        <w:t xml:space="preserve">[Online] </w:t>
      </w:r>
      <w:r>
        <w:rPr>
          <w:noProof/>
        </w:rPr>
        <w:br/>
        <w:t xml:space="preserve">Available at: </w:t>
      </w:r>
      <w:r>
        <w:rPr>
          <w:noProof/>
          <w:u w:val="single"/>
        </w:rPr>
        <w:t>https://news.sky.com/story/uk-riots-what-does-two-tier-policing-mean-and-does-it-exist-13191977</w:t>
      </w:r>
      <w:r>
        <w:rPr>
          <w:noProof/>
        </w:rPr>
        <w:br/>
        <w:t>[Accessed 31 December 2024].</w:t>
      </w:r>
    </w:p>
    <w:p w14:paraId="4F829FBE" w14:textId="77777777" w:rsidR="00EB520A" w:rsidRDefault="00EB520A" w:rsidP="00EB520A">
      <w:pPr>
        <w:pStyle w:val="Bibliography"/>
        <w:rPr>
          <w:noProof/>
        </w:rPr>
      </w:pPr>
      <w:r>
        <w:rPr>
          <w:noProof/>
        </w:rPr>
        <w:t xml:space="preserve">NPCC, 2024. </w:t>
      </w:r>
      <w:r>
        <w:rPr>
          <w:i/>
          <w:iCs/>
          <w:noProof/>
        </w:rPr>
        <w:t xml:space="preserve">Natioanl Police Chiefs Council. </w:t>
      </w:r>
      <w:r>
        <w:rPr>
          <w:noProof/>
        </w:rPr>
        <w:t xml:space="preserve">[Online] </w:t>
      </w:r>
      <w:r>
        <w:rPr>
          <w:noProof/>
        </w:rPr>
        <w:br/>
        <w:t xml:space="preserve">Available at: </w:t>
      </w:r>
      <w:r>
        <w:rPr>
          <w:noProof/>
          <w:u w:val="single"/>
        </w:rPr>
        <w:t>https://www.npcc.police.uk/About-Us/about-us/</w:t>
      </w:r>
      <w:r>
        <w:rPr>
          <w:noProof/>
        </w:rPr>
        <w:br/>
        <w:t>[Accessed 10 December 2024].</w:t>
      </w:r>
    </w:p>
    <w:p w14:paraId="613723A6" w14:textId="77777777" w:rsidR="00EB520A" w:rsidRDefault="00EB520A" w:rsidP="00EB520A">
      <w:pPr>
        <w:pStyle w:val="Bibliography"/>
        <w:rPr>
          <w:noProof/>
        </w:rPr>
      </w:pPr>
      <w:r>
        <w:rPr>
          <w:noProof/>
        </w:rPr>
        <w:t xml:space="preserve">NSPCC, 2024. </w:t>
      </w:r>
      <w:r>
        <w:rPr>
          <w:i/>
          <w:iCs/>
          <w:noProof/>
        </w:rPr>
        <w:t xml:space="preserve">NSPCC. </w:t>
      </w:r>
      <w:r>
        <w:rPr>
          <w:noProof/>
        </w:rPr>
        <w:t xml:space="preserve">[Online] </w:t>
      </w:r>
      <w:r>
        <w:rPr>
          <w:noProof/>
        </w:rPr>
        <w:br/>
        <w:t xml:space="preserve">Available at: </w:t>
      </w:r>
      <w:r>
        <w:rPr>
          <w:noProof/>
          <w:u w:val="single"/>
        </w:rPr>
        <w:t>https://www.nspcc.org.uk/about-us/news-opinion/2024/online-grooming-crimes-increase/</w:t>
      </w:r>
      <w:r>
        <w:rPr>
          <w:noProof/>
        </w:rPr>
        <w:br/>
        <w:t>[Accessed 19 December 2024].</w:t>
      </w:r>
    </w:p>
    <w:p w14:paraId="1B5F792A" w14:textId="77777777" w:rsidR="00EB520A" w:rsidRDefault="00EB520A" w:rsidP="00EB520A">
      <w:pPr>
        <w:pStyle w:val="Bibliography"/>
        <w:rPr>
          <w:noProof/>
        </w:rPr>
      </w:pPr>
      <w:r>
        <w:rPr>
          <w:noProof/>
        </w:rPr>
        <w:t xml:space="preserve">Owens, B. C. a. J., 2016. </w:t>
      </w:r>
      <w:r>
        <w:rPr>
          <w:i/>
          <w:iCs/>
          <w:noProof/>
        </w:rPr>
        <w:t xml:space="preserve">Police and Crime Commissioners. </w:t>
      </w:r>
      <w:r>
        <w:rPr>
          <w:noProof/>
        </w:rPr>
        <w:t>s.l.:Bristol University Press.</w:t>
      </w:r>
    </w:p>
    <w:p w14:paraId="38B7FC47" w14:textId="77777777" w:rsidR="00EB520A" w:rsidRDefault="00EB520A" w:rsidP="00EB520A">
      <w:pPr>
        <w:pStyle w:val="Bibliography"/>
        <w:rPr>
          <w:noProof/>
        </w:rPr>
      </w:pPr>
      <w:r>
        <w:rPr>
          <w:noProof/>
        </w:rPr>
        <w:t xml:space="preserve">Owens, B. C. a. J., 2016. </w:t>
      </w:r>
      <w:r>
        <w:rPr>
          <w:i/>
          <w:iCs/>
          <w:noProof/>
        </w:rPr>
        <w:t xml:space="preserve">Police and Crime Commissioners: The Transformation of Police Accountability., </w:t>
      </w:r>
      <w:r>
        <w:rPr>
          <w:noProof/>
        </w:rPr>
        <w:t>Bristol: Bristol University Press.</w:t>
      </w:r>
    </w:p>
    <w:p w14:paraId="0555F63B" w14:textId="77777777" w:rsidR="00EB520A" w:rsidRDefault="00EB520A" w:rsidP="00EB520A">
      <w:pPr>
        <w:pStyle w:val="Bibliography"/>
        <w:rPr>
          <w:noProof/>
        </w:rPr>
      </w:pPr>
      <w:r>
        <w:rPr>
          <w:noProof/>
        </w:rPr>
        <w:t xml:space="preserve">Parliament.uk, 2008. </w:t>
      </w:r>
      <w:r>
        <w:rPr>
          <w:i/>
          <w:iCs/>
          <w:noProof/>
        </w:rPr>
        <w:t xml:space="preserve">Parliament.uk. </w:t>
      </w:r>
      <w:r>
        <w:rPr>
          <w:noProof/>
        </w:rPr>
        <w:t xml:space="preserve">[Online] </w:t>
      </w:r>
      <w:r>
        <w:rPr>
          <w:noProof/>
        </w:rPr>
        <w:br/>
        <w:t xml:space="preserve">Available at: </w:t>
      </w:r>
      <w:r>
        <w:rPr>
          <w:noProof/>
          <w:u w:val="single"/>
        </w:rPr>
        <w:t xml:space="preserve">https://publications.parliament.uk/pa/cm200708/cmselect/cmhaff/364/36409.htm?__cf_chl_f_tk=xB9xrjMdmC_WAwexeE5ELDWVYYJqryAmMc7.pUb_BIM-1736510108-1.0.1.1-dStIbXMNuoCg6koqcNQoKgOvhQlzqMVN3k_rmGFLmQY </w:t>
      </w:r>
      <w:r>
        <w:rPr>
          <w:noProof/>
        </w:rPr>
        <w:br/>
        <w:t>[Accessed 10 January 2025].</w:t>
      </w:r>
    </w:p>
    <w:p w14:paraId="4DD3DF05" w14:textId="77777777" w:rsidR="00EB520A" w:rsidRDefault="00EB520A" w:rsidP="00EB520A">
      <w:pPr>
        <w:pStyle w:val="Bibliography"/>
        <w:rPr>
          <w:noProof/>
        </w:rPr>
      </w:pPr>
      <w:r>
        <w:rPr>
          <w:noProof/>
        </w:rPr>
        <w:t xml:space="preserve">Patten, C., 1999. </w:t>
      </w:r>
      <w:r>
        <w:rPr>
          <w:i/>
          <w:iCs/>
          <w:noProof/>
        </w:rPr>
        <w:t xml:space="preserve">A New Beginning: Policing in Northern Ireland , </w:t>
      </w:r>
      <w:r>
        <w:rPr>
          <w:noProof/>
        </w:rPr>
        <w:t>Norwich: Crown.</w:t>
      </w:r>
    </w:p>
    <w:p w14:paraId="541F9563" w14:textId="77777777" w:rsidR="00EB520A" w:rsidRDefault="00EB520A" w:rsidP="00EB520A">
      <w:pPr>
        <w:pStyle w:val="Bibliography"/>
        <w:rPr>
          <w:noProof/>
        </w:rPr>
      </w:pPr>
      <w:r>
        <w:rPr>
          <w:noProof/>
        </w:rPr>
        <w:t xml:space="preserve">Police Federation of England and Wales (PFEW), 2018. </w:t>
      </w:r>
      <w:r>
        <w:rPr>
          <w:i/>
          <w:iCs/>
          <w:noProof/>
        </w:rPr>
        <w:t xml:space="preserve">The Office of Constable. </w:t>
      </w:r>
      <w:r>
        <w:rPr>
          <w:noProof/>
        </w:rPr>
        <w:t xml:space="preserve">[Online] </w:t>
      </w:r>
      <w:r>
        <w:rPr>
          <w:noProof/>
        </w:rPr>
        <w:br/>
        <w:t xml:space="preserve">Available at: </w:t>
      </w:r>
      <w:r>
        <w:rPr>
          <w:noProof/>
          <w:u w:val="single"/>
        </w:rPr>
        <w:t>https://www.polfed.org/media/14239/the-office-of-constable-with-links-2018.pdf</w:t>
      </w:r>
      <w:r>
        <w:rPr>
          <w:noProof/>
        </w:rPr>
        <w:br/>
        <w:t>[Accessed 11 November 2024].</w:t>
      </w:r>
    </w:p>
    <w:p w14:paraId="5AB2D73F" w14:textId="77777777" w:rsidR="00EB520A" w:rsidRDefault="00EB520A" w:rsidP="00EB520A">
      <w:pPr>
        <w:pStyle w:val="Bibliography"/>
        <w:rPr>
          <w:noProof/>
        </w:rPr>
      </w:pPr>
      <w:r>
        <w:rPr>
          <w:noProof/>
        </w:rPr>
        <w:t xml:space="preserve">Police Professional, 2017. </w:t>
      </w:r>
      <w:r>
        <w:rPr>
          <w:i/>
          <w:iCs/>
          <w:noProof/>
        </w:rPr>
        <w:t xml:space="preserve">Police Professional. </w:t>
      </w:r>
      <w:r>
        <w:rPr>
          <w:noProof/>
        </w:rPr>
        <w:t xml:space="preserve">[Online] </w:t>
      </w:r>
      <w:r>
        <w:rPr>
          <w:noProof/>
        </w:rPr>
        <w:br/>
        <w:t xml:space="preserve">Available at: </w:t>
      </w:r>
      <w:r>
        <w:rPr>
          <w:noProof/>
          <w:u w:val="single"/>
        </w:rPr>
        <w:t>https://policeprofessional.com/news/no-appeal-over-unlawful-chief-constable-dismissal-2/</w:t>
      </w:r>
      <w:r>
        <w:rPr>
          <w:noProof/>
        </w:rPr>
        <w:br/>
        <w:t>[Accessed 20 November 2024].</w:t>
      </w:r>
    </w:p>
    <w:p w14:paraId="19F87563" w14:textId="77777777" w:rsidR="00EB520A" w:rsidRDefault="00EB520A" w:rsidP="00EB520A">
      <w:pPr>
        <w:pStyle w:val="Bibliography"/>
        <w:rPr>
          <w:noProof/>
        </w:rPr>
      </w:pPr>
      <w:r>
        <w:rPr>
          <w:noProof/>
        </w:rPr>
        <w:t xml:space="preserve">Sky News, 2022. </w:t>
      </w:r>
      <w:r>
        <w:rPr>
          <w:i/>
          <w:iCs/>
          <w:noProof/>
        </w:rPr>
        <w:t xml:space="preserve">Sky News. </w:t>
      </w:r>
      <w:r>
        <w:rPr>
          <w:noProof/>
        </w:rPr>
        <w:t xml:space="preserve">[Online] </w:t>
      </w:r>
      <w:r>
        <w:rPr>
          <w:noProof/>
        </w:rPr>
        <w:br/>
        <w:t xml:space="preserve">Available at: </w:t>
      </w:r>
      <w:r>
        <w:rPr>
          <w:noProof/>
          <w:u w:val="single"/>
        </w:rPr>
        <w:t>https://news.sky.com/story/dame-cressida-dick-felt-intimidated-into-resigning-as-met-police-commissioner-and-london-mayor-sadiq-khan-did-not-follow-due-process-report-finds-12687612#:~:text=Dame%20Cressida%20Dick%20%22felt%20intimidated,due%20process%20wa</w:t>
      </w:r>
      <w:r>
        <w:rPr>
          <w:noProof/>
        </w:rPr>
        <w:br/>
        <w:t>[Accessed 29 November 2024].</w:t>
      </w:r>
    </w:p>
    <w:p w14:paraId="6BBC2736" w14:textId="77777777" w:rsidR="00EB520A" w:rsidRDefault="00EB520A" w:rsidP="00EB520A">
      <w:pPr>
        <w:pStyle w:val="Bibliography"/>
        <w:rPr>
          <w:noProof/>
        </w:rPr>
      </w:pPr>
      <w:r>
        <w:rPr>
          <w:noProof/>
        </w:rPr>
        <w:t xml:space="preserve">Sky News, 2024. </w:t>
      </w:r>
      <w:r>
        <w:rPr>
          <w:i/>
          <w:iCs/>
          <w:noProof/>
        </w:rPr>
        <w:t xml:space="preserve">Sky News. </w:t>
      </w:r>
      <w:r>
        <w:rPr>
          <w:noProof/>
        </w:rPr>
        <w:t xml:space="preserve">[Online] </w:t>
      </w:r>
      <w:r>
        <w:rPr>
          <w:noProof/>
        </w:rPr>
        <w:br/>
        <w:t xml:space="preserve">Available at: </w:t>
      </w:r>
      <w:r>
        <w:rPr>
          <w:noProof/>
          <w:u w:val="single"/>
        </w:rPr>
        <w:t>https://news.sky.com/story/council-tax-to-rise-to-pay-for-3-5-police-force-funding-increase-13275400</w:t>
      </w:r>
      <w:r>
        <w:rPr>
          <w:noProof/>
        </w:rPr>
        <w:br/>
        <w:t>[Accessed 18 December 2024].</w:t>
      </w:r>
    </w:p>
    <w:p w14:paraId="2C393110" w14:textId="77777777" w:rsidR="00EB520A" w:rsidRDefault="00EB520A" w:rsidP="00EB520A">
      <w:pPr>
        <w:pStyle w:val="Bibliography"/>
        <w:rPr>
          <w:noProof/>
        </w:rPr>
      </w:pPr>
      <w:r>
        <w:rPr>
          <w:noProof/>
        </w:rPr>
        <w:t xml:space="preserve">The Electoral Commission, 2019. </w:t>
      </w:r>
      <w:r>
        <w:rPr>
          <w:i/>
          <w:iCs/>
          <w:noProof/>
        </w:rPr>
        <w:t xml:space="preserve">The Electoral Commission. </w:t>
      </w:r>
      <w:r>
        <w:rPr>
          <w:noProof/>
        </w:rPr>
        <w:t xml:space="preserve">[Online] </w:t>
      </w:r>
      <w:r>
        <w:rPr>
          <w:noProof/>
        </w:rPr>
        <w:br/>
        <w:t xml:space="preserve">Available at: </w:t>
      </w:r>
      <w:r>
        <w:rPr>
          <w:noProof/>
          <w:u w:val="single"/>
        </w:rPr>
        <w:t>https://www.electoralcommission.org.uk/research-reports-and-data/our-reports-and-data-past-elections-and-referendums/results-and-turnout-2016-police-and-crime-commissioner-elections</w:t>
      </w:r>
      <w:r>
        <w:rPr>
          <w:noProof/>
        </w:rPr>
        <w:br/>
        <w:t>[Accessed 29 November 2024].</w:t>
      </w:r>
    </w:p>
    <w:p w14:paraId="291C02C3" w14:textId="77777777" w:rsidR="00EB520A" w:rsidRDefault="00EB520A" w:rsidP="00EB520A">
      <w:pPr>
        <w:pStyle w:val="Bibliography"/>
        <w:rPr>
          <w:noProof/>
        </w:rPr>
      </w:pPr>
      <w:r>
        <w:rPr>
          <w:noProof/>
        </w:rPr>
        <w:t xml:space="preserve">The Police Foundation, 2024. </w:t>
      </w:r>
      <w:r>
        <w:rPr>
          <w:i/>
          <w:iCs/>
          <w:noProof/>
        </w:rPr>
        <w:t xml:space="preserve">Fit for the future: The case for a reformed national policing landscape, </w:t>
      </w:r>
      <w:r>
        <w:rPr>
          <w:noProof/>
        </w:rPr>
        <w:t>London: The Police Foundation.</w:t>
      </w:r>
    </w:p>
    <w:p w14:paraId="32A2C569" w14:textId="77777777" w:rsidR="00EB520A" w:rsidRDefault="00EB520A" w:rsidP="00EB520A">
      <w:pPr>
        <w:pStyle w:val="Bibliography"/>
        <w:rPr>
          <w:noProof/>
        </w:rPr>
      </w:pPr>
      <w:r>
        <w:rPr>
          <w:noProof/>
        </w:rPr>
        <w:t xml:space="preserve">The World Bank, 1991. </w:t>
      </w:r>
      <w:r>
        <w:rPr>
          <w:i/>
          <w:iCs/>
          <w:noProof/>
        </w:rPr>
        <w:t xml:space="preserve">Managing Development: The Governance Dimension., </w:t>
      </w:r>
      <w:r>
        <w:rPr>
          <w:noProof/>
        </w:rPr>
        <w:t>Washington DC: The World Bank.</w:t>
      </w:r>
    </w:p>
    <w:p w14:paraId="297C2D6E" w14:textId="77777777" w:rsidR="00EB520A" w:rsidRDefault="00EB520A" w:rsidP="00EB520A">
      <w:pPr>
        <w:pStyle w:val="Bibliography"/>
        <w:rPr>
          <w:noProof/>
        </w:rPr>
      </w:pPr>
      <w:r>
        <w:rPr>
          <w:noProof/>
        </w:rPr>
        <w:t xml:space="preserve">Tudor, S., 2023. </w:t>
      </w:r>
      <w:r>
        <w:rPr>
          <w:i/>
          <w:iCs/>
          <w:noProof/>
        </w:rPr>
        <w:t xml:space="preserve">Lords Library- Police standards and culture: Restoring public trust. </w:t>
      </w:r>
      <w:r>
        <w:rPr>
          <w:noProof/>
        </w:rPr>
        <w:t xml:space="preserve">[Online] </w:t>
      </w:r>
      <w:r>
        <w:rPr>
          <w:noProof/>
        </w:rPr>
        <w:br/>
        <w:t xml:space="preserve">Available at: </w:t>
      </w:r>
      <w:r>
        <w:rPr>
          <w:noProof/>
          <w:u w:val="single"/>
        </w:rPr>
        <w:t>https://lordslibrary.parliament.uk/police-standards-and-culture-restoring-public-trust/?__cf_chl_f_tk=oDAnwvk97HVWIpG5dAhVkESUOWfrkbf_PDNomLsmWSI-1731334886-1.0.1.1-l.ivqrznN7n7RL5jbJrObH8fjXU4cSu3CWM.XUhex6U#heading-1</w:t>
      </w:r>
      <w:r>
        <w:rPr>
          <w:noProof/>
        </w:rPr>
        <w:br/>
        <w:t>[Accessed 11 November 2024].</w:t>
      </w:r>
    </w:p>
    <w:p w14:paraId="1BE79819" w14:textId="77777777" w:rsidR="00EB520A" w:rsidRDefault="00EB520A" w:rsidP="00EB520A">
      <w:pPr>
        <w:pStyle w:val="Bibliography"/>
        <w:rPr>
          <w:noProof/>
        </w:rPr>
      </w:pPr>
      <w:r>
        <w:rPr>
          <w:noProof/>
        </w:rPr>
        <w:t xml:space="preserve">UK Government, 2012. </w:t>
      </w:r>
      <w:r>
        <w:rPr>
          <w:i/>
          <w:iCs/>
          <w:noProof/>
        </w:rPr>
        <w:t xml:space="preserve">PCC Oath of Impartiality. </w:t>
      </w:r>
      <w:r>
        <w:rPr>
          <w:noProof/>
        </w:rPr>
        <w:t xml:space="preserve">[Online] </w:t>
      </w:r>
      <w:r>
        <w:rPr>
          <w:noProof/>
        </w:rPr>
        <w:br/>
        <w:t xml:space="preserve">Available at: </w:t>
      </w:r>
      <w:r>
        <w:rPr>
          <w:noProof/>
          <w:u w:val="single"/>
        </w:rPr>
        <w:t>https://www.gov.uk/government/news/pcc-oath-of-impartiality</w:t>
      </w:r>
      <w:r>
        <w:rPr>
          <w:noProof/>
        </w:rPr>
        <w:br/>
        <w:t>[Accessed 10 December 2024].</w:t>
      </w:r>
    </w:p>
    <w:p w14:paraId="1EC2C755" w14:textId="77777777" w:rsidR="00EB520A" w:rsidRDefault="00EB520A" w:rsidP="00EB520A">
      <w:pPr>
        <w:pStyle w:val="Bibliography"/>
        <w:rPr>
          <w:noProof/>
        </w:rPr>
      </w:pPr>
      <w:r>
        <w:rPr>
          <w:noProof/>
        </w:rPr>
        <w:t xml:space="preserve">UK Government, 2024. </w:t>
      </w:r>
      <w:r>
        <w:rPr>
          <w:i/>
          <w:iCs/>
          <w:noProof/>
        </w:rPr>
        <w:t xml:space="preserve">Gov.uk. </w:t>
      </w:r>
      <w:r>
        <w:rPr>
          <w:noProof/>
        </w:rPr>
        <w:t xml:space="preserve">[Online] </w:t>
      </w:r>
      <w:r>
        <w:rPr>
          <w:noProof/>
        </w:rPr>
        <w:br/>
        <w:t xml:space="preserve">Available at: </w:t>
      </w:r>
      <w:r>
        <w:rPr>
          <w:noProof/>
          <w:u w:val="single"/>
        </w:rPr>
        <w:t>https://www.gov.uk/government/news/home-secretary-announces-major-policing-reforms#:~:text=The%20reforms%20will%20restore%20community,cut%20across%20police%20force%20boundaries.</w:t>
      </w:r>
      <w:r>
        <w:rPr>
          <w:noProof/>
        </w:rPr>
        <w:br/>
        <w:t>[Accessed 9 January 2025].</w:t>
      </w:r>
    </w:p>
    <w:p w14:paraId="3165CFF6" w14:textId="77777777" w:rsidR="00EB520A" w:rsidRDefault="00EB520A" w:rsidP="00EB520A">
      <w:pPr>
        <w:pStyle w:val="Bibliography"/>
        <w:rPr>
          <w:noProof/>
        </w:rPr>
      </w:pPr>
      <w:r>
        <w:rPr>
          <w:noProof/>
        </w:rPr>
        <w:t xml:space="preserve">UK Parliament, 2024. </w:t>
      </w:r>
      <w:r>
        <w:rPr>
          <w:i/>
          <w:iCs/>
          <w:noProof/>
        </w:rPr>
        <w:t xml:space="preserve">UK Parliament. </w:t>
      </w:r>
      <w:r>
        <w:rPr>
          <w:noProof/>
        </w:rPr>
        <w:t xml:space="preserve">[Online] </w:t>
      </w:r>
      <w:r>
        <w:rPr>
          <w:noProof/>
        </w:rPr>
        <w:br/>
        <w:t xml:space="preserve">Available at: </w:t>
      </w:r>
      <w:r>
        <w:rPr>
          <w:noProof/>
          <w:u w:val="single"/>
        </w:rPr>
        <w:t>https://post.parliament.uk/public-trust-and-confidence-in-the-police/</w:t>
      </w:r>
      <w:r>
        <w:rPr>
          <w:noProof/>
        </w:rPr>
        <w:br/>
        <w:t>[Accessed 31 December 2024].</w:t>
      </w:r>
    </w:p>
    <w:p w14:paraId="29E7E02B" w14:textId="77777777" w:rsidR="00EB520A" w:rsidRDefault="00EB520A" w:rsidP="00EB520A">
      <w:pPr>
        <w:pStyle w:val="Bibliography"/>
        <w:rPr>
          <w:noProof/>
        </w:rPr>
      </w:pPr>
      <w:r>
        <w:rPr>
          <w:noProof/>
        </w:rPr>
        <w:t xml:space="preserve">United Nations Development Programme (UNDP), 1997. </w:t>
      </w:r>
      <w:r>
        <w:rPr>
          <w:i/>
          <w:iCs/>
          <w:noProof/>
        </w:rPr>
        <w:t xml:space="preserve">Governance for sustainable human development., </w:t>
      </w:r>
      <w:r>
        <w:rPr>
          <w:noProof/>
        </w:rPr>
        <w:t>New York: UNDP.</w:t>
      </w:r>
    </w:p>
    <w:p w14:paraId="3F8F9641" w14:textId="77777777" w:rsidR="00EB520A" w:rsidRDefault="00EB520A" w:rsidP="00EB520A">
      <w:pPr>
        <w:pStyle w:val="Bibliography"/>
        <w:rPr>
          <w:noProof/>
        </w:rPr>
      </w:pPr>
      <w:r>
        <w:rPr>
          <w:noProof/>
        </w:rPr>
        <w:t xml:space="preserve">Well-being of Future Generations (Wales) Act 2015, 2025. </w:t>
      </w:r>
      <w:r>
        <w:rPr>
          <w:i/>
          <w:iCs/>
          <w:noProof/>
        </w:rPr>
        <w:t xml:space="preserve">Well-being of Future Generations (Wales) Act 2015. </w:t>
      </w:r>
      <w:r>
        <w:rPr>
          <w:noProof/>
        </w:rPr>
        <w:t xml:space="preserve">[Online] </w:t>
      </w:r>
      <w:r>
        <w:rPr>
          <w:noProof/>
        </w:rPr>
        <w:br/>
        <w:t xml:space="preserve">Available at: </w:t>
      </w:r>
      <w:r>
        <w:rPr>
          <w:noProof/>
          <w:u w:val="single"/>
        </w:rPr>
        <w:t>https://www.futuregenerations.wales/about-us/future-generations-act/</w:t>
      </w:r>
      <w:r>
        <w:rPr>
          <w:noProof/>
        </w:rPr>
        <w:br/>
        <w:t>[Accessed 9 January 2025].</w:t>
      </w:r>
    </w:p>
    <w:p w14:paraId="02842424" w14:textId="77777777" w:rsidR="00EB520A" w:rsidRDefault="00EB520A" w:rsidP="00EB520A">
      <w:pPr>
        <w:pStyle w:val="Bibliography"/>
        <w:rPr>
          <w:noProof/>
        </w:rPr>
      </w:pPr>
      <w:r>
        <w:rPr>
          <w:noProof/>
        </w:rPr>
        <w:t xml:space="preserve">Winsor, S. T., 2022. </w:t>
      </w:r>
      <w:r>
        <w:rPr>
          <w:i/>
          <w:iCs/>
          <w:noProof/>
        </w:rPr>
        <w:t xml:space="preserve">Special commission on the resignation of the Commissioner of Police of the Metropolis: final report, </w:t>
      </w:r>
      <w:r>
        <w:rPr>
          <w:noProof/>
        </w:rPr>
        <w:t>London: Home Office.</w:t>
      </w:r>
    </w:p>
    <w:p w14:paraId="52097DE5" w14:textId="226B3B77" w:rsidR="008F3229" w:rsidRPr="000E0932" w:rsidRDefault="00EB520A" w:rsidP="00EB520A">
      <w:pPr>
        <w:rPr>
          <w:sz w:val="24"/>
          <w:szCs w:val="24"/>
        </w:rPr>
      </w:pPr>
      <w:r>
        <w:rPr>
          <w:sz w:val="24"/>
          <w:szCs w:val="24"/>
        </w:rPr>
        <w:fldChar w:fldCharType="end"/>
      </w:r>
    </w:p>
    <w:sectPr w:rsidR="008F3229" w:rsidRPr="000E09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F2857" w14:textId="77777777" w:rsidR="003E757B" w:rsidRDefault="003E757B" w:rsidP="00622BD2">
      <w:pPr>
        <w:spacing w:after="0" w:line="240" w:lineRule="auto"/>
      </w:pPr>
      <w:r>
        <w:separator/>
      </w:r>
    </w:p>
  </w:endnote>
  <w:endnote w:type="continuationSeparator" w:id="0">
    <w:p w14:paraId="40574BC7" w14:textId="77777777" w:rsidR="003E757B" w:rsidRDefault="003E757B" w:rsidP="00622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3F640" w14:textId="77777777" w:rsidR="003E757B" w:rsidRDefault="003E757B" w:rsidP="00622BD2">
      <w:pPr>
        <w:spacing w:after="0" w:line="240" w:lineRule="auto"/>
      </w:pPr>
      <w:r>
        <w:separator/>
      </w:r>
    </w:p>
  </w:footnote>
  <w:footnote w:type="continuationSeparator" w:id="0">
    <w:p w14:paraId="25758584" w14:textId="77777777" w:rsidR="003E757B" w:rsidRDefault="003E757B" w:rsidP="00622B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F0F"/>
    <w:rsid w:val="00000C49"/>
    <w:rsid w:val="00001CB2"/>
    <w:rsid w:val="00003E56"/>
    <w:rsid w:val="00004AF2"/>
    <w:rsid w:val="00004DCC"/>
    <w:rsid w:val="00006D84"/>
    <w:rsid w:val="00007A01"/>
    <w:rsid w:val="00010177"/>
    <w:rsid w:val="00010A90"/>
    <w:rsid w:val="00010F4E"/>
    <w:rsid w:val="00011C72"/>
    <w:rsid w:val="0001274C"/>
    <w:rsid w:val="00013B17"/>
    <w:rsid w:val="00013F1F"/>
    <w:rsid w:val="00014A4D"/>
    <w:rsid w:val="00014CAB"/>
    <w:rsid w:val="00021C6E"/>
    <w:rsid w:val="000221FA"/>
    <w:rsid w:val="000231D6"/>
    <w:rsid w:val="000232AE"/>
    <w:rsid w:val="00023CF9"/>
    <w:rsid w:val="00025555"/>
    <w:rsid w:val="00025C8E"/>
    <w:rsid w:val="00026354"/>
    <w:rsid w:val="00030078"/>
    <w:rsid w:val="0003191D"/>
    <w:rsid w:val="00032D6F"/>
    <w:rsid w:val="00032ED8"/>
    <w:rsid w:val="00035670"/>
    <w:rsid w:val="00035F57"/>
    <w:rsid w:val="00036D48"/>
    <w:rsid w:val="00037C73"/>
    <w:rsid w:val="00037EC6"/>
    <w:rsid w:val="00041E9F"/>
    <w:rsid w:val="000420DB"/>
    <w:rsid w:val="00042A51"/>
    <w:rsid w:val="00043C2B"/>
    <w:rsid w:val="0004479C"/>
    <w:rsid w:val="000474F0"/>
    <w:rsid w:val="00047541"/>
    <w:rsid w:val="00051A2B"/>
    <w:rsid w:val="00052BFD"/>
    <w:rsid w:val="00053B03"/>
    <w:rsid w:val="00053D8B"/>
    <w:rsid w:val="00053E2F"/>
    <w:rsid w:val="00054F45"/>
    <w:rsid w:val="00055344"/>
    <w:rsid w:val="00055BC4"/>
    <w:rsid w:val="00057437"/>
    <w:rsid w:val="000609B8"/>
    <w:rsid w:val="00060F5A"/>
    <w:rsid w:val="0006112C"/>
    <w:rsid w:val="00061185"/>
    <w:rsid w:val="00061BBB"/>
    <w:rsid w:val="00062B8A"/>
    <w:rsid w:val="00062C39"/>
    <w:rsid w:val="000631BB"/>
    <w:rsid w:val="0006332A"/>
    <w:rsid w:val="000637BE"/>
    <w:rsid w:val="000646A9"/>
    <w:rsid w:val="00065398"/>
    <w:rsid w:val="00070C24"/>
    <w:rsid w:val="00071575"/>
    <w:rsid w:val="0007172B"/>
    <w:rsid w:val="000738E6"/>
    <w:rsid w:val="0007407A"/>
    <w:rsid w:val="00074CD1"/>
    <w:rsid w:val="00076F1A"/>
    <w:rsid w:val="00077093"/>
    <w:rsid w:val="00077E91"/>
    <w:rsid w:val="0008005C"/>
    <w:rsid w:val="00081F4C"/>
    <w:rsid w:val="0008302C"/>
    <w:rsid w:val="000830B3"/>
    <w:rsid w:val="000848F7"/>
    <w:rsid w:val="00084E0C"/>
    <w:rsid w:val="0008724F"/>
    <w:rsid w:val="000903A3"/>
    <w:rsid w:val="000908E8"/>
    <w:rsid w:val="00091238"/>
    <w:rsid w:val="000922C6"/>
    <w:rsid w:val="00092323"/>
    <w:rsid w:val="00096073"/>
    <w:rsid w:val="00097CDA"/>
    <w:rsid w:val="000A0A38"/>
    <w:rsid w:val="000A0AF1"/>
    <w:rsid w:val="000A2C47"/>
    <w:rsid w:val="000A4553"/>
    <w:rsid w:val="000A67BF"/>
    <w:rsid w:val="000A7667"/>
    <w:rsid w:val="000B00B4"/>
    <w:rsid w:val="000B13D7"/>
    <w:rsid w:val="000B24F7"/>
    <w:rsid w:val="000B36C7"/>
    <w:rsid w:val="000B4C3A"/>
    <w:rsid w:val="000B6C4F"/>
    <w:rsid w:val="000B6E54"/>
    <w:rsid w:val="000C00BA"/>
    <w:rsid w:val="000C09CE"/>
    <w:rsid w:val="000C0E2D"/>
    <w:rsid w:val="000C15F5"/>
    <w:rsid w:val="000C1787"/>
    <w:rsid w:val="000C2378"/>
    <w:rsid w:val="000C3DD1"/>
    <w:rsid w:val="000C4C2B"/>
    <w:rsid w:val="000C61A9"/>
    <w:rsid w:val="000C6459"/>
    <w:rsid w:val="000C6957"/>
    <w:rsid w:val="000D0EE9"/>
    <w:rsid w:val="000D10B1"/>
    <w:rsid w:val="000D2118"/>
    <w:rsid w:val="000D2E35"/>
    <w:rsid w:val="000D531D"/>
    <w:rsid w:val="000D54C1"/>
    <w:rsid w:val="000D66C3"/>
    <w:rsid w:val="000D7F2B"/>
    <w:rsid w:val="000E0932"/>
    <w:rsid w:val="000E0D2E"/>
    <w:rsid w:val="000E2F2B"/>
    <w:rsid w:val="000E346F"/>
    <w:rsid w:val="000E41C6"/>
    <w:rsid w:val="000E55D7"/>
    <w:rsid w:val="000E6CA7"/>
    <w:rsid w:val="000E72E7"/>
    <w:rsid w:val="000E75FC"/>
    <w:rsid w:val="000E77C3"/>
    <w:rsid w:val="000F0B02"/>
    <w:rsid w:val="000F21B7"/>
    <w:rsid w:val="000F2FB5"/>
    <w:rsid w:val="000F4791"/>
    <w:rsid w:val="000F6E3E"/>
    <w:rsid w:val="001006BC"/>
    <w:rsid w:val="00101BFB"/>
    <w:rsid w:val="0010295C"/>
    <w:rsid w:val="001034C8"/>
    <w:rsid w:val="00103A05"/>
    <w:rsid w:val="0010415C"/>
    <w:rsid w:val="00104231"/>
    <w:rsid w:val="0010555F"/>
    <w:rsid w:val="00106427"/>
    <w:rsid w:val="00107409"/>
    <w:rsid w:val="00107866"/>
    <w:rsid w:val="0011149A"/>
    <w:rsid w:val="001156D7"/>
    <w:rsid w:val="00116874"/>
    <w:rsid w:val="00116B03"/>
    <w:rsid w:val="00116C2F"/>
    <w:rsid w:val="00116CC1"/>
    <w:rsid w:val="00117024"/>
    <w:rsid w:val="0012166B"/>
    <w:rsid w:val="0012255F"/>
    <w:rsid w:val="00122F9B"/>
    <w:rsid w:val="001234EE"/>
    <w:rsid w:val="0012417F"/>
    <w:rsid w:val="00124656"/>
    <w:rsid w:val="00124CDE"/>
    <w:rsid w:val="001273A7"/>
    <w:rsid w:val="00127A91"/>
    <w:rsid w:val="00133191"/>
    <w:rsid w:val="001354E0"/>
    <w:rsid w:val="00136E6C"/>
    <w:rsid w:val="00137D8B"/>
    <w:rsid w:val="001408A3"/>
    <w:rsid w:val="00141642"/>
    <w:rsid w:val="00141BB7"/>
    <w:rsid w:val="00141F5B"/>
    <w:rsid w:val="001445C0"/>
    <w:rsid w:val="00144AB6"/>
    <w:rsid w:val="0014506F"/>
    <w:rsid w:val="001458E1"/>
    <w:rsid w:val="00145F9C"/>
    <w:rsid w:val="00147A3C"/>
    <w:rsid w:val="00147C3E"/>
    <w:rsid w:val="0015087F"/>
    <w:rsid w:val="00150ACA"/>
    <w:rsid w:val="00153B96"/>
    <w:rsid w:val="0015480A"/>
    <w:rsid w:val="001567A5"/>
    <w:rsid w:val="00160C64"/>
    <w:rsid w:val="0016357B"/>
    <w:rsid w:val="00164573"/>
    <w:rsid w:val="00164B6A"/>
    <w:rsid w:val="00165410"/>
    <w:rsid w:val="00166E3A"/>
    <w:rsid w:val="001673BD"/>
    <w:rsid w:val="00170DD2"/>
    <w:rsid w:val="00170F30"/>
    <w:rsid w:val="00172854"/>
    <w:rsid w:val="00172903"/>
    <w:rsid w:val="00172F38"/>
    <w:rsid w:val="00173493"/>
    <w:rsid w:val="00175742"/>
    <w:rsid w:val="00175C76"/>
    <w:rsid w:val="00181EA3"/>
    <w:rsid w:val="00181F42"/>
    <w:rsid w:val="0018274C"/>
    <w:rsid w:val="00185659"/>
    <w:rsid w:val="001870D3"/>
    <w:rsid w:val="0018789C"/>
    <w:rsid w:val="001908DD"/>
    <w:rsid w:val="001922B5"/>
    <w:rsid w:val="00193D2C"/>
    <w:rsid w:val="001950B0"/>
    <w:rsid w:val="001957DA"/>
    <w:rsid w:val="00196A58"/>
    <w:rsid w:val="001A026D"/>
    <w:rsid w:val="001A02F1"/>
    <w:rsid w:val="001A17F0"/>
    <w:rsid w:val="001A3833"/>
    <w:rsid w:val="001A3A87"/>
    <w:rsid w:val="001A3EB7"/>
    <w:rsid w:val="001A4932"/>
    <w:rsid w:val="001A5749"/>
    <w:rsid w:val="001A68E7"/>
    <w:rsid w:val="001A6EC3"/>
    <w:rsid w:val="001B0D05"/>
    <w:rsid w:val="001B1AF8"/>
    <w:rsid w:val="001B1EAD"/>
    <w:rsid w:val="001B388A"/>
    <w:rsid w:val="001B46F0"/>
    <w:rsid w:val="001B4DFE"/>
    <w:rsid w:val="001B78DA"/>
    <w:rsid w:val="001C0229"/>
    <w:rsid w:val="001C0454"/>
    <w:rsid w:val="001C14C4"/>
    <w:rsid w:val="001C15E6"/>
    <w:rsid w:val="001C1A38"/>
    <w:rsid w:val="001C2A2D"/>
    <w:rsid w:val="001C3299"/>
    <w:rsid w:val="001C362A"/>
    <w:rsid w:val="001C364D"/>
    <w:rsid w:val="001C46B7"/>
    <w:rsid w:val="001C580F"/>
    <w:rsid w:val="001C5E47"/>
    <w:rsid w:val="001C5EE1"/>
    <w:rsid w:val="001C6FE7"/>
    <w:rsid w:val="001C7BBF"/>
    <w:rsid w:val="001D017D"/>
    <w:rsid w:val="001D1622"/>
    <w:rsid w:val="001D393A"/>
    <w:rsid w:val="001D5EA9"/>
    <w:rsid w:val="001D5F02"/>
    <w:rsid w:val="001D5F39"/>
    <w:rsid w:val="001D7F64"/>
    <w:rsid w:val="001E2E93"/>
    <w:rsid w:val="001E3723"/>
    <w:rsid w:val="001E432C"/>
    <w:rsid w:val="001E4381"/>
    <w:rsid w:val="001E4E1D"/>
    <w:rsid w:val="001E6A8F"/>
    <w:rsid w:val="001F005A"/>
    <w:rsid w:val="001F1140"/>
    <w:rsid w:val="001F1182"/>
    <w:rsid w:val="001F15B6"/>
    <w:rsid w:val="001F27B4"/>
    <w:rsid w:val="001F35E8"/>
    <w:rsid w:val="001F35EB"/>
    <w:rsid w:val="001F4B9E"/>
    <w:rsid w:val="001F5388"/>
    <w:rsid w:val="001F546E"/>
    <w:rsid w:val="001F6532"/>
    <w:rsid w:val="001F6903"/>
    <w:rsid w:val="0020068C"/>
    <w:rsid w:val="00202E75"/>
    <w:rsid w:val="002048CA"/>
    <w:rsid w:val="00204BEB"/>
    <w:rsid w:val="00204DA7"/>
    <w:rsid w:val="00205D4E"/>
    <w:rsid w:val="00205DA4"/>
    <w:rsid w:val="00206509"/>
    <w:rsid w:val="0020698F"/>
    <w:rsid w:val="002104B4"/>
    <w:rsid w:val="00210BAF"/>
    <w:rsid w:val="00210D07"/>
    <w:rsid w:val="00210E0B"/>
    <w:rsid w:val="00211505"/>
    <w:rsid w:val="002126EC"/>
    <w:rsid w:val="002135A5"/>
    <w:rsid w:val="0021413E"/>
    <w:rsid w:val="00216E69"/>
    <w:rsid w:val="00216FB2"/>
    <w:rsid w:val="00217471"/>
    <w:rsid w:val="002177E1"/>
    <w:rsid w:val="0022021C"/>
    <w:rsid w:val="00222BE9"/>
    <w:rsid w:val="00223192"/>
    <w:rsid w:val="00223951"/>
    <w:rsid w:val="00223F65"/>
    <w:rsid w:val="00224106"/>
    <w:rsid w:val="0022469C"/>
    <w:rsid w:val="00225FEE"/>
    <w:rsid w:val="00226CD7"/>
    <w:rsid w:val="00226D5A"/>
    <w:rsid w:val="00227EBA"/>
    <w:rsid w:val="002317B8"/>
    <w:rsid w:val="0023325D"/>
    <w:rsid w:val="0023336A"/>
    <w:rsid w:val="00233B9C"/>
    <w:rsid w:val="00237AEC"/>
    <w:rsid w:val="00240135"/>
    <w:rsid w:val="00241EA0"/>
    <w:rsid w:val="00246766"/>
    <w:rsid w:val="00247F90"/>
    <w:rsid w:val="002506EF"/>
    <w:rsid w:val="00253BAC"/>
    <w:rsid w:val="00253D87"/>
    <w:rsid w:val="002549CC"/>
    <w:rsid w:val="00255E21"/>
    <w:rsid w:val="00257481"/>
    <w:rsid w:val="00257AFC"/>
    <w:rsid w:val="00261406"/>
    <w:rsid w:val="00261662"/>
    <w:rsid w:val="002620B8"/>
    <w:rsid w:val="002654E1"/>
    <w:rsid w:val="00270CA4"/>
    <w:rsid w:val="00270FA4"/>
    <w:rsid w:val="002715D1"/>
    <w:rsid w:val="00271679"/>
    <w:rsid w:val="002731EA"/>
    <w:rsid w:val="00273B51"/>
    <w:rsid w:val="002749F3"/>
    <w:rsid w:val="0027549F"/>
    <w:rsid w:val="002758A5"/>
    <w:rsid w:val="002762C0"/>
    <w:rsid w:val="00276A96"/>
    <w:rsid w:val="00280D33"/>
    <w:rsid w:val="002812B0"/>
    <w:rsid w:val="00281A17"/>
    <w:rsid w:val="00281A4D"/>
    <w:rsid w:val="0028207C"/>
    <w:rsid w:val="0028246C"/>
    <w:rsid w:val="0028356E"/>
    <w:rsid w:val="002836DA"/>
    <w:rsid w:val="00284105"/>
    <w:rsid w:val="0028450C"/>
    <w:rsid w:val="00284532"/>
    <w:rsid w:val="00286A3D"/>
    <w:rsid w:val="0028725B"/>
    <w:rsid w:val="002875B0"/>
    <w:rsid w:val="00291E51"/>
    <w:rsid w:val="00293858"/>
    <w:rsid w:val="00294BAD"/>
    <w:rsid w:val="00295313"/>
    <w:rsid w:val="002A08C7"/>
    <w:rsid w:val="002A0F29"/>
    <w:rsid w:val="002A3092"/>
    <w:rsid w:val="002A3DD0"/>
    <w:rsid w:val="002A41EC"/>
    <w:rsid w:val="002A4386"/>
    <w:rsid w:val="002A5170"/>
    <w:rsid w:val="002A6B01"/>
    <w:rsid w:val="002A7A1E"/>
    <w:rsid w:val="002B0AAB"/>
    <w:rsid w:val="002B1559"/>
    <w:rsid w:val="002B18FB"/>
    <w:rsid w:val="002B1B64"/>
    <w:rsid w:val="002B287A"/>
    <w:rsid w:val="002B2A0E"/>
    <w:rsid w:val="002B4A05"/>
    <w:rsid w:val="002B4E1D"/>
    <w:rsid w:val="002B6A1B"/>
    <w:rsid w:val="002B789E"/>
    <w:rsid w:val="002B78A4"/>
    <w:rsid w:val="002C1CA4"/>
    <w:rsid w:val="002C2121"/>
    <w:rsid w:val="002C2287"/>
    <w:rsid w:val="002C4009"/>
    <w:rsid w:val="002C4F38"/>
    <w:rsid w:val="002C73DB"/>
    <w:rsid w:val="002C7572"/>
    <w:rsid w:val="002D039A"/>
    <w:rsid w:val="002D0BAC"/>
    <w:rsid w:val="002D0E76"/>
    <w:rsid w:val="002D1846"/>
    <w:rsid w:val="002D2875"/>
    <w:rsid w:val="002D28B8"/>
    <w:rsid w:val="002D3A57"/>
    <w:rsid w:val="002D57C7"/>
    <w:rsid w:val="002D6042"/>
    <w:rsid w:val="002D6282"/>
    <w:rsid w:val="002D62B0"/>
    <w:rsid w:val="002D74C3"/>
    <w:rsid w:val="002D7BFE"/>
    <w:rsid w:val="002D7C12"/>
    <w:rsid w:val="002E06F8"/>
    <w:rsid w:val="002E0C5D"/>
    <w:rsid w:val="002E192F"/>
    <w:rsid w:val="002E1B83"/>
    <w:rsid w:val="002E1BAD"/>
    <w:rsid w:val="002E2A2C"/>
    <w:rsid w:val="002E2BFE"/>
    <w:rsid w:val="002E3566"/>
    <w:rsid w:val="002E3E51"/>
    <w:rsid w:val="002E4A34"/>
    <w:rsid w:val="002E58AF"/>
    <w:rsid w:val="002E5EE9"/>
    <w:rsid w:val="002E6107"/>
    <w:rsid w:val="002F0ED8"/>
    <w:rsid w:val="002F12A4"/>
    <w:rsid w:val="002F12F2"/>
    <w:rsid w:val="002F3279"/>
    <w:rsid w:val="002F4302"/>
    <w:rsid w:val="002F4C21"/>
    <w:rsid w:val="002F6986"/>
    <w:rsid w:val="002F7229"/>
    <w:rsid w:val="002F77AD"/>
    <w:rsid w:val="00300265"/>
    <w:rsid w:val="00301B87"/>
    <w:rsid w:val="00302F3D"/>
    <w:rsid w:val="003039EF"/>
    <w:rsid w:val="003042EE"/>
    <w:rsid w:val="003044EA"/>
    <w:rsid w:val="00304E8B"/>
    <w:rsid w:val="00305B33"/>
    <w:rsid w:val="00307844"/>
    <w:rsid w:val="00307EB8"/>
    <w:rsid w:val="00310230"/>
    <w:rsid w:val="003102E0"/>
    <w:rsid w:val="00311033"/>
    <w:rsid w:val="0031139F"/>
    <w:rsid w:val="00311AD4"/>
    <w:rsid w:val="00313A84"/>
    <w:rsid w:val="00313C98"/>
    <w:rsid w:val="0031795B"/>
    <w:rsid w:val="003200EB"/>
    <w:rsid w:val="00320CA9"/>
    <w:rsid w:val="00321EB5"/>
    <w:rsid w:val="003255AE"/>
    <w:rsid w:val="00325E30"/>
    <w:rsid w:val="0032739A"/>
    <w:rsid w:val="00327EE0"/>
    <w:rsid w:val="00330ED1"/>
    <w:rsid w:val="00332A18"/>
    <w:rsid w:val="0033492F"/>
    <w:rsid w:val="0033619E"/>
    <w:rsid w:val="00336D52"/>
    <w:rsid w:val="00337298"/>
    <w:rsid w:val="003377C4"/>
    <w:rsid w:val="00340334"/>
    <w:rsid w:val="003425D0"/>
    <w:rsid w:val="00342802"/>
    <w:rsid w:val="00342892"/>
    <w:rsid w:val="0034499D"/>
    <w:rsid w:val="0034556A"/>
    <w:rsid w:val="00346F6C"/>
    <w:rsid w:val="00350358"/>
    <w:rsid w:val="00351430"/>
    <w:rsid w:val="00353B37"/>
    <w:rsid w:val="00361F19"/>
    <w:rsid w:val="0036220C"/>
    <w:rsid w:val="00362623"/>
    <w:rsid w:val="0036292F"/>
    <w:rsid w:val="00362D8D"/>
    <w:rsid w:val="003632BE"/>
    <w:rsid w:val="00363D48"/>
    <w:rsid w:val="003643FC"/>
    <w:rsid w:val="00364C1B"/>
    <w:rsid w:val="0036567E"/>
    <w:rsid w:val="003672FB"/>
    <w:rsid w:val="00367F9E"/>
    <w:rsid w:val="00370B3E"/>
    <w:rsid w:val="0037147E"/>
    <w:rsid w:val="00371D3A"/>
    <w:rsid w:val="0037226B"/>
    <w:rsid w:val="00372F9C"/>
    <w:rsid w:val="00373D9A"/>
    <w:rsid w:val="003746C0"/>
    <w:rsid w:val="0037592E"/>
    <w:rsid w:val="00375C6E"/>
    <w:rsid w:val="00376233"/>
    <w:rsid w:val="003769C1"/>
    <w:rsid w:val="00376F46"/>
    <w:rsid w:val="00377A71"/>
    <w:rsid w:val="00377CE9"/>
    <w:rsid w:val="00380655"/>
    <w:rsid w:val="003822C8"/>
    <w:rsid w:val="00383525"/>
    <w:rsid w:val="003902D1"/>
    <w:rsid w:val="00391799"/>
    <w:rsid w:val="00391F5D"/>
    <w:rsid w:val="00392069"/>
    <w:rsid w:val="003953EF"/>
    <w:rsid w:val="00397CFE"/>
    <w:rsid w:val="003A0772"/>
    <w:rsid w:val="003A14CC"/>
    <w:rsid w:val="003A18B0"/>
    <w:rsid w:val="003A36E2"/>
    <w:rsid w:val="003A588B"/>
    <w:rsid w:val="003A6001"/>
    <w:rsid w:val="003A639F"/>
    <w:rsid w:val="003A6FBE"/>
    <w:rsid w:val="003A78E8"/>
    <w:rsid w:val="003A7973"/>
    <w:rsid w:val="003B0766"/>
    <w:rsid w:val="003B0C19"/>
    <w:rsid w:val="003B0EDD"/>
    <w:rsid w:val="003B12F2"/>
    <w:rsid w:val="003B32DB"/>
    <w:rsid w:val="003B359B"/>
    <w:rsid w:val="003B38D7"/>
    <w:rsid w:val="003B4076"/>
    <w:rsid w:val="003B5440"/>
    <w:rsid w:val="003B5C91"/>
    <w:rsid w:val="003B686A"/>
    <w:rsid w:val="003B6C15"/>
    <w:rsid w:val="003B6D3A"/>
    <w:rsid w:val="003B7A01"/>
    <w:rsid w:val="003C03F6"/>
    <w:rsid w:val="003C27B6"/>
    <w:rsid w:val="003C3740"/>
    <w:rsid w:val="003C3B60"/>
    <w:rsid w:val="003C76E7"/>
    <w:rsid w:val="003C7B31"/>
    <w:rsid w:val="003C7BAC"/>
    <w:rsid w:val="003C7EE0"/>
    <w:rsid w:val="003D050D"/>
    <w:rsid w:val="003D1002"/>
    <w:rsid w:val="003D148A"/>
    <w:rsid w:val="003D2129"/>
    <w:rsid w:val="003D2C31"/>
    <w:rsid w:val="003D4093"/>
    <w:rsid w:val="003D5D69"/>
    <w:rsid w:val="003D67F5"/>
    <w:rsid w:val="003D7B12"/>
    <w:rsid w:val="003E027A"/>
    <w:rsid w:val="003E0CBE"/>
    <w:rsid w:val="003E0ED3"/>
    <w:rsid w:val="003E29BB"/>
    <w:rsid w:val="003E29D0"/>
    <w:rsid w:val="003E33DF"/>
    <w:rsid w:val="003E367A"/>
    <w:rsid w:val="003E38B1"/>
    <w:rsid w:val="003E402F"/>
    <w:rsid w:val="003E421E"/>
    <w:rsid w:val="003E46B4"/>
    <w:rsid w:val="003E46E0"/>
    <w:rsid w:val="003E513F"/>
    <w:rsid w:val="003E57D2"/>
    <w:rsid w:val="003E5823"/>
    <w:rsid w:val="003E5F3F"/>
    <w:rsid w:val="003E6EBB"/>
    <w:rsid w:val="003E6F7B"/>
    <w:rsid w:val="003E757B"/>
    <w:rsid w:val="003E7BF8"/>
    <w:rsid w:val="003F01AA"/>
    <w:rsid w:val="003F16B4"/>
    <w:rsid w:val="003F6AC8"/>
    <w:rsid w:val="003F7D70"/>
    <w:rsid w:val="004004A3"/>
    <w:rsid w:val="004007C7"/>
    <w:rsid w:val="00401AD9"/>
    <w:rsid w:val="00401BF1"/>
    <w:rsid w:val="00401CCE"/>
    <w:rsid w:val="00401D72"/>
    <w:rsid w:val="00403671"/>
    <w:rsid w:val="0040569F"/>
    <w:rsid w:val="004064C9"/>
    <w:rsid w:val="00406660"/>
    <w:rsid w:val="00406A8F"/>
    <w:rsid w:val="0041085A"/>
    <w:rsid w:val="00411C32"/>
    <w:rsid w:val="00412A6F"/>
    <w:rsid w:val="004134EF"/>
    <w:rsid w:val="00415D3C"/>
    <w:rsid w:val="00416A45"/>
    <w:rsid w:val="00416EC4"/>
    <w:rsid w:val="00417B08"/>
    <w:rsid w:val="00420192"/>
    <w:rsid w:val="00422566"/>
    <w:rsid w:val="00423680"/>
    <w:rsid w:val="004242EA"/>
    <w:rsid w:val="00424B29"/>
    <w:rsid w:val="00425D8B"/>
    <w:rsid w:val="004335C4"/>
    <w:rsid w:val="00435FF1"/>
    <w:rsid w:val="004377F3"/>
    <w:rsid w:val="00437DBA"/>
    <w:rsid w:val="004419F2"/>
    <w:rsid w:val="0044210E"/>
    <w:rsid w:val="00443984"/>
    <w:rsid w:val="004440DB"/>
    <w:rsid w:val="00444127"/>
    <w:rsid w:val="004445B8"/>
    <w:rsid w:val="00445CCD"/>
    <w:rsid w:val="00445F33"/>
    <w:rsid w:val="00447C5A"/>
    <w:rsid w:val="00450791"/>
    <w:rsid w:val="004511F7"/>
    <w:rsid w:val="00453B70"/>
    <w:rsid w:val="00456022"/>
    <w:rsid w:val="004610A1"/>
    <w:rsid w:val="00462132"/>
    <w:rsid w:val="0046258C"/>
    <w:rsid w:val="00463EE3"/>
    <w:rsid w:val="00465B20"/>
    <w:rsid w:val="0046630D"/>
    <w:rsid w:val="0046693D"/>
    <w:rsid w:val="004670D9"/>
    <w:rsid w:val="0046712E"/>
    <w:rsid w:val="00467C56"/>
    <w:rsid w:val="0047189D"/>
    <w:rsid w:val="00473B58"/>
    <w:rsid w:val="00474AB2"/>
    <w:rsid w:val="004757A6"/>
    <w:rsid w:val="00476B27"/>
    <w:rsid w:val="004777D3"/>
    <w:rsid w:val="0048011B"/>
    <w:rsid w:val="00480A4F"/>
    <w:rsid w:val="00482C7F"/>
    <w:rsid w:val="00484F31"/>
    <w:rsid w:val="0048503B"/>
    <w:rsid w:val="00487969"/>
    <w:rsid w:val="00491642"/>
    <w:rsid w:val="004923DB"/>
    <w:rsid w:val="00493500"/>
    <w:rsid w:val="004941A7"/>
    <w:rsid w:val="00494D3E"/>
    <w:rsid w:val="00495DA3"/>
    <w:rsid w:val="0049667E"/>
    <w:rsid w:val="004A0AED"/>
    <w:rsid w:val="004A12B9"/>
    <w:rsid w:val="004A1E54"/>
    <w:rsid w:val="004A5674"/>
    <w:rsid w:val="004A620C"/>
    <w:rsid w:val="004A7DD6"/>
    <w:rsid w:val="004B0172"/>
    <w:rsid w:val="004B0CA9"/>
    <w:rsid w:val="004B0EE9"/>
    <w:rsid w:val="004B1BD4"/>
    <w:rsid w:val="004B2432"/>
    <w:rsid w:val="004B3512"/>
    <w:rsid w:val="004B3A4C"/>
    <w:rsid w:val="004B4E52"/>
    <w:rsid w:val="004B5435"/>
    <w:rsid w:val="004B61AF"/>
    <w:rsid w:val="004B64F0"/>
    <w:rsid w:val="004B7220"/>
    <w:rsid w:val="004B7696"/>
    <w:rsid w:val="004B7AF2"/>
    <w:rsid w:val="004C1E9B"/>
    <w:rsid w:val="004C1EA5"/>
    <w:rsid w:val="004C28BD"/>
    <w:rsid w:val="004C38F6"/>
    <w:rsid w:val="004C3A9C"/>
    <w:rsid w:val="004C3BB6"/>
    <w:rsid w:val="004C5AEE"/>
    <w:rsid w:val="004C633C"/>
    <w:rsid w:val="004C64F6"/>
    <w:rsid w:val="004C7291"/>
    <w:rsid w:val="004D3BF8"/>
    <w:rsid w:val="004D4A9A"/>
    <w:rsid w:val="004D508E"/>
    <w:rsid w:val="004D7697"/>
    <w:rsid w:val="004D7779"/>
    <w:rsid w:val="004E05D0"/>
    <w:rsid w:val="004E0C11"/>
    <w:rsid w:val="004E1576"/>
    <w:rsid w:val="004E172C"/>
    <w:rsid w:val="004E2847"/>
    <w:rsid w:val="004E37D3"/>
    <w:rsid w:val="004E596F"/>
    <w:rsid w:val="004E5DC0"/>
    <w:rsid w:val="004E6AB1"/>
    <w:rsid w:val="004F01DE"/>
    <w:rsid w:val="004F10E8"/>
    <w:rsid w:val="004F1A06"/>
    <w:rsid w:val="004F20AD"/>
    <w:rsid w:val="004F2230"/>
    <w:rsid w:val="004F2572"/>
    <w:rsid w:val="004F27B2"/>
    <w:rsid w:val="004F48E1"/>
    <w:rsid w:val="004F597C"/>
    <w:rsid w:val="004F6B4D"/>
    <w:rsid w:val="004F7179"/>
    <w:rsid w:val="005010CC"/>
    <w:rsid w:val="005033DB"/>
    <w:rsid w:val="0050357B"/>
    <w:rsid w:val="005069D8"/>
    <w:rsid w:val="00507C9E"/>
    <w:rsid w:val="00507D5F"/>
    <w:rsid w:val="00511345"/>
    <w:rsid w:val="00511792"/>
    <w:rsid w:val="0051237E"/>
    <w:rsid w:val="00513226"/>
    <w:rsid w:val="005144A5"/>
    <w:rsid w:val="00516369"/>
    <w:rsid w:val="0051738D"/>
    <w:rsid w:val="0051761D"/>
    <w:rsid w:val="0052188D"/>
    <w:rsid w:val="00521B5C"/>
    <w:rsid w:val="005221C9"/>
    <w:rsid w:val="0052231B"/>
    <w:rsid w:val="00522FE0"/>
    <w:rsid w:val="005235C3"/>
    <w:rsid w:val="00524A1E"/>
    <w:rsid w:val="0053156C"/>
    <w:rsid w:val="0053204E"/>
    <w:rsid w:val="00536466"/>
    <w:rsid w:val="005368E8"/>
    <w:rsid w:val="005369EC"/>
    <w:rsid w:val="0054102D"/>
    <w:rsid w:val="00541BA5"/>
    <w:rsid w:val="00542F63"/>
    <w:rsid w:val="00543103"/>
    <w:rsid w:val="005433FB"/>
    <w:rsid w:val="00543403"/>
    <w:rsid w:val="00543BC9"/>
    <w:rsid w:val="00543BE9"/>
    <w:rsid w:val="00543E75"/>
    <w:rsid w:val="005444A1"/>
    <w:rsid w:val="00546BC7"/>
    <w:rsid w:val="0054774E"/>
    <w:rsid w:val="00547A27"/>
    <w:rsid w:val="00547FE0"/>
    <w:rsid w:val="0055008B"/>
    <w:rsid w:val="00550B37"/>
    <w:rsid w:val="00553739"/>
    <w:rsid w:val="00553F08"/>
    <w:rsid w:val="0055478B"/>
    <w:rsid w:val="00556493"/>
    <w:rsid w:val="00556E43"/>
    <w:rsid w:val="00557360"/>
    <w:rsid w:val="00557582"/>
    <w:rsid w:val="00560435"/>
    <w:rsid w:val="00561F3E"/>
    <w:rsid w:val="00562268"/>
    <w:rsid w:val="0056246D"/>
    <w:rsid w:val="005660E9"/>
    <w:rsid w:val="00566FCE"/>
    <w:rsid w:val="005674D9"/>
    <w:rsid w:val="0056767B"/>
    <w:rsid w:val="00571E39"/>
    <w:rsid w:val="005775FB"/>
    <w:rsid w:val="0058025E"/>
    <w:rsid w:val="00580456"/>
    <w:rsid w:val="00581625"/>
    <w:rsid w:val="00581B30"/>
    <w:rsid w:val="00582775"/>
    <w:rsid w:val="005833B9"/>
    <w:rsid w:val="00583832"/>
    <w:rsid w:val="00584522"/>
    <w:rsid w:val="00584FF9"/>
    <w:rsid w:val="00585C0A"/>
    <w:rsid w:val="0058605C"/>
    <w:rsid w:val="005860AD"/>
    <w:rsid w:val="00586200"/>
    <w:rsid w:val="00586969"/>
    <w:rsid w:val="005900AD"/>
    <w:rsid w:val="005904F7"/>
    <w:rsid w:val="00591199"/>
    <w:rsid w:val="0059124E"/>
    <w:rsid w:val="0059141B"/>
    <w:rsid w:val="00592B97"/>
    <w:rsid w:val="00592ECC"/>
    <w:rsid w:val="00593762"/>
    <w:rsid w:val="005945C3"/>
    <w:rsid w:val="00595D40"/>
    <w:rsid w:val="005A0900"/>
    <w:rsid w:val="005A11E0"/>
    <w:rsid w:val="005A1F6F"/>
    <w:rsid w:val="005A2D38"/>
    <w:rsid w:val="005A2EF5"/>
    <w:rsid w:val="005A2F45"/>
    <w:rsid w:val="005A3457"/>
    <w:rsid w:val="005A3AE9"/>
    <w:rsid w:val="005A4BA0"/>
    <w:rsid w:val="005A69F7"/>
    <w:rsid w:val="005A6C63"/>
    <w:rsid w:val="005A6F98"/>
    <w:rsid w:val="005A7995"/>
    <w:rsid w:val="005A7C07"/>
    <w:rsid w:val="005A7ECE"/>
    <w:rsid w:val="005B04A9"/>
    <w:rsid w:val="005B28D5"/>
    <w:rsid w:val="005B48E7"/>
    <w:rsid w:val="005B546F"/>
    <w:rsid w:val="005B5633"/>
    <w:rsid w:val="005B565C"/>
    <w:rsid w:val="005B5DD7"/>
    <w:rsid w:val="005B5FDD"/>
    <w:rsid w:val="005B63CD"/>
    <w:rsid w:val="005B6F52"/>
    <w:rsid w:val="005B78C2"/>
    <w:rsid w:val="005B7D01"/>
    <w:rsid w:val="005C0E1D"/>
    <w:rsid w:val="005C2492"/>
    <w:rsid w:val="005C2AC6"/>
    <w:rsid w:val="005C4AAE"/>
    <w:rsid w:val="005C4E75"/>
    <w:rsid w:val="005D0043"/>
    <w:rsid w:val="005D1107"/>
    <w:rsid w:val="005D4972"/>
    <w:rsid w:val="005D4CCC"/>
    <w:rsid w:val="005D5117"/>
    <w:rsid w:val="005D7821"/>
    <w:rsid w:val="005E060E"/>
    <w:rsid w:val="005E0DF6"/>
    <w:rsid w:val="005E1AB9"/>
    <w:rsid w:val="005E30BC"/>
    <w:rsid w:val="005E4B32"/>
    <w:rsid w:val="005E4B64"/>
    <w:rsid w:val="005E5543"/>
    <w:rsid w:val="005F01DE"/>
    <w:rsid w:val="005F1C05"/>
    <w:rsid w:val="005F2F8F"/>
    <w:rsid w:val="005F31B0"/>
    <w:rsid w:val="005F364B"/>
    <w:rsid w:val="005F4FC2"/>
    <w:rsid w:val="005F64AB"/>
    <w:rsid w:val="005F6DE4"/>
    <w:rsid w:val="005F7D5D"/>
    <w:rsid w:val="006011E7"/>
    <w:rsid w:val="006018EC"/>
    <w:rsid w:val="00602571"/>
    <w:rsid w:val="00603254"/>
    <w:rsid w:val="00603B16"/>
    <w:rsid w:val="00603F3E"/>
    <w:rsid w:val="006049D8"/>
    <w:rsid w:val="00604E2F"/>
    <w:rsid w:val="00605A4D"/>
    <w:rsid w:val="00606016"/>
    <w:rsid w:val="006064ED"/>
    <w:rsid w:val="0060656E"/>
    <w:rsid w:val="00607DA8"/>
    <w:rsid w:val="006100A1"/>
    <w:rsid w:val="00612B86"/>
    <w:rsid w:val="00612F02"/>
    <w:rsid w:val="00613287"/>
    <w:rsid w:val="00613A58"/>
    <w:rsid w:val="00614F89"/>
    <w:rsid w:val="00615519"/>
    <w:rsid w:val="0061613A"/>
    <w:rsid w:val="00616C5B"/>
    <w:rsid w:val="006221C9"/>
    <w:rsid w:val="00622826"/>
    <w:rsid w:val="00622B70"/>
    <w:rsid w:val="00622BD2"/>
    <w:rsid w:val="00622EB1"/>
    <w:rsid w:val="006232F3"/>
    <w:rsid w:val="00623838"/>
    <w:rsid w:val="00624C7A"/>
    <w:rsid w:val="00624D37"/>
    <w:rsid w:val="006264E4"/>
    <w:rsid w:val="006374AB"/>
    <w:rsid w:val="00640874"/>
    <w:rsid w:val="00641598"/>
    <w:rsid w:val="00642D9D"/>
    <w:rsid w:val="00643AE0"/>
    <w:rsid w:val="006446C3"/>
    <w:rsid w:val="006449EB"/>
    <w:rsid w:val="00645FC0"/>
    <w:rsid w:val="00645FC8"/>
    <w:rsid w:val="006461DC"/>
    <w:rsid w:val="00646675"/>
    <w:rsid w:val="0064709F"/>
    <w:rsid w:val="00647A75"/>
    <w:rsid w:val="006503D8"/>
    <w:rsid w:val="00650647"/>
    <w:rsid w:val="006506D8"/>
    <w:rsid w:val="0065127C"/>
    <w:rsid w:val="00651B2B"/>
    <w:rsid w:val="00653A7C"/>
    <w:rsid w:val="00654CD7"/>
    <w:rsid w:val="00656A63"/>
    <w:rsid w:val="0065749D"/>
    <w:rsid w:val="00660D55"/>
    <w:rsid w:val="00661779"/>
    <w:rsid w:val="00662470"/>
    <w:rsid w:val="00663532"/>
    <w:rsid w:val="0066412F"/>
    <w:rsid w:val="006654C3"/>
    <w:rsid w:val="00666C8D"/>
    <w:rsid w:val="006700EF"/>
    <w:rsid w:val="00671729"/>
    <w:rsid w:val="0067243B"/>
    <w:rsid w:val="00672819"/>
    <w:rsid w:val="00672BC9"/>
    <w:rsid w:val="006735B7"/>
    <w:rsid w:val="0067481C"/>
    <w:rsid w:val="006748FF"/>
    <w:rsid w:val="00675541"/>
    <w:rsid w:val="0067661F"/>
    <w:rsid w:val="00677BC5"/>
    <w:rsid w:val="00681440"/>
    <w:rsid w:val="00682E69"/>
    <w:rsid w:val="006833BF"/>
    <w:rsid w:val="006855DA"/>
    <w:rsid w:val="006875F6"/>
    <w:rsid w:val="006878C1"/>
    <w:rsid w:val="00687A37"/>
    <w:rsid w:val="006919A2"/>
    <w:rsid w:val="00692607"/>
    <w:rsid w:val="00693D91"/>
    <w:rsid w:val="006943CF"/>
    <w:rsid w:val="00694785"/>
    <w:rsid w:val="00694D42"/>
    <w:rsid w:val="00694EFB"/>
    <w:rsid w:val="00696583"/>
    <w:rsid w:val="00696AF1"/>
    <w:rsid w:val="00697F4F"/>
    <w:rsid w:val="006A04AA"/>
    <w:rsid w:val="006A0B51"/>
    <w:rsid w:val="006A1A73"/>
    <w:rsid w:val="006A2158"/>
    <w:rsid w:val="006A2A7C"/>
    <w:rsid w:val="006A2AC7"/>
    <w:rsid w:val="006A46E1"/>
    <w:rsid w:val="006A6D05"/>
    <w:rsid w:val="006B010E"/>
    <w:rsid w:val="006B0135"/>
    <w:rsid w:val="006B1B81"/>
    <w:rsid w:val="006B1C10"/>
    <w:rsid w:val="006B23F9"/>
    <w:rsid w:val="006B2994"/>
    <w:rsid w:val="006B2B21"/>
    <w:rsid w:val="006B2C80"/>
    <w:rsid w:val="006B3CCA"/>
    <w:rsid w:val="006B4BF9"/>
    <w:rsid w:val="006B6E75"/>
    <w:rsid w:val="006B794C"/>
    <w:rsid w:val="006C0677"/>
    <w:rsid w:val="006C06AB"/>
    <w:rsid w:val="006C2DBA"/>
    <w:rsid w:val="006C3058"/>
    <w:rsid w:val="006C30EE"/>
    <w:rsid w:val="006C3AC9"/>
    <w:rsid w:val="006C4A8E"/>
    <w:rsid w:val="006C54F6"/>
    <w:rsid w:val="006C5A9F"/>
    <w:rsid w:val="006C7BE9"/>
    <w:rsid w:val="006D0D80"/>
    <w:rsid w:val="006D2198"/>
    <w:rsid w:val="006D2F88"/>
    <w:rsid w:val="006D344F"/>
    <w:rsid w:val="006D398E"/>
    <w:rsid w:val="006D415D"/>
    <w:rsid w:val="006D4794"/>
    <w:rsid w:val="006D506B"/>
    <w:rsid w:val="006D582F"/>
    <w:rsid w:val="006E32F3"/>
    <w:rsid w:val="006E5573"/>
    <w:rsid w:val="006E5D26"/>
    <w:rsid w:val="006E5E81"/>
    <w:rsid w:val="006E61D2"/>
    <w:rsid w:val="006E63DA"/>
    <w:rsid w:val="006F156F"/>
    <w:rsid w:val="006F16A8"/>
    <w:rsid w:val="006F179B"/>
    <w:rsid w:val="006F2385"/>
    <w:rsid w:val="006F43C8"/>
    <w:rsid w:val="006F56DD"/>
    <w:rsid w:val="006F5D3B"/>
    <w:rsid w:val="006F5DDF"/>
    <w:rsid w:val="006F728C"/>
    <w:rsid w:val="006F7791"/>
    <w:rsid w:val="006F7CEC"/>
    <w:rsid w:val="0070063F"/>
    <w:rsid w:val="00700AC8"/>
    <w:rsid w:val="00701A09"/>
    <w:rsid w:val="007027D9"/>
    <w:rsid w:val="00705178"/>
    <w:rsid w:val="007106F2"/>
    <w:rsid w:val="00713621"/>
    <w:rsid w:val="00714949"/>
    <w:rsid w:val="00714CB6"/>
    <w:rsid w:val="00714E16"/>
    <w:rsid w:val="00715A76"/>
    <w:rsid w:val="00716716"/>
    <w:rsid w:val="0071726B"/>
    <w:rsid w:val="007176A3"/>
    <w:rsid w:val="00717D7C"/>
    <w:rsid w:val="00720218"/>
    <w:rsid w:val="0072032B"/>
    <w:rsid w:val="007254B7"/>
    <w:rsid w:val="00725852"/>
    <w:rsid w:val="00726CE6"/>
    <w:rsid w:val="00727976"/>
    <w:rsid w:val="0073226E"/>
    <w:rsid w:val="007324A6"/>
    <w:rsid w:val="00732704"/>
    <w:rsid w:val="00732DEB"/>
    <w:rsid w:val="00733111"/>
    <w:rsid w:val="00733559"/>
    <w:rsid w:val="00734F26"/>
    <w:rsid w:val="00735725"/>
    <w:rsid w:val="007364D7"/>
    <w:rsid w:val="0074013B"/>
    <w:rsid w:val="007418AB"/>
    <w:rsid w:val="0074644B"/>
    <w:rsid w:val="00747AAC"/>
    <w:rsid w:val="00750172"/>
    <w:rsid w:val="0075027B"/>
    <w:rsid w:val="0075051C"/>
    <w:rsid w:val="00750D58"/>
    <w:rsid w:val="00753508"/>
    <w:rsid w:val="00753592"/>
    <w:rsid w:val="00753A26"/>
    <w:rsid w:val="00753DD2"/>
    <w:rsid w:val="0075418E"/>
    <w:rsid w:val="007559AD"/>
    <w:rsid w:val="00755B98"/>
    <w:rsid w:val="007574FC"/>
    <w:rsid w:val="007575DC"/>
    <w:rsid w:val="00760477"/>
    <w:rsid w:val="007606CD"/>
    <w:rsid w:val="007609AD"/>
    <w:rsid w:val="007612D0"/>
    <w:rsid w:val="007613EC"/>
    <w:rsid w:val="0076265E"/>
    <w:rsid w:val="00763187"/>
    <w:rsid w:val="007637B0"/>
    <w:rsid w:val="007669F7"/>
    <w:rsid w:val="007729BC"/>
    <w:rsid w:val="00773950"/>
    <w:rsid w:val="00773CBD"/>
    <w:rsid w:val="00774FFE"/>
    <w:rsid w:val="0077523C"/>
    <w:rsid w:val="00777BD1"/>
    <w:rsid w:val="007802FB"/>
    <w:rsid w:val="00784849"/>
    <w:rsid w:val="00784B0E"/>
    <w:rsid w:val="00784D91"/>
    <w:rsid w:val="00785AF9"/>
    <w:rsid w:val="00785BE4"/>
    <w:rsid w:val="0078771A"/>
    <w:rsid w:val="00787C87"/>
    <w:rsid w:val="0079351A"/>
    <w:rsid w:val="00793743"/>
    <w:rsid w:val="00793BBC"/>
    <w:rsid w:val="00794C94"/>
    <w:rsid w:val="00794DD1"/>
    <w:rsid w:val="00795D5E"/>
    <w:rsid w:val="0079651A"/>
    <w:rsid w:val="007967DB"/>
    <w:rsid w:val="007A2D92"/>
    <w:rsid w:val="007A3E8A"/>
    <w:rsid w:val="007A4B4F"/>
    <w:rsid w:val="007A5B3F"/>
    <w:rsid w:val="007A5CEF"/>
    <w:rsid w:val="007A6F84"/>
    <w:rsid w:val="007A7B9F"/>
    <w:rsid w:val="007B0A55"/>
    <w:rsid w:val="007B0C36"/>
    <w:rsid w:val="007B1042"/>
    <w:rsid w:val="007B18B3"/>
    <w:rsid w:val="007B2391"/>
    <w:rsid w:val="007B2500"/>
    <w:rsid w:val="007B31DD"/>
    <w:rsid w:val="007B3598"/>
    <w:rsid w:val="007B3CD2"/>
    <w:rsid w:val="007B55E3"/>
    <w:rsid w:val="007B6A90"/>
    <w:rsid w:val="007C0CE8"/>
    <w:rsid w:val="007C165A"/>
    <w:rsid w:val="007C19F9"/>
    <w:rsid w:val="007C1D00"/>
    <w:rsid w:val="007C1F99"/>
    <w:rsid w:val="007C2679"/>
    <w:rsid w:val="007C2FDD"/>
    <w:rsid w:val="007C30DF"/>
    <w:rsid w:val="007C4C53"/>
    <w:rsid w:val="007C559F"/>
    <w:rsid w:val="007C5626"/>
    <w:rsid w:val="007C5A3D"/>
    <w:rsid w:val="007C6246"/>
    <w:rsid w:val="007C67CE"/>
    <w:rsid w:val="007C7DEB"/>
    <w:rsid w:val="007C7E01"/>
    <w:rsid w:val="007C7EBA"/>
    <w:rsid w:val="007D056D"/>
    <w:rsid w:val="007D0B82"/>
    <w:rsid w:val="007D32E8"/>
    <w:rsid w:val="007D3405"/>
    <w:rsid w:val="007D39E2"/>
    <w:rsid w:val="007D3C84"/>
    <w:rsid w:val="007D4B79"/>
    <w:rsid w:val="007D5668"/>
    <w:rsid w:val="007D5F87"/>
    <w:rsid w:val="007D7221"/>
    <w:rsid w:val="007D7C9A"/>
    <w:rsid w:val="007E0C44"/>
    <w:rsid w:val="007E1664"/>
    <w:rsid w:val="007E16E9"/>
    <w:rsid w:val="007E174B"/>
    <w:rsid w:val="007E17A4"/>
    <w:rsid w:val="007E3243"/>
    <w:rsid w:val="007E3262"/>
    <w:rsid w:val="007E3E85"/>
    <w:rsid w:val="007E42E6"/>
    <w:rsid w:val="007E4928"/>
    <w:rsid w:val="007E53F8"/>
    <w:rsid w:val="007E6366"/>
    <w:rsid w:val="007E64B0"/>
    <w:rsid w:val="007E6952"/>
    <w:rsid w:val="007E6C6D"/>
    <w:rsid w:val="007E6D27"/>
    <w:rsid w:val="007F2302"/>
    <w:rsid w:val="007F2B2D"/>
    <w:rsid w:val="007F3D4D"/>
    <w:rsid w:val="007F5AEA"/>
    <w:rsid w:val="007F708D"/>
    <w:rsid w:val="007F7726"/>
    <w:rsid w:val="0080004A"/>
    <w:rsid w:val="00803551"/>
    <w:rsid w:val="00803974"/>
    <w:rsid w:val="0080631F"/>
    <w:rsid w:val="0081173D"/>
    <w:rsid w:val="00811821"/>
    <w:rsid w:val="00812FED"/>
    <w:rsid w:val="00815369"/>
    <w:rsid w:val="0081634B"/>
    <w:rsid w:val="008166DC"/>
    <w:rsid w:val="00816A30"/>
    <w:rsid w:val="008176EE"/>
    <w:rsid w:val="008200D2"/>
    <w:rsid w:val="00820352"/>
    <w:rsid w:val="008204AB"/>
    <w:rsid w:val="008216CC"/>
    <w:rsid w:val="008234FC"/>
    <w:rsid w:val="00824466"/>
    <w:rsid w:val="0082507A"/>
    <w:rsid w:val="00826E8A"/>
    <w:rsid w:val="00832E44"/>
    <w:rsid w:val="00833DF3"/>
    <w:rsid w:val="00833EAD"/>
    <w:rsid w:val="00834315"/>
    <w:rsid w:val="008343B2"/>
    <w:rsid w:val="00834E60"/>
    <w:rsid w:val="00836A51"/>
    <w:rsid w:val="00837753"/>
    <w:rsid w:val="00840C65"/>
    <w:rsid w:val="00841359"/>
    <w:rsid w:val="00842F4E"/>
    <w:rsid w:val="00843F59"/>
    <w:rsid w:val="00845188"/>
    <w:rsid w:val="0084528A"/>
    <w:rsid w:val="00845DEC"/>
    <w:rsid w:val="00846C92"/>
    <w:rsid w:val="00847B5C"/>
    <w:rsid w:val="0085146B"/>
    <w:rsid w:val="0085205C"/>
    <w:rsid w:val="00853340"/>
    <w:rsid w:val="00854273"/>
    <w:rsid w:val="008553F3"/>
    <w:rsid w:val="008575D6"/>
    <w:rsid w:val="00857CA1"/>
    <w:rsid w:val="00860E38"/>
    <w:rsid w:val="008624FF"/>
    <w:rsid w:val="00862A56"/>
    <w:rsid w:val="00863979"/>
    <w:rsid w:val="00864E1C"/>
    <w:rsid w:val="008651A3"/>
    <w:rsid w:val="00865E13"/>
    <w:rsid w:val="00866282"/>
    <w:rsid w:val="008664BC"/>
    <w:rsid w:val="008708E4"/>
    <w:rsid w:val="00870C9F"/>
    <w:rsid w:val="00870CC2"/>
    <w:rsid w:val="00870D3F"/>
    <w:rsid w:val="008716E4"/>
    <w:rsid w:val="00872E70"/>
    <w:rsid w:val="00873319"/>
    <w:rsid w:val="00873567"/>
    <w:rsid w:val="00874030"/>
    <w:rsid w:val="008741FF"/>
    <w:rsid w:val="008759C8"/>
    <w:rsid w:val="00876EA8"/>
    <w:rsid w:val="00877003"/>
    <w:rsid w:val="00877A11"/>
    <w:rsid w:val="0088040B"/>
    <w:rsid w:val="0088045F"/>
    <w:rsid w:val="00881990"/>
    <w:rsid w:val="00882553"/>
    <w:rsid w:val="00882AC0"/>
    <w:rsid w:val="008832D0"/>
    <w:rsid w:val="00885407"/>
    <w:rsid w:val="00885DD1"/>
    <w:rsid w:val="00886355"/>
    <w:rsid w:val="008863C5"/>
    <w:rsid w:val="00886E4E"/>
    <w:rsid w:val="008875CF"/>
    <w:rsid w:val="00887992"/>
    <w:rsid w:val="00887BA8"/>
    <w:rsid w:val="0089103F"/>
    <w:rsid w:val="00892D32"/>
    <w:rsid w:val="00892D52"/>
    <w:rsid w:val="0089447D"/>
    <w:rsid w:val="00896A68"/>
    <w:rsid w:val="008A0B3F"/>
    <w:rsid w:val="008A1BA4"/>
    <w:rsid w:val="008A2950"/>
    <w:rsid w:val="008A3F40"/>
    <w:rsid w:val="008A4B9C"/>
    <w:rsid w:val="008A4D2C"/>
    <w:rsid w:val="008A541D"/>
    <w:rsid w:val="008A7298"/>
    <w:rsid w:val="008A76FF"/>
    <w:rsid w:val="008B00F8"/>
    <w:rsid w:val="008B1C1F"/>
    <w:rsid w:val="008B23F2"/>
    <w:rsid w:val="008B3C43"/>
    <w:rsid w:val="008B6745"/>
    <w:rsid w:val="008B691C"/>
    <w:rsid w:val="008B701B"/>
    <w:rsid w:val="008B786C"/>
    <w:rsid w:val="008C2CA8"/>
    <w:rsid w:val="008C4967"/>
    <w:rsid w:val="008C57BC"/>
    <w:rsid w:val="008C6195"/>
    <w:rsid w:val="008D10C5"/>
    <w:rsid w:val="008D11B5"/>
    <w:rsid w:val="008D3041"/>
    <w:rsid w:val="008D3955"/>
    <w:rsid w:val="008D3DCC"/>
    <w:rsid w:val="008D4AF4"/>
    <w:rsid w:val="008D5DF1"/>
    <w:rsid w:val="008D70AC"/>
    <w:rsid w:val="008E0C63"/>
    <w:rsid w:val="008E1DA2"/>
    <w:rsid w:val="008E4035"/>
    <w:rsid w:val="008E46F8"/>
    <w:rsid w:val="008E4FFC"/>
    <w:rsid w:val="008E589D"/>
    <w:rsid w:val="008E5CD6"/>
    <w:rsid w:val="008F01C3"/>
    <w:rsid w:val="008F041F"/>
    <w:rsid w:val="008F18FB"/>
    <w:rsid w:val="008F2A5F"/>
    <w:rsid w:val="008F30CE"/>
    <w:rsid w:val="008F3229"/>
    <w:rsid w:val="008F37BA"/>
    <w:rsid w:val="008F37D9"/>
    <w:rsid w:val="008F4620"/>
    <w:rsid w:val="008F4EEE"/>
    <w:rsid w:val="008F502E"/>
    <w:rsid w:val="008F57FA"/>
    <w:rsid w:val="008F7711"/>
    <w:rsid w:val="008F7AB1"/>
    <w:rsid w:val="008F7E9D"/>
    <w:rsid w:val="00903390"/>
    <w:rsid w:val="00903FBD"/>
    <w:rsid w:val="00904358"/>
    <w:rsid w:val="00904B56"/>
    <w:rsid w:val="00906071"/>
    <w:rsid w:val="00906AF8"/>
    <w:rsid w:val="00906BC2"/>
    <w:rsid w:val="0091059C"/>
    <w:rsid w:val="00913101"/>
    <w:rsid w:val="0091459C"/>
    <w:rsid w:val="0091504B"/>
    <w:rsid w:val="009156BF"/>
    <w:rsid w:val="00916CA0"/>
    <w:rsid w:val="009172AA"/>
    <w:rsid w:val="00920094"/>
    <w:rsid w:val="00922E25"/>
    <w:rsid w:val="009239AA"/>
    <w:rsid w:val="00923B57"/>
    <w:rsid w:val="00925414"/>
    <w:rsid w:val="009255C6"/>
    <w:rsid w:val="00930337"/>
    <w:rsid w:val="00931E76"/>
    <w:rsid w:val="00933958"/>
    <w:rsid w:val="00935284"/>
    <w:rsid w:val="0093622C"/>
    <w:rsid w:val="009371F6"/>
    <w:rsid w:val="009415EE"/>
    <w:rsid w:val="00941B60"/>
    <w:rsid w:val="00941C4C"/>
    <w:rsid w:val="00941CD0"/>
    <w:rsid w:val="009427EB"/>
    <w:rsid w:val="00945FF5"/>
    <w:rsid w:val="00946AA4"/>
    <w:rsid w:val="00947390"/>
    <w:rsid w:val="00947BC9"/>
    <w:rsid w:val="00950A40"/>
    <w:rsid w:val="00951E0B"/>
    <w:rsid w:val="00951E7E"/>
    <w:rsid w:val="00952501"/>
    <w:rsid w:val="00952FCD"/>
    <w:rsid w:val="0095329C"/>
    <w:rsid w:val="00953A2A"/>
    <w:rsid w:val="00954427"/>
    <w:rsid w:val="00954A2B"/>
    <w:rsid w:val="00954EE9"/>
    <w:rsid w:val="00956534"/>
    <w:rsid w:val="00957EB1"/>
    <w:rsid w:val="0096034F"/>
    <w:rsid w:val="009612D1"/>
    <w:rsid w:val="009613F2"/>
    <w:rsid w:val="00961506"/>
    <w:rsid w:val="009626AB"/>
    <w:rsid w:val="00962C9A"/>
    <w:rsid w:val="0096418D"/>
    <w:rsid w:val="00964471"/>
    <w:rsid w:val="00964C97"/>
    <w:rsid w:val="00964C99"/>
    <w:rsid w:val="00964CC8"/>
    <w:rsid w:val="00965CF1"/>
    <w:rsid w:val="00965E14"/>
    <w:rsid w:val="00967937"/>
    <w:rsid w:val="0097127D"/>
    <w:rsid w:val="00973739"/>
    <w:rsid w:val="0097391F"/>
    <w:rsid w:val="00977B9E"/>
    <w:rsid w:val="009802D0"/>
    <w:rsid w:val="00981493"/>
    <w:rsid w:val="0098249D"/>
    <w:rsid w:val="00983A1E"/>
    <w:rsid w:val="00983E5E"/>
    <w:rsid w:val="0098482F"/>
    <w:rsid w:val="00986FB1"/>
    <w:rsid w:val="00987AD0"/>
    <w:rsid w:val="00990DD2"/>
    <w:rsid w:val="009917A6"/>
    <w:rsid w:val="0099198B"/>
    <w:rsid w:val="00992352"/>
    <w:rsid w:val="0099296F"/>
    <w:rsid w:val="00993484"/>
    <w:rsid w:val="00994B8D"/>
    <w:rsid w:val="009958CC"/>
    <w:rsid w:val="00995A8D"/>
    <w:rsid w:val="009A1D15"/>
    <w:rsid w:val="009A3064"/>
    <w:rsid w:val="009A377B"/>
    <w:rsid w:val="009A3E9A"/>
    <w:rsid w:val="009A654A"/>
    <w:rsid w:val="009A68B2"/>
    <w:rsid w:val="009A7BE4"/>
    <w:rsid w:val="009B2333"/>
    <w:rsid w:val="009B291A"/>
    <w:rsid w:val="009B5033"/>
    <w:rsid w:val="009B552B"/>
    <w:rsid w:val="009B58F4"/>
    <w:rsid w:val="009B635B"/>
    <w:rsid w:val="009C0D19"/>
    <w:rsid w:val="009C4952"/>
    <w:rsid w:val="009C6508"/>
    <w:rsid w:val="009C66C1"/>
    <w:rsid w:val="009C696D"/>
    <w:rsid w:val="009C69FC"/>
    <w:rsid w:val="009C6CCE"/>
    <w:rsid w:val="009D5299"/>
    <w:rsid w:val="009D6F1D"/>
    <w:rsid w:val="009D71C2"/>
    <w:rsid w:val="009D7C4C"/>
    <w:rsid w:val="009E0251"/>
    <w:rsid w:val="009E13BA"/>
    <w:rsid w:val="009E2430"/>
    <w:rsid w:val="009E3EF8"/>
    <w:rsid w:val="009E4804"/>
    <w:rsid w:val="009E576C"/>
    <w:rsid w:val="009E68B7"/>
    <w:rsid w:val="009F1486"/>
    <w:rsid w:val="009F312E"/>
    <w:rsid w:val="009F358A"/>
    <w:rsid w:val="009F4E3A"/>
    <w:rsid w:val="00A00658"/>
    <w:rsid w:val="00A014B4"/>
    <w:rsid w:val="00A014B9"/>
    <w:rsid w:val="00A01BCE"/>
    <w:rsid w:val="00A02749"/>
    <w:rsid w:val="00A027D5"/>
    <w:rsid w:val="00A02894"/>
    <w:rsid w:val="00A030F6"/>
    <w:rsid w:val="00A035E7"/>
    <w:rsid w:val="00A063AD"/>
    <w:rsid w:val="00A06D5E"/>
    <w:rsid w:val="00A10B75"/>
    <w:rsid w:val="00A11B73"/>
    <w:rsid w:val="00A11E70"/>
    <w:rsid w:val="00A12A78"/>
    <w:rsid w:val="00A141B8"/>
    <w:rsid w:val="00A1449E"/>
    <w:rsid w:val="00A1522D"/>
    <w:rsid w:val="00A1557C"/>
    <w:rsid w:val="00A16380"/>
    <w:rsid w:val="00A16C45"/>
    <w:rsid w:val="00A16D31"/>
    <w:rsid w:val="00A176B2"/>
    <w:rsid w:val="00A17DFF"/>
    <w:rsid w:val="00A20843"/>
    <w:rsid w:val="00A2248B"/>
    <w:rsid w:val="00A23B48"/>
    <w:rsid w:val="00A23FF7"/>
    <w:rsid w:val="00A24D83"/>
    <w:rsid w:val="00A25220"/>
    <w:rsid w:val="00A26360"/>
    <w:rsid w:val="00A27498"/>
    <w:rsid w:val="00A3264A"/>
    <w:rsid w:val="00A3279D"/>
    <w:rsid w:val="00A32CE6"/>
    <w:rsid w:val="00A336BD"/>
    <w:rsid w:val="00A3409B"/>
    <w:rsid w:val="00A35312"/>
    <w:rsid w:val="00A3646E"/>
    <w:rsid w:val="00A37209"/>
    <w:rsid w:val="00A40512"/>
    <w:rsid w:val="00A42C04"/>
    <w:rsid w:val="00A43271"/>
    <w:rsid w:val="00A43EC7"/>
    <w:rsid w:val="00A43F50"/>
    <w:rsid w:val="00A44D07"/>
    <w:rsid w:val="00A4653F"/>
    <w:rsid w:val="00A46D85"/>
    <w:rsid w:val="00A46DCF"/>
    <w:rsid w:val="00A47C00"/>
    <w:rsid w:val="00A51158"/>
    <w:rsid w:val="00A51609"/>
    <w:rsid w:val="00A5201F"/>
    <w:rsid w:val="00A5207A"/>
    <w:rsid w:val="00A54914"/>
    <w:rsid w:val="00A553EA"/>
    <w:rsid w:val="00A608E7"/>
    <w:rsid w:val="00A60E54"/>
    <w:rsid w:val="00A624A6"/>
    <w:rsid w:val="00A627A5"/>
    <w:rsid w:val="00A62811"/>
    <w:rsid w:val="00A6424F"/>
    <w:rsid w:val="00A650C3"/>
    <w:rsid w:val="00A674FA"/>
    <w:rsid w:val="00A67F69"/>
    <w:rsid w:val="00A70A88"/>
    <w:rsid w:val="00A71D8F"/>
    <w:rsid w:val="00A733E0"/>
    <w:rsid w:val="00A7478B"/>
    <w:rsid w:val="00A74D84"/>
    <w:rsid w:val="00A808EB"/>
    <w:rsid w:val="00A80ED3"/>
    <w:rsid w:val="00A8124C"/>
    <w:rsid w:val="00A821CB"/>
    <w:rsid w:val="00A82CAB"/>
    <w:rsid w:val="00A847B0"/>
    <w:rsid w:val="00A84AEF"/>
    <w:rsid w:val="00A8631F"/>
    <w:rsid w:val="00A8720E"/>
    <w:rsid w:val="00A905B4"/>
    <w:rsid w:val="00A90699"/>
    <w:rsid w:val="00A90A90"/>
    <w:rsid w:val="00A91818"/>
    <w:rsid w:val="00A928A1"/>
    <w:rsid w:val="00A940C1"/>
    <w:rsid w:val="00A963C6"/>
    <w:rsid w:val="00A96458"/>
    <w:rsid w:val="00A97D6E"/>
    <w:rsid w:val="00AA0D32"/>
    <w:rsid w:val="00AA16E0"/>
    <w:rsid w:val="00AA1C6E"/>
    <w:rsid w:val="00AA1EBF"/>
    <w:rsid w:val="00AA22DF"/>
    <w:rsid w:val="00AA4E96"/>
    <w:rsid w:val="00AA5B6F"/>
    <w:rsid w:val="00AB1A1B"/>
    <w:rsid w:val="00AB35A5"/>
    <w:rsid w:val="00AB4435"/>
    <w:rsid w:val="00AB5BE8"/>
    <w:rsid w:val="00AB7292"/>
    <w:rsid w:val="00AC4C84"/>
    <w:rsid w:val="00AC51C2"/>
    <w:rsid w:val="00AC5946"/>
    <w:rsid w:val="00AC5997"/>
    <w:rsid w:val="00AC5DE5"/>
    <w:rsid w:val="00AC75F3"/>
    <w:rsid w:val="00AD004A"/>
    <w:rsid w:val="00AD080E"/>
    <w:rsid w:val="00AD171D"/>
    <w:rsid w:val="00AD1B22"/>
    <w:rsid w:val="00AD34FC"/>
    <w:rsid w:val="00AD3B00"/>
    <w:rsid w:val="00AD4980"/>
    <w:rsid w:val="00AD5764"/>
    <w:rsid w:val="00AD6AA8"/>
    <w:rsid w:val="00AD6E65"/>
    <w:rsid w:val="00AD735D"/>
    <w:rsid w:val="00AD7B40"/>
    <w:rsid w:val="00AE0BEF"/>
    <w:rsid w:val="00AE14D5"/>
    <w:rsid w:val="00AE28F6"/>
    <w:rsid w:val="00AE5C2B"/>
    <w:rsid w:val="00AE745B"/>
    <w:rsid w:val="00AF1869"/>
    <w:rsid w:val="00AF4FBF"/>
    <w:rsid w:val="00AF718A"/>
    <w:rsid w:val="00AF71C0"/>
    <w:rsid w:val="00B0190B"/>
    <w:rsid w:val="00B01FD9"/>
    <w:rsid w:val="00B02D7C"/>
    <w:rsid w:val="00B02F8D"/>
    <w:rsid w:val="00B04C7F"/>
    <w:rsid w:val="00B052C0"/>
    <w:rsid w:val="00B05C32"/>
    <w:rsid w:val="00B071C2"/>
    <w:rsid w:val="00B07FFC"/>
    <w:rsid w:val="00B12119"/>
    <w:rsid w:val="00B13948"/>
    <w:rsid w:val="00B150EC"/>
    <w:rsid w:val="00B166ED"/>
    <w:rsid w:val="00B20075"/>
    <w:rsid w:val="00B21D13"/>
    <w:rsid w:val="00B23FA5"/>
    <w:rsid w:val="00B2621F"/>
    <w:rsid w:val="00B26985"/>
    <w:rsid w:val="00B30278"/>
    <w:rsid w:val="00B30BFA"/>
    <w:rsid w:val="00B31595"/>
    <w:rsid w:val="00B32062"/>
    <w:rsid w:val="00B3266F"/>
    <w:rsid w:val="00B33743"/>
    <w:rsid w:val="00B3381F"/>
    <w:rsid w:val="00B34CDD"/>
    <w:rsid w:val="00B35E0C"/>
    <w:rsid w:val="00B36EC3"/>
    <w:rsid w:val="00B3782C"/>
    <w:rsid w:val="00B41601"/>
    <w:rsid w:val="00B44262"/>
    <w:rsid w:val="00B449B3"/>
    <w:rsid w:val="00B45694"/>
    <w:rsid w:val="00B45DE3"/>
    <w:rsid w:val="00B46AB2"/>
    <w:rsid w:val="00B4763F"/>
    <w:rsid w:val="00B50EEB"/>
    <w:rsid w:val="00B53480"/>
    <w:rsid w:val="00B54641"/>
    <w:rsid w:val="00B549F8"/>
    <w:rsid w:val="00B5534D"/>
    <w:rsid w:val="00B55977"/>
    <w:rsid w:val="00B56BB3"/>
    <w:rsid w:val="00B57207"/>
    <w:rsid w:val="00B57B3E"/>
    <w:rsid w:val="00B60CD3"/>
    <w:rsid w:val="00B6142B"/>
    <w:rsid w:val="00B627D3"/>
    <w:rsid w:val="00B643CA"/>
    <w:rsid w:val="00B64DD3"/>
    <w:rsid w:val="00B66339"/>
    <w:rsid w:val="00B66BDA"/>
    <w:rsid w:val="00B66DBA"/>
    <w:rsid w:val="00B674BA"/>
    <w:rsid w:val="00B713F2"/>
    <w:rsid w:val="00B764C9"/>
    <w:rsid w:val="00B76DE6"/>
    <w:rsid w:val="00B773BD"/>
    <w:rsid w:val="00B777A8"/>
    <w:rsid w:val="00B81A29"/>
    <w:rsid w:val="00B81D0D"/>
    <w:rsid w:val="00B8202E"/>
    <w:rsid w:val="00B82739"/>
    <w:rsid w:val="00B82BD8"/>
    <w:rsid w:val="00B84410"/>
    <w:rsid w:val="00B87F82"/>
    <w:rsid w:val="00B90A0D"/>
    <w:rsid w:val="00B90BE3"/>
    <w:rsid w:val="00B92B97"/>
    <w:rsid w:val="00B94253"/>
    <w:rsid w:val="00B94DBD"/>
    <w:rsid w:val="00B94FAC"/>
    <w:rsid w:val="00B95284"/>
    <w:rsid w:val="00B9582F"/>
    <w:rsid w:val="00B96C92"/>
    <w:rsid w:val="00B96D50"/>
    <w:rsid w:val="00B96D95"/>
    <w:rsid w:val="00B96F61"/>
    <w:rsid w:val="00B97E17"/>
    <w:rsid w:val="00BA0585"/>
    <w:rsid w:val="00BA0D2C"/>
    <w:rsid w:val="00BA3B41"/>
    <w:rsid w:val="00BA47E3"/>
    <w:rsid w:val="00BA65B9"/>
    <w:rsid w:val="00BA7BFF"/>
    <w:rsid w:val="00BB0653"/>
    <w:rsid w:val="00BB0896"/>
    <w:rsid w:val="00BB0973"/>
    <w:rsid w:val="00BB0AC6"/>
    <w:rsid w:val="00BB2F4E"/>
    <w:rsid w:val="00BB2FFD"/>
    <w:rsid w:val="00BB7539"/>
    <w:rsid w:val="00BB7AD6"/>
    <w:rsid w:val="00BB7C7B"/>
    <w:rsid w:val="00BB7D20"/>
    <w:rsid w:val="00BC0325"/>
    <w:rsid w:val="00BC0AAA"/>
    <w:rsid w:val="00BC1D4F"/>
    <w:rsid w:val="00BC22C0"/>
    <w:rsid w:val="00BC24C4"/>
    <w:rsid w:val="00BC2841"/>
    <w:rsid w:val="00BC4E21"/>
    <w:rsid w:val="00BC66C9"/>
    <w:rsid w:val="00BC7CD5"/>
    <w:rsid w:val="00BD1885"/>
    <w:rsid w:val="00BD34A1"/>
    <w:rsid w:val="00BD414B"/>
    <w:rsid w:val="00BD4E5E"/>
    <w:rsid w:val="00BD518D"/>
    <w:rsid w:val="00BD72FA"/>
    <w:rsid w:val="00BD7A96"/>
    <w:rsid w:val="00BE23EE"/>
    <w:rsid w:val="00BE273C"/>
    <w:rsid w:val="00BE77F9"/>
    <w:rsid w:val="00BE7908"/>
    <w:rsid w:val="00BE79EF"/>
    <w:rsid w:val="00BF3ED2"/>
    <w:rsid w:val="00BF630B"/>
    <w:rsid w:val="00BF635A"/>
    <w:rsid w:val="00C00A05"/>
    <w:rsid w:val="00C01C2C"/>
    <w:rsid w:val="00C02A2E"/>
    <w:rsid w:val="00C034EA"/>
    <w:rsid w:val="00C049E3"/>
    <w:rsid w:val="00C057C4"/>
    <w:rsid w:val="00C06B5D"/>
    <w:rsid w:val="00C07DD9"/>
    <w:rsid w:val="00C122DE"/>
    <w:rsid w:val="00C132C0"/>
    <w:rsid w:val="00C137A1"/>
    <w:rsid w:val="00C13A82"/>
    <w:rsid w:val="00C208A3"/>
    <w:rsid w:val="00C20C8D"/>
    <w:rsid w:val="00C225E3"/>
    <w:rsid w:val="00C2435B"/>
    <w:rsid w:val="00C24D22"/>
    <w:rsid w:val="00C25B1D"/>
    <w:rsid w:val="00C26418"/>
    <w:rsid w:val="00C26473"/>
    <w:rsid w:val="00C266F8"/>
    <w:rsid w:val="00C27B0C"/>
    <w:rsid w:val="00C27FA0"/>
    <w:rsid w:val="00C3044B"/>
    <w:rsid w:val="00C31978"/>
    <w:rsid w:val="00C32217"/>
    <w:rsid w:val="00C3264A"/>
    <w:rsid w:val="00C32915"/>
    <w:rsid w:val="00C33ED6"/>
    <w:rsid w:val="00C3412E"/>
    <w:rsid w:val="00C34EDB"/>
    <w:rsid w:val="00C34EEF"/>
    <w:rsid w:val="00C36BAE"/>
    <w:rsid w:val="00C37C8D"/>
    <w:rsid w:val="00C37FBA"/>
    <w:rsid w:val="00C4080E"/>
    <w:rsid w:val="00C41181"/>
    <w:rsid w:val="00C41911"/>
    <w:rsid w:val="00C42325"/>
    <w:rsid w:val="00C43BE8"/>
    <w:rsid w:val="00C44487"/>
    <w:rsid w:val="00C44CC3"/>
    <w:rsid w:val="00C46414"/>
    <w:rsid w:val="00C47567"/>
    <w:rsid w:val="00C50D22"/>
    <w:rsid w:val="00C52982"/>
    <w:rsid w:val="00C52EC9"/>
    <w:rsid w:val="00C53380"/>
    <w:rsid w:val="00C533CF"/>
    <w:rsid w:val="00C53442"/>
    <w:rsid w:val="00C53975"/>
    <w:rsid w:val="00C543C1"/>
    <w:rsid w:val="00C54AB2"/>
    <w:rsid w:val="00C5618D"/>
    <w:rsid w:val="00C56F7C"/>
    <w:rsid w:val="00C57D22"/>
    <w:rsid w:val="00C600B2"/>
    <w:rsid w:val="00C6036E"/>
    <w:rsid w:val="00C616AC"/>
    <w:rsid w:val="00C61831"/>
    <w:rsid w:val="00C6225A"/>
    <w:rsid w:val="00C62566"/>
    <w:rsid w:val="00C62796"/>
    <w:rsid w:val="00C63463"/>
    <w:rsid w:val="00C63E8B"/>
    <w:rsid w:val="00C66DFD"/>
    <w:rsid w:val="00C67A13"/>
    <w:rsid w:val="00C704B4"/>
    <w:rsid w:val="00C716F8"/>
    <w:rsid w:val="00C71CA1"/>
    <w:rsid w:val="00C74DDF"/>
    <w:rsid w:val="00C75163"/>
    <w:rsid w:val="00C7726C"/>
    <w:rsid w:val="00C7784F"/>
    <w:rsid w:val="00C80188"/>
    <w:rsid w:val="00C81E84"/>
    <w:rsid w:val="00C84D94"/>
    <w:rsid w:val="00C85304"/>
    <w:rsid w:val="00C91168"/>
    <w:rsid w:val="00C923FA"/>
    <w:rsid w:val="00C92972"/>
    <w:rsid w:val="00C938F7"/>
    <w:rsid w:val="00C9422A"/>
    <w:rsid w:val="00C94BA5"/>
    <w:rsid w:val="00C94E54"/>
    <w:rsid w:val="00C96EC9"/>
    <w:rsid w:val="00C974F0"/>
    <w:rsid w:val="00C97507"/>
    <w:rsid w:val="00CA0C04"/>
    <w:rsid w:val="00CA1E25"/>
    <w:rsid w:val="00CA21A4"/>
    <w:rsid w:val="00CA2598"/>
    <w:rsid w:val="00CA4453"/>
    <w:rsid w:val="00CA4A78"/>
    <w:rsid w:val="00CA5CDF"/>
    <w:rsid w:val="00CA7CE9"/>
    <w:rsid w:val="00CB0412"/>
    <w:rsid w:val="00CB0B54"/>
    <w:rsid w:val="00CB3EF0"/>
    <w:rsid w:val="00CB4353"/>
    <w:rsid w:val="00CB45F0"/>
    <w:rsid w:val="00CB4701"/>
    <w:rsid w:val="00CB4BEC"/>
    <w:rsid w:val="00CB6F41"/>
    <w:rsid w:val="00CB7B66"/>
    <w:rsid w:val="00CB7D02"/>
    <w:rsid w:val="00CC06F8"/>
    <w:rsid w:val="00CC147C"/>
    <w:rsid w:val="00CC2337"/>
    <w:rsid w:val="00CC49B3"/>
    <w:rsid w:val="00CC5DBD"/>
    <w:rsid w:val="00CC66E9"/>
    <w:rsid w:val="00CC7224"/>
    <w:rsid w:val="00CC74EF"/>
    <w:rsid w:val="00CD0917"/>
    <w:rsid w:val="00CD1821"/>
    <w:rsid w:val="00CD19E0"/>
    <w:rsid w:val="00CD2714"/>
    <w:rsid w:val="00CD2CB1"/>
    <w:rsid w:val="00CD3004"/>
    <w:rsid w:val="00CD4232"/>
    <w:rsid w:val="00CD4323"/>
    <w:rsid w:val="00CD4354"/>
    <w:rsid w:val="00CD51BD"/>
    <w:rsid w:val="00CD5A01"/>
    <w:rsid w:val="00CE13AE"/>
    <w:rsid w:val="00CE39E9"/>
    <w:rsid w:val="00CE5039"/>
    <w:rsid w:val="00CE5509"/>
    <w:rsid w:val="00CE6AC0"/>
    <w:rsid w:val="00CE7217"/>
    <w:rsid w:val="00CF0D0B"/>
    <w:rsid w:val="00CF0D2F"/>
    <w:rsid w:val="00CF0D5E"/>
    <w:rsid w:val="00CF51A0"/>
    <w:rsid w:val="00CF5ADB"/>
    <w:rsid w:val="00CF5D8E"/>
    <w:rsid w:val="00D011E9"/>
    <w:rsid w:val="00D01D9F"/>
    <w:rsid w:val="00D0219C"/>
    <w:rsid w:val="00D034CA"/>
    <w:rsid w:val="00D0385A"/>
    <w:rsid w:val="00D04D34"/>
    <w:rsid w:val="00D05F89"/>
    <w:rsid w:val="00D060D5"/>
    <w:rsid w:val="00D06F0F"/>
    <w:rsid w:val="00D105A3"/>
    <w:rsid w:val="00D1071B"/>
    <w:rsid w:val="00D1227E"/>
    <w:rsid w:val="00D12830"/>
    <w:rsid w:val="00D128D9"/>
    <w:rsid w:val="00D13323"/>
    <w:rsid w:val="00D13503"/>
    <w:rsid w:val="00D14225"/>
    <w:rsid w:val="00D14B9E"/>
    <w:rsid w:val="00D15B10"/>
    <w:rsid w:val="00D16F34"/>
    <w:rsid w:val="00D17199"/>
    <w:rsid w:val="00D178C3"/>
    <w:rsid w:val="00D20AE1"/>
    <w:rsid w:val="00D2135D"/>
    <w:rsid w:val="00D2179F"/>
    <w:rsid w:val="00D226F2"/>
    <w:rsid w:val="00D22CAA"/>
    <w:rsid w:val="00D246A0"/>
    <w:rsid w:val="00D2507B"/>
    <w:rsid w:val="00D2508F"/>
    <w:rsid w:val="00D26DD4"/>
    <w:rsid w:val="00D277B9"/>
    <w:rsid w:val="00D31035"/>
    <w:rsid w:val="00D316F2"/>
    <w:rsid w:val="00D32665"/>
    <w:rsid w:val="00D328AB"/>
    <w:rsid w:val="00D3508C"/>
    <w:rsid w:val="00D35BA7"/>
    <w:rsid w:val="00D36EEB"/>
    <w:rsid w:val="00D376B3"/>
    <w:rsid w:val="00D40B6B"/>
    <w:rsid w:val="00D46816"/>
    <w:rsid w:val="00D506DB"/>
    <w:rsid w:val="00D51538"/>
    <w:rsid w:val="00D51651"/>
    <w:rsid w:val="00D52DFB"/>
    <w:rsid w:val="00D53D93"/>
    <w:rsid w:val="00D552E4"/>
    <w:rsid w:val="00D56172"/>
    <w:rsid w:val="00D56AD6"/>
    <w:rsid w:val="00D56ECC"/>
    <w:rsid w:val="00D578AC"/>
    <w:rsid w:val="00D60F3B"/>
    <w:rsid w:val="00D615D1"/>
    <w:rsid w:val="00D616A3"/>
    <w:rsid w:val="00D62186"/>
    <w:rsid w:val="00D636E4"/>
    <w:rsid w:val="00D654ED"/>
    <w:rsid w:val="00D65636"/>
    <w:rsid w:val="00D67A7B"/>
    <w:rsid w:val="00D72208"/>
    <w:rsid w:val="00D72A16"/>
    <w:rsid w:val="00D753B4"/>
    <w:rsid w:val="00D76453"/>
    <w:rsid w:val="00D77170"/>
    <w:rsid w:val="00D80855"/>
    <w:rsid w:val="00D80928"/>
    <w:rsid w:val="00D809D7"/>
    <w:rsid w:val="00D817C6"/>
    <w:rsid w:val="00D81D32"/>
    <w:rsid w:val="00D8338D"/>
    <w:rsid w:val="00D85A0E"/>
    <w:rsid w:val="00D865F7"/>
    <w:rsid w:val="00D87FC9"/>
    <w:rsid w:val="00D90582"/>
    <w:rsid w:val="00D910B7"/>
    <w:rsid w:val="00D91D65"/>
    <w:rsid w:val="00D91DD0"/>
    <w:rsid w:val="00D91FC0"/>
    <w:rsid w:val="00D92B35"/>
    <w:rsid w:val="00D93A8E"/>
    <w:rsid w:val="00D941DB"/>
    <w:rsid w:val="00D97970"/>
    <w:rsid w:val="00D97F86"/>
    <w:rsid w:val="00DA12CA"/>
    <w:rsid w:val="00DA222B"/>
    <w:rsid w:val="00DA5409"/>
    <w:rsid w:val="00DA5840"/>
    <w:rsid w:val="00DA6F05"/>
    <w:rsid w:val="00DB2B94"/>
    <w:rsid w:val="00DB40DE"/>
    <w:rsid w:val="00DB59D8"/>
    <w:rsid w:val="00DB5FB9"/>
    <w:rsid w:val="00DB6A50"/>
    <w:rsid w:val="00DB75F5"/>
    <w:rsid w:val="00DC0453"/>
    <w:rsid w:val="00DC04B6"/>
    <w:rsid w:val="00DC18A0"/>
    <w:rsid w:val="00DC271C"/>
    <w:rsid w:val="00DC3783"/>
    <w:rsid w:val="00DC39BD"/>
    <w:rsid w:val="00DC472B"/>
    <w:rsid w:val="00DC519C"/>
    <w:rsid w:val="00DD0A45"/>
    <w:rsid w:val="00DD1137"/>
    <w:rsid w:val="00DD1493"/>
    <w:rsid w:val="00DD1B4C"/>
    <w:rsid w:val="00DD482D"/>
    <w:rsid w:val="00DD4D74"/>
    <w:rsid w:val="00DD68B7"/>
    <w:rsid w:val="00DD728B"/>
    <w:rsid w:val="00DE0BB7"/>
    <w:rsid w:val="00DE1A18"/>
    <w:rsid w:val="00DE1F9B"/>
    <w:rsid w:val="00DE38C3"/>
    <w:rsid w:val="00DE3A5C"/>
    <w:rsid w:val="00DE3E20"/>
    <w:rsid w:val="00DE43E6"/>
    <w:rsid w:val="00DE50EA"/>
    <w:rsid w:val="00DE68CE"/>
    <w:rsid w:val="00DE6E9E"/>
    <w:rsid w:val="00DE7DC1"/>
    <w:rsid w:val="00DF0F42"/>
    <w:rsid w:val="00DF0F4C"/>
    <w:rsid w:val="00DF2004"/>
    <w:rsid w:val="00DF4BE4"/>
    <w:rsid w:val="00DF6AB6"/>
    <w:rsid w:val="00DF7197"/>
    <w:rsid w:val="00E000A6"/>
    <w:rsid w:val="00E03318"/>
    <w:rsid w:val="00E04658"/>
    <w:rsid w:val="00E054A5"/>
    <w:rsid w:val="00E06AEE"/>
    <w:rsid w:val="00E075D4"/>
    <w:rsid w:val="00E07953"/>
    <w:rsid w:val="00E07A82"/>
    <w:rsid w:val="00E11450"/>
    <w:rsid w:val="00E115A7"/>
    <w:rsid w:val="00E12E10"/>
    <w:rsid w:val="00E1417C"/>
    <w:rsid w:val="00E15554"/>
    <w:rsid w:val="00E174A5"/>
    <w:rsid w:val="00E204FA"/>
    <w:rsid w:val="00E205FD"/>
    <w:rsid w:val="00E21265"/>
    <w:rsid w:val="00E22F45"/>
    <w:rsid w:val="00E23D26"/>
    <w:rsid w:val="00E24BC9"/>
    <w:rsid w:val="00E250BE"/>
    <w:rsid w:val="00E252B1"/>
    <w:rsid w:val="00E2553A"/>
    <w:rsid w:val="00E25D26"/>
    <w:rsid w:val="00E26AFF"/>
    <w:rsid w:val="00E27337"/>
    <w:rsid w:val="00E30077"/>
    <w:rsid w:val="00E300EC"/>
    <w:rsid w:val="00E303A5"/>
    <w:rsid w:val="00E305CE"/>
    <w:rsid w:val="00E343E8"/>
    <w:rsid w:val="00E34FD3"/>
    <w:rsid w:val="00E363CF"/>
    <w:rsid w:val="00E3653E"/>
    <w:rsid w:val="00E36606"/>
    <w:rsid w:val="00E4012A"/>
    <w:rsid w:val="00E40A2E"/>
    <w:rsid w:val="00E40BA5"/>
    <w:rsid w:val="00E42185"/>
    <w:rsid w:val="00E4454D"/>
    <w:rsid w:val="00E45914"/>
    <w:rsid w:val="00E466EE"/>
    <w:rsid w:val="00E46BA8"/>
    <w:rsid w:val="00E47FEC"/>
    <w:rsid w:val="00E50877"/>
    <w:rsid w:val="00E50B77"/>
    <w:rsid w:val="00E50BA3"/>
    <w:rsid w:val="00E51267"/>
    <w:rsid w:val="00E53EE9"/>
    <w:rsid w:val="00E54DF3"/>
    <w:rsid w:val="00E57B3D"/>
    <w:rsid w:val="00E60138"/>
    <w:rsid w:val="00E61AB5"/>
    <w:rsid w:val="00E61ED4"/>
    <w:rsid w:val="00E62FC3"/>
    <w:rsid w:val="00E63ABC"/>
    <w:rsid w:val="00E659BF"/>
    <w:rsid w:val="00E66052"/>
    <w:rsid w:val="00E6773B"/>
    <w:rsid w:val="00E67FE4"/>
    <w:rsid w:val="00E71211"/>
    <w:rsid w:val="00E71385"/>
    <w:rsid w:val="00E715CF"/>
    <w:rsid w:val="00E72A7E"/>
    <w:rsid w:val="00E72E23"/>
    <w:rsid w:val="00E73BCF"/>
    <w:rsid w:val="00E7494A"/>
    <w:rsid w:val="00E7494D"/>
    <w:rsid w:val="00E75E8D"/>
    <w:rsid w:val="00E76DDC"/>
    <w:rsid w:val="00E7720E"/>
    <w:rsid w:val="00E80240"/>
    <w:rsid w:val="00E8055B"/>
    <w:rsid w:val="00E8216A"/>
    <w:rsid w:val="00E82F48"/>
    <w:rsid w:val="00E83010"/>
    <w:rsid w:val="00E830FA"/>
    <w:rsid w:val="00E849BD"/>
    <w:rsid w:val="00E84A1F"/>
    <w:rsid w:val="00E84B04"/>
    <w:rsid w:val="00E84CEB"/>
    <w:rsid w:val="00E867FB"/>
    <w:rsid w:val="00E87DB7"/>
    <w:rsid w:val="00E900B1"/>
    <w:rsid w:val="00E92079"/>
    <w:rsid w:val="00E927FA"/>
    <w:rsid w:val="00E941A0"/>
    <w:rsid w:val="00E95565"/>
    <w:rsid w:val="00E96804"/>
    <w:rsid w:val="00EA0E92"/>
    <w:rsid w:val="00EA2256"/>
    <w:rsid w:val="00EA55BD"/>
    <w:rsid w:val="00EA7929"/>
    <w:rsid w:val="00EB01DD"/>
    <w:rsid w:val="00EB094D"/>
    <w:rsid w:val="00EB0FC4"/>
    <w:rsid w:val="00EB168D"/>
    <w:rsid w:val="00EB2711"/>
    <w:rsid w:val="00EB2CE1"/>
    <w:rsid w:val="00EB3FED"/>
    <w:rsid w:val="00EB4381"/>
    <w:rsid w:val="00EB43A4"/>
    <w:rsid w:val="00EB4A03"/>
    <w:rsid w:val="00EB520A"/>
    <w:rsid w:val="00EC0E4A"/>
    <w:rsid w:val="00EC19AA"/>
    <w:rsid w:val="00EC1B6D"/>
    <w:rsid w:val="00EC2AC5"/>
    <w:rsid w:val="00EC7360"/>
    <w:rsid w:val="00EC745A"/>
    <w:rsid w:val="00EC7E45"/>
    <w:rsid w:val="00ED0C67"/>
    <w:rsid w:val="00ED15DC"/>
    <w:rsid w:val="00ED242C"/>
    <w:rsid w:val="00ED3009"/>
    <w:rsid w:val="00ED52F9"/>
    <w:rsid w:val="00ED663C"/>
    <w:rsid w:val="00ED6776"/>
    <w:rsid w:val="00ED73E9"/>
    <w:rsid w:val="00ED7F52"/>
    <w:rsid w:val="00EE06B6"/>
    <w:rsid w:val="00EE0734"/>
    <w:rsid w:val="00EE0B19"/>
    <w:rsid w:val="00EE0D42"/>
    <w:rsid w:val="00EE37C5"/>
    <w:rsid w:val="00EE5C8F"/>
    <w:rsid w:val="00EF0E96"/>
    <w:rsid w:val="00EF1A08"/>
    <w:rsid w:val="00EF2A10"/>
    <w:rsid w:val="00EF7729"/>
    <w:rsid w:val="00F005F9"/>
    <w:rsid w:val="00F00C8E"/>
    <w:rsid w:val="00F0540A"/>
    <w:rsid w:val="00F07347"/>
    <w:rsid w:val="00F07588"/>
    <w:rsid w:val="00F10658"/>
    <w:rsid w:val="00F1122A"/>
    <w:rsid w:val="00F1138C"/>
    <w:rsid w:val="00F113F3"/>
    <w:rsid w:val="00F11625"/>
    <w:rsid w:val="00F131E4"/>
    <w:rsid w:val="00F13AC6"/>
    <w:rsid w:val="00F13E93"/>
    <w:rsid w:val="00F14572"/>
    <w:rsid w:val="00F15421"/>
    <w:rsid w:val="00F1629B"/>
    <w:rsid w:val="00F21A03"/>
    <w:rsid w:val="00F254F9"/>
    <w:rsid w:val="00F26DBA"/>
    <w:rsid w:val="00F34008"/>
    <w:rsid w:val="00F36E0C"/>
    <w:rsid w:val="00F37467"/>
    <w:rsid w:val="00F37BE4"/>
    <w:rsid w:val="00F40391"/>
    <w:rsid w:val="00F40D4F"/>
    <w:rsid w:val="00F412DD"/>
    <w:rsid w:val="00F41A6B"/>
    <w:rsid w:val="00F41B94"/>
    <w:rsid w:val="00F43A39"/>
    <w:rsid w:val="00F47D37"/>
    <w:rsid w:val="00F47F63"/>
    <w:rsid w:val="00F50A99"/>
    <w:rsid w:val="00F5161A"/>
    <w:rsid w:val="00F52677"/>
    <w:rsid w:val="00F5297C"/>
    <w:rsid w:val="00F535F2"/>
    <w:rsid w:val="00F54B31"/>
    <w:rsid w:val="00F5611E"/>
    <w:rsid w:val="00F563DA"/>
    <w:rsid w:val="00F568F0"/>
    <w:rsid w:val="00F6074C"/>
    <w:rsid w:val="00F60F4E"/>
    <w:rsid w:val="00F617C1"/>
    <w:rsid w:val="00F61882"/>
    <w:rsid w:val="00F62C8F"/>
    <w:rsid w:val="00F63F5F"/>
    <w:rsid w:val="00F64073"/>
    <w:rsid w:val="00F64A9F"/>
    <w:rsid w:val="00F66082"/>
    <w:rsid w:val="00F675A4"/>
    <w:rsid w:val="00F675B4"/>
    <w:rsid w:val="00F7085F"/>
    <w:rsid w:val="00F708E4"/>
    <w:rsid w:val="00F727D1"/>
    <w:rsid w:val="00F72E48"/>
    <w:rsid w:val="00F736F4"/>
    <w:rsid w:val="00F745DA"/>
    <w:rsid w:val="00F74831"/>
    <w:rsid w:val="00F75106"/>
    <w:rsid w:val="00F7538B"/>
    <w:rsid w:val="00F77B7C"/>
    <w:rsid w:val="00F77CBC"/>
    <w:rsid w:val="00F8102B"/>
    <w:rsid w:val="00F8302B"/>
    <w:rsid w:val="00F84019"/>
    <w:rsid w:val="00F84B29"/>
    <w:rsid w:val="00F86301"/>
    <w:rsid w:val="00F8632F"/>
    <w:rsid w:val="00F86532"/>
    <w:rsid w:val="00F86B90"/>
    <w:rsid w:val="00F87A36"/>
    <w:rsid w:val="00F91F82"/>
    <w:rsid w:val="00F938EF"/>
    <w:rsid w:val="00F94E5D"/>
    <w:rsid w:val="00F95071"/>
    <w:rsid w:val="00F9638A"/>
    <w:rsid w:val="00F97181"/>
    <w:rsid w:val="00F9753B"/>
    <w:rsid w:val="00FA2843"/>
    <w:rsid w:val="00FA4BED"/>
    <w:rsid w:val="00FA6407"/>
    <w:rsid w:val="00FA6BA8"/>
    <w:rsid w:val="00FA6C66"/>
    <w:rsid w:val="00FA7FEE"/>
    <w:rsid w:val="00FB022C"/>
    <w:rsid w:val="00FB08D2"/>
    <w:rsid w:val="00FB17DB"/>
    <w:rsid w:val="00FB2BC1"/>
    <w:rsid w:val="00FB31F1"/>
    <w:rsid w:val="00FB4565"/>
    <w:rsid w:val="00FB57EA"/>
    <w:rsid w:val="00FB65E3"/>
    <w:rsid w:val="00FC0789"/>
    <w:rsid w:val="00FC1248"/>
    <w:rsid w:val="00FC2DF7"/>
    <w:rsid w:val="00FC3F06"/>
    <w:rsid w:val="00FC4F12"/>
    <w:rsid w:val="00FC742C"/>
    <w:rsid w:val="00FD0A68"/>
    <w:rsid w:val="00FD1415"/>
    <w:rsid w:val="00FD16DA"/>
    <w:rsid w:val="00FD1C6A"/>
    <w:rsid w:val="00FD1F3A"/>
    <w:rsid w:val="00FD5A60"/>
    <w:rsid w:val="00FD63FD"/>
    <w:rsid w:val="00FD6CD5"/>
    <w:rsid w:val="00FE08C7"/>
    <w:rsid w:val="00FE1CA2"/>
    <w:rsid w:val="00FE3DE3"/>
    <w:rsid w:val="00FE4EA5"/>
    <w:rsid w:val="00FE522C"/>
    <w:rsid w:val="00FE670F"/>
    <w:rsid w:val="00FF11F2"/>
    <w:rsid w:val="00FF2FE0"/>
    <w:rsid w:val="00FF3724"/>
    <w:rsid w:val="00FF5135"/>
    <w:rsid w:val="00FF683F"/>
    <w:rsid w:val="00FF7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7209"/>
  <w15:chartTrackingRefBased/>
  <w15:docId w15:val="{7EC0A5BD-889E-400E-8522-5BF7A041B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E68CE"/>
  </w:style>
  <w:style w:type="paragraph" w:styleId="FootnoteText">
    <w:name w:val="footnote text"/>
    <w:basedOn w:val="Normal"/>
    <w:link w:val="FootnoteTextChar"/>
    <w:uiPriority w:val="99"/>
    <w:semiHidden/>
    <w:unhideWhenUsed/>
    <w:rsid w:val="00622B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2BD2"/>
    <w:rPr>
      <w:sz w:val="20"/>
      <w:szCs w:val="20"/>
    </w:rPr>
  </w:style>
  <w:style w:type="character" w:styleId="FootnoteReference">
    <w:name w:val="footnote reference"/>
    <w:basedOn w:val="DefaultParagraphFont"/>
    <w:uiPriority w:val="99"/>
    <w:semiHidden/>
    <w:unhideWhenUsed/>
    <w:rsid w:val="00622BD2"/>
    <w:rPr>
      <w:vertAlign w:val="superscript"/>
    </w:rPr>
  </w:style>
  <w:style w:type="paragraph" w:styleId="Revision">
    <w:name w:val="Revision"/>
    <w:hidden/>
    <w:uiPriority w:val="99"/>
    <w:semiHidden/>
    <w:rsid w:val="00E12E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437">
      <w:bodyDiv w:val="1"/>
      <w:marLeft w:val="0"/>
      <w:marRight w:val="0"/>
      <w:marTop w:val="0"/>
      <w:marBottom w:val="0"/>
      <w:divBdr>
        <w:top w:val="none" w:sz="0" w:space="0" w:color="auto"/>
        <w:left w:val="none" w:sz="0" w:space="0" w:color="auto"/>
        <w:bottom w:val="none" w:sz="0" w:space="0" w:color="auto"/>
        <w:right w:val="none" w:sz="0" w:space="0" w:color="auto"/>
      </w:divBdr>
    </w:div>
    <w:div w:id="5637233">
      <w:bodyDiv w:val="1"/>
      <w:marLeft w:val="0"/>
      <w:marRight w:val="0"/>
      <w:marTop w:val="0"/>
      <w:marBottom w:val="0"/>
      <w:divBdr>
        <w:top w:val="none" w:sz="0" w:space="0" w:color="auto"/>
        <w:left w:val="none" w:sz="0" w:space="0" w:color="auto"/>
        <w:bottom w:val="none" w:sz="0" w:space="0" w:color="auto"/>
        <w:right w:val="none" w:sz="0" w:space="0" w:color="auto"/>
      </w:divBdr>
    </w:div>
    <w:div w:id="7341793">
      <w:bodyDiv w:val="1"/>
      <w:marLeft w:val="0"/>
      <w:marRight w:val="0"/>
      <w:marTop w:val="0"/>
      <w:marBottom w:val="0"/>
      <w:divBdr>
        <w:top w:val="none" w:sz="0" w:space="0" w:color="auto"/>
        <w:left w:val="none" w:sz="0" w:space="0" w:color="auto"/>
        <w:bottom w:val="none" w:sz="0" w:space="0" w:color="auto"/>
        <w:right w:val="none" w:sz="0" w:space="0" w:color="auto"/>
      </w:divBdr>
    </w:div>
    <w:div w:id="10617726">
      <w:bodyDiv w:val="1"/>
      <w:marLeft w:val="0"/>
      <w:marRight w:val="0"/>
      <w:marTop w:val="0"/>
      <w:marBottom w:val="0"/>
      <w:divBdr>
        <w:top w:val="none" w:sz="0" w:space="0" w:color="auto"/>
        <w:left w:val="none" w:sz="0" w:space="0" w:color="auto"/>
        <w:bottom w:val="none" w:sz="0" w:space="0" w:color="auto"/>
        <w:right w:val="none" w:sz="0" w:space="0" w:color="auto"/>
      </w:divBdr>
    </w:div>
    <w:div w:id="21709362">
      <w:bodyDiv w:val="1"/>
      <w:marLeft w:val="0"/>
      <w:marRight w:val="0"/>
      <w:marTop w:val="0"/>
      <w:marBottom w:val="0"/>
      <w:divBdr>
        <w:top w:val="none" w:sz="0" w:space="0" w:color="auto"/>
        <w:left w:val="none" w:sz="0" w:space="0" w:color="auto"/>
        <w:bottom w:val="none" w:sz="0" w:space="0" w:color="auto"/>
        <w:right w:val="none" w:sz="0" w:space="0" w:color="auto"/>
      </w:divBdr>
    </w:div>
    <w:div w:id="22020438">
      <w:bodyDiv w:val="1"/>
      <w:marLeft w:val="0"/>
      <w:marRight w:val="0"/>
      <w:marTop w:val="0"/>
      <w:marBottom w:val="0"/>
      <w:divBdr>
        <w:top w:val="none" w:sz="0" w:space="0" w:color="auto"/>
        <w:left w:val="none" w:sz="0" w:space="0" w:color="auto"/>
        <w:bottom w:val="none" w:sz="0" w:space="0" w:color="auto"/>
        <w:right w:val="none" w:sz="0" w:space="0" w:color="auto"/>
      </w:divBdr>
    </w:div>
    <w:div w:id="35087592">
      <w:bodyDiv w:val="1"/>
      <w:marLeft w:val="0"/>
      <w:marRight w:val="0"/>
      <w:marTop w:val="0"/>
      <w:marBottom w:val="0"/>
      <w:divBdr>
        <w:top w:val="none" w:sz="0" w:space="0" w:color="auto"/>
        <w:left w:val="none" w:sz="0" w:space="0" w:color="auto"/>
        <w:bottom w:val="none" w:sz="0" w:space="0" w:color="auto"/>
        <w:right w:val="none" w:sz="0" w:space="0" w:color="auto"/>
      </w:divBdr>
    </w:div>
    <w:div w:id="42869244">
      <w:bodyDiv w:val="1"/>
      <w:marLeft w:val="0"/>
      <w:marRight w:val="0"/>
      <w:marTop w:val="0"/>
      <w:marBottom w:val="0"/>
      <w:divBdr>
        <w:top w:val="none" w:sz="0" w:space="0" w:color="auto"/>
        <w:left w:val="none" w:sz="0" w:space="0" w:color="auto"/>
        <w:bottom w:val="none" w:sz="0" w:space="0" w:color="auto"/>
        <w:right w:val="none" w:sz="0" w:space="0" w:color="auto"/>
      </w:divBdr>
    </w:div>
    <w:div w:id="46151968">
      <w:bodyDiv w:val="1"/>
      <w:marLeft w:val="0"/>
      <w:marRight w:val="0"/>
      <w:marTop w:val="0"/>
      <w:marBottom w:val="0"/>
      <w:divBdr>
        <w:top w:val="none" w:sz="0" w:space="0" w:color="auto"/>
        <w:left w:val="none" w:sz="0" w:space="0" w:color="auto"/>
        <w:bottom w:val="none" w:sz="0" w:space="0" w:color="auto"/>
        <w:right w:val="none" w:sz="0" w:space="0" w:color="auto"/>
      </w:divBdr>
    </w:div>
    <w:div w:id="51539625">
      <w:bodyDiv w:val="1"/>
      <w:marLeft w:val="0"/>
      <w:marRight w:val="0"/>
      <w:marTop w:val="0"/>
      <w:marBottom w:val="0"/>
      <w:divBdr>
        <w:top w:val="none" w:sz="0" w:space="0" w:color="auto"/>
        <w:left w:val="none" w:sz="0" w:space="0" w:color="auto"/>
        <w:bottom w:val="none" w:sz="0" w:space="0" w:color="auto"/>
        <w:right w:val="none" w:sz="0" w:space="0" w:color="auto"/>
      </w:divBdr>
    </w:div>
    <w:div w:id="54667789">
      <w:bodyDiv w:val="1"/>
      <w:marLeft w:val="0"/>
      <w:marRight w:val="0"/>
      <w:marTop w:val="0"/>
      <w:marBottom w:val="0"/>
      <w:divBdr>
        <w:top w:val="none" w:sz="0" w:space="0" w:color="auto"/>
        <w:left w:val="none" w:sz="0" w:space="0" w:color="auto"/>
        <w:bottom w:val="none" w:sz="0" w:space="0" w:color="auto"/>
        <w:right w:val="none" w:sz="0" w:space="0" w:color="auto"/>
      </w:divBdr>
    </w:div>
    <w:div w:id="69273613">
      <w:bodyDiv w:val="1"/>
      <w:marLeft w:val="0"/>
      <w:marRight w:val="0"/>
      <w:marTop w:val="0"/>
      <w:marBottom w:val="0"/>
      <w:divBdr>
        <w:top w:val="none" w:sz="0" w:space="0" w:color="auto"/>
        <w:left w:val="none" w:sz="0" w:space="0" w:color="auto"/>
        <w:bottom w:val="none" w:sz="0" w:space="0" w:color="auto"/>
        <w:right w:val="none" w:sz="0" w:space="0" w:color="auto"/>
      </w:divBdr>
    </w:div>
    <w:div w:id="73285353">
      <w:bodyDiv w:val="1"/>
      <w:marLeft w:val="0"/>
      <w:marRight w:val="0"/>
      <w:marTop w:val="0"/>
      <w:marBottom w:val="0"/>
      <w:divBdr>
        <w:top w:val="none" w:sz="0" w:space="0" w:color="auto"/>
        <w:left w:val="none" w:sz="0" w:space="0" w:color="auto"/>
        <w:bottom w:val="none" w:sz="0" w:space="0" w:color="auto"/>
        <w:right w:val="none" w:sz="0" w:space="0" w:color="auto"/>
      </w:divBdr>
    </w:div>
    <w:div w:id="74013272">
      <w:bodyDiv w:val="1"/>
      <w:marLeft w:val="0"/>
      <w:marRight w:val="0"/>
      <w:marTop w:val="0"/>
      <w:marBottom w:val="0"/>
      <w:divBdr>
        <w:top w:val="none" w:sz="0" w:space="0" w:color="auto"/>
        <w:left w:val="none" w:sz="0" w:space="0" w:color="auto"/>
        <w:bottom w:val="none" w:sz="0" w:space="0" w:color="auto"/>
        <w:right w:val="none" w:sz="0" w:space="0" w:color="auto"/>
      </w:divBdr>
    </w:div>
    <w:div w:id="79257393">
      <w:bodyDiv w:val="1"/>
      <w:marLeft w:val="0"/>
      <w:marRight w:val="0"/>
      <w:marTop w:val="0"/>
      <w:marBottom w:val="0"/>
      <w:divBdr>
        <w:top w:val="none" w:sz="0" w:space="0" w:color="auto"/>
        <w:left w:val="none" w:sz="0" w:space="0" w:color="auto"/>
        <w:bottom w:val="none" w:sz="0" w:space="0" w:color="auto"/>
        <w:right w:val="none" w:sz="0" w:space="0" w:color="auto"/>
      </w:divBdr>
    </w:div>
    <w:div w:id="102041851">
      <w:bodyDiv w:val="1"/>
      <w:marLeft w:val="0"/>
      <w:marRight w:val="0"/>
      <w:marTop w:val="0"/>
      <w:marBottom w:val="0"/>
      <w:divBdr>
        <w:top w:val="none" w:sz="0" w:space="0" w:color="auto"/>
        <w:left w:val="none" w:sz="0" w:space="0" w:color="auto"/>
        <w:bottom w:val="none" w:sz="0" w:space="0" w:color="auto"/>
        <w:right w:val="none" w:sz="0" w:space="0" w:color="auto"/>
      </w:divBdr>
    </w:div>
    <w:div w:id="106900874">
      <w:bodyDiv w:val="1"/>
      <w:marLeft w:val="0"/>
      <w:marRight w:val="0"/>
      <w:marTop w:val="0"/>
      <w:marBottom w:val="0"/>
      <w:divBdr>
        <w:top w:val="none" w:sz="0" w:space="0" w:color="auto"/>
        <w:left w:val="none" w:sz="0" w:space="0" w:color="auto"/>
        <w:bottom w:val="none" w:sz="0" w:space="0" w:color="auto"/>
        <w:right w:val="none" w:sz="0" w:space="0" w:color="auto"/>
      </w:divBdr>
    </w:div>
    <w:div w:id="118181888">
      <w:bodyDiv w:val="1"/>
      <w:marLeft w:val="0"/>
      <w:marRight w:val="0"/>
      <w:marTop w:val="0"/>
      <w:marBottom w:val="0"/>
      <w:divBdr>
        <w:top w:val="none" w:sz="0" w:space="0" w:color="auto"/>
        <w:left w:val="none" w:sz="0" w:space="0" w:color="auto"/>
        <w:bottom w:val="none" w:sz="0" w:space="0" w:color="auto"/>
        <w:right w:val="none" w:sz="0" w:space="0" w:color="auto"/>
      </w:divBdr>
    </w:div>
    <w:div w:id="120345673">
      <w:bodyDiv w:val="1"/>
      <w:marLeft w:val="0"/>
      <w:marRight w:val="0"/>
      <w:marTop w:val="0"/>
      <w:marBottom w:val="0"/>
      <w:divBdr>
        <w:top w:val="none" w:sz="0" w:space="0" w:color="auto"/>
        <w:left w:val="none" w:sz="0" w:space="0" w:color="auto"/>
        <w:bottom w:val="none" w:sz="0" w:space="0" w:color="auto"/>
        <w:right w:val="none" w:sz="0" w:space="0" w:color="auto"/>
      </w:divBdr>
    </w:div>
    <w:div w:id="146938888">
      <w:bodyDiv w:val="1"/>
      <w:marLeft w:val="0"/>
      <w:marRight w:val="0"/>
      <w:marTop w:val="0"/>
      <w:marBottom w:val="0"/>
      <w:divBdr>
        <w:top w:val="none" w:sz="0" w:space="0" w:color="auto"/>
        <w:left w:val="none" w:sz="0" w:space="0" w:color="auto"/>
        <w:bottom w:val="none" w:sz="0" w:space="0" w:color="auto"/>
        <w:right w:val="none" w:sz="0" w:space="0" w:color="auto"/>
      </w:divBdr>
    </w:div>
    <w:div w:id="153111588">
      <w:bodyDiv w:val="1"/>
      <w:marLeft w:val="0"/>
      <w:marRight w:val="0"/>
      <w:marTop w:val="0"/>
      <w:marBottom w:val="0"/>
      <w:divBdr>
        <w:top w:val="none" w:sz="0" w:space="0" w:color="auto"/>
        <w:left w:val="none" w:sz="0" w:space="0" w:color="auto"/>
        <w:bottom w:val="none" w:sz="0" w:space="0" w:color="auto"/>
        <w:right w:val="none" w:sz="0" w:space="0" w:color="auto"/>
      </w:divBdr>
    </w:div>
    <w:div w:id="161513405">
      <w:bodyDiv w:val="1"/>
      <w:marLeft w:val="0"/>
      <w:marRight w:val="0"/>
      <w:marTop w:val="0"/>
      <w:marBottom w:val="0"/>
      <w:divBdr>
        <w:top w:val="none" w:sz="0" w:space="0" w:color="auto"/>
        <w:left w:val="none" w:sz="0" w:space="0" w:color="auto"/>
        <w:bottom w:val="none" w:sz="0" w:space="0" w:color="auto"/>
        <w:right w:val="none" w:sz="0" w:space="0" w:color="auto"/>
      </w:divBdr>
    </w:div>
    <w:div w:id="164321844">
      <w:bodyDiv w:val="1"/>
      <w:marLeft w:val="0"/>
      <w:marRight w:val="0"/>
      <w:marTop w:val="0"/>
      <w:marBottom w:val="0"/>
      <w:divBdr>
        <w:top w:val="none" w:sz="0" w:space="0" w:color="auto"/>
        <w:left w:val="none" w:sz="0" w:space="0" w:color="auto"/>
        <w:bottom w:val="none" w:sz="0" w:space="0" w:color="auto"/>
        <w:right w:val="none" w:sz="0" w:space="0" w:color="auto"/>
      </w:divBdr>
    </w:div>
    <w:div w:id="167983528">
      <w:bodyDiv w:val="1"/>
      <w:marLeft w:val="0"/>
      <w:marRight w:val="0"/>
      <w:marTop w:val="0"/>
      <w:marBottom w:val="0"/>
      <w:divBdr>
        <w:top w:val="none" w:sz="0" w:space="0" w:color="auto"/>
        <w:left w:val="none" w:sz="0" w:space="0" w:color="auto"/>
        <w:bottom w:val="none" w:sz="0" w:space="0" w:color="auto"/>
        <w:right w:val="none" w:sz="0" w:space="0" w:color="auto"/>
      </w:divBdr>
    </w:div>
    <w:div w:id="168642088">
      <w:bodyDiv w:val="1"/>
      <w:marLeft w:val="0"/>
      <w:marRight w:val="0"/>
      <w:marTop w:val="0"/>
      <w:marBottom w:val="0"/>
      <w:divBdr>
        <w:top w:val="none" w:sz="0" w:space="0" w:color="auto"/>
        <w:left w:val="none" w:sz="0" w:space="0" w:color="auto"/>
        <w:bottom w:val="none" w:sz="0" w:space="0" w:color="auto"/>
        <w:right w:val="none" w:sz="0" w:space="0" w:color="auto"/>
      </w:divBdr>
    </w:div>
    <w:div w:id="194975406">
      <w:bodyDiv w:val="1"/>
      <w:marLeft w:val="0"/>
      <w:marRight w:val="0"/>
      <w:marTop w:val="0"/>
      <w:marBottom w:val="0"/>
      <w:divBdr>
        <w:top w:val="none" w:sz="0" w:space="0" w:color="auto"/>
        <w:left w:val="none" w:sz="0" w:space="0" w:color="auto"/>
        <w:bottom w:val="none" w:sz="0" w:space="0" w:color="auto"/>
        <w:right w:val="none" w:sz="0" w:space="0" w:color="auto"/>
      </w:divBdr>
    </w:div>
    <w:div w:id="202448880">
      <w:bodyDiv w:val="1"/>
      <w:marLeft w:val="0"/>
      <w:marRight w:val="0"/>
      <w:marTop w:val="0"/>
      <w:marBottom w:val="0"/>
      <w:divBdr>
        <w:top w:val="none" w:sz="0" w:space="0" w:color="auto"/>
        <w:left w:val="none" w:sz="0" w:space="0" w:color="auto"/>
        <w:bottom w:val="none" w:sz="0" w:space="0" w:color="auto"/>
        <w:right w:val="none" w:sz="0" w:space="0" w:color="auto"/>
      </w:divBdr>
    </w:div>
    <w:div w:id="217589411">
      <w:bodyDiv w:val="1"/>
      <w:marLeft w:val="0"/>
      <w:marRight w:val="0"/>
      <w:marTop w:val="0"/>
      <w:marBottom w:val="0"/>
      <w:divBdr>
        <w:top w:val="none" w:sz="0" w:space="0" w:color="auto"/>
        <w:left w:val="none" w:sz="0" w:space="0" w:color="auto"/>
        <w:bottom w:val="none" w:sz="0" w:space="0" w:color="auto"/>
        <w:right w:val="none" w:sz="0" w:space="0" w:color="auto"/>
      </w:divBdr>
    </w:div>
    <w:div w:id="225267734">
      <w:bodyDiv w:val="1"/>
      <w:marLeft w:val="0"/>
      <w:marRight w:val="0"/>
      <w:marTop w:val="0"/>
      <w:marBottom w:val="0"/>
      <w:divBdr>
        <w:top w:val="none" w:sz="0" w:space="0" w:color="auto"/>
        <w:left w:val="none" w:sz="0" w:space="0" w:color="auto"/>
        <w:bottom w:val="none" w:sz="0" w:space="0" w:color="auto"/>
        <w:right w:val="none" w:sz="0" w:space="0" w:color="auto"/>
      </w:divBdr>
    </w:div>
    <w:div w:id="232783980">
      <w:bodyDiv w:val="1"/>
      <w:marLeft w:val="0"/>
      <w:marRight w:val="0"/>
      <w:marTop w:val="0"/>
      <w:marBottom w:val="0"/>
      <w:divBdr>
        <w:top w:val="none" w:sz="0" w:space="0" w:color="auto"/>
        <w:left w:val="none" w:sz="0" w:space="0" w:color="auto"/>
        <w:bottom w:val="none" w:sz="0" w:space="0" w:color="auto"/>
        <w:right w:val="none" w:sz="0" w:space="0" w:color="auto"/>
      </w:divBdr>
    </w:div>
    <w:div w:id="234319939">
      <w:bodyDiv w:val="1"/>
      <w:marLeft w:val="0"/>
      <w:marRight w:val="0"/>
      <w:marTop w:val="0"/>
      <w:marBottom w:val="0"/>
      <w:divBdr>
        <w:top w:val="none" w:sz="0" w:space="0" w:color="auto"/>
        <w:left w:val="none" w:sz="0" w:space="0" w:color="auto"/>
        <w:bottom w:val="none" w:sz="0" w:space="0" w:color="auto"/>
        <w:right w:val="none" w:sz="0" w:space="0" w:color="auto"/>
      </w:divBdr>
    </w:div>
    <w:div w:id="241913276">
      <w:bodyDiv w:val="1"/>
      <w:marLeft w:val="0"/>
      <w:marRight w:val="0"/>
      <w:marTop w:val="0"/>
      <w:marBottom w:val="0"/>
      <w:divBdr>
        <w:top w:val="none" w:sz="0" w:space="0" w:color="auto"/>
        <w:left w:val="none" w:sz="0" w:space="0" w:color="auto"/>
        <w:bottom w:val="none" w:sz="0" w:space="0" w:color="auto"/>
        <w:right w:val="none" w:sz="0" w:space="0" w:color="auto"/>
      </w:divBdr>
    </w:div>
    <w:div w:id="254366782">
      <w:bodyDiv w:val="1"/>
      <w:marLeft w:val="0"/>
      <w:marRight w:val="0"/>
      <w:marTop w:val="0"/>
      <w:marBottom w:val="0"/>
      <w:divBdr>
        <w:top w:val="none" w:sz="0" w:space="0" w:color="auto"/>
        <w:left w:val="none" w:sz="0" w:space="0" w:color="auto"/>
        <w:bottom w:val="none" w:sz="0" w:space="0" w:color="auto"/>
        <w:right w:val="none" w:sz="0" w:space="0" w:color="auto"/>
      </w:divBdr>
    </w:div>
    <w:div w:id="257950716">
      <w:bodyDiv w:val="1"/>
      <w:marLeft w:val="0"/>
      <w:marRight w:val="0"/>
      <w:marTop w:val="0"/>
      <w:marBottom w:val="0"/>
      <w:divBdr>
        <w:top w:val="none" w:sz="0" w:space="0" w:color="auto"/>
        <w:left w:val="none" w:sz="0" w:space="0" w:color="auto"/>
        <w:bottom w:val="none" w:sz="0" w:space="0" w:color="auto"/>
        <w:right w:val="none" w:sz="0" w:space="0" w:color="auto"/>
      </w:divBdr>
    </w:div>
    <w:div w:id="274407102">
      <w:bodyDiv w:val="1"/>
      <w:marLeft w:val="0"/>
      <w:marRight w:val="0"/>
      <w:marTop w:val="0"/>
      <w:marBottom w:val="0"/>
      <w:divBdr>
        <w:top w:val="none" w:sz="0" w:space="0" w:color="auto"/>
        <w:left w:val="none" w:sz="0" w:space="0" w:color="auto"/>
        <w:bottom w:val="none" w:sz="0" w:space="0" w:color="auto"/>
        <w:right w:val="none" w:sz="0" w:space="0" w:color="auto"/>
      </w:divBdr>
    </w:div>
    <w:div w:id="290672274">
      <w:bodyDiv w:val="1"/>
      <w:marLeft w:val="0"/>
      <w:marRight w:val="0"/>
      <w:marTop w:val="0"/>
      <w:marBottom w:val="0"/>
      <w:divBdr>
        <w:top w:val="none" w:sz="0" w:space="0" w:color="auto"/>
        <w:left w:val="none" w:sz="0" w:space="0" w:color="auto"/>
        <w:bottom w:val="none" w:sz="0" w:space="0" w:color="auto"/>
        <w:right w:val="none" w:sz="0" w:space="0" w:color="auto"/>
      </w:divBdr>
    </w:div>
    <w:div w:id="294717481">
      <w:bodyDiv w:val="1"/>
      <w:marLeft w:val="0"/>
      <w:marRight w:val="0"/>
      <w:marTop w:val="0"/>
      <w:marBottom w:val="0"/>
      <w:divBdr>
        <w:top w:val="none" w:sz="0" w:space="0" w:color="auto"/>
        <w:left w:val="none" w:sz="0" w:space="0" w:color="auto"/>
        <w:bottom w:val="none" w:sz="0" w:space="0" w:color="auto"/>
        <w:right w:val="none" w:sz="0" w:space="0" w:color="auto"/>
      </w:divBdr>
    </w:div>
    <w:div w:id="304164908">
      <w:bodyDiv w:val="1"/>
      <w:marLeft w:val="0"/>
      <w:marRight w:val="0"/>
      <w:marTop w:val="0"/>
      <w:marBottom w:val="0"/>
      <w:divBdr>
        <w:top w:val="none" w:sz="0" w:space="0" w:color="auto"/>
        <w:left w:val="none" w:sz="0" w:space="0" w:color="auto"/>
        <w:bottom w:val="none" w:sz="0" w:space="0" w:color="auto"/>
        <w:right w:val="none" w:sz="0" w:space="0" w:color="auto"/>
      </w:divBdr>
    </w:div>
    <w:div w:id="316498334">
      <w:bodyDiv w:val="1"/>
      <w:marLeft w:val="0"/>
      <w:marRight w:val="0"/>
      <w:marTop w:val="0"/>
      <w:marBottom w:val="0"/>
      <w:divBdr>
        <w:top w:val="none" w:sz="0" w:space="0" w:color="auto"/>
        <w:left w:val="none" w:sz="0" w:space="0" w:color="auto"/>
        <w:bottom w:val="none" w:sz="0" w:space="0" w:color="auto"/>
        <w:right w:val="none" w:sz="0" w:space="0" w:color="auto"/>
      </w:divBdr>
    </w:div>
    <w:div w:id="318733684">
      <w:bodyDiv w:val="1"/>
      <w:marLeft w:val="0"/>
      <w:marRight w:val="0"/>
      <w:marTop w:val="0"/>
      <w:marBottom w:val="0"/>
      <w:divBdr>
        <w:top w:val="none" w:sz="0" w:space="0" w:color="auto"/>
        <w:left w:val="none" w:sz="0" w:space="0" w:color="auto"/>
        <w:bottom w:val="none" w:sz="0" w:space="0" w:color="auto"/>
        <w:right w:val="none" w:sz="0" w:space="0" w:color="auto"/>
      </w:divBdr>
    </w:div>
    <w:div w:id="356734433">
      <w:bodyDiv w:val="1"/>
      <w:marLeft w:val="0"/>
      <w:marRight w:val="0"/>
      <w:marTop w:val="0"/>
      <w:marBottom w:val="0"/>
      <w:divBdr>
        <w:top w:val="none" w:sz="0" w:space="0" w:color="auto"/>
        <w:left w:val="none" w:sz="0" w:space="0" w:color="auto"/>
        <w:bottom w:val="none" w:sz="0" w:space="0" w:color="auto"/>
        <w:right w:val="none" w:sz="0" w:space="0" w:color="auto"/>
      </w:divBdr>
    </w:div>
    <w:div w:id="358237850">
      <w:bodyDiv w:val="1"/>
      <w:marLeft w:val="0"/>
      <w:marRight w:val="0"/>
      <w:marTop w:val="0"/>
      <w:marBottom w:val="0"/>
      <w:divBdr>
        <w:top w:val="none" w:sz="0" w:space="0" w:color="auto"/>
        <w:left w:val="none" w:sz="0" w:space="0" w:color="auto"/>
        <w:bottom w:val="none" w:sz="0" w:space="0" w:color="auto"/>
        <w:right w:val="none" w:sz="0" w:space="0" w:color="auto"/>
      </w:divBdr>
    </w:div>
    <w:div w:id="360326223">
      <w:bodyDiv w:val="1"/>
      <w:marLeft w:val="0"/>
      <w:marRight w:val="0"/>
      <w:marTop w:val="0"/>
      <w:marBottom w:val="0"/>
      <w:divBdr>
        <w:top w:val="none" w:sz="0" w:space="0" w:color="auto"/>
        <w:left w:val="none" w:sz="0" w:space="0" w:color="auto"/>
        <w:bottom w:val="none" w:sz="0" w:space="0" w:color="auto"/>
        <w:right w:val="none" w:sz="0" w:space="0" w:color="auto"/>
      </w:divBdr>
    </w:div>
    <w:div w:id="362292042">
      <w:bodyDiv w:val="1"/>
      <w:marLeft w:val="0"/>
      <w:marRight w:val="0"/>
      <w:marTop w:val="0"/>
      <w:marBottom w:val="0"/>
      <w:divBdr>
        <w:top w:val="none" w:sz="0" w:space="0" w:color="auto"/>
        <w:left w:val="none" w:sz="0" w:space="0" w:color="auto"/>
        <w:bottom w:val="none" w:sz="0" w:space="0" w:color="auto"/>
        <w:right w:val="none" w:sz="0" w:space="0" w:color="auto"/>
      </w:divBdr>
    </w:div>
    <w:div w:id="364185470">
      <w:bodyDiv w:val="1"/>
      <w:marLeft w:val="0"/>
      <w:marRight w:val="0"/>
      <w:marTop w:val="0"/>
      <w:marBottom w:val="0"/>
      <w:divBdr>
        <w:top w:val="none" w:sz="0" w:space="0" w:color="auto"/>
        <w:left w:val="none" w:sz="0" w:space="0" w:color="auto"/>
        <w:bottom w:val="none" w:sz="0" w:space="0" w:color="auto"/>
        <w:right w:val="none" w:sz="0" w:space="0" w:color="auto"/>
      </w:divBdr>
    </w:div>
    <w:div w:id="389496987">
      <w:bodyDiv w:val="1"/>
      <w:marLeft w:val="0"/>
      <w:marRight w:val="0"/>
      <w:marTop w:val="0"/>
      <w:marBottom w:val="0"/>
      <w:divBdr>
        <w:top w:val="none" w:sz="0" w:space="0" w:color="auto"/>
        <w:left w:val="none" w:sz="0" w:space="0" w:color="auto"/>
        <w:bottom w:val="none" w:sz="0" w:space="0" w:color="auto"/>
        <w:right w:val="none" w:sz="0" w:space="0" w:color="auto"/>
      </w:divBdr>
    </w:div>
    <w:div w:id="390201941">
      <w:bodyDiv w:val="1"/>
      <w:marLeft w:val="0"/>
      <w:marRight w:val="0"/>
      <w:marTop w:val="0"/>
      <w:marBottom w:val="0"/>
      <w:divBdr>
        <w:top w:val="none" w:sz="0" w:space="0" w:color="auto"/>
        <w:left w:val="none" w:sz="0" w:space="0" w:color="auto"/>
        <w:bottom w:val="none" w:sz="0" w:space="0" w:color="auto"/>
        <w:right w:val="none" w:sz="0" w:space="0" w:color="auto"/>
      </w:divBdr>
    </w:div>
    <w:div w:id="395588893">
      <w:bodyDiv w:val="1"/>
      <w:marLeft w:val="0"/>
      <w:marRight w:val="0"/>
      <w:marTop w:val="0"/>
      <w:marBottom w:val="0"/>
      <w:divBdr>
        <w:top w:val="none" w:sz="0" w:space="0" w:color="auto"/>
        <w:left w:val="none" w:sz="0" w:space="0" w:color="auto"/>
        <w:bottom w:val="none" w:sz="0" w:space="0" w:color="auto"/>
        <w:right w:val="none" w:sz="0" w:space="0" w:color="auto"/>
      </w:divBdr>
    </w:div>
    <w:div w:id="401104851">
      <w:bodyDiv w:val="1"/>
      <w:marLeft w:val="0"/>
      <w:marRight w:val="0"/>
      <w:marTop w:val="0"/>
      <w:marBottom w:val="0"/>
      <w:divBdr>
        <w:top w:val="none" w:sz="0" w:space="0" w:color="auto"/>
        <w:left w:val="none" w:sz="0" w:space="0" w:color="auto"/>
        <w:bottom w:val="none" w:sz="0" w:space="0" w:color="auto"/>
        <w:right w:val="none" w:sz="0" w:space="0" w:color="auto"/>
      </w:divBdr>
    </w:div>
    <w:div w:id="401409012">
      <w:bodyDiv w:val="1"/>
      <w:marLeft w:val="0"/>
      <w:marRight w:val="0"/>
      <w:marTop w:val="0"/>
      <w:marBottom w:val="0"/>
      <w:divBdr>
        <w:top w:val="none" w:sz="0" w:space="0" w:color="auto"/>
        <w:left w:val="none" w:sz="0" w:space="0" w:color="auto"/>
        <w:bottom w:val="none" w:sz="0" w:space="0" w:color="auto"/>
        <w:right w:val="none" w:sz="0" w:space="0" w:color="auto"/>
      </w:divBdr>
    </w:div>
    <w:div w:id="414863781">
      <w:bodyDiv w:val="1"/>
      <w:marLeft w:val="0"/>
      <w:marRight w:val="0"/>
      <w:marTop w:val="0"/>
      <w:marBottom w:val="0"/>
      <w:divBdr>
        <w:top w:val="none" w:sz="0" w:space="0" w:color="auto"/>
        <w:left w:val="none" w:sz="0" w:space="0" w:color="auto"/>
        <w:bottom w:val="none" w:sz="0" w:space="0" w:color="auto"/>
        <w:right w:val="none" w:sz="0" w:space="0" w:color="auto"/>
      </w:divBdr>
    </w:div>
    <w:div w:id="415058735">
      <w:bodyDiv w:val="1"/>
      <w:marLeft w:val="0"/>
      <w:marRight w:val="0"/>
      <w:marTop w:val="0"/>
      <w:marBottom w:val="0"/>
      <w:divBdr>
        <w:top w:val="none" w:sz="0" w:space="0" w:color="auto"/>
        <w:left w:val="none" w:sz="0" w:space="0" w:color="auto"/>
        <w:bottom w:val="none" w:sz="0" w:space="0" w:color="auto"/>
        <w:right w:val="none" w:sz="0" w:space="0" w:color="auto"/>
      </w:divBdr>
    </w:div>
    <w:div w:id="417755181">
      <w:bodyDiv w:val="1"/>
      <w:marLeft w:val="0"/>
      <w:marRight w:val="0"/>
      <w:marTop w:val="0"/>
      <w:marBottom w:val="0"/>
      <w:divBdr>
        <w:top w:val="none" w:sz="0" w:space="0" w:color="auto"/>
        <w:left w:val="none" w:sz="0" w:space="0" w:color="auto"/>
        <w:bottom w:val="none" w:sz="0" w:space="0" w:color="auto"/>
        <w:right w:val="none" w:sz="0" w:space="0" w:color="auto"/>
      </w:divBdr>
    </w:div>
    <w:div w:id="422652128">
      <w:bodyDiv w:val="1"/>
      <w:marLeft w:val="0"/>
      <w:marRight w:val="0"/>
      <w:marTop w:val="0"/>
      <w:marBottom w:val="0"/>
      <w:divBdr>
        <w:top w:val="none" w:sz="0" w:space="0" w:color="auto"/>
        <w:left w:val="none" w:sz="0" w:space="0" w:color="auto"/>
        <w:bottom w:val="none" w:sz="0" w:space="0" w:color="auto"/>
        <w:right w:val="none" w:sz="0" w:space="0" w:color="auto"/>
      </w:divBdr>
    </w:div>
    <w:div w:id="426537870">
      <w:bodyDiv w:val="1"/>
      <w:marLeft w:val="0"/>
      <w:marRight w:val="0"/>
      <w:marTop w:val="0"/>
      <w:marBottom w:val="0"/>
      <w:divBdr>
        <w:top w:val="none" w:sz="0" w:space="0" w:color="auto"/>
        <w:left w:val="none" w:sz="0" w:space="0" w:color="auto"/>
        <w:bottom w:val="none" w:sz="0" w:space="0" w:color="auto"/>
        <w:right w:val="none" w:sz="0" w:space="0" w:color="auto"/>
      </w:divBdr>
    </w:div>
    <w:div w:id="428425645">
      <w:bodyDiv w:val="1"/>
      <w:marLeft w:val="0"/>
      <w:marRight w:val="0"/>
      <w:marTop w:val="0"/>
      <w:marBottom w:val="0"/>
      <w:divBdr>
        <w:top w:val="none" w:sz="0" w:space="0" w:color="auto"/>
        <w:left w:val="none" w:sz="0" w:space="0" w:color="auto"/>
        <w:bottom w:val="none" w:sz="0" w:space="0" w:color="auto"/>
        <w:right w:val="none" w:sz="0" w:space="0" w:color="auto"/>
      </w:divBdr>
    </w:div>
    <w:div w:id="439885584">
      <w:bodyDiv w:val="1"/>
      <w:marLeft w:val="0"/>
      <w:marRight w:val="0"/>
      <w:marTop w:val="0"/>
      <w:marBottom w:val="0"/>
      <w:divBdr>
        <w:top w:val="none" w:sz="0" w:space="0" w:color="auto"/>
        <w:left w:val="none" w:sz="0" w:space="0" w:color="auto"/>
        <w:bottom w:val="none" w:sz="0" w:space="0" w:color="auto"/>
        <w:right w:val="none" w:sz="0" w:space="0" w:color="auto"/>
      </w:divBdr>
    </w:div>
    <w:div w:id="443228136">
      <w:bodyDiv w:val="1"/>
      <w:marLeft w:val="0"/>
      <w:marRight w:val="0"/>
      <w:marTop w:val="0"/>
      <w:marBottom w:val="0"/>
      <w:divBdr>
        <w:top w:val="none" w:sz="0" w:space="0" w:color="auto"/>
        <w:left w:val="none" w:sz="0" w:space="0" w:color="auto"/>
        <w:bottom w:val="none" w:sz="0" w:space="0" w:color="auto"/>
        <w:right w:val="none" w:sz="0" w:space="0" w:color="auto"/>
      </w:divBdr>
    </w:div>
    <w:div w:id="453793121">
      <w:bodyDiv w:val="1"/>
      <w:marLeft w:val="0"/>
      <w:marRight w:val="0"/>
      <w:marTop w:val="0"/>
      <w:marBottom w:val="0"/>
      <w:divBdr>
        <w:top w:val="none" w:sz="0" w:space="0" w:color="auto"/>
        <w:left w:val="none" w:sz="0" w:space="0" w:color="auto"/>
        <w:bottom w:val="none" w:sz="0" w:space="0" w:color="auto"/>
        <w:right w:val="none" w:sz="0" w:space="0" w:color="auto"/>
      </w:divBdr>
    </w:div>
    <w:div w:id="455177334">
      <w:bodyDiv w:val="1"/>
      <w:marLeft w:val="0"/>
      <w:marRight w:val="0"/>
      <w:marTop w:val="0"/>
      <w:marBottom w:val="0"/>
      <w:divBdr>
        <w:top w:val="none" w:sz="0" w:space="0" w:color="auto"/>
        <w:left w:val="none" w:sz="0" w:space="0" w:color="auto"/>
        <w:bottom w:val="none" w:sz="0" w:space="0" w:color="auto"/>
        <w:right w:val="none" w:sz="0" w:space="0" w:color="auto"/>
      </w:divBdr>
    </w:div>
    <w:div w:id="456140281">
      <w:bodyDiv w:val="1"/>
      <w:marLeft w:val="0"/>
      <w:marRight w:val="0"/>
      <w:marTop w:val="0"/>
      <w:marBottom w:val="0"/>
      <w:divBdr>
        <w:top w:val="none" w:sz="0" w:space="0" w:color="auto"/>
        <w:left w:val="none" w:sz="0" w:space="0" w:color="auto"/>
        <w:bottom w:val="none" w:sz="0" w:space="0" w:color="auto"/>
        <w:right w:val="none" w:sz="0" w:space="0" w:color="auto"/>
      </w:divBdr>
    </w:div>
    <w:div w:id="459809202">
      <w:bodyDiv w:val="1"/>
      <w:marLeft w:val="0"/>
      <w:marRight w:val="0"/>
      <w:marTop w:val="0"/>
      <w:marBottom w:val="0"/>
      <w:divBdr>
        <w:top w:val="none" w:sz="0" w:space="0" w:color="auto"/>
        <w:left w:val="none" w:sz="0" w:space="0" w:color="auto"/>
        <w:bottom w:val="none" w:sz="0" w:space="0" w:color="auto"/>
        <w:right w:val="none" w:sz="0" w:space="0" w:color="auto"/>
      </w:divBdr>
    </w:div>
    <w:div w:id="465047564">
      <w:bodyDiv w:val="1"/>
      <w:marLeft w:val="0"/>
      <w:marRight w:val="0"/>
      <w:marTop w:val="0"/>
      <w:marBottom w:val="0"/>
      <w:divBdr>
        <w:top w:val="none" w:sz="0" w:space="0" w:color="auto"/>
        <w:left w:val="none" w:sz="0" w:space="0" w:color="auto"/>
        <w:bottom w:val="none" w:sz="0" w:space="0" w:color="auto"/>
        <w:right w:val="none" w:sz="0" w:space="0" w:color="auto"/>
      </w:divBdr>
    </w:div>
    <w:div w:id="467210743">
      <w:bodyDiv w:val="1"/>
      <w:marLeft w:val="0"/>
      <w:marRight w:val="0"/>
      <w:marTop w:val="0"/>
      <w:marBottom w:val="0"/>
      <w:divBdr>
        <w:top w:val="none" w:sz="0" w:space="0" w:color="auto"/>
        <w:left w:val="none" w:sz="0" w:space="0" w:color="auto"/>
        <w:bottom w:val="none" w:sz="0" w:space="0" w:color="auto"/>
        <w:right w:val="none" w:sz="0" w:space="0" w:color="auto"/>
      </w:divBdr>
    </w:div>
    <w:div w:id="471992658">
      <w:bodyDiv w:val="1"/>
      <w:marLeft w:val="0"/>
      <w:marRight w:val="0"/>
      <w:marTop w:val="0"/>
      <w:marBottom w:val="0"/>
      <w:divBdr>
        <w:top w:val="none" w:sz="0" w:space="0" w:color="auto"/>
        <w:left w:val="none" w:sz="0" w:space="0" w:color="auto"/>
        <w:bottom w:val="none" w:sz="0" w:space="0" w:color="auto"/>
        <w:right w:val="none" w:sz="0" w:space="0" w:color="auto"/>
      </w:divBdr>
    </w:div>
    <w:div w:id="479924404">
      <w:bodyDiv w:val="1"/>
      <w:marLeft w:val="0"/>
      <w:marRight w:val="0"/>
      <w:marTop w:val="0"/>
      <w:marBottom w:val="0"/>
      <w:divBdr>
        <w:top w:val="none" w:sz="0" w:space="0" w:color="auto"/>
        <w:left w:val="none" w:sz="0" w:space="0" w:color="auto"/>
        <w:bottom w:val="none" w:sz="0" w:space="0" w:color="auto"/>
        <w:right w:val="none" w:sz="0" w:space="0" w:color="auto"/>
      </w:divBdr>
    </w:div>
    <w:div w:id="491795250">
      <w:bodyDiv w:val="1"/>
      <w:marLeft w:val="0"/>
      <w:marRight w:val="0"/>
      <w:marTop w:val="0"/>
      <w:marBottom w:val="0"/>
      <w:divBdr>
        <w:top w:val="none" w:sz="0" w:space="0" w:color="auto"/>
        <w:left w:val="none" w:sz="0" w:space="0" w:color="auto"/>
        <w:bottom w:val="none" w:sz="0" w:space="0" w:color="auto"/>
        <w:right w:val="none" w:sz="0" w:space="0" w:color="auto"/>
      </w:divBdr>
    </w:div>
    <w:div w:id="497355412">
      <w:bodyDiv w:val="1"/>
      <w:marLeft w:val="0"/>
      <w:marRight w:val="0"/>
      <w:marTop w:val="0"/>
      <w:marBottom w:val="0"/>
      <w:divBdr>
        <w:top w:val="none" w:sz="0" w:space="0" w:color="auto"/>
        <w:left w:val="none" w:sz="0" w:space="0" w:color="auto"/>
        <w:bottom w:val="none" w:sz="0" w:space="0" w:color="auto"/>
        <w:right w:val="none" w:sz="0" w:space="0" w:color="auto"/>
      </w:divBdr>
    </w:div>
    <w:div w:id="498497143">
      <w:bodyDiv w:val="1"/>
      <w:marLeft w:val="0"/>
      <w:marRight w:val="0"/>
      <w:marTop w:val="0"/>
      <w:marBottom w:val="0"/>
      <w:divBdr>
        <w:top w:val="none" w:sz="0" w:space="0" w:color="auto"/>
        <w:left w:val="none" w:sz="0" w:space="0" w:color="auto"/>
        <w:bottom w:val="none" w:sz="0" w:space="0" w:color="auto"/>
        <w:right w:val="none" w:sz="0" w:space="0" w:color="auto"/>
      </w:divBdr>
    </w:div>
    <w:div w:id="506166394">
      <w:bodyDiv w:val="1"/>
      <w:marLeft w:val="0"/>
      <w:marRight w:val="0"/>
      <w:marTop w:val="0"/>
      <w:marBottom w:val="0"/>
      <w:divBdr>
        <w:top w:val="none" w:sz="0" w:space="0" w:color="auto"/>
        <w:left w:val="none" w:sz="0" w:space="0" w:color="auto"/>
        <w:bottom w:val="none" w:sz="0" w:space="0" w:color="auto"/>
        <w:right w:val="none" w:sz="0" w:space="0" w:color="auto"/>
      </w:divBdr>
    </w:div>
    <w:div w:id="506605102">
      <w:bodyDiv w:val="1"/>
      <w:marLeft w:val="0"/>
      <w:marRight w:val="0"/>
      <w:marTop w:val="0"/>
      <w:marBottom w:val="0"/>
      <w:divBdr>
        <w:top w:val="none" w:sz="0" w:space="0" w:color="auto"/>
        <w:left w:val="none" w:sz="0" w:space="0" w:color="auto"/>
        <w:bottom w:val="none" w:sz="0" w:space="0" w:color="auto"/>
        <w:right w:val="none" w:sz="0" w:space="0" w:color="auto"/>
      </w:divBdr>
    </w:div>
    <w:div w:id="508523964">
      <w:bodyDiv w:val="1"/>
      <w:marLeft w:val="0"/>
      <w:marRight w:val="0"/>
      <w:marTop w:val="0"/>
      <w:marBottom w:val="0"/>
      <w:divBdr>
        <w:top w:val="none" w:sz="0" w:space="0" w:color="auto"/>
        <w:left w:val="none" w:sz="0" w:space="0" w:color="auto"/>
        <w:bottom w:val="none" w:sz="0" w:space="0" w:color="auto"/>
        <w:right w:val="none" w:sz="0" w:space="0" w:color="auto"/>
      </w:divBdr>
    </w:div>
    <w:div w:id="516895463">
      <w:bodyDiv w:val="1"/>
      <w:marLeft w:val="0"/>
      <w:marRight w:val="0"/>
      <w:marTop w:val="0"/>
      <w:marBottom w:val="0"/>
      <w:divBdr>
        <w:top w:val="none" w:sz="0" w:space="0" w:color="auto"/>
        <w:left w:val="none" w:sz="0" w:space="0" w:color="auto"/>
        <w:bottom w:val="none" w:sz="0" w:space="0" w:color="auto"/>
        <w:right w:val="none" w:sz="0" w:space="0" w:color="auto"/>
      </w:divBdr>
    </w:div>
    <w:div w:id="522595826">
      <w:bodyDiv w:val="1"/>
      <w:marLeft w:val="0"/>
      <w:marRight w:val="0"/>
      <w:marTop w:val="0"/>
      <w:marBottom w:val="0"/>
      <w:divBdr>
        <w:top w:val="none" w:sz="0" w:space="0" w:color="auto"/>
        <w:left w:val="none" w:sz="0" w:space="0" w:color="auto"/>
        <w:bottom w:val="none" w:sz="0" w:space="0" w:color="auto"/>
        <w:right w:val="none" w:sz="0" w:space="0" w:color="auto"/>
      </w:divBdr>
    </w:div>
    <w:div w:id="524094916">
      <w:bodyDiv w:val="1"/>
      <w:marLeft w:val="0"/>
      <w:marRight w:val="0"/>
      <w:marTop w:val="0"/>
      <w:marBottom w:val="0"/>
      <w:divBdr>
        <w:top w:val="none" w:sz="0" w:space="0" w:color="auto"/>
        <w:left w:val="none" w:sz="0" w:space="0" w:color="auto"/>
        <w:bottom w:val="none" w:sz="0" w:space="0" w:color="auto"/>
        <w:right w:val="none" w:sz="0" w:space="0" w:color="auto"/>
      </w:divBdr>
    </w:div>
    <w:div w:id="537746273">
      <w:bodyDiv w:val="1"/>
      <w:marLeft w:val="0"/>
      <w:marRight w:val="0"/>
      <w:marTop w:val="0"/>
      <w:marBottom w:val="0"/>
      <w:divBdr>
        <w:top w:val="none" w:sz="0" w:space="0" w:color="auto"/>
        <w:left w:val="none" w:sz="0" w:space="0" w:color="auto"/>
        <w:bottom w:val="none" w:sz="0" w:space="0" w:color="auto"/>
        <w:right w:val="none" w:sz="0" w:space="0" w:color="auto"/>
      </w:divBdr>
    </w:div>
    <w:div w:id="546603002">
      <w:bodyDiv w:val="1"/>
      <w:marLeft w:val="0"/>
      <w:marRight w:val="0"/>
      <w:marTop w:val="0"/>
      <w:marBottom w:val="0"/>
      <w:divBdr>
        <w:top w:val="none" w:sz="0" w:space="0" w:color="auto"/>
        <w:left w:val="none" w:sz="0" w:space="0" w:color="auto"/>
        <w:bottom w:val="none" w:sz="0" w:space="0" w:color="auto"/>
        <w:right w:val="none" w:sz="0" w:space="0" w:color="auto"/>
      </w:divBdr>
    </w:div>
    <w:div w:id="585112241">
      <w:bodyDiv w:val="1"/>
      <w:marLeft w:val="0"/>
      <w:marRight w:val="0"/>
      <w:marTop w:val="0"/>
      <w:marBottom w:val="0"/>
      <w:divBdr>
        <w:top w:val="none" w:sz="0" w:space="0" w:color="auto"/>
        <w:left w:val="none" w:sz="0" w:space="0" w:color="auto"/>
        <w:bottom w:val="none" w:sz="0" w:space="0" w:color="auto"/>
        <w:right w:val="none" w:sz="0" w:space="0" w:color="auto"/>
      </w:divBdr>
    </w:div>
    <w:div w:id="597371859">
      <w:bodyDiv w:val="1"/>
      <w:marLeft w:val="0"/>
      <w:marRight w:val="0"/>
      <w:marTop w:val="0"/>
      <w:marBottom w:val="0"/>
      <w:divBdr>
        <w:top w:val="none" w:sz="0" w:space="0" w:color="auto"/>
        <w:left w:val="none" w:sz="0" w:space="0" w:color="auto"/>
        <w:bottom w:val="none" w:sz="0" w:space="0" w:color="auto"/>
        <w:right w:val="none" w:sz="0" w:space="0" w:color="auto"/>
      </w:divBdr>
    </w:div>
    <w:div w:id="597759653">
      <w:bodyDiv w:val="1"/>
      <w:marLeft w:val="0"/>
      <w:marRight w:val="0"/>
      <w:marTop w:val="0"/>
      <w:marBottom w:val="0"/>
      <w:divBdr>
        <w:top w:val="none" w:sz="0" w:space="0" w:color="auto"/>
        <w:left w:val="none" w:sz="0" w:space="0" w:color="auto"/>
        <w:bottom w:val="none" w:sz="0" w:space="0" w:color="auto"/>
        <w:right w:val="none" w:sz="0" w:space="0" w:color="auto"/>
      </w:divBdr>
    </w:div>
    <w:div w:id="600449705">
      <w:bodyDiv w:val="1"/>
      <w:marLeft w:val="0"/>
      <w:marRight w:val="0"/>
      <w:marTop w:val="0"/>
      <w:marBottom w:val="0"/>
      <w:divBdr>
        <w:top w:val="none" w:sz="0" w:space="0" w:color="auto"/>
        <w:left w:val="none" w:sz="0" w:space="0" w:color="auto"/>
        <w:bottom w:val="none" w:sz="0" w:space="0" w:color="auto"/>
        <w:right w:val="none" w:sz="0" w:space="0" w:color="auto"/>
      </w:divBdr>
    </w:div>
    <w:div w:id="604730284">
      <w:bodyDiv w:val="1"/>
      <w:marLeft w:val="0"/>
      <w:marRight w:val="0"/>
      <w:marTop w:val="0"/>
      <w:marBottom w:val="0"/>
      <w:divBdr>
        <w:top w:val="none" w:sz="0" w:space="0" w:color="auto"/>
        <w:left w:val="none" w:sz="0" w:space="0" w:color="auto"/>
        <w:bottom w:val="none" w:sz="0" w:space="0" w:color="auto"/>
        <w:right w:val="none" w:sz="0" w:space="0" w:color="auto"/>
      </w:divBdr>
    </w:div>
    <w:div w:id="606738719">
      <w:bodyDiv w:val="1"/>
      <w:marLeft w:val="0"/>
      <w:marRight w:val="0"/>
      <w:marTop w:val="0"/>
      <w:marBottom w:val="0"/>
      <w:divBdr>
        <w:top w:val="none" w:sz="0" w:space="0" w:color="auto"/>
        <w:left w:val="none" w:sz="0" w:space="0" w:color="auto"/>
        <w:bottom w:val="none" w:sz="0" w:space="0" w:color="auto"/>
        <w:right w:val="none" w:sz="0" w:space="0" w:color="auto"/>
      </w:divBdr>
    </w:div>
    <w:div w:id="612136030">
      <w:bodyDiv w:val="1"/>
      <w:marLeft w:val="0"/>
      <w:marRight w:val="0"/>
      <w:marTop w:val="0"/>
      <w:marBottom w:val="0"/>
      <w:divBdr>
        <w:top w:val="none" w:sz="0" w:space="0" w:color="auto"/>
        <w:left w:val="none" w:sz="0" w:space="0" w:color="auto"/>
        <w:bottom w:val="none" w:sz="0" w:space="0" w:color="auto"/>
        <w:right w:val="none" w:sz="0" w:space="0" w:color="auto"/>
      </w:divBdr>
    </w:div>
    <w:div w:id="614867604">
      <w:bodyDiv w:val="1"/>
      <w:marLeft w:val="0"/>
      <w:marRight w:val="0"/>
      <w:marTop w:val="0"/>
      <w:marBottom w:val="0"/>
      <w:divBdr>
        <w:top w:val="none" w:sz="0" w:space="0" w:color="auto"/>
        <w:left w:val="none" w:sz="0" w:space="0" w:color="auto"/>
        <w:bottom w:val="none" w:sz="0" w:space="0" w:color="auto"/>
        <w:right w:val="none" w:sz="0" w:space="0" w:color="auto"/>
      </w:divBdr>
    </w:div>
    <w:div w:id="625507433">
      <w:bodyDiv w:val="1"/>
      <w:marLeft w:val="0"/>
      <w:marRight w:val="0"/>
      <w:marTop w:val="0"/>
      <w:marBottom w:val="0"/>
      <w:divBdr>
        <w:top w:val="none" w:sz="0" w:space="0" w:color="auto"/>
        <w:left w:val="none" w:sz="0" w:space="0" w:color="auto"/>
        <w:bottom w:val="none" w:sz="0" w:space="0" w:color="auto"/>
        <w:right w:val="none" w:sz="0" w:space="0" w:color="auto"/>
      </w:divBdr>
    </w:div>
    <w:div w:id="640306833">
      <w:bodyDiv w:val="1"/>
      <w:marLeft w:val="0"/>
      <w:marRight w:val="0"/>
      <w:marTop w:val="0"/>
      <w:marBottom w:val="0"/>
      <w:divBdr>
        <w:top w:val="none" w:sz="0" w:space="0" w:color="auto"/>
        <w:left w:val="none" w:sz="0" w:space="0" w:color="auto"/>
        <w:bottom w:val="none" w:sz="0" w:space="0" w:color="auto"/>
        <w:right w:val="none" w:sz="0" w:space="0" w:color="auto"/>
      </w:divBdr>
    </w:div>
    <w:div w:id="659045950">
      <w:bodyDiv w:val="1"/>
      <w:marLeft w:val="0"/>
      <w:marRight w:val="0"/>
      <w:marTop w:val="0"/>
      <w:marBottom w:val="0"/>
      <w:divBdr>
        <w:top w:val="none" w:sz="0" w:space="0" w:color="auto"/>
        <w:left w:val="none" w:sz="0" w:space="0" w:color="auto"/>
        <w:bottom w:val="none" w:sz="0" w:space="0" w:color="auto"/>
        <w:right w:val="none" w:sz="0" w:space="0" w:color="auto"/>
      </w:divBdr>
    </w:div>
    <w:div w:id="666329670">
      <w:bodyDiv w:val="1"/>
      <w:marLeft w:val="0"/>
      <w:marRight w:val="0"/>
      <w:marTop w:val="0"/>
      <w:marBottom w:val="0"/>
      <w:divBdr>
        <w:top w:val="none" w:sz="0" w:space="0" w:color="auto"/>
        <w:left w:val="none" w:sz="0" w:space="0" w:color="auto"/>
        <w:bottom w:val="none" w:sz="0" w:space="0" w:color="auto"/>
        <w:right w:val="none" w:sz="0" w:space="0" w:color="auto"/>
      </w:divBdr>
    </w:div>
    <w:div w:id="680165069">
      <w:bodyDiv w:val="1"/>
      <w:marLeft w:val="0"/>
      <w:marRight w:val="0"/>
      <w:marTop w:val="0"/>
      <w:marBottom w:val="0"/>
      <w:divBdr>
        <w:top w:val="none" w:sz="0" w:space="0" w:color="auto"/>
        <w:left w:val="none" w:sz="0" w:space="0" w:color="auto"/>
        <w:bottom w:val="none" w:sz="0" w:space="0" w:color="auto"/>
        <w:right w:val="none" w:sz="0" w:space="0" w:color="auto"/>
      </w:divBdr>
    </w:div>
    <w:div w:id="707025986">
      <w:bodyDiv w:val="1"/>
      <w:marLeft w:val="0"/>
      <w:marRight w:val="0"/>
      <w:marTop w:val="0"/>
      <w:marBottom w:val="0"/>
      <w:divBdr>
        <w:top w:val="none" w:sz="0" w:space="0" w:color="auto"/>
        <w:left w:val="none" w:sz="0" w:space="0" w:color="auto"/>
        <w:bottom w:val="none" w:sz="0" w:space="0" w:color="auto"/>
        <w:right w:val="none" w:sz="0" w:space="0" w:color="auto"/>
      </w:divBdr>
    </w:div>
    <w:div w:id="710960354">
      <w:bodyDiv w:val="1"/>
      <w:marLeft w:val="0"/>
      <w:marRight w:val="0"/>
      <w:marTop w:val="0"/>
      <w:marBottom w:val="0"/>
      <w:divBdr>
        <w:top w:val="none" w:sz="0" w:space="0" w:color="auto"/>
        <w:left w:val="none" w:sz="0" w:space="0" w:color="auto"/>
        <w:bottom w:val="none" w:sz="0" w:space="0" w:color="auto"/>
        <w:right w:val="none" w:sz="0" w:space="0" w:color="auto"/>
      </w:divBdr>
    </w:div>
    <w:div w:id="715784208">
      <w:bodyDiv w:val="1"/>
      <w:marLeft w:val="0"/>
      <w:marRight w:val="0"/>
      <w:marTop w:val="0"/>
      <w:marBottom w:val="0"/>
      <w:divBdr>
        <w:top w:val="none" w:sz="0" w:space="0" w:color="auto"/>
        <w:left w:val="none" w:sz="0" w:space="0" w:color="auto"/>
        <w:bottom w:val="none" w:sz="0" w:space="0" w:color="auto"/>
        <w:right w:val="none" w:sz="0" w:space="0" w:color="auto"/>
      </w:divBdr>
    </w:div>
    <w:div w:id="719863086">
      <w:bodyDiv w:val="1"/>
      <w:marLeft w:val="0"/>
      <w:marRight w:val="0"/>
      <w:marTop w:val="0"/>
      <w:marBottom w:val="0"/>
      <w:divBdr>
        <w:top w:val="none" w:sz="0" w:space="0" w:color="auto"/>
        <w:left w:val="none" w:sz="0" w:space="0" w:color="auto"/>
        <w:bottom w:val="none" w:sz="0" w:space="0" w:color="auto"/>
        <w:right w:val="none" w:sz="0" w:space="0" w:color="auto"/>
      </w:divBdr>
    </w:div>
    <w:div w:id="740367663">
      <w:bodyDiv w:val="1"/>
      <w:marLeft w:val="0"/>
      <w:marRight w:val="0"/>
      <w:marTop w:val="0"/>
      <w:marBottom w:val="0"/>
      <w:divBdr>
        <w:top w:val="none" w:sz="0" w:space="0" w:color="auto"/>
        <w:left w:val="none" w:sz="0" w:space="0" w:color="auto"/>
        <w:bottom w:val="none" w:sz="0" w:space="0" w:color="auto"/>
        <w:right w:val="none" w:sz="0" w:space="0" w:color="auto"/>
      </w:divBdr>
    </w:div>
    <w:div w:id="744302785">
      <w:bodyDiv w:val="1"/>
      <w:marLeft w:val="0"/>
      <w:marRight w:val="0"/>
      <w:marTop w:val="0"/>
      <w:marBottom w:val="0"/>
      <w:divBdr>
        <w:top w:val="none" w:sz="0" w:space="0" w:color="auto"/>
        <w:left w:val="none" w:sz="0" w:space="0" w:color="auto"/>
        <w:bottom w:val="none" w:sz="0" w:space="0" w:color="auto"/>
        <w:right w:val="none" w:sz="0" w:space="0" w:color="auto"/>
      </w:divBdr>
    </w:div>
    <w:div w:id="747388069">
      <w:bodyDiv w:val="1"/>
      <w:marLeft w:val="0"/>
      <w:marRight w:val="0"/>
      <w:marTop w:val="0"/>
      <w:marBottom w:val="0"/>
      <w:divBdr>
        <w:top w:val="none" w:sz="0" w:space="0" w:color="auto"/>
        <w:left w:val="none" w:sz="0" w:space="0" w:color="auto"/>
        <w:bottom w:val="none" w:sz="0" w:space="0" w:color="auto"/>
        <w:right w:val="none" w:sz="0" w:space="0" w:color="auto"/>
      </w:divBdr>
    </w:div>
    <w:div w:id="757748688">
      <w:bodyDiv w:val="1"/>
      <w:marLeft w:val="0"/>
      <w:marRight w:val="0"/>
      <w:marTop w:val="0"/>
      <w:marBottom w:val="0"/>
      <w:divBdr>
        <w:top w:val="none" w:sz="0" w:space="0" w:color="auto"/>
        <w:left w:val="none" w:sz="0" w:space="0" w:color="auto"/>
        <w:bottom w:val="none" w:sz="0" w:space="0" w:color="auto"/>
        <w:right w:val="none" w:sz="0" w:space="0" w:color="auto"/>
      </w:divBdr>
    </w:div>
    <w:div w:id="765881534">
      <w:bodyDiv w:val="1"/>
      <w:marLeft w:val="0"/>
      <w:marRight w:val="0"/>
      <w:marTop w:val="0"/>
      <w:marBottom w:val="0"/>
      <w:divBdr>
        <w:top w:val="none" w:sz="0" w:space="0" w:color="auto"/>
        <w:left w:val="none" w:sz="0" w:space="0" w:color="auto"/>
        <w:bottom w:val="none" w:sz="0" w:space="0" w:color="auto"/>
        <w:right w:val="none" w:sz="0" w:space="0" w:color="auto"/>
      </w:divBdr>
    </w:div>
    <w:div w:id="772676238">
      <w:bodyDiv w:val="1"/>
      <w:marLeft w:val="0"/>
      <w:marRight w:val="0"/>
      <w:marTop w:val="0"/>
      <w:marBottom w:val="0"/>
      <w:divBdr>
        <w:top w:val="none" w:sz="0" w:space="0" w:color="auto"/>
        <w:left w:val="none" w:sz="0" w:space="0" w:color="auto"/>
        <w:bottom w:val="none" w:sz="0" w:space="0" w:color="auto"/>
        <w:right w:val="none" w:sz="0" w:space="0" w:color="auto"/>
      </w:divBdr>
    </w:div>
    <w:div w:id="782771102">
      <w:bodyDiv w:val="1"/>
      <w:marLeft w:val="0"/>
      <w:marRight w:val="0"/>
      <w:marTop w:val="0"/>
      <w:marBottom w:val="0"/>
      <w:divBdr>
        <w:top w:val="none" w:sz="0" w:space="0" w:color="auto"/>
        <w:left w:val="none" w:sz="0" w:space="0" w:color="auto"/>
        <w:bottom w:val="none" w:sz="0" w:space="0" w:color="auto"/>
        <w:right w:val="none" w:sz="0" w:space="0" w:color="auto"/>
      </w:divBdr>
    </w:div>
    <w:div w:id="792096804">
      <w:bodyDiv w:val="1"/>
      <w:marLeft w:val="0"/>
      <w:marRight w:val="0"/>
      <w:marTop w:val="0"/>
      <w:marBottom w:val="0"/>
      <w:divBdr>
        <w:top w:val="none" w:sz="0" w:space="0" w:color="auto"/>
        <w:left w:val="none" w:sz="0" w:space="0" w:color="auto"/>
        <w:bottom w:val="none" w:sz="0" w:space="0" w:color="auto"/>
        <w:right w:val="none" w:sz="0" w:space="0" w:color="auto"/>
      </w:divBdr>
    </w:div>
    <w:div w:id="795366847">
      <w:bodyDiv w:val="1"/>
      <w:marLeft w:val="0"/>
      <w:marRight w:val="0"/>
      <w:marTop w:val="0"/>
      <w:marBottom w:val="0"/>
      <w:divBdr>
        <w:top w:val="none" w:sz="0" w:space="0" w:color="auto"/>
        <w:left w:val="none" w:sz="0" w:space="0" w:color="auto"/>
        <w:bottom w:val="none" w:sz="0" w:space="0" w:color="auto"/>
        <w:right w:val="none" w:sz="0" w:space="0" w:color="auto"/>
      </w:divBdr>
    </w:div>
    <w:div w:id="796072648">
      <w:bodyDiv w:val="1"/>
      <w:marLeft w:val="0"/>
      <w:marRight w:val="0"/>
      <w:marTop w:val="0"/>
      <w:marBottom w:val="0"/>
      <w:divBdr>
        <w:top w:val="none" w:sz="0" w:space="0" w:color="auto"/>
        <w:left w:val="none" w:sz="0" w:space="0" w:color="auto"/>
        <w:bottom w:val="none" w:sz="0" w:space="0" w:color="auto"/>
        <w:right w:val="none" w:sz="0" w:space="0" w:color="auto"/>
      </w:divBdr>
    </w:div>
    <w:div w:id="804539705">
      <w:bodyDiv w:val="1"/>
      <w:marLeft w:val="0"/>
      <w:marRight w:val="0"/>
      <w:marTop w:val="0"/>
      <w:marBottom w:val="0"/>
      <w:divBdr>
        <w:top w:val="none" w:sz="0" w:space="0" w:color="auto"/>
        <w:left w:val="none" w:sz="0" w:space="0" w:color="auto"/>
        <w:bottom w:val="none" w:sz="0" w:space="0" w:color="auto"/>
        <w:right w:val="none" w:sz="0" w:space="0" w:color="auto"/>
      </w:divBdr>
    </w:div>
    <w:div w:id="804667183">
      <w:bodyDiv w:val="1"/>
      <w:marLeft w:val="0"/>
      <w:marRight w:val="0"/>
      <w:marTop w:val="0"/>
      <w:marBottom w:val="0"/>
      <w:divBdr>
        <w:top w:val="none" w:sz="0" w:space="0" w:color="auto"/>
        <w:left w:val="none" w:sz="0" w:space="0" w:color="auto"/>
        <w:bottom w:val="none" w:sz="0" w:space="0" w:color="auto"/>
        <w:right w:val="none" w:sz="0" w:space="0" w:color="auto"/>
      </w:divBdr>
    </w:div>
    <w:div w:id="822894266">
      <w:bodyDiv w:val="1"/>
      <w:marLeft w:val="0"/>
      <w:marRight w:val="0"/>
      <w:marTop w:val="0"/>
      <w:marBottom w:val="0"/>
      <w:divBdr>
        <w:top w:val="none" w:sz="0" w:space="0" w:color="auto"/>
        <w:left w:val="none" w:sz="0" w:space="0" w:color="auto"/>
        <w:bottom w:val="none" w:sz="0" w:space="0" w:color="auto"/>
        <w:right w:val="none" w:sz="0" w:space="0" w:color="auto"/>
      </w:divBdr>
    </w:div>
    <w:div w:id="829520942">
      <w:bodyDiv w:val="1"/>
      <w:marLeft w:val="0"/>
      <w:marRight w:val="0"/>
      <w:marTop w:val="0"/>
      <w:marBottom w:val="0"/>
      <w:divBdr>
        <w:top w:val="none" w:sz="0" w:space="0" w:color="auto"/>
        <w:left w:val="none" w:sz="0" w:space="0" w:color="auto"/>
        <w:bottom w:val="none" w:sz="0" w:space="0" w:color="auto"/>
        <w:right w:val="none" w:sz="0" w:space="0" w:color="auto"/>
      </w:divBdr>
    </w:div>
    <w:div w:id="831290488">
      <w:bodyDiv w:val="1"/>
      <w:marLeft w:val="0"/>
      <w:marRight w:val="0"/>
      <w:marTop w:val="0"/>
      <w:marBottom w:val="0"/>
      <w:divBdr>
        <w:top w:val="none" w:sz="0" w:space="0" w:color="auto"/>
        <w:left w:val="none" w:sz="0" w:space="0" w:color="auto"/>
        <w:bottom w:val="none" w:sz="0" w:space="0" w:color="auto"/>
        <w:right w:val="none" w:sz="0" w:space="0" w:color="auto"/>
      </w:divBdr>
    </w:div>
    <w:div w:id="837814608">
      <w:bodyDiv w:val="1"/>
      <w:marLeft w:val="0"/>
      <w:marRight w:val="0"/>
      <w:marTop w:val="0"/>
      <w:marBottom w:val="0"/>
      <w:divBdr>
        <w:top w:val="none" w:sz="0" w:space="0" w:color="auto"/>
        <w:left w:val="none" w:sz="0" w:space="0" w:color="auto"/>
        <w:bottom w:val="none" w:sz="0" w:space="0" w:color="auto"/>
        <w:right w:val="none" w:sz="0" w:space="0" w:color="auto"/>
      </w:divBdr>
    </w:div>
    <w:div w:id="838348211">
      <w:bodyDiv w:val="1"/>
      <w:marLeft w:val="0"/>
      <w:marRight w:val="0"/>
      <w:marTop w:val="0"/>
      <w:marBottom w:val="0"/>
      <w:divBdr>
        <w:top w:val="none" w:sz="0" w:space="0" w:color="auto"/>
        <w:left w:val="none" w:sz="0" w:space="0" w:color="auto"/>
        <w:bottom w:val="none" w:sz="0" w:space="0" w:color="auto"/>
        <w:right w:val="none" w:sz="0" w:space="0" w:color="auto"/>
      </w:divBdr>
    </w:div>
    <w:div w:id="861865913">
      <w:bodyDiv w:val="1"/>
      <w:marLeft w:val="0"/>
      <w:marRight w:val="0"/>
      <w:marTop w:val="0"/>
      <w:marBottom w:val="0"/>
      <w:divBdr>
        <w:top w:val="none" w:sz="0" w:space="0" w:color="auto"/>
        <w:left w:val="none" w:sz="0" w:space="0" w:color="auto"/>
        <w:bottom w:val="none" w:sz="0" w:space="0" w:color="auto"/>
        <w:right w:val="none" w:sz="0" w:space="0" w:color="auto"/>
      </w:divBdr>
    </w:div>
    <w:div w:id="873999453">
      <w:bodyDiv w:val="1"/>
      <w:marLeft w:val="0"/>
      <w:marRight w:val="0"/>
      <w:marTop w:val="0"/>
      <w:marBottom w:val="0"/>
      <w:divBdr>
        <w:top w:val="none" w:sz="0" w:space="0" w:color="auto"/>
        <w:left w:val="none" w:sz="0" w:space="0" w:color="auto"/>
        <w:bottom w:val="none" w:sz="0" w:space="0" w:color="auto"/>
        <w:right w:val="none" w:sz="0" w:space="0" w:color="auto"/>
      </w:divBdr>
    </w:div>
    <w:div w:id="886378090">
      <w:bodyDiv w:val="1"/>
      <w:marLeft w:val="0"/>
      <w:marRight w:val="0"/>
      <w:marTop w:val="0"/>
      <w:marBottom w:val="0"/>
      <w:divBdr>
        <w:top w:val="none" w:sz="0" w:space="0" w:color="auto"/>
        <w:left w:val="none" w:sz="0" w:space="0" w:color="auto"/>
        <w:bottom w:val="none" w:sz="0" w:space="0" w:color="auto"/>
        <w:right w:val="none" w:sz="0" w:space="0" w:color="auto"/>
      </w:divBdr>
    </w:div>
    <w:div w:id="894970624">
      <w:bodyDiv w:val="1"/>
      <w:marLeft w:val="0"/>
      <w:marRight w:val="0"/>
      <w:marTop w:val="0"/>
      <w:marBottom w:val="0"/>
      <w:divBdr>
        <w:top w:val="none" w:sz="0" w:space="0" w:color="auto"/>
        <w:left w:val="none" w:sz="0" w:space="0" w:color="auto"/>
        <w:bottom w:val="none" w:sz="0" w:space="0" w:color="auto"/>
        <w:right w:val="none" w:sz="0" w:space="0" w:color="auto"/>
      </w:divBdr>
    </w:div>
    <w:div w:id="906112376">
      <w:bodyDiv w:val="1"/>
      <w:marLeft w:val="0"/>
      <w:marRight w:val="0"/>
      <w:marTop w:val="0"/>
      <w:marBottom w:val="0"/>
      <w:divBdr>
        <w:top w:val="none" w:sz="0" w:space="0" w:color="auto"/>
        <w:left w:val="none" w:sz="0" w:space="0" w:color="auto"/>
        <w:bottom w:val="none" w:sz="0" w:space="0" w:color="auto"/>
        <w:right w:val="none" w:sz="0" w:space="0" w:color="auto"/>
      </w:divBdr>
    </w:div>
    <w:div w:id="906501971">
      <w:bodyDiv w:val="1"/>
      <w:marLeft w:val="0"/>
      <w:marRight w:val="0"/>
      <w:marTop w:val="0"/>
      <w:marBottom w:val="0"/>
      <w:divBdr>
        <w:top w:val="none" w:sz="0" w:space="0" w:color="auto"/>
        <w:left w:val="none" w:sz="0" w:space="0" w:color="auto"/>
        <w:bottom w:val="none" w:sz="0" w:space="0" w:color="auto"/>
        <w:right w:val="none" w:sz="0" w:space="0" w:color="auto"/>
      </w:divBdr>
    </w:div>
    <w:div w:id="910189767">
      <w:bodyDiv w:val="1"/>
      <w:marLeft w:val="0"/>
      <w:marRight w:val="0"/>
      <w:marTop w:val="0"/>
      <w:marBottom w:val="0"/>
      <w:divBdr>
        <w:top w:val="none" w:sz="0" w:space="0" w:color="auto"/>
        <w:left w:val="none" w:sz="0" w:space="0" w:color="auto"/>
        <w:bottom w:val="none" w:sz="0" w:space="0" w:color="auto"/>
        <w:right w:val="none" w:sz="0" w:space="0" w:color="auto"/>
      </w:divBdr>
    </w:div>
    <w:div w:id="932014183">
      <w:bodyDiv w:val="1"/>
      <w:marLeft w:val="0"/>
      <w:marRight w:val="0"/>
      <w:marTop w:val="0"/>
      <w:marBottom w:val="0"/>
      <w:divBdr>
        <w:top w:val="none" w:sz="0" w:space="0" w:color="auto"/>
        <w:left w:val="none" w:sz="0" w:space="0" w:color="auto"/>
        <w:bottom w:val="none" w:sz="0" w:space="0" w:color="auto"/>
        <w:right w:val="none" w:sz="0" w:space="0" w:color="auto"/>
      </w:divBdr>
    </w:div>
    <w:div w:id="939877360">
      <w:bodyDiv w:val="1"/>
      <w:marLeft w:val="0"/>
      <w:marRight w:val="0"/>
      <w:marTop w:val="0"/>
      <w:marBottom w:val="0"/>
      <w:divBdr>
        <w:top w:val="none" w:sz="0" w:space="0" w:color="auto"/>
        <w:left w:val="none" w:sz="0" w:space="0" w:color="auto"/>
        <w:bottom w:val="none" w:sz="0" w:space="0" w:color="auto"/>
        <w:right w:val="none" w:sz="0" w:space="0" w:color="auto"/>
      </w:divBdr>
    </w:div>
    <w:div w:id="949124555">
      <w:bodyDiv w:val="1"/>
      <w:marLeft w:val="0"/>
      <w:marRight w:val="0"/>
      <w:marTop w:val="0"/>
      <w:marBottom w:val="0"/>
      <w:divBdr>
        <w:top w:val="none" w:sz="0" w:space="0" w:color="auto"/>
        <w:left w:val="none" w:sz="0" w:space="0" w:color="auto"/>
        <w:bottom w:val="none" w:sz="0" w:space="0" w:color="auto"/>
        <w:right w:val="none" w:sz="0" w:space="0" w:color="auto"/>
      </w:divBdr>
    </w:div>
    <w:div w:id="952056399">
      <w:bodyDiv w:val="1"/>
      <w:marLeft w:val="0"/>
      <w:marRight w:val="0"/>
      <w:marTop w:val="0"/>
      <w:marBottom w:val="0"/>
      <w:divBdr>
        <w:top w:val="none" w:sz="0" w:space="0" w:color="auto"/>
        <w:left w:val="none" w:sz="0" w:space="0" w:color="auto"/>
        <w:bottom w:val="none" w:sz="0" w:space="0" w:color="auto"/>
        <w:right w:val="none" w:sz="0" w:space="0" w:color="auto"/>
      </w:divBdr>
    </w:div>
    <w:div w:id="952711558">
      <w:bodyDiv w:val="1"/>
      <w:marLeft w:val="0"/>
      <w:marRight w:val="0"/>
      <w:marTop w:val="0"/>
      <w:marBottom w:val="0"/>
      <w:divBdr>
        <w:top w:val="none" w:sz="0" w:space="0" w:color="auto"/>
        <w:left w:val="none" w:sz="0" w:space="0" w:color="auto"/>
        <w:bottom w:val="none" w:sz="0" w:space="0" w:color="auto"/>
        <w:right w:val="none" w:sz="0" w:space="0" w:color="auto"/>
      </w:divBdr>
    </w:div>
    <w:div w:id="981345536">
      <w:bodyDiv w:val="1"/>
      <w:marLeft w:val="0"/>
      <w:marRight w:val="0"/>
      <w:marTop w:val="0"/>
      <w:marBottom w:val="0"/>
      <w:divBdr>
        <w:top w:val="none" w:sz="0" w:space="0" w:color="auto"/>
        <w:left w:val="none" w:sz="0" w:space="0" w:color="auto"/>
        <w:bottom w:val="none" w:sz="0" w:space="0" w:color="auto"/>
        <w:right w:val="none" w:sz="0" w:space="0" w:color="auto"/>
      </w:divBdr>
    </w:div>
    <w:div w:id="994336879">
      <w:bodyDiv w:val="1"/>
      <w:marLeft w:val="0"/>
      <w:marRight w:val="0"/>
      <w:marTop w:val="0"/>
      <w:marBottom w:val="0"/>
      <w:divBdr>
        <w:top w:val="none" w:sz="0" w:space="0" w:color="auto"/>
        <w:left w:val="none" w:sz="0" w:space="0" w:color="auto"/>
        <w:bottom w:val="none" w:sz="0" w:space="0" w:color="auto"/>
        <w:right w:val="none" w:sz="0" w:space="0" w:color="auto"/>
      </w:divBdr>
    </w:div>
    <w:div w:id="1013260841">
      <w:bodyDiv w:val="1"/>
      <w:marLeft w:val="0"/>
      <w:marRight w:val="0"/>
      <w:marTop w:val="0"/>
      <w:marBottom w:val="0"/>
      <w:divBdr>
        <w:top w:val="none" w:sz="0" w:space="0" w:color="auto"/>
        <w:left w:val="none" w:sz="0" w:space="0" w:color="auto"/>
        <w:bottom w:val="none" w:sz="0" w:space="0" w:color="auto"/>
        <w:right w:val="none" w:sz="0" w:space="0" w:color="auto"/>
      </w:divBdr>
    </w:div>
    <w:div w:id="1021466648">
      <w:bodyDiv w:val="1"/>
      <w:marLeft w:val="0"/>
      <w:marRight w:val="0"/>
      <w:marTop w:val="0"/>
      <w:marBottom w:val="0"/>
      <w:divBdr>
        <w:top w:val="none" w:sz="0" w:space="0" w:color="auto"/>
        <w:left w:val="none" w:sz="0" w:space="0" w:color="auto"/>
        <w:bottom w:val="none" w:sz="0" w:space="0" w:color="auto"/>
        <w:right w:val="none" w:sz="0" w:space="0" w:color="auto"/>
      </w:divBdr>
    </w:div>
    <w:div w:id="1032152981">
      <w:bodyDiv w:val="1"/>
      <w:marLeft w:val="0"/>
      <w:marRight w:val="0"/>
      <w:marTop w:val="0"/>
      <w:marBottom w:val="0"/>
      <w:divBdr>
        <w:top w:val="none" w:sz="0" w:space="0" w:color="auto"/>
        <w:left w:val="none" w:sz="0" w:space="0" w:color="auto"/>
        <w:bottom w:val="none" w:sz="0" w:space="0" w:color="auto"/>
        <w:right w:val="none" w:sz="0" w:space="0" w:color="auto"/>
      </w:divBdr>
    </w:div>
    <w:div w:id="1055160003">
      <w:bodyDiv w:val="1"/>
      <w:marLeft w:val="0"/>
      <w:marRight w:val="0"/>
      <w:marTop w:val="0"/>
      <w:marBottom w:val="0"/>
      <w:divBdr>
        <w:top w:val="none" w:sz="0" w:space="0" w:color="auto"/>
        <w:left w:val="none" w:sz="0" w:space="0" w:color="auto"/>
        <w:bottom w:val="none" w:sz="0" w:space="0" w:color="auto"/>
        <w:right w:val="none" w:sz="0" w:space="0" w:color="auto"/>
      </w:divBdr>
    </w:div>
    <w:div w:id="1056318203">
      <w:bodyDiv w:val="1"/>
      <w:marLeft w:val="0"/>
      <w:marRight w:val="0"/>
      <w:marTop w:val="0"/>
      <w:marBottom w:val="0"/>
      <w:divBdr>
        <w:top w:val="none" w:sz="0" w:space="0" w:color="auto"/>
        <w:left w:val="none" w:sz="0" w:space="0" w:color="auto"/>
        <w:bottom w:val="none" w:sz="0" w:space="0" w:color="auto"/>
        <w:right w:val="none" w:sz="0" w:space="0" w:color="auto"/>
      </w:divBdr>
    </w:div>
    <w:div w:id="1095052579">
      <w:bodyDiv w:val="1"/>
      <w:marLeft w:val="0"/>
      <w:marRight w:val="0"/>
      <w:marTop w:val="0"/>
      <w:marBottom w:val="0"/>
      <w:divBdr>
        <w:top w:val="none" w:sz="0" w:space="0" w:color="auto"/>
        <w:left w:val="none" w:sz="0" w:space="0" w:color="auto"/>
        <w:bottom w:val="none" w:sz="0" w:space="0" w:color="auto"/>
        <w:right w:val="none" w:sz="0" w:space="0" w:color="auto"/>
      </w:divBdr>
    </w:div>
    <w:div w:id="1096943648">
      <w:bodyDiv w:val="1"/>
      <w:marLeft w:val="0"/>
      <w:marRight w:val="0"/>
      <w:marTop w:val="0"/>
      <w:marBottom w:val="0"/>
      <w:divBdr>
        <w:top w:val="none" w:sz="0" w:space="0" w:color="auto"/>
        <w:left w:val="none" w:sz="0" w:space="0" w:color="auto"/>
        <w:bottom w:val="none" w:sz="0" w:space="0" w:color="auto"/>
        <w:right w:val="none" w:sz="0" w:space="0" w:color="auto"/>
      </w:divBdr>
    </w:div>
    <w:div w:id="1097364092">
      <w:bodyDiv w:val="1"/>
      <w:marLeft w:val="0"/>
      <w:marRight w:val="0"/>
      <w:marTop w:val="0"/>
      <w:marBottom w:val="0"/>
      <w:divBdr>
        <w:top w:val="none" w:sz="0" w:space="0" w:color="auto"/>
        <w:left w:val="none" w:sz="0" w:space="0" w:color="auto"/>
        <w:bottom w:val="none" w:sz="0" w:space="0" w:color="auto"/>
        <w:right w:val="none" w:sz="0" w:space="0" w:color="auto"/>
      </w:divBdr>
    </w:div>
    <w:div w:id="1098407771">
      <w:bodyDiv w:val="1"/>
      <w:marLeft w:val="0"/>
      <w:marRight w:val="0"/>
      <w:marTop w:val="0"/>
      <w:marBottom w:val="0"/>
      <w:divBdr>
        <w:top w:val="none" w:sz="0" w:space="0" w:color="auto"/>
        <w:left w:val="none" w:sz="0" w:space="0" w:color="auto"/>
        <w:bottom w:val="none" w:sz="0" w:space="0" w:color="auto"/>
        <w:right w:val="none" w:sz="0" w:space="0" w:color="auto"/>
      </w:divBdr>
    </w:div>
    <w:div w:id="1118523087">
      <w:bodyDiv w:val="1"/>
      <w:marLeft w:val="0"/>
      <w:marRight w:val="0"/>
      <w:marTop w:val="0"/>
      <w:marBottom w:val="0"/>
      <w:divBdr>
        <w:top w:val="none" w:sz="0" w:space="0" w:color="auto"/>
        <w:left w:val="none" w:sz="0" w:space="0" w:color="auto"/>
        <w:bottom w:val="none" w:sz="0" w:space="0" w:color="auto"/>
        <w:right w:val="none" w:sz="0" w:space="0" w:color="auto"/>
      </w:divBdr>
    </w:div>
    <w:div w:id="1122848348">
      <w:bodyDiv w:val="1"/>
      <w:marLeft w:val="0"/>
      <w:marRight w:val="0"/>
      <w:marTop w:val="0"/>
      <w:marBottom w:val="0"/>
      <w:divBdr>
        <w:top w:val="none" w:sz="0" w:space="0" w:color="auto"/>
        <w:left w:val="none" w:sz="0" w:space="0" w:color="auto"/>
        <w:bottom w:val="none" w:sz="0" w:space="0" w:color="auto"/>
        <w:right w:val="none" w:sz="0" w:space="0" w:color="auto"/>
      </w:divBdr>
    </w:div>
    <w:div w:id="1137456018">
      <w:bodyDiv w:val="1"/>
      <w:marLeft w:val="0"/>
      <w:marRight w:val="0"/>
      <w:marTop w:val="0"/>
      <w:marBottom w:val="0"/>
      <w:divBdr>
        <w:top w:val="none" w:sz="0" w:space="0" w:color="auto"/>
        <w:left w:val="none" w:sz="0" w:space="0" w:color="auto"/>
        <w:bottom w:val="none" w:sz="0" w:space="0" w:color="auto"/>
        <w:right w:val="none" w:sz="0" w:space="0" w:color="auto"/>
      </w:divBdr>
    </w:div>
    <w:div w:id="1156528106">
      <w:bodyDiv w:val="1"/>
      <w:marLeft w:val="0"/>
      <w:marRight w:val="0"/>
      <w:marTop w:val="0"/>
      <w:marBottom w:val="0"/>
      <w:divBdr>
        <w:top w:val="none" w:sz="0" w:space="0" w:color="auto"/>
        <w:left w:val="none" w:sz="0" w:space="0" w:color="auto"/>
        <w:bottom w:val="none" w:sz="0" w:space="0" w:color="auto"/>
        <w:right w:val="none" w:sz="0" w:space="0" w:color="auto"/>
      </w:divBdr>
    </w:div>
    <w:div w:id="1159734422">
      <w:bodyDiv w:val="1"/>
      <w:marLeft w:val="0"/>
      <w:marRight w:val="0"/>
      <w:marTop w:val="0"/>
      <w:marBottom w:val="0"/>
      <w:divBdr>
        <w:top w:val="none" w:sz="0" w:space="0" w:color="auto"/>
        <w:left w:val="none" w:sz="0" w:space="0" w:color="auto"/>
        <w:bottom w:val="none" w:sz="0" w:space="0" w:color="auto"/>
        <w:right w:val="none" w:sz="0" w:space="0" w:color="auto"/>
      </w:divBdr>
    </w:div>
    <w:div w:id="1163744230">
      <w:bodyDiv w:val="1"/>
      <w:marLeft w:val="0"/>
      <w:marRight w:val="0"/>
      <w:marTop w:val="0"/>
      <w:marBottom w:val="0"/>
      <w:divBdr>
        <w:top w:val="none" w:sz="0" w:space="0" w:color="auto"/>
        <w:left w:val="none" w:sz="0" w:space="0" w:color="auto"/>
        <w:bottom w:val="none" w:sz="0" w:space="0" w:color="auto"/>
        <w:right w:val="none" w:sz="0" w:space="0" w:color="auto"/>
      </w:divBdr>
    </w:div>
    <w:div w:id="1167671138">
      <w:bodyDiv w:val="1"/>
      <w:marLeft w:val="0"/>
      <w:marRight w:val="0"/>
      <w:marTop w:val="0"/>
      <w:marBottom w:val="0"/>
      <w:divBdr>
        <w:top w:val="none" w:sz="0" w:space="0" w:color="auto"/>
        <w:left w:val="none" w:sz="0" w:space="0" w:color="auto"/>
        <w:bottom w:val="none" w:sz="0" w:space="0" w:color="auto"/>
        <w:right w:val="none" w:sz="0" w:space="0" w:color="auto"/>
      </w:divBdr>
    </w:div>
    <w:div w:id="1167983323">
      <w:bodyDiv w:val="1"/>
      <w:marLeft w:val="0"/>
      <w:marRight w:val="0"/>
      <w:marTop w:val="0"/>
      <w:marBottom w:val="0"/>
      <w:divBdr>
        <w:top w:val="none" w:sz="0" w:space="0" w:color="auto"/>
        <w:left w:val="none" w:sz="0" w:space="0" w:color="auto"/>
        <w:bottom w:val="none" w:sz="0" w:space="0" w:color="auto"/>
        <w:right w:val="none" w:sz="0" w:space="0" w:color="auto"/>
      </w:divBdr>
    </w:div>
    <w:div w:id="1180312954">
      <w:bodyDiv w:val="1"/>
      <w:marLeft w:val="0"/>
      <w:marRight w:val="0"/>
      <w:marTop w:val="0"/>
      <w:marBottom w:val="0"/>
      <w:divBdr>
        <w:top w:val="none" w:sz="0" w:space="0" w:color="auto"/>
        <w:left w:val="none" w:sz="0" w:space="0" w:color="auto"/>
        <w:bottom w:val="none" w:sz="0" w:space="0" w:color="auto"/>
        <w:right w:val="none" w:sz="0" w:space="0" w:color="auto"/>
      </w:divBdr>
    </w:div>
    <w:div w:id="1180391027">
      <w:bodyDiv w:val="1"/>
      <w:marLeft w:val="0"/>
      <w:marRight w:val="0"/>
      <w:marTop w:val="0"/>
      <w:marBottom w:val="0"/>
      <w:divBdr>
        <w:top w:val="none" w:sz="0" w:space="0" w:color="auto"/>
        <w:left w:val="none" w:sz="0" w:space="0" w:color="auto"/>
        <w:bottom w:val="none" w:sz="0" w:space="0" w:color="auto"/>
        <w:right w:val="none" w:sz="0" w:space="0" w:color="auto"/>
      </w:divBdr>
    </w:div>
    <w:div w:id="1193151723">
      <w:bodyDiv w:val="1"/>
      <w:marLeft w:val="0"/>
      <w:marRight w:val="0"/>
      <w:marTop w:val="0"/>
      <w:marBottom w:val="0"/>
      <w:divBdr>
        <w:top w:val="none" w:sz="0" w:space="0" w:color="auto"/>
        <w:left w:val="none" w:sz="0" w:space="0" w:color="auto"/>
        <w:bottom w:val="none" w:sz="0" w:space="0" w:color="auto"/>
        <w:right w:val="none" w:sz="0" w:space="0" w:color="auto"/>
      </w:divBdr>
    </w:div>
    <w:div w:id="1197156085">
      <w:bodyDiv w:val="1"/>
      <w:marLeft w:val="0"/>
      <w:marRight w:val="0"/>
      <w:marTop w:val="0"/>
      <w:marBottom w:val="0"/>
      <w:divBdr>
        <w:top w:val="none" w:sz="0" w:space="0" w:color="auto"/>
        <w:left w:val="none" w:sz="0" w:space="0" w:color="auto"/>
        <w:bottom w:val="none" w:sz="0" w:space="0" w:color="auto"/>
        <w:right w:val="none" w:sz="0" w:space="0" w:color="auto"/>
      </w:divBdr>
    </w:div>
    <w:div w:id="1207571363">
      <w:bodyDiv w:val="1"/>
      <w:marLeft w:val="0"/>
      <w:marRight w:val="0"/>
      <w:marTop w:val="0"/>
      <w:marBottom w:val="0"/>
      <w:divBdr>
        <w:top w:val="none" w:sz="0" w:space="0" w:color="auto"/>
        <w:left w:val="none" w:sz="0" w:space="0" w:color="auto"/>
        <w:bottom w:val="none" w:sz="0" w:space="0" w:color="auto"/>
        <w:right w:val="none" w:sz="0" w:space="0" w:color="auto"/>
      </w:divBdr>
    </w:div>
    <w:div w:id="1220943861">
      <w:bodyDiv w:val="1"/>
      <w:marLeft w:val="0"/>
      <w:marRight w:val="0"/>
      <w:marTop w:val="0"/>
      <w:marBottom w:val="0"/>
      <w:divBdr>
        <w:top w:val="none" w:sz="0" w:space="0" w:color="auto"/>
        <w:left w:val="none" w:sz="0" w:space="0" w:color="auto"/>
        <w:bottom w:val="none" w:sz="0" w:space="0" w:color="auto"/>
        <w:right w:val="none" w:sz="0" w:space="0" w:color="auto"/>
      </w:divBdr>
    </w:div>
    <w:div w:id="1222668792">
      <w:bodyDiv w:val="1"/>
      <w:marLeft w:val="0"/>
      <w:marRight w:val="0"/>
      <w:marTop w:val="0"/>
      <w:marBottom w:val="0"/>
      <w:divBdr>
        <w:top w:val="none" w:sz="0" w:space="0" w:color="auto"/>
        <w:left w:val="none" w:sz="0" w:space="0" w:color="auto"/>
        <w:bottom w:val="none" w:sz="0" w:space="0" w:color="auto"/>
        <w:right w:val="none" w:sz="0" w:space="0" w:color="auto"/>
      </w:divBdr>
    </w:div>
    <w:div w:id="1226990419">
      <w:bodyDiv w:val="1"/>
      <w:marLeft w:val="0"/>
      <w:marRight w:val="0"/>
      <w:marTop w:val="0"/>
      <w:marBottom w:val="0"/>
      <w:divBdr>
        <w:top w:val="none" w:sz="0" w:space="0" w:color="auto"/>
        <w:left w:val="none" w:sz="0" w:space="0" w:color="auto"/>
        <w:bottom w:val="none" w:sz="0" w:space="0" w:color="auto"/>
        <w:right w:val="none" w:sz="0" w:space="0" w:color="auto"/>
      </w:divBdr>
    </w:div>
    <w:div w:id="1234848394">
      <w:bodyDiv w:val="1"/>
      <w:marLeft w:val="0"/>
      <w:marRight w:val="0"/>
      <w:marTop w:val="0"/>
      <w:marBottom w:val="0"/>
      <w:divBdr>
        <w:top w:val="none" w:sz="0" w:space="0" w:color="auto"/>
        <w:left w:val="none" w:sz="0" w:space="0" w:color="auto"/>
        <w:bottom w:val="none" w:sz="0" w:space="0" w:color="auto"/>
        <w:right w:val="none" w:sz="0" w:space="0" w:color="auto"/>
      </w:divBdr>
    </w:div>
    <w:div w:id="1246839636">
      <w:bodyDiv w:val="1"/>
      <w:marLeft w:val="0"/>
      <w:marRight w:val="0"/>
      <w:marTop w:val="0"/>
      <w:marBottom w:val="0"/>
      <w:divBdr>
        <w:top w:val="none" w:sz="0" w:space="0" w:color="auto"/>
        <w:left w:val="none" w:sz="0" w:space="0" w:color="auto"/>
        <w:bottom w:val="none" w:sz="0" w:space="0" w:color="auto"/>
        <w:right w:val="none" w:sz="0" w:space="0" w:color="auto"/>
      </w:divBdr>
    </w:div>
    <w:div w:id="1263148481">
      <w:bodyDiv w:val="1"/>
      <w:marLeft w:val="0"/>
      <w:marRight w:val="0"/>
      <w:marTop w:val="0"/>
      <w:marBottom w:val="0"/>
      <w:divBdr>
        <w:top w:val="none" w:sz="0" w:space="0" w:color="auto"/>
        <w:left w:val="none" w:sz="0" w:space="0" w:color="auto"/>
        <w:bottom w:val="none" w:sz="0" w:space="0" w:color="auto"/>
        <w:right w:val="none" w:sz="0" w:space="0" w:color="auto"/>
      </w:divBdr>
    </w:div>
    <w:div w:id="1270703710">
      <w:bodyDiv w:val="1"/>
      <w:marLeft w:val="0"/>
      <w:marRight w:val="0"/>
      <w:marTop w:val="0"/>
      <w:marBottom w:val="0"/>
      <w:divBdr>
        <w:top w:val="none" w:sz="0" w:space="0" w:color="auto"/>
        <w:left w:val="none" w:sz="0" w:space="0" w:color="auto"/>
        <w:bottom w:val="none" w:sz="0" w:space="0" w:color="auto"/>
        <w:right w:val="none" w:sz="0" w:space="0" w:color="auto"/>
      </w:divBdr>
    </w:div>
    <w:div w:id="1276668150">
      <w:bodyDiv w:val="1"/>
      <w:marLeft w:val="0"/>
      <w:marRight w:val="0"/>
      <w:marTop w:val="0"/>
      <w:marBottom w:val="0"/>
      <w:divBdr>
        <w:top w:val="none" w:sz="0" w:space="0" w:color="auto"/>
        <w:left w:val="none" w:sz="0" w:space="0" w:color="auto"/>
        <w:bottom w:val="none" w:sz="0" w:space="0" w:color="auto"/>
        <w:right w:val="none" w:sz="0" w:space="0" w:color="auto"/>
      </w:divBdr>
    </w:div>
    <w:div w:id="1282224101">
      <w:bodyDiv w:val="1"/>
      <w:marLeft w:val="0"/>
      <w:marRight w:val="0"/>
      <w:marTop w:val="0"/>
      <w:marBottom w:val="0"/>
      <w:divBdr>
        <w:top w:val="none" w:sz="0" w:space="0" w:color="auto"/>
        <w:left w:val="none" w:sz="0" w:space="0" w:color="auto"/>
        <w:bottom w:val="none" w:sz="0" w:space="0" w:color="auto"/>
        <w:right w:val="none" w:sz="0" w:space="0" w:color="auto"/>
      </w:divBdr>
    </w:div>
    <w:div w:id="1292901464">
      <w:bodyDiv w:val="1"/>
      <w:marLeft w:val="0"/>
      <w:marRight w:val="0"/>
      <w:marTop w:val="0"/>
      <w:marBottom w:val="0"/>
      <w:divBdr>
        <w:top w:val="none" w:sz="0" w:space="0" w:color="auto"/>
        <w:left w:val="none" w:sz="0" w:space="0" w:color="auto"/>
        <w:bottom w:val="none" w:sz="0" w:space="0" w:color="auto"/>
        <w:right w:val="none" w:sz="0" w:space="0" w:color="auto"/>
      </w:divBdr>
    </w:div>
    <w:div w:id="1301962320">
      <w:bodyDiv w:val="1"/>
      <w:marLeft w:val="0"/>
      <w:marRight w:val="0"/>
      <w:marTop w:val="0"/>
      <w:marBottom w:val="0"/>
      <w:divBdr>
        <w:top w:val="none" w:sz="0" w:space="0" w:color="auto"/>
        <w:left w:val="none" w:sz="0" w:space="0" w:color="auto"/>
        <w:bottom w:val="none" w:sz="0" w:space="0" w:color="auto"/>
        <w:right w:val="none" w:sz="0" w:space="0" w:color="auto"/>
      </w:divBdr>
    </w:div>
    <w:div w:id="1306277282">
      <w:bodyDiv w:val="1"/>
      <w:marLeft w:val="0"/>
      <w:marRight w:val="0"/>
      <w:marTop w:val="0"/>
      <w:marBottom w:val="0"/>
      <w:divBdr>
        <w:top w:val="none" w:sz="0" w:space="0" w:color="auto"/>
        <w:left w:val="none" w:sz="0" w:space="0" w:color="auto"/>
        <w:bottom w:val="none" w:sz="0" w:space="0" w:color="auto"/>
        <w:right w:val="none" w:sz="0" w:space="0" w:color="auto"/>
      </w:divBdr>
    </w:div>
    <w:div w:id="1310938254">
      <w:bodyDiv w:val="1"/>
      <w:marLeft w:val="0"/>
      <w:marRight w:val="0"/>
      <w:marTop w:val="0"/>
      <w:marBottom w:val="0"/>
      <w:divBdr>
        <w:top w:val="none" w:sz="0" w:space="0" w:color="auto"/>
        <w:left w:val="none" w:sz="0" w:space="0" w:color="auto"/>
        <w:bottom w:val="none" w:sz="0" w:space="0" w:color="auto"/>
        <w:right w:val="none" w:sz="0" w:space="0" w:color="auto"/>
      </w:divBdr>
    </w:div>
    <w:div w:id="1316298366">
      <w:bodyDiv w:val="1"/>
      <w:marLeft w:val="0"/>
      <w:marRight w:val="0"/>
      <w:marTop w:val="0"/>
      <w:marBottom w:val="0"/>
      <w:divBdr>
        <w:top w:val="none" w:sz="0" w:space="0" w:color="auto"/>
        <w:left w:val="none" w:sz="0" w:space="0" w:color="auto"/>
        <w:bottom w:val="none" w:sz="0" w:space="0" w:color="auto"/>
        <w:right w:val="none" w:sz="0" w:space="0" w:color="auto"/>
      </w:divBdr>
    </w:div>
    <w:div w:id="1317759044">
      <w:bodyDiv w:val="1"/>
      <w:marLeft w:val="0"/>
      <w:marRight w:val="0"/>
      <w:marTop w:val="0"/>
      <w:marBottom w:val="0"/>
      <w:divBdr>
        <w:top w:val="none" w:sz="0" w:space="0" w:color="auto"/>
        <w:left w:val="none" w:sz="0" w:space="0" w:color="auto"/>
        <w:bottom w:val="none" w:sz="0" w:space="0" w:color="auto"/>
        <w:right w:val="none" w:sz="0" w:space="0" w:color="auto"/>
      </w:divBdr>
    </w:div>
    <w:div w:id="1321539339">
      <w:bodyDiv w:val="1"/>
      <w:marLeft w:val="0"/>
      <w:marRight w:val="0"/>
      <w:marTop w:val="0"/>
      <w:marBottom w:val="0"/>
      <w:divBdr>
        <w:top w:val="none" w:sz="0" w:space="0" w:color="auto"/>
        <w:left w:val="none" w:sz="0" w:space="0" w:color="auto"/>
        <w:bottom w:val="none" w:sz="0" w:space="0" w:color="auto"/>
        <w:right w:val="none" w:sz="0" w:space="0" w:color="auto"/>
      </w:divBdr>
    </w:div>
    <w:div w:id="1332634806">
      <w:bodyDiv w:val="1"/>
      <w:marLeft w:val="0"/>
      <w:marRight w:val="0"/>
      <w:marTop w:val="0"/>
      <w:marBottom w:val="0"/>
      <w:divBdr>
        <w:top w:val="none" w:sz="0" w:space="0" w:color="auto"/>
        <w:left w:val="none" w:sz="0" w:space="0" w:color="auto"/>
        <w:bottom w:val="none" w:sz="0" w:space="0" w:color="auto"/>
        <w:right w:val="none" w:sz="0" w:space="0" w:color="auto"/>
      </w:divBdr>
    </w:div>
    <w:div w:id="1333681093">
      <w:bodyDiv w:val="1"/>
      <w:marLeft w:val="0"/>
      <w:marRight w:val="0"/>
      <w:marTop w:val="0"/>
      <w:marBottom w:val="0"/>
      <w:divBdr>
        <w:top w:val="none" w:sz="0" w:space="0" w:color="auto"/>
        <w:left w:val="none" w:sz="0" w:space="0" w:color="auto"/>
        <w:bottom w:val="none" w:sz="0" w:space="0" w:color="auto"/>
        <w:right w:val="none" w:sz="0" w:space="0" w:color="auto"/>
      </w:divBdr>
    </w:div>
    <w:div w:id="1337152648">
      <w:bodyDiv w:val="1"/>
      <w:marLeft w:val="0"/>
      <w:marRight w:val="0"/>
      <w:marTop w:val="0"/>
      <w:marBottom w:val="0"/>
      <w:divBdr>
        <w:top w:val="none" w:sz="0" w:space="0" w:color="auto"/>
        <w:left w:val="none" w:sz="0" w:space="0" w:color="auto"/>
        <w:bottom w:val="none" w:sz="0" w:space="0" w:color="auto"/>
        <w:right w:val="none" w:sz="0" w:space="0" w:color="auto"/>
      </w:divBdr>
    </w:div>
    <w:div w:id="1343360905">
      <w:bodyDiv w:val="1"/>
      <w:marLeft w:val="0"/>
      <w:marRight w:val="0"/>
      <w:marTop w:val="0"/>
      <w:marBottom w:val="0"/>
      <w:divBdr>
        <w:top w:val="none" w:sz="0" w:space="0" w:color="auto"/>
        <w:left w:val="none" w:sz="0" w:space="0" w:color="auto"/>
        <w:bottom w:val="none" w:sz="0" w:space="0" w:color="auto"/>
        <w:right w:val="none" w:sz="0" w:space="0" w:color="auto"/>
      </w:divBdr>
    </w:div>
    <w:div w:id="1347487981">
      <w:bodyDiv w:val="1"/>
      <w:marLeft w:val="0"/>
      <w:marRight w:val="0"/>
      <w:marTop w:val="0"/>
      <w:marBottom w:val="0"/>
      <w:divBdr>
        <w:top w:val="none" w:sz="0" w:space="0" w:color="auto"/>
        <w:left w:val="none" w:sz="0" w:space="0" w:color="auto"/>
        <w:bottom w:val="none" w:sz="0" w:space="0" w:color="auto"/>
        <w:right w:val="none" w:sz="0" w:space="0" w:color="auto"/>
      </w:divBdr>
    </w:div>
    <w:div w:id="1349059464">
      <w:bodyDiv w:val="1"/>
      <w:marLeft w:val="0"/>
      <w:marRight w:val="0"/>
      <w:marTop w:val="0"/>
      <w:marBottom w:val="0"/>
      <w:divBdr>
        <w:top w:val="none" w:sz="0" w:space="0" w:color="auto"/>
        <w:left w:val="none" w:sz="0" w:space="0" w:color="auto"/>
        <w:bottom w:val="none" w:sz="0" w:space="0" w:color="auto"/>
        <w:right w:val="none" w:sz="0" w:space="0" w:color="auto"/>
      </w:divBdr>
    </w:div>
    <w:div w:id="1352881404">
      <w:bodyDiv w:val="1"/>
      <w:marLeft w:val="0"/>
      <w:marRight w:val="0"/>
      <w:marTop w:val="0"/>
      <w:marBottom w:val="0"/>
      <w:divBdr>
        <w:top w:val="none" w:sz="0" w:space="0" w:color="auto"/>
        <w:left w:val="none" w:sz="0" w:space="0" w:color="auto"/>
        <w:bottom w:val="none" w:sz="0" w:space="0" w:color="auto"/>
        <w:right w:val="none" w:sz="0" w:space="0" w:color="auto"/>
      </w:divBdr>
    </w:div>
    <w:div w:id="1356420804">
      <w:bodyDiv w:val="1"/>
      <w:marLeft w:val="0"/>
      <w:marRight w:val="0"/>
      <w:marTop w:val="0"/>
      <w:marBottom w:val="0"/>
      <w:divBdr>
        <w:top w:val="none" w:sz="0" w:space="0" w:color="auto"/>
        <w:left w:val="none" w:sz="0" w:space="0" w:color="auto"/>
        <w:bottom w:val="none" w:sz="0" w:space="0" w:color="auto"/>
        <w:right w:val="none" w:sz="0" w:space="0" w:color="auto"/>
      </w:divBdr>
    </w:div>
    <w:div w:id="1357269262">
      <w:bodyDiv w:val="1"/>
      <w:marLeft w:val="0"/>
      <w:marRight w:val="0"/>
      <w:marTop w:val="0"/>
      <w:marBottom w:val="0"/>
      <w:divBdr>
        <w:top w:val="none" w:sz="0" w:space="0" w:color="auto"/>
        <w:left w:val="none" w:sz="0" w:space="0" w:color="auto"/>
        <w:bottom w:val="none" w:sz="0" w:space="0" w:color="auto"/>
        <w:right w:val="none" w:sz="0" w:space="0" w:color="auto"/>
      </w:divBdr>
    </w:div>
    <w:div w:id="1365710141">
      <w:bodyDiv w:val="1"/>
      <w:marLeft w:val="0"/>
      <w:marRight w:val="0"/>
      <w:marTop w:val="0"/>
      <w:marBottom w:val="0"/>
      <w:divBdr>
        <w:top w:val="none" w:sz="0" w:space="0" w:color="auto"/>
        <w:left w:val="none" w:sz="0" w:space="0" w:color="auto"/>
        <w:bottom w:val="none" w:sz="0" w:space="0" w:color="auto"/>
        <w:right w:val="none" w:sz="0" w:space="0" w:color="auto"/>
      </w:divBdr>
    </w:div>
    <w:div w:id="1376391851">
      <w:bodyDiv w:val="1"/>
      <w:marLeft w:val="0"/>
      <w:marRight w:val="0"/>
      <w:marTop w:val="0"/>
      <w:marBottom w:val="0"/>
      <w:divBdr>
        <w:top w:val="none" w:sz="0" w:space="0" w:color="auto"/>
        <w:left w:val="none" w:sz="0" w:space="0" w:color="auto"/>
        <w:bottom w:val="none" w:sz="0" w:space="0" w:color="auto"/>
        <w:right w:val="none" w:sz="0" w:space="0" w:color="auto"/>
      </w:divBdr>
    </w:div>
    <w:div w:id="1408921618">
      <w:bodyDiv w:val="1"/>
      <w:marLeft w:val="0"/>
      <w:marRight w:val="0"/>
      <w:marTop w:val="0"/>
      <w:marBottom w:val="0"/>
      <w:divBdr>
        <w:top w:val="none" w:sz="0" w:space="0" w:color="auto"/>
        <w:left w:val="none" w:sz="0" w:space="0" w:color="auto"/>
        <w:bottom w:val="none" w:sz="0" w:space="0" w:color="auto"/>
        <w:right w:val="none" w:sz="0" w:space="0" w:color="auto"/>
      </w:divBdr>
    </w:div>
    <w:div w:id="1410232556">
      <w:bodyDiv w:val="1"/>
      <w:marLeft w:val="0"/>
      <w:marRight w:val="0"/>
      <w:marTop w:val="0"/>
      <w:marBottom w:val="0"/>
      <w:divBdr>
        <w:top w:val="none" w:sz="0" w:space="0" w:color="auto"/>
        <w:left w:val="none" w:sz="0" w:space="0" w:color="auto"/>
        <w:bottom w:val="none" w:sz="0" w:space="0" w:color="auto"/>
        <w:right w:val="none" w:sz="0" w:space="0" w:color="auto"/>
      </w:divBdr>
    </w:div>
    <w:div w:id="1415667833">
      <w:bodyDiv w:val="1"/>
      <w:marLeft w:val="0"/>
      <w:marRight w:val="0"/>
      <w:marTop w:val="0"/>
      <w:marBottom w:val="0"/>
      <w:divBdr>
        <w:top w:val="none" w:sz="0" w:space="0" w:color="auto"/>
        <w:left w:val="none" w:sz="0" w:space="0" w:color="auto"/>
        <w:bottom w:val="none" w:sz="0" w:space="0" w:color="auto"/>
        <w:right w:val="none" w:sz="0" w:space="0" w:color="auto"/>
      </w:divBdr>
    </w:div>
    <w:div w:id="1422993881">
      <w:bodyDiv w:val="1"/>
      <w:marLeft w:val="0"/>
      <w:marRight w:val="0"/>
      <w:marTop w:val="0"/>
      <w:marBottom w:val="0"/>
      <w:divBdr>
        <w:top w:val="none" w:sz="0" w:space="0" w:color="auto"/>
        <w:left w:val="none" w:sz="0" w:space="0" w:color="auto"/>
        <w:bottom w:val="none" w:sz="0" w:space="0" w:color="auto"/>
        <w:right w:val="none" w:sz="0" w:space="0" w:color="auto"/>
      </w:divBdr>
    </w:div>
    <w:div w:id="1430203267">
      <w:bodyDiv w:val="1"/>
      <w:marLeft w:val="0"/>
      <w:marRight w:val="0"/>
      <w:marTop w:val="0"/>
      <w:marBottom w:val="0"/>
      <w:divBdr>
        <w:top w:val="none" w:sz="0" w:space="0" w:color="auto"/>
        <w:left w:val="none" w:sz="0" w:space="0" w:color="auto"/>
        <w:bottom w:val="none" w:sz="0" w:space="0" w:color="auto"/>
        <w:right w:val="none" w:sz="0" w:space="0" w:color="auto"/>
      </w:divBdr>
    </w:div>
    <w:div w:id="1430463934">
      <w:bodyDiv w:val="1"/>
      <w:marLeft w:val="0"/>
      <w:marRight w:val="0"/>
      <w:marTop w:val="0"/>
      <w:marBottom w:val="0"/>
      <w:divBdr>
        <w:top w:val="none" w:sz="0" w:space="0" w:color="auto"/>
        <w:left w:val="none" w:sz="0" w:space="0" w:color="auto"/>
        <w:bottom w:val="none" w:sz="0" w:space="0" w:color="auto"/>
        <w:right w:val="none" w:sz="0" w:space="0" w:color="auto"/>
      </w:divBdr>
    </w:div>
    <w:div w:id="1438479861">
      <w:bodyDiv w:val="1"/>
      <w:marLeft w:val="0"/>
      <w:marRight w:val="0"/>
      <w:marTop w:val="0"/>
      <w:marBottom w:val="0"/>
      <w:divBdr>
        <w:top w:val="none" w:sz="0" w:space="0" w:color="auto"/>
        <w:left w:val="none" w:sz="0" w:space="0" w:color="auto"/>
        <w:bottom w:val="none" w:sz="0" w:space="0" w:color="auto"/>
        <w:right w:val="none" w:sz="0" w:space="0" w:color="auto"/>
      </w:divBdr>
    </w:div>
    <w:div w:id="1449156682">
      <w:bodyDiv w:val="1"/>
      <w:marLeft w:val="0"/>
      <w:marRight w:val="0"/>
      <w:marTop w:val="0"/>
      <w:marBottom w:val="0"/>
      <w:divBdr>
        <w:top w:val="none" w:sz="0" w:space="0" w:color="auto"/>
        <w:left w:val="none" w:sz="0" w:space="0" w:color="auto"/>
        <w:bottom w:val="none" w:sz="0" w:space="0" w:color="auto"/>
        <w:right w:val="none" w:sz="0" w:space="0" w:color="auto"/>
      </w:divBdr>
    </w:div>
    <w:div w:id="1466584388">
      <w:bodyDiv w:val="1"/>
      <w:marLeft w:val="0"/>
      <w:marRight w:val="0"/>
      <w:marTop w:val="0"/>
      <w:marBottom w:val="0"/>
      <w:divBdr>
        <w:top w:val="none" w:sz="0" w:space="0" w:color="auto"/>
        <w:left w:val="none" w:sz="0" w:space="0" w:color="auto"/>
        <w:bottom w:val="none" w:sz="0" w:space="0" w:color="auto"/>
        <w:right w:val="none" w:sz="0" w:space="0" w:color="auto"/>
      </w:divBdr>
    </w:div>
    <w:div w:id="1475947764">
      <w:bodyDiv w:val="1"/>
      <w:marLeft w:val="0"/>
      <w:marRight w:val="0"/>
      <w:marTop w:val="0"/>
      <w:marBottom w:val="0"/>
      <w:divBdr>
        <w:top w:val="none" w:sz="0" w:space="0" w:color="auto"/>
        <w:left w:val="none" w:sz="0" w:space="0" w:color="auto"/>
        <w:bottom w:val="none" w:sz="0" w:space="0" w:color="auto"/>
        <w:right w:val="none" w:sz="0" w:space="0" w:color="auto"/>
      </w:divBdr>
    </w:div>
    <w:div w:id="1477185810">
      <w:bodyDiv w:val="1"/>
      <w:marLeft w:val="0"/>
      <w:marRight w:val="0"/>
      <w:marTop w:val="0"/>
      <w:marBottom w:val="0"/>
      <w:divBdr>
        <w:top w:val="none" w:sz="0" w:space="0" w:color="auto"/>
        <w:left w:val="none" w:sz="0" w:space="0" w:color="auto"/>
        <w:bottom w:val="none" w:sz="0" w:space="0" w:color="auto"/>
        <w:right w:val="none" w:sz="0" w:space="0" w:color="auto"/>
      </w:divBdr>
    </w:div>
    <w:div w:id="1482652373">
      <w:bodyDiv w:val="1"/>
      <w:marLeft w:val="0"/>
      <w:marRight w:val="0"/>
      <w:marTop w:val="0"/>
      <w:marBottom w:val="0"/>
      <w:divBdr>
        <w:top w:val="none" w:sz="0" w:space="0" w:color="auto"/>
        <w:left w:val="none" w:sz="0" w:space="0" w:color="auto"/>
        <w:bottom w:val="none" w:sz="0" w:space="0" w:color="auto"/>
        <w:right w:val="none" w:sz="0" w:space="0" w:color="auto"/>
      </w:divBdr>
    </w:div>
    <w:div w:id="1487745938">
      <w:bodyDiv w:val="1"/>
      <w:marLeft w:val="0"/>
      <w:marRight w:val="0"/>
      <w:marTop w:val="0"/>
      <w:marBottom w:val="0"/>
      <w:divBdr>
        <w:top w:val="none" w:sz="0" w:space="0" w:color="auto"/>
        <w:left w:val="none" w:sz="0" w:space="0" w:color="auto"/>
        <w:bottom w:val="none" w:sz="0" w:space="0" w:color="auto"/>
        <w:right w:val="none" w:sz="0" w:space="0" w:color="auto"/>
      </w:divBdr>
    </w:div>
    <w:div w:id="1490750487">
      <w:bodyDiv w:val="1"/>
      <w:marLeft w:val="0"/>
      <w:marRight w:val="0"/>
      <w:marTop w:val="0"/>
      <w:marBottom w:val="0"/>
      <w:divBdr>
        <w:top w:val="none" w:sz="0" w:space="0" w:color="auto"/>
        <w:left w:val="none" w:sz="0" w:space="0" w:color="auto"/>
        <w:bottom w:val="none" w:sz="0" w:space="0" w:color="auto"/>
        <w:right w:val="none" w:sz="0" w:space="0" w:color="auto"/>
      </w:divBdr>
    </w:div>
    <w:div w:id="1493914563">
      <w:bodyDiv w:val="1"/>
      <w:marLeft w:val="0"/>
      <w:marRight w:val="0"/>
      <w:marTop w:val="0"/>
      <w:marBottom w:val="0"/>
      <w:divBdr>
        <w:top w:val="none" w:sz="0" w:space="0" w:color="auto"/>
        <w:left w:val="none" w:sz="0" w:space="0" w:color="auto"/>
        <w:bottom w:val="none" w:sz="0" w:space="0" w:color="auto"/>
        <w:right w:val="none" w:sz="0" w:space="0" w:color="auto"/>
      </w:divBdr>
    </w:div>
    <w:div w:id="1502428238">
      <w:bodyDiv w:val="1"/>
      <w:marLeft w:val="0"/>
      <w:marRight w:val="0"/>
      <w:marTop w:val="0"/>
      <w:marBottom w:val="0"/>
      <w:divBdr>
        <w:top w:val="none" w:sz="0" w:space="0" w:color="auto"/>
        <w:left w:val="none" w:sz="0" w:space="0" w:color="auto"/>
        <w:bottom w:val="none" w:sz="0" w:space="0" w:color="auto"/>
        <w:right w:val="none" w:sz="0" w:space="0" w:color="auto"/>
      </w:divBdr>
    </w:div>
    <w:div w:id="1502504452">
      <w:bodyDiv w:val="1"/>
      <w:marLeft w:val="0"/>
      <w:marRight w:val="0"/>
      <w:marTop w:val="0"/>
      <w:marBottom w:val="0"/>
      <w:divBdr>
        <w:top w:val="none" w:sz="0" w:space="0" w:color="auto"/>
        <w:left w:val="none" w:sz="0" w:space="0" w:color="auto"/>
        <w:bottom w:val="none" w:sz="0" w:space="0" w:color="auto"/>
        <w:right w:val="none" w:sz="0" w:space="0" w:color="auto"/>
      </w:divBdr>
    </w:div>
    <w:div w:id="1505977895">
      <w:bodyDiv w:val="1"/>
      <w:marLeft w:val="0"/>
      <w:marRight w:val="0"/>
      <w:marTop w:val="0"/>
      <w:marBottom w:val="0"/>
      <w:divBdr>
        <w:top w:val="none" w:sz="0" w:space="0" w:color="auto"/>
        <w:left w:val="none" w:sz="0" w:space="0" w:color="auto"/>
        <w:bottom w:val="none" w:sz="0" w:space="0" w:color="auto"/>
        <w:right w:val="none" w:sz="0" w:space="0" w:color="auto"/>
      </w:divBdr>
    </w:div>
    <w:div w:id="1508136442">
      <w:bodyDiv w:val="1"/>
      <w:marLeft w:val="0"/>
      <w:marRight w:val="0"/>
      <w:marTop w:val="0"/>
      <w:marBottom w:val="0"/>
      <w:divBdr>
        <w:top w:val="none" w:sz="0" w:space="0" w:color="auto"/>
        <w:left w:val="none" w:sz="0" w:space="0" w:color="auto"/>
        <w:bottom w:val="none" w:sz="0" w:space="0" w:color="auto"/>
        <w:right w:val="none" w:sz="0" w:space="0" w:color="auto"/>
      </w:divBdr>
    </w:div>
    <w:div w:id="1513957963">
      <w:bodyDiv w:val="1"/>
      <w:marLeft w:val="0"/>
      <w:marRight w:val="0"/>
      <w:marTop w:val="0"/>
      <w:marBottom w:val="0"/>
      <w:divBdr>
        <w:top w:val="none" w:sz="0" w:space="0" w:color="auto"/>
        <w:left w:val="none" w:sz="0" w:space="0" w:color="auto"/>
        <w:bottom w:val="none" w:sz="0" w:space="0" w:color="auto"/>
        <w:right w:val="none" w:sz="0" w:space="0" w:color="auto"/>
      </w:divBdr>
    </w:div>
    <w:div w:id="1521623337">
      <w:bodyDiv w:val="1"/>
      <w:marLeft w:val="0"/>
      <w:marRight w:val="0"/>
      <w:marTop w:val="0"/>
      <w:marBottom w:val="0"/>
      <w:divBdr>
        <w:top w:val="none" w:sz="0" w:space="0" w:color="auto"/>
        <w:left w:val="none" w:sz="0" w:space="0" w:color="auto"/>
        <w:bottom w:val="none" w:sz="0" w:space="0" w:color="auto"/>
        <w:right w:val="none" w:sz="0" w:space="0" w:color="auto"/>
      </w:divBdr>
    </w:div>
    <w:div w:id="1523056836">
      <w:bodyDiv w:val="1"/>
      <w:marLeft w:val="0"/>
      <w:marRight w:val="0"/>
      <w:marTop w:val="0"/>
      <w:marBottom w:val="0"/>
      <w:divBdr>
        <w:top w:val="none" w:sz="0" w:space="0" w:color="auto"/>
        <w:left w:val="none" w:sz="0" w:space="0" w:color="auto"/>
        <w:bottom w:val="none" w:sz="0" w:space="0" w:color="auto"/>
        <w:right w:val="none" w:sz="0" w:space="0" w:color="auto"/>
      </w:divBdr>
    </w:div>
    <w:div w:id="1524784494">
      <w:bodyDiv w:val="1"/>
      <w:marLeft w:val="0"/>
      <w:marRight w:val="0"/>
      <w:marTop w:val="0"/>
      <w:marBottom w:val="0"/>
      <w:divBdr>
        <w:top w:val="none" w:sz="0" w:space="0" w:color="auto"/>
        <w:left w:val="none" w:sz="0" w:space="0" w:color="auto"/>
        <w:bottom w:val="none" w:sz="0" w:space="0" w:color="auto"/>
        <w:right w:val="none" w:sz="0" w:space="0" w:color="auto"/>
      </w:divBdr>
    </w:div>
    <w:div w:id="1532916394">
      <w:bodyDiv w:val="1"/>
      <w:marLeft w:val="0"/>
      <w:marRight w:val="0"/>
      <w:marTop w:val="0"/>
      <w:marBottom w:val="0"/>
      <w:divBdr>
        <w:top w:val="none" w:sz="0" w:space="0" w:color="auto"/>
        <w:left w:val="none" w:sz="0" w:space="0" w:color="auto"/>
        <w:bottom w:val="none" w:sz="0" w:space="0" w:color="auto"/>
        <w:right w:val="none" w:sz="0" w:space="0" w:color="auto"/>
      </w:divBdr>
    </w:div>
    <w:div w:id="1534345151">
      <w:bodyDiv w:val="1"/>
      <w:marLeft w:val="0"/>
      <w:marRight w:val="0"/>
      <w:marTop w:val="0"/>
      <w:marBottom w:val="0"/>
      <w:divBdr>
        <w:top w:val="none" w:sz="0" w:space="0" w:color="auto"/>
        <w:left w:val="none" w:sz="0" w:space="0" w:color="auto"/>
        <w:bottom w:val="none" w:sz="0" w:space="0" w:color="auto"/>
        <w:right w:val="none" w:sz="0" w:space="0" w:color="auto"/>
      </w:divBdr>
    </w:div>
    <w:div w:id="1539272023">
      <w:bodyDiv w:val="1"/>
      <w:marLeft w:val="0"/>
      <w:marRight w:val="0"/>
      <w:marTop w:val="0"/>
      <w:marBottom w:val="0"/>
      <w:divBdr>
        <w:top w:val="none" w:sz="0" w:space="0" w:color="auto"/>
        <w:left w:val="none" w:sz="0" w:space="0" w:color="auto"/>
        <w:bottom w:val="none" w:sz="0" w:space="0" w:color="auto"/>
        <w:right w:val="none" w:sz="0" w:space="0" w:color="auto"/>
      </w:divBdr>
    </w:div>
    <w:div w:id="1552423382">
      <w:bodyDiv w:val="1"/>
      <w:marLeft w:val="0"/>
      <w:marRight w:val="0"/>
      <w:marTop w:val="0"/>
      <w:marBottom w:val="0"/>
      <w:divBdr>
        <w:top w:val="none" w:sz="0" w:space="0" w:color="auto"/>
        <w:left w:val="none" w:sz="0" w:space="0" w:color="auto"/>
        <w:bottom w:val="none" w:sz="0" w:space="0" w:color="auto"/>
        <w:right w:val="none" w:sz="0" w:space="0" w:color="auto"/>
      </w:divBdr>
    </w:div>
    <w:div w:id="1553810841">
      <w:bodyDiv w:val="1"/>
      <w:marLeft w:val="0"/>
      <w:marRight w:val="0"/>
      <w:marTop w:val="0"/>
      <w:marBottom w:val="0"/>
      <w:divBdr>
        <w:top w:val="none" w:sz="0" w:space="0" w:color="auto"/>
        <w:left w:val="none" w:sz="0" w:space="0" w:color="auto"/>
        <w:bottom w:val="none" w:sz="0" w:space="0" w:color="auto"/>
        <w:right w:val="none" w:sz="0" w:space="0" w:color="auto"/>
      </w:divBdr>
    </w:div>
    <w:div w:id="1555653479">
      <w:bodyDiv w:val="1"/>
      <w:marLeft w:val="0"/>
      <w:marRight w:val="0"/>
      <w:marTop w:val="0"/>
      <w:marBottom w:val="0"/>
      <w:divBdr>
        <w:top w:val="none" w:sz="0" w:space="0" w:color="auto"/>
        <w:left w:val="none" w:sz="0" w:space="0" w:color="auto"/>
        <w:bottom w:val="none" w:sz="0" w:space="0" w:color="auto"/>
        <w:right w:val="none" w:sz="0" w:space="0" w:color="auto"/>
      </w:divBdr>
    </w:div>
    <w:div w:id="1557156210">
      <w:bodyDiv w:val="1"/>
      <w:marLeft w:val="0"/>
      <w:marRight w:val="0"/>
      <w:marTop w:val="0"/>
      <w:marBottom w:val="0"/>
      <w:divBdr>
        <w:top w:val="none" w:sz="0" w:space="0" w:color="auto"/>
        <w:left w:val="none" w:sz="0" w:space="0" w:color="auto"/>
        <w:bottom w:val="none" w:sz="0" w:space="0" w:color="auto"/>
        <w:right w:val="none" w:sz="0" w:space="0" w:color="auto"/>
      </w:divBdr>
    </w:div>
    <w:div w:id="1562058584">
      <w:bodyDiv w:val="1"/>
      <w:marLeft w:val="0"/>
      <w:marRight w:val="0"/>
      <w:marTop w:val="0"/>
      <w:marBottom w:val="0"/>
      <w:divBdr>
        <w:top w:val="none" w:sz="0" w:space="0" w:color="auto"/>
        <w:left w:val="none" w:sz="0" w:space="0" w:color="auto"/>
        <w:bottom w:val="none" w:sz="0" w:space="0" w:color="auto"/>
        <w:right w:val="none" w:sz="0" w:space="0" w:color="auto"/>
      </w:divBdr>
    </w:div>
    <w:div w:id="1571040813">
      <w:bodyDiv w:val="1"/>
      <w:marLeft w:val="0"/>
      <w:marRight w:val="0"/>
      <w:marTop w:val="0"/>
      <w:marBottom w:val="0"/>
      <w:divBdr>
        <w:top w:val="none" w:sz="0" w:space="0" w:color="auto"/>
        <w:left w:val="none" w:sz="0" w:space="0" w:color="auto"/>
        <w:bottom w:val="none" w:sz="0" w:space="0" w:color="auto"/>
        <w:right w:val="none" w:sz="0" w:space="0" w:color="auto"/>
      </w:divBdr>
    </w:div>
    <w:div w:id="1581406685">
      <w:bodyDiv w:val="1"/>
      <w:marLeft w:val="0"/>
      <w:marRight w:val="0"/>
      <w:marTop w:val="0"/>
      <w:marBottom w:val="0"/>
      <w:divBdr>
        <w:top w:val="none" w:sz="0" w:space="0" w:color="auto"/>
        <w:left w:val="none" w:sz="0" w:space="0" w:color="auto"/>
        <w:bottom w:val="none" w:sz="0" w:space="0" w:color="auto"/>
        <w:right w:val="none" w:sz="0" w:space="0" w:color="auto"/>
      </w:divBdr>
    </w:div>
    <w:div w:id="1583485842">
      <w:bodyDiv w:val="1"/>
      <w:marLeft w:val="0"/>
      <w:marRight w:val="0"/>
      <w:marTop w:val="0"/>
      <w:marBottom w:val="0"/>
      <w:divBdr>
        <w:top w:val="none" w:sz="0" w:space="0" w:color="auto"/>
        <w:left w:val="none" w:sz="0" w:space="0" w:color="auto"/>
        <w:bottom w:val="none" w:sz="0" w:space="0" w:color="auto"/>
        <w:right w:val="none" w:sz="0" w:space="0" w:color="auto"/>
      </w:divBdr>
    </w:div>
    <w:div w:id="1584332903">
      <w:bodyDiv w:val="1"/>
      <w:marLeft w:val="0"/>
      <w:marRight w:val="0"/>
      <w:marTop w:val="0"/>
      <w:marBottom w:val="0"/>
      <w:divBdr>
        <w:top w:val="none" w:sz="0" w:space="0" w:color="auto"/>
        <w:left w:val="none" w:sz="0" w:space="0" w:color="auto"/>
        <w:bottom w:val="none" w:sz="0" w:space="0" w:color="auto"/>
        <w:right w:val="none" w:sz="0" w:space="0" w:color="auto"/>
      </w:divBdr>
    </w:div>
    <w:div w:id="1587575638">
      <w:bodyDiv w:val="1"/>
      <w:marLeft w:val="0"/>
      <w:marRight w:val="0"/>
      <w:marTop w:val="0"/>
      <w:marBottom w:val="0"/>
      <w:divBdr>
        <w:top w:val="none" w:sz="0" w:space="0" w:color="auto"/>
        <w:left w:val="none" w:sz="0" w:space="0" w:color="auto"/>
        <w:bottom w:val="none" w:sz="0" w:space="0" w:color="auto"/>
        <w:right w:val="none" w:sz="0" w:space="0" w:color="auto"/>
      </w:divBdr>
    </w:div>
    <w:div w:id="1621565203">
      <w:bodyDiv w:val="1"/>
      <w:marLeft w:val="0"/>
      <w:marRight w:val="0"/>
      <w:marTop w:val="0"/>
      <w:marBottom w:val="0"/>
      <w:divBdr>
        <w:top w:val="none" w:sz="0" w:space="0" w:color="auto"/>
        <w:left w:val="none" w:sz="0" w:space="0" w:color="auto"/>
        <w:bottom w:val="none" w:sz="0" w:space="0" w:color="auto"/>
        <w:right w:val="none" w:sz="0" w:space="0" w:color="auto"/>
      </w:divBdr>
    </w:div>
    <w:div w:id="1625891997">
      <w:bodyDiv w:val="1"/>
      <w:marLeft w:val="0"/>
      <w:marRight w:val="0"/>
      <w:marTop w:val="0"/>
      <w:marBottom w:val="0"/>
      <w:divBdr>
        <w:top w:val="none" w:sz="0" w:space="0" w:color="auto"/>
        <w:left w:val="none" w:sz="0" w:space="0" w:color="auto"/>
        <w:bottom w:val="none" w:sz="0" w:space="0" w:color="auto"/>
        <w:right w:val="none" w:sz="0" w:space="0" w:color="auto"/>
      </w:divBdr>
    </w:div>
    <w:div w:id="1627275207">
      <w:bodyDiv w:val="1"/>
      <w:marLeft w:val="0"/>
      <w:marRight w:val="0"/>
      <w:marTop w:val="0"/>
      <w:marBottom w:val="0"/>
      <w:divBdr>
        <w:top w:val="none" w:sz="0" w:space="0" w:color="auto"/>
        <w:left w:val="none" w:sz="0" w:space="0" w:color="auto"/>
        <w:bottom w:val="none" w:sz="0" w:space="0" w:color="auto"/>
        <w:right w:val="none" w:sz="0" w:space="0" w:color="auto"/>
      </w:divBdr>
    </w:div>
    <w:div w:id="1628004368">
      <w:bodyDiv w:val="1"/>
      <w:marLeft w:val="0"/>
      <w:marRight w:val="0"/>
      <w:marTop w:val="0"/>
      <w:marBottom w:val="0"/>
      <w:divBdr>
        <w:top w:val="none" w:sz="0" w:space="0" w:color="auto"/>
        <w:left w:val="none" w:sz="0" w:space="0" w:color="auto"/>
        <w:bottom w:val="none" w:sz="0" w:space="0" w:color="auto"/>
        <w:right w:val="none" w:sz="0" w:space="0" w:color="auto"/>
      </w:divBdr>
    </w:div>
    <w:div w:id="1631520387">
      <w:bodyDiv w:val="1"/>
      <w:marLeft w:val="0"/>
      <w:marRight w:val="0"/>
      <w:marTop w:val="0"/>
      <w:marBottom w:val="0"/>
      <w:divBdr>
        <w:top w:val="none" w:sz="0" w:space="0" w:color="auto"/>
        <w:left w:val="none" w:sz="0" w:space="0" w:color="auto"/>
        <w:bottom w:val="none" w:sz="0" w:space="0" w:color="auto"/>
        <w:right w:val="none" w:sz="0" w:space="0" w:color="auto"/>
      </w:divBdr>
    </w:div>
    <w:div w:id="1646281658">
      <w:bodyDiv w:val="1"/>
      <w:marLeft w:val="0"/>
      <w:marRight w:val="0"/>
      <w:marTop w:val="0"/>
      <w:marBottom w:val="0"/>
      <w:divBdr>
        <w:top w:val="none" w:sz="0" w:space="0" w:color="auto"/>
        <w:left w:val="none" w:sz="0" w:space="0" w:color="auto"/>
        <w:bottom w:val="none" w:sz="0" w:space="0" w:color="auto"/>
        <w:right w:val="none" w:sz="0" w:space="0" w:color="auto"/>
      </w:divBdr>
    </w:div>
    <w:div w:id="1656371891">
      <w:bodyDiv w:val="1"/>
      <w:marLeft w:val="0"/>
      <w:marRight w:val="0"/>
      <w:marTop w:val="0"/>
      <w:marBottom w:val="0"/>
      <w:divBdr>
        <w:top w:val="none" w:sz="0" w:space="0" w:color="auto"/>
        <w:left w:val="none" w:sz="0" w:space="0" w:color="auto"/>
        <w:bottom w:val="none" w:sz="0" w:space="0" w:color="auto"/>
        <w:right w:val="none" w:sz="0" w:space="0" w:color="auto"/>
      </w:divBdr>
    </w:div>
    <w:div w:id="1660188112">
      <w:bodyDiv w:val="1"/>
      <w:marLeft w:val="0"/>
      <w:marRight w:val="0"/>
      <w:marTop w:val="0"/>
      <w:marBottom w:val="0"/>
      <w:divBdr>
        <w:top w:val="none" w:sz="0" w:space="0" w:color="auto"/>
        <w:left w:val="none" w:sz="0" w:space="0" w:color="auto"/>
        <w:bottom w:val="none" w:sz="0" w:space="0" w:color="auto"/>
        <w:right w:val="none" w:sz="0" w:space="0" w:color="auto"/>
      </w:divBdr>
    </w:div>
    <w:div w:id="1669745273">
      <w:bodyDiv w:val="1"/>
      <w:marLeft w:val="0"/>
      <w:marRight w:val="0"/>
      <w:marTop w:val="0"/>
      <w:marBottom w:val="0"/>
      <w:divBdr>
        <w:top w:val="none" w:sz="0" w:space="0" w:color="auto"/>
        <w:left w:val="none" w:sz="0" w:space="0" w:color="auto"/>
        <w:bottom w:val="none" w:sz="0" w:space="0" w:color="auto"/>
        <w:right w:val="none" w:sz="0" w:space="0" w:color="auto"/>
      </w:divBdr>
    </w:div>
    <w:div w:id="1688756059">
      <w:bodyDiv w:val="1"/>
      <w:marLeft w:val="0"/>
      <w:marRight w:val="0"/>
      <w:marTop w:val="0"/>
      <w:marBottom w:val="0"/>
      <w:divBdr>
        <w:top w:val="none" w:sz="0" w:space="0" w:color="auto"/>
        <w:left w:val="none" w:sz="0" w:space="0" w:color="auto"/>
        <w:bottom w:val="none" w:sz="0" w:space="0" w:color="auto"/>
        <w:right w:val="none" w:sz="0" w:space="0" w:color="auto"/>
      </w:divBdr>
    </w:div>
    <w:div w:id="1691836540">
      <w:bodyDiv w:val="1"/>
      <w:marLeft w:val="0"/>
      <w:marRight w:val="0"/>
      <w:marTop w:val="0"/>
      <w:marBottom w:val="0"/>
      <w:divBdr>
        <w:top w:val="none" w:sz="0" w:space="0" w:color="auto"/>
        <w:left w:val="none" w:sz="0" w:space="0" w:color="auto"/>
        <w:bottom w:val="none" w:sz="0" w:space="0" w:color="auto"/>
        <w:right w:val="none" w:sz="0" w:space="0" w:color="auto"/>
      </w:divBdr>
    </w:div>
    <w:div w:id="1711950932">
      <w:bodyDiv w:val="1"/>
      <w:marLeft w:val="0"/>
      <w:marRight w:val="0"/>
      <w:marTop w:val="0"/>
      <w:marBottom w:val="0"/>
      <w:divBdr>
        <w:top w:val="none" w:sz="0" w:space="0" w:color="auto"/>
        <w:left w:val="none" w:sz="0" w:space="0" w:color="auto"/>
        <w:bottom w:val="none" w:sz="0" w:space="0" w:color="auto"/>
        <w:right w:val="none" w:sz="0" w:space="0" w:color="auto"/>
      </w:divBdr>
    </w:div>
    <w:div w:id="1712878326">
      <w:bodyDiv w:val="1"/>
      <w:marLeft w:val="0"/>
      <w:marRight w:val="0"/>
      <w:marTop w:val="0"/>
      <w:marBottom w:val="0"/>
      <w:divBdr>
        <w:top w:val="none" w:sz="0" w:space="0" w:color="auto"/>
        <w:left w:val="none" w:sz="0" w:space="0" w:color="auto"/>
        <w:bottom w:val="none" w:sz="0" w:space="0" w:color="auto"/>
        <w:right w:val="none" w:sz="0" w:space="0" w:color="auto"/>
      </w:divBdr>
    </w:div>
    <w:div w:id="1713992942">
      <w:bodyDiv w:val="1"/>
      <w:marLeft w:val="0"/>
      <w:marRight w:val="0"/>
      <w:marTop w:val="0"/>
      <w:marBottom w:val="0"/>
      <w:divBdr>
        <w:top w:val="none" w:sz="0" w:space="0" w:color="auto"/>
        <w:left w:val="none" w:sz="0" w:space="0" w:color="auto"/>
        <w:bottom w:val="none" w:sz="0" w:space="0" w:color="auto"/>
        <w:right w:val="none" w:sz="0" w:space="0" w:color="auto"/>
      </w:divBdr>
    </w:div>
    <w:div w:id="1727951309">
      <w:bodyDiv w:val="1"/>
      <w:marLeft w:val="0"/>
      <w:marRight w:val="0"/>
      <w:marTop w:val="0"/>
      <w:marBottom w:val="0"/>
      <w:divBdr>
        <w:top w:val="none" w:sz="0" w:space="0" w:color="auto"/>
        <w:left w:val="none" w:sz="0" w:space="0" w:color="auto"/>
        <w:bottom w:val="none" w:sz="0" w:space="0" w:color="auto"/>
        <w:right w:val="none" w:sz="0" w:space="0" w:color="auto"/>
      </w:divBdr>
    </w:div>
    <w:div w:id="1730498368">
      <w:bodyDiv w:val="1"/>
      <w:marLeft w:val="0"/>
      <w:marRight w:val="0"/>
      <w:marTop w:val="0"/>
      <w:marBottom w:val="0"/>
      <w:divBdr>
        <w:top w:val="none" w:sz="0" w:space="0" w:color="auto"/>
        <w:left w:val="none" w:sz="0" w:space="0" w:color="auto"/>
        <w:bottom w:val="none" w:sz="0" w:space="0" w:color="auto"/>
        <w:right w:val="none" w:sz="0" w:space="0" w:color="auto"/>
      </w:divBdr>
    </w:div>
    <w:div w:id="1753238047">
      <w:bodyDiv w:val="1"/>
      <w:marLeft w:val="0"/>
      <w:marRight w:val="0"/>
      <w:marTop w:val="0"/>
      <w:marBottom w:val="0"/>
      <w:divBdr>
        <w:top w:val="none" w:sz="0" w:space="0" w:color="auto"/>
        <w:left w:val="none" w:sz="0" w:space="0" w:color="auto"/>
        <w:bottom w:val="none" w:sz="0" w:space="0" w:color="auto"/>
        <w:right w:val="none" w:sz="0" w:space="0" w:color="auto"/>
      </w:divBdr>
    </w:div>
    <w:div w:id="1756321691">
      <w:bodyDiv w:val="1"/>
      <w:marLeft w:val="0"/>
      <w:marRight w:val="0"/>
      <w:marTop w:val="0"/>
      <w:marBottom w:val="0"/>
      <w:divBdr>
        <w:top w:val="none" w:sz="0" w:space="0" w:color="auto"/>
        <w:left w:val="none" w:sz="0" w:space="0" w:color="auto"/>
        <w:bottom w:val="none" w:sz="0" w:space="0" w:color="auto"/>
        <w:right w:val="none" w:sz="0" w:space="0" w:color="auto"/>
      </w:divBdr>
    </w:div>
    <w:div w:id="1763722523">
      <w:bodyDiv w:val="1"/>
      <w:marLeft w:val="0"/>
      <w:marRight w:val="0"/>
      <w:marTop w:val="0"/>
      <w:marBottom w:val="0"/>
      <w:divBdr>
        <w:top w:val="none" w:sz="0" w:space="0" w:color="auto"/>
        <w:left w:val="none" w:sz="0" w:space="0" w:color="auto"/>
        <w:bottom w:val="none" w:sz="0" w:space="0" w:color="auto"/>
        <w:right w:val="none" w:sz="0" w:space="0" w:color="auto"/>
      </w:divBdr>
    </w:div>
    <w:div w:id="1768648437">
      <w:bodyDiv w:val="1"/>
      <w:marLeft w:val="0"/>
      <w:marRight w:val="0"/>
      <w:marTop w:val="0"/>
      <w:marBottom w:val="0"/>
      <w:divBdr>
        <w:top w:val="none" w:sz="0" w:space="0" w:color="auto"/>
        <w:left w:val="none" w:sz="0" w:space="0" w:color="auto"/>
        <w:bottom w:val="none" w:sz="0" w:space="0" w:color="auto"/>
        <w:right w:val="none" w:sz="0" w:space="0" w:color="auto"/>
      </w:divBdr>
    </w:div>
    <w:div w:id="1780099929">
      <w:bodyDiv w:val="1"/>
      <w:marLeft w:val="0"/>
      <w:marRight w:val="0"/>
      <w:marTop w:val="0"/>
      <w:marBottom w:val="0"/>
      <w:divBdr>
        <w:top w:val="none" w:sz="0" w:space="0" w:color="auto"/>
        <w:left w:val="none" w:sz="0" w:space="0" w:color="auto"/>
        <w:bottom w:val="none" w:sz="0" w:space="0" w:color="auto"/>
        <w:right w:val="none" w:sz="0" w:space="0" w:color="auto"/>
      </w:divBdr>
    </w:div>
    <w:div w:id="1780250326">
      <w:bodyDiv w:val="1"/>
      <w:marLeft w:val="0"/>
      <w:marRight w:val="0"/>
      <w:marTop w:val="0"/>
      <w:marBottom w:val="0"/>
      <w:divBdr>
        <w:top w:val="none" w:sz="0" w:space="0" w:color="auto"/>
        <w:left w:val="none" w:sz="0" w:space="0" w:color="auto"/>
        <w:bottom w:val="none" w:sz="0" w:space="0" w:color="auto"/>
        <w:right w:val="none" w:sz="0" w:space="0" w:color="auto"/>
      </w:divBdr>
    </w:div>
    <w:div w:id="1788507190">
      <w:bodyDiv w:val="1"/>
      <w:marLeft w:val="0"/>
      <w:marRight w:val="0"/>
      <w:marTop w:val="0"/>
      <w:marBottom w:val="0"/>
      <w:divBdr>
        <w:top w:val="none" w:sz="0" w:space="0" w:color="auto"/>
        <w:left w:val="none" w:sz="0" w:space="0" w:color="auto"/>
        <w:bottom w:val="none" w:sz="0" w:space="0" w:color="auto"/>
        <w:right w:val="none" w:sz="0" w:space="0" w:color="auto"/>
      </w:divBdr>
    </w:div>
    <w:div w:id="1789734703">
      <w:bodyDiv w:val="1"/>
      <w:marLeft w:val="0"/>
      <w:marRight w:val="0"/>
      <w:marTop w:val="0"/>
      <w:marBottom w:val="0"/>
      <w:divBdr>
        <w:top w:val="none" w:sz="0" w:space="0" w:color="auto"/>
        <w:left w:val="none" w:sz="0" w:space="0" w:color="auto"/>
        <w:bottom w:val="none" w:sz="0" w:space="0" w:color="auto"/>
        <w:right w:val="none" w:sz="0" w:space="0" w:color="auto"/>
      </w:divBdr>
    </w:div>
    <w:div w:id="1801995279">
      <w:bodyDiv w:val="1"/>
      <w:marLeft w:val="0"/>
      <w:marRight w:val="0"/>
      <w:marTop w:val="0"/>
      <w:marBottom w:val="0"/>
      <w:divBdr>
        <w:top w:val="none" w:sz="0" w:space="0" w:color="auto"/>
        <w:left w:val="none" w:sz="0" w:space="0" w:color="auto"/>
        <w:bottom w:val="none" w:sz="0" w:space="0" w:color="auto"/>
        <w:right w:val="none" w:sz="0" w:space="0" w:color="auto"/>
      </w:divBdr>
    </w:div>
    <w:div w:id="1803376844">
      <w:bodyDiv w:val="1"/>
      <w:marLeft w:val="0"/>
      <w:marRight w:val="0"/>
      <w:marTop w:val="0"/>
      <w:marBottom w:val="0"/>
      <w:divBdr>
        <w:top w:val="none" w:sz="0" w:space="0" w:color="auto"/>
        <w:left w:val="none" w:sz="0" w:space="0" w:color="auto"/>
        <w:bottom w:val="none" w:sz="0" w:space="0" w:color="auto"/>
        <w:right w:val="none" w:sz="0" w:space="0" w:color="auto"/>
      </w:divBdr>
    </w:div>
    <w:div w:id="1811484101">
      <w:bodyDiv w:val="1"/>
      <w:marLeft w:val="0"/>
      <w:marRight w:val="0"/>
      <w:marTop w:val="0"/>
      <w:marBottom w:val="0"/>
      <w:divBdr>
        <w:top w:val="none" w:sz="0" w:space="0" w:color="auto"/>
        <w:left w:val="none" w:sz="0" w:space="0" w:color="auto"/>
        <w:bottom w:val="none" w:sz="0" w:space="0" w:color="auto"/>
        <w:right w:val="none" w:sz="0" w:space="0" w:color="auto"/>
      </w:divBdr>
    </w:div>
    <w:div w:id="1822699011">
      <w:bodyDiv w:val="1"/>
      <w:marLeft w:val="0"/>
      <w:marRight w:val="0"/>
      <w:marTop w:val="0"/>
      <w:marBottom w:val="0"/>
      <w:divBdr>
        <w:top w:val="none" w:sz="0" w:space="0" w:color="auto"/>
        <w:left w:val="none" w:sz="0" w:space="0" w:color="auto"/>
        <w:bottom w:val="none" w:sz="0" w:space="0" w:color="auto"/>
        <w:right w:val="none" w:sz="0" w:space="0" w:color="auto"/>
      </w:divBdr>
    </w:div>
    <w:div w:id="1836530451">
      <w:bodyDiv w:val="1"/>
      <w:marLeft w:val="0"/>
      <w:marRight w:val="0"/>
      <w:marTop w:val="0"/>
      <w:marBottom w:val="0"/>
      <w:divBdr>
        <w:top w:val="none" w:sz="0" w:space="0" w:color="auto"/>
        <w:left w:val="none" w:sz="0" w:space="0" w:color="auto"/>
        <w:bottom w:val="none" w:sz="0" w:space="0" w:color="auto"/>
        <w:right w:val="none" w:sz="0" w:space="0" w:color="auto"/>
      </w:divBdr>
    </w:div>
    <w:div w:id="1848404933">
      <w:bodyDiv w:val="1"/>
      <w:marLeft w:val="0"/>
      <w:marRight w:val="0"/>
      <w:marTop w:val="0"/>
      <w:marBottom w:val="0"/>
      <w:divBdr>
        <w:top w:val="none" w:sz="0" w:space="0" w:color="auto"/>
        <w:left w:val="none" w:sz="0" w:space="0" w:color="auto"/>
        <w:bottom w:val="none" w:sz="0" w:space="0" w:color="auto"/>
        <w:right w:val="none" w:sz="0" w:space="0" w:color="auto"/>
      </w:divBdr>
    </w:div>
    <w:div w:id="1852794259">
      <w:bodyDiv w:val="1"/>
      <w:marLeft w:val="0"/>
      <w:marRight w:val="0"/>
      <w:marTop w:val="0"/>
      <w:marBottom w:val="0"/>
      <w:divBdr>
        <w:top w:val="none" w:sz="0" w:space="0" w:color="auto"/>
        <w:left w:val="none" w:sz="0" w:space="0" w:color="auto"/>
        <w:bottom w:val="none" w:sz="0" w:space="0" w:color="auto"/>
        <w:right w:val="none" w:sz="0" w:space="0" w:color="auto"/>
      </w:divBdr>
    </w:div>
    <w:div w:id="1854344846">
      <w:bodyDiv w:val="1"/>
      <w:marLeft w:val="0"/>
      <w:marRight w:val="0"/>
      <w:marTop w:val="0"/>
      <w:marBottom w:val="0"/>
      <w:divBdr>
        <w:top w:val="none" w:sz="0" w:space="0" w:color="auto"/>
        <w:left w:val="none" w:sz="0" w:space="0" w:color="auto"/>
        <w:bottom w:val="none" w:sz="0" w:space="0" w:color="auto"/>
        <w:right w:val="none" w:sz="0" w:space="0" w:color="auto"/>
      </w:divBdr>
    </w:div>
    <w:div w:id="1873574335">
      <w:bodyDiv w:val="1"/>
      <w:marLeft w:val="0"/>
      <w:marRight w:val="0"/>
      <w:marTop w:val="0"/>
      <w:marBottom w:val="0"/>
      <w:divBdr>
        <w:top w:val="none" w:sz="0" w:space="0" w:color="auto"/>
        <w:left w:val="none" w:sz="0" w:space="0" w:color="auto"/>
        <w:bottom w:val="none" w:sz="0" w:space="0" w:color="auto"/>
        <w:right w:val="none" w:sz="0" w:space="0" w:color="auto"/>
      </w:divBdr>
    </w:div>
    <w:div w:id="1888636717">
      <w:bodyDiv w:val="1"/>
      <w:marLeft w:val="0"/>
      <w:marRight w:val="0"/>
      <w:marTop w:val="0"/>
      <w:marBottom w:val="0"/>
      <w:divBdr>
        <w:top w:val="none" w:sz="0" w:space="0" w:color="auto"/>
        <w:left w:val="none" w:sz="0" w:space="0" w:color="auto"/>
        <w:bottom w:val="none" w:sz="0" w:space="0" w:color="auto"/>
        <w:right w:val="none" w:sz="0" w:space="0" w:color="auto"/>
      </w:divBdr>
    </w:div>
    <w:div w:id="1890724967">
      <w:bodyDiv w:val="1"/>
      <w:marLeft w:val="0"/>
      <w:marRight w:val="0"/>
      <w:marTop w:val="0"/>
      <w:marBottom w:val="0"/>
      <w:divBdr>
        <w:top w:val="none" w:sz="0" w:space="0" w:color="auto"/>
        <w:left w:val="none" w:sz="0" w:space="0" w:color="auto"/>
        <w:bottom w:val="none" w:sz="0" w:space="0" w:color="auto"/>
        <w:right w:val="none" w:sz="0" w:space="0" w:color="auto"/>
      </w:divBdr>
    </w:div>
    <w:div w:id="1898275807">
      <w:bodyDiv w:val="1"/>
      <w:marLeft w:val="0"/>
      <w:marRight w:val="0"/>
      <w:marTop w:val="0"/>
      <w:marBottom w:val="0"/>
      <w:divBdr>
        <w:top w:val="none" w:sz="0" w:space="0" w:color="auto"/>
        <w:left w:val="none" w:sz="0" w:space="0" w:color="auto"/>
        <w:bottom w:val="none" w:sz="0" w:space="0" w:color="auto"/>
        <w:right w:val="none" w:sz="0" w:space="0" w:color="auto"/>
      </w:divBdr>
    </w:div>
    <w:div w:id="1901818127">
      <w:bodyDiv w:val="1"/>
      <w:marLeft w:val="0"/>
      <w:marRight w:val="0"/>
      <w:marTop w:val="0"/>
      <w:marBottom w:val="0"/>
      <w:divBdr>
        <w:top w:val="none" w:sz="0" w:space="0" w:color="auto"/>
        <w:left w:val="none" w:sz="0" w:space="0" w:color="auto"/>
        <w:bottom w:val="none" w:sz="0" w:space="0" w:color="auto"/>
        <w:right w:val="none" w:sz="0" w:space="0" w:color="auto"/>
      </w:divBdr>
    </w:div>
    <w:div w:id="1903564646">
      <w:bodyDiv w:val="1"/>
      <w:marLeft w:val="0"/>
      <w:marRight w:val="0"/>
      <w:marTop w:val="0"/>
      <w:marBottom w:val="0"/>
      <w:divBdr>
        <w:top w:val="none" w:sz="0" w:space="0" w:color="auto"/>
        <w:left w:val="none" w:sz="0" w:space="0" w:color="auto"/>
        <w:bottom w:val="none" w:sz="0" w:space="0" w:color="auto"/>
        <w:right w:val="none" w:sz="0" w:space="0" w:color="auto"/>
      </w:divBdr>
    </w:div>
    <w:div w:id="1906524397">
      <w:bodyDiv w:val="1"/>
      <w:marLeft w:val="0"/>
      <w:marRight w:val="0"/>
      <w:marTop w:val="0"/>
      <w:marBottom w:val="0"/>
      <w:divBdr>
        <w:top w:val="none" w:sz="0" w:space="0" w:color="auto"/>
        <w:left w:val="none" w:sz="0" w:space="0" w:color="auto"/>
        <w:bottom w:val="none" w:sz="0" w:space="0" w:color="auto"/>
        <w:right w:val="none" w:sz="0" w:space="0" w:color="auto"/>
      </w:divBdr>
    </w:div>
    <w:div w:id="1912496240">
      <w:bodyDiv w:val="1"/>
      <w:marLeft w:val="0"/>
      <w:marRight w:val="0"/>
      <w:marTop w:val="0"/>
      <w:marBottom w:val="0"/>
      <w:divBdr>
        <w:top w:val="none" w:sz="0" w:space="0" w:color="auto"/>
        <w:left w:val="none" w:sz="0" w:space="0" w:color="auto"/>
        <w:bottom w:val="none" w:sz="0" w:space="0" w:color="auto"/>
        <w:right w:val="none" w:sz="0" w:space="0" w:color="auto"/>
      </w:divBdr>
    </w:div>
    <w:div w:id="1913853281">
      <w:bodyDiv w:val="1"/>
      <w:marLeft w:val="0"/>
      <w:marRight w:val="0"/>
      <w:marTop w:val="0"/>
      <w:marBottom w:val="0"/>
      <w:divBdr>
        <w:top w:val="none" w:sz="0" w:space="0" w:color="auto"/>
        <w:left w:val="none" w:sz="0" w:space="0" w:color="auto"/>
        <w:bottom w:val="none" w:sz="0" w:space="0" w:color="auto"/>
        <w:right w:val="none" w:sz="0" w:space="0" w:color="auto"/>
      </w:divBdr>
    </w:div>
    <w:div w:id="1923248865">
      <w:bodyDiv w:val="1"/>
      <w:marLeft w:val="0"/>
      <w:marRight w:val="0"/>
      <w:marTop w:val="0"/>
      <w:marBottom w:val="0"/>
      <w:divBdr>
        <w:top w:val="none" w:sz="0" w:space="0" w:color="auto"/>
        <w:left w:val="none" w:sz="0" w:space="0" w:color="auto"/>
        <w:bottom w:val="none" w:sz="0" w:space="0" w:color="auto"/>
        <w:right w:val="none" w:sz="0" w:space="0" w:color="auto"/>
      </w:divBdr>
    </w:div>
    <w:div w:id="1924341964">
      <w:bodyDiv w:val="1"/>
      <w:marLeft w:val="0"/>
      <w:marRight w:val="0"/>
      <w:marTop w:val="0"/>
      <w:marBottom w:val="0"/>
      <w:divBdr>
        <w:top w:val="none" w:sz="0" w:space="0" w:color="auto"/>
        <w:left w:val="none" w:sz="0" w:space="0" w:color="auto"/>
        <w:bottom w:val="none" w:sz="0" w:space="0" w:color="auto"/>
        <w:right w:val="none" w:sz="0" w:space="0" w:color="auto"/>
      </w:divBdr>
    </w:div>
    <w:div w:id="1944149576">
      <w:bodyDiv w:val="1"/>
      <w:marLeft w:val="0"/>
      <w:marRight w:val="0"/>
      <w:marTop w:val="0"/>
      <w:marBottom w:val="0"/>
      <w:divBdr>
        <w:top w:val="none" w:sz="0" w:space="0" w:color="auto"/>
        <w:left w:val="none" w:sz="0" w:space="0" w:color="auto"/>
        <w:bottom w:val="none" w:sz="0" w:space="0" w:color="auto"/>
        <w:right w:val="none" w:sz="0" w:space="0" w:color="auto"/>
      </w:divBdr>
    </w:div>
    <w:div w:id="1951933650">
      <w:bodyDiv w:val="1"/>
      <w:marLeft w:val="0"/>
      <w:marRight w:val="0"/>
      <w:marTop w:val="0"/>
      <w:marBottom w:val="0"/>
      <w:divBdr>
        <w:top w:val="none" w:sz="0" w:space="0" w:color="auto"/>
        <w:left w:val="none" w:sz="0" w:space="0" w:color="auto"/>
        <w:bottom w:val="none" w:sz="0" w:space="0" w:color="auto"/>
        <w:right w:val="none" w:sz="0" w:space="0" w:color="auto"/>
      </w:divBdr>
    </w:div>
    <w:div w:id="1966693676">
      <w:bodyDiv w:val="1"/>
      <w:marLeft w:val="0"/>
      <w:marRight w:val="0"/>
      <w:marTop w:val="0"/>
      <w:marBottom w:val="0"/>
      <w:divBdr>
        <w:top w:val="none" w:sz="0" w:space="0" w:color="auto"/>
        <w:left w:val="none" w:sz="0" w:space="0" w:color="auto"/>
        <w:bottom w:val="none" w:sz="0" w:space="0" w:color="auto"/>
        <w:right w:val="none" w:sz="0" w:space="0" w:color="auto"/>
      </w:divBdr>
    </w:div>
    <w:div w:id="1975942441">
      <w:bodyDiv w:val="1"/>
      <w:marLeft w:val="0"/>
      <w:marRight w:val="0"/>
      <w:marTop w:val="0"/>
      <w:marBottom w:val="0"/>
      <w:divBdr>
        <w:top w:val="none" w:sz="0" w:space="0" w:color="auto"/>
        <w:left w:val="none" w:sz="0" w:space="0" w:color="auto"/>
        <w:bottom w:val="none" w:sz="0" w:space="0" w:color="auto"/>
        <w:right w:val="none" w:sz="0" w:space="0" w:color="auto"/>
      </w:divBdr>
    </w:div>
    <w:div w:id="1978604596">
      <w:bodyDiv w:val="1"/>
      <w:marLeft w:val="0"/>
      <w:marRight w:val="0"/>
      <w:marTop w:val="0"/>
      <w:marBottom w:val="0"/>
      <w:divBdr>
        <w:top w:val="none" w:sz="0" w:space="0" w:color="auto"/>
        <w:left w:val="none" w:sz="0" w:space="0" w:color="auto"/>
        <w:bottom w:val="none" w:sz="0" w:space="0" w:color="auto"/>
        <w:right w:val="none" w:sz="0" w:space="0" w:color="auto"/>
      </w:divBdr>
    </w:div>
    <w:div w:id="1984771722">
      <w:bodyDiv w:val="1"/>
      <w:marLeft w:val="0"/>
      <w:marRight w:val="0"/>
      <w:marTop w:val="0"/>
      <w:marBottom w:val="0"/>
      <w:divBdr>
        <w:top w:val="none" w:sz="0" w:space="0" w:color="auto"/>
        <w:left w:val="none" w:sz="0" w:space="0" w:color="auto"/>
        <w:bottom w:val="none" w:sz="0" w:space="0" w:color="auto"/>
        <w:right w:val="none" w:sz="0" w:space="0" w:color="auto"/>
      </w:divBdr>
    </w:div>
    <w:div w:id="2011709804">
      <w:bodyDiv w:val="1"/>
      <w:marLeft w:val="0"/>
      <w:marRight w:val="0"/>
      <w:marTop w:val="0"/>
      <w:marBottom w:val="0"/>
      <w:divBdr>
        <w:top w:val="none" w:sz="0" w:space="0" w:color="auto"/>
        <w:left w:val="none" w:sz="0" w:space="0" w:color="auto"/>
        <w:bottom w:val="none" w:sz="0" w:space="0" w:color="auto"/>
        <w:right w:val="none" w:sz="0" w:space="0" w:color="auto"/>
      </w:divBdr>
    </w:div>
    <w:div w:id="2020622087">
      <w:bodyDiv w:val="1"/>
      <w:marLeft w:val="0"/>
      <w:marRight w:val="0"/>
      <w:marTop w:val="0"/>
      <w:marBottom w:val="0"/>
      <w:divBdr>
        <w:top w:val="none" w:sz="0" w:space="0" w:color="auto"/>
        <w:left w:val="none" w:sz="0" w:space="0" w:color="auto"/>
        <w:bottom w:val="none" w:sz="0" w:space="0" w:color="auto"/>
        <w:right w:val="none" w:sz="0" w:space="0" w:color="auto"/>
      </w:divBdr>
    </w:div>
    <w:div w:id="2045785370">
      <w:bodyDiv w:val="1"/>
      <w:marLeft w:val="0"/>
      <w:marRight w:val="0"/>
      <w:marTop w:val="0"/>
      <w:marBottom w:val="0"/>
      <w:divBdr>
        <w:top w:val="none" w:sz="0" w:space="0" w:color="auto"/>
        <w:left w:val="none" w:sz="0" w:space="0" w:color="auto"/>
        <w:bottom w:val="none" w:sz="0" w:space="0" w:color="auto"/>
        <w:right w:val="none" w:sz="0" w:space="0" w:color="auto"/>
      </w:divBdr>
    </w:div>
    <w:div w:id="2049328926">
      <w:bodyDiv w:val="1"/>
      <w:marLeft w:val="0"/>
      <w:marRight w:val="0"/>
      <w:marTop w:val="0"/>
      <w:marBottom w:val="0"/>
      <w:divBdr>
        <w:top w:val="none" w:sz="0" w:space="0" w:color="auto"/>
        <w:left w:val="none" w:sz="0" w:space="0" w:color="auto"/>
        <w:bottom w:val="none" w:sz="0" w:space="0" w:color="auto"/>
        <w:right w:val="none" w:sz="0" w:space="0" w:color="auto"/>
      </w:divBdr>
    </w:div>
    <w:div w:id="2049407371">
      <w:bodyDiv w:val="1"/>
      <w:marLeft w:val="0"/>
      <w:marRight w:val="0"/>
      <w:marTop w:val="0"/>
      <w:marBottom w:val="0"/>
      <w:divBdr>
        <w:top w:val="none" w:sz="0" w:space="0" w:color="auto"/>
        <w:left w:val="none" w:sz="0" w:space="0" w:color="auto"/>
        <w:bottom w:val="none" w:sz="0" w:space="0" w:color="auto"/>
        <w:right w:val="none" w:sz="0" w:space="0" w:color="auto"/>
      </w:divBdr>
    </w:div>
    <w:div w:id="2082217068">
      <w:bodyDiv w:val="1"/>
      <w:marLeft w:val="0"/>
      <w:marRight w:val="0"/>
      <w:marTop w:val="0"/>
      <w:marBottom w:val="0"/>
      <w:divBdr>
        <w:top w:val="none" w:sz="0" w:space="0" w:color="auto"/>
        <w:left w:val="none" w:sz="0" w:space="0" w:color="auto"/>
        <w:bottom w:val="none" w:sz="0" w:space="0" w:color="auto"/>
        <w:right w:val="none" w:sz="0" w:space="0" w:color="auto"/>
      </w:divBdr>
    </w:div>
    <w:div w:id="2105179615">
      <w:bodyDiv w:val="1"/>
      <w:marLeft w:val="0"/>
      <w:marRight w:val="0"/>
      <w:marTop w:val="0"/>
      <w:marBottom w:val="0"/>
      <w:divBdr>
        <w:top w:val="none" w:sz="0" w:space="0" w:color="auto"/>
        <w:left w:val="none" w:sz="0" w:space="0" w:color="auto"/>
        <w:bottom w:val="none" w:sz="0" w:space="0" w:color="auto"/>
        <w:right w:val="none" w:sz="0" w:space="0" w:color="auto"/>
      </w:divBdr>
    </w:div>
    <w:div w:id="2110539061">
      <w:bodyDiv w:val="1"/>
      <w:marLeft w:val="0"/>
      <w:marRight w:val="0"/>
      <w:marTop w:val="0"/>
      <w:marBottom w:val="0"/>
      <w:divBdr>
        <w:top w:val="none" w:sz="0" w:space="0" w:color="auto"/>
        <w:left w:val="none" w:sz="0" w:space="0" w:color="auto"/>
        <w:bottom w:val="none" w:sz="0" w:space="0" w:color="auto"/>
        <w:right w:val="none" w:sz="0" w:space="0" w:color="auto"/>
      </w:divBdr>
    </w:div>
    <w:div w:id="2114742406">
      <w:bodyDiv w:val="1"/>
      <w:marLeft w:val="0"/>
      <w:marRight w:val="0"/>
      <w:marTop w:val="0"/>
      <w:marBottom w:val="0"/>
      <w:divBdr>
        <w:top w:val="none" w:sz="0" w:space="0" w:color="auto"/>
        <w:left w:val="none" w:sz="0" w:space="0" w:color="auto"/>
        <w:bottom w:val="none" w:sz="0" w:space="0" w:color="auto"/>
        <w:right w:val="none" w:sz="0" w:space="0" w:color="auto"/>
      </w:divBdr>
    </w:div>
    <w:div w:id="2121026987">
      <w:bodyDiv w:val="1"/>
      <w:marLeft w:val="0"/>
      <w:marRight w:val="0"/>
      <w:marTop w:val="0"/>
      <w:marBottom w:val="0"/>
      <w:divBdr>
        <w:top w:val="none" w:sz="0" w:space="0" w:color="auto"/>
        <w:left w:val="none" w:sz="0" w:space="0" w:color="auto"/>
        <w:bottom w:val="none" w:sz="0" w:space="0" w:color="auto"/>
        <w:right w:val="none" w:sz="0" w:space="0" w:color="auto"/>
      </w:divBdr>
    </w:div>
    <w:div w:id="213709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Cha24</b:Tag>
    <b:SourceType>InternetSite</b:SourceType>
    <b:Guid>{AD1C28A8-E27E-4B59-9F32-7F2A192E8538}</b:Guid>
    <b:Title>Chartered Governance Institute </b:Title>
    <b:Year>2024</b:Year>
    <b:Author>
      <b:Author>
        <b:NameList>
          <b:Person>
            <b:Last>Institute</b:Last>
            <b:First>Chartered</b:First>
            <b:Middle>Governance</b:Middle>
          </b:Person>
        </b:NameList>
      </b:Author>
    </b:Author>
    <b:YearAccessed>2024</b:YearAccessed>
    <b:MonthAccessed>October</b:MonthAccessed>
    <b:DayAccessed>Wednesday 9th</b:DayAccessed>
    <b:URL>https://www.cgi.org.uk/professional-development/discover-governance/looking-to-start-a-career-in-governance/what-is-governance</b:URL>
    <b:RefOrder>55</b:RefOrder>
  </b:Source>
  <b:Source>
    <b:Tag>CGI24</b:Tag>
    <b:SourceType>InternetSite</b:SourceType>
    <b:Guid>{1D373370-8494-4B51-95E5-2D3B45FF9504}</b:Guid>
    <b:Author>
      <b:Author>
        <b:NameList>
          <b:Person>
            <b:Last>CGI</b:Last>
          </b:Person>
        </b:NameList>
      </b:Author>
    </b:Author>
    <b:Title>Corporate Governance Institute</b:Title>
    <b:Year>2024</b:Year>
    <b:YearAccessed>2024</b:YearAccessed>
    <b:MonthAccessed>October</b:MonthAccessed>
    <b:DayAccessed>Wednesday 9th</b:DayAccessed>
    <b:URL>https://www.thecorporategovernanceinstitute.com/insights/lexicon/what-is-corporate-governance/?srsltid=AfmBOorab52d7Lp-LXmOqCd3_JxOSBeUpAFv7VupR25aNhDVat5VThm9 </b:URL>
    <b:RefOrder>56</b:RefOrder>
  </b:Source>
  <b:Source>
    <b:Tag>Cam24</b:Tag>
    <b:SourceType>InternetSite</b:SourceType>
    <b:Guid>{06F28848-C1C9-4691-8DE8-B206416B453D}</b:Guid>
    <b:Author>
      <b:Author>
        <b:NameList>
          <b:Person>
            <b:Last>Cambridge</b:Last>
          </b:Person>
        </b:NameList>
      </b:Author>
    </b:Author>
    <b:Title>Cambridge Dictionary</b:Title>
    <b:Year>2024</b:Year>
    <b:City>Cambridge</b:City>
    <b:Publisher>Cambridge University Press and Assessment</b:Publisher>
    <b:Edition>2024</b:Edition>
    <b:YearAccessed>2024</b:YearAccessed>
    <b:MonthAccessed>October</b:MonthAccessed>
    <b:DayAccessed>Wednesday 9th</b:DayAccessed>
    <b:URL>https://dictionary.cambridge.org/dictionary/english/governance</b:URL>
    <b:RefOrder>57</b:RefOrder>
  </b:Source>
  <b:Source>
    <b:Tag>Sco24</b:Tag>
    <b:SourceType>InternetSite</b:SourceType>
    <b:Guid>{FD89BE79-5BF7-4EEE-869C-585DAE685015}</b:Guid>
    <b:Author>
      <b:Author>
        <b:NameList>
          <b:Person>
            <b:Last>Government</b:Last>
            <b:First>Scottish</b:First>
          </b:Person>
        </b:NameList>
      </b:Author>
    </b:Author>
    <b:Title>Gov.Scot</b:Title>
    <b:Year>2024</b:Year>
    <b:YearAccessed>2024</b:YearAccessed>
    <b:MonthAccessed>October</b:MonthAccessed>
    <b:DayAccessed>31</b:DayAccessed>
    <b:URL>https://www.gov.scot/publications/blueprint-good-governance-nhs-scotland-second-edition/pages/4/</b:URL>
    <b:RefOrder>58</b:RefOrder>
  </b:Source>
  <b:Source>
    <b:Tag>Cad92</b:Tag>
    <b:SourceType>Report</b:SourceType>
    <b:Guid>{ED0759FD-907C-40D8-8391-93E55EC769BF}</b:Guid>
    <b:Author>
      <b:Author>
        <b:NameList>
          <b:Person>
            <b:Last>Cadbury</b:Last>
          </b:Person>
        </b:NameList>
      </b:Author>
    </b:Author>
    <b:Title>Financial Aspects of Corporate Governance</b:Title>
    <b:Year>1992</b:Year>
    <b:Publisher>Gee</b:Publisher>
    <b:City>London </b:City>
    <b:RefOrder>3</b:RefOrder>
  </b:Source>
  <b:Source>
    <b:Tag>Cha241</b:Tag>
    <b:SourceType>InternetSite</b:SourceType>
    <b:Guid>{FA352081-A424-45E9-8C06-3122B0240F31}</b:Guid>
    <b:Title>CGI.org</b:Title>
    <b:Year>2024</b:Year>
    <b:Author>
      <b:Author>
        <b:NameList>
          <b:Person>
            <b:Last>Institute</b:Last>
            <b:First>Chartered</b:First>
            <b:Middle>Governance</b:Middle>
          </b:Person>
        </b:NameList>
      </b:Author>
    </b:Author>
    <b:YearAccessed>2024</b:YearAccessed>
    <b:MonthAccessed>October</b:MonthAccessed>
    <b:DayAccessed>31</b:DayAccessed>
    <b:URL>https://www.cgi.org.uk/blog/what-does-good-governance-really-look-like</b:URL>
    <b:RefOrder>59</b:RefOrder>
  </b:Source>
  <b:Source>
    <b:Tag>Sar23</b:Tag>
    <b:SourceType>InternetSite</b:SourceType>
    <b:Guid>{C158EEC7-BFBF-4336-8D99-3F46F0E3376B}</b:Guid>
    <b:Author>
      <b:Author>
        <b:NameList>
          <b:Person>
            <b:Last>Tudor</b:Last>
            <b:First>Sarah</b:First>
          </b:Person>
        </b:NameList>
      </b:Author>
    </b:Author>
    <b:Title>Lords Library- Police standards and culture: Restoring public trust</b:Title>
    <b:Year>2023</b:Year>
    <b:YearAccessed>2024</b:YearAccessed>
    <b:MonthAccessed>November </b:MonthAccessed>
    <b:DayAccessed>11</b:DayAccessed>
    <b:URL>https://lordslibrary.parliament.uk/police-standards-and-culture-restoring-public-trust/?__cf_chl_f_tk=oDAnwvk97HVWIpG5dAhVkESUOWfrkbf_PDNomLsmWSI-1731334886-1.0.1.1-l.ivqrznN7n7RL5jbJrObH8fjXU4cSu3CWM.XUhex6U#heading-1</b:URL>
    <b:RefOrder>28</b:RefOrder>
  </b:Source>
  <b:Source>
    <b:Tag>Jen21</b:Tag>
    <b:SourceType>InternetSite</b:SourceType>
    <b:Guid>{ADE8A486-ABD1-4546-A1DA-35BDD19F4BA0}</b:Guid>
    <b:Author>
      <b:Author>
        <b:NameList>
          <b:Person>
            <b:Last>Brown</b:Last>
            <b:First>Jennifer</b:First>
          </b:Person>
        </b:NameList>
      </b:Author>
    </b:Author>
    <b:Title>House of Commons Library</b:Title>
    <b:Year>2021</b:Year>
    <b:YearAccessed>2024</b:YearAccessed>
    <b:MonthAccessed>November </b:MonthAccessed>
    <b:DayAccessed>11</b:DayAccessed>
    <b:URL>https://researchbriefings.files.parliament.uk/documents/CBP-8582/CBP-8582.pdf</b:URL>
    <b:RefOrder>30</b:RefOrder>
  </b:Source>
  <b:Source>
    <b:Tag>Lor15</b:Tag>
    <b:SourceType>Report</b:SourceType>
    <b:Guid>{6B1D2EA9-12EA-42C1-98D6-34A08572BF9F}</b:Guid>
    <b:Title>Tone from the Top</b:Title>
    <b:Year>2015</b:Year>
    <b:Author>
      <b:Author>
        <b:NameList>
          <b:Person>
            <b:Last>Bew</b:Last>
            <b:First>Lord</b:First>
            <b:Middle>Paul</b:Middle>
          </b:Person>
        </b:NameList>
      </b:Author>
    </b:Author>
    <b:Publisher>Crown</b:Publisher>
    <b:City>London</b:City>
    <b:RefOrder>11</b:RefOrder>
  </b:Source>
  <b:Source>
    <b:Tag>Bey24</b:Tag>
    <b:SourceType>InternetSite</b:SourceType>
    <b:Guid>{B6931237-A78B-45E6-8AEF-7C20A41A004E}</b:Guid>
    <b:Title>Beyond Governance</b:Title>
    <b:Year>2024</b:Year>
    <b:Author>
      <b:Author>
        <b:NameList>
          <b:Person>
            <b:Last>Governance</b:Last>
            <b:First>Beyond</b:First>
          </b:Person>
        </b:NameList>
      </b:Author>
    </b:Author>
    <b:YearAccessed>2024</b:YearAccessed>
    <b:MonthAccessed>November</b:MonthAccessed>
    <b:DayAccessed>12</b:DayAccessed>
    <b:URL>https://beyondgovernance.com/stakeholder-governance-what-is-it-and-what-do-you-need-to-know/</b:URL>
    <b:RefOrder>60</b:RefOrder>
  </b:Source>
  <b:Source>
    <b:Tag>ELo16</b:Tag>
    <b:SourceType>BookSection</b:SourceType>
    <b:Guid>{24966BB0-7B3D-451A-AE72-DB8919AD184E}</b:Guid>
    <b:Author>
      <b:Author>
        <b:NameList>
          <b:Person>
            <b:Last>E.Loeffler</b:Last>
          </b:Person>
        </b:NameList>
      </b:Author>
    </b:Author>
    <b:Title>Public Management and Governance</b:Title>
    <b:Year>2016</b:Year>
    <b:Pages>214</b:Pages>
    <b:RefOrder>61</b:RefOrder>
  </b:Source>
  <b:Source>
    <b:Tag>Mic22</b:Tag>
    <b:SourceType>Report</b:SourceType>
    <b:Guid>{D401EC23-C7E4-439B-B65E-0AFC8ED4D129}</b:Guid>
    <b:Title>Strategic Rrview of Policing in England and Wales</b:Title>
    <b:Year>2022</b:Year>
    <b:City>London</b:City>
    <b:Publisher>City of London Corporation</b:Publisher>
    <b:Author>
      <b:Author>
        <b:NameList>
          <b:Person>
            <b:Last>Barber</b:Last>
            <b:First>Michael</b:First>
          </b:Person>
        </b:NameList>
      </b:Author>
    </b:Author>
    <b:RefOrder>16</b:RefOrder>
  </b:Source>
  <b:Source>
    <b:Tag>Chr99</b:Tag>
    <b:SourceType>Report</b:SourceType>
    <b:Guid>{31B4305D-8F6A-4CB5-9F3D-44477EB4909B}</b:Guid>
    <b:Author>
      <b:Author>
        <b:NameList>
          <b:Person>
            <b:Last>Patten</b:Last>
            <b:First>Chris</b:First>
          </b:Person>
        </b:NameList>
      </b:Author>
    </b:Author>
    <b:Title>A New Beginning: Policing in Northern Ireland </b:Title>
    <b:Year>1999</b:Year>
    <b:Publisher>Crown</b:Publisher>
    <b:City>Norwich</b:City>
    <b:RefOrder>10</b:RefOrder>
  </b:Source>
  <b:Source>
    <b:Tag>UkG12</b:Tag>
    <b:SourceType>InternetSite</b:SourceType>
    <b:Guid>{94127B3A-1C4B-4601-B596-1E6F6EFA065B}</b:Guid>
    <b:Author>
      <b:Author>
        <b:Corporate>Home Office</b:Corporate>
      </b:Author>
    </b:Author>
    <b:Title>Gov.uk</b:Title>
    <b:Year>2012</b:Year>
    <b:YearAccessed>2024</b:YearAccessed>
    <b:MonthAccessed>November</b:MonthAccessed>
    <b:DayAccessed>11</b:DayAccessed>
    <b:URL>https://www.gov.uk/government/publications/policing-by-consent/definition-of-policing-by-consent</b:URL>
    <b:RefOrder>29</b:RefOrder>
  </b:Source>
  <b:Source>
    <b:Tag>BBC16</b:Tag>
    <b:SourceType>InternetSite</b:SourceType>
    <b:Guid>{66A0DE70-4C00-4788-BB09-47D457B2349A}</b:Guid>
    <b:Author>
      <b:Author>
        <b:NameList>
          <b:Person>
            <b:Last>BBC</b:Last>
          </b:Person>
        </b:NameList>
      </b:Author>
    </b:Author>
    <b:Title>BBC News</b:Title>
    <b:Year>2016</b:Year>
    <b:YearAccessed>2024</b:YearAccessed>
    <b:MonthAccessed>November </b:MonthAccessed>
    <b:DayAccessed>17</b:DayAccessed>
    <b:URL>https://www.bbc.co.uk/news/uk-england-south-yorkshire-40219092#:~:text=David%20Crompton%20was%20suspended%20following,reacted%20angrily%20to%20the%20ruling.</b:URL>
    <b:RefOrder>62</b:RefOrder>
  </b:Source>
  <b:Source>
    <b:Tag>Cro17</b:Tag>
    <b:SourceType>Case</b:SourceType>
    <b:Guid>{452B5B7E-E93B-4F5D-A637-901ABAB16BE5}</b:Guid>
    <b:Title>Crompton vs PCC South Yorks</b:Title>
    <b:Year>2017</b:Year>
    <b:RefOrder>36</b:RefOrder>
  </b:Source>
  <b:Source>
    <b:Tag>BBC22</b:Tag>
    <b:SourceType>InternetSite</b:SourceType>
    <b:Guid>{5E819995-56C8-447E-872A-3515383F6FBC}</b:Guid>
    <b:Title>BBC News </b:Title>
    <b:Year>2022</b:Year>
    <b:Author>
      <b:Author>
        <b:NameList>
          <b:Person>
            <b:Last>BBC</b:Last>
          </b:Person>
        </b:NameList>
      </b:Author>
    </b:Author>
    <b:YearAccessed>2024</b:YearAccessed>
    <b:MonthAccessed>November </b:MonthAccessed>
    <b:DayAccessed>29</b:DayAccessed>
    <b:URL>https://www.bbc.co.uk/news/uk-politics-60345805</b:URL>
    <b:RefOrder>63</b:RefOrder>
  </b:Source>
  <b:Source>
    <b:Tag>Hou24</b:Tag>
    <b:SourceType>InternetSite</b:SourceType>
    <b:Guid>{505CD7F2-3508-405C-AB1D-C0E856D4A39C}</b:Guid>
    <b:Title>House of Commons Library</b:Title>
    <b:Year>2024</b:Year>
    <b:Author>
      <b:Author>
        <b:NameList>
          <b:Person>
            <b:Last>Library</b:Last>
            <b:First>House</b:First>
            <b:Middle>of Commons</b:Middle>
          </b:Person>
        </b:NameList>
      </b:Author>
    </b:Author>
    <b:YearAccessed>2024</b:YearAccessed>
    <b:MonthAccessed>November </b:MonthAccessed>
    <b:DayAccessed>29</b:DayAccessed>
    <b:URL>https://commonslibrary.parliament.uk/research-briefings/cbp-10030/</b:URL>
    <b:RefOrder>64</b:RefOrder>
  </b:Source>
  <b:Source>
    <b:Tag>Com21</b:Tag>
    <b:SourceType>InternetSite</b:SourceType>
    <b:Guid>{884B7EEE-5D34-4D8A-A532-72C5F00E3D3D}</b:Guid>
    <b:Author>
      <b:Author>
        <b:NameList>
          <b:Person>
            <b:Last>Library</b:Last>
            <b:First>Commons</b:First>
          </b:Person>
        </b:NameList>
      </b:Author>
    </b:Author>
    <b:Title>House of Commns Librayr </b:Title>
    <b:Year>2021</b:Year>
    <b:YearAccessed>2024</b:YearAccessed>
    <b:MonthAccessed>November </b:MonthAccessed>
    <b:DayAccessed>29</b:DayAccessed>
    <b:URL>https://commonslibrary.parliament.uk/research-briefings/cbp-9244/</b:URL>
    <b:RefOrder>65</b:RefOrder>
  </b:Source>
  <b:Source>
    <b:Tag>Sim21</b:Tag>
    <b:SourceType>JournalArticle</b:SourceType>
    <b:Guid>{7010DD6D-B966-446C-ADDD-46B754DBCA98}</b:Guid>
    <b:Title>Police and Crime Commissioners: A Dislocated Expectation?</b:Title>
    <b:Year>2021</b:Year>
    <b:Author>
      <b:Author>
        <b:NameList>
          <b:Person>
            <b:Last>Cooper</b:Last>
            <b:First>Simon</b:First>
          </b:Person>
        </b:NameList>
      </b:Author>
    </b:Author>
    <b:JournalName>Policing: A Journal of Policy and Practice</b:JournalName>
    <b:Pages>1916 to 1932</b:Pages>
    <b:Volume>15</b:Volume>
    <b:Issue>3</b:Issue>
    <b:RefOrder>43</b:RefOrder>
  </b:Source>
  <b:Source>
    <b:Tag>Eva24</b:Tag>
    <b:SourceType>InternetSite</b:SourceType>
    <b:Guid>{3AD93FF0-2127-4C79-A536-A98B179F9333}</b:Guid>
    <b:Author>
      <b:Author>
        <b:NameList>
          <b:Person>
            <b:Last>Evans</b:Last>
            <b:First>Dr</b:First>
            <b:Middle>Huw</b:Middle>
          </b:Person>
        </b:NameList>
      </b:Author>
    </b:Author>
    <b:Title>Police and Crime Commissioners, the contradiction in UK Government policy, and Wales</b:Title>
    <b:JournalName>Nation Cymru</b:JournalName>
    <b:Year>2024</b:Year>
    <b:YearAccessed>2024</b:YearAccessed>
    <b:MonthAccessed>December</b:MonthAccessed>
    <b:DayAccessed>10</b:DayAccessed>
    <b:URL>https://nation.cymru/opinion/police-and-crime-commissioners-the-contradiction-in-uk-government-policy-and-wales/</b:URL>
    <b:RefOrder>15</b:RefOrder>
  </b:Source>
  <b:Source>
    <b:Tag>And22</b:Tag>
    <b:SourceType>Report</b:SourceType>
    <b:Guid>{75EEC785-F326-46A4-B570-ECCF1BC1BAB8}</b:Guid>
    <b:Title>State of Policing: The Annual Assessment of Policing in England and Wales 2022</b:Title>
    <b:Year>2022</b:Year>
    <b:Author>
      <b:Author>
        <b:NameList>
          <b:Person>
            <b:Last>Cooke</b:Last>
            <b:First>Andy</b:First>
          </b:Person>
        </b:NameList>
      </b:Author>
    </b:Author>
    <b:Publisher>HMICFRS</b:Publisher>
    <b:City>London</b:City>
    <b:RefOrder>24</b:RefOrder>
  </b:Source>
  <b:Source>
    <b:Tag>Gov24</b:Tag>
    <b:SourceType>InternetSite</b:SourceType>
    <b:Guid>{1DDC0BB7-7903-46C4-9A28-413610DF50F4}</b:Guid>
    <b:Title>Gov.uk</b:Title>
    <b:Year>2024</b:Year>
    <b:Author>
      <b:Author>
        <b:NameList>
          <b:Person>
            <b:Last>Gov.uk</b:Last>
          </b:Person>
        </b:NameList>
      </b:Author>
    </b:Author>
    <b:YearAccessed>2024</b:YearAccessed>
    <b:MonthAccessed>December </b:MonthAccessed>
    <b:DayAccessed>10</b:DayAccessed>
    <b:URL>https://www.gov.uk/government/publications/community-safety-partnerships/community-safety-partnerships</b:URL>
    <b:RefOrder>66</b:RefOrder>
  </b:Source>
  <b:Source>
    <b:Tag>Com24</b:Tag>
    <b:SourceType>InternetSite</b:SourceType>
    <b:Guid>{E3C5A026-1B9F-4529-887E-74198692D9A5}</b:Guid>
    <b:Author>
      <b:Author>
        <b:NameList>
          <b:Person>
            <b:Last>Library</b:Last>
            <b:First>Commons</b:First>
          </b:Person>
        </b:NameList>
      </b:Author>
    </b:Author>
    <b:Title>Commons Library</b:Title>
    <b:Year>2024</b:Year>
    <b:YearAccessed>2024</b:YearAccessed>
    <b:MonthAccessed>December </b:MonthAccessed>
    <b:DayAccessed>10</b:DayAccessed>
    <b:URL>https://commonslibrary.parliament.uk/research-briefings/sn06787/</b:URL>
    <b:RefOrder>67</b:RefOrder>
  </b:Source>
  <b:Source>
    <b:Tag>Wil24</b:Tag>
    <b:SourceType>Report</b:SourceType>
    <b:Guid>{02D4A5B0-92E1-4F2B-B93F-F18826FC7535}</b:Guid>
    <b:Title>Police and Crime Commissioners</b:Title>
    <b:Year>2024</b:Year>
    <b:City>London </b:City>
    <b:Publisher>House of Commons Library</b:Publisher>
    <b:Author>
      <b:Author>
        <b:NameList>
          <b:Person>
            <b:Last>Downs</b:Last>
            <b:First>William</b:First>
          </b:Person>
        </b:NameList>
      </b:Author>
    </b:Author>
    <b:RefOrder>40</b:RefOrder>
  </b:Source>
  <b:Source>
    <b:Tag>Lab24</b:Tag>
    <b:SourceType>InternetSite</b:SourceType>
    <b:Guid>{B4F4F4D5-0939-471B-BF47-B73601734D78}</b:Guid>
    <b:Title>Labour.org.uk</b:Title>
    <b:Year>2024</b:Year>
    <b:Author>
      <b:Author>
        <b:NameList>
          <b:Person>
            <b:Last>Labour</b:Last>
          </b:Person>
        </b:NameList>
      </b:Author>
    </b:Author>
    <b:YearAccessed>2024</b:YearAccessed>
    <b:MonthAccessed>December </b:MonthAccessed>
    <b:DayAccessed>18</b:DayAccessed>
    <b:URL>https://labour.org.uk/change/take-back-our-streets/ </b:URL>
    <b:RefOrder>68</b:RefOrder>
  </b:Source>
  <b:Source>
    <b:Tag>Ind24</b:Tag>
    <b:SourceType>InternetSite</b:SourceType>
    <b:Guid>{24481E09-8E28-42F4-8F1D-B906D83C6CA5}</b:Guid>
    <b:Author>
      <b:Author>
        <b:NameList>
          <b:Person>
            <b:Last>Independant</b:Last>
          </b:Person>
        </b:NameList>
      </b:Author>
    </b:Author>
    <b:Title>Independant </b:Title>
    <b:Year>2024</b:Year>
    <b:YearAccessed>2024</b:YearAccessed>
    <b:MonthAccessed>December </b:MonthAccessed>
    <b:DayAccessed>18</b:DayAccessed>
    <b:URL>https://www.independent.co.uk/news/uk/mark-rowley-diana-johnson-investment-police-merseyside-police-b2665885.html</b:URL>
    <b:RefOrder>69</b:RefOrder>
  </b:Source>
  <b:Source>
    <b:Tag>Gov241</b:Tag>
    <b:SourceType>InternetSite</b:SourceType>
    <b:Guid>{BBC7361D-953C-4EA7-B3A1-C3AEA95774E8}</b:Guid>
    <b:Author>
      <b:Author>
        <b:NameList>
          <b:Person>
            <b:Last>Gov.uk</b:Last>
          </b:Person>
        </b:NameList>
      </b:Author>
    </b:Author>
    <b:Title>Gov.uk</b:Title>
    <b:Year>2024</b:Year>
    <b:YearAccessed>2024</b:YearAccessed>
    <b:MonthAccessed>December </b:MonthAccessed>
    <b:DayAccessed>19</b:DayAccessed>
    <b:URL>https://www.gov.uk/government/statistics/crime-outcomes-in-england-and-wales-2023-to-2024/crime-outcomes-in-england-and-wales-2023-to-2024</b:URL>
    <b:RefOrder>47</b:RefOrder>
  </b:Source>
  <b:Source>
    <b:Tag>NSP24</b:Tag>
    <b:SourceType>InternetSite</b:SourceType>
    <b:Guid>{D7EDCD82-20EE-4E55-AA95-5623381229BE}</b:Guid>
    <b:Author>
      <b:Author>
        <b:NameList>
          <b:Person>
            <b:Last>NSPCC</b:Last>
          </b:Person>
        </b:NameList>
      </b:Author>
    </b:Author>
    <b:Title>NSPCC</b:Title>
    <b:Year>2024</b:Year>
    <b:YearAccessed>2024</b:YearAccessed>
    <b:MonthAccessed>December </b:MonthAccessed>
    <b:DayAccessed>19</b:DayAccessed>
    <b:URL>https://www.nspcc.org.uk/about-us/news-opinion/2024/online-grooming-crimes-increase/</b:URL>
    <b:RefOrder>48</b:RefOrder>
  </b:Source>
  <b:Source>
    <b:Tag>Gua24</b:Tag>
    <b:SourceType>InternetSite</b:SourceType>
    <b:Guid>{04C07B94-90CA-4E79-887C-34412D3D181E}</b:Guid>
    <b:Author>
      <b:Author>
        <b:NameList>
          <b:Person>
            <b:Last>Guardian</b:Last>
          </b:Person>
        </b:NameList>
      </b:Author>
    </b:Author>
    <b:Title>Guardian</b:Title>
    <b:Year>2024</b:Year>
    <b:YearAccessed>2024</b:YearAccessed>
    <b:MonthAccessed>December </b:MonthAccessed>
    <b:DayAccessed>19</b:DayAccessed>
    <b:URL>https://www.theguardian.com/uk-news/2024/nov/18/police-chief-calls-for-biggest-shake-up-of-england-and-wales-policing-since-1960s</b:URL>
    <b:RefOrder>52</b:RefOrder>
  </b:Source>
  <b:Source>
    <b:Tag>HMI241</b:Tag>
    <b:SourceType>Report</b:SourceType>
    <b:Guid>{1E17AE38-4722-4F20-943D-EAEB3B716925}</b:Guid>
    <b:Author>
      <b:Author>
        <b:NameList>
          <b:Person>
            <b:Last>HMICFRS</b:Last>
          </b:Person>
        </b:NameList>
      </b:Author>
    </b:Author>
    <b:Title>An inspection of the police response to the public disorder in July and August 2024</b:Title>
    <b:Year>2024</b:Year>
    <b:Publisher>HMICFRS</b:Publisher>
    <b:City>London</b:City>
    <b:RefOrder>51</b:RefOrder>
  </b:Source>
  <b:Source>
    <b:Tag>Gov242</b:Tag>
    <b:SourceType>InternetSite</b:SourceType>
    <b:Guid>{196000CB-77C5-42C7-B714-6F3357F3E172}</b:Guid>
    <b:Title>Gov.uk</b:Title>
    <b:Year>2024</b:Year>
    <b:Author>
      <b:Author>
        <b:NameList>
          <b:Person>
            <b:Last>Gov.uk</b:Last>
          </b:Person>
        </b:NameList>
      </b:Author>
    </b:Author>
    <b:YearAccessed>2024</b:YearAccessed>
    <b:MonthAccessed>December</b:MonthAccessed>
    <b:DayAccessed>31</b:DayAccessed>
    <b:URL>https://www.gov.uk/government/news/more-bobbies-on-the-beat-as-pm-puts-peoples-priorities-first</b:URL>
    <b:RefOrder>45</b:RefOrder>
  </b:Source>
  <b:Source>
    <b:Tag>HMI23</b:Tag>
    <b:SourceType>Report</b:SourceType>
    <b:Guid>{A8F9C9EA-AAEC-49F9-B36F-903FA78A9E0F}</b:Guid>
    <b:Title>State of Policing- The Annual Assessemnt of Policing in England and Wales</b:Title>
    <b:Year>2023</b:Year>
    <b:Author>
      <b:Author>
        <b:NameList>
          <b:Person>
            <b:Last>HMIC</b:Last>
          </b:Person>
        </b:NameList>
      </b:Author>
    </b:Author>
    <b:Publisher>HMIC</b:Publisher>
    <b:City>London</b:City>
    <b:RefOrder>49</b:RefOrder>
  </b:Source>
  <b:Source>
    <b:Tag>Sky241</b:Tag>
    <b:SourceType>InternetSite</b:SourceType>
    <b:Guid>{FDEEA94C-C63C-4315-97BD-8D4DCA77F80C}</b:Guid>
    <b:Author>
      <b:Author>
        <b:NameList>
          <b:Person>
            <b:Last>News</b:Last>
            <b:First>Sky</b:First>
          </b:Person>
        </b:NameList>
      </b:Author>
    </b:Author>
    <b:Title>Sky News</b:Title>
    <b:Year>2024</b:Year>
    <b:YearAccessed>2024</b:YearAccessed>
    <b:MonthAccessed>December </b:MonthAccessed>
    <b:DayAccessed>31</b:DayAccessed>
    <b:URL>https://news.sky.com/story/uk-riots-what-does-two-tier-policing-mean-and-does-it-exist-13191977</b:URL>
    <b:RefOrder>70</b:RefOrder>
  </b:Source>
  <b:Source>
    <b:Tag>CGI241</b:Tag>
    <b:SourceType>InternetSite</b:SourceType>
    <b:Guid>{DEE5A675-A967-4D24-AEF8-A65D041348F9}</b:Guid>
    <b:Title>Charteretd Governance Instituet of UK and Ireland</b:Title>
    <b:Year>2024</b:Year>
    <b:Author>
      <b:Author>
        <b:Corporate>Chartered Governance Institute (CGI)</b:Corporate>
      </b:Author>
    </b:Author>
    <b:YearAccessed>2024</b:YearAccessed>
    <b:MonthAccessed>November</b:MonthAccessed>
    <b:DayAccessed>17</b:DayAccessed>
    <b:URL>https://www.cgi.org.uk/professional-development/discover-governance/looking-to-start-a-career-in-governance/what-is-governance</b:URL>
    <b:LCID>en-GB</b:LCID>
    <b:RefOrder>5</b:RefOrder>
  </b:Source>
  <b:Source>
    <b:Tag>GGI21</b:Tag>
    <b:SourceType>JournalArticle</b:SourceType>
    <b:Guid>{D821D7F1-3802-4DEC-9CC5-B6BF3B55A006}</b:Guid>
    <b:Author>
      <b:Author>
        <b:Corporate>Good Governance Institute</b:Corporate>
      </b:Author>
    </b:Author>
    <b:Title>Good Governance Institute, Management or governance?</b:Title>
    <b:Year>2021</b:Year>
    <b:Pages>1</b:Pages>
    <b:RefOrder>6</b:RefOrder>
  </b:Source>
  <b:Source>
    <b:Tag>Goo19</b:Tag>
    <b:SourceType>Report</b:SourceType>
    <b:Guid>{FDAF6E68-13DC-43DF-ABB6-C8B748D85027}</b:Guid>
    <b:Title>Modern Governance in the Public Sector</b:Title>
    <b:Year>2019</b:Year>
    <b:Author>
      <b:Author>
        <b:NameList>
          <b:Person>
            <b:Last>GGI</b:Last>
          </b:Person>
        </b:NameList>
      </b:Author>
    </b:Author>
    <b:Publisher>GGI Develpment and Research</b:Publisher>
    <b:City>London</b:City>
    <b:RefOrder>71</b:RefOrder>
  </b:Source>
  <b:Source>
    <b:Tag>Hom23</b:Tag>
    <b:SourceType>InternetSite</b:SourceType>
    <b:Guid>{3A09BDEC-E5F7-4FB6-932B-9996FA6877F1}</b:Guid>
    <b:Author>
      <b:Author>
        <b:Corporate>Home Office</b:Corporate>
      </b:Author>
    </b:Author>
    <b:Title>Police, fire and crime panels guidance</b:Title>
    <b:Year>2023</b:Year>
    <b:YearAccessed>2024</b:YearAccessed>
    <b:MonthAccessed>November</b:MonthAccessed>
    <b:DayAccessed>11</b:DayAccessed>
    <b:URL>https://www.gov.uk/government/publications/police-and-crime-panels/police-fire-and-crime-panels-guidance</b:URL>
    <b:RefOrder>13</b:RefOrder>
  </b:Source>
  <b:Source>
    <b:Tag>Wel25</b:Tag>
    <b:SourceType>InternetSite</b:SourceType>
    <b:Guid>{6A2BA3B4-47AF-41C1-A48C-B8F595E43FE2}</b:Guid>
    <b:Title>Well-being of Future Generations (Wales) Act 2015</b:Title>
    <b:Year>2025</b:Year>
    <b:Author>
      <b:Author>
        <b:Corporate>Well-being of Future Generations (Wales) Act 2015</b:Corporate>
      </b:Author>
    </b:Author>
    <b:YearAccessed>2025</b:YearAccessed>
    <b:MonthAccessed>January</b:MonthAccessed>
    <b:DayAccessed>9</b:DayAccessed>
    <b:URL>https://www.futuregenerations.wales/about-us/future-generations-act/</b:URL>
    <b:RefOrder>26</b:RefOrder>
  </b:Source>
  <b:Source>
    <b:Tag>ELo161</b:Tag>
    <b:SourceType>Book</b:SourceType>
    <b:Guid>{6DBBDE78-A1C3-49B9-B1C4-0942085211CD}</b:Guid>
    <b:Author>
      <b:Author>
        <b:NameList>
          <b:Person>
            <b:Last>Loeffler</b:Last>
            <b:First>Elke</b:First>
          </b:Person>
        </b:NameList>
      </b:Author>
    </b:Author>
    <b:Title>Public Management and Governance</b:Title>
    <b:Year>2016</b:Year>
    <b:Publisher>Abingdon and Routledge</b:Publisher>
    <b:Edition>3rd edition</b:Edition>
    <b:RefOrder>27</b:RefOrder>
  </b:Source>
  <b:Source>
    <b:Tag>Gov12</b:Tag>
    <b:SourceType>InternetSite</b:SourceType>
    <b:Guid>{6F39DE64-9B7B-4678-8E47-32F930E30694}</b:Guid>
    <b:Title>PCC Oath of Impartiality</b:Title>
    <b:Year>2012</b:Year>
    <b:YearAccessed>2024</b:YearAccessed>
    <b:MonthAccessed>December</b:MonthAccessed>
    <b:DayAccessed>10</b:DayAccessed>
    <b:URL>https://www.gov.uk/government/news/pcc-oath-of-impartiality</b:URL>
    <b:Author>
      <b:Author>
        <b:Corporate>UK Government</b:Corporate>
      </b:Author>
    </b:Author>
    <b:RefOrder>32</b:RefOrder>
  </b:Source>
  <b:Source>
    <b:Tag>Mil24</b:Tag>
    <b:SourceType>InternetSite</b:SourceType>
    <b:Guid>{DE36BE1D-2B13-49DA-B85E-C7E19A81A961}</b:Guid>
    <b:Title>Institute for Government</b:Title>
    <b:Year>2024</b:Year>
    <b:Author>
      <b:Author>
        <b:NameList>
          <b:Person>
            <b:Last>Mitchell</b:Last>
            <b:First>Millie</b:First>
          </b:Person>
        </b:NameList>
      </b:Author>
    </b:Author>
    <b:YearAccessed>2024</b:YearAccessed>
    <b:MonthAccessed>November</b:MonthAccessed>
    <b:DayAccessed>11</b:DayAccessed>
    <b:URL>https://www.instituteforgovernment.org.uk/explainer/local-elections-2024-police-and-crime-commissioners</b:URL>
    <b:RefOrder>33</b:RefOrder>
  </b:Source>
  <b:Source>
    <b:Tag>Lon22</b:Tag>
    <b:SourceType>InternetSite</b:SourceType>
    <b:Guid>{1D8654A2-E937-4DE7-A623-B6B3B34211CF}</b:Guid>
    <b:Author>
      <b:Author>
        <b:Corporate>London Assembly</b:Corporate>
      </b:Author>
    </b:Author>
    <b:Title>Mayor of London, London Assembly</b:Title>
    <b:Year>2022</b:Year>
    <b:YearAccessed>2025</b:YearAccessed>
    <b:MonthAccessed>January </b:MonthAccessed>
    <b:DayAccessed>9</b:DayAccessed>
    <b:URL>https://www.london.gov.uk/who-we-are/what-london-assembly-does/questions-mayor/find-an-answer/sir-tom-winsors-review</b:URL>
    <b:RefOrder>37</b:RefOrder>
  </b:Source>
  <b:Source>
    <b:Tag>Sky22</b:Tag>
    <b:SourceType>InternetSite</b:SourceType>
    <b:Guid>{E34067A9-AD71-4E99-AC1B-B781A1B21BBA}</b:Guid>
    <b:Title>Sky News</b:Title>
    <b:Year>2022</b:Year>
    <b:Author>
      <b:Author>
        <b:Corporate>Sky News</b:Corporate>
      </b:Author>
    </b:Author>
    <b:YearAccessed>2024</b:YearAccessed>
    <b:MonthAccessed>November</b:MonthAccessed>
    <b:DayAccessed>29</b:DayAccessed>
    <b:URL>https://news.sky.com/story/dame-cressida-dick-felt-intimidated-into-resigning-as-met-police-commissioner-and-london-mayor-sadiq-khan-did-not-follow-due-process-report-finds-12687612#:~:text=Dame%20Cressida%20Dick%20%22felt%20intimidated,due%20process%20wa</b:URL>
    <b:RefOrder>38</b:RefOrder>
  </b:Source>
  <b:Source>
    <b:Tag>HomeAffairsCommittee</b:Tag>
    <b:SourceType>Report</b:SourceType>
    <b:Guid>{5838B2FA-B5E2-4B66-B42A-C255BE800674}</b:Guid>
    <b:Title>Police and Crime Commissioners: here to stay.</b:Title>
    <b:Year>2016</b:Year>
    <b:Author>
      <b:Author>
        <b:Corporate>Home Affairs Select Committee</b:Corporate>
      </b:Author>
    </b:Author>
    <b:Publisher>House of Commons</b:Publisher>
    <b:City>London</b:City>
    <b:RefOrder>41</b:RefOrder>
  </b:Source>
  <b:Source>
    <b:Tag>Sky24</b:Tag>
    <b:SourceType>InternetSite</b:SourceType>
    <b:Guid>{84EE6113-C574-4391-B56E-D44A5133E67F}</b:Guid>
    <b:Author>
      <b:Author>
        <b:Corporate>Sky News</b:Corporate>
      </b:Author>
    </b:Author>
    <b:Title>Sky News</b:Title>
    <b:Year>2024</b:Year>
    <b:YearAccessed>2024</b:YearAccessed>
    <b:MonthAccessed>December</b:MonthAccessed>
    <b:DayAccessed>18</b:DayAccessed>
    <b:URL>https://news.sky.com/story/council-tax-to-rise-to-pay-for-3-5-police-force-funding-increase-13275400</b:URL>
    <b:RefOrder>44</b:RefOrder>
  </b:Source>
  <b:Source>
    <b:Tag>Hom231</b:Tag>
    <b:SourceType>InternetSite</b:SourceType>
    <b:Guid>{9C6E03D5-081B-446C-B11A-A87A6847C23C}</b:Guid>
    <b:Title>Gov.uk</b:Title>
    <b:Year>2023</b:Year>
    <b:Author>
      <b:Author>
        <b:Corporate>Home Office</b:Corporate>
      </b:Author>
    </b:Author>
    <b:YearAccessed>2025</b:YearAccessed>
    <b:MonthAccessed>January </b:MonthAccessed>
    <b:DayAccessed>9</b:DayAccessed>
    <b:URL>https://www.gov.uk/government/publications/public-perceptions-of-policing-a-review-of-research-and-literature/public-perceptions-of-policing-a-review-of-research-and-literature</b:URL>
    <b:RefOrder>9</b:RefOrder>
  </b:Source>
  <b:Source>
    <b:Tag>HMI21</b:Tag>
    <b:SourceType>Report</b:SourceType>
    <b:Guid>{4858B90D-973E-4B2C-BBE0-68018D27FB6F}</b:Guid>
    <b:Title>Getting the balance right? An inspection of how effectively the police deal with protests. </b:Title>
    <b:Year>2021</b:Year>
    <b:Author>
      <b:Author>
        <b:Corporate>HMICFRS</b:Corporate>
      </b:Author>
    </b:Author>
    <b:Publisher>HMICFRS</b:Publisher>
    <b:City>London</b:City>
    <b:RefOrder>50</b:RefOrder>
  </b:Source>
  <b:Source>
    <b:Tag>The24</b:Tag>
    <b:SourceType>Report</b:SourceType>
    <b:Guid>{CC0AE831-C714-430B-B7EB-471AD34BCED4}</b:Guid>
    <b:Title>Fit for the future: The case for a reformed national policing landscape</b:Title>
    <b:Year>2024</b:Year>
    <b:Author>
      <b:Author>
        <b:Corporate>The Police Foundation</b:Corporate>
      </b:Author>
    </b:Author>
    <b:Publisher>The Police Foundation</b:Publisher>
    <b:City>London</b:City>
    <b:RefOrder>53</b:RefOrder>
  </b:Source>
  <b:Source>
    <b:Tag>UKP24</b:Tag>
    <b:SourceType>InternetSite</b:SourceType>
    <b:Guid>{602DB77E-7E98-4CC7-B406-F1030D8E403B}</b:Guid>
    <b:Title>UK Parliament</b:Title>
    <b:Year>2024</b:Year>
    <b:Author>
      <b:Author>
        <b:Corporate>UK Parliament</b:Corporate>
      </b:Author>
    </b:Author>
    <b:YearAccessed>2024</b:YearAccessed>
    <b:MonthAccessed>December</b:MonthAccessed>
    <b:DayAccessed>31</b:DayAccessed>
    <b:URL>https://post.parliament.uk/public-trust-and-confidence-in-the-police/</b:URL>
    <b:RefOrder>72</b:RefOrder>
  </b:Source>
  <b:Source>
    <b:Tag>UKG24</b:Tag>
    <b:SourceType>InternetSite</b:SourceType>
    <b:Guid>{B515ACEA-66A5-49E7-974C-BDD845E4AD21}</b:Guid>
    <b:Title>Gov.uk</b:Title>
    <b:Year>2024</b:Year>
    <b:Author>
      <b:Author>
        <b:Corporate>UK Government</b:Corporate>
      </b:Author>
    </b:Author>
    <b:YearAccessed>2025</b:YearAccessed>
    <b:MonthAccessed>January </b:MonthAccessed>
    <b:DayAccessed>9</b:DayAccessed>
    <b:URL>https://www.gov.uk/government/news/home-secretary-announces-major-policing-reforms#:~:text=The%20reforms%20will%20restore%20community,cut%20across%20police%20force%20boundaries.</b:URL>
    <b:RefOrder>54</b:RefOrder>
  </b:Source>
  <b:Source>
    <b:Tag>Int24</b:Tag>
    <b:SourceType>InternetSite</b:SourceType>
    <b:Guid>{9D3CAEB1-7CB4-444D-B81F-BEC78B118F52}</b:Guid>
    <b:Author>
      <b:Author>
        <b:Corporate>International Centre for Parliamentary Studies</b:Corporate>
      </b:Author>
    </b:Author>
    <b:Title>International Centre for Parliamentary Studies</b:Title>
    <b:Year>2024</b:Year>
    <b:YearAccessed>2024</b:YearAccessed>
    <b:MonthAccessed>October</b:MonthAccessed>
    <b:DayAccessed>31</b:DayAccessed>
    <b:URL>https://www.parlicentre.org/about-us/area-expertise/governance#:~:text=There%20is%20no%20universally%20accepted,the%20context%20of%20steering%20Men.</b:URL>
    <b:RefOrder>4</b:RefOrder>
  </b:Source>
  <b:Source>
    <b:Tag>Goo09</b:Tag>
    <b:SourceType>Report</b:SourceType>
    <b:Guid>{79102DFE-C81A-4516-A832-370E989D559C}</b:Guid>
    <b:Title>Modern Governance in the Public Sector</b:Title>
    <b:Year>2019</b:Year>
    <b:Author>
      <b:Author>
        <b:Corporate>Good Governance Institute (GGI)</b:Corporate>
      </b:Author>
    </b:Author>
    <b:Publisher>GGI Development and Research</b:Publisher>
    <b:City>London</b:City>
    <b:RefOrder>8</b:RefOrder>
  </b:Source>
  <b:Source>
    <b:Tag>Hom24</b:Tag>
    <b:SourceType>InternetSite</b:SourceType>
    <b:Guid>{5D44B22F-4167-446D-9A34-D48E0C27127D}</b:Guid>
    <b:Author>
      <b:Author>
        <b:Corporate>Home Office</b:Corporate>
      </b:Author>
    </b:Author>
    <b:Title>Home Office</b:Title>
    <b:Year>2024</b:Year>
    <b:YearAccessed>2024</b:YearAccessed>
    <b:MonthAccessed>November</b:MonthAccessed>
    <b:DayAccessed>11</b:DayAccessed>
    <b:URL>https://www.gov.uk/government/consultations/west-midlands-police-and-crime-commissioner-functions-transfer/outcome/west-midlands-police-and-crime-commissioner-functions-transfer-government-response#:~:text=This%20document%20is%20the%20post-consultation%20</b:URL>
    <b:RefOrder>14</b:RefOrder>
  </b:Source>
  <b:Source>
    <b:Tag>HMI12</b:Tag>
    <b:SourceType>Report</b:SourceType>
    <b:Guid>{23243FDF-507D-43AA-921E-9CD20D09FD31}</b:Guid>
    <b:Title>Preparing for Police and Crime Commissioners</b:Title>
    <b:Year>2012</b:Year>
    <b:Author>
      <b:Author>
        <b:NameList>
          <b:Person>
            <b:Last>HMIC</b:Last>
          </b:Person>
        </b:NameList>
      </b:Author>
    </b:Author>
    <b:Publisher>HMIC</b:Publisher>
    <b:City>London</b:City>
    <b:RefOrder>12</b:RefOrder>
  </b:Source>
  <b:Source>
    <b:Tag>Bry161</b:Tag>
    <b:SourceType>Book</b:SourceType>
    <b:Guid>{D2C0781D-738A-461F-83E2-BB610E52671B}</b:Guid>
    <b:Title> Police and Crime Commissioners</b:Title>
    <b:Year>2016</b:Year>
    <b:Publisher>Bristol University Press</b:Publisher>
    <b:Author>
      <b:Author>
        <b:NameList>
          <b:Person>
            <b:Last>Owens</b:Last>
            <b:First>Bryn</b:First>
            <b:Middle>Caless and Jane</b:Middle>
          </b:Person>
        </b:NameList>
      </b:Author>
    </b:Author>
    <b:RefOrder>19</b:RefOrder>
  </b:Source>
  <b:Source>
    <b:Tag>Bry16</b:Tag>
    <b:SourceType>Report</b:SourceType>
    <b:Guid>{AD21D492-05C1-4236-B754-CFBAC4C0C781}</b:Guid>
    <b:Author>
      <b:Author>
        <b:NameList>
          <b:Person>
            <b:Last>Owens</b:Last>
            <b:First>Bryn</b:First>
            <b:Middle>Caless and Jane</b:Middle>
          </b:Person>
        </b:NameList>
      </b:Author>
    </b:Author>
    <b:Title>Police and Crime Commissioners: The Transformation of Police Accountability.</b:Title>
    <b:Year>2016</b:Year>
    <b:Publisher>Bristol University Press</b:Publisher>
    <b:City>Bristol</b:City>
    <b:RefOrder>18</b:RefOrder>
  </b:Source>
  <b:Source>
    <b:Tag>IPO24</b:Tag>
    <b:SourceType>InternetSite</b:SourceType>
    <b:Guid>{82C4CB8E-B697-43CA-B401-984F6AFE90F2}</b:Guid>
    <b:Title>IPOC</b:Title>
    <b:Year>2024</b:Year>
    <b:Author>
      <b:Author>
        <b:Corporate>IOPC</b:Corporate>
      </b:Author>
    </b:Author>
    <b:YearAccessed>2024</b:YearAccessed>
    <b:MonthAccessed>November</b:MonthAccessed>
    <b:DayAccessed>20</b:DayAccessed>
    <b:URL>https://www.policeconduct.gov.uk/about-us/what-we-do</b:URL>
    <b:RefOrder>20</b:RefOrder>
  </b:Source>
  <b:Source>
    <b:Tag>HMI24</b:Tag>
    <b:SourceType>InternetSite</b:SourceType>
    <b:Guid>{57D6B31D-0380-4B2B-833C-7B5D9D8189EE}</b:Guid>
    <b:Author>
      <b:Author>
        <b:Corporate>HMICFRS</b:Corporate>
      </b:Author>
    </b:Author>
    <b:Title>His Majestys Inspectorate orf Constabulary and Fire and Resucue Services.</b:Title>
    <b:Year>2024</b:Year>
    <b:YearAccessed>2024</b:YearAccessed>
    <b:MonthAccessed>November</b:MonthAccessed>
    <b:DayAccessed>20</b:DayAccessed>
    <b:URL>https://hmicfrs.justiceinspectorates.gov.uk/</b:URL>
    <b:RefOrder>21</b:RefOrder>
  </b:Source>
  <b:Source>
    <b:Tag>NPC24</b:Tag>
    <b:SourceType>InternetSite</b:SourceType>
    <b:Guid>{2357E9B0-DD9F-40FF-8BD3-06178272FA3D}</b:Guid>
    <b:Title>Natioanl Police Chiefs Council</b:Title>
    <b:Year>2024</b:Year>
    <b:Author>
      <b:Author>
        <b:Corporate>NPCC</b:Corporate>
      </b:Author>
    </b:Author>
    <b:YearAccessed>2024</b:YearAccessed>
    <b:MonthAccessed>December</b:MonthAccessed>
    <b:DayAccessed>10</b:DayAccessed>
    <b:URL>https://www.npcc.police.uk/About-Us/about-us/</b:URL>
    <b:RefOrder>23</b:RefOrder>
  </b:Source>
  <b:Source>
    <b:Tag>Jam24</b:Tag>
    <b:SourceType>Report</b:SourceType>
    <b:Guid>{C276AE38-C21B-4BAF-A12B-95F8D03B85AF}</b:Guid>
    <b:Title>Home Affairs Committee inquiry on Police and Crime Commissioners: 10 years on</b:Title>
    <b:Year>2024</b:Year>
    <b:Author>
      <b:Author>
        <b:Corporate>James Cleverley</b:Corporate>
      </b:Author>
    </b:Author>
    <b:Publisher>Home Office</b:Publisher>
    <b:City>London</b:City>
    <b:RefOrder>25</b:RefOrder>
  </b:Source>
  <b:Source>
    <b:Tag>Waled</b:Tag>
    <b:SourceType>InternetSite</b:SourceType>
    <b:Guid>{5D119150-8772-4DB6-BF40-5526A80C8991}</b:Guid>
    <b:Title>The Office of Constable</b:Title>
    <b:Year>2018</b:Year>
    <b:YearAccessed>2024</b:YearAccessed>
    <b:MonthAccessed>November</b:MonthAccessed>
    <b:DayAccessed>11</b:DayAccessed>
    <b:URL>https://www.polfed.org/media/14239/the-office-of-constable-with-links-2018.pdf</b:URL>
    <b:Author>
      <b:Author>
        <b:Corporate>Police Federation of England and Wales (PFEW)</b:Corporate>
      </b:Author>
    </b:Author>
    <b:RefOrder>31</b:RefOrder>
  </b:Source>
  <b:Source>
    <b:Tag>BBC15</b:Tag>
    <b:SourceType>InternetSite</b:SourceType>
    <b:Guid>{D0B51C08-7BBD-4B96-8F18-572566140746}</b:Guid>
    <b:Title>BBC News</b:Title>
    <b:Year>2015</b:Year>
    <b:Author>
      <b:Author>
        <b:Corporate>BBC News</b:Corporate>
      </b:Author>
    </b:Author>
    <b:YearAccessed>2024</b:YearAccessed>
    <b:MonthAccessed>November</b:MonthAccessed>
    <b:DayAccessed>17</b:DayAccessed>
    <b:URL>https://www.bbc.co.uk/news/uk-england-34549771</b:URL>
    <b:RefOrder>34</b:RefOrder>
  </b:Source>
  <b:Source>
    <b:Tag>PP17</b:Tag>
    <b:SourceType>InternetSite</b:SourceType>
    <b:Guid>{09D88FA0-D594-4841-BB9B-5407B89A11E5}</b:Guid>
    <b:Author>
      <b:Author>
        <b:Corporate>Police Professional</b:Corporate>
      </b:Author>
    </b:Author>
    <b:Title>Police Professional</b:Title>
    <b:Year>2017</b:Year>
    <b:YearAccessed>2024</b:YearAccessed>
    <b:MonthAccessed>November</b:MonthAccessed>
    <b:DayAccessed>20</b:DayAccessed>
    <b:URL>https://policeprofessional.com/news/no-appeal-over-unlawful-chief-constable-dismissal-2/</b:URL>
    <b:RefOrder>35</b:RefOrder>
  </b:Source>
  <b:Source>
    <b:Tag>Sir22</b:Tag>
    <b:SourceType>Report</b:SourceType>
    <b:Guid>{8B514227-935E-4953-99B4-4E587D30661C}</b:Guid>
    <b:Title>Special commission on the resignation of the Commissioner of Police of the Metropolis: final report</b:Title>
    <b:Year>2022</b:Year>
    <b:Author>
      <b:Author>
        <b:NameList>
          <b:Person>
            <b:Last>Winsor</b:Last>
            <b:First>Sir</b:First>
            <b:Middle>Tom</b:Middle>
          </b:Person>
        </b:NameList>
      </b:Author>
    </b:Author>
    <b:Publisher>Home Office</b:Publisher>
    <b:City>London</b:City>
    <b:RefOrder>39</b:RefOrder>
  </b:Source>
  <b:Source>
    <b:Tag>Par08</b:Tag>
    <b:SourceType>InternetSite</b:SourceType>
    <b:Guid>{4F1F0B74-A416-4FB1-BD84-D5824303CC59}</b:Guid>
    <b:Title>Parliament.uk</b:Title>
    <b:Year>2008</b:Year>
    <b:Author>
      <b:Author>
        <b:Corporate>Parliament.uk</b:Corporate>
      </b:Author>
    </b:Author>
    <b:YearAccessed>2025</b:YearAccessed>
    <b:MonthAccessed>January</b:MonthAccessed>
    <b:DayAccessed>10</b:DayAccessed>
    <b:URL>https://publications.parliament.uk/pa/cm200708/cmselect/cmhaff/364/36409.htm?__cf_chl_f_tk=xB9xrjMdmC_WAwexeE5ELDWVYYJqryAmMc7.pUb_BIM-1736510108-1.0.1.1-dStIbXMNuoCg6koqcNQoKgOvhQlzqMVN3k_rmGFLmQY </b:URL>
    <b:RefOrder>17</b:RefOrder>
  </b:Source>
  <b:Source>
    <b:Tag>Dav10</b:Tag>
    <b:SourceType>JournalArticle</b:SourceType>
    <b:Guid>{CB2F8E9B-5DEB-4D52-9244-5FEB8D4F5B8A}</b:Guid>
    <b:Title>Rightful Rules: Authority, Order and the Foundations of Global Governance.</b:Title>
    <b:Year>2010</b:Year>
    <b:Author>
      <b:Author>
        <b:NameList>
          <b:Person>
            <b:Last>Lake</b:Last>
            <b:First>David</b:First>
          </b:Person>
        </b:NameList>
      </b:Author>
    </b:Author>
    <b:JournalName>International Studies Quartley</b:JournalName>
    <b:Pages>27</b:Pages>
    <b:Volume>1</b:Volume>
    <b:Issue>54</b:Issue>
    <b:RefOrder>7</b:RefOrder>
  </b:Source>
  <b:Source>
    <b:Tag>Hou20</b:Tag>
    <b:SourceType>DocumentFromInternetSite</b:SourceType>
    <b:Guid>{29493371-07A2-45BE-8376-75FDB379242F}</b:Guid>
    <b:Title>Lords Library</b:Title>
    <b:Year>2020</b:Year>
    <b:YearAccessed>2025</b:YearAccessed>
    <b:MonthAccessed>January</b:MonthAccessed>
    <b:DayAccessed>10</b:DayAccessed>
    <b:URL>https://lordslibrary.parliament.uk/research-briefings/lln-2020-0013/</b:URL>
    <b:Author>
      <b:Author>
        <b:Corporate>House of Lords</b:Corporate>
      </b:Author>
    </b:Author>
    <b:Month>January</b:Month>
    <b:Day>14</b:Day>
    <b:RefOrder>73</b:RefOrder>
  </b:Source>
  <b:Source>
    <b:Tag>CoP24</b:Tag>
    <b:SourceType>InternetSite</b:SourceType>
    <b:Guid>{CDD845B6-8FBF-41F9-B231-CC79D4756C50}</b:Guid>
    <b:Author>
      <b:Author>
        <b:Corporate>College of Policing</b:Corporate>
      </b:Author>
    </b:Author>
    <b:Title>College of Policing</b:Title>
    <b:Year>2024</b:Year>
    <b:YearAccessed>2024</b:YearAccessed>
    <b:MonthAccessed>November</b:MonthAccessed>
    <b:DayAccessed>20</b:DayAccessed>
    <b:URL>https://www.college.police.uk/about</b:URL>
    <b:RefOrder>22</b:RefOrder>
  </b:Source>
  <b:Source>
    <b:Tag>Hom232</b:Tag>
    <b:SourceType>DocumentFromInternetSite</b:SourceType>
    <b:Guid>{43E91898-67D3-4375-8AD2-7E96FC545175}</b:Guid>
    <b:Author>
      <b:Author>
        <b:Corporate>Home Affairs Committee</b:Corporate>
      </b:Author>
    </b:Author>
    <b:Title>Parliment.uk</b:Title>
    <b:Year>2023</b:Year>
    <b:Month>November</b:Month>
    <b:Day>8</b:Day>
    <b:YearAccessed>2025</b:YearAccessed>
    <b:MonthAccessed>January</b:MonthAccessed>
    <b:DayAccessed>10</b:DayAccessed>
    <b:URL>https://committees.parliament.uk/oralevidence/13760/pdf/</b:URL>
    <b:RefOrder>42</b:RefOrder>
  </b:Source>
  <b:Source>
    <b:Tag>LBC24</b:Tag>
    <b:SourceType>InternetSite</b:SourceType>
    <b:Guid>{948B1938-15C8-4DDC-AFC7-0CA73A7F8AF8}</b:Guid>
    <b:Author>
      <b:Author>
        <b:Corporate>LBC News</b:Corporate>
      </b:Author>
    </b:Author>
    <b:Title>LBC News</b:Title>
    <b:Year>2024</b:Year>
    <b:YearAccessed>2024</b:YearAccessed>
    <b:MonthAccessed>December</b:MonthAccessed>
    <b:DayAccessed>19</b:DayAccessed>
    <b:URL>https://www.lbc.co.uk/news/met-police-cut-2-300-officers-450m-budget-black-hole/</b:URL>
    <b:RefOrder>46</b:RefOrder>
  </b:Source>
  <b:Source>
    <b:Tag>The19</b:Tag>
    <b:SourceType>InternetSite</b:SourceType>
    <b:Guid>{4D82A0B5-3F4E-4538-BBDE-4EE288ADC0E3}</b:Guid>
    <b:Author>
      <b:Author>
        <b:Corporate>The Electoral Commission</b:Corporate>
      </b:Author>
    </b:Author>
    <b:Title>The Electoral Commission</b:Title>
    <b:Year>2019</b:Year>
    <b:YearAccessed>2024</b:YearAccessed>
    <b:MonthAccessed>November</b:MonthAccessed>
    <b:DayAccessed>29</b:DayAccessed>
    <b:URL>https://www.electoralcommission.org.uk/research-reports-and-data/our-reports-and-data-past-elections-and-referendums/results-and-turnout-2016-police-and-crime-commissioner-elections</b:URL>
    <b:RefOrder>74</b:RefOrder>
  </b:Source>
  <b:Source>
    <b:Tag>The91</b:Tag>
    <b:SourceType>Report</b:SourceType>
    <b:Guid>{B3B7EC62-1C99-4B45-A605-9035A206990F}</b:Guid>
    <b:Author>
      <b:Author>
        <b:Corporate>The World Bank</b:Corporate>
      </b:Author>
    </b:Author>
    <b:Title>Managing Development: The Governance Dimension.</b:Title>
    <b:Year>1991</b:Year>
    <b:Publisher>The World Bank</b:Publisher>
    <b:City>Washington DC</b:City>
    <b:RefOrder>2</b:RefOrder>
  </b:Source>
  <b:Source>
    <b:Tag>UND97</b:Tag>
    <b:SourceType>Report</b:SourceType>
    <b:Guid>{59DF364E-B45F-49CE-8A87-3E20154EDD74}</b:Guid>
    <b:Title>Governance for sustainable human development.</b:Title>
    <b:Year>1997</b:Year>
    <b:Author>
      <b:Author>
        <b:Corporate>United Nations Development Programme (UNDP)</b:Corporate>
      </b:Author>
    </b:Author>
    <b:Pages>4</b:Pages>
    <b:Publisher>UNDP</b:Publisher>
    <b:City>New York</b:City>
    <b:RefOrder>1</b:RefOrder>
  </b:Source>
</b:Sources>
</file>

<file path=customXml/itemProps1.xml><?xml version="1.0" encoding="utf-8"?>
<ds:datastoreItem xmlns:ds="http://schemas.openxmlformats.org/officeDocument/2006/customXml" ds:itemID="{4B87778F-7F07-4B74-932F-041E70CDC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25</Pages>
  <Words>7386</Words>
  <Characters>42102</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Skelton, Mark 1447</dc:creator>
  <cp:keywords/>
  <dc:description/>
  <cp:lastModifiedBy>Skelton, Mark 1447</cp:lastModifiedBy>
  <cp:revision>22</cp:revision>
  <dcterms:created xsi:type="dcterms:W3CDTF">2025-01-12T14:25:00Z</dcterms:created>
  <dcterms:modified xsi:type="dcterms:W3CDTF">2025-01-12T14:57:00Z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2024-10-09T09:08:58Z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12587cdf-e9ee-4e07-bd96-07804378bc17</vt:lpwstr>
  </property>
  <property fmtid="{D5CDD505-2E9C-101B-9397-08002B2CF9AE}" pid="8" name="MSIP_Label_f529d828-a824-4b78-ab24-eaae5922aa38_ContentBits">
    <vt:lpwstr>0</vt:lpwstr>
  </property>
</Properties>
</file>