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98CD1F" wp14:paraId="2C078E63" wp14:textId="6D1C5D50">
      <w:pPr>
        <w:pStyle w:val="Heading1"/>
      </w:pPr>
      <w:r w:rsidR="0F1EDB80">
        <w:rPr/>
        <w:t>TITLE PAGE</w:t>
      </w:r>
    </w:p>
    <w:p w:rsidR="1098CD1F" w:rsidP="1098CD1F" w:rsidRDefault="1098CD1F" w14:paraId="11B508AF" w14:textId="4C392F64">
      <w:pPr>
        <w:pStyle w:val="Normal"/>
        <w:rPr>
          <w:b w:val="1"/>
          <w:bCs w:val="1"/>
          <w:u w:val="single"/>
        </w:rPr>
      </w:pPr>
    </w:p>
    <w:p w:rsidR="1098CD1F" w:rsidP="1098CD1F" w:rsidRDefault="1098CD1F" w14:paraId="02D961CA" w14:textId="7BEE43AA">
      <w:pPr>
        <w:pStyle w:val="Normal"/>
        <w:rPr>
          <w:b w:val="1"/>
          <w:bCs w:val="1"/>
          <w:u w:val="single"/>
        </w:rPr>
      </w:pPr>
    </w:p>
    <w:p w:rsidR="0F1EDB80" w:rsidP="1098CD1F" w:rsidRDefault="0F1EDB80" w14:paraId="2609D1D7" w14:textId="7248B5B2">
      <w:pPr>
        <w:pStyle w:val="Normal"/>
      </w:pPr>
      <w:r w:rsidRPr="1098CD1F" w:rsidR="0F1EDB80">
        <w:rPr>
          <w:b w:val="1"/>
          <w:bCs w:val="1"/>
          <w:u w:val="single"/>
        </w:rPr>
        <w:t xml:space="preserve">STUDENT NAME: </w:t>
      </w:r>
      <w:r w:rsidR="0F1EDB80">
        <w:rPr/>
        <w:t xml:space="preserve">               </w:t>
      </w:r>
      <w:r w:rsidR="262E8352">
        <w:rPr/>
        <w:t xml:space="preserve">   </w:t>
      </w:r>
      <w:r w:rsidR="0F1EDB80">
        <w:rPr/>
        <w:t xml:space="preserve">  AMBREEN IRAM</w:t>
      </w:r>
    </w:p>
    <w:p w:rsidR="0F1EDB80" w:rsidP="1098CD1F" w:rsidRDefault="0F1EDB80" w14:paraId="1BA46F99" w14:textId="12262F7E">
      <w:pPr>
        <w:pStyle w:val="Normal"/>
      </w:pPr>
      <w:r w:rsidRPr="1098CD1F" w:rsidR="0F1EDB80">
        <w:rPr>
          <w:b w:val="1"/>
          <w:bCs w:val="1"/>
          <w:u w:val="single"/>
        </w:rPr>
        <w:t>STUDENT NUMBER:</w:t>
      </w:r>
      <w:r w:rsidRPr="1098CD1F" w:rsidR="0F1EDB80">
        <w:rPr>
          <w:b w:val="1"/>
          <w:bCs w:val="1"/>
        </w:rPr>
        <w:t xml:space="preserve">  </w:t>
      </w:r>
      <w:r w:rsidR="0F1EDB80">
        <w:rPr/>
        <w:t xml:space="preserve">               2320437</w:t>
      </w:r>
    </w:p>
    <w:p w:rsidR="0F1EDB80" w:rsidP="1098CD1F" w:rsidRDefault="0F1EDB80" w14:paraId="6FE158B4" w14:textId="417B8CCE">
      <w:pPr>
        <w:pStyle w:val="Normal"/>
      </w:pPr>
      <w:r w:rsidRPr="1098CD1F" w:rsidR="0F1EDB80">
        <w:rPr>
          <w:b w:val="1"/>
          <w:bCs w:val="1"/>
          <w:u w:val="single"/>
        </w:rPr>
        <w:t xml:space="preserve">ASSIGNMENT TITLE:  </w:t>
      </w:r>
      <w:r w:rsidRPr="1098CD1F" w:rsidR="0F1EDB80">
        <w:rPr>
          <w:b w:val="1"/>
          <w:bCs w:val="1"/>
        </w:rPr>
        <w:t xml:space="preserve"> </w:t>
      </w:r>
      <w:r w:rsidR="0F1EDB80">
        <w:rPr/>
        <w:t xml:space="preserve">        </w:t>
      </w:r>
      <w:r w:rsidR="286860FF">
        <w:rPr/>
        <w:t xml:space="preserve">   </w:t>
      </w:r>
      <w:r w:rsidR="0F1EDB80">
        <w:rPr/>
        <w:t xml:space="preserve">  WRITTEN REPORT (AUTISM)</w:t>
      </w:r>
    </w:p>
    <w:p w:rsidR="0F1EDB80" w:rsidP="1098CD1F" w:rsidRDefault="0F1EDB80" w14:paraId="515AD0A8" w14:textId="5476C106">
      <w:pPr>
        <w:pStyle w:val="Normal"/>
      </w:pPr>
      <w:r w:rsidRPr="1098CD1F" w:rsidR="0F1EDB80">
        <w:rPr>
          <w:b w:val="1"/>
          <w:bCs w:val="1"/>
          <w:u w:val="single"/>
        </w:rPr>
        <w:t>MODULE CODE &amp; TITLE:</w:t>
      </w:r>
      <w:r w:rsidRPr="1098CD1F" w:rsidR="0F1EDB80">
        <w:rPr>
          <w:b w:val="1"/>
          <w:bCs w:val="1"/>
        </w:rPr>
        <w:t xml:space="preserve"> </w:t>
      </w:r>
      <w:r w:rsidR="0F1EDB80">
        <w:rPr/>
        <w:t xml:space="preserve">      </w:t>
      </w:r>
      <w:r w:rsidR="4D506CAF">
        <w:rPr/>
        <w:t>BMHP6029</w:t>
      </w:r>
      <w:r w:rsidR="23355960">
        <w:rPr/>
        <w:t xml:space="preserve"> </w:t>
      </w:r>
      <w:r w:rsidR="0F1EDB80">
        <w:rPr/>
        <w:t>PSYCHOPATHOLOGICAL</w:t>
      </w:r>
      <w:r w:rsidR="66236F6F">
        <w:rPr/>
        <w:t xml:space="preserve"> </w:t>
      </w:r>
      <w:r w:rsidR="0F1EDB80">
        <w:rPr/>
        <w:t>CLASS</w:t>
      </w:r>
      <w:r w:rsidR="319BEC1E">
        <w:rPr/>
        <w:t>IFICATION &amp; PROVISION</w:t>
      </w:r>
      <w:r w:rsidR="574A6281">
        <w:rPr/>
        <w:t>S.</w:t>
      </w:r>
    </w:p>
    <w:p w:rsidR="4F0B5EC8" w:rsidP="1098CD1F" w:rsidRDefault="4F0B5EC8" w14:paraId="75A4A61D" w14:textId="7F4FAC99">
      <w:pPr>
        <w:pStyle w:val="Normal"/>
      </w:pPr>
      <w:r w:rsidRPr="1098CD1F" w:rsidR="4F0B5EC8">
        <w:rPr>
          <w:b w:val="1"/>
          <w:bCs w:val="1"/>
          <w:u w:val="single"/>
        </w:rPr>
        <w:t xml:space="preserve">LECTURER’S NAME:              </w:t>
      </w:r>
      <w:r w:rsidR="4F0B5EC8">
        <w:rPr/>
        <w:t>NEALE HADDON</w:t>
      </w:r>
    </w:p>
    <w:p w:rsidR="1098CD1F" w:rsidP="1098CD1F" w:rsidRDefault="1098CD1F" w14:paraId="1E7A9F3F" w14:textId="3DB439A3">
      <w:pPr>
        <w:pStyle w:val="Normal"/>
      </w:pPr>
    </w:p>
    <w:p w:rsidR="1098CD1F" w:rsidP="1098CD1F" w:rsidRDefault="1098CD1F" w14:paraId="64C2B052" w14:textId="79EDB13D">
      <w:pPr>
        <w:pStyle w:val="Normal"/>
      </w:pPr>
    </w:p>
    <w:p w:rsidR="1098CD1F" w:rsidP="1098CD1F" w:rsidRDefault="1098CD1F" w14:paraId="03097757" w14:textId="1F8B5127">
      <w:pPr>
        <w:pStyle w:val="Normal"/>
      </w:pPr>
    </w:p>
    <w:p w:rsidR="1098CD1F" w:rsidP="1098CD1F" w:rsidRDefault="1098CD1F" w14:paraId="619744D1" w14:textId="499EE4DE">
      <w:pPr>
        <w:pStyle w:val="Normal"/>
      </w:pPr>
    </w:p>
    <w:p w:rsidR="1098CD1F" w:rsidP="1098CD1F" w:rsidRDefault="1098CD1F" w14:paraId="49209ED4" w14:textId="3AD0B33C">
      <w:pPr>
        <w:pStyle w:val="Normal"/>
      </w:pPr>
    </w:p>
    <w:p w:rsidR="1098CD1F" w:rsidP="1098CD1F" w:rsidRDefault="1098CD1F" w14:paraId="68A2CFF9" w14:textId="4538FCE9">
      <w:pPr>
        <w:pStyle w:val="Normal"/>
      </w:pPr>
    </w:p>
    <w:p w:rsidR="1098CD1F" w:rsidP="1098CD1F" w:rsidRDefault="1098CD1F" w14:paraId="05BE8407" w14:textId="69DF78F4">
      <w:pPr>
        <w:pStyle w:val="Normal"/>
      </w:pPr>
    </w:p>
    <w:p w:rsidR="1098CD1F" w:rsidP="1098CD1F" w:rsidRDefault="1098CD1F" w14:paraId="0356E3C4" w14:textId="5B8A4DAC">
      <w:pPr>
        <w:pStyle w:val="Normal"/>
      </w:pPr>
    </w:p>
    <w:p w:rsidR="1098CD1F" w:rsidP="1098CD1F" w:rsidRDefault="1098CD1F" w14:paraId="780226D4" w14:textId="2B78F6EB">
      <w:pPr>
        <w:pStyle w:val="Normal"/>
      </w:pPr>
    </w:p>
    <w:p w:rsidR="1098CD1F" w:rsidP="1098CD1F" w:rsidRDefault="1098CD1F" w14:paraId="1BE2D705" w14:textId="363BFD15">
      <w:pPr>
        <w:pStyle w:val="Normal"/>
      </w:pPr>
    </w:p>
    <w:p w:rsidR="1098CD1F" w:rsidP="1098CD1F" w:rsidRDefault="1098CD1F" w14:paraId="7004E6ED" w14:textId="52B50306">
      <w:pPr>
        <w:pStyle w:val="Normal"/>
      </w:pPr>
    </w:p>
    <w:p w:rsidR="1098CD1F" w:rsidP="1098CD1F" w:rsidRDefault="1098CD1F" w14:paraId="3AD224A5" w14:textId="6AABA4C9">
      <w:pPr>
        <w:pStyle w:val="Normal"/>
      </w:pPr>
    </w:p>
    <w:p w:rsidR="1098CD1F" w:rsidP="1098CD1F" w:rsidRDefault="1098CD1F" w14:paraId="21D2B59D" w14:textId="641C643F">
      <w:pPr>
        <w:pStyle w:val="Normal"/>
      </w:pPr>
    </w:p>
    <w:p w:rsidR="1098CD1F" w:rsidP="1098CD1F" w:rsidRDefault="1098CD1F" w14:paraId="481BE55B" w14:textId="3E9E847C">
      <w:pPr>
        <w:pStyle w:val="Normal"/>
      </w:pPr>
    </w:p>
    <w:p w:rsidR="1098CD1F" w:rsidP="1098CD1F" w:rsidRDefault="1098CD1F" w14:paraId="7EE838C3" w14:textId="38150CC8">
      <w:pPr>
        <w:pStyle w:val="Normal"/>
      </w:pPr>
    </w:p>
    <w:p w:rsidR="1098CD1F" w:rsidP="1098CD1F" w:rsidRDefault="1098CD1F" w14:paraId="376C7C28" w14:textId="33DA8AD1">
      <w:pPr>
        <w:pStyle w:val="Normal"/>
      </w:pPr>
    </w:p>
    <w:p w:rsidR="1098CD1F" w:rsidP="1098CD1F" w:rsidRDefault="1098CD1F" w14:paraId="0CE231E6" w14:textId="4D0C0726">
      <w:pPr>
        <w:pStyle w:val="Normal"/>
      </w:pPr>
    </w:p>
    <w:p w:rsidR="574A6281" w:rsidP="1098CD1F" w:rsidRDefault="574A6281" w14:paraId="0CAF6C03" w14:textId="5B66F137">
      <w:pPr>
        <w:pStyle w:val="Heading1"/>
      </w:pPr>
      <w:r w:rsidR="574A6281">
        <w:rPr/>
        <w:t>CONTENTS PAGE</w:t>
      </w:r>
    </w:p>
    <w:p w:rsidR="1098CD1F" w:rsidP="1098CD1F" w:rsidRDefault="1098CD1F" w14:paraId="1F1AA874" w14:textId="1709A612">
      <w:pPr>
        <w:pStyle w:val="Normal"/>
      </w:pPr>
    </w:p>
    <w:p w:rsidR="574A6281" w:rsidP="1098CD1F" w:rsidRDefault="574A6281" w14:paraId="61FA0C44" w14:textId="3DBEDD44">
      <w:pPr>
        <w:pStyle w:val="Normal"/>
      </w:pPr>
      <w:r w:rsidR="574A6281">
        <w:rPr/>
        <w:t>INTRODUCTION</w:t>
      </w:r>
    </w:p>
    <w:p w:rsidR="1098CD1F" w:rsidP="1098CD1F" w:rsidRDefault="1098CD1F" w14:paraId="17429D4A" w14:textId="5C973DD0">
      <w:pPr>
        <w:pStyle w:val="Normal"/>
      </w:pPr>
    </w:p>
    <w:p w:rsidR="574A6281" w:rsidP="1098CD1F" w:rsidRDefault="574A6281" w14:paraId="6F6A3BFF" w14:textId="716F1A3C">
      <w:pPr>
        <w:pStyle w:val="Normal"/>
      </w:pPr>
      <w:r w:rsidR="574A6281">
        <w:rPr/>
        <w:t xml:space="preserve">CLASSIFICATION </w:t>
      </w:r>
      <w:r w:rsidR="1FD3D137">
        <w:rPr/>
        <w:t>&amp; DIAGNOSIS</w:t>
      </w:r>
    </w:p>
    <w:p w:rsidR="1098CD1F" w:rsidP="1098CD1F" w:rsidRDefault="1098CD1F" w14:paraId="1A256587" w14:textId="371C1408">
      <w:pPr>
        <w:pStyle w:val="Normal"/>
      </w:pPr>
    </w:p>
    <w:p w:rsidR="3440DF1F" w:rsidP="1098CD1F" w:rsidRDefault="3440DF1F" w14:paraId="49F2CCD1" w14:textId="49B0674B">
      <w:pPr>
        <w:pStyle w:val="Normal"/>
      </w:pPr>
      <w:r w:rsidR="3440DF1F">
        <w:rPr/>
        <w:t>TREATMENT AND REHABILITATION</w:t>
      </w:r>
    </w:p>
    <w:p w:rsidR="1098CD1F" w:rsidP="1098CD1F" w:rsidRDefault="1098CD1F" w14:paraId="39D5A3F6" w14:textId="45A4759A">
      <w:pPr>
        <w:pStyle w:val="Normal"/>
      </w:pPr>
    </w:p>
    <w:p w:rsidR="3440DF1F" w:rsidP="1098CD1F" w:rsidRDefault="3440DF1F" w14:paraId="3F7E6123" w14:textId="30439E7A">
      <w:pPr>
        <w:pStyle w:val="Normal"/>
      </w:pPr>
      <w:r w:rsidR="3440DF1F">
        <w:rPr/>
        <w:t>CURRENT DEBATE AND EMERGING ISSUES</w:t>
      </w:r>
    </w:p>
    <w:p w:rsidR="1098CD1F" w:rsidP="1098CD1F" w:rsidRDefault="1098CD1F" w14:paraId="3060A2D8" w14:textId="290CD6CE">
      <w:pPr>
        <w:pStyle w:val="Normal"/>
      </w:pPr>
    </w:p>
    <w:p w:rsidR="3440DF1F" w:rsidP="1098CD1F" w:rsidRDefault="3440DF1F" w14:paraId="54653DB3" w14:textId="28C330AC">
      <w:pPr>
        <w:pStyle w:val="Normal"/>
      </w:pPr>
      <w:r w:rsidR="3440DF1F">
        <w:rPr/>
        <w:t>RECCOMENDATIONS</w:t>
      </w:r>
    </w:p>
    <w:p w:rsidR="1098CD1F" w:rsidP="1098CD1F" w:rsidRDefault="1098CD1F" w14:paraId="3BEC6292" w14:textId="49263A91">
      <w:pPr>
        <w:pStyle w:val="Normal"/>
      </w:pPr>
    </w:p>
    <w:p w:rsidR="3440DF1F" w:rsidP="1098CD1F" w:rsidRDefault="3440DF1F" w14:paraId="587FFE0C" w14:textId="3BF51D25">
      <w:pPr>
        <w:pStyle w:val="Normal"/>
      </w:pPr>
      <w:r w:rsidR="3440DF1F">
        <w:rPr/>
        <w:t>CONCLUSIONS</w:t>
      </w:r>
    </w:p>
    <w:p w:rsidR="1098CD1F" w:rsidP="1098CD1F" w:rsidRDefault="1098CD1F" w14:paraId="71557BBD" w14:textId="203302FF">
      <w:pPr>
        <w:pStyle w:val="Normal"/>
      </w:pPr>
    </w:p>
    <w:p w:rsidR="1098CD1F" w:rsidP="1098CD1F" w:rsidRDefault="1098CD1F" w14:paraId="68E78EA1" w14:textId="4915A8DD">
      <w:pPr>
        <w:pStyle w:val="Normal"/>
      </w:pPr>
    </w:p>
    <w:p w:rsidR="1098CD1F" w:rsidP="1098CD1F" w:rsidRDefault="1098CD1F" w14:paraId="32E2CC35" w14:textId="4E98DF34">
      <w:pPr>
        <w:pStyle w:val="Normal"/>
      </w:pPr>
    </w:p>
    <w:p w:rsidR="1098CD1F" w:rsidP="1098CD1F" w:rsidRDefault="1098CD1F" w14:paraId="28F16790" w14:textId="6B7796BA">
      <w:pPr>
        <w:pStyle w:val="Normal"/>
      </w:pPr>
    </w:p>
    <w:p w:rsidR="1098CD1F" w:rsidP="1098CD1F" w:rsidRDefault="1098CD1F" w14:paraId="3B18BD44" w14:textId="69F80EC9">
      <w:pPr>
        <w:pStyle w:val="Normal"/>
      </w:pPr>
    </w:p>
    <w:p w:rsidR="1098CD1F" w:rsidP="1098CD1F" w:rsidRDefault="1098CD1F" w14:paraId="13BFEB5E" w14:textId="425941E7">
      <w:pPr>
        <w:pStyle w:val="Normal"/>
      </w:pPr>
    </w:p>
    <w:p w:rsidR="1098CD1F" w:rsidP="1098CD1F" w:rsidRDefault="1098CD1F" w14:paraId="44006664" w14:textId="1791C3AE">
      <w:pPr>
        <w:pStyle w:val="Normal"/>
      </w:pPr>
    </w:p>
    <w:p w:rsidR="1098CD1F" w:rsidP="1098CD1F" w:rsidRDefault="1098CD1F" w14:paraId="6F269D21" w14:textId="19005C54">
      <w:pPr>
        <w:pStyle w:val="Normal"/>
      </w:pPr>
    </w:p>
    <w:p w:rsidR="1098CD1F" w:rsidP="1098CD1F" w:rsidRDefault="1098CD1F" w14:paraId="2C338FD8" w14:textId="6E8C348B">
      <w:pPr>
        <w:pStyle w:val="Normal"/>
      </w:pPr>
    </w:p>
    <w:p w:rsidR="1098CD1F" w:rsidP="1098CD1F" w:rsidRDefault="1098CD1F" w14:paraId="5E3491F2" w14:textId="550738F4">
      <w:pPr>
        <w:pStyle w:val="Normal"/>
      </w:pPr>
    </w:p>
    <w:p w:rsidR="1098CD1F" w:rsidP="1098CD1F" w:rsidRDefault="1098CD1F" w14:paraId="5F255DD7" w14:textId="523D68FF">
      <w:pPr>
        <w:pStyle w:val="Normal"/>
      </w:pPr>
    </w:p>
    <w:p w:rsidR="1098CD1F" w:rsidP="1098CD1F" w:rsidRDefault="1098CD1F" w14:paraId="3C658207" w14:textId="59F87C65">
      <w:pPr>
        <w:pStyle w:val="Normal"/>
      </w:pPr>
    </w:p>
    <w:p w:rsidR="1098CD1F" w:rsidP="1098CD1F" w:rsidRDefault="1098CD1F" w14:paraId="536B9902" w14:textId="0BB9C651">
      <w:pPr>
        <w:pStyle w:val="Normal"/>
      </w:pPr>
    </w:p>
    <w:p w:rsidR="1098CD1F" w:rsidP="1098CD1F" w:rsidRDefault="1098CD1F" w14:paraId="03E2CB6C" w14:textId="06DC6122">
      <w:pPr>
        <w:pStyle w:val="Normal"/>
      </w:pPr>
    </w:p>
    <w:p w:rsidR="1098CD1F" w:rsidP="1098CD1F" w:rsidRDefault="1098CD1F" w14:paraId="0D44AC8F" w14:textId="79AE670C">
      <w:pPr>
        <w:pStyle w:val="Normal"/>
      </w:pPr>
    </w:p>
    <w:p w:rsidR="1098CD1F" w:rsidP="1098CD1F" w:rsidRDefault="1098CD1F" w14:paraId="6C15BEF8" w14:textId="0101C947">
      <w:pPr>
        <w:pStyle w:val="Normal"/>
      </w:pPr>
    </w:p>
    <w:p w:rsidR="1098CD1F" w:rsidP="1098CD1F" w:rsidRDefault="1098CD1F" w14:paraId="49BC732E" w14:textId="6BD359B3">
      <w:pPr>
        <w:pStyle w:val="Normal"/>
      </w:pPr>
    </w:p>
    <w:p w:rsidR="1098CD1F" w:rsidP="1098CD1F" w:rsidRDefault="1098CD1F" w14:paraId="63138B31" w14:textId="6395DDE6">
      <w:pPr>
        <w:pStyle w:val="Normal"/>
      </w:pPr>
    </w:p>
    <w:p w:rsidR="1098CD1F" w:rsidP="1098CD1F" w:rsidRDefault="1098CD1F" w14:paraId="5C804234" w14:textId="336E8D4F">
      <w:pPr>
        <w:pStyle w:val="Normal"/>
      </w:pPr>
    </w:p>
    <w:p w:rsidR="1098CD1F" w:rsidP="1098CD1F" w:rsidRDefault="1098CD1F" w14:paraId="0E414832" w14:textId="68CDFD62">
      <w:pPr>
        <w:pStyle w:val="Normal"/>
      </w:pPr>
    </w:p>
    <w:p w:rsidR="1098CD1F" w:rsidP="1098CD1F" w:rsidRDefault="1098CD1F" w14:paraId="2BB82268" w14:textId="2EDE314C">
      <w:pPr>
        <w:pStyle w:val="Normal"/>
      </w:pPr>
    </w:p>
    <w:p w:rsidR="1098CD1F" w:rsidP="1098CD1F" w:rsidRDefault="1098CD1F" w14:paraId="20C3D057" w14:textId="5962800A">
      <w:pPr>
        <w:pStyle w:val="Normal"/>
      </w:pPr>
    </w:p>
    <w:p w:rsidR="1098CD1F" w:rsidP="1098CD1F" w:rsidRDefault="1098CD1F" w14:paraId="754BD4F8" w14:textId="10FAC951">
      <w:pPr>
        <w:pStyle w:val="Normal"/>
      </w:pPr>
    </w:p>
    <w:p w:rsidR="1098CD1F" w:rsidP="1098CD1F" w:rsidRDefault="1098CD1F" w14:paraId="64E6C76B" w14:textId="1A77E3B2">
      <w:pPr>
        <w:pStyle w:val="Normal"/>
      </w:pPr>
    </w:p>
    <w:p w:rsidR="1098CD1F" w:rsidP="1098CD1F" w:rsidRDefault="1098CD1F" w14:paraId="428F4A85" w14:textId="21F84E73">
      <w:pPr>
        <w:pStyle w:val="Normal"/>
      </w:pPr>
    </w:p>
    <w:p w:rsidR="3FD9F7A9" w:rsidP="1098CD1F" w:rsidRDefault="3FD9F7A9" w14:paraId="01B33950" w14:textId="096CC33E">
      <w:pPr>
        <w:pStyle w:val="Normal"/>
        <w:rPr>
          <w:b w:val="1"/>
          <w:bCs w:val="1"/>
        </w:rPr>
      </w:pPr>
      <w:r w:rsidRPr="1098CD1F" w:rsidR="3FD9F7A9">
        <w:rPr>
          <w:b w:val="1"/>
          <w:bCs w:val="1"/>
        </w:rPr>
        <w:t>INTRODUCTION</w:t>
      </w:r>
    </w:p>
    <w:p w:rsidR="0E327C57" w:rsidP="1098CD1F" w:rsidRDefault="0E327C57" w14:paraId="4645023B" w14:textId="3DC5EF0F">
      <w:pPr>
        <w:pStyle w:val="Normal"/>
        <w:spacing w:line="360" w:lineRule="auto"/>
        <w:rPr>
          <w:rFonts w:ascii="Arial" w:hAnsi="Arial" w:eastAsia="Arial" w:cs="Arial"/>
          <w:noProof w:val="0"/>
          <w:sz w:val="22"/>
          <w:szCs w:val="22"/>
          <w:lang w:val="en-US"/>
        </w:rPr>
      </w:pPr>
      <w:r w:rsidRPr="1098CD1F" w:rsidR="0E327C57">
        <w:rPr>
          <w:rFonts w:ascii="Arial" w:hAnsi="Arial" w:eastAsia="Arial" w:cs="Arial"/>
          <w:noProof w:val="0"/>
          <w:sz w:val="22"/>
          <w:szCs w:val="22"/>
          <w:lang w:val="en-US"/>
        </w:rPr>
        <w:t xml:space="preserve">Autism Spectrum Disorder (ASD) is a complicated neurodevelopmental disorder marked by limited and repetitive behavioral patterns, as well as enduring abnormalities in social communication and interaction. ASD is classified as a neurodevelopmental condition under the International Classification of Diseases (ICD-11), which reflects a dimensional "spectrum" paradigm that acknowledges significant differences in presentation and support needs. The variation of ASD, especially </w:t>
      </w:r>
      <w:r w:rsidRPr="1098CD1F" w:rsidR="0E327C57">
        <w:rPr>
          <w:rFonts w:ascii="Arial" w:hAnsi="Arial" w:eastAsia="Arial" w:cs="Arial"/>
          <w:noProof w:val="0"/>
          <w:sz w:val="22"/>
          <w:szCs w:val="22"/>
          <w:lang w:val="en-US"/>
        </w:rPr>
        <w:t>regarding</w:t>
      </w:r>
      <w:r w:rsidRPr="1098CD1F" w:rsidR="0E327C57">
        <w:rPr>
          <w:rFonts w:ascii="Arial" w:hAnsi="Arial" w:eastAsia="Arial" w:cs="Arial"/>
          <w:noProof w:val="0"/>
          <w:sz w:val="22"/>
          <w:szCs w:val="22"/>
          <w:lang w:val="en-US"/>
        </w:rPr>
        <w:t xml:space="preserve"> genetic diversity and variability in cognitive and behavioral profiles, </w:t>
      </w:r>
      <w:r w:rsidRPr="1098CD1F" w:rsidR="0E327C57">
        <w:rPr>
          <w:rFonts w:ascii="Arial" w:hAnsi="Arial" w:eastAsia="Arial" w:cs="Arial"/>
          <w:noProof w:val="0"/>
          <w:sz w:val="22"/>
          <w:szCs w:val="22"/>
          <w:lang w:val="en-US"/>
        </w:rPr>
        <w:t>is</w:t>
      </w:r>
      <w:r w:rsidRPr="1098CD1F" w:rsidR="0E327C57">
        <w:rPr>
          <w:rFonts w:ascii="Arial" w:hAnsi="Arial" w:eastAsia="Arial" w:cs="Arial"/>
          <w:noProof w:val="0"/>
          <w:sz w:val="22"/>
          <w:szCs w:val="22"/>
          <w:lang w:val="en-US"/>
        </w:rPr>
        <w:t xml:space="preserve"> increasingly highlighted by modern research, despite this structured classification. This raises significant concerns about the suitability of current diagnostic frameworks (Kereszturi, 2023; Qin et al., 2024).</w:t>
      </w:r>
    </w:p>
    <w:p w:rsidR="370CC077" w:rsidP="1098CD1F" w:rsidRDefault="370CC077" w14:paraId="4FDADB26" w14:textId="791CE673">
      <w:pPr>
        <w:pStyle w:val="Normal"/>
        <w:spacing w:line="360" w:lineRule="auto"/>
        <w:rPr>
          <w:rFonts w:ascii="Arial" w:hAnsi="Arial" w:eastAsia="Arial" w:cs="Arial"/>
          <w:noProof w:val="0"/>
          <w:sz w:val="22"/>
          <w:szCs w:val="22"/>
          <w:lang w:val="en-US"/>
        </w:rPr>
      </w:pPr>
      <w:r w:rsidRPr="1098CD1F" w:rsidR="370CC077">
        <w:rPr>
          <w:rFonts w:ascii="Arial" w:hAnsi="Arial" w:eastAsia="Arial" w:cs="Arial"/>
          <w:noProof w:val="0"/>
          <w:sz w:val="22"/>
          <w:szCs w:val="22"/>
          <w:lang w:val="en-US"/>
        </w:rPr>
        <w:t xml:space="preserve">The purpose of this report is to offer a critical analysis of the ICD-11 classification and diagnosis of ASD as well as a thorough assessment of the methods currently used for treatment and rehabilitation. It will also discuss important current discussions, such as conflicts between medical and neurodiversity viewpoints, issues with diagnostic validity, and the effects of changing terminology and reclassification. These concerns are becoming </w:t>
      </w:r>
      <w:r w:rsidRPr="1098CD1F" w:rsidR="5A271056">
        <w:rPr>
          <w:rFonts w:ascii="Arial" w:hAnsi="Arial" w:eastAsia="Arial" w:cs="Arial"/>
          <w:noProof w:val="0"/>
          <w:sz w:val="22"/>
          <w:szCs w:val="22"/>
          <w:lang w:val="en-US"/>
        </w:rPr>
        <w:t>increasingly</w:t>
      </w:r>
      <w:r w:rsidRPr="1098CD1F" w:rsidR="370CC077">
        <w:rPr>
          <w:rFonts w:ascii="Arial" w:hAnsi="Arial" w:eastAsia="Arial" w:cs="Arial"/>
          <w:noProof w:val="0"/>
          <w:sz w:val="22"/>
          <w:szCs w:val="22"/>
          <w:lang w:val="en-US"/>
        </w:rPr>
        <w:t xml:space="preserve"> important since they have a direct impact on both clinical treatment and more general social </w:t>
      </w:r>
      <w:r w:rsidRPr="1098CD1F" w:rsidR="370CC077">
        <w:rPr>
          <w:rFonts w:ascii="Arial" w:hAnsi="Arial" w:eastAsia="Arial" w:cs="Arial"/>
          <w:noProof w:val="0"/>
          <w:sz w:val="22"/>
          <w:szCs w:val="22"/>
          <w:lang w:val="en-US"/>
        </w:rPr>
        <w:t>perceptions</w:t>
      </w:r>
      <w:r w:rsidRPr="1098CD1F" w:rsidR="370CC077">
        <w:rPr>
          <w:rFonts w:ascii="Arial" w:hAnsi="Arial" w:eastAsia="Arial" w:cs="Arial"/>
          <w:noProof w:val="0"/>
          <w:sz w:val="22"/>
          <w:szCs w:val="22"/>
          <w:lang w:val="en-US"/>
        </w:rPr>
        <w:t xml:space="preserve"> of autism.</w:t>
      </w:r>
    </w:p>
    <w:p w:rsidR="22247B72" w:rsidP="1098CD1F" w:rsidRDefault="22247B72" w14:paraId="0902EA6B" w14:textId="54E43118">
      <w:pPr>
        <w:pStyle w:val="Normal"/>
        <w:spacing w:line="360" w:lineRule="auto"/>
      </w:pPr>
      <w:r w:rsidRPr="1098CD1F" w:rsidR="22247B72">
        <w:rPr>
          <w:rFonts w:ascii="Arial" w:hAnsi="Arial" w:eastAsia="Arial" w:cs="Arial"/>
          <w:noProof w:val="0"/>
          <w:sz w:val="22"/>
          <w:szCs w:val="22"/>
          <w:lang w:val="en-US"/>
        </w:rPr>
        <w:t>The analysis in this report is based on a variety of current and reliable sources, such as peer-reviewed journal articles that can be accessed through Google Scholar and the university library, as well as established clinical guidelines and policy frameworks created by organizations like the World Health Organization (</w:t>
      </w:r>
      <w:r w:rsidRPr="1098CD1F" w:rsidR="22247B72">
        <w:rPr>
          <w:rFonts w:ascii="Arial" w:hAnsi="Arial" w:eastAsia="Arial" w:cs="Arial"/>
          <w:noProof w:val="0"/>
          <w:sz w:val="22"/>
          <w:szCs w:val="22"/>
          <w:lang w:val="en-US"/>
        </w:rPr>
        <w:t>WHO</w:t>
      </w:r>
      <w:r w:rsidRPr="1098CD1F" w:rsidR="7AEEE44A">
        <w:rPr>
          <w:rFonts w:ascii="Arial" w:hAnsi="Arial" w:eastAsia="Arial" w:cs="Arial"/>
          <w:noProof w:val="0"/>
          <w:sz w:val="22"/>
          <w:szCs w:val="22"/>
          <w:lang w:val="en-US"/>
        </w:rPr>
        <w:t>, 2024</w:t>
      </w:r>
      <w:r w:rsidRPr="1098CD1F" w:rsidR="22247B72">
        <w:rPr>
          <w:rFonts w:ascii="Arial" w:hAnsi="Arial" w:eastAsia="Arial" w:cs="Arial"/>
          <w:noProof w:val="0"/>
          <w:sz w:val="22"/>
          <w:szCs w:val="22"/>
          <w:lang w:val="en-US"/>
        </w:rPr>
        <w:t>) and the National Institute for Health and Care Excellence (NICE). This strategy ensures that the subject matter is based on up-to-date data while also critically examining recent developments in the industry.</w:t>
      </w:r>
    </w:p>
    <w:p w:rsidR="1098CD1F" w:rsidP="1098CD1F" w:rsidRDefault="1098CD1F" w14:paraId="5271B7DD" w14:textId="64B728C2">
      <w:pPr>
        <w:pStyle w:val="Normal"/>
        <w:spacing w:line="360" w:lineRule="auto"/>
        <w:rPr>
          <w:rFonts w:ascii="Arial" w:hAnsi="Arial" w:eastAsia="Arial" w:cs="Arial"/>
          <w:noProof w:val="0"/>
          <w:sz w:val="22"/>
          <w:szCs w:val="22"/>
          <w:lang w:val="en-US"/>
        </w:rPr>
      </w:pPr>
    </w:p>
    <w:p w:rsidR="1098CD1F" w:rsidP="1098CD1F" w:rsidRDefault="1098CD1F" w14:paraId="4E5B5E85" w14:textId="1229AADE">
      <w:pPr>
        <w:pStyle w:val="Normal"/>
        <w:spacing w:line="360" w:lineRule="auto"/>
        <w:rPr>
          <w:rFonts w:ascii="Arial" w:hAnsi="Arial" w:eastAsia="Arial" w:cs="Arial"/>
          <w:noProof w:val="0"/>
          <w:sz w:val="22"/>
          <w:szCs w:val="22"/>
          <w:lang w:val="en-US"/>
        </w:rPr>
      </w:pPr>
    </w:p>
    <w:p w:rsidR="1098CD1F" w:rsidP="1098CD1F" w:rsidRDefault="1098CD1F" w14:paraId="3DE7D0F7" w14:textId="6CAC60B0">
      <w:pPr>
        <w:pStyle w:val="Normal"/>
        <w:spacing w:line="360" w:lineRule="auto"/>
        <w:rPr>
          <w:rFonts w:ascii="Arial" w:hAnsi="Arial" w:eastAsia="Arial" w:cs="Arial"/>
          <w:noProof w:val="0"/>
          <w:sz w:val="22"/>
          <w:szCs w:val="22"/>
          <w:lang w:val="en-US"/>
        </w:rPr>
      </w:pPr>
    </w:p>
    <w:p w:rsidR="1098CD1F" w:rsidP="1098CD1F" w:rsidRDefault="1098CD1F" w14:paraId="0936A1DF" w14:textId="60E30048">
      <w:pPr>
        <w:pStyle w:val="Normal"/>
        <w:spacing w:line="360" w:lineRule="auto"/>
        <w:rPr>
          <w:rFonts w:ascii="Arial" w:hAnsi="Arial" w:eastAsia="Arial" w:cs="Arial"/>
          <w:noProof w:val="0"/>
          <w:sz w:val="22"/>
          <w:szCs w:val="22"/>
          <w:lang w:val="en-US"/>
        </w:rPr>
      </w:pPr>
    </w:p>
    <w:p w:rsidR="1098CD1F" w:rsidP="1098CD1F" w:rsidRDefault="1098CD1F" w14:paraId="7464002A" w14:textId="3F0EE112">
      <w:pPr>
        <w:pStyle w:val="Normal"/>
        <w:spacing w:line="360" w:lineRule="auto"/>
        <w:rPr>
          <w:rFonts w:ascii="Arial" w:hAnsi="Arial" w:eastAsia="Arial" w:cs="Arial"/>
          <w:noProof w:val="0"/>
          <w:sz w:val="22"/>
          <w:szCs w:val="22"/>
          <w:lang w:val="en-US"/>
        </w:rPr>
      </w:pPr>
    </w:p>
    <w:p w:rsidR="00BF2B76" w:rsidP="1098CD1F" w:rsidRDefault="00BF2B76" w14:paraId="11E7F696" w14:textId="711B0A2D">
      <w:pPr>
        <w:pStyle w:val="Normal"/>
        <w:spacing w:line="360" w:lineRule="auto"/>
        <w:rPr>
          <w:rFonts w:ascii="Arial" w:hAnsi="Arial" w:eastAsia="Arial" w:cs="Arial"/>
          <w:b w:val="1"/>
          <w:bCs w:val="1"/>
          <w:noProof w:val="0"/>
          <w:sz w:val="22"/>
          <w:szCs w:val="22"/>
          <w:lang w:val="en-US"/>
        </w:rPr>
      </w:pPr>
      <w:r w:rsidRPr="1098CD1F" w:rsidR="00BF2B76">
        <w:rPr>
          <w:rFonts w:ascii="Arial" w:hAnsi="Arial" w:eastAsia="Arial" w:cs="Arial"/>
          <w:b w:val="1"/>
          <w:bCs w:val="1"/>
          <w:noProof w:val="0"/>
          <w:sz w:val="22"/>
          <w:szCs w:val="22"/>
          <w:lang w:val="en-US"/>
        </w:rPr>
        <w:t>CLASSIFICATION AND DIAGNOSIS</w:t>
      </w:r>
    </w:p>
    <w:p w:rsidR="00BF2B76" w:rsidP="1098CD1F" w:rsidRDefault="00BF2B76" w14:paraId="7D526412" w14:textId="51D785A6">
      <w:pPr>
        <w:pStyle w:val="Normal"/>
        <w:spacing w:line="360" w:lineRule="auto"/>
        <w:rPr>
          <w:rFonts w:ascii="Arial" w:hAnsi="Arial" w:eastAsia="Arial" w:cs="Arial"/>
          <w:noProof w:val="0"/>
          <w:sz w:val="22"/>
          <w:szCs w:val="22"/>
          <w:u w:val="single"/>
          <w:lang w:val="en-US"/>
        </w:rPr>
      </w:pPr>
      <w:r w:rsidRPr="1098CD1F" w:rsidR="00BF2B76">
        <w:rPr>
          <w:rFonts w:ascii="Arial" w:hAnsi="Arial" w:eastAsia="Arial" w:cs="Arial"/>
          <w:noProof w:val="0"/>
          <w:sz w:val="22"/>
          <w:szCs w:val="22"/>
          <w:u w:val="single"/>
          <w:lang w:val="en-US"/>
        </w:rPr>
        <w:t>ICD-</w:t>
      </w:r>
      <w:r w:rsidRPr="1098CD1F" w:rsidR="00BF2B76">
        <w:rPr>
          <w:rFonts w:ascii="Arial" w:hAnsi="Arial" w:eastAsia="Arial" w:cs="Arial"/>
          <w:noProof w:val="0"/>
          <w:sz w:val="22"/>
          <w:szCs w:val="22"/>
          <w:u w:val="single"/>
          <w:lang w:val="en-US"/>
        </w:rPr>
        <w:t>11 CLASSIFICATION</w:t>
      </w:r>
    </w:p>
    <w:p w:rsidR="00BF2B76" w:rsidP="1098CD1F" w:rsidRDefault="00BF2B76" w14:paraId="3C1EDCC3" w14:textId="565B4E51">
      <w:pPr>
        <w:pStyle w:val="Normal"/>
        <w:spacing w:line="360" w:lineRule="auto"/>
      </w:pPr>
      <w:r w:rsidRPr="1098CD1F" w:rsidR="00BF2B76">
        <w:rPr>
          <w:rFonts w:ascii="Arial" w:hAnsi="Arial" w:eastAsia="Arial" w:cs="Arial"/>
          <w:noProof w:val="0"/>
          <w:sz w:val="22"/>
          <w:szCs w:val="22"/>
          <w:lang w:val="en-US"/>
        </w:rPr>
        <w:t xml:space="preserve">Autism Spectrum Disorder (ASD) is classified as a neurodevelopmental disorder under code 6A02 in the International Classification of Diseases (ICD-11). It is defined by limited and repetitive patterns of behavior as well as ongoing challenges with social communication and interaction (World Health Organization, 2019). The ICD-11 takes a dimensional "spectrum" approach, adopting specifiers related to intellectual development and functional language abilities for </w:t>
      </w:r>
      <w:r w:rsidRPr="1098CD1F" w:rsidR="00BF2B76">
        <w:rPr>
          <w:rFonts w:ascii="Arial" w:hAnsi="Arial" w:eastAsia="Arial" w:cs="Arial"/>
          <w:noProof w:val="0"/>
          <w:sz w:val="22"/>
          <w:szCs w:val="22"/>
          <w:lang w:val="en-US"/>
        </w:rPr>
        <w:t>previous</w:t>
      </w:r>
      <w:r w:rsidRPr="1098CD1F" w:rsidR="00BF2B76">
        <w:rPr>
          <w:rFonts w:ascii="Arial" w:hAnsi="Arial" w:eastAsia="Arial" w:cs="Arial"/>
          <w:noProof w:val="0"/>
          <w:sz w:val="22"/>
          <w:szCs w:val="22"/>
          <w:lang w:val="en-US"/>
        </w:rPr>
        <w:t xml:space="preserve"> categorical distinctions like Asperger's syndrome. This change attempts to offer a more adaptable and inclusive diagnosis framework and reflects a growing understanding of the complexity of autism (</w:t>
      </w:r>
      <w:r w:rsidRPr="1098CD1F" w:rsidR="4E0A8ED6">
        <w:rPr>
          <w:rFonts w:ascii="Arial" w:hAnsi="Arial" w:eastAsia="Arial" w:cs="Arial"/>
          <w:noProof w:val="0"/>
          <w:sz w:val="22"/>
          <w:szCs w:val="22"/>
          <w:lang w:val="en-US"/>
        </w:rPr>
        <w:t>NATIONAL AUTISTIC SOCIETY, 2026</w:t>
      </w:r>
      <w:r w:rsidRPr="1098CD1F" w:rsidR="00BF2B76">
        <w:rPr>
          <w:rFonts w:ascii="Arial" w:hAnsi="Arial" w:eastAsia="Arial" w:cs="Arial"/>
          <w:noProof w:val="0"/>
          <w:sz w:val="22"/>
          <w:szCs w:val="22"/>
          <w:lang w:val="en-US"/>
        </w:rPr>
        <w:t>).</w:t>
      </w:r>
    </w:p>
    <w:p w:rsidR="2CB779BE" w:rsidP="1098CD1F" w:rsidRDefault="2CB779BE" w14:paraId="39C981EA" w14:textId="4EA3B556">
      <w:pPr>
        <w:pStyle w:val="Normal"/>
        <w:spacing w:line="360" w:lineRule="auto"/>
      </w:pPr>
      <w:r w:rsidRPr="1098CD1F" w:rsidR="2CB779BE">
        <w:rPr>
          <w:rFonts w:ascii="Arial" w:hAnsi="Arial" w:eastAsia="Arial" w:cs="Arial"/>
          <w:noProof w:val="0"/>
          <w:sz w:val="22"/>
          <w:szCs w:val="22"/>
          <w:lang w:val="en-US"/>
        </w:rPr>
        <w:t xml:space="preserve">But despite this advancement, there is still much disagreement over how to define ASD. Advocates of the neurodiversity movement, who </w:t>
      </w:r>
      <w:r w:rsidRPr="1098CD1F" w:rsidR="2CB779BE">
        <w:rPr>
          <w:rFonts w:ascii="Arial" w:hAnsi="Arial" w:eastAsia="Arial" w:cs="Arial"/>
          <w:noProof w:val="0"/>
          <w:sz w:val="22"/>
          <w:szCs w:val="22"/>
          <w:lang w:val="en-US"/>
        </w:rPr>
        <w:t>maintain</w:t>
      </w:r>
      <w:r w:rsidRPr="1098CD1F" w:rsidR="2CB779BE">
        <w:rPr>
          <w:rFonts w:ascii="Arial" w:hAnsi="Arial" w:eastAsia="Arial" w:cs="Arial"/>
          <w:noProof w:val="0"/>
          <w:sz w:val="22"/>
          <w:szCs w:val="22"/>
          <w:lang w:val="en-US"/>
        </w:rPr>
        <w:t xml:space="preserve"> that autism should be viewed as a normal variety in human cognitive abilities rather than a pathological disease, have contested the continuous usage of the term "disorder." Also, the tensions between clinical classification systems and people's lived experiences are highlighted by preferences for identity-first language, such as "autistic person," </w:t>
      </w:r>
      <w:r w:rsidRPr="1098CD1F" w:rsidR="2CB779BE">
        <w:rPr>
          <w:rFonts w:ascii="Arial" w:hAnsi="Arial" w:eastAsia="Arial" w:cs="Arial"/>
          <w:noProof w:val="0"/>
          <w:sz w:val="22"/>
          <w:szCs w:val="22"/>
          <w:lang w:val="en-US"/>
        </w:rPr>
        <w:t>indicating</w:t>
      </w:r>
      <w:r w:rsidRPr="1098CD1F" w:rsidR="2CB779BE">
        <w:rPr>
          <w:rFonts w:ascii="Arial" w:hAnsi="Arial" w:eastAsia="Arial" w:cs="Arial"/>
          <w:noProof w:val="0"/>
          <w:sz w:val="22"/>
          <w:szCs w:val="22"/>
          <w:lang w:val="en-US"/>
        </w:rPr>
        <w:t xml:space="preserve"> that diagnostic terminology may unknowingly contribute to stigma (Keating et al., 2023).</w:t>
      </w:r>
    </w:p>
    <w:p w:rsidR="0556DCC7" w:rsidP="1098CD1F" w:rsidRDefault="0556DCC7" w14:paraId="65D14146" w14:textId="53163A4E">
      <w:pPr>
        <w:pStyle w:val="Normal"/>
        <w:spacing w:line="360" w:lineRule="auto"/>
        <w:rPr>
          <w:rFonts w:ascii="Arial" w:hAnsi="Arial" w:eastAsia="Arial" w:cs="Arial"/>
          <w:noProof w:val="0"/>
          <w:sz w:val="22"/>
          <w:szCs w:val="22"/>
          <w:u w:val="single"/>
          <w:lang w:val="en-US"/>
        </w:rPr>
      </w:pPr>
      <w:r w:rsidRPr="1098CD1F" w:rsidR="0556DCC7">
        <w:rPr>
          <w:rFonts w:ascii="Arial" w:hAnsi="Arial" w:eastAsia="Arial" w:cs="Arial"/>
          <w:noProof w:val="0"/>
          <w:sz w:val="22"/>
          <w:szCs w:val="22"/>
          <w:u w:val="single"/>
          <w:lang w:val="en-US"/>
        </w:rPr>
        <w:t>DIAGNOSIS OF AUTISM</w:t>
      </w:r>
    </w:p>
    <w:p w:rsidR="0556DCC7" w:rsidP="1098CD1F" w:rsidRDefault="0556DCC7" w14:paraId="32CB6379" w14:textId="6E244F57">
      <w:pPr>
        <w:pStyle w:val="Normal"/>
        <w:spacing w:line="360" w:lineRule="auto"/>
      </w:pPr>
      <w:r w:rsidRPr="1098CD1F" w:rsidR="0556DCC7">
        <w:rPr>
          <w:rFonts w:ascii="Arial" w:hAnsi="Arial" w:eastAsia="Arial" w:cs="Arial"/>
          <w:noProof w:val="0"/>
          <w:sz w:val="22"/>
          <w:szCs w:val="22"/>
          <w:lang w:val="en-US"/>
        </w:rPr>
        <w:t xml:space="preserve">Considering there is still no definitive biological marker for ASD, the diagnosis is mostly based on behavioral assessment and developmental history (Okoye et al., 2023). Multidisciplinary assessment procedures, such as </w:t>
      </w:r>
      <w:r w:rsidRPr="1098CD1F" w:rsidR="0556DCC7">
        <w:rPr>
          <w:rFonts w:ascii="Arial" w:hAnsi="Arial" w:eastAsia="Arial" w:cs="Arial"/>
          <w:noProof w:val="0"/>
          <w:sz w:val="22"/>
          <w:szCs w:val="22"/>
          <w:lang w:val="en-US"/>
        </w:rPr>
        <w:t>observing</w:t>
      </w:r>
      <w:r w:rsidRPr="1098CD1F" w:rsidR="0556DCC7">
        <w:rPr>
          <w:rFonts w:ascii="Arial" w:hAnsi="Arial" w:eastAsia="Arial" w:cs="Arial"/>
          <w:noProof w:val="0"/>
          <w:sz w:val="22"/>
          <w:szCs w:val="22"/>
          <w:lang w:val="en-US"/>
        </w:rPr>
        <w:t xml:space="preserve"> social communication patterns and </w:t>
      </w:r>
      <w:r w:rsidRPr="1098CD1F" w:rsidR="0556DCC7">
        <w:rPr>
          <w:rFonts w:ascii="Arial" w:hAnsi="Arial" w:eastAsia="Arial" w:cs="Arial"/>
          <w:noProof w:val="0"/>
          <w:sz w:val="22"/>
          <w:szCs w:val="22"/>
          <w:lang w:val="en-US"/>
        </w:rPr>
        <w:t>identifying</w:t>
      </w:r>
      <w:r w:rsidRPr="1098CD1F" w:rsidR="0556DCC7">
        <w:rPr>
          <w:rFonts w:ascii="Arial" w:hAnsi="Arial" w:eastAsia="Arial" w:cs="Arial"/>
          <w:noProof w:val="0"/>
          <w:sz w:val="22"/>
          <w:szCs w:val="22"/>
          <w:lang w:val="en-US"/>
        </w:rPr>
        <w:t xml:space="preserve"> restricted or repeated behaviors, are commonly used in clinical evaluation. Many people believe that early diagnosis is </w:t>
      </w:r>
      <w:r w:rsidRPr="1098CD1F" w:rsidR="0556DCC7">
        <w:rPr>
          <w:rFonts w:ascii="Arial" w:hAnsi="Arial" w:eastAsia="Arial" w:cs="Arial"/>
          <w:noProof w:val="0"/>
          <w:sz w:val="22"/>
          <w:szCs w:val="22"/>
          <w:lang w:val="en-US"/>
        </w:rPr>
        <w:t>advantageous</w:t>
      </w:r>
      <w:r w:rsidRPr="1098CD1F" w:rsidR="0556DCC7">
        <w:rPr>
          <w:rFonts w:ascii="Arial" w:hAnsi="Arial" w:eastAsia="Arial" w:cs="Arial"/>
          <w:noProof w:val="0"/>
          <w:sz w:val="22"/>
          <w:szCs w:val="22"/>
          <w:lang w:val="en-US"/>
        </w:rPr>
        <w:t xml:space="preserve"> because it allows for prompt intervention and support, which can enhance developmental outcomes (Okoye et al., 2023). However, the diagnostic procedure is still complicated and sometimes </w:t>
      </w:r>
      <w:r w:rsidRPr="1098CD1F" w:rsidR="0556DCC7">
        <w:rPr>
          <w:rFonts w:ascii="Arial" w:hAnsi="Arial" w:eastAsia="Arial" w:cs="Arial"/>
          <w:noProof w:val="0"/>
          <w:sz w:val="22"/>
          <w:szCs w:val="22"/>
          <w:lang w:val="en-US"/>
        </w:rPr>
        <w:t>impacted</w:t>
      </w:r>
      <w:r w:rsidRPr="1098CD1F" w:rsidR="0556DCC7">
        <w:rPr>
          <w:rFonts w:ascii="Arial" w:hAnsi="Arial" w:eastAsia="Arial" w:cs="Arial"/>
          <w:noProof w:val="0"/>
          <w:sz w:val="22"/>
          <w:szCs w:val="22"/>
          <w:lang w:val="en-US"/>
        </w:rPr>
        <w:t xml:space="preserve"> by subjective interpretation, which raises</w:t>
      </w:r>
      <w:r w:rsidRPr="1098CD1F" w:rsidR="2849EB3A">
        <w:rPr>
          <w:rFonts w:ascii="Arial" w:hAnsi="Arial" w:eastAsia="Arial" w:cs="Arial"/>
          <w:noProof w:val="0"/>
          <w:sz w:val="22"/>
          <w:szCs w:val="22"/>
          <w:lang w:val="en-US"/>
        </w:rPr>
        <w:t xml:space="preserve">. There have also been significant limits found in diagnostic practice, especially </w:t>
      </w:r>
      <w:r w:rsidRPr="1098CD1F" w:rsidR="2849EB3A">
        <w:rPr>
          <w:rFonts w:ascii="Arial" w:hAnsi="Arial" w:eastAsia="Arial" w:cs="Arial"/>
          <w:noProof w:val="0"/>
          <w:sz w:val="22"/>
          <w:szCs w:val="22"/>
          <w:lang w:val="en-US"/>
        </w:rPr>
        <w:t>regarding</w:t>
      </w:r>
      <w:r w:rsidRPr="1098CD1F" w:rsidR="2849EB3A">
        <w:rPr>
          <w:rFonts w:ascii="Arial" w:hAnsi="Arial" w:eastAsia="Arial" w:cs="Arial"/>
          <w:noProof w:val="0"/>
          <w:sz w:val="22"/>
          <w:szCs w:val="22"/>
          <w:lang w:val="en-US"/>
        </w:rPr>
        <w:t xml:space="preserve"> age and gender differences. Due to variations in symptom presentation and the capacity to hide autistic characteristics, research suggests that females are more likely to be misdiagnosed or underdiagnosed, which can result in a delayed diagnosis in adulthood (</w:t>
      </w:r>
      <w:r w:rsidRPr="1098CD1F" w:rsidR="2849EB3A">
        <w:rPr>
          <w:rFonts w:ascii="Arial" w:hAnsi="Arial" w:eastAsia="Arial" w:cs="Arial"/>
          <w:noProof w:val="0"/>
          <w:sz w:val="22"/>
          <w:szCs w:val="22"/>
          <w:lang w:val="en-US"/>
        </w:rPr>
        <w:t>Gesi</w:t>
      </w:r>
      <w:r w:rsidRPr="1098CD1F" w:rsidR="2849EB3A">
        <w:rPr>
          <w:rFonts w:ascii="Arial" w:hAnsi="Arial" w:eastAsia="Arial" w:cs="Arial"/>
          <w:noProof w:val="0"/>
          <w:sz w:val="22"/>
          <w:szCs w:val="22"/>
          <w:lang w:val="en-US"/>
        </w:rPr>
        <w:t xml:space="preserve"> et al., 2021). Also, cultural differences in behavior and communication could make diagnosis more difficult, </w:t>
      </w:r>
      <w:r w:rsidRPr="1098CD1F" w:rsidR="2849EB3A">
        <w:rPr>
          <w:rFonts w:ascii="Arial" w:hAnsi="Arial" w:eastAsia="Arial" w:cs="Arial"/>
          <w:noProof w:val="0"/>
          <w:sz w:val="22"/>
          <w:szCs w:val="22"/>
          <w:lang w:val="en-US"/>
        </w:rPr>
        <w:t>indicating</w:t>
      </w:r>
      <w:r w:rsidRPr="1098CD1F" w:rsidR="2849EB3A">
        <w:rPr>
          <w:rFonts w:ascii="Arial" w:hAnsi="Arial" w:eastAsia="Arial" w:cs="Arial"/>
          <w:noProof w:val="0"/>
          <w:sz w:val="22"/>
          <w:szCs w:val="22"/>
          <w:lang w:val="en-US"/>
        </w:rPr>
        <w:t xml:space="preserve"> that existing frameworks might not fully account for the range of autistic experiences. Current classification approaches are further challenged by emerging research into the genetic foundations of ASD, as the substantial variety in genetic profiles suggests that autism may </w:t>
      </w:r>
      <w:r w:rsidRPr="1098CD1F" w:rsidR="2849EB3A">
        <w:rPr>
          <w:rFonts w:ascii="Arial" w:hAnsi="Arial" w:eastAsia="Arial" w:cs="Arial"/>
          <w:noProof w:val="0"/>
          <w:sz w:val="22"/>
          <w:szCs w:val="22"/>
          <w:lang w:val="en-US"/>
        </w:rPr>
        <w:t>contain</w:t>
      </w:r>
      <w:r w:rsidRPr="1098CD1F" w:rsidR="2849EB3A">
        <w:rPr>
          <w:rFonts w:ascii="Arial" w:hAnsi="Arial" w:eastAsia="Arial" w:cs="Arial"/>
          <w:noProof w:val="0"/>
          <w:sz w:val="22"/>
          <w:szCs w:val="22"/>
          <w:lang w:val="en-US"/>
        </w:rPr>
        <w:t xml:space="preserve"> </w:t>
      </w:r>
      <w:r w:rsidRPr="1098CD1F" w:rsidR="2849EB3A">
        <w:rPr>
          <w:rFonts w:ascii="Arial" w:hAnsi="Arial" w:eastAsia="Arial" w:cs="Arial"/>
          <w:noProof w:val="0"/>
          <w:sz w:val="22"/>
          <w:szCs w:val="22"/>
          <w:lang w:val="en-US"/>
        </w:rPr>
        <w:t>numerous</w:t>
      </w:r>
      <w:r w:rsidRPr="1098CD1F" w:rsidR="2849EB3A">
        <w:rPr>
          <w:rFonts w:ascii="Arial" w:hAnsi="Arial" w:eastAsia="Arial" w:cs="Arial"/>
          <w:noProof w:val="0"/>
          <w:sz w:val="22"/>
          <w:szCs w:val="22"/>
          <w:lang w:val="en-US"/>
        </w:rPr>
        <w:t xml:space="preserve"> separate diseases rather than a single disorder (Kereszturi, 2023). </w:t>
      </w:r>
      <w:r w:rsidRPr="1098CD1F" w:rsidR="2849EB3A">
        <w:rPr>
          <w:rFonts w:ascii="Arial" w:hAnsi="Arial" w:eastAsia="Arial" w:cs="Arial"/>
          <w:noProof w:val="0"/>
          <w:sz w:val="22"/>
          <w:szCs w:val="22"/>
          <w:lang w:val="en-US"/>
        </w:rPr>
        <w:t>Questions</w:t>
      </w:r>
      <w:r w:rsidRPr="1098CD1F" w:rsidR="0556DCC7">
        <w:rPr>
          <w:rFonts w:ascii="Arial" w:hAnsi="Arial" w:eastAsia="Arial" w:cs="Arial"/>
          <w:noProof w:val="0"/>
          <w:sz w:val="22"/>
          <w:szCs w:val="22"/>
          <w:lang w:val="en-US"/>
        </w:rPr>
        <w:t xml:space="preserve"> about consistency and reliability.</w:t>
      </w:r>
    </w:p>
    <w:p w:rsidR="3A6264D1" w:rsidP="1098CD1F" w:rsidRDefault="3A6264D1" w14:paraId="098AAB8F" w14:textId="4F1F2A12">
      <w:pPr>
        <w:pStyle w:val="Normal"/>
        <w:spacing w:line="360" w:lineRule="auto"/>
      </w:pPr>
      <w:r w:rsidRPr="1098CD1F" w:rsidR="3A6264D1">
        <w:rPr>
          <w:rFonts w:ascii="Arial" w:hAnsi="Arial" w:eastAsia="Arial" w:cs="Arial"/>
          <w:noProof w:val="0"/>
          <w:sz w:val="22"/>
          <w:szCs w:val="22"/>
          <w:lang w:val="en-US"/>
        </w:rPr>
        <w:t>Overall, even though ICD-11 offers a standard and structured framework for the diagnosis and classification of ASD, its broad classification and dependence on behavioral criteria draw attention to persistent flaws. These difficulties highlight the need for more inclusive and nuanced diagnostic methods that more precisely capture the diversity and complexity of autism.</w:t>
      </w:r>
    </w:p>
    <w:p w:rsidR="3A6264D1" w:rsidP="1098CD1F" w:rsidRDefault="3A6264D1" w14:paraId="1AD499D3" w14:textId="2BBAD339">
      <w:pPr>
        <w:pStyle w:val="Normal"/>
        <w:spacing w:line="360" w:lineRule="auto"/>
        <w:rPr>
          <w:rFonts w:ascii="Arial" w:hAnsi="Arial" w:eastAsia="Arial" w:cs="Arial"/>
          <w:noProof w:val="0"/>
          <w:sz w:val="22"/>
          <w:szCs w:val="22"/>
          <w:u w:val="single"/>
          <w:lang w:val="en-US"/>
        </w:rPr>
      </w:pPr>
      <w:r w:rsidRPr="1098CD1F" w:rsidR="3A6264D1">
        <w:rPr>
          <w:rFonts w:ascii="Arial" w:hAnsi="Arial" w:eastAsia="Arial" w:cs="Arial"/>
          <w:noProof w:val="0"/>
          <w:sz w:val="22"/>
          <w:szCs w:val="22"/>
          <w:u w:val="single"/>
          <w:lang w:val="en-US"/>
        </w:rPr>
        <w:t>TREATMENT &amp; REHABILITATION</w:t>
      </w:r>
    </w:p>
    <w:p w:rsidR="68FB5EC1" w:rsidP="1098CD1F" w:rsidRDefault="68FB5EC1" w14:paraId="3C66D044" w14:textId="5ADF607B">
      <w:pPr>
        <w:pStyle w:val="Normal"/>
        <w:spacing w:line="360" w:lineRule="auto"/>
      </w:pPr>
      <w:r w:rsidRPr="1098CD1F" w:rsidR="68FB5EC1">
        <w:rPr>
          <w:rFonts w:ascii="Arial" w:hAnsi="Arial" w:eastAsia="Arial" w:cs="Arial"/>
          <w:noProof w:val="0"/>
          <w:sz w:val="22"/>
          <w:szCs w:val="22"/>
          <w:lang w:val="en-US"/>
        </w:rPr>
        <w:t xml:space="preserve">To avoid </w:t>
      </w:r>
      <w:r w:rsidRPr="1098CD1F" w:rsidR="68FB5EC1">
        <w:rPr>
          <w:rFonts w:ascii="Arial" w:hAnsi="Arial" w:eastAsia="Arial" w:cs="Arial"/>
          <w:noProof w:val="0"/>
          <w:sz w:val="22"/>
          <w:szCs w:val="22"/>
          <w:lang w:val="en-US"/>
        </w:rPr>
        <w:t>attempting</w:t>
      </w:r>
      <w:r w:rsidRPr="1098CD1F" w:rsidR="68FB5EC1">
        <w:rPr>
          <w:rFonts w:ascii="Arial" w:hAnsi="Arial" w:eastAsia="Arial" w:cs="Arial"/>
          <w:noProof w:val="0"/>
          <w:sz w:val="22"/>
          <w:szCs w:val="22"/>
          <w:lang w:val="en-US"/>
        </w:rPr>
        <w:t xml:space="preserve"> to "cure" autism spectrum disorder (ASD), current methods of treatment concentrate on fostering functional independence, improving quality of life, and encouraging development. Behavioral therapies, occupational therapy, speech and language therapy, and educational </w:t>
      </w:r>
      <w:r w:rsidRPr="1098CD1F" w:rsidR="68FB5EC1">
        <w:rPr>
          <w:rFonts w:ascii="Arial" w:hAnsi="Arial" w:eastAsia="Arial" w:cs="Arial"/>
          <w:noProof w:val="0"/>
          <w:sz w:val="22"/>
          <w:szCs w:val="22"/>
          <w:lang w:val="en-US"/>
        </w:rPr>
        <w:t>assistance</w:t>
      </w:r>
      <w:r w:rsidRPr="1098CD1F" w:rsidR="68FB5EC1">
        <w:rPr>
          <w:rFonts w:ascii="Arial" w:hAnsi="Arial" w:eastAsia="Arial" w:cs="Arial"/>
          <w:noProof w:val="0"/>
          <w:sz w:val="22"/>
          <w:szCs w:val="22"/>
          <w:lang w:val="en-US"/>
        </w:rPr>
        <w:t xml:space="preserve"> are common interventions that are </w:t>
      </w:r>
      <w:r w:rsidRPr="1098CD1F" w:rsidR="68FB5EC1">
        <w:rPr>
          <w:rFonts w:ascii="Arial" w:hAnsi="Arial" w:eastAsia="Arial" w:cs="Arial"/>
          <w:noProof w:val="0"/>
          <w:sz w:val="22"/>
          <w:szCs w:val="22"/>
          <w:lang w:val="en-US"/>
        </w:rPr>
        <w:t>frequently</w:t>
      </w:r>
      <w:r w:rsidRPr="1098CD1F" w:rsidR="68FB5EC1">
        <w:rPr>
          <w:rFonts w:ascii="Arial" w:hAnsi="Arial" w:eastAsia="Arial" w:cs="Arial"/>
          <w:noProof w:val="0"/>
          <w:sz w:val="22"/>
          <w:szCs w:val="22"/>
          <w:lang w:val="en-US"/>
        </w:rPr>
        <w:t xml:space="preserve"> provided in a multidisciplinary setting (National Institute for Health and Care Excellence (NICE), 2021; Qin et al., 2024). These strategies enable people </w:t>
      </w:r>
      <w:r w:rsidRPr="1098CD1F" w:rsidR="68FB5EC1">
        <w:rPr>
          <w:rFonts w:ascii="Arial" w:hAnsi="Arial" w:eastAsia="Arial" w:cs="Arial"/>
          <w:noProof w:val="0"/>
          <w:sz w:val="22"/>
          <w:szCs w:val="22"/>
          <w:lang w:val="en-US"/>
        </w:rPr>
        <w:t>to navigate</w:t>
      </w:r>
      <w:r w:rsidRPr="1098CD1F" w:rsidR="68FB5EC1">
        <w:rPr>
          <w:rFonts w:ascii="Arial" w:hAnsi="Arial" w:eastAsia="Arial" w:cs="Arial"/>
          <w:noProof w:val="0"/>
          <w:sz w:val="22"/>
          <w:szCs w:val="22"/>
          <w:lang w:val="en-US"/>
        </w:rPr>
        <w:t xml:space="preserve"> daily situations while addressing primary areas of difficulties, especially communication, social engagement, and adaptive functioning.</w:t>
      </w:r>
    </w:p>
    <w:p w:rsidR="0C52AAB2" w:rsidP="1098CD1F" w:rsidRDefault="0C52AAB2" w14:paraId="5AB868BD" w14:textId="37E1C64E">
      <w:pPr>
        <w:pStyle w:val="Normal"/>
        <w:spacing w:line="360" w:lineRule="auto"/>
      </w:pPr>
      <w:r w:rsidRPr="1098CD1F" w:rsidR="0C52AAB2">
        <w:rPr>
          <w:rFonts w:ascii="Arial" w:hAnsi="Arial" w:eastAsia="Arial" w:cs="Arial"/>
          <w:noProof w:val="0"/>
          <w:sz w:val="22"/>
          <w:szCs w:val="22"/>
          <w:lang w:val="en-US"/>
        </w:rPr>
        <w:t xml:space="preserve">Studies </w:t>
      </w:r>
      <w:r w:rsidRPr="1098CD1F" w:rsidR="0C52AAB2">
        <w:rPr>
          <w:rFonts w:ascii="Arial" w:hAnsi="Arial" w:eastAsia="Arial" w:cs="Arial"/>
          <w:noProof w:val="0"/>
          <w:sz w:val="22"/>
          <w:szCs w:val="22"/>
          <w:lang w:val="en-US"/>
        </w:rPr>
        <w:t>indicate</w:t>
      </w:r>
      <w:r w:rsidRPr="1098CD1F" w:rsidR="0C52AAB2">
        <w:rPr>
          <w:rFonts w:ascii="Arial" w:hAnsi="Arial" w:eastAsia="Arial" w:cs="Arial"/>
          <w:noProof w:val="0"/>
          <w:sz w:val="22"/>
          <w:szCs w:val="22"/>
          <w:lang w:val="en-US"/>
        </w:rPr>
        <w:t xml:space="preserve"> that early intervention is essential for enhancing developmental outcomes, especially when the support is customized to meet the needs of the individual (Okoye et al., 2023). Behavioral therapies, like Applied Behavior Analysis (ABA), have been used worldwide and are linked to improvements in learning and communication. However, because results might differ </w:t>
      </w:r>
      <w:r w:rsidRPr="1098CD1F" w:rsidR="0C52AAB2">
        <w:rPr>
          <w:rFonts w:ascii="Arial" w:hAnsi="Arial" w:eastAsia="Arial" w:cs="Arial"/>
          <w:noProof w:val="0"/>
          <w:sz w:val="22"/>
          <w:szCs w:val="22"/>
          <w:lang w:val="en-US"/>
        </w:rPr>
        <w:t>greatly based</w:t>
      </w:r>
      <w:r w:rsidRPr="1098CD1F" w:rsidR="0C52AAB2">
        <w:rPr>
          <w:rFonts w:ascii="Arial" w:hAnsi="Arial" w:eastAsia="Arial" w:cs="Arial"/>
          <w:noProof w:val="0"/>
          <w:sz w:val="22"/>
          <w:szCs w:val="22"/>
          <w:lang w:val="en-US"/>
        </w:rPr>
        <w:t xml:space="preserve"> on the individual and the level of intervention, the efficacy of such methods is still questionable (Qin et al., 2024). This highlights how significant it is to use adaptable, person-centered approaches instead of depending on prescribed treatment plans.</w:t>
      </w:r>
    </w:p>
    <w:p w:rsidR="5FE1FEEA" w:rsidP="1098CD1F" w:rsidRDefault="5FE1FEEA" w14:paraId="5C388C56" w14:textId="2CACE7E9">
      <w:pPr>
        <w:pStyle w:val="Normal"/>
        <w:spacing w:line="360" w:lineRule="auto"/>
      </w:pPr>
      <w:r w:rsidRPr="1098CD1F" w:rsidR="5FE1FEEA">
        <w:rPr>
          <w:rFonts w:ascii="Arial" w:hAnsi="Arial" w:eastAsia="Arial" w:cs="Arial"/>
          <w:noProof w:val="0"/>
          <w:sz w:val="22"/>
          <w:szCs w:val="22"/>
          <w:lang w:val="en-US"/>
        </w:rPr>
        <w:t xml:space="preserve">Many traditional therapies have been increasingly </w:t>
      </w:r>
      <w:r w:rsidRPr="1098CD1F" w:rsidR="5FE1FEEA">
        <w:rPr>
          <w:rFonts w:ascii="Arial" w:hAnsi="Arial" w:eastAsia="Arial" w:cs="Arial"/>
          <w:noProof w:val="0"/>
          <w:sz w:val="22"/>
          <w:szCs w:val="22"/>
          <w:lang w:val="en-US"/>
        </w:rPr>
        <w:t>criticized</w:t>
      </w:r>
      <w:r w:rsidRPr="1098CD1F" w:rsidR="5FE1FEEA">
        <w:rPr>
          <w:rFonts w:ascii="Arial" w:hAnsi="Arial" w:eastAsia="Arial" w:cs="Arial"/>
          <w:noProof w:val="0"/>
          <w:sz w:val="22"/>
          <w:szCs w:val="22"/>
          <w:lang w:val="en-US"/>
        </w:rPr>
        <w:t xml:space="preserve"> despite their widespread use. Specifically, behavioral techniques like ABA have come under fire for putting behavioral conformity ahead of personal well-being; critics claim that this might suppress autistic individuality and uphold standard norms (Graf-Kurtulus and Gelo, 2025). This raises significant ethical questions about the goal of intervention, particularly whether it should be to support people in ways that respect their autonomy and neurodiversity or to "normalize" behavior.</w:t>
      </w:r>
    </w:p>
    <w:p w:rsidR="7376CBB2" w:rsidP="1098CD1F" w:rsidRDefault="7376CBB2" w14:paraId="0F1D4663" w14:textId="28CC6D18">
      <w:pPr>
        <w:pStyle w:val="Normal"/>
        <w:spacing w:line="360" w:lineRule="auto"/>
      </w:pPr>
      <w:r w:rsidRPr="1098CD1F" w:rsidR="7376CBB2">
        <w:rPr>
          <w:rFonts w:ascii="Arial" w:hAnsi="Arial" w:eastAsia="Arial" w:cs="Arial"/>
          <w:noProof w:val="0"/>
          <w:sz w:val="22"/>
          <w:szCs w:val="22"/>
          <w:lang w:val="en-US"/>
        </w:rPr>
        <w:t xml:space="preserve">Rehabilitation for ASD increasingly involves long-term </w:t>
      </w:r>
      <w:r w:rsidRPr="1098CD1F" w:rsidR="7376CBB2">
        <w:rPr>
          <w:rFonts w:ascii="Arial" w:hAnsi="Arial" w:eastAsia="Arial" w:cs="Arial"/>
          <w:noProof w:val="0"/>
          <w:sz w:val="22"/>
          <w:szCs w:val="22"/>
          <w:lang w:val="en-US"/>
        </w:rPr>
        <w:t>assistance</w:t>
      </w:r>
      <w:r w:rsidRPr="1098CD1F" w:rsidR="7376CBB2">
        <w:rPr>
          <w:rFonts w:ascii="Arial" w:hAnsi="Arial" w:eastAsia="Arial" w:cs="Arial"/>
          <w:noProof w:val="0"/>
          <w:sz w:val="22"/>
          <w:szCs w:val="22"/>
          <w:lang w:val="en-US"/>
        </w:rPr>
        <w:t xml:space="preserve"> with education, career, and social engagement in combination with medical treatment. Novel strategies are also being developed, such as the application of virtual reality-based cognitive rehabilitation, which has shown promise in enhancing social skills and cognitive performance in regulated environments (Shahmoradi et al., 2022). In a same vein, developments in artificial intelligence are being investigated to improve personalized treatment planning and diagnostic accuracy, </w:t>
      </w:r>
      <w:r w:rsidRPr="1098CD1F" w:rsidR="7376CBB2">
        <w:rPr>
          <w:rFonts w:ascii="Arial" w:hAnsi="Arial" w:eastAsia="Arial" w:cs="Arial"/>
          <w:noProof w:val="0"/>
          <w:sz w:val="22"/>
          <w:szCs w:val="22"/>
          <w:lang w:val="en-US"/>
        </w:rPr>
        <w:t>providing</w:t>
      </w:r>
      <w:r w:rsidRPr="1098CD1F" w:rsidR="7376CBB2">
        <w:rPr>
          <w:rFonts w:ascii="Arial" w:hAnsi="Arial" w:eastAsia="Arial" w:cs="Arial"/>
          <w:noProof w:val="0"/>
          <w:sz w:val="22"/>
          <w:szCs w:val="22"/>
          <w:lang w:val="en-US"/>
        </w:rPr>
        <w:t xml:space="preserve"> new chances for more specialized therapies (Wankhede et al., 2024). However, these technologies are still in their relatively </w:t>
      </w:r>
      <w:r w:rsidRPr="1098CD1F" w:rsidR="7376CBB2">
        <w:rPr>
          <w:rFonts w:ascii="Arial" w:hAnsi="Arial" w:eastAsia="Arial" w:cs="Arial"/>
          <w:noProof w:val="0"/>
          <w:sz w:val="22"/>
          <w:szCs w:val="22"/>
          <w:lang w:val="en-US"/>
        </w:rPr>
        <w:t>early stages</w:t>
      </w:r>
      <w:r w:rsidRPr="1098CD1F" w:rsidR="7376CBB2">
        <w:rPr>
          <w:rFonts w:ascii="Arial" w:hAnsi="Arial" w:eastAsia="Arial" w:cs="Arial"/>
          <w:noProof w:val="0"/>
          <w:sz w:val="22"/>
          <w:szCs w:val="22"/>
          <w:lang w:val="en-US"/>
        </w:rPr>
        <w:t xml:space="preserve"> of development, and questions about their long-term efficacy, ethical implications, and accessibility continue to exist.</w:t>
      </w:r>
    </w:p>
    <w:p w:rsidR="6DE5FA5A" w:rsidP="1098CD1F" w:rsidRDefault="6DE5FA5A" w14:paraId="2B6BD125" w14:textId="5EF4F0C8">
      <w:pPr>
        <w:pStyle w:val="Normal"/>
        <w:spacing w:line="360" w:lineRule="auto"/>
      </w:pPr>
      <w:r w:rsidRPr="1098CD1F" w:rsidR="6DE5FA5A">
        <w:rPr>
          <w:rFonts w:ascii="Arial" w:hAnsi="Arial" w:eastAsia="Arial" w:cs="Arial"/>
          <w:noProof w:val="0"/>
          <w:sz w:val="22"/>
          <w:szCs w:val="22"/>
          <w:lang w:val="en-US"/>
        </w:rPr>
        <w:t xml:space="preserve">With all factors considered, although current methods of therapy and rehabilitation can yield significant advantages, they are not without drawbacks. The need for more inclusive, individualized, and evidence-based treatments is highlighted by variations in effectiveness, ethical issues with behavioral interventions, and inequalities in access to support. As time goes on, it has become more widely recognized that interventions should focus on quality of life, autonomy, and wellbeing rather than trying to change the core characteristics of </w:t>
      </w:r>
      <w:r w:rsidRPr="1098CD1F" w:rsidR="6DE5FA5A">
        <w:rPr>
          <w:rFonts w:ascii="Arial" w:hAnsi="Arial" w:eastAsia="Arial" w:cs="Arial"/>
          <w:noProof w:val="0"/>
          <w:sz w:val="22"/>
          <w:szCs w:val="22"/>
          <w:lang w:val="en-US"/>
        </w:rPr>
        <w:t>autism's</w:t>
      </w:r>
      <w:r w:rsidRPr="1098CD1F" w:rsidR="6DE5FA5A">
        <w:rPr>
          <w:rFonts w:ascii="Arial" w:hAnsi="Arial" w:eastAsia="Arial" w:cs="Arial"/>
          <w:noProof w:val="0"/>
          <w:sz w:val="22"/>
          <w:szCs w:val="22"/>
          <w:lang w:val="en-US"/>
        </w:rPr>
        <w:t xml:space="preserve"> identity.</w:t>
      </w:r>
    </w:p>
    <w:p w:rsidR="6DE5FA5A" w:rsidP="1098CD1F" w:rsidRDefault="6DE5FA5A" w14:paraId="7BA2BEA7" w14:textId="7E6CD0F9">
      <w:pPr>
        <w:pStyle w:val="Normal"/>
        <w:spacing w:line="360" w:lineRule="auto"/>
        <w:rPr>
          <w:rFonts w:ascii="Arial" w:hAnsi="Arial" w:eastAsia="Arial" w:cs="Arial"/>
          <w:noProof w:val="0"/>
          <w:sz w:val="22"/>
          <w:szCs w:val="22"/>
          <w:u w:val="single"/>
          <w:lang w:val="en-US"/>
        </w:rPr>
      </w:pPr>
      <w:r w:rsidRPr="1098CD1F" w:rsidR="6DE5FA5A">
        <w:rPr>
          <w:rFonts w:ascii="Arial" w:hAnsi="Arial" w:eastAsia="Arial" w:cs="Arial"/>
          <w:noProof w:val="0"/>
          <w:sz w:val="22"/>
          <w:szCs w:val="22"/>
          <w:u w:val="single"/>
          <w:lang w:val="en-US"/>
        </w:rPr>
        <w:t>CURRENT DEBATES AND EMERGING ISSUES</w:t>
      </w:r>
    </w:p>
    <w:p w:rsidR="467B395D" w:rsidP="1098CD1F" w:rsidRDefault="467B395D" w14:paraId="54389995" w14:textId="6A38D5B6">
      <w:pPr>
        <w:pStyle w:val="Normal"/>
        <w:spacing w:line="360" w:lineRule="auto"/>
        <w:rPr>
          <w:rFonts w:ascii="Arial" w:hAnsi="Arial" w:eastAsia="Arial" w:cs="Arial"/>
          <w:noProof w:val="0"/>
          <w:sz w:val="22"/>
          <w:szCs w:val="22"/>
          <w:u w:val="single"/>
          <w:lang w:val="en-US"/>
        </w:rPr>
      </w:pPr>
      <w:r w:rsidRPr="1098CD1F" w:rsidR="467B395D">
        <w:rPr>
          <w:rFonts w:ascii="Arial" w:hAnsi="Arial" w:eastAsia="Arial" w:cs="Arial"/>
          <w:noProof w:val="0"/>
          <w:sz w:val="22"/>
          <w:szCs w:val="22"/>
          <w:u w:val="single"/>
          <w:lang w:val="en-US"/>
        </w:rPr>
        <w:t xml:space="preserve">NEURODIVERSITY VS MEDICAL </w:t>
      </w:r>
      <w:r w:rsidRPr="1098CD1F" w:rsidR="37B6EE99">
        <w:rPr>
          <w:rFonts w:ascii="Arial" w:hAnsi="Arial" w:eastAsia="Arial" w:cs="Arial"/>
          <w:noProof w:val="0"/>
          <w:sz w:val="22"/>
          <w:szCs w:val="22"/>
          <w:u w:val="single"/>
          <w:lang w:val="en-US"/>
        </w:rPr>
        <w:t>CARE</w:t>
      </w:r>
    </w:p>
    <w:p w:rsidR="493EBE00" w:rsidP="1098CD1F" w:rsidRDefault="493EBE00" w14:paraId="63233FC0" w14:textId="5A365148">
      <w:pPr>
        <w:pStyle w:val="Normal"/>
        <w:spacing w:line="360" w:lineRule="auto"/>
      </w:pPr>
      <w:r w:rsidRPr="1098CD1F" w:rsidR="493EBE00">
        <w:rPr>
          <w:rFonts w:ascii="Arial" w:hAnsi="Arial" w:eastAsia="Arial" w:cs="Arial"/>
          <w:noProof w:val="0"/>
          <w:sz w:val="22"/>
          <w:szCs w:val="22"/>
          <w:lang w:val="en-US"/>
        </w:rPr>
        <w:t>Autism Spectrum Disorder (ASD) diagnosis and treatment are still hotly debated topics, reflecting larger conflicts between medical, social, and neurodiversity viewpoints. The question of whether autism should be viewed as an illness requiring treatment or as a normal difference in human cognition is one of the most well-known discussions. By claiming that autism is a type of cognitive variety rather than a disorder, the neurodiversity paradigm questions conventional medical paradigms and promotes acceptance and accommodation over normality (</w:t>
      </w:r>
      <w:r w:rsidRPr="1098CD1F" w:rsidR="493EBE00">
        <w:rPr>
          <w:rFonts w:ascii="Arial" w:hAnsi="Arial" w:eastAsia="Arial" w:cs="Arial"/>
          <w:noProof w:val="0"/>
          <w:sz w:val="22"/>
          <w:szCs w:val="22"/>
          <w:lang w:val="en-US"/>
        </w:rPr>
        <w:t>Chawner</w:t>
      </w:r>
      <w:r w:rsidRPr="1098CD1F" w:rsidR="493EBE00">
        <w:rPr>
          <w:rFonts w:ascii="Arial" w:hAnsi="Arial" w:eastAsia="Arial" w:cs="Arial"/>
          <w:noProof w:val="0"/>
          <w:sz w:val="22"/>
          <w:szCs w:val="22"/>
          <w:lang w:val="en-US"/>
        </w:rPr>
        <w:t xml:space="preserve"> and Owen, 2022). This viewpoint has become more well-known in academic literature and among autistic groups, </w:t>
      </w:r>
      <w:r w:rsidRPr="1098CD1F" w:rsidR="493EBE00">
        <w:rPr>
          <w:rFonts w:ascii="Arial" w:hAnsi="Arial" w:eastAsia="Arial" w:cs="Arial"/>
          <w:noProof w:val="0"/>
          <w:sz w:val="22"/>
          <w:szCs w:val="22"/>
          <w:lang w:val="en-US"/>
        </w:rPr>
        <w:t>impacting</w:t>
      </w:r>
      <w:r w:rsidRPr="1098CD1F" w:rsidR="493EBE00">
        <w:rPr>
          <w:rFonts w:ascii="Arial" w:hAnsi="Arial" w:eastAsia="Arial" w:cs="Arial"/>
          <w:noProof w:val="0"/>
          <w:sz w:val="22"/>
          <w:szCs w:val="22"/>
          <w:lang w:val="en-US"/>
        </w:rPr>
        <w:t xml:space="preserve"> modern methods of care and intervention.</w:t>
      </w:r>
    </w:p>
    <w:p w:rsidR="3A23BD44" w:rsidP="1098CD1F" w:rsidRDefault="3A23BD44" w14:paraId="1A51B28D" w14:textId="6EB95793">
      <w:pPr>
        <w:pStyle w:val="Normal"/>
        <w:spacing w:line="360" w:lineRule="auto"/>
      </w:pPr>
      <w:r w:rsidRPr="1098CD1F" w:rsidR="3A23BD44">
        <w:rPr>
          <w:rFonts w:ascii="Arial" w:hAnsi="Arial" w:eastAsia="Arial" w:cs="Arial"/>
          <w:noProof w:val="0"/>
          <w:sz w:val="22"/>
          <w:szCs w:val="22"/>
          <w:lang w:val="en-US"/>
        </w:rPr>
        <w:t xml:space="preserve">The neurodiversity concept is not without challenges, though. The categorization of ASD as a "disorder" is nevertheless essential for obtaining clinical care, financial support, and educational </w:t>
      </w:r>
      <w:r w:rsidRPr="1098CD1F" w:rsidR="3A23BD44">
        <w:rPr>
          <w:rFonts w:ascii="Arial" w:hAnsi="Arial" w:eastAsia="Arial" w:cs="Arial"/>
          <w:noProof w:val="0"/>
          <w:sz w:val="22"/>
          <w:szCs w:val="22"/>
          <w:lang w:val="en-US"/>
        </w:rPr>
        <w:t>assistance</w:t>
      </w:r>
      <w:r w:rsidRPr="1098CD1F" w:rsidR="3A23BD44">
        <w:rPr>
          <w:rFonts w:ascii="Arial" w:hAnsi="Arial" w:eastAsia="Arial" w:cs="Arial"/>
          <w:noProof w:val="0"/>
          <w:sz w:val="22"/>
          <w:szCs w:val="22"/>
          <w:lang w:val="en-US"/>
        </w:rPr>
        <w:t>, even while it encourages inclusivity and lessens stigma (Graf-Kurtulus and Gelo, 2025). As a result, there is a basic conflict between preserving access to necessary resources and minimizing medical care. Therefore, the ongoing application of diagnostic labels may be seen as both enabling and restricting, underscoring the intricate role that classification systems play in influencing lived experiences and the delivery of services.</w:t>
      </w:r>
    </w:p>
    <w:p w:rsidR="29B6E364" w:rsidP="1098CD1F" w:rsidRDefault="29B6E364" w14:paraId="4B5952DC" w14:textId="2174B0C9">
      <w:pPr>
        <w:pStyle w:val="Normal"/>
        <w:spacing w:line="360" w:lineRule="auto"/>
      </w:pPr>
      <w:r w:rsidRPr="1098CD1F" w:rsidR="29B6E364">
        <w:rPr>
          <w:rFonts w:ascii="Arial" w:hAnsi="Arial" w:eastAsia="Arial" w:cs="Arial"/>
          <w:noProof w:val="0"/>
          <w:sz w:val="22"/>
          <w:szCs w:val="22"/>
          <w:lang w:val="en-US"/>
        </w:rPr>
        <w:t xml:space="preserve">The reliability and validity of diagnostic procedures is another important topic of discussion. Concerns about both overdiagnosis and underdiagnosis have arisen </w:t>
      </w:r>
      <w:r w:rsidRPr="1098CD1F" w:rsidR="29B6E364">
        <w:rPr>
          <w:rFonts w:ascii="Arial" w:hAnsi="Arial" w:eastAsia="Arial" w:cs="Arial"/>
          <w:noProof w:val="0"/>
          <w:sz w:val="22"/>
          <w:szCs w:val="22"/>
          <w:lang w:val="en-US"/>
        </w:rPr>
        <w:t>even though</w:t>
      </w:r>
      <w:r w:rsidRPr="1098CD1F" w:rsidR="29B6E364">
        <w:rPr>
          <w:rFonts w:ascii="Arial" w:hAnsi="Arial" w:eastAsia="Arial" w:cs="Arial"/>
          <w:noProof w:val="0"/>
          <w:sz w:val="22"/>
          <w:szCs w:val="22"/>
          <w:lang w:val="en-US"/>
        </w:rPr>
        <w:t xml:space="preserve"> improved awareness has contributed to growing diagnosis rates. While some contend that using broad diagnostic criteria could lead to an overdiagnosis of ASD, there is </w:t>
      </w:r>
      <w:r w:rsidRPr="1098CD1F" w:rsidR="29B6E364">
        <w:rPr>
          <w:rFonts w:ascii="Arial" w:hAnsi="Arial" w:eastAsia="Arial" w:cs="Arial"/>
          <w:noProof w:val="0"/>
          <w:sz w:val="22"/>
          <w:szCs w:val="22"/>
          <w:lang w:val="en-US"/>
        </w:rPr>
        <w:t>strong evidence</w:t>
      </w:r>
      <w:r w:rsidRPr="1098CD1F" w:rsidR="29B6E364">
        <w:rPr>
          <w:rFonts w:ascii="Arial" w:hAnsi="Arial" w:eastAsia="Arial" w:cs="Arial"/>
          <w:noProof w:val="0"/>
          <w:sz w:val="22"/>
          <w:szCs w:val="22"/>
          <w:lang w:val="en-US"/>
        </w:rPr>
        <w:t xml:space="preserve"> that some groups—especially women and adults without intellectual or language impairments—remain underdiagnosed or misdiagnosed (</w:t>
      </w:r>
      <w:r w:rsidRPr="1098CD1F" w:rsidR="29B6E364">
        <w:rPr>
          <w:rFonts w:ascii="Arial" w:hAnsi="Arial" w:eastAsia="Arial" w:cs="Arial"/>
          <w:noProof w:val="0"/>
          <w:sz w:val="22"/>
          <w:szCs w:val="22"/>
          <w:lang w:val="en-US"/>
        </w:rPr>
        <w:t>Gesi</w:t>
      </w:r>
      <w:r w:rsidRPr="1098CD1F" w:rsidR="29B6E364">
        <w:rPr>
          <w:rFonts w:ascii="Arial" w:hAnsi="Arial" w:eastAsia="Arial" w:cs="Arial"/>
          <w:noProof w:val="0"/>
          <w:sz w:val="22"/>
          <w:szCs w:val="22"/>
          <w:lang w:val="en-US"/>
        </w:rPr>
        <w:t xml:space="preserve"> et al., 2021). This raises concerns about the general validity and justice of current diagnostic approaches since it implies that they may not be sensitive to a variety of presentations.</w:t>
      </w:r>
    </w:p>
    <w:p w:rsidR="29B6E364" w:rsidP="1098CD1F" w:rsidRDefault="29B6E364" w14:paraId="1F276A8B" w14:textId="076D31CC">
      <w:pPr>
        <w:pStyle w:val="Normal"/>
        <w:spacing w:line="360" w:lineRule="auto"/>
        <w:rPr>
          <w:rFonts w:ascii="Arial" w:hAnsi="Arial" w:eastAsia="Arial" w:cs="Arial"/>
          <w:noProof w:val="0"/>
          <w:sz w:val="22"/>
          <w:szCs w:val="22"/>
          <w:u w:val="single"/>
          <w:lang w:val="en-US"/>
        </w:rPr>
      </w:pPr>
      <w:r w:rsidRPr="1098CD1F" w:rsidR="29B6E364">
        <w:rPr>
          <w:rFonts w:ascii="Arial" w:hAnsi="Arial" w:eastAsia="Arial" w:cs="Arial"/>
          <w:noProof w:val="0"/>
          <w:sz w:val="22"/>
          <w:szCs w:val="22"/>
          <w:u w:val="single"/>
          <w:lang w:val="en-US"/>
        </w:rPr>
        <w:t>AUTISM USE OF TERMINOLOGY</w:t>
      </w:r>
    </w:p>
    <w:p w:rsidR="29B6E364" w:rsidP="1098CD1F" w:rsidRDefault="29B6E364" w14:paraId="32932BC1" w14:textId="1CFEF0EF">
      <w:pPr>
        <w:pStyle w:val="Normal"/>
        <w:spacing w:line="360" w:lineRule="auto"/>
      </w:pPr>
      <w:r w:rsidRPr="1098CD1F" w:rsidR="29B6E364">
        <w:rPr>
          <w:rFonts w:ascii="Arial" w:hAnsi="Arial" w:eastAsia="Arial" w:cs="Arial"/>
          <w:noProof w:val="0"/>
          <w:sz w:val="22"/>
          <w:szCs w:val="22"/>
          <w:lang w:val="en-US"/>
        </w:rPr>
        <w:t xml:space="preserve">Another major source of dispute is language and terminology. According to research, a lot of people like identity-first terminology, like "autistic person," since it portrays autism as an essential </w:t>
      </w:r>
      <w:r w:rsidRPr="1098CD1F" w:rsidR="29B6E364">
        <w:rPr>
          <w:rFonts w:ascii="Arial" w:hAnsi="Arial" w:eastAsia="Arial" w:cs="Arial"/>
          <w:noProof w:val="0"/>
          <w:sz w:val="22"/>
          <w:szCs w:val="22"/>
          <w:lang w:val="en-US"/>
        </w:rPr>
        <w:t>component</w:t>
      </w:r>
      <w:r w:rsidRPr="1098CD1F" w:rsidR="29B6E364">
        <w:rPr>
          <w:rFonts w:ascii="Arial" w:hAnsi="Arial" w:eastAsia="Arial" w:cs="Arial"/>
          <w:noProof w:val="0"/>
          <w:sz w:val="22"/>
          <w:szCs w:val="22"/>
          <w:lang w:val="en-US"/>
        </w:rPr>
        <w:t xml:space="preserve"> of identity rather than a distinct diagnosis (Keating et al., 2023). However, person-first language is still </w:t>
      </w:r>
      <w:r w:rsidRPr="1098CD1F" w:rsidR="29B6E364">
        <w:rPr>
          <w:rFonts w:ascii="Arial" w:hAnsi="Arial" w:eastAsia="Arial" w:cs="Arial"/>
          <w:noProof w:val="0"/>
          <w:sz w:val="22"/>
          <w:szCs w:val="22"/>
          <w:lang w:val="en-US"/>
        </w:rPr>
        <w:t>frequently</w:t>
      </w:r>
      <w:r w:rsidRPr="1098CD1F" w:rsidR="29B6E364">
        <w:rPr>
          <w:rFonts w:ascii="Arial" w:hAnsi="Arial" w:eastAsia="Arial" w:cs="Arial"/>
          <w:noProof w:val="0"/>
          <w:sz w:val="22"/>
          <w:szCs w:val="22"/>
          <w:lang w:val="en-US"/>
        </w:rPr>
        <w:t xml:space="preserve"> used in clinical and policy settings, which shows a gap between lived experience and professional discourse. This discussion is strongly related to broader issues like stigma, representation, and the influence of language on how society views autism.</w:t>
      </w:r>
    </w:p>
    <w:p w:rsidR="58E29DE9" w:rsidP="1098CD1F" w:rsidRDefault="58E29DE9" w14:paraId="2CA290C6" w14:textId="58776FAC">
      <w:pPr>
        <w:pStyle w:val="Normal"/>
        <w:spacing w:line="360" w:lineRule="auto"/>
      </w:pPr>
      <w:r w:rsidRPr="1098CD1F" w:rsidR="58E29DE9">
        <w:rPr>
          <w:rFonts w:ascii="Arial" w:hAnsi="Arial" w:eastAsia="Arial" w:cs="Arial"/>
          <w:noProof w:val="0"/>
          <w:sz w:val="22"/>
          <w:szCs w:val="22"/>
          <w:lang w:val="en-US"/>
        </w:rPr>
        <w:t xml:space="preserve">Current classification schemes are made more difficult by new scientific advancements. Recent developments in genetic research </w:t>
      </w:r>
      <w:r w:rsidRPr="1098CD1F" w:rsidR="58E29DE9">
        <w:rPr>
          <w:rFonts w:ascii="Arial" w:hAnsi="Arial" w:eastAsia="Arial" w:cs="Arial"/>
          <w:noProof w:val="0"/>
          <w:sz w:val="22"/>
          <w:szCs w:val="22"/>
          <w:lang w:val="en-US"/>
        </w:rPr>
        <w:t>indicate</w:t>
      </w:r>
      <w:r w:rsidRPr="1098CD1F" w:rsidR="58E29DE9">
        <w:rPr>
          <w:rFonts w:ascii="Arial" w:hAnsi="Arial" w:eastAsia="Arial" w:cs="Arial"/>
          <w:noProof w:val="0"/>
          <w:sz w:val="22"/>
          <w:szCs w:val="22"/>
          <w:lang w:val="en-US"/>
        </w:rPr>
        <w:t xml:space="preserve"> that the biological basis of ASD is extremely diverse, </w:t>
      </w:r>
      <w:r w:rsidRPr="1098CD1F" w:rsidR="58E29DE9">
        <w:rPr>
          <w:rFonts w:ascii="Arial" w:hAnsi="Arial" w:eastAsia="Arial" w:cs="Arial"/>
          <w:noProof w:val="0"/>
          <w:sz w:val="22"/>
          <w:szCs w:val="22"/>
          <w:lang w:val="en-US"/>
        </w:rPr>
        <w:t>indicating</w:t>
      </w:r>
      <w:r w:rsidRPr="1098CD1F" w:rsidR="58E29DE9">
        <w:rPr>
          <w:rFonts w:ascii="Arial" w:hAnsi="Arial" w:eastAsia="Arial" w:cs="Arial"/>
          <w:noProof w:val="0"/>
          <w:sz w:val="22"/>
          <w:szCs w:val="22"/>
          <w:lang w:val="en-US"/>
        </w:rPr>
        <w:t xml:space="preserve"> that autism may include several different pathways rather than a single, cohesive condition (Kereszturi, 2023). </w:t>
      </w:r>
      <w:r w:rsidRPr="1098CD1F" w:rsidR="58E29DE9">
        <w:rPr>
          <w:rFonts w:ascii="Arial" w:hAnsi="Arial" w:eastAsia="Arial" w:cs="Arial"/>
          <w:noProof w:val="0"/>
          <w:sz w:val="22"/>
          <w:szCs w:val="22"/>
          <w:lang w:val="en-US"/>
        </w:rPr>
        <w:t>Like</w:t>
      </w:r>
      <w:r w:rsidRPr="1098CD1F" w:rsidR="58E29DE9">
        <w:rPr>
          <w:rFonts w:ascii="Arial" w:hAnsi="Arial" w:eastAsia="Arial" w:cs="Arial"/>
          <w:noProof w:val="0"/>
          <w:sz w:val="22"/>
          <w:szCs w:val="22"/>
          <w:lang w:val="en-US"/>
        </w:rPr>
        <w:t xml:space="preserve"> this, incorporating AI into diagnostic and therapeutic procedures offers new possibilities but also brings up ethical issues with data bias, privacy, and accessibility (Wankhede et al., 2024). These advancements call into question the stability of the present methods of classification and </w:t>
      </w:r>
      <w:r w:rsidRPr="1098CD1F" w:rsidR="58E29DE9">
        <w:rPr>
          <w:rFonts w:ascii="Arial" w:hAnsi="Arial" w:eastAsia="Arial" w:cs="Arial"/>
          <w:noProof w:val="0"/>
          <w:sz w:val="22"/>
          <w:szCs w:val="22"/>
          <w:lang w:val="en-US"/>
        </w:rPr>
        <w:t>demonstrate</w:t>
      </w:r>
      <w:r w:rsidRPr="1098CD1F" w:rsidR="58E29DE9">
        <w:rPr>
          <w:rFonts w:ascii="Arial" w:hAnsi="Arial" w:eastAsia="Arial" w:cs="Arial"/>
          <w:noProof w:val="0"/>
          <w:sz w:val="22"/>
          <w:szCs w:val="22"/>
          <w:lang w:val="en-US"/>
        </w:rPr>
        <w:t xml:space="preserve"> how quickly ASD research is developing.</w:t>
      </w:r>
    </w:p>
    <w:p w:rsidR="242385D7" w:rsidP="1098CD1F" w:rsidRDefault="242385D7" w14:paraId="16777A1C" w14:textId="35E58CDC">
      <w:pPr>
        <w:pStyle w:val="Normal"/>
        <w:spacing w:line="360" w:lineRule="auto"/>
      </w:pPr>
      <w:r w:rsidRPr="1098CD1F" w:rsidR="242385D7">
        <w:rPr>
          <w:rFonts w:ascii="Arial" w:hAnsi="Arial" w:eastAsia="Arial" w:cs="Arial"/>
          <w:noProof w:val="0"/>
          <w:sz w:val="22"/>
          <w:szCs w:val="22"/>
          <w:lang w:val="en-US"/>
        </w:rPr>
        <w:t>All things taken into account, these discussions show that ASD cannot be fully understood within a fixed clinical framework.</w:t>
      </w:r>
      <w:r w:rsidRPr="1098CD1F" w:rsidR="242385D7">
        <w:rPr>
          <w:rFonts w:ascii="Arial" w:hAnsi="Arial" w:eastAsia="Arial" w:cs="Arial"/>
          <w:noProof w:val="0"/>
          <w:sz w:val="22"/>
          <w:szCs w:val="22"/>
          <w:lang w:val="en-US"/>
        </w:rPr>
        <w:t xml:space="preserve"> Rather, it occurs at the nexus of social, psychological, and biological elements, </w:t>
      </w:r>
      <w:r w:rsidRPr="1098CD1F" w:rsidR="242385D7">
        <w:rPr>
          <w:rFonts w:ascii="Arial" w:hAnsi="Arial" w:eastAsia="Arial" w:cs="Arial"/>
          <w:noProof w:val="0"/>
          <w:sz w:val="22"/>
          <w:szCs w:val="22"/>
          <w:lang w:val="en-US"/>
        </w:rPr>
        <w:t>necessitating</w:t>
      </w:r>
      <w:r w:rsidRPr="1098CD1F" w:rsidR="242385D7">
        <w:rPr>
          <w:rFonts w:ascii="Arial" w:hAnsi="Arial" w:eastAsia="Arial" w:cs="Arial"/>
          <w:noProof w:val="0"/>
          <w:sz w:val="22"/>
          <w:szCs w:val="22"/>
          <w:lang w:val="en-US"/>
        </w:rPr>
        <w:t xml:space="preserve"> a more flexible and nuanced approach. The value for frameworks that strike a balance between clinical utility and respect for human identity and diversity is highlighted by the ongoing conflict between medical classification and neurodiversity perspectives.</w:t>
      </w:r>
    </w:p>
    <w:p w:rsidR="1098CD1F" w:rsidP="1098CD1F" w:rsidRDefault="1098CD1F" w14:paraId="45608063" w14:textId="0280FEF8">
      <w:pPr>
        <w:pStyle w:val="Normal"/>
        <w:spacing w:line="360" w:lineRule="auto"/>
        <w:rPr>
          <w:rFonts w:ascii="Arial" w:hAnsi="Arial" w:eastAsia="Arial" w:cs="Arial"/>
          <w:noProof w:val="0"/>
          <w:sz w:val="22"/>
          <w:szCs w:val="22"/>
          <w:u w:val="single"/>
          <w:lang w:val="en-US"/>
        </w:rPr>
      </w:pPr>
    </w:p>
    <w:p w:rsidR="1098CD1F" w:rsidP="1098CD1F" w:rsidRDefault="1098CD1F" w14:paraId="647C371B" w14:textId="2B0371A2">
      <w:pPr>
        <w:pStyle w:val="Normal"/>
        <w:spacing w:line="360" w:lineRule="auto"/>
        <w:rPr>
          <w:rFonts w:ascii="Arial" w:hAnsi="Arial" w:eastAsia="Arial" w:cs="Arial"/>
          <w:noProof w:val="0"/>
          <w:sz w:val="22"/>
          <w:szCs w:val="22"/>
          <w:u w:val="single"/>
          <w:lang w:val="en-US"/>
        </w:rPr>
      </w:pPr>
    </w:p>
    <w:p w:rsidR="242385D7" w:rsidP="1098CD1F" w:rsidRDefault="242385D7" w14:paraId="1B39419F" w14:textId="54355A64">
      <w:pPr>
        <w:pStyle w:val="Normal"/>
        <w:spacing w:line="360" w:lineRule="auto"/>
        <w:rPr>
          <w:rFonts w:ascii="Arial" w:hAnsi="Arial" w:eastAsia="Arial" w:cs="Arial"/>
          <w:noProof w:val="0"/>
          <w:sz w:val="22"/>
          <w:szCs w:val="22"/>
          <w:u w:val="single"/>
          <w:lang w:val="en-US"/>
        </w:rPr>
      </w:pPr>
      <w:r w:rsidRPr="1098CD1F" w:rsidR="242385D7">
        <w:rPr>
          <w:rFonts w:ascii="Arial" w:hAnsi="Arial" w:eastAsia="Arial" w:cs="Arial"/>
          <w:noProof w:val="0"/>
          <w:sz w:val="22"/>
          <w:szCs w:val="22"/>
          <w:u w:val="single"/>
          <w:lang w:val="en-US"/>
        </w:rPr>
        <w:t>RECOMMENDATIONS</w:t>
      </w:r>
    </w:p>
    <w:p w:rsidR="5FF32E04" w:rsidP="1098CD1F" w:rsidRDefault="5FF32E04" w14:paraId="69529460" w14:textId="3E397FCB">
      <w:pPr>
        <w:pStyle w:val="Normal"/>
        <w:spacing w:line="360" w:lineRule="auto"/>
        <w:rPr>
          <w:rFonts w:ascii="Arial" w:hAnsi="Arial" w:eastAsia="Arial" w:cs="Arial"/>
          <w:noProof w:val="0"/>
          <w:sz w:val="22"/>
          <w:szCs w:val="22"/>
          <w:lang w:val="en-US"/>
        </w:rPr>
      </w:pPr>
      <w:r w:rsidRPr="1098CD1F" w:rsidR="5FF32E04">
        <w:rPr>
          <w:rFonts w:ascii="Arial" w:hAnsi="Arial" w:eastAsia="Arial" w:cs="Arial"/>
          <w:noProof w:val="0"/>
          <w:sz w:val="22"/>
          <w:szCs w:val="22"/>
          <w:lang w:val="en-US"/>
        </w:rPr>
        <w:t xml:space="preserve">A variety of suggestions can be made to improve present practice, policy, and future research </w:t>
      </w:r>
      <w:r w:rsidRPr="1098CD1F" w:rsidR="5FF32E04">
        <w:rPr>
          <w:rFonts w:ascii="Arial" w:hAnsi="Arial" w:eastAsia="Arial" w:cs="Arial"/>
          <w:noProof w:val="0"/>
          <w:sz w:val="22"/>
          <w:szCs w:val="22"/>
          <w:lang w:val="en-US"/>
        </w:rPr>
        <w:t>considering</w:t>
      </w:r>
      <w:r w:rsidRPr="1098CD1F" w:rsidR="5FF32E04">
        <w:rPr>
          <w:rFonts w:ascii="Arial" w:hAnsi="Arial" w:eastAsia="Arial" w:cs="Arial"/>
          <w:noProof w:val="0"/>
          <w:sz w:val="22"/>
          <w:szCs w:val="22"/>
          <w:lang w:val="en-US"/>
        </w:rPr>
        <w:t xml:space="preserve"> the limitations found in the diagnosis, classification, and treatment of autism spectrum disorder (ASD). </w:t>
      </w:r>
      <w:r w:rsidRPr="1098CD1F" w:rsidR="5FF32E04">
        <w:rPr>
          <w:rFonts w:ascii="Arial" w:hAnsi="Arial" w:eastAsia="Arial" w:cs="Arial"/>
          <w:noProof w:val="0"/>
          <w:sz w:val="22"/>
          <w:szCs w:val="22"/>
          <w:lang w:val="en-US"/>
        </w:rPr>
        <w:t>These suggestions seek to advance more accurate, inclusive, and person-centered methods that take into account a wide range of autistic experiences.</w:t>
      </w:r>
    </w:p>
    <w:p w:rsidR="3BD28FBE" w:rsidP="1098CD1F" w:rsidRDefault="3BD28FBE" w14:paraId="01CC9035" w14:textId="10E18033">
      <w:pPr>
        <w:pStyle w:val="Normal"/>
        <w:spacing w:line="360" w:lineRule="auto"/>
      </w:pPr>
      <w:r w:rsidRPr="1098CD1F" w:rsidR="3BD28FBE">
        <w:rPr>
          <w:rFonts w:ascii="Arial" w:hAnsi="Arial" w:eastAsia="Arial" w:cs="Arial"/>
          <w:noProof w:val="0"/>
          <w:sz w:val="22"/>
          <w:szCs w:val="22"/>
          <w:lang w:val="en-US"/>
        </w:rPr>
        <w:t xml:space="preserve">Most importantly, diagnostic procedures need to be improved. More thorough and standardized training for clinicians should be added to the current emphasis on behavioral assessment frameworks, especially in </w:t>
      </w:r>
      <w:r w:rsidRPr="1098CD1F" w:rsidR="3BD28FBE">
        <w:rPr>
          <w:rFonts w:ascii="Arial" w:hAnsi="Arial" w:eastAsia="Arial" w:cs="Arial"/>
          <w:noProof w:val="0"/>
          <w:sz w:val="22"/>
          <w:szCs w:val="22"/>
          <w:lang w:val="en-US"/>
        </w:rPr>
        <w:t>identifying</w:t>
      </w:r>
      <w:r w:rsidRPr="1098CD1F" w:rsidR="3BD28FBE">
        <w:rPr>
          <w:rFonts w:ascii="Arial" w:hAnsi="Arial" w:eastAsia="Arial" w:cs="Arial"/>
          <w:noProof w:val="0"/>
          <w:sz w:val="22"/>
          <w:szCs w:val="22"/>
          <w:lang w:val="en-US"/>
        </w:rPr>
        <w:t xml:space="preserve"> the variety of ASD presentations across age, gender, and cultural contexts. Research </w:t>
      </w:r>
      <w:r w:rsidRPr="1098CD1F" w:rsidR="3BD28FBE">
        <w:rPr>
          <w:rFonts w:ascii="Arial" w:hAnsi="Arial" w:eastAsia="Arial" w:cs="Arial"/>
          <w:noProof w:val="0"/>
          <w:sz w:val="22"/>
          <w:szCs w:val="22"/>
          <w:lang w:val="en-US"/>
        </w:rPr>
        <w:t>indicates</w:t>
      </w:r>
      <w:r w:rsidRPr="1098CD1F" w:rsidR="3BD28FBE">
        <w:rPr>
          <w:rFonts w:ascii="Arial" w:hAnsi="Arial" w:eastAsia="Arial" w:cs="Arial"/>
          <w:noProof w:val="0"/>
          <w:sz w:val="22"/>
          <w:szCs w:val="22"/>
          <w:lang w:val="en-US"/>
        </w:rPr>
        <w:t xml:space="preserve"> that due to variations in symptom expression, adults and females are more likely to have a delayed or missing diagnosis (</w:t>
      </w:r>
      <w:r w:rsidRPr="1098CD1F" w:rsidR="3BD28FBE">
        <w:rPr>
          <w:rFonts w:ascii="Arial" w:hAnsi="Arial" w:eastAsia="Arial" w:cs="Arial"/>
          <w:noProof w:val="0"/>
          <w:sz w:val="22"/>
          <w:szCs w:val="22"/>
          <w:lang w:val="en-US"/>
        </w:rPr>
        <w:t>Gesi</w:t>
      </w:r>
      <w:r w:rsidRPr="1098CD1F" w:rsidR="3BD28FBE">
        <w:rPr>
          <w:rFonts w:ascii="Arial" w:hAnsi="Arial" w:eastAsia="Arial" w:cs="Arial"/>
          <w:noProof w:val="0"/>
          <w:sz w:val="22"/>
          <w:szCs w:val="22"/>
          <w:lang w:val="en-US"/>
        </w:rPr>
        <w:t xml:space="preserve"> et al., 2021). To lessen inequities and enhance early detection, more inclusive and sensitive diagnostic instruments must be developed. Further, more objective diagnostic techniques may be supported in the future by ongoing research into biochemical and genetic markers, although given the complex nature of ASD, such advancements must be handled carefully (Kereszturi, 2023).</w:t>
      </w:r>
    </w:p>
    <w:p w:rsidR="23865C69" w:rsidP="1098CD1F" w:rsidRDefault="23865C69" w14:paraId="0AF55CDF" w14:textId="55A2E417">
      <w:pPr>
        <w:pStyle w:val="Normal"/>
        <w:spacing w:line="360" w:lineRule="auto"/>
      </w:pPr>
      <w:r w:rsidRPr="1098CD1F" w:rsidR="23865C69">
        <w:rPr>
          <w:rFonts w:ascii="Arial" w:hAnsi="Arial" w:eastAsia="Arial" w:cs="Arial"/>
          <w:noProof w:val="0"/>
          <w:sz w:val="22"/>
          <w:szCs w:val="22"/>
          <w:lang w:val="en-US"/>
        </w:rPr>
        <w:t xml:space="preserve">Second, personalized and neurodiversity-affirming models of care should be used in treatment and intervention initiatives. Interventions should prioritize improving welfare, autonomy, and quality of life over behavioral normality. This is consistent with new viewpoints that prioritize support and acceptance over correction (Graf-Kurtulus and Gelo, 2025). Even while well-established recommendations, like those offered by NICE (2021), support person-centered and multidisciplinary methods, more focus is </w:t>
      </w:r>
      <w:r w:rsidRPr="1098CD1F" w:rsidR="23865C69">
        <w:rPr>
          <w:rFonts w:ascii="Arial" w:hAnsi="Arial" w:eastAsia="Arial" w:cs="Arial"/>
          <w:noProof w:val="0"/>
          <w:sz w:val="22"/>
          <w:szCs w:val="22"/>
          <w:lang w:val="en-US"/>
        </w:rPr>
        <w:t>required</w:t>
      </w:r>
      <w:r w:rsidRPr="1098CD1F" w:rsidR="23865C69">
        <w:rPr>
          <w:rFonts w:ascii="Arial" w:hAnsi="Arial" w:eastAsia="Arial" w:cs="Arial"/>
          <w:noProof w:val="0"/>
          <w:sz w:val="22"/>
          <w:szCs w:val="22"/>
          <w:lang w:val="en-US"/>
        </w:rPr>
        <w:t xml:space="preserve"> on include the perspectives and experiences of autistic people in the development and assessment of interventions. This would guarantee that support tactics are both realistically applicable and ethically sound.</w:t>
      </w:r>
    </w:p>
    <w:p w:rsidR="23865C69" w:rsidP="1098CD1F" w:rsidRDefault="23865C69" w14:paraId="5C0EE640" w14:textId="6A7FF55B">
      <w:pPr>
        <w:pStyle w:val="Normal"/>
        <w:spacing w:line="360" w:lineRule="auto"/>
      </w:pPr>
      <w:r w:rsidRPr="1098CD1F" w:rsidR="23865C69">
        <w:rPr>
          <w:rFonts w:ascii="Arial" w:hAnsi="Arial" w:eastAsia="Arial" w:cs="Arial"/>
          <w:noProof w:val="0"/>
          <w:sz w:val="22"/>
          <w:szCs w:val="22"/>
          <w:lang w:val="en-US"/>
        </w:rPr>
        <w:t xml:space="preserve">Thirdly, to enhance access to long-term support throughout the lifespan, policies and service delivery should be improved. Increased funding for job opportunities, educational </w:t>
      </w:r>
      <w:r w:rsidRPr="1098CD1F" w:rsidR="23865C69">
        <w:rPr>
          <w:rFonts w:ascii="Arial" w:hAnsi="Arial" w:eastAsia="Arial" w:cs="Arial"/>
          <w:noProof w:val="0"/>
          <w:sz w:val="22"/>
          <w:szCs w:val="22"/>
          <w:lang w:val="en-US"/>
        </w:rPr>
        <w:t>assistance</w:t>
      </w:r>
      <w:r w:rsidRPr="1098CD1F" w:rsidR="23865C69">
        <w:rPr>
          <w:rFonts w:ascii="Arial" w:hAnsi="Arial" w:eastAsia="Arial" w:cs="Arial"/>
          <w:noProof w:val="0"/>
          <w:sz w:val="22"/>
          <w:szCs w:val="22"/>
          <w:lang w:val="en-US"/>
        </w:rPr>
        <w:t xml:space="preserve">, and community-based programs that foster social inclusion are some examples of this. Access to resources must take individual circumstances and functional needs into account in addition to diagnostic labels, given the ongoing controversy over the classification of ASD as a condition. </w:t>
      </w:r>
      <w:r w:rsidRPr="1098CD1F" w:rsidR="5B3FA489">
        <w:rPr>
          <w:rFonts w:ascii="Arial" w:hAnsi="Arial" w:eastAsia="Arial" w:cs="Arial"/>
          <w:noProof w:val="0"/>
          <w:sz w:val="22"/>
          <w:szCs w:val="22"/>
          <w:lang w:val="en-US"/>
        </w:rPr>
        <w:t>To</w:t>
      </w:r>
      <w:r w:rsidRPr="1098CD1F" w:rsidR="23865C69">
        <w:rPr>
          <w:rFonts w:ascii="Arial" w:hAnsi="Arial" w:eastAsia="Arial" w:cs="Arial"/>
          <w:noProof w:val="0"/>
          <w:sz w:val="22"/>
          <w:szCs w:val="22"/>
          <w:lang w:val="en-US"/>
        </w:rPr>
        <w:t xml:space="preserve"> improve individualized support, emerging technologies like artificial intelligence and virtual reality-based interventions should be further developed and critically assessed while making sure that ethical issues like data protection and accessibility are </w:t>
      </w:r>
      <w:r w:rsidRPr="1098CD1F" w:rsidR="7BBC90BD">
        <w:rPr>
          <w:rFonts w:ascii="Arial" w:hAnsi="Arial" w:eastAsia="Arial" w:cs="Arial"/>
          <w:noProof w:val="0"/>
          <w:sz w:val="22"/>
          <w:szCs w:val="22"/>
          <w:lang w:val="en-US"/>
        </w:rPr>
        <w:t>considered</w:t>
      </w:r>
      <w:r w:rsidRPr="1098CD1F" w:rsidR="23865C69">
        <w:rPr>
          <w:rFonts w:ascii="Arial" w:hAnsi="Arial" w:eastAsia="Arial" w:cs="Arial"/>
          <w:noProof w:val="0"/>
          <w:sz w:val="22"/>
          <w:szCs w:val="22"/>
          <w:lang w:val="en-US"/>
        </w:rPr>
        <w:t xml:space="preserve"> (Shahmoradi et al., 2022; Wankhede et al., 2024).</w:t>
      </w:r>
    </w:p>
    <w:p w:rsidR="7398EF09" w:rsidRDefault="7398EF09" w14:paraId="0358F4A0" w14:textId="5D734D79">
      <w:r w:rsidRPr="1098CD1F" w:rsidR="7398EF09">
        <w:rPr>
          <w:rFonts w:ascii="Arial" w:hAnsi="Arial" w:eastAsia="Arial" w:cs="Arial"/>
          <w:noProof w:val="0"/>
          <w:sz w:val="22"/>
          <w:szCs w:val="22"/>
          <w:lang w:val="en-US"/>
        </w:rPr>
        <w:t xml:space="preserve">Lastly, future studies should keep examining the complexity of ASD, especially as it relates to lived experience, environmental factors, and genetic variation. A more thorough knowledge of autism is probably possible with interdisciplinary approaches that incorporate biological, psychological, and social viewpoints. Collaboration with autistic people should be given top priority in research to guarantee that results are inclusive, relevant, and useful in real-world situations. </w:t>
      </w:r>
    </w:p>
    <w:p w:rsidR="7398EF09" w:rsidP="1098CD1F" w:rsidRDefault="7398EF09" w14:paraId="2D3E11DF" w14:textId="6E775FFE">
      <w:pPr>
        <w:pStyle w:val="Normal"/>
      </w:pPr>
      <w:r w:rsidRPr="1098CD1F" w:rsidR="7398EF09">
        <w:rPr>
          <w:rFonts w:ascii="Arial" w:hAnsi="Arial" w:eastAsia="Arial" w:cs="Arial"/>
          <w:noProof w:val="0"/>
          <w:sz w:val="22"/>
          <w:szCs w:val="22"/>
          <w:lang w:val="en-US"/>
        </w:rPr>
        <w:t xml:space="preserve">As a result, these suggestions emphasize the necessity of a change in the classification, diagnosis, and treatment of ASD toward more inclusive, adaptable, and evidence-based methods. </w:t>
      </w:r>
      <w:r w:rsidRPr="1098CD1F" w:rsidR="7398EF09">
        <w:rPr>
          <w:rFonts w:ascii="Arial" w:hAnsi="Arial" w:eastAsia="Arial" w:cs="Arial"/>
          <w:noProof w:val="0"/>
          <w:sz w:val="22"/>
          <w:szCs w:val="22"/>
          <w:lang w:val="en-US"/>
        </w:rPr>
        <w:t>It is feasible to create procedures and regulations that better assist people with autism and take into account the growing knowledge of the disorder by resolving present limitations and incorporating a variety of viewpoints.</w:t>
      </w:r>
    </w:p>
    <w:p w:rsidR="7398EF09" w:rsidP="1098CD1F" w:rsidRDefault="7398EF09" w14:paraId="099C4742" w14:textId="6C1FAB43">
      <w:pPr>
        <w:pStyle w:val="Normal"/>
        <w:rPr>
          <w:rFonts w:ascii="Arial" w:hAnsi="Arial" w:eastAsia="Arial" w:cs="Arial"/>
          <w:noProof w:val="0"/>
          <w:sz w:val="22"/>
          <w:szCs w:val="22"/>
          <w:u w:val="single"/>
          <w:lang w:val="en-US"/>
        </w:rPr>
      </w:pPr>
      <w:r w:rsidRPr="1098CD1F" w:rsidR="7398EF09">
        <w:rPr>
          <w:rFonts w:ascii="Arial" w:hAnsi="Arial" w:eastAsia="Arial" w:cs="Arial"/>
          <w:noProof w:val="0"/>
          <w:sz w:val="22"/>
          <w:szCs w:val="22"/>
          <w:u w:val="single"/>
          <w:lang w:val="en-US"/>
        </w:rPr>
        <w:t>CONCLUSION</w:t>
      </w:r>
    </w:p>
    <w:p w:rsidR="6B3EC2D1" w:rsidRDefault="6B3EC2D1" w14:paraId="405CE9EA" w14:textId="206211A3">
      <w:r w:rsidRPr="1098CD1F" w:rsidR="6B3EC2D1">
        <w:rPr>
          <w:rFonts w:ascii="Arial" w:hAnsi="Arial" w:eastAsia="Arial" w:cs="Arial"/>
          <w:noProof w:val="0"/>
          <w:sz w:val="22"/>
          <w:szCs w:val="22"/>
          <w:lang w:val="en-US"/>
        </w:rPr>
        <w:t xml:space="preserve">Although the ICD-11 offers a standard and organized framework, its broad classification and dependence on behavioral criteria underscore persistent shortcomings in representing the variety of autistic experiences. There are still gaps in diagnostic procedures, especially when it comes to gender and cultural contexts, which raises questions about accuracy and justice. </w:t>
      </w:r>
    </w:p>
    <w:p w:rsidR="6B3EC2D1" w:rsidP="1098CD1F" w:rsidRDefault="6B3EC2D1" w14:paraId="7C9A3348" w14:textId="767F358D">
      <w:pPr>
        <w:pStyle w:val="Normal"/>
      </w:pPr>
      <w:r w:rsidRPr="1098CD1F" w:rsidR="6B3EC2D1">
        <w:rPr>
          <w:rFonts w:ascii="Arial" w:hAnsi="Arial" w:eastAsia="Arial" w:cs="Arial"/>
          <w:noProof w:val="0"/>
          <w:sz w:val="22"/>
          <w:szCs w:val="22"/>
          <w:lang w:val="en-US"/>
        </w:rPr>
        <w:t xml:space="preserve">Similarly, while existing approaches to therapy and rehabilitation can provide significant help, they are sometimes limited by an emphasis on behavioral normalization rather than personal wellbeing. These methods have been critically reevaluated </w:t>
      </w:r>
      <w:r w:rsidRPr="1098CD1F" w:rsidR="6B3EC2D1">
        <w:rPr>
          <w:rFonts w:ascii="Arial" w:hAnsi="Arial" w:eastAsia="Arial" w:cs="Arial"/>
          <w:noProof w:val="0"/>
          <w:sz w:val="22"/>
          <w:szCs w:val="22"/>
          <w:lang w:val="en-US"/>
        </w:rPr>
        <w:t>considering</w:t>
      </w:r>
      <w:r w:rsidRPr="1098CD1F" w:rsidR="6B3EC2D1">
        <w:rPr>
          <w:rFonts w:ascii="Arial" w:hAnsi="Arial" w:eastAsia="Arial" w:cs="Arial"/>
          <w:noProof w:val="0"/>
          <w:sz w:val="22"/>
          <w:szCs w:val="22"/>
          <w:lang w:val="en-US"/>
        </w:rPr>
        <w:t xml:space="preserve"> the rise of neurodiversity viewpoints, which emphasize the value of inclusion, autonomy, and person-centered treatment. However, ongoing discussions about language, classification, and the function of diagnosis show that a medical framework is unable to fully understand ASD.</w:t>
      </w:r>
    </w:p>
    <w:p w:rsidR="355D2FFB" w:rsidP="1098CD1F" w:rsidRDefault="355D2FFB" w14:paraId="50EE2ACB" w14:textId="2BEFA5EE">
      <w:pPr>
        <w:pStyle w:val="Normal"/>
      </w:pPr>
      <w:r w:rsidRPr="1098CD1F" w:rsidR="355D2FFB">
        <w:rPr>
          <w:rFonts w:ascii="Arial" w:hAnsi="Arial" w:eastAsia="Arial" w:cs="Arial"/>
          <w:noProof w:val="0"/>
          <w:sz w:val="22"/>
          <w:szCs w:val="22"/>
          <w:lang w:val="en-US"/>
        </w:rPr>
        <w:t>In the end, improving practice and policy requires a more inclusive and nuanced strategy that combines lived experience with professional understanding. Systems for people with ASD across the lifespan can be made more efficient, moral, and supportive by addressing current limitations and welcoming changing viewpoints.</w:t>
      </w:r>
    </w:p>
    <w:p w:rsidR="1098CD1F" w:rsidP="1098CD1F" w:rsidRDefault="1098CD1F" w14:paraId="51E9BFEB" w14:textId="53303A5E">
      <w:pPr>
        <w:pStyle w:val="Normal"/>
        <w:rPr>
          <w:rFonts w:ascii="Arial" w:hAnsi="Arial" w:eastAsia="Arial" w:cs="Arial"/>
          <w:noProof w:val="0"/>
          <w:sz w:val="22"/>
          <w:szCs w:val="22"/>
          <w:lang w:val="en-US"/>
        </w:rPr>
      </w:pPr>
    </w:p>
    <w:p w:rsidR="1098CD1F" w:rsidP="1098CD1F" w:rsidRDefault="1098CD1F" w14:paraId="60A42884" w14:textId="69A26530">
      <w:pPr>
        <w:pStyle w:val="Normal"/>
        <w:rPr>
          <w:rFonts w:ascii="Arial" w:hAnsi="Arial" w:eastAsia="Arial" w:cs="Arial"/>
          <w:noProof w:val="0"/>
          <w:sz w:val="22"/>
          <w:szCs w:val="22"/>
          <w:lang w:val="en-US"/>
        </w:rPr>
      </w:pPr>
    </w:p>
    <w:p w:rsidR="1098CD1F" w:rsidP="1098CD1F" w:rsidRDefault="1098CD1F" w14:paraId="025F1800" w14:textId="63B5E95E">
      <w:pPr>
        <w:pStyle w:val="Normal"/>
        <w:rPr>
          <w:rFonts w:ascii="Arial" w:hAnsi="Arial" w:eastAsia="Arial" w:cs="Arial"/>
          <w:noProof w:val="0"/>
          <w:sz w:val="22"/>
          <w:szCs w:val="22"/>
          <w:lang w:val="en-US"/>
        </w:rPr>
      </w:pPr>
    </w:p>
    <w:p w:rsidR="1098CD1F" w:rsidP="1098CD1F" w:rsidRDefault="1098CD1F" w14:paraId="5764152A" w14:textId="55B997A7">
      <w:pPr>
        <w:pStyle w:val="Normal"/>
        <w:rPr>
          <w:rFonts w:ascii="Arial" w:hAnsi="Arial" w:eastAsia="Arial" w:cs="Arial"/>
          <w:noProof w:val="0"/>
          <w:sz w:val="22"/>
          <w:szCs w:val="22"/>
          <w:lang w:val="en-US"/>
        </w:rPr>
      </w:pPr>
    </w:p>
    <w:p w:rsidR="1098CD1F" w:rsidP="1098CD1F" w:rsidRDefault="1098CD1F" w14:paraId="29F6225E" w14:textId="1C495759">
      <w:pPr>
        <w:pStyle w:val="Normal"/>
        <w:rPr>
          <w:rFonts w:ascii="Arial" w:hAnsi="Arial" w:eastAsia="Arial" w:cs="Arial"/>
          <w:noProof w:val="0"/>
          <w:sz w:val="22"/>
          <w:szCs w:val="22"/>
          <w:lang w:val="en-US"/>
        </w:rPr>
      </w:pPr>
    </w:p>
    <w:p w:rsidR="1098CD1F" w:rsidP="1098CD1F" w:rsidRDefault="1098CD1F" w14:paraId="76943410" w14:textId="71192B73">
      <w:pPr>
        <w:pStyle w:val="Normal"/>
        <w:rPr>
          <w:rFonts w:ascii="Arial" w:hAnsi="Arial" w:eastAsia="Arial" w:cs="Arial"/>
          <w:noProof w:val="0"/>
          <w:sz w:val="22"/>
          <w:szCs w:val="22"/>
          <w:lang w:val="en-US"/>
        </w:rPr>
      </w:pPr>
    </w:p>
    <w:p w:rsidR="1098CD1F" w:rsidP="1098CD1F" w:rsidRDefault="1098CD1F" w14:paraId="05ED15CF" w14:textId="1B7DDF8C">
      <w:pPr>
        <w:pStyle w:val="Normal"/>
        <w:rPr>
          <w:rFonts w:ascii="Arial" w:hAnsi="Arial" w:eastAsia="Arial" w:cs="Arial"/>
          <w:noProof w:val="0"/>
          <w:sz w:val="22"/>
          <w:szCs w:val="22"/>
          <w:lang w:val="en-US"/>
        </w:rPr>
      </w:pPr>
    </w:p>
    <w:p w:rsidR="1098CD1F" w:rsidP="1098CD1F" w:rsidRDefault="1098CD1F" w14:paraId="05C44624" w14:textId="1F1C0EF5">
      <w:pPr>
        <w:pStyle w:val="Normal"/>
        <w:rPr>
          <w:rFonts w:ascii="Arial" w:hAnsi="Arial" w:eastAsia="Arial" w:cs="Arial"/>
          <w:noProof w:val="0"/>
          <w:sz w:val="22"/>
          <w:szCs w:val="22"/>
          <w:lang w:val="en-US"/>
        </w:rPr>
      </w:pPr>
    </w:p>
    <w:p w:rsidR="1098CD1F" w:rsidP="1098CD1F" w:rsidRDefault="1098CD1F" w14:paraId="4C7A3E0A" w14:textId="7D6B05B3">
      <w:pPr>
        <w:pStyle w:val="Normal"/>
        <w:rPr>
          <w:rFonts w:ascii="Arial" w:hAnsi="Arial" w:eastAsia="Arial" w:cs="Arial"/>
          <w:noProof w:val="0"/>
          <w:sz w:val="22"/>
          <w:szCs w:val="22"/>
          <w:lang w:val="en-US"/>
        </w:rPr>
      </w:pPr>
    </w:p>
    <w:p w:rsidR="355D2FFB" w:rsidP="1098CD1F" w:rsidRDefault="355D2FFB" w14:paraId="417BFF6F" w14:textId="6E45BDCA">
      <w:pPr>
        <w:pStyle w:val="Normal"/>
        <w:rPr>
          <w:rFonts w:ascii="Arial" w:hAnsi="Arial" w:eastAsia="Arial" w:cs="Arial"/>
          <w:noProof w:val="0"/>
          <w:sz w:val="22"/>
          <w:szCs w:val="22"/>
          <w:u w:val="single"/>
          <w:lang w:val="en-US"/>
        </w:rPr>
      </w:pPr>
      <w:r w:rsidRPr="1098CD1F" w:rsidR="355D2FFB">
        <w:rPr>
          <w:rFonts w:ascii="Arial" w:hAnsi="Arial" w:eastAsia="Arial" w:cs="Arial"/>
          <w:noProof w:val="0"/>
          <w:sz w:val="22"/>
          <w:szCs w:val="22"/>
          <w:u w:val="single"/>
          <w:lang w:val="en-US"/>
        </w:rPr>
        <w:t>REFERENCE LIST</w:t>
      </w:r>
    </w:p>
    <w:p w:rsidR="1098CD1F" w:rsidP="1098CD1F" w:rsidRDefault="1098CD1F" w14:paraId="6DB48289" w14:textId="245209DF">
      <w:pPr>
        <w:pStyle w:val="Normal"/>
        <w:rPr>
          <w:rFonts w:ascii="Arial" w:hAnsi="Arial" w:eastAsia="Arial" w:cs="Arial"/>
          <w:noProof w:val="0"/>
          <w:sz w:val="22"/>
          <w:szCs w:val="22"/>
          <w:u w:val="single"/>
          <w:lang w:val="en-US"/>
        </w:rPr>
      </w:pPr>
    </w:p>
    <w:p w:rsidR="473BA3AC" w:rsidP="1098CD1F" w:rsidRDefault="473BA3AC" w14:paraId="4ECA8879" w14:textId="5759199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1098CD1F" w:rsidR="473BA3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Centers for Disease Control and Prevention (2024) </w:t>
      </w:r>
      <w:r w:rsidRPr="1098CD1F" w:rsidR="473BA3AC">
        <w:rPr>
          <w:rFonts w:ascii="Calibri" w:hAnsi="Calibri" w:eastAsia="Calibri" w:cs="Calibri"/>
          <w:b w:val="0"/>
          <w:bCs w:val="0"/>
          <w:i w:val="1"/>
          <w:iCs w:val="1"/>
          <w:caps w:val="0"/>
          <w:smallCaps w:val="0"/>
          <w:noProof w:val="0"/>
          <w:color w:val="000000" w:themeColor="text1" w:themeTint="FF" w:themeShade="FF"/>
          <w:sz w:val="22"/>
          <w:szCs w:val="22"/>
          <w:lang w:val="en-US"/>
        </w:rPr>
        <w:t>Treatment and Intervention for Autism Spectrum Disorder</w:t>
      </w:r>
      <w:r w:rsidRPr="1098CD1F" w:rsidR="473BA3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98CD1F" w:rsidR="473BA3AC">
        <w:rPr>
          <w:rFonts w:ascii="Calibri" w:hAnsi="Calibri" w:eastAsia="Calibri" w:cs="Calibri"/>
          <w:b w:val="0"/>
          <w:bCs w:val="0"/>
          <w:i w:val="1"/>
          <w:iCs w:val="1"/>
          <w:caps w:val="0"/>
          <w:smallCaps w:val="0"/>
          <w:noProof w:val="0"/>
          <w:color w:val="000000" w:themeColor="text1" w:themeTint="FF" w:themeShade="FF"/>
          <w:sz w:val="22"/>
          <w:szCs w:val="22"/>
          <w:lang w:val="en-US"/>
        </w:rPr>
        <w:t>Autism Spectrum Disorder (ASD)</w:t>
      </w:r>
      <w:r w:rsidRPr="1098CD1F" w:rsidR="473BA3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Centers for Disease Control and Prevention. Available at: </w:t>
      </w:r>
      <w:hyperlink r:id="Rd563bfee91db44fe">
        <w:r w:rsidRPr="1098CD1F" w:rsidR="473BA3AC">
          <w:rPr>
            <w:rStyle w:val="Hyperlink"/>
            <w:rFonts w:ascii="Calibri" w:hAnsi="Calibri" w:eastAsia="Calibri" w:cs="Calibri"/>
            <w:b w:val="0"/>
            <w:bCs w:val="0"/>
            <w:i w:val="0"/>
            <w:iCs w:val="0"/>
            <w:caps w:val="0"/>
            <w:smallCaps w:val="0"/>
            <w:noProof w:val="0"/>
            <w:sz w:val="22"/>
            <w:szCs w:val="22"/>
            <w:lang w:val="en-US"/>
          </w:rPr>
          <w:t>https://www.cdc.gov/autism/treatment/index.html</w:t>
        </w:r>
      </w:hyperlink>
      <w:r w:rsidRPr="1098CD1F" w:rsidR="473BA3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098CD1F" w:rsidP="1098CD1F" w:rsidRDefault="1098CD1F" w14:paraId="0BCBF44B" w14:textId="0BA7C66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473BA3AC" w:rsidP="1098CD1F" w:rsidRDefault="473BA3AC" w14:paraId="576B6E4A" w14:textId="293C1501">
      <w:pPr>
        <w:pStyle w:val="Normal"/>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r w:rsidRPr="1098CD1F" w:rsidR="473BA3AC">
        <w:rPr>
          <w:rFonts w:ascii="Arial" w:hAnsi="Arial" w:eastAsia="Arial" w:cs="Arial"/>
          <w:b w:val="0"/>
          <w:bCs w:val="0"/>
          <w:i w:val="0"/>
          <w:iCs w:val="0"/>
          <w:caps w:val="0"/>
          <w:smallCaps w:val="0"/>
          <w:noProof w:val="0"/>
          <w:color w:val="222222"/>
          <w:sz w:val="22"/>
          <w:szCs w:val="22"/>
          <w:lang w:val="en-US"/>
        </w:rPr>
        <w:t>Chawner</w:t>
      </w:r>
      <w:r w:rsidRPr="1098CD1F" w:rsidR="473BA3AC">
        <w:rPr>
          <w:rFonts w:ascii="Arial" w:hAnsi="Arial" w:eastAsia="Arial" w:cs="Arial"/>
          <w:b w:val="0"/>
          <w:bCs w:val="0"/>
          <w:i w:val="0"/>
          <w:iCs w:val="0"/>
          <w:caps w:val="0"/>
          <w:smallCaps w:val="0"/>
          <w:noProof w:val="0"/>
          <w:color w:val="222222"/>
          <w:sz w:val="22"/>
          <w:szCs w:val="22"/>
          <w:lang w:val="en-US"/>
        </w:rPr>
        <w:t xml:space="preserve">, S.J. and Owen, M.J., 2022. Autism: A model of neurodevelopmental diversity informed by genomics. </w:t>
      </w:r>
      <w:r w:rsidRPr="1098CD1F" w:rsidR="473BA3AC">
        <w:rPr>
          <w:rFonts w:ascii="Arial" w:hAnsi="Arial" w:eastAsia="Arial" w:cs="Arial"/>
          <w:b w:val="0"/>
          <w:bCs w:val="0"/>
          <w:i w:val="1"/>
          <w:iCs w:val="1"/>
          <w:caps w:val="0"/>
          <w:smallCaps w:val="0"/>
          <w:noProof w:val="0"/>
          <w:color w:val="222222"/>
          <w:sz w:val="22"/>
          <w:szCs w:val="22"/>
          <w:lang w:val="en-US"/>
        </w:rPr>
        <w:t>Frontiers in psychiatry</w:t>
      </w:r>
      <w:r w:rsidRPr="1098CD1F" w:rsidR="473BA3AC">
        <w:rPr>
          <w:rFonts w:ascii="Arial" w:hAnsi="Arial" w:eastAsia="Arial" w:cs="Arial"/>
          <w:b w:val="0"/>
          <w:bCs w:val="0"/>
          <w:i w:val="0"/>
          <w:iCs w:val="0"/>
          <w:caps w:val="0"/>
          <w:smallCaps w:val="0"/>
          <w:noProof w:val="0"/>
          <w:color w:val="222222"/>
          <w:sz w:val="22"/>
          <w:szCs w:val="22"/>
          <w:lang w:val="en-US"/>
        </w:rPr>
        <w:t xml:space="preserve">, </w:t>
      </w:r>
      <w:r w:rsidRPr="1098CD1F" w:rsidR="473BA3AC">
        <w:rPr>
          <w:rFonts w:ascii="Arial" w:hAnsi="Arial" w:eastAsia="Arial" w:cs="Arial"/>
          <w:b w:val="0"/>
          <w:bCs w:val="0"/>
          <w:i w:val="1"/>
          <w:iCs w:val="1"/>
          <w:caps w:val="0"/>
          <w:smallCaps w:val="0"/>
          <w:noProof w:val="0"/>
          <w:color w:val="222222"/>
          <w:sz w:val="22"/>
          <w:szCs w:val="22"/>
          <w:lang w:val="en-US"/>
        </w:rPr>
        <w:t>13</w:t>
      </w:r>
      <w:r w:rsidRPr="1098CD1F" w:rsidR="473BA3AC">
        <w:rPr>
          <w:rFonts w:ascii="Arial" w:hAnsi="Arial" w:eastAsia="Arial" w:cs="Arial"/>
          <w:b w:val="0"/>
          <w:bCs w:val="0"/>
          <w:i w:val="0"/>
          <w:iCs w:val="0"/>
          <w:caps w:val="0"/>
          <w:smallCaps w:val="0"/>
          <w:noProof w:val="0"/>
          <w:color w:val="222222"/>
          <w:sz w:val="22"/>
          <w:szCs w:val="22"/>
          <w:lang w:val="en-US"/>
        </w:rPr>
        <w:t>, p.981691.</w:t>
      </w:r>
    </w:p>
    <w:p w:rsidR="1098CD1F" w:rsidP="1098CD1F" w:rsidRDefault="1098CD1F" w14:paraId="6BCE51EF" w14:textId="16F53745">
      <w:pPr>
        <w:pStyle w:val="Normal"/>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p>
    <w:p w:rsidR="473BA3AC" w:rsidP="1098CD1F" w:rsidRDefault="473BA3AC" w14:paraId="3282E61F" w14:textId="7A51CF72">
      <w:pPr>
        <w:pStyle w:val="Normal"/>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r w:rsidRPr="1098CD1F" w:rsidR="473BA3AC">
        <w:rPr>
          <w:rFonts w:ascii="Arial" w:hAnsi="Arial" w:eastAsia="Arial" w:cs="Arial"/>
          <w:b w:val="0"/>
          <w:bCs w:val="0"/>
          <w:i w:val="0"/>
          <w:iCs w:val="0"/>
          <w:caps w:val="0"/>
          <w:smallCaps w:val="0"/>
          <w:noProof w:val="0"/>
          <w:color w:val="222222"/>
          <w:sz w:val="22"/>
          <w:szCs w:val="22"/>
          <w:lang w:val="en-US"/>
        </w:rPr>
        <w:t>Gesi</w:t>
      </w:r>
      <w:r w:rsidRPr="1098CD1F" w:rsidR="473BA3AC">
        <w:rPr>
          <w:rFonts w:ascii="Arial" w:hAnsi="Arial" w:eastAsia="Arial" w:cs="Arial"/>
          <w:b w:val="0"/>
          <w:bCs w:val="0"/>
          <w:i w:val="0"/>
          <w:iCs w:val="0"/>
          <w:caps w:val="0"/>
          <w:smallCaps w:val="0"/>
          <w:noProof w:val="0"/>
          <w:color w:val="222222"/>
          <w:sz w:val="22"/>
          <w:szCs w:val="22"/>
          <w:lang w:val="en-US"/>
        </w:rPr>
        <w:t xml:space="preserve">, C., Migliarese, G., </w:t>
      </w:r>
      <w:r w:rsidRPr="1098CD1F" w:rsidR="473BA3AC">
        <w:rPr>
          <w:rFonts w:ascii="Arial" w:hAnsi="Arial" w:eastAsia="Arial" w:cs="Arial"/>
          <w:b w:val="0"/>
          <w:bCs w:val="0"/>
          <w:i w:val="0"/>
          <w:iCs w:val="0"/>
          <w:caps w:val="0"/>
          <w:smallCaps w:val="0"/>
          <w:noProof w:val="0"/>
          <w:color w:val="222222"/>
          <w:sz w:val="22"/>
          <w:szCs w:val="22"/>
          <w:lang w:val="en-US"/>
        </w:rPr>
        <w:t>Torriero</w:t>
      </w:r>
      <w:r w:rsidRPr="1098CD1F" w:rsidR="473BA3AC">
        <w:rPr>
          <w:rFonts w:ascii="Arial" w:hAnsi="Arial" w:eastAsia="Arial" w:cs="Arial"/>
          <w:b w:val="0"/>
          <w:bCs w:val="0"/>
          <w:i w:val="0"/>
          <w:iCs w:val="0"/>
          <w:caps w:val="0"/>
          <w:smallCaps w:val="0"/>
          <w:noProof w:val="0"/>
          <w:color w:val="222222"/>
          <w:sz w:val="22"/>
          <w:szCs w:val="22"/>
          <w:lang w:val="en-US"/>
        </w:rPr>
        <w:t xml:space="preserve">, S., </w:t>
      </w:r>
      <w:r w:rsidRPr="1098CD1F" w:rsidR="473BA3AC">
        <w:rPr>
          <w:rFonts w:ascii="Arial" w:hAnsi="Arial" w:eastAsia="Arial" w:cs="Arial"/>
          <w:b w:val="0"/>
          <w:bCs w:val="0"/>
          <w:i w:val="0"/>
          <w:iCs w:val="0"/>
          <w:caps w:val="0"/>
          <w:smallCaps w:val="0"/>
          <w:noProof w:val="0"/>
          <w:color w:val="222222"/>
          <w:sz w:val="22"/>
          <w:szCs w:val="22"/>
          <w:lang w:val="en-US"/>
        </w:rPr>
        <w:t>Capellazzi</w:t>
      </w:r>
      <w:r w:rsidRPr="1098CD1F" w:rsidR="473BA3AC">
        <w:rPr>
          <w:rFonts w:ascii="Arial" w:hAnsi="Arial" w:eastAsia="Arial" w:cs="Arial"/>
          <w:b w:val="0"/>
          <w:bCs w:val="0"/>
          <w:i w:val="0"/>
          <w:iCs w:val="0"/>
          <w:caps w:val="0"/>
          <w:smallCaps w:val="0"/>
          <w:noProof w:val="0"/>
          <w:color w:val="222222"/>
          <w:sz w:val="22"/>
          <w:szCs w:val="22"/>
          <w:lang w:val="en-US"/>
        </w:rPr>
        <w:t xml:space="preserve">, M., </w:t>
      </w:r>
      <w:r w:rsidRPr="1098CD1F" w:rsidR="473BA3AC">
        <w:rPr>
          <w:rFonts w:ascii="Arial" w:hAnsi="Arial" w:eastAsia="Arial" w:cs="Arial"/>
          <w:b w:val="0"/>
          <w:bCs w:val="0"/>
          <w:i w:val="0"/>
          <w:iCs w:val="0"/>
          <w:caps w:val="0"/>
          <w:smallCaps w:val="0"/>
          <w:noProof w:val="0"/>
          <w:color w:val="222222"/>
          <w:sz w:val="22"/>
          <w:szCs w:val="22"/>
          <w:lang w:val="en-US"/>
        </w:rPr>
        <w:t>Omboni</w:t>
      </w:r>
      <w:r w:rsidRPr="1098CD1F" w:rsidR="473BA3AC">
        <w:rPr>
          <w:rFonts w:ascii="Arial" w:hAnsi="Arial" w:eastAsia="Arial" w:cs="Arial"/>
          <w:b w:val="0"/>
          <w:bCs w:val="0"/>
          <w:i w:val="0"/>
          <w:iCs w:val="0"/>
          <w:caps w:val="0"/>
          <w:smallCaps w:val="0"/>
          <w:noProof w:val="0"/>
          <w:color w:val="222222"/>
          <w:sz w:val="22"/>
          <w:szCs w:val="22"/>
          <w:lang w:val="en-US"/>
        </w:rPr>
        <w:t xml:space="preserve">, A.C., </w:t>
      </w:r>
      <w:r w:rsidRPr="1098CD1F" w:rsidR="473BA3AC">
        <w:rPr>
          <w:rFonts w:ascii="Arial" w:hAnsi="Arial" w:eastAsia="Arial" w:cs="Arial"/>
          <w:b w:val="0"/>
          <w:bCs w:val="0"/>
          <w:i w:val="0"/>
          <w:iCs w:val="0"/>
          <w:caps w:val="0"/>
          <w:smallCaps w:val="0"/>
          <w:noProof w:val="0"/>
          <w:color w:val="222222"/>
          <w:sz w:val="22"/>
          <w:szCs w:val="22"/>
          <w:lang w:val="en-US"/>
        </w:rPr>
        <w:t>Cerveri</w:t>
      </w:r>
      <w:r w:rsidRPr="1098CD1F" w:rsidR="473BA3AC">
        <w:rPr>
          <w:rFonts w:ascii="Arial" w:hAnsi="Arial" w:eastAsia="Arial" w:cs="Arial"/>
          <w:b w:val="0"/>
          <w:bCs w:val="0"/>
          <w:i w:val="0"/>
          <w:iCs w:val="0"/>
          <w:caps w:val="0"/>
          <w:smallCaps w:val="0"/>
          <w:noProof w:val="0"/>
          <w:color w:val="222222"/>
          <w:sz w:val="22"/>
          <w:szCs w:val="22"/>
          <w:lang w:val="en-US"/>
        </w:rPr>
        <w:t xml:space="preserve">, G. and </w:t>
      </w:r>
      <w:r w:rsidRPr="1098CD1F" w:rsidR="473BA3AC">
        <w:rPr>
          <w:rFonts w:ascii="Arial" w:hAnsi="Arial" w:eastAsia="Arial" w:cs="Arial"/>
          <w:b w:val="0"/>
          <w:bCs w:val="0"/>
          <w:i w:val="0"/>
          <w:iCs w:val="0"/>
          <w:caps w:val="0"/>
          <w:smallCaps w:val="0"/>
          <w:noProof w:val="0"/>
          <w:color w:val="222222"/>
          <w:sz w:val="22"/>
          <w:szCs w:val="22"/>
          <w:lang w:val="en-US"/>
        </w:rPr>
        <w:t>Mencacci</w:t>
      </w:r>
      <w:r w:rsidRPr="1098CD1F" w:rsidR="473BA3AC">
        <w:rPr>
          <w:rFonts w:ascii="Arial" w:hAnsi="Arial" w:eastAsia="Arial" w:cs="Arial"/>
          <w:b w:val="0"/>
          <w:bCs w:val="0"/>
          <w:i w:val="0"/>
          <w:iCs w:val="0"/>
          <w:caps w:val="0"/>
          <w:smallCaps w:val="0"/>
          <w:noProof w:val="0"/>
          <w:color w:val="222222"/>
          <w:sz w:val="22"/>
          <w:szCs w:val="22"/>
          <w:lang w:val="en-US"/>
        </w:rPr>
        <w:t xml:space="preserve">, C., 2021. Gender differences in misdiagnosis and delayed diagnosis among adults with autism spectrum disorder with no language or intellectual disability. </w:t>
      </w:r>
      <w:r w:rsidRPr="1098CD1F" w:rsidR="473BA3AC">
        <w:rPr>
          <w:rFonts w:ascii="Arial" w:hAnsi="Arial" w:eastAsia="Arial" w:cs="Arial"/>
          <w:b w:val="0"/>
          <w:bCs w:val="0"/>
          <w:i w:val="1"/>
          <w:iCs w:val="1"/>
          <w:caps w:val="0"/>
          <w:smallCaps w:val="0"/>
          <w:noProof w:val="0"/>
          <w:color w:val="222222"/>
          <w:sz w:val="22"/>
          <w:szCs w:val="22"/>
          <w:lang w:val="en-US"/>
        </w:rPr>
        <w:t xml:space="preserve">Brain </w:t>
      </w:r>
      <w:r w:rsidRPr="1098CD1F" w:rsidR="473BA3AC">
        <w:rPr>
          <w:rFonts w:ascii="Arial" w:hAnsi="Arial" w:eastAsia="Arial" w:cs="Arial"/>
          <w:b w:val="0"/>
          <w:bCs w:val="0"/>
          <w:i w:val="1"/>
          <w:iCs w:val="1"/>
          <w:caps w:val="0"/>
          <w:smallCaps w:val="0"/>
          <w:noProof w:val="0"/>
          <w:color w:val="222222"/>
          <w:sz w:val="22"/>
          <w:szCs w:val="22"/>
          <w:lang w:val="en-US"/>
        </w:rPr>
        <w:t>sciences</w:t>
      </w:r>
      <w:r w:rsidRPr="1098CD1F" w:rsidR="473BA3AC">
        <w:rPr>
          <w:rFonts w:ascii="Arial" w:hAnsi="Arial" w:eastAsia="Arial" w:cs="Arial"/>
          <w:b w:val="0"/>
          <w:bCs w:val="0"/>
          <w:i w:val="0"/>
          <w:iCs w:val="0"/>
          <w:caps w:val="0"/>
          <w:smallCaps w:val="0"/>
          <w:noProof w:val="0"/>
          <w:color w:val="222222"/>
          <w:sz w:val="22"/>
          <w:szCs w:val="22"/>
          <w:lang w:val="en-US"/>
        </w:rPr>
        <w:t xml:space="preserve">, </w:t>
      </w:r>
      <w:r w:rsidRPr="1098CD1F" w:rsidR="473BA3AC">
        <w:rPr>
          <w:rFonts w:ascii="Arial" w:hAnsi="Arial" w:eastAsia="Arial" w:cs="Arial"/>
          <w:b w:val="0"/>
          <w:bCs w:val="0"/>
          <w:i w:val="1"/>
          <w:iCs w:val="1"/>
          <w:caps w:val="0"/>
          <w:smallCaps w:val="0"/>
          <w:noProof w:val="0"/>
          <w:color w:val="222222"/>
          <w:sz w:val="22"/>
          <w:szCs w:val="22"/>
          <w:lang w:val="en-US"/>
        </w:rPr>
        <w:t>11</w:t>
      </w:r>
      <w:r w:rsidRPr="1098CD1F" w:rsidR="473BA3AC">
        <w:rPr>
          <w:rFonts w:ascii="Arial" w:hAnsi="Arial" w:eastAsia="Arial" w:cs="Arial"/>
          <w:b w:val="0"/>
          <w:bCs w:val="0"/>
          <w:i w:val="0"/>
          <w:iCs w:val="0"/>
          <w:caps w:val="0"/>
          <w:smallCaps w:val="0"/>
          <w:noProof w:val="0"/>
          <w:color w:val="222222"/>
          <w:sz w:val="22"/>
          <w:szCs w:val="22"/>
          <w:lang w:val="en-US"/>
        </w:rPr>
        <w:t>(7), p.912.</w:t>
      </w:r>
    </w:p>
    <w:p w:rsidR="1098CD1F" w:rsidP="1098CD1F" w:rsidRDefault="1098CD1F" w14:paraId="28ECAB88" w14:textId="645B36DC">
      <w:pPr>
        <w:pStyle w:val="Normal"/>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p>
    <w:p w:rsidR="473BA3AC" w:rsidP="1098CD1F" w:rsidRDefault="473BA3AC" w14:paraId="54DB1E3D" w14:textId="7562E811">
      <w:pPr>
        <w:pStyle w:val="Normal"/>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r w:rsidRPr="1098CD1F" w:rsidR="473BA3AC">
        <w:rPr>
          <w:rFonts w:ascii="Arial" w:hAnsi="Arial" w:eastAsia="Arial" w:cs="Arial"/>
          <w:b w:val="0"/>
          <w:bCs w:val="0"/>
          <w:i w:val="0"/>
          <w:iCs w:val="0"/>
          <w:caps w:val="0"/>
          <w:smallCaps w:val="0"/>
          <w:noProof w:val="0"/>
          <w:color w:val="222222"/>
          <w:sz w:val="22"/>
          <w:szCs w:val="22"/>
          <w:lang w:val="en-US"/>
        </w:rPr>
        <w:t xml:space="preserve">Graf‐Kurtulus, S. and Gelo, O.C., 2025. Rethinking psychological interventions in autism: Toward a neurodiversity‐affirming approach. </w:t>
      </w:r>
      <w:r w:rsidRPr="1098CD1F" w:rsidR="473BA3AC">
        <w:rPr>
          <w:rFonts w:ascii="Arial" w:hAnsi="Arial" w:eastAsia="Arial" w:cs="Arial"/>
          <w:b w:val="0"/>
          <w:bCs w:val="0"/>
          <w:i w:val="1"/>
          <w:iCs w:val="1"/>
          <w:caps w:val="0"/>
          <w:smallCaps w:val="0"/>
          <w:noProof w:val="0"/>
          <w:color w:val="222222"/>
          <w:sz w:val="22"/>
          <w:szCs w:val="22"/>
          <w:lang w:val="en-US"/>
        </w:rPr>
        <w:t>Counselling and Psychotherapy Research</w:t>
      </w:r>
      <w:r w:rsidRPr="1098CD1F" w:rsidR="473BA3AC">
        <w:rPr>
          <w:rFonts w:ascii="Arial" w:hAnsi="Arial" w:eastAsia="Arial" w:cs="Arial"/>
          <w:b w:val="0"/>
          <w:bCs w:val="0"/>
          <w:i w:val="0"/>
          <w:iCs w:val="0"/>
          <w:caps w:val="0"/>
          <w:smallCaps w:val="0"/>
          <w:noProof w:val="0"/>
          <w:color w:val="222222"/>
          <w:sz w:val="22"/>
          <w:szCs w:val="22"/>
          <w:lang w:val="en-US"/>
        </w:rPr>
        <w:t xml:space="preserve">, </w:t>
      </w:r>
      <w:r w:rsidRPr="1098CD1F" w:rsidR="473BA3AC">
        <w:rPr>
          <w:rFonts w:ascii="Arial" w:hAnsi="Arial" w:eastAsia="Arial" w:cs="Arial"/>
          <w:b w:val="0"/>
          <w:bCs w:val="0"/>
          <w:i w:val="1"/>
          <w:iCs w:val="1"/>
          <w:caps w:val="0"/>
          <w:smallCaps w:val="0"/>
          <w:noProof w:val="0"/>
          <w:color w:val="222222"/>
          <w:sz w:val="22"/>
          <w:szCs w:val="22"/>
          <w:lang w:val="en-US"/>
        </w:rPr>
        <w:t>25</w:t>
      </w:r>
      <w:r w:rsidRPr="1098CD1F" w:rsidR="473BA3AC">
        <w:rPr>
          <w:rFonts w:ascii="Arial" w:hAnsi="Arial" w:eastAsia="Arial" w:cs="Arial"/>
          <w:b w:val="0"/>
          <w:bCs w:val="0"/>
          <w:i w:val="0"/>
          <w:iCs w:val="0"/>
          <w:caps w:val="0"/>
          <w:smallCaps w:val="0"/>
          <w:noProof w:val="0"/>
          <w:color w:val="222222"/>
          <w:sz w:val="22"/>
          <w:szCs w:val="22"/>
          <w:lang w:val="en-US"/>
        </w:rPr>
        <w:t>(1), p.e12874.</w:t>
      </w:r>
    </w:p>
    <w:p w:rsidR="1098CD1F" w:rsidP="1098CD1F" w:rsidRDefault="1098CD1F" w14:paraId="7A085EB2" w14:textId="707D1199">
      <w:pPr>
        <w:pStyle w:val="Normal"/>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p>
    <w:p w:rsidR="473BA3AC" w:rsidP="1098CD1F" w:rsidRDefault="473BA3AC" w14:paraId="5BD8FDD2" w14:textId="735ED629">
      <w:pPr>
        <w:pStyle w:val="Normal"/>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r w:rsidRPr="1098CD1F" w:rsidR="473BA3AC">
        <w:rPr>
          <w:rFonts w:ascii="Arial" w:hAnsi="Arial" w:eastAsia="Arial" w:cs="Arial"/>
          <w:b w:val="0"/>
          <w:bCs w:val="0"/>
          <w:i w:val="0"/>
          <w:iCs w:val="0"/>
          <w:caps w:val="0"/>
          <w:smallCaps w:val="0"/>
          <w:noProof w:val="0"/>
          <w:color w:val="222222"/>
          <w:sz w:val="22"/>
          <w:szCs w:val="22"/>
          <w:lang w:val="en-US"/>
        </w:rPr>
        <w:t xml:space="preserve">Keating, C.T., Hickman, L., Leung, J., Monk, R., Montgomery, A., Heath, H. and Sowden, S., 2023. Autism‐related language preferences of English‐speaking individuals across the globe: A mixed methods investigation. </w:t>
      </w:r>
      <w:r w:rsidRPr="1098CD1F" w:rsidR="473BA3AC">
        <w:rPr>
          <w:rFonts w:ascii="Arial" w:hAnsi="Arial" w:eastAsia="Arial" w:cs="Arial"/>
          <w:b w:val="0"/>
          <w:bCs w:val="0"/>
          <w:i w:val="1"/>
          <w:iCs w:val="1"/>
          <w:caps w:val="0"/>
          <w:smallCaps w:val="0"/>
          <w:noProof w:val="0"/>
          <w:color w:val="222222"/>
          <w:sz w:val="22"/>
          <w:szCs w:val="22"/>
          <w:lang w:val="en-US"/>
        </w:rPr>
        <w:t>Autism Research</w:t>
      </w:r>
      <w:r w:rsidRPr="1098CD1F" w:rsidR="473BA3AC">
        <w:rPr>
          <w:rFonts w:ascii="Arial" w:hAnsi="Arial" w:eastAsia="Arial" w:cs="Arial"/>
          <w:b w:val="0"/>
          <w:bCs w:val="0"/>
          <w:i w:val="0"/>
          <w:iCs w:val="0"/>
          <w:caps w:val="0"/>
          <w:smallCaps w:val="0"/>
          <w:noProof w:val="0"/>
          <w:color w:val="222222"/>
          <w:sz w:val="22"/>
          <w:szCs w:val="22"/>
          <w:lang w:val="en-US"/>
        </w:rPr>
        <w:t xml:space="preserve">, </w:t>
      </w:r>
      <w:r w:rsidRPr="1098CD1F" w:rsidR="473BA3AC">
        <w:rPr>
          <w:rFonts w:ascii="Arial" w:hAnsi="Arial" w:eastAsia="Arial" w:cs="Arial"/>
          <w:b w:val="0"/>
          <w:bCs w:val="0"/>
          <w:i w:val="1"/>
          <w:iCs w:val="1"/>
          <w:caps w:val="0"/>
          <w:smallCaps w:val="0"/>
          <w:noProof w:val="0"/>
          <w:color w:val="222222"/>
          <w:sz w:val="22"/>
          <w:szCs w:val="22"/>
          <w:lang w:val="en-US"/>
        </w:rPr>
        <w:t>16</w:t>
      </w:r>
      <w:r w:rsidRPr="1098CD1F" w:rsidR="473BA3AC">
        <w:rPr>
          <w:rFonts w:ascii="Arial" w:hAnsi="Arial" w:eastAsia="Arial" w:cs="Arial"/>
          <w:b w:val="0"/>
          <w:bCs w:val="0"/>
          <w:i w:val="0"/>
          <w:iCs w:val="0"/>
          <w:caps w:val="0"/>
          <w:smallCaps w:val="0"/>
          <w:noProof w:val="0"/>
          <w:color w:val="222222"/>
          <w:sz w:val="22"/>
          <w:szCs w:val="22"/>
          <w:lang w:val="en-US"/>
        </w:rPr>
        <w:t>(2), pp</w:t>
      </w:r>
      <w:r w:rsidRPr="1098CD1F" w:rsidR="473BA3AC">
        <w:rPr>
          <w:rFonts w:ascii="Arial" w:hAnsi="Arial" w:eastAsia="Arial" w:cs="Arial"/>
          <w:b w:val="0"/>
          <w:bCs w:val="0"/>
          <w:i w:val="0"/>
          <w:iCs w:val="0"/>
          <w:caps w:val="0"/>
          <w:smallCaps w:val="0"/>
          <w:noProof w:val="0"/>
          <w:color w:val="222222"/>
          <w:sz w:val="22"/>
          <w:szCs w:val="22"/>
          <w:lang w:val="en-US"/>
        </w:rPr>
        <w:t>.406</w:t>
      </w:r>
      <w:r w:rsidRPr="1098CD1F" w:rsidR="473BA3AC">
        <w:rPr>
          <w:rFonts w:ascii="Arial" w:hAnsi="Arial" w:eastAsia="Arial" w:cs="Arial"/>
          <w:b w:val="0"/>
          <w:bCs w:val="0"/>
          <w:i w:val="0"/>
          <w:iCs w:val="0"/>
          <w:caps w:val="0"/>
          <w:smallCaps w:val="0"/>
          <w:noProof w:val="0"/>
          <w:color w:val="222222"/>
          <w:sz w:val="22"/>
          <w:szCs w:val="22"/>
          <w:lang w:val="en-US"/>
        </w:rPr>
        <w:t>-428.</w:t>
      </w:r>
    </w:p>
    <w:p w:rsidR="1098CD1F" w:rsidP="1098CD1F" w:rsidRDefault="1098CD1F" w14:paraId="1A613F3C" w14:textId="32EA7DC3">
      <w:pPr>
        <w:pStyle w:val="Normal"/>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p>
    <w:p w:rsidR="473BA3AC" w:rsidP="1098CD1F" w:rsidRDefault="473BA3AC" w14:paraId="36791FB3" w14:textId="304A8BCE">
      <w:pPr>
        <w:pStyle w:val="Normal"/>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r w:rsidRPr="1098CD1F" w:rsidR="473BA3AC">
        <w:rPr>
          <w:rFonts w:ascii="Arial" w:hAnsi="Arial" w:eastAsia="Arial" w:cs="Arial"/>
          <w:b w:val="0"/>
          <w:bCs w:val="0"/>
          <w:i w:val="0"/>
          <w:iCs w:val="0"/>
          <w:caps w:val="0"/>
          <w:smallCaps w:val="0"/>
          <w:noProof w:val="0"/>
          <w:color w:val="222222"/>
          <w:sz w:val="22"/>
          <w:szCs w:val="22"/>
          <w:lang w:val="en-US"/>
        </w:rPr>
        <w:t xml:space="preserve">Kereszturi, É., 2023. Diversity and classification of genetic variations in autism spectrum disorder. </w:t>
      </w:r>
      <w:r w:rsidRPr="1098CD1F" w:rsidR="473BA3AC">
        <w:rPr>
          <w:rFonts w:ascii="Arial" w:hAnsi="Arial" w:eastAsia="Arial" w:cs="Arial"/>
          <w:b w:val="0"/>
          <w:bCs w:val="0"/>
          <w:i w:val="1"/>
          <w:iCs w:val="1"/>
          <w:caps w:val="0"/>
          <w:smallCaps w:val="0"/>
          <w:noProof w:val="0"/>
          <w:color w:val="222222"/>
          <w:sz w:val="22"/>
          <w:szCs w:val="22"/>
          <w:lang w:val="en-US"/>
        </w:rPr>
        <w:t>International Journal of Molecular Sciences</w:t>
      </w:r>
      <w:r w:rsidRPr="1098CD1F" w:rsidR="473BA3AC">
        <w:rPr>
          <w:rFonts w:ascii="Arial" w:hAnsi="Arial" w:eastAsia="Arial" w:cs="Arial"/>
          <w:b w:val="0"/>
          <w:bCs w:val="0"/>
          <w:i w:val="0"/>
          <w:iCs w:val="0"/>
          <w:caps w:val="0"/>
          <w:smallCaps w:val="0"/>
          <w:noProof w:val="0"/>
          <w:color w:val="222222"/>
          <w:sz w:val="22"/>
          <w:szCs w:val="22"/>
          <w:lang w:val="en-US"/>
        </w:rPr>
        <w:t xml:space="preserve">, </w:t>
      </w:r>
      <w:r w:rsidRPr="1098CD1F" w:rsidR="473BA3AC">
        <w:rPr>
          <w:rFonts w:ascii="Arial" w:hAnsi="Arial" w:eastAsia="Arial" w:cs="Arial"/>
          <w:b w:val="0"/>
          <w:bCs w:val="0"/>
          <w:i w:val="1"/>
          <w:iCs w:val="1"/>
          <w:caps w:val="0"/>
          <w:smallCaps w:val="0"/>
          <w:noProof w:val="0"/>
          <w:color w:val="222222"/>
          <w:sz w:val="22"/>
          <w:szCs w:val="22"/>
          <w:lang w:val="en-US"/>
        </w:rPr>
        <w:t>24</w:t>
      </w:r>
      <w:r w:rsidRPr="1098CD1F" w:rsidR="473BA3AC">
        <w:rPr>
          <w:rFonts w:ascii="Arial" w:hAnsi="Arial" w:eastAsia="Arial" w:cs="Arial"/>
          <w:b w:val="0"/>
          <w:bCs w:val="0"/>
          <w:i w:val="0"/>
          <w:iCs w:val="0"/>
          <w:caps w:val="0"/>
          <w:smallCaps w:val="0"/>
          <w:noProof w:val="0"/>
          <w:color w:val="222222"/>
          <w:sz w:val="22"/>
          <w:szCs w:val="22"/>
          <w:lang w:val="en-US"/>
        </w:rPr>
        <w:t>(23), p.16768.</w:t>
      </w:r>
    </w:p>
    <w:p w:rsidR="1098CD1F" w:rsidP="1098CD1F" w:rsidRDefault="1098CD1F" w14:paraId="32B2215E" w14:textId="0CAE30A3">
      <w:pPr>
        <w:pStyle w:val="Normal"/>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p>
    <w:p w:rsidR="63ECCA4C" w:rsidP="1098CD1F" w:rsidRDefault="63ECCA4C" w14:paraId="0C8FFF02" w14:textId="2D2B631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1098CD1F" w:rsidR="63ECCA4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National Autistic Society (2026) </w:t>
      </w:r>
      <w:r w:rsidRPr="1098CD1F" w:rsidR="63ECCA4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What tools will be used in an autism </w:t>
      </w:r>
      <w:r w:rsidRPr="1098CD1F" w:rsidR="63ECCA4C">
        <w:rPr>
          <w:rFonts w:ascii="Calibri" w:hAnsi="Calibri" w:eastAsia="Calibri" w:cs="Calibri"/>
          <w:b w:val="0"/>
          <w:bCs w:val="0"/>
          <w:i w:val="1"/>
          <w:iCs w:val="1"/>
          <w:caps w:val="0"/>
          <w:smallCaps w:val="0"/>
          <w:noProof w:val="0"/>
          <w:color w:val="000000" w:themeColor="text1" w:themeTint="FF" w:themeShade="FF"/>
          <w:sz w:val="22"/>
          <w:szCs w:val="22"/>
          <w:lang w:val="en-US"/>
        </w:rPr>
        <w:t>assessment?</w:t>
      </w:r>
      <w:r w:rsidRPr="1098CD1F" w:rsidR="63ECCA4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098CD1F" w:rsidR="63ECCA4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98CD1F" w:rsidR="63ECCA4C">
        <w:rPr>
          <w:rFonts w:ascii="Calibri" w:hAnsi="Calibri" w:eastAsia="Calibri" w:cs="Calibri"/>
          <w:b w:val="0"/>
          <w:bCs w:val="0"/>
          <w:i w:val="1"/>
          <w:iCs w:val="1"/>
          <w:caps w:val="0"/>
          <w:smallCaps w:val="0"/>
          <w:noProof w:val="0"/>
          <w:color w:val="000000" w:themeColor="text1" w:themeTint="FF" w:themeShade="FF"/>
          <w:sz w:val="22"/>
          <w:szCs w:val="22"/>
          <w:lang w:val="en-US"/>
        </w:rPr>
        <w:t>Autism.org.uk</w:t>
      </w:r>
      <w:r w:rsidRPr="1098CD1F" w:rsidR="63ECCA4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3736e59724924120">
        <w:r w:rsidRPr="1098CD1F" w:rsidR="63ECCA4C">
          <w:rPr>
            <w:rStyle w:val="Hyperlink"/>
            <w:rFonts w:ascii="Calibri" w:hAnsi="Calibri" w:eastAsia="Calibri" w:cs="Calibri"/>
            <w:b w:val="0"/>
            <w:bCs w:val="0"/>
            <w:i w:val="0"/>
            <w:iCs w:val="0"/>
            <w:caps w:val="0"/>
            <w:smallCaps w:val="0"/>
            <w:noProof w:val="0"/>
            <w:sz w:val="22"/>
            <w:szCs w:val="22"/>
            <w:lang w:val="en-US"/>
          </w:rPr>
          <w:t>https://www.autism.org.uk/advice-and-guidance/diagnosis/assessment-and-diagnosis/criteria-and-tools-used-in-an-autism-assessment#ICD-11%20criteria%20for%20autism</w:t>
        </w:r>
      </w:hyperlink>
      <w:r w:rsidRPr="1098CD1F" w:rsidR="63ECCA4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098CD1F" w:rsidP="1098CD1F" w:rsidRDefault="1098CD1F" w14:paraId="5E22F6B8" w14:textId="4C8F502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6491EE6C" w:rsidP="1098CD1F" w:rsidRDefault="6491EE6C" w14:paraId="2741368F" w14:textId="5CAEC37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1098CD1F" w:rsidR="6491EE6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National Institute for Health and Care Excellence (2021) </w:t>
      </w:r>
      <w:r w:rsidRPr="1098CD1F" w:rsidR="6491EE6C">
        <w:rPr>
          <w:rFonts w:ascii="Calibri" w:hAnsi="Calibri" w:eastAsia="Calibri" w:cs="Calibri"/>
          <w:b w:val="0"/>
          <w:bCs w:val="0"/>
          <w:i w:val="1"/>
          <w:iCs w:val="1"/>
          <w:caps w:val="0"/>
          <w:smallCaps w:val="0"/>
          <w:noProof w:val="0"/>
          <w:color w:val="000000" w:themeColor="text1" w:themeTint="FF" w:themeShade="FF"/>
          <w:sz w:val="22"/>
          <w:szCs w:val="22"/>
          <w:lang w:val="en-US"/>
        </w:rPr>
        <w:t>Autism spectrum disorder</w:t>
      </w:r>
      <w:r w:rsidRPr="1098CD1F" w:rsidR="6491EE6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in adults: </w:t>
      </w:r>
      <w:r w:rsidRPr="1098CD1F" w:rsidR="6491EE6C">
        <w:rPr>
          <w:rFonts w:ascii="Calibri" w:hAnsi="Calibri" w:eastAsia="Calibri" w:cs="Calibri"/>
          <w:b w:val="0"/>
          <w:bCs w:val="0"/>
          <w:i w:val="1"/>
          <w:iCs w:val="1"/>
          <w:caps w:val="0"/>
          <w:smallCaps w:val="0"/>
          <w:noProof w:val="0"/>
          <w:color w:val="000000" w:themeColor="text1" w:themeTint="FF" w:themeShade="FF"/>
          <w:sz w:val="22"/>
          <w:szCs w:val="22"/>
          <w:lang w:val="en-US"/>
        </w:rPr>
        <w:t>diagnosis</w:t>
      </w:r>
      <w:r w:rsidRPr="1098CD1F" w:rsidR="6491EE6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and </w:t>
      </w:r>
      <w:r w:rsidRPr="1098CD1F" w:rsidR="6491EE6C">
        <w:rPr>
          <w:rFonts w:ascii="Calibri" w:hAnsi="Calibri" w:eastAsia="Calibri" w:cs="Calibri"/>
          <w:b w:val="0"/>
          <w:bCs w:val="0"/>
          <w:i w:val="1"/>
          <w:iCs w:val="1"/>
          <w:caps w:val="0"/>
          <w:smallCaps w:val="0"/>
          <w:noProof w:val="0"/>
          <w:color w:val="000000" w:themeColor="text1" w:themeTint="FF" w:themeShade="FF"/>
          <w:sz w:val="22"/>
          <w:szCs w:val="22"/>
          <w:lang w:val="en-US"/>
        </w:rPr>
        <w:t>management</w:t>
      </w:r>
      <w:r w:rsidRPr="1098CD1F" w:rsidR="6491EE6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 Guidance | NICE</w:t>
      </w:r>
      <w:r w:rsidRPr="1098CD1F" w:rsidR="6491EE6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98CD1F" w:rsidR="6491EE6C">
        <w:rPr>
          <w:rFonts w:ascii="Calibri" w:hAnsi="Calibri" w:eastAsia="Calibri" w:cs="Calibri"/>
          <w:b w:val="0"/>
          <w:bCs w:val="0"/>
          <w:i w:val="1"/>
          <w:iCs w:val="1"/>
          <w:caps w:val="0"/>
          <w:smallCaps w:val="0"/>
          <w:noProof w:val="0"/>
          <w:color w:val="000000" w:themeColor="text1" w:themeTint="FF" w:themeShade="FF"/>
          <w:sz w:val="22"/>
          <w:szCs w:val="22"/>
          <w:lang w:val="en-US"/>
        </w:rPr>
        <w:t>Nice.org.uk</w:t>
      </w:r>
      <w:r w:rsidRPr="1098CD1F" w:rsidR="6491EE6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NICE. Available at: </w:t>
      </w:r>
      <w:hyperlink r:id="Re3b86e10b7fa4945">
        <w:r w:rsidRPr="1098CD1F" w:rsidR="6491EE6C">
          <w:rPr>
            <w:rStyle w:val="Hyperlink"/>
            <w:rFonts w:ascii="Calibri" w:hAnsi="Calibri" w:eastAsia="Calibri" w:cs="Calibri"/>
            <w:b w:val="0"/>
            <w:bCs w:val="0"/>
            <w:i w:val="0"/>
            <w:iCs w:val="0"/>
            <w:caps w:val="0"/>
            <w:smallCaps w:val="0"/>
            <w:noProof w:val="0"/>
            <w:sz w:val="22"/>
            <w:szCs w:val="22"/>
            <w:lang w:val="en-US"/>
          </w:rPr>
          <w:t>https://www.nice.org.uk/Guidance/CG142</w:t>
        </w:r>
      </w:hyperlink>
      <w:r w:rsidRPr="1098CD1F" w:rsidR="6491EE6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098CD1F" w:rsidP="1098CD1F" w:rsidRDefault="1098CD1F" w14:paraId="4A215B9D" w14:textId="165FB64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07F2D827" w:rsidP="1098CD1F" w:rsidRDefault="07F2D827" w14:paraId="3B9D59B0" w14:textId="4316417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1098CD1F" w:rsidR="07F2D8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Okoye, C. </w:t>
      </w:r>
      <w:r w:rsidRPr="1098CD1F" w:rsidR="07F2D827">
        <w:rPr>
          <w:rFonts w:ascii="Calibri" w:hAnsi="Calibri" w:eastAsia="Calibri" w:cs="Calibri"/>
          <w:b w:val="0"/>
          <w:bCs w:val="0"/>
          <w:i w:val="1"/>
          <w:iCs w:val="1"/>
          <w:caps w:val="0"/>
          <w:smallCaps w:val="0"/>
          <w:noProof w:val="0"/>
          <w:color w:val="000000" w:themeColor="text1" w:themeTint="FF" w:themeShade="FF"/>
          <w:sz w:val="22"/>
          <w:szCs w:val="22"/>
          <w:lang w:val="en-US"/>
        </w:rPr>
        <w:t>et al.</w:t>
      </w:r>
      <w:r w:rsidRPr="1098CD1F" w:rsidR="07F2D8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‘Early Diagnosis of Autism Spectrum Disorder: a Review and Analysis of the Risks and Benefits’, </w:t>
      </w:r>
      <w:r w:rsidRPr="1098CD1F" w:rsidR="07F2D827">
        <w:rPr>
          <w:rFonts w:ascii="Calibri" w:hAnsi="Calibri" w:eastAsia="Calibri" w:cs="Calibri"/>
          <w:b w:val="0"/>
          <w:bCs w:val="0"/>
          <w:i w:val="1"/>
          <w:iCs w:val="1"/>
          <w:caps w:val="0"/>
          <w:smallCaps w:val="0"/>
          <w:noProof w:val="0"/>
          <w:color w:val="000000" w:themeColor="text1" w:themeTint="FF" w:themeShade="FF"/>
          <w:sz w:val="22"/>
          <w:szCs w:val="22"/>
          <w:lang w:val="en-US"/>
        </w:rPr>
        <w:t>Cureus</w:t>
      </w:r>
      <w:r w:rsidRPr="1098CD1F" w:rsidR="07F2D8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15(8). Available at: </w:t>
      </w:r>
      <w:hyperlink r:id="R468806e697554e0f">
        <w:r w:rsidRPr="1098CD1F" w:rsidR="07F2D827">
          <w:rPr>
            <w:rStyle w:val="Hyperlink"/>
            <w:rFonts w:ascii="Calibri" w:hAnsi="Calibri" w:eastAsia="Calibri" w:cs="Calibri"/>
            <w:b w:val="0"/>
            <w:bCs w:val="0"/>
            <w:i w:val="0"/>
            <w:iCs w:val="0"/>
            <w:caps w:val="0"/>
            <w:smallCaps w:val="0"/>
            <w:noProof w:val="0"/>
            <w:sz w:val="22"/>
            <w:szCs w:val="22"/>
            <w:lang w:val="en-US"/>
          </w:rPr>
          <w:t>https://doi.org/10.7759/cureus.43226</w:t>
        </w:r>
      </w:hyperlink>
      <w:r w:rsidRPr="1098CD1F" w:rsidR="07F2D827">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7F2D827" w:rsidP="1098CD1F" w:rsidRDefault="07F2D827" w14:paraId="2CC32B26" w14:textId="1470A5C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1098CD1F" w:rsidR="07F2D827">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7F2D827" w:rsidP="1098CD1F" w:rsidRDefault="07F2D827" w14:paraId="6BF909F0" w14:textId="74F43DE0">
      <w:pPr>
        <w:pStyle w:val="Normal"/>
        <w:spacing w:before="240" w:beforeAutospacing="off" w:after="240" w:afterAutospacing="off"/>
        <w:rPr>
          <w:rFonts w:ascii="Arial" w:hAnsi="Arial" w:eastAsia="Arial" w:cs="Arial"/>
          <w:b w:val="0"/>
          <w:bCs w:val="0"/>
          <w:i w:val="0"/>
          <w:iCs w:val="0"/>
          <w:caps w:val="0"/>
          <w:smallCaps w:val="0"/>
          <w:noProof w:val="0"/>
          <w:color w:val="222222"/>
          <w:sz w:val="22"/>
          <w:szCs w:val="22"/>
          <w:lang w:val="en-US"/>
        </w:rPr>
      </w:pPr>
      <w:r w:rsidRPr="1098CD1F" w:rsidR="07F2D827">
        <w:rPr>
          <w:rFonts w:ascii="Arial" w:hAnsi="Arial" w:eastAsia="Arial" w:cs="Arial"/>
          <w:b w:val="0"/>
          <w:bCs w:val="0"/>
          <w:i w:val="0"/>
          <w:iCs w:val="0"/>
          <w:caps w:val="0"/>
          <w:smallCaps w:val="0"/>
          <w:noProof w:val="0"/>
          <w:color w:val="222222"/>
          <w:sz w:val="22"/>
          <w:szCs w:val="22"/>
          <w:lang w:val="en-US"/>
        </w:rPr>
        <w:t xml:space="preserve">Qin, L., Wang, H., Ning, W., Cui, M. and Wang, Q., 2024. New advances in the diagnosis and treatment of autism spectrum disorders. </w:t>
      </w:r>
      <w:r w:rsidRPr="1098CD1F" w:rsidR="07F2D827">
        <w:rPr>
          <w:rFonts w:ascii="Arial" w:hAnsi="Arial" w:eastAsia="Arial" w:cs="Arial"/>
          <w:b w:val="0"/>
          <w:bCs w:val="0"/>
          <w:i w:val="1"/>
          <w:iCs w:val="1"/>
          <w:caps w:val="0"/>
          <w:smallCaps w:val="0"/>
          <w:noProof w:val="0"/>
          <w:color w:val="222222"/>
          <w:sz w:val="22"/>
          <w:szCs w:val="22"/>
          <w:lang w:val="en-US"/>
        </w:rPr>
        <w:t>European Journal of Medical Research</w:t>
      </w:r>
      <w:r w:rsidRPr="1098CD1F" w:rsidR="07F2D827">
        <w:rPr>
          <w:rFonts w:ascii="Arial" w:hAnsi="Arial" w:eastAsia="Arial" w:cs="Arial"/>
          <w:b w:val="0"/>
          <w:bCs w:val="0"/>
          <w:i w:val="0"/>
          <w:iCs w:val="0"/>
          <w:caps w:val="0"/>
          <w:smallCaps w:val="0"/>
          <w:noProof w:val="0"/>
          <w:color w:val="222222"/>
          <w:sz w:val="22"/>
          <w:szCs w:val="22"/>
          <w:lang w:val="en-US"/>
        </w:rPr>
        <w:t xml:space="preserve">, </w:t>
      </w:r>
      <w:r w:rsidRPr="1098CD1F" w:rsidR="07F2D827">
        <w:rPr>
          <w:rFonts w:ascii="Arial" w:hAnsi="Arial" w:eastAsia="Arial" w:cs="Arial"/>
          <w:b w:val="0"/>
          <w:bCs w:val="0"/>
          <w:i w:val="1"/>
          <w:iCs w:val="1"/>
          <w:caps w:val="0"/>
          <w:smallCaps w:val="0"/>
          <w:noProof w:val="0"/>
          <w:color w:val="222222"/>
          <w:sz w:val="22"/>
          <w:szCs w:val="22"/>
          <w:lang w:val="en-US"/>
        </w:rPr>
        <w:t>29</w:t>
      </w:r>
      <w:r w:rsidRPr="1098CD1F" w:rsidR="07F2D827">
        <w:rPr>
          <w:rFonts w:ascii="Arial" w:hAnsi="Arial" w:eastAsia="Arial" w:cs="Arial"/>
          <w:b w:val="0"/>
          <w:bCs w:val="0"/>
          <w:i w:val="0"/>
          <w:iCs w:val="0"/>
          <w:caps w:val="0"/>
          <w:smallCaps w:val="0"/>
          <w:noProof w:val="0"/>
          <w:color w:val="222222"/>
          <w:sz w:val="22"/>
          <w:szCs w:val="22"/>
          <w:lang w:val="en-US"/>
        </w:rPr>
        <w:t>(1), p.322</w:t>
      </w:r>
    </w:p>
    <w:p w:rsidR="07F2D827" w:rsidP="1098CD1F" w:rsidRDefault="07F2D827" w14:paraId="3ADC1FEC" w14:textId="397AA96C">
      <w:pPr>
        <w:pStyle w:val="Normal"/>
        <w:spacing w:before="240" w:beforeAutospacing="off" w:after="240" w:afterAutospacing="off"/>
        <w:rPr>
          <w:rFonts w:ascii="Arial" w:hAnsi="Arial" w:eastAsia="Arial" w:cs="Arial"/>
          <w:b w:val="0"/>
          <w:bCs w:val="0"/>
          <w:i w:val="0"/>
          <w:iCs w:val="0"/>
          <w:caps w:val="0"/>
          <w:smallCaps w:val="0"/>
          <w:noProof w:val="0"/>
          <w:color w:val="222222"/>
          <w:sz w:val="22"/>
          <w:szCs w:val="22"/>
          <w:lang w:val="en-US"/>
        </w:rPr>
      </w:pPr>
      <w:r w:rsidRPr="1098CD1F" w:rsidR="07F2D827">
        <w:rPr>
          <w:rFonts w:ascii="Arial" w:hAnsi="Arial" w:eastAsia="Arial" w:cs="Arial"/>
          <w:b w:val="0"/>
          <w:bCs w:val="0"/>
          <w:i w:val="0"/>
          <w:iCs w:val="0"/>
          <w:caps w:val="0"/>
          <w:smallCaps w:val="0"/>
          <w:noProof w:val="0"/>
          <w:color w:val="222222"/>
          <w:sz w:val="22"/>
          <w:szCs w:val="22"/>
          <w:lang w:val="en-US"/>
        </w:rPr>
        <w:t xml:space="preserve">Shahmoradi, L. and </w:t>
      </w:r>
      <w:r w:rsidRPr="1098CD1F" w:rsidR="07F2D827">
        <w:rPr>
          <w:rFonts w:ascii="Arial" w:hAnsi="Arial" w:eastAsia="Arial" w:cs="Arial"/>
          <w:b w:val="0"/>
          <w:bCs w:val="0"/>
          <w:i w:val="0"/>
          <w:iCs w:val="0"/>
          <w:caps w:val="0"/>
          <w:smallCaps w:val="0"/>
          <w:noProof w:val="0"/>
          <w:color w:val="222222"/>
          <w:sz w:val="22"/>
          <w:szCs w:val="22"/>
          <w:lang w:val="en-US"/>
        </w:rPr>
        <w:t>Rezayi</w:t>
      </w:r>
      <w:r w:rsidRPr="1098CD1F" w:rsidR="07F2D827">
        <w:rPr>
          <w:rFonts w:ascii="Arial" w:hAnsi="Arial" w:eastAsia="Arial" w:cs="Arial"/>
          <w:b w:val="0"/>
          <w:bCs w:val="0"/>
          <w:i w:val="0"/>
          <w:iCs w:val="0"/>
          <w:caps w:val="0"/>
          <w:smallCaps w:val="0"/>
          <w:noProof w:val="0"/>
          <w:color w:val="222222"/>
          <w:sz w:val="22"/>
          <w:szCs w:val="22"/>
          <w:lang w:val="en-US"/>
        </w:rPr>
        <w:t xml:space="preserve">, S., 2022. Cognitive rehabilitation in people with autism spectrum disorder: a systematic review of emerging virtual reality-based approaches. </w:t>
      </w:r>
      <w:r w:rsidRPr="1098CD1F" w:rsidR="07F2D827">
        <w:rPr>
          <w:rFonts w:ascii="Arial" w:hAnsi="Arial" w:eastAsia="Arial" w:cs="Arial"/>
          <w:b w:val="0"/>
          <w:bCs w:val="0"/>
          <w:i w:val="1"/>
          <w:iCs w:val="1"/>
          <w:caps w:val="0"/>
          <w:smallCaps w:val="0"/>
          <w:noProof w:val="0"/>
          <w:color w:val="222222"/>
          <w:sz w:val="22"/>
          <w:szCs w:val="22"/>
          <w:lang w:val="en-US"/>
        </w:rPr>
        <w:t xml:space="preserve">Journal of </w:t>
      </w:r>
      <w:r w:rsidRPr="1098CD1F" w:rsidR="07F2D827">
        <w:rPr>
          <w:rFonts w:ascii="Arial" w:hAnsi="Arial" w:eastAsia="Arial" w:cs="Arial"/>
          <w:b w:val="0"/>
          <w:bCs w:val="0"/>
          <w:i w:val="1"/>
          <w:iCs w:val="1"/>
          <w:caps w:val="0"/>
          <w:smallCaps w:val="0"/>
          <w:noProof w:val="0"/>
          <w:color w:val="222222"/>
          <w:sz w:val="22"/>
          <w:szCs w:val="22"/>
          <w:lang w:val="en-US"/>
        </w:rPr>
        <w:t>neuroengineering</w:t>
      </w:r>
      <w:r w:rsidRPr="1098CD1F" w:rsidR="07F2D827">
        <w:rPr>
          <w:rFonts w:ascii="Arial" w:hAnsi="Arial" w:eastAsia="Arial" w:cs="Arial"/>
          <w:b w:val="0"/>
          <w:bCs w:val="0"/>
          <w:i w:val="1"/>
          <w:iCs w:val="1"/>
          <w:caps w:val="0"/>
          <w:smallCaps w:val="0"/>
          <w:noProof w:val="0"/>
          <w:color w:val="222222"/>
          <w:sz w:val="22"/>
          <w:szCs w:val="22"/>
          <w:lang w:val="en-US"/>
        </w:rPr>
        <w:t xml:space="preserve"> and rehabilitation</w:t>
      </w:r>
      <w:r w:rsidRPr="1098CD1F" w:rsidR="07F2D827">
        <w:rPr>
          <w:rFonts w:ascii="Arial" w:hAnsi="Arial" w:eastAsia="Arial" w:cs="Arial"/>
          <w:b w:val="0"/>
          <w:bCs w:val="0"/>
          <w:i w:val="0"/>
          <w:iCs w:val="0"/>
          <w:caps w:val="0"/>
          <w:smallCaps w:val="0"/>
          <w:noProof w:val="0"/>
          <w:color w:val="222222"/>
          <w:sz w:val="22"/>
          <w:szCs w:val="22"/>
          <w:lang w:val="en-US"/>
        </w:rPr>
        <w:t xml:space="preserve">, </w:t>
      </w:r>
      <w:r w:rsidRPr="1098CD1F" w:rsidR="07F2D827">
        <w:rPr>
          <w:rFonts w:ascii="Arial" w:hAnsi="Arial" w:eastAsia="Arial" w:cs="Arial"/>
          <w:b w:val="0"/>
          <w:bCs w:val="0"/>
          <w:i w:val="1"/>
          <w:iCs w:val="1"/>
          <w:caps w:val="0"/>
          <w:smallCaps w:val="0"/>
          <w:noProof w:val="0"/>
          <w:color w:val="222222"/>
          <w:sz w:val="22"/>
          <w:szCs w:val="22"/>
          <w:lang w:val="en-US"/>
        </w:rPr>
        <w:t>19</w:t>
      </w:r>
      <w:r w:rsidRPr="1098CD1F" w:rsidR="07F2D827">
        <w:rPr>
          <w:rFonts w:ascii="Arial" w:hAnsi="Arial" w:eastAsia="Arial" w:cs="Arial"/>
          <w:b w:val="0"/>
          <w:bCs w:val="0"/>
          <w:i w:val="0"/>
          <w:iCs w:val="0"/>
          <w:caps w:val="0"/>
          <w:smallCaps w:val="0"/>
          <w:noProof w:val="0"/>
          <w:color w:val="222222"/>
          <w:sz w:val="22"/>
          <w:szCs w:val="22"/>
          <w:lang w:val="en-US"/>
        </w:rPr>
        <w:t>(1), p.</w:t>
      </w:r>
      <w:r w:rsidRPr="1098CD1F" w:rsidR="07F2D827">
        <w:rPr>
          <w:rFonts w:ascii="Arial" w:hAnsi="Arial" w:eastAsia="Arial" w:cs="Arial"/>
          <w:b w:val="0"/>
          <w:bCs w:val="0"/>
          <w:i w:val="0"/>
          <w:iCs w:val="0"/>
          <w:caps w:val="0"/>
          <w:smallCaps w:val="0"/>
          <w:noProof w:val="0"/>
          <w:color w:val="222222"/>
          <w:sz w:val="22"/>
          <w:szCs w:val="22"/>
          <w:lang w:val="en-US"/>
        </w:rPr>
        <w:t>91..</w:t>
      </w:r>
    </w:p>
    <w:p w:rsidR="07F2D827" w:rsidP="1098CD1F" w:rsidRDefault="07F2D827" w14:paraId="27FCE932" w14:textId="3A27D048">
      <w:pPr>
        <w:pStyle w:val="Normal"/>
        <w:spacing w:before="240" w:beforeAutospacing="off" w:after="240" w:afterAutospacing="off"/>
        <w:rPr>
          <w:rFonts w:ascii="Arial" w:hAnsi="Arial" w:eastAsia="Arial" w:cs="Arial"/>
          <w:b w:val="0"/>
          <w:bCs w:val="0"/>
          <w:i w:val="0"/>
          <w:iCs w:val="0"/>
          <w:caps w:val="0"/>
          <w:smallCaps w:val="0"/>
          <w:noProof w:val="0"/>
          <w:color w:val="222222"/>
          <w:sz w:val="22"/>
          <w:szCs w:val="22"/>
          <w:lang w:val="en-US"/>
        </w:rPr>
      </w:pPr>
      <w:r w:rsidRPr="1098CD1F" w:rsidR="07F2D827">
        <w:rPr>
          <w:rFonts w:ascii="Arial" w:hAnsi="Arial" w:eastAsia="Arial" w:cs="Arial"/>
          <w:b w:val="0"/>
          <w:bCs w:val="0"/>
          <w:i w:val="0"/>
          <w:iCs w:val="0"/>
          <w:caps w:val="0"/>
          <w:smallCaps w:val="0"/>
          <w:noProof w:val="0"/>
          <w:color w:val="222222"/>
          <w:sz w:val="22"/>
          <w:szCs w:val="22"/>
          <w:lang w:val="en-US"/>
        </w:rPr>
        <w:t xml:space="preserve">Wankhede, N., Kale, M., Shukla, M., Nathiya, D., Kaur, P., </w:t>
      </w:r>
      <w:r w:rsidRPr="1098CD1F" w:rsidR="07F2D827">
        <w:rPr>
          <w:rFonts w:ascii="Arial" w:hAnsi="Arial" w:eastAsia="Arial" w:cs="Arial"/>
          <w:b w:val="0"/>
          <w:bCs w:val="0"/>
          <w:i w:val="0"/>
          <w:iCs w:val="0"/>
          <w:caps w:val="0"/>
          <w:smallCaps w:val="0"/>
          <w:noProof w:val="0"/>
          <w:color w:val="222222"/>
          <w:sz w:val="22"/>
          <w:szCs w:val="22"/>
          <w:lang w:val="en-US"/>
        </w:rPr>
        <w:t>Goyanka</w:t>
      </w:r>
      <w:r w:rsidRPr="1098CD1F" w:rsidR="07F2D827">
        <w:rPr>
          <w:rFonts w:ascii="Arial" w:hAnsi="Arial" w:eastAsia="Arial" w:cs="Arial"/>
          <w:b w:val="0"/>
          <w:bCs w:val="0"/>
          <w:i w:val="0"/>
          <w:iCs w:val="0"/>
          <w:caps w:val="0"/>
          <w:smallCaps w:val="0"/>
          <w:noProof w:val="0"/>
          <w:color w:val="222222"/>
          <w:sz w:val="22"/>
          <w:szCs w:val="22"/>
          <w:lang w:val="en-US"/>
        </w:rPr>
        <w:t xml:space="preserve">, B., </w:t>
      </w:r>
      <w:r w:rsidRPr="1098CD1F" w:rsidR="07F2D827">
        <w:rPr>
          <w:rFonts w:ascii="Arial" w:hAnsi="Arial" w:eastAsia="Arial" w:cs="Arial"/>
          <w:b w:val="0"/>
          <w:bCs w:val="0"/>
          <w:i w:val="0"/>
          <w:iCs w:val="0"/>
          <w:caps w:val="0"/>
          <w:smallCaps w:val="0"/>
          <w:noProof w:val="0"/>
          <w:color w:val="222222"/>
          <w:sz w:val="22"/>
          <w:szCs w:val="22"/>
          <w:lang w:val="en-US"/>
        </w:rPr>
        <w:t>Rahangdale</w:t>
      </w:r>
      <w:r w:rsidRPr="1098CD1F" w:rsidR="07F2D827">
        <w:rPr>
          <w:rFonts w:ascii="Arial" w:hAnsi="Arial" w:eastAsia="Arial" w:cs="Arial"/>
          <w:b w:val="0"/>
          <w:bCs w:val="0"/>
          <w:i w:val="0"/>
          <w:iCs w:val="0"/>
          <w:caps w:val="0"/>
          <w:smallCaps w:val="0"/>
          <w:noProof w:val="0"/>
          <w:color w:val="222222"/>
          <w:sz w:val="22"/>
          <w:szCs w:val="22"/>
          <w:lang w:val="en-US"/>
        </w:rPr>
        <w:t xml:space="preserve">, S., </w:t>
      </w:r>
      <w:r w:rsidRPr="1098CD1F" w:rsidR="07F2D827">
        <w:rPr>
          <w:rFonts w:ascii="Arial" w:hAnsi="Arial" w:eastAsia="Arial" w:cs="Arial"/>
          <w:b w:val="0"/>
          <w:bCs w:val="0"/>
          <w:i w:val="0"/>
          <w:iCs w:val="0"/>
          <w:caps w:val="0"/>
          <w:smallCaps w:val="0"/>
          <w:noProof w:val="0"/>
          <w:color w:val="222222"/>
          <w:sz w:val="22"/>
          <w:szCs w:val="22"/>
          <w:lang w:val="en-US"/>
        </w:rPr>
        <w:t>Taksande</w:t>
      </w:r>
      <w:r w:rsidRPr="1098CD1F" w:rsidR="07F2D827">
        <w:rPr>
          <w:rFonts w:ascii="Arial" w:hAnsi="Arial" w:eastAsia="Arial" w:cs="Arial"/>
          <w:b w:val="0"/>
          <w:bCs w:val="0"/>
          <w:i w:val="0"/>
          <w:iCs w:val="0"/>
          <w:caps w:val="0"/>
          <w:smallCaps w:val="0"/>
          <w:noProof w:val="0"/>
          <w:color w:val="222222"/>
          <w:sz w:val="22"/>
          <w:szCs w:val="22"/>
          <w:lang w:val="en-US"/>
        </w:rPr>
        <w:t xml:space="preserve">, B., </w:t>
      </w:r>
      <w:r w:rsidRPr="1098CD1F" w:rsidR="07F2D827">
        <w:rPr>
          <w:rFonts w:ascii="Arial" w:hAnsi="Arial" w:eastAsia="Arial" w:cs="Arial"/>
          <w:b w:val="0"/>
          <w:bCs w:val="0"/>
          <w:i w:val="0"/>
          <w:iCs w:val="0"/>
          <w:caps w:val="0"/>
          <w:smallCaps w:val="0"/>
          <w:noProof w:val="0"/>
          <w:color w:val="222222"/>
          <w:sz w:val="22"/>
          <w:szCs w:val="22"/>
          <w:lang w:val="en-US"/>
        </w:rPr>
        <w:t>Upaganlawar</w:t>
      </w:r>
      <w:r w:rsidRPr="1098CD1F" w:rsidR="07F2D827">
        <w:rPr>
          <w:rFonts w:ascii="Arial" w:hAnsi="Arial" w:eastAsia="Arial" w:cs="Arial"/>
          <w:b w:val="0"/>
          <w:bCs w:val="0"/>
          <w:i w:val="0"/>
          <w:iCs w:val="0"/>
          <w:caps w:val="0"/>
          <w:smallCaps w:val="0"/>
          <w:noProof w:val="0"/>
          <w:color w:val="222222"/>
          <w:sz w:val="22"/>
          <w:szCs w:val="22"/>
          <w:lang w:val="en-US"/>
        </w:rPr>
        <w:t xml:space="preserve">, A., Khalid, M. and Chigurupati, S., 2024. </w:t>
      </w:r>
      <w:r w:rsidRPr="1098CD1F" w:rsidR="07F2D827">
        <w:rPr>
          <w:rFonts w:ascii="Arial" w:hAnsi="Arial" w:eastAsia="Arial" w:cs="Arial"/>
          <w:b w:val="0"/>
          <w:bCs w:val="0"/>
          <w:i w:val="0"/>
          <w:iCs w:val="0"/>
          <w:caps w:val="0"/>
          <w:smallCaps w:val="0"/>
          <w:noProof w:val="0"/>
          <w:color w:val="222222"/>
          <w:sz w:val="22"/>
          <w:szCs w:val="22"/>
          <w:lang w:val="en-US"/>
        </w:rPr>
        <w:t>Leveraging AI for the diagnosis and treatment of autism spectrum disorder: Current trends and future prospects.</w:t>
      </w:r>
      <w:r w:rsidRPr="1098CD1F" w:rsidR="07F2D827">
        <w:rPr>
          <w:rFonts w:ascii="Arial" w:hAnsi="Arial" w:eastAsia="Arial" w:cs="Arial"/>
          <w:b w:val="0"/>
          <w:bCs w:val="0"/>
          <w:i w:val="0"/>
          <w:iCs w:val="0"/>
          <w:caps w:val="0"/>
          <w:smallCaps w:val="0"/>
          <w:noProof w:val="0"/>
          <w:color w:val="222222"/>
          <w:sz w:val="22"/>
          <w:szCs w:val="22"/>
          <w:lang w:val="en-US"/>
        </w:rPr>
        <w:t xml:space="preserve"> </w:t>
      </w:r>
      <w:r w:rsidRPr="1098CD1F" w:rsidR="07F2D827">
        <w:rPr>
          <w:rFonts w:ascii="Arial" w:hAnsi="Arial" w:eastAsia="Arial" w:cs="Arial"/>
          <w:b w:val="0"/>
          <w:bCs w:val="0"/>
          <w:i w:val="1"/>
          <w:iCs w:val="1"/>
          <w:caps w:val="0"/>
          <w:smallCaps w:val="0"/>
          <w:noProof w:val="0"/>
          <w:color w:val="222222"/>
          <w:sz w:val="22"/>
          <w:szCs w:val="22"/>
          <w:lang w:val="en-US"/>
        </w:rPr>
        <w:t>Asian Journal of Psychiatry</w:t>
      </w:r>
      <w:r w:rsidRPr="1098CD1F" w:rsidR="07F2D827">
        <w:rPr>
          <w:rFonts w:ascii="Arial" w:hAnsi="Arial" w:eastAsia="Arial" w:cs="Arial"/>
          <w:b w:val="0"/>
          <w:bCs w:val="0"/>
          <w:i w:val="0"/>
          <w:iCs w:val="0"/>
          <w:caps w:val="0"/>
          <w:smallCaps w:val="0"/>
          <w:noProof w:val="0"/>
          <w:color w:val="222222"/>
          <w:sz w:val="22"/>
          <w:szCs w:val="22"/>
          <w:lang w:val="en-US"/>
        </w:rPr>
        <w:t xml:space="preserve">, </w:t>
      </w:r>
      <w:r w:rsidRPr="1098CD1F" w:rsidR="07F2D827">
        <w:rPr>
          <w:rFonts w:ascii="Arial" w:hAnsi="Arial" w:eastAsia="Arial" w:cs="Arial"/>
          <w:b w:val="0"/>
          <w:bCs w:val="0"/>
          <w:i w:val="1"/>
          <w:iCs w:val="1"/>
          <w:caps w:val="0"/>
          <w:smallCaps w:val="0"/>
          <w:noProof w:val="0"/>
          <w:color w:val="222222"/>
          <w:sz w:val="22"/>
          <w:szCs w:val="22"/>
          <w:lang w:val="en-US"/>
        </w:rPr>
        <w:t>101</w:t>
      </w:r>
      <w:r w:rsidRPr="1098CD1F" w:rsidR="07F2D827">
        <w:rPr>
          <w:rFonts w:ascii="Arial" w:hAnsi="Arial" w:eastAsia="Arial" w:cs="Arial"/>
          <w:b w:val="0"/>
          <w:bCs w:val="0"/>
          <w:i w:val="0"/>
          <w:iCs w:val="0"/>
          <w:caps w:val="0"/>
          <w:smallCaps w:val="0"/>
          <w:noProof w:val="0"/>
          <w:color w:val="222222"/>
          <w:sz w:val="22"/>
          <w:szCs w:val="22"/>
          <w:lang w:val="en-US"/>
        </w:rPr>
        <w:t>, p.104241.</w:t>
      </w:r>
    </w:p>
    <w:p w:rsidR="5D4EE546" w:rsidP="1098CD1F" w:rsidRDefault="5D4EE546" w14:paraId="32536551" w14:textId="1B3550B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1098CD1F" w:rsidR="5D4EE54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World Health Organization (2024) </w:t>
      </w:r>
      <w:r w:rsidRPr="1098CD1F" w:rsidR="5D4EE546">
        <w:rPr>
          <w:rFonts w:ascii="Calibri" w:hAnsi="Calibri" w:eastAsia="Calibri" w:cs="Calibri"/>
          <w:b w:val="0"/>
          <w:bCs w:val="0"/>
          <w:i w:val="1"/>
          <w:iCs w:val="1"/>
          <w:caps w:val="0"/>
          <w:smallCaps w:val="0"/>
          <w:noProof w:val="0"/>
          <w:color w:val="000000" w:themeColor="text1" w:themeTint="FF" w:themeShade="FF"/>
          <w:sz w:val="22"/>
          <w:szCs w:val="22"/>
          <w:lang w:val="en-US"/>
        </w:rPr>
        <w:t>ICD-11 for Mortality and Morbidity Statistics</w:t>
      </w:r>
      <w:r w:rsidRPr="1098CD1F" w:rsidR="5D4EE54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98CD1F" w:rsidR="5D4EE546">
        <w:rPr>
          <w:rFonts w:ascii="Calibri" w:hAnsi="Calibri" w:eastAsia="Calibri" w:cs="Calibri"/>
          <w:b w:val="0"/>
          <w:bCs w:val="0"/>
          <w:i w:val="1"/>
          <w:iCs w:val="1"/>
          <w:caps w:val="0"/>
          <w:smallCaps w:val="0"/>
          <w:noProof w:val="0"/>
          <w:color w:val="000000" w:themeColor="text1" w:themeTint="FF" w:themeShade="FF"/>
          <w:sz w:val="22"/>
          <w:szCs w:val="22"/>
          <w:lang w:val="en-US"/>
        </w:rPr>
        <w:t>icd.who.int</w:t>
      </w:r>
      <w:r w:rsidRPr="1098CD1F" w:rsidR="5D4EE54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World Health </w:t>
      </w:r>
      <w:r w:rsidRPr="1098CD1F" w:rsidR="5D4EE546">
        <w:rPr>
          <w:rFonts w:ascii="Calibri" w:hAnsi="Calibri" w:eastAsia="Calibri" w:cs="Calibri"/>
          <w:b w:val="0"/>
          <w:bCs w:val="0"/>
          <w:i w:val="0"/>
          <w:iCs w:val="0"/>
          <w:caps w:val="0"/>
          <w:smallCaps w:val="0"/>
          <w:noProof w:val="0"/>
          <w:color w:val="000000" w:themeColor="text1" w:themeTint="FF" w:themeShade="FF"/>
          <w:sz w:val="22"/>
          <w:szCs w:val="22"/>
          <w:lang w:val="en-US"/>
        </w:rPr>
        <w:t>Organisation</w:t>
      </w:r>
      <w:r w:rsidRPr="1098CD1F" w:rsidR="5D4EE54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c959c015fa91415c">
        <w:r w:rsidRPr="1098CD1F" w:rsidR="5D4EE546">
          <w:rPr>
            <w:rStyle w:val="Hyperlink"/>
            <w:rFonts w:ascii="Calibri" w:hAnsi="Calibri" w:eastAsia="Calibri" w:cs="Calibri"/>
            <w:b w:val="0"/>
            <w:bCs w:val="0"/>
            <w:i w:val="0"/>
            <w:iCs w:val="0"/>
            <w:caps w:val="0"/>
            <w:smallCaps w:val="0"/>
            <w:noProof w:val="0"/>
            <w:sz w:val="22"/>
            <w:szCs w:val="22"/>
            <w:lang w:val="en-US"/>
          </w:rPr>
          <w:t>https://icd.who.int/browse/2024-01/mms/en#437815624</w:t>
        </w:r>
      </w:hyperlink>
      <w:r w:rsidRPr="1098CD1F" w:rsidR="5D4EE546">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5D4EE546" w:rsidP="1098CD1F" w:rsidRDefault="5D4EE546" w14:paraId="18334A61" w14:textId="771051BA">
      <w:pPr>
        <w:spacing w:before="240" w:beforeAutospacing="off" w:after="240" w:afterAutospacing="off"/>
      </w:pPr>
      <w:r w:rsidRPr="1098CD1F" w:rsidR="5D4EE546">
        <w:rPr>
          <w:rFonts w:ascii="Calibri" w:hAnsi="Calibri" w:eastAsia="Calibri" w:cs="Calibri"/>
          <w:b w:val="0"/>
          <w:bCs w:val="0"/>
          <w:i w:val="0"/>
          <w:iCs w:val="0"/>
          <w:caps w:val="0"/>
          <w:smallCaps w:val="0"/>
          <w:noProof w:val="0"/>
          <w:color w:val="000000" w:themeColor="text1" w:themeTint="FF" w:themeShade="FF"/>
          <w:sz w:val="19"/>
          <w:szCs w:val="19"/>
          <w:lang w:val="en-US"/>
        </w:rPr>
        <w:t>‌</w:t>
      </w:r>
    </w:p>
    <w:p w:rsidR="1098CD1F" w:rsidP="1098CD1F" w:rsidRDefault="1098CD1F" w14:paraId="101A8384" w14:textId="3E749631">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US"/>
        </w:rPr>
      </w:pPr>
    </w:p>
    <w:p w:rsidR="1098CD1F" w:rsidP="1098CD1F" w:rsidRDefault="1098CD1F" w14:paraId="29C4BBA7" w14:textId="0EBEB13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098CD1F" w:rsidP="1098CD1F" w:rsidRDefault="1098CD1F" w14:paraId="386FEEEF" w14:textId="5EABE23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6491EE6C" w:rsidP="1098CD1F" w:rsidRDefault="6491EE6C" w14:paraId="1F07AF10" w14:textId="233A2EF6">
      <w:pPr>
        <w:spacing w:before="240" w:beforeAutospacing="off" w:after="240" w:afterAutospacing="off"/>
      </w:pPr>
      <w:r w:rsidRPr="1098CD1F" w:rsidR="6491EE6C">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098CD1F" w:rsidP="1098CD1F" w:rsidRDefault="1098CD1F" w14:paraId="6CEAD19B" w14:textId="7BDAEB9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098CD1F" w:rsidP="1098CD1F" w:rsidRDefault="1098CD1F" w14:paraId="6D0E8C97" w14:textId="76F4F8F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63ECCA4C" w:rsidP="1098CD1F" w:rsidRDefault="63ECCA4C" w14:paraId="58F4C9F6" w14:textId="6BA6B140">
      <w:pPr>
        <w:spacing w:before="240" w:beforeAutospacing="off" w:after="240" w:afterAutospacing="off"/>
      </w:pPr>
      <w:r w:rsidRPr="1098CD1F" w:rsidR="63ECCA4C">
        <w:rPr>
          <w:rFonts w:ascii="Calibri" w:hAnsi="Calibri" w:eastAsia="Calibri" w:cs="Calibri"/>
          <w:b w:val="0"/>
          <w:bCs w:val="0"/>
          <w:i w:val="0"/>
          <w:iCs w:val="0"/>
          <w:caps w:val="0"/>
          <w:smallCaps w:val="0"/>
          <w:noProof w:val="0"/>
          <w:color w:val="000000" w:themeColor="text1" w:themeTint="FF" w:themeShade="FF"/>
          <w:sz w:val="19"/>
          <w:szCs w:val="19"/>
          <w:lang w:val="en-US"/>
        </w:rPr>
        <w:t>‌</w:t>
      </w:r>
    </w:p>
    <w:p w:rsidR="1098CD1F" w:rsidP="1098CD1F" w:rsidRDefault="1098CD1F" w14:paraId="4248DBB2" w14:textId="3CD49B01">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US"/>
        </w:rPr>
      </w:pPr>
    </w:p>
    <w:p w:rsidR="1098CD1F" w:rsidP="1098CD1F" w:rsidRDefault="1098CD1F" w14:paraId="4681100C" w14:textId="7389B174">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US"/>
        </w:rPr>
      </w:pPr>
    </w:p>
    <w:p w:rsidR="473BA3AC" w:rsidP="1098CD1F" w:rsidRDefault="473BA3AC" w14:paraId="0DCED314" w14:textId="1BB3B08A">
      <w:pPr>
        <w:spacing w:before="240" w:beforeAutospacing="off" w:after="240" w:afterAutospacing="off"/>
      </w:pPr>
      <w:r w:rsidRPr="1098CD1F" w:rsidR="473BA3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098CD1F" w:rsidP="1098CD1F" w:rsidRDefault="1098CD1F" w14:paraId="3DFF2A37" w14:textId="260AA49E">
      <w:pPr>
        <w:pStyle w:val="Normal"/>
        <w:rPr>
          <w:rFonts w:ascii="Arial" w:hAnsi="Arial" w:eastAsia="Arial" w:cs="Arial"/>
          <w:noProof w:val="0"/>
          <w:sz w:val="22"/>
          <w:szCs w:val="22"/>
          <w:u w:val="single"/>
          <w:lang w:val="en-US"/>
        </w:rPr>
      </w:pPr>
    </w:p>
    <w:p w:rsidR="1098CD1F" w:rsidP="1098CD1F" w:rsidRDefault="1098CD1F" w14:paraId="35625170" w14:textId="24E399CB">
      <w:pPr>
        <w:pStyle w:val="Normal"/>
        <w:rPr>
          <w:rFonts w:ascii="Arial" w:hAnsi="Arial" w:eastAsia="Arial" w:cs="Arial"/>
          <w:noProof w:val="0"/>
          <w:sz w:val="22"/>
          <w:szCs w:val="22"/>
          <w:lang w:val="en-US"/>
        </w:rPr>
      </w:pPr>
    </w:p>
    <w:p w:rsidR="1098CD1F" w:rsidP="1098CD1F" w:rsidRDefault="1098CD1F" w14:paraId="57EC85B3" w14:textId="0AA7091C">
      <w:pPr>
        <w:pStyle w:val="Normal"/>
        <w:spacing w:line="360" w:lineRule="auto"/>
        <w:rPr>
          <w:rFonts w:ascii="Arial" w:hAnsi="Arial" w:eastAsia="Arial" w:cs="Arial"/>
          <w:noProof w:val="0"/>
          <w:sz w:val="22"/>
          <w:szCs w:val="22"/>
          <w:lang w:val="en-US"/>
        </w:rPr>
      </w:pPr>
    </w:p>
    <w:p w:rsidR="1098CD1F" w:rsidP="1098CD1F" w:rsidRDefault="1098CD1F" w14:paraId="1DCF9CCB" w14:textId="4EF93A5C">
      <w:pPr>
        <w:pStyle w:val="Normal"/>
        <w:spacing w:line="360" w:lineRule="auto"/>
        <w:rPr>
          <w:rFonts w:ascii="Arial" w:hAnsi="Arial" w:eastAsia="Arial" w:cs="Arial"/>
          <w:noProof w:val="0"/>
          <w:sz w:val="22"/>
          <w:szCs w:val="22"/>
          <w:lang w:val="en-US"/>
        </w:rPr>
      </w:pPr>
    </w:p>
    <w:p w:rsidR="1098CD1F" w:rsidP="1098CD1F" w:rsidRDefault="1098CD1F" w14:paraId="37EF1181" w14:textId="707BF9ED">
      <w:pPr>
        <w:pStyle w:val="Normal"/>
        <w:spacing w:line="360" w:lineRule="auto"/>
        <w:rPr>
          <w:rFonts w:ascii="Arial" w:hAnsi="Arial" w:eastAsia="Arial" w:cs="Arial"/>
          <w:noProof w:val="0"/>
          <w:sz w:val="22"/>
          <w:szCs w:val="22"/>
          <w:lang w:val="en-US"/>
        </w:rPr>
      </w:pPr>
    </w:p>
    <w:p w:rsidR="1098CD1F" w:rsidP="1098CD1F" w:rsidRDefault="1098CD1F" w14:paraId="16B74A91" w14:textId="6149D2B4">
      <w:pPr>
        <w:pStyle w:val="Normal"/>
        <w:spacing w:line="360" w:lineRule="auto"/>
        <w:rPr>
          <w:rFonts w:ascii="Arial" w:hAnsi="Arial" w:eastAsia="Arial" w:cs="Arial"/>
          <w:noProof w:val="0"/>
          <w:sz w:val="22"/>
          <w:szCs w:val="22"/>
          <w:lang w:val="en-US"/>
        </w:rPr>
      </w:pPr>
    </w:p>
    <w:p w:rsidR="1098CD1F" w:rsidP="1098CD1F" w:rsidRDefault="1098CD1F" w14:paraId="158EB2ED" w14:textId="5B6AC54B">
      <w:pPr>
        <w:pStyle w:val="Normal"/>
        <w:spacing w:line="360" w:lineRule="auto"/>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511C83"/>
    <w:rsid w:val="00BF2B76"/>
    <w:rsid w:val="024A398E"/>
    <w:rsid w:val="0556DCC7"/>
    <w:rsid w:val="06132BC0"/>
    <w:rsid w:val="0644A94F"/>
    <w:rsid w:val="07F2D827"/>
    <w:rsid w:val="083933CC"/>
    <w:rsid w:val="08C66611"/>
    <w:rsid w:val="09E4B591"/>
    <w:rsid w:val="0B044754"/>
    <w:rsid w:val="0C52AAB2"/>
    <w:rsid w:val="0E327C57"/>
    <w:rsid w:val="0EBD7034"/>
    <w:rsid w:val="0F1EDB80"/>
    <w:rsid w:val="1098CD1F"/>
    <w:rsid w:val="10CC5BCE"/>
    <w:rsid w:val="1649E717"/>
    <w:rsid w:val="1672556C"/>
    <w:rsid w:val="19AFBCC7"/>
    <w:rsid w:val="1FD3D137"/>
    <w:rsid w:val="20511C83"/>
    <w:rsid w:val="22247B72"/>
    <w:rsid w:val="232E7150"/>
    <w:rsid w:val="23355960"/>
    <w:rsid w:val="23865C69"/>
    <w:rsid w:val="242385D7"/>
    <w:rsid w:val="24CAF209"/>
    <w:rsid w:val="262E8352"/>
    <w:rsid w:val="2849EB3A"/>
    <w:rsid w:val="286860FF"/>
    <w:rsid w:val="29B6E364"/>
    <w:rsid w:val="2CB779BE"/>
    <w:rsid w:val="2F8C0A38"/>
    <w:rsid w:val="3048BF3C"/>
    <w:rsid w:val="30800FE7"/>
    <w:rsid w:val="319BEC1E"/>
    <w:rsid w:val="3202ED29"/>
    <w:rsid w:val="33087651"/>
    <w:rsid w:val="336E5426"/>
    <w:rsid w:val="342E2328"/>
    <w:rsid w:val="3440DF1F"/>
    <w:rsid w:val="355D2FFB"/>
    <w:rsid w:val="35EBCFD3"/>
    <w:rsid w:val="370CC077"/>
    <w:rsid w:val="37B6EE99"/>
    <w:rsid w:val="380DE371"/>
    <w:rsid w:val="38A87301"/>
    <w:rsid w:val="38B2DBB0"/>
    <w:rsid w:val="3A23BD44"/>
    <w:rsid w:val="3A6264D1"/>
    <w:rsid w:val="3BD28FBE"/>
    <w:rsid w:val="3DE93350"/>
    <w:rsid w:val="3F7E5555"/>
    <w:rsid w:val="3FD9F7A9"/>
    <w:rsid w:val="4594DEF2"/>
    <w:rsid w:val="463E4C69"/>
    <w:rsid w:val="467B395D"/>
    <w:rsid w:val="473BA3AC"/>
    <w:rsid w:val="47BBD531"/>
    <w:rsid w:val="48BA6A56"/>
    <w:rsid w:val="493EBE00"/>
    <w:rsid w:val="4A040ABA"/>
    <w:rsid w:val="4B773C1D"/>
    <w:rsid w:val="4D506CAF"/>
    <w:rsid w:val="4D7D500A"/>
    <w:rsid w:val="4E0A8ED6"/>
    <w:rsid w:val="4F0B5EC8"/>
    <w:rsid w:val="4FAD496F"/>
    <w:rsid w:val="5064A5BF"/>
    <w:rsid w:val="50EF92F2"/>
    <w:rsid w:val="517619A7"/>
    <w:rsid w:val="56F03D9A"/>
    <w:rsid w:val="574A6281"/>
    <w:rsid w:val="58E29DE9"/>
    <w:rsid w:val="5A271056"/>
    <w:rsid w:val="5B3FA489"/>
    <w:rsid w:val="5C26213F"/>
    <w:rsid w:val="5D4EE546"/>
    <w:rsid w:val="5D53CED6"/>
    <w:rsid w:val="5D7D767C"/>
    <w:rsid w:val="5FE1FEEA"/>
    <w:rsid w:val="5FF32E04"/>
    <w:rsid w:val="60159F5E"/>
    <w:rsid w:val="607C1997"/>
    <w:rsid w:val="61BACA82"/>
    <w:rsid w:val="61DDD6C8"/>
    <w:rsid w:val="63ECCA4C"/>
    <w:rsid w:val="63F9B23D"/>
    <w:rsid w:val="6491EE6C"/>
    <w:rsid w:val="64BC7E54"/>
    <w:rsid w:val="656D99F9"/>
    <w:rsid w:val="65DC5890"/>
    <w:rsid w:val="66236F6F"/>
    <w:rsid w:val="6842D3BA"/>
    <w:rsid w:val="68FB5EC1"/>
    <w:rsid w:val="699C51BC"/>
    <w:rsid w:val="6A37F87A"/>
    <w:rsid w:val="6B3EC2D1"/>
    <w:rsid w:val="6BB79FA0"/>
    <w:rsid w:val="6CE4FF25"/>
    <w:rsid w:val="6D16D9E4"/>
    <w:rsid w:val="6DE5FA5A"/>
    <w:rsid w:val="6F43EAE9"/>
    <w:rsid w:val="7376CBB2"/>
    <w:rsid w:val="737F4EEA"/>
    <w:rsid w:val="7398EF09"/>
    <w:rsid w:val="74A159FA"/>
    <w:rsid w:val="752F10D0"/>
    <w:rsid w:val="76534229"/>
    <w:rsid w:val="78448816"/>
    <w:rsid w:val="796CA0E2"/>
    <w:rsid w:val="7AEEE44A"/>
    <w:rsid w:val="7AF9C358"/>
    <w:rsid w:val="7BBC90BD"/>
    <w:rsid w:val="7BD85E53"/>
    <w:rsid w:val="7C33B4BE"/>
    <w:rsid w:val="7D37A846"/>
    <w:rsid w:val="7E005060"/>
    <w:rsid w:val="7F0370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11C83"/>
  <w15:chartTrackingRefBased/>
  <w15:docId w15:val="{DFA3D490-4C45-4646-9C3D-3D1EC259A5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098CD1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098CD1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dc.gov/autism/treatment/index.html" TargetMode="External" Id="Rd563bfee91db44fe" /><Relationship Type="http://schemas.openxmlformats.org/officeDocument/2006/relationships/hyperlink" Target="https://www.autism.org.uk/advice-and-guidance/diagnosis/assessment-and-diagnosis/criteria-and-tools-used-in-an-autism-assessment#ICD-11%20criteria%20for%20autism" TargetMode="External" Id="R3736e59724924120" /><Relationship Type="http://schemas.openxmlformats.org/officeDocument/2006/relationships/hyperlink" Target="https://www.nice.org.uk/Guidance/CG142" TargetMode="External" Id="Re3b86e10b7fa4945" /><Relationship Type="http://schemas.openxmlformats.org/officeDocument/2006/relationships/hyperlink" Target="https://doi.org/10.7759/cureus.43226" TargetMode="External" Id="R468806e697554e0f" /><Relationship Type="http://schemas.openxmlformats.org/officeDocument/2006/relationships/hyperlink" Target="https://icd.who.int/browse/2024-01/mms/en#437815624" TargetMode="External" Id="Rc959c015fa9141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2026-03-29T11:29:11.5530265Z</dcterms:created>
  <dcterms:modified xsi:type="dcterms:W3CDTF">2026-03-29T13:10:22.7864886Z</dcterms:modified>
  <dc:creator>Ambreen Iram (2320437)</dc:creator>
  <lastModifiedBy>Ambreen Iram (2320437)</lastModifiedBy>
</coreProperties>
</file>