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97F54" w14:textId="77777777" w:rsidR="00716A06" w:rsidRPr="0013606B" w:rsidRDefault="00716A06" w:rsidP="00716A06">
      <w:pPr>
        <w:spacing w:after="0" w:line="360" w:lineRule="auto"/>
        <w:contextualSpacing/>
        <w:rPr>
          <w:rFonts w:ascii="Arial" w:hAnsi="Arial" w:cs="Arial"/>
          <w:b/>
          <w:color w:val="000000" w:themeColor="text1"/>
          <w:sz w:val="24"/>
          <w:szCs w:val="24"/>
          <w:lang w:val="en-GB"/>
        </w:rPr>
      </w:pPr>
    </w:p>
    <w:p w14:paraId="0016AD22" w14:textId="77777777" w:rsidR="00716A06" w:rsidRPr="0013606B" w:rsidRDefault="00716A06" w:rsidP="00716A06">
      <w:pPr>
        <w:spacing w:after="0" w:line="360" w:lineRule="auto"/>
        <w:contextualSpacing/>
        <w:rPr>
          <w:rFonts w:ascii="Arial" w:hAnsi="Arial" w:cs="Arial"/>
          <w:b/>
          <w:color w:val="000000" w:themeColor="text1"/>
          <w:sz w:val="24"/>
          <w:szCs w:val="24"/>
          <w:lang w:val="en-GB"/>
        </w:rPr>
      </w:pPr>
    </w:p>
    <w:p w14:paraId="00FCAF52" w14:textId="77777777" w:rsidR="00716A06" w:rsidRPr="0013606B" w:rsidRDefault="00716A06" w:rsidP="00716A06">
      <w:pPr>
        <w:spacing w:after="0" w:line="360" w:lineRule="auto"/>
        <w:contextualSpacing/>
        <w:rPr>
          <w:rFonts w:ascii="Arial" w:hAnsi="Arial" w:cs="Arial"/>
          <w:b/>
          <w:color w:val="000000" w:themeColor="text1"/>
          <w:sz w:val="24"/>
          <w:szCs w:val="24"/>
          <w:lang w:val="en-GB"/>
        </w:rPr>
      </w:pPr>
    </w:p>
    <w:p w14:paraId="78DE9895" w14:textId="77777777" w:rsidR="00716A06" w:rsidRPr="0013606B" w:rsidRDefault="00716A06" w:rsidP="00716A06">
      <w:pPr>
        <w:spacing w:after="0" w:line="360" w:lineRule="auto"/>
        <w:contextualSpacing/>
        <w:rPr>
          <w:rFonts w:ascii="Arial" w:hAnsi="Arial" w:cs="Arial"/>
          <w:b/>
          <w:color w:val="000000" w:themeColor="text1"/>
          <w:sz w:val="24"/>
          <w:szCs w:val="24"/>
          <w:lang w:val="en-GB"/>
        </w:rPr>
      </w:pPr>
    </w:p>
    <w:p w14:paraId="0E9071AD" w14:textId="77777777" w:rsidR="00716A06" w:rsidRPr="0013606B" w:rsidRDefault="00716A06" w:rsidP="00716A06">
      <w:pPr>
        <w:spacing w:after="0" w:line="360" w:lineRule="auto"/>
        <w:contextualSpacing/>
        <w:rPr>
          <w:rFonts w:ascii="Arial" w:hAnsi="Arial" w:cs="Arial"/>
          <w:b/>
          <w:color w:val="000000" w:themeColor="text1"/>
          <w:sz w:val="24"/>
          <w:szCs w:val="24"/>
          <w:lang w:val="en-GB"/>
        </w:rPr>
      </w:pPr>
    </w:p>
    <w:p w14:paraId="5665C526" w14:textId="77777777" w:rsidR="00716A06" w:rsidRPr="0013606B" w:rsidRDefault="00716A06" w:rsidP="00716A06">
      <w:pPr>
        <w:spacing w:after="0" w:line="360" w:lineRule="auto"/>
        <w:contextualSpacing/>
        <w:rPr>
          <w:rFonts w:ascii="Arial" w:hAnsi="Arial" w:cs="Arial"/>
          <w:b/>
          <w:color w:val="000000" w:themeColor="text1"/>
          <w:sz w:val="24"/>
          <w:szCs w:val="24"/>
          <w:lang w:val="en-GB"/>
        </w:rPr>
      </w:pPr>
    </w:p>
    <w:p w14:paraId="194931B4" w14:textId="77777777" w:rsidR="00716A06" w:rsidRPr="0013606B" w:rsidRDefault="00716A06" w:rsidP="00716A06">
      <w:pPr>
        <w:spacing w:after="0" w:line="360" w:lineRule="auto"/>
        <w:contextualSpacing/>
        <w:rPr>
          <w:rFonts w:ascii="Arial" w:hAnsi="Arial" w:cs="Arial"/>
          <w:b/>
          <w:color w:val="000000" w:themeColor="text1"/>
          <w:sz w:val="24"/>
          <w:szCs w:val="24"/>
          <w:lang w:val="en-GB"/>
        </w:rPr>
      </w:pPr>
    </w:p>
    <w:p w14:paraId="28047346" w14:textId="77777777" w:rsidR="00716A06" w:rsidRPr="0013606B" w:rsidRDefault="00716A06" w:rsidP="00716A06">
      <w:pPr>
        <w:spacing w:after="0" w:line="360" w:lineRule="auto"/>
        <w:contextualSpacing/>
        <w:rPr>
          <w:rFonts w:ascii="Arial" w:hAnsi="Arial" w:cs="Arial"/>
          <w:b/>
          <w:color w:val="000000" w:themeColor="text1"/>
          <w:sz w:val="24"/>
          <w:szCs w:val="24"/>
          <w:lang w:val="en-GB"/>
        </w:rPr>
      </w:pPr>
    </w:p>
    <w:p w14:paraId="4DC716B3" w14:textId="77777777" w:rsidR="00716A06" w:rsidRPr="0013606B" w:rsidRDefault="00716A06" w:rsidP="00716A06">
      <w:pPr>
        <w:spacing w:after="0" w:line="360" w:lineRule="auto"/>
        <w:contextualSpacing/>
        <w:rPr>
          <w:rFonts w:ascii="Arial" w:hAnsi="Arial" w:cs="Arial"/>
          <w:b/>
          <w:color w:val="000000" w:themeColor="text1"/>
          <w:sz w:val="24"/>
          <w:szCs w:val="24"/>
          <w:lang w:val="en-GB"/>
        </w:rPr>
      </w:pPr>
    </w:p>
    <w:p w14:paraId="69BEBBCC" w14:textId="77777777" w:rsidR="004640F5" w:rsidRDefault="004640F5" w:rsidP="00716A06">
      <w:pPr>
        <w:spacing w:after="0" w:line="360" w:lineRule="auto"/>
        <w:contextualSpacing/>
        <w:jc w:val="center"/>
        <w:rPr>
          <w:rFonts w:ascii="Arial" w:hAnsi="Arial" w:cs="Arial"/>
          <w:b/>
          <w:color w:val="000000" w:themeColor="text1"/>
          <w:sz w:val="40"/>
          <w:szCs w:val="24"/>
          <w:lang w:val="en-GB"/>
        </w:rPr>
      </w:pPr>
      <w:r w:rsidRPr="0013606B">
        <w:rPr>
          <w:rFonts w:ascii="Arial" w:hAnsi="Arial" w:cs="Arial"/>
          <w:b/>
          <w:color w:val="000000" w:themeColor="text1"/>
          <w:sz w:val="40"/>
          <w:szCs w:val="24"/>
          <w:lang w:val="en-GB"/>
        </w:rPr>
        <w:t>Human Resource Management</w:t>
      </w:r>
    </w:p>
    <w:p w14:paraId="7E4B57CB" w14:textId="3184EEF3" w:rsidR="00985453" w:rsidRDefault="00985453" w:rsidP="00716A06">
      <w:pPr>
        <w:spacing w:after="0" w:line="360" w:lineRule="auto"/>
        <w:contextualSpacing/>
        <w:jc w:val="center"/>
        <w:rPr>
          <w:rFonts w:ascii="Arial" w:hAnsi="Arial" w:cs="Arial"/>
          <w:b/>
          <w:i/>
          <w:iCs/>
          <w:color w:val="000000" w:themeColor="text1"/>
          <w:sz w:val="40"/>
          <w:szCs w:val="24"/>
          <w:lang w:val="en-GB"/>
        </w:rPr>
      </w:pPr>
      <w:proofErr w:type="spellStart"/>
      <w:r>
        <w:rPr>
          <w:rFonts w:ascii="Arial" w:hAnsi="Arial" w:cs="Arial"/>
          <w:b/>
          <w:i/>
          <w:iCs/>
          <w:color w:val="000000" w:themeColor="text1"/>
          <w:sz w:val="40"/>
          <w:szCs w:val="24"/>
          <w:lang w:val="en-GB"/>
        </w:rPr>
        <w:t>Assestment</w:t>
      </w:r>
      <w:proofErr w:type="spellEnd"/>
      <w:r>
        <w:rPr>
          <w:rFonts w:ascii="Arial" w:hAnsi="Arial" w:cs="Arial"/>
          <w:b/>
          <w:i/>
          <w:iCs/>
          <w:color w:val="000000" w:themeColor="text1"/>
          <w:sz w:val="40"/>
          <w:szCs w:val="24"/>
          <w:lang w:val="en-GB"/>
        </w:rPr>
        <w:t xml:space="preserve"> 1</w:t>
      </w:r>
    </w:p>
    <w:p w14:paraId="2A38B770" w14:textId="03248364" w:rsidR="00985453" w:rsidRDefault="00985453" w:rsidP="00716A06">
      <w:pPr>
        <w:spacing w:after="0" w:line="360" w:lineRule="auto"/>
        <w:contextualSpacing/>
        <w:jc w:val="center"/>
        <w:rPr>
          <w:rFonts w:ascii="Arial" w:hAnsi="Arial" w:cs="Arial"/>
          <w:b/>
          <w:i/>
          <w:iCs/>
          <w:color w:val="000000" w:themeColor="text1"/>
          <w:sz w:val="40"/>
          <w:szCs w:val="24"/>
          <w:lang w:val="en-GB"/>
        </w:rPr>
      </w:pPr>
      <w:r>
        <w:rPr>
          <w:rFonts w:ascii="Arial" w:hAnsi="Arial" w:cs="Arial"/>
          <w:b/>
          <w:i/>
          <w:iCs/>
          <w:color w:val="000000" w:themeColor="text1"/>
          <w:sz w:val="40"/>
          <w:szCs w:val="24"/>
          <w:lang w:val="en-GB"/>
        </w:rPr>
        <w:t>Report</w:t>
      </w:r>
    </w:p>
    <w:p w14:paraId="5F556E69" w14:textId="77777777" w:rsidR="00985453" w:rsidRDefault="00985453" w:rsidP="00716A06">
      <w:pPr>
        <w:spacing w:after="0" w:line="360" w:lineRule="auto"/>
        <w:contextualSpacing/>
        <w:jc w:val="center"/>
        <w:rPr>
          <w:rFonts w:ascii="Arial" w:hAnsi="Arial" w:cs="Arial"/>
          <w:b/>
          <w:color w:val="000000" w:themeColor="text1"/>
          <w:sz w:val="40"/>
          <w:szCs w:val="24"/>
          <w:lang w:val="en-GB"/>
        </w:rPr>
      </w:pPr>
    </w:p>
    <w:p w14:paraId="2CAD64C3" w14:textId="77777777" w:rsidR="00985453" w:rsidRDefault="00985453" w:rsidP="00716A06">
      <w:pPr>
        <w:spacing w:after="0" w:line="360" w:lineRule="auto"/>
        <w:contextualSpacing/>
        <w:jc w:val="center"/>
        <w:rPr>
          <w:rFonts w:ascii="Arial" w:hAnsi="Arial" w:cs="Arial"/>
          <w:b/>
          <w:color w:val="000000" w:themeColor="text1"/>
          <w:sz w:val="40"/>
          <w:szCs w:val="24"/>
          <w:lang w:val="en-GB"/>
        </w:rPr>
      </w:pPr>
    </w:p>
    <w:p w14:paraId="64BBD3D1" w14:textId="77777777" w:rsidR="00985453" w:rsidRDefault="00985453" w:rsidP="00716A06">
      <w:pPr>
        <w:spacing w:after="0" w:line="360" w:lineRule="auto"/>
        <w:contextualSpacing/>
        <w:jc w:val="center"/>
        <w:rPr>
          <w:rFonts w:ascii="Arial" w:hAnsi="Arial" w:cs="Arial"/>
          <w:b/>
          <w:color w:val="000000" w:themeColor="text1"/>
          <w:sz w:val="40"/>
          <w:szCs w:val="24"/>
          <w:lang w:val="en-GB"/>
        </w:rPr>
      </w:pPr>
    </w:p>
    <w:p w14:paraId="3AD4187A" w14:textId="77777777" w:rsidR="00985453" w:rsidRDefault="00985453" w:rsidP="00716A06">
      <w:pPr>
        <w:spacing w:after="0" w:line="360" w:lineRule="auto"/>
        <w:contextualSpacing/>
        <w:jc w:val="center"/>
        <w:rPr>
          <w:rFonts w:ascii="Arial" w:hAnsi="Arial" w:cs="Arial"/>
          <w:b/>
          <w:color w:val="000000" w:themeColor="text1"/>
          <w:sz w:val="40"/>
          <w:szCs w:val="24"/>
          <w:lang w:val="en-GB"/>
        </w:rPr>
      </w:pPr>
    </w:p>
    <w:p w14:paraId="301B4170" w14:textId="77777777" w:rsidR="00985453" w:rsidRDefault="00985453" w:rsidP="00716A06">
      <w:pPr>
        <w:spacing w:after="0" w:line="360" w:lineRule="auto"/>
        <w:contextualSpacing/>
        <w:jc w:val="center"/>
        <w:rPr>
          <w:rFonts w:ascii="Arial" w:hAnsi="Arial" w:cs="Arial"/>
          <w:b/>
          <w:color w:val="000000" w:themeColor="text1"/>
          <w:sz w:val="40"/>
          <w:szCs w:val="24"/>
          <w:lang w:val="en-GB"/>
        </w:rPr>
      </w:pPr>
    </w:p>
    <w:p w14:paraId="4EF40723" w14:textId="77777777" w:rsidR="00985453" w:rsidRDefault="00985453" w:rsidP="00716A06">
      <w:pPr>
        <w:spacing w:after="0" w:line="360" w:lineRule="auto"/>
        <w:contextualSpacing/>
        <w:jc w:val="center"/>
        <w:rPr>
          <w:rFonts w:ascii="Arial" w:hAnsi="Arial" w:cs="Arial"/>
          <w:b/>
          <w:color w:val="000000" w:themeColor="text1"/>
          <w:sz w:val="40"/>
          <w:szCs w:val="24"/>
          <w:lang w:val="en-GB"/>
        </w:rPr>
      </w:pPr>
    </w:p>
    <w:p w14:paraId="61520617" w14:textId="3C2E20A3" w:rsidR="00985453" w:rsidRPr="00985453" w:rsidRDefault="00985453" w:rsidP="00985453">
      <w:pPr>
        <w:spacing w:after="0" w:line="360" w:lineRule="auto"/>
        <w:contextualSpacing/>
        <w:rPr>
          <w:rFonts w:ascii="Arial" w:hAnsi="Arial" w:cs="Arial"/>
          <w:b/>
          <w:bCs/>
          <w:i/>
          <w:iCs/>
          <w:color w:val="000000" w:themeColor="text1"/>
          <w:sz w:val="40"/>
          <w:szCs w:val="24"/>
        </w:rPr>
      </w:pPr>
      <w:r w:rsidRPr="00985453">
        <w:rPr>
          <w:rFonts w:ascii="Arial" w:hAnsi="Arial" w:cs="Arial"/>
          <w:b/>
          <w:bCs/>
          <w:i/>
          <w:iCs/>
          <w:color w:val="000000" w:themeColor="text1"/>
          <w:sz w:val="40"/>
          <w:szCs w:val="24"/>
        </w:rPr>
        <w:t>Moodle code: (LCMB7000)</w:t>
      </w:r>
    </w:p>
    <w:p w14:paraId="22C08F8D" w14:textId="5EEE8DAE" w:rsidR="00985453" w:rsidRPr="00985453" w:rsidRDefault="00985453" w:rsidP="00985453">
      <w:pPr>
        <w:spacing w:after="0" w:line="360" w:lineRule="auto"/>
        <w:contextualSpacing/>
        <w:rPr>
          <w:rFonts w:ascii="Arial" w:hAnsi="Arial" w:cs="Arial"/>
          <w:b/>
          <w:bCs/>
          <w:i/>
          <w:iCs/>
          <w:color w:val="000000" w:themeColor="text1"/>
          <w:sz w:val="40"/>
          <w:szCs w:val="24"/>
        </w:rPr>
      </w:pPr>
      <w:r w:rsidRPr="00985453">
        <w:rPr>
          <w:rFonts w:ascii="Arial" w:hAnsi="Arial" w:cs="Arial"/>
          <w:b/>
          <w:bCs/>
          <w:i/>
          <w:iCs/>
          <w:color w:val="000000" w:themeColor="text1"/>
          <w:sz w:val="40"/>
          <w:szCs w:val="24"/>
        </w:rPr>
        <w:t xml:space="preserve"> Moodle Lecture: Mohamed Asim</w:t>
      </w:r>
    </w:p>
    <w:p w14:paraId="504FDCFA" w14:textId="77777777" w:rsidR="00985453" w:rsidRPr="00985453" w:rsidRDefault="00985453" w:rsidP="00985453">
      <w:pPr>
        <w:spacing w:after="0" w:line="360" w:lineRule="auto"/>
        <w:contextualSpacing/>
        <w:rPr>
          <w:rFonts w:ascii="Arial" w:hAnsi="Arial" w:cs="Arial"/>
          <w:b/>
          <w:bCs/>
          <w:i/>
          <w:iCs/>
          <w:color w:val="000000" w:themeColor="text1"/>
          <w:sz w:val="40"/>
          <w:szCs w:val="24"/>
        </w:rPr>
      </w:pPr>
      <w:r w:rsidRPr="00985453">
        <w:rPr>
          <w:rFonts w:ascii="Arial" w:hAnsi="Arial" w:cs="Arial"/>
          <w:b/>
          <w:bCs/>
          <w:i/>
          <w:iCs/>
          <w:color w:val="000000" w:themeColor="text1"/>
          <w:sz w:val="40"/>
          <w:szCs w:val="24"/>
        </w:rPr>
        <w:t xml:space="preserve"> Prepared by: Dobrinka Kiryakova 1818047</w:t>
      </w:r>
    </w:p>
    <w:p w14:paraId="012E8312" w14:textId="77777777" w:rsidR="00985453" w:rsidRDefault="00985453" w:rsidP="00716A06">
      <w:pPr>
        <w:spacing w:after="0" w:line="360" w:lineRule="auto"/>
        <w:contextualSpacing/>
        <w:jc w:val="center"/>
        <w:rPr>
          <w:rFonts w:ascii="Arial" w:hAnsi="Arial" w:cs="Arial"/>
          <w:b/>
          <w:color w:val="000000" w:themeColor="text1"/>
          <w:sz w:val="40"/>
          <w:szCs w:val="24"/>
          <w:lang w:val="en-GB"/>
        </w:rPr>
      </w:pPr>
    </w:p>
    <w:p w14:paraId="207B4156" w14:textId="2AD1581D" w:rsidR="004640F5" w:rsidRPr="0013606B" w:rsidRDefault="004640F5" w:rsidP="00A42A7D">
      <w:pPr>
        <w:spacing w:after="0" w:line="360" w:lineRule="auto"/>
        <w:contextualSpacing/>
        <w:rPr>
          <w:rFonts w:ascii="Arial" w:hAnsi="Arial" w:cs="Arial"/>
          <w:b/>
          <w:color w:val="000000" w:themeColor="text1"/>
          <w:sz w:val="40"/>
          <w:szCs w:val="24"/>
          <w:lang w:val="en-GB"/>
        </w:rPr>
      </w:pPr>
      <w:r w:rsidRPr="0013606B">
        <w:rPr>
          <w:rFonts w:ascii="Arial" w:hAnsi="Arial" w:cs="Arial"/>
          <w:b/>
          <w:color w:val="000000" w:themeColor="text1"/>
          <w:sz w:val="40"/>
          <w:szCs w:val="24"/>
          <w:lang w:val="en-GB"/>
        </w:rPr>
        <w:lastRenderedPageBreak/>
        <w:br w:type="page"/>
      </w:r>
    </w:p>
    <w:sdt>
      <w:sdtPr>
        <w:rPr>
          <w:rFonts w:ascii="Arial" w:eastAsiaTheme="minorHAnsi" w:hAnsi="Arial" w:cs="Arial"/>
          <w:b w:val="0"/>
          <w:bCs w:val="0"/>
          <w:color w:val="000000" w:themeColor="text1"/>
          <w:sz w:val="24"/>
          <w:szCs w:val="24"/>
          <w:lang w:val="en-GB" w:eastAsia="en-US"/>
        </w:rPr>
        <w:id w:val="-1213344562"/>
        <w:docPartObj>
          <w:docPartGallery w:val="Table of Contents"/>
          <w:docPartUnique/>
        </w:docPartObj>
      </w:sdtPr>
      <w:sdtEndPr>
        <w:rPr>
          <w:noProof/>
        </w:rPr>
      </w:sdtEndPr>
      <w:sdtContent>
        <w:p w14:paraId="33863D63" w14:textId="77777777" w:rsidR="004640F5" w:rsidRPr="0013606B" w:rsidRDefault="004640F5" w:rsidP="00716A06">
          <w:pPr>
            <w:pStyle w:val="TOCHeading"/>
            <w:spacing w:before="0" w:line="360" w:lineRule="auto"/>
            <w:contextualSpacing/>
            <w:jc w:val="center"/>
            <w:rPr>
              <w:rFonts w:ascii="Arial" w:hAnsi="Arial" w:cs="Arial"/>
              <w:color w:val="000000" w:themeColor="text1"/>
              <w:sz w:val="24"/>
              <w:szCs w:val="24"/>
              <w:lang w:val="en-GB"/>
            </w:rPr>
          </w:pPr>
          <w:r w:rsidRPr="0013606B">
            <w:rPr>
              <w:rFonts w:ascii="Arial" w:hAnsi="Arial" w:cs="Arial"/>
              <w:color w:val="000000" w:themeColor="text1"/>
              <w:sz w:val="24"/>
              <w:szCs w:val="24"/>
              <w:lang w:val="en-GB"/>
            </w:rPr>
            <w:t>Table of Contents</w:t>
          </w:r>
        </w:p>
        <w:p w14:paraId="3FEDD1D6" w14:textId="77777777" w:rsidR="007E4260" w:rsidRPr="0013606B" w:rsidRDefault="007E4260" w:rsidP="00716A06">
          <w:pPr>
            <w:spacing w:after="0" w:line="360" w:lineRule="auto"/>
            <w:contextualSpacing/>
            <w:rPr>
              <w:rFonts w:ascii="Arial" w:hAnsi="Arial" w:cs="Arial"/>
              <w:color w:val="000000" w:themeColor="text1"/>
              <w:sz w:val="24"/>
              <w:szCs w:val="24"/>
              <w:lang w:val="en-GB" w:eastAsia="ja-JP"/>
            </w:rPr>
          </w:pPr>
        </w:p>
        <w:p w14:paraId="2197D48A" w14:textId="77777777" w:rsidR="004640F5" w:rsidRPr="0013606B" w:rsidRDefault="004640F5" w:rsidP="00716A06">
          <w:pPr>
            <w:pStyle w:val="TOC1"/>
            <w:rPr>
              <w:lang w:val="en-GB"/>
            </w:rPr>
          </w:pPr>
          <w:r w:rsidRPr="0013606B">
            <w:rPr>
              <w:lang w:val="en-GB"/>
            </w:rPr>
            <w:fldChar w:fldCharType="begin"/>
          </w:r>
          <w:r w:rsidRPr="0013606B">
            <w:rPr>
              <w:lang w:val="en-GB"/>
            </w:rPr>
            <w:instrText xml:space="preserve"> TOC \o "1-3" \h \z \u </w:instrText>
          </w:r>
          <w:r w:rsidRPr="0013606B">
            <w:rPr>
              <w:lang w:val="en-GB"/>
            </w:rPr>
            <w:fldChar w:fldCharType="separate"/>
          </w:r>
          <w:hyperlink w:anchor="_Toc131541580" w:history="1">
            <w:r w:rsidRPr="0013606B">
              <w:rPr>
                <w:rStyle w:val="Hyperlink"/>
                <w:color w:val="000000" w:themeColor="text1"/>
                <w:lang w:val="en-GB"/>
              </w:rPr>
              <w:t xml:space="preserve">a) The current state of the </w:t>
            </w:r>
            <w:r w:rsidR="0013606B">
              <w:rPr>
                <w:rStyle w:val="Hyperlink"/>
                <w:color w:val="000000" w:themeColor="text1"/>
                <w:lang w:val="en-GB"/>
              </w:rPr>
              <w:t>labour</w:t>
            </w:r>
            <w:r w:rsidRPr="0013606B">
              <w:rPr>
                <w:rStyle w:val="Hyperlink"/>
                <w:color w:val="000000" w:themeColor="text1"/>
                <w:lang w:val="en-GB"/>
              </w:rPr>
              <w:t xml:space="preserve"> market in the UK</w:t>
            </w:r>
            <w:r w:rsidRPr="0013606B">
              <w:rPr>
                <w:webHidden/>
                <w:lang w:val="en-GB"/>
              </w:rPr>
              <w:tab/>
            </w:r>
            <w:r w:rsidRPr="0013606B">
              <w:rPr>
                <w:webHidden/>
                <w:lang w:val="en-GB"/>
              </w:rPr>
              <w:fldChar w:fldCharType="begin"/>
            </w:r>
            <w:r w:rsidRPr="0013606B">
              <w:rPr>
                <w:webHidden/>
                <w:lang w:val="en-GB"/>
              </w:rPr>
              <w:instrText xml:space="preserve"> PAGEREF _Toc131541580 \h </w:instrText>
            </w:r>
            <w:r w:rsidRPr="0013606B">
              <w:rPr>
                <w:webHidden/>
                <w:lang w:val="en-GB"/>
              </w:rPr>
            </w:r>
            <w:r w:rsidRPr="0013606B">
              <w:rPr>
                <w:webHidden/>
                <w:lang w:val="en-GB"/>
              </w:rPr>
              <w:fldChar w:fldCharType="separate"/>
            </w:r>
            <w:r w:rsidR="00085908">
              <w:rPr>
                <w:webHidden/>
                <w:lang w:val="en-GB"/>
              </w:rPr>
              <w:t>3</w:t>
            </w:r>
            <w:r w:rsidRPr="0013606B">
              <w:rPr>
                <w:webHidden/>
                <w:lang w:val="en-GB"/>
              </w:rPr>
              <w:fldChar w:fldCharType="end"/>
            </w:r>
          </w:hyperlink>
        </w:p>
        <w:p w14:paraId="58C164C8" w14:textId="77777777" w:rsidR="004640F5" w:rsidRPr="0013606B" w:rsidRDefault="00000000" w:rsidP="00716A06">
          <w:pPr>
            <w:pStyle w:val="TOC2"/>
            <w:tabs>
              <w:tab w:val="right" w:leader="dot" w:pos="9350"/>
            </w:tabs>
            <w:spacing w:after="0" w:line="360" w:lineRule="auto"/>
            <w:contextualSpacing/>
            <w:rPr>
              <w:rFonts w:ascii="Arial" w:hAnsi="Arial" w:cs="Arial"/>
              <w:noProof/>
              <w:color w:val="000000" w:themeColor="text1"/>
              <w:sz w:val="24"/>
              <w:szCs w:val="24"/>
              <w:lang w:val="en-GB"/>
            </w:rPr>
          </w:pPr>
          <w:hyperlink w:anchor="_Toc131541581" w:history="1">
            <w:r w:rsidR="004640F5" w:rsidRPr="0013606B">
              <w:rPr>
                <w:rStyle w:val="Hyperlink"/>
                <w:rFonts w:ascii="Arial" w:hAnsi="Arial" w:cs="Arial"/>
                <w:noProof/>
                <w:color w:val="000000" w:themeColor="text1"/>
                <w:sz w:val="24"/>
                <w:szCs w:val="24"/>
                <w:lang w:val="en-GB"/>
              </w:rPr>
              <w:t>Introduction</w:t>
            </w:r>
            <w:r w:rsidR="004640F5" w:rsidRPr="0013606B">
              <w:rPr>
                <w:rFonts w:ascii="Arial" w:hAnsi="Arial" w:cs="Arial"/>
                <w:noProof/>
                <w:webHidden/>
                <w:color w:val="000000" w:themeColor="text1"/>
                <w:sz w:val="24"/>
                <w:szCs w:val="24"/>
                <w:lang w:val="en-GB"/>
              </w:rPr>
              <w:tab/>
            </w:r>
            <w:r w:rsidR="004640F5" w:rsidRPr="0013606B">
              <w:rPr>
                <w:rFonts w:ascii="Arial" w:hAnsi="Arial" w:cs="Arial"/>
                <w:noProof/>
                <w:webHidden/>
                <w:color w:val="000000" w:themeColor="text1"/>
                <w:sz w:val="24"/>
                <w:szCs w:val="24"/>
                <w:lang w:val="en-GB"/>
              </w:rPr>
              <w:fldChar w:fldCharType="begin"/>
            </w:r>
            <w:r w:rsidR="004640F5" w:rsidRPr="0013606B">
              <w:rPr>
                <w:rFonts w:ascii="Arial" w:hAnsi="Arial" w:cs="Arial"/>
                <w:noProof/>
                <w:webHidden/>
                <w:color w:val="000000" w:themeColor="text1"/>
                <w:sz w:val="24"/>
                <w:szCs w:val="24"/>
                <w:lang w:val="en-GB"/>
              </w:rPr>
              <w:instrText xml:space="preserve"> PAGEREF _Toc131541581 \h </w:instrText>
            </w:r>
            <w:r w:rsidR="004640F5" w:rsidRPr="0013606B">
              <w:rPr>
                <w:rFonts w:ascii="Arial" w:hAnsi="Arial" w:cs="Arial"/>
                <w:noProof/>
                <w:webHidden/>
                <w:color w:val="000000" w:themeColor="text1"/>
                <w:sz w:val="24"/>
                <w:szCs w:val="24"/>
                <w:lang w:val="en-GB"/>
              </w:rPr>
            </w:r>
            <w:r w:rsidR="004640F5" w:rsidRPr="0013606B">
              <w:rPr>
                <w:rFonts w:ascii="Arial" w:hAnsi="Arial" w:cs="Arial"/>
                <w:noProof/>
                <w:webHidden/>
                <w:color w:val="000000" w:themeColor="text1"/>
                <w:sz w:val="24"/>
                <w:szCs w:val="24"/>
                <w:lang w:val="en-GB"/>
              </w:rPr>
              <w:fldChar w:fldCharType="separate"/>
            </w:r>
            <w:r w:rsidR="00085908">
              <w:rPr>
                <w:rFonts w:ascii="Arial" w:hAnsi="Arial" w:cs="Arial"/>
                <w:noProof/>
                <w:webHidden/>
                <w:color w:val="000000" w:themeColor="text1"/>
                <w:sz w:val="24"/>
                <w:szCs w:val="24"/>
                <w:lang w:val="en-GB"/>
              </w:rPr>
              <w:t>3</w:t>
            </w:r>
            <w:r w:rsidR="004640F5" w:rsidRPr="0013606B">
              <w:rPr>
                <w:rFonts w:ascii="Arial" w:hAnsi="Arial" w:cs="Arial"/>
                <w:noProof/>
                <w:webHidden/>
                <w:color w:val="000000" w:themeColor="text1"/>
                <w:sz w:val="24"/>
                <w:szCs w:val="24"/>
                <w:lang w:val="en-GB"/>
              </w:rPr>
              <w:fldChar w:fldCharType="end"/>
            </w:r>
          </w:hyperlink>
        </w:p>
        <w:p w14:paraId="0E4444C5" w14:textId="77777777" w:rsidR="004640F5" w:rsidRPr="0013606B" w:rsidRDefault="00000000" w:rsidP="00716A06">
          <w:pPr>
            <w:pStyle w:val="TOC2"/>
            <w:tabs>
              <w:tab w:val="right" w:leader="dot" w:pos="9350"/>
            </w:tabs>
            <w:spacing w:after="0" w:line="360" w:lineRule="auto"/>
            <w:contextualSpacing/>
            <w:rPr>
              <w:rFonts w:ascii="Arial" w:hAnsi="Arial" w:cs="Arial"/>
              <w:noProof/>
              <w:color w:val="000000" w:themeColor="text1"/>
              <w:sz w:val="24"/>
              <w:szCs w:val="24"/>
              <w:lang w:val="en-GB"/>
            </w:rPr>
          </w:pPr>
          <w:hyperlink w:anchor="_Toc131541582" w:history="1">
            <w:r w:rsidR="004640F5" w:rsidRPr="0013606B">
              <w:rPr>
                <w:rStyle w:val="Hyperlink"/>
                <w:rFonts w:ascii="Arial" w:hAnsi="Arial" w:cs="Arial"/>
                <w:noProof/>
                <w:color w:val="000000" w:themeColor="text1"/>
                <w:sz w:val="24"/>
                <w:szCs w:val="24"/>
                <w:lang w:val="en-GB"/>
              </w:rPr>
              <w:t xml:space="preserve">Overview of the </w:t>
            </w:r>
            <w:r w:rsidR="0013606B">
              <w:rPr>
                <w:rStyle w:val="Hyperlink"/>
                <w:rFonts w:ascii="Arial" w:hAnsi="Arial" w:cs="Arial"/>
                <w:noProof/>
                <w:color w:val="000000" w:themeColor="text1"/>
                <w:sz w:val="24"/>
                <w:szCs w:val="24"/>
                <w:lang w:val="en-GB"/>
              </w:rPr>
              <w:t>labour</w:t>
            </w:r>
            <w:r w:rsidR="004640F5" w:rsidRPr="0013606B">
              <w:rPr>
                <w:rStyle w:val="Hyperlink"/>
                <w:rFonts w:ascii="Arial" w:hAnsi="Arial" w:cs="Arial"/>
                <w:noProof/>
                <w:color w:val="000000" w:themeColor="text1"/>
                <w:sz w:val="24"/>
                <w:szCs w:val="24"/>
                <w:lang w:val="en-GB"/>
              </w:rPr>
              <w:t xml:space="preserve"> market in the UK</w:t>
            </w:r>
            <w:r w:rsidR="004640F5" w:rsidRPr="0013606B">
              <w:rPr>
                <w:rFonts w:ascii="Arial" w:hAnsi="Arial" w:cs="Arial"/>
                <w:noProof/>
                <w:webHidden/>
                <w:color w:val="000000" w:themeColor="text1"/>
                <w:sz w:val="24"/>
                <w:szCs w:val="24"/>
                <w:lang w:val="en-GB"/>
              </w:rPr>
              <w:tab/>
            </w:r>
            <w:r w:rsidR="004640F5" w:rsidRPr="0013606B">
              <w:rPr>
                <w:rFonts w:ascii="Arial" w:hAnsi="Arial" w:cs="Arial"/>
                <w:noProof/>
                <w:webHidden/>
                <w:color w:val="000000" w:themeColor="text1"/>
                <w:sz w:val="24"/>
                <w:szCs w:val="24"/>
                <w:lang w:val="en-GB"/>
              </w:rPr>
              <w:fldChar w:fldCharType="begin"/>
            </w:r>
            <w:r w:rsidR="004640F5" w:rsidRPr="0013606B">
              <w:rPr>
                <w:rFonts w:ascii="Arial" w:hAnsi="Arial" w:cs="Arial"/>
                <w:noProof/>
                <w:webHidden/>
                <w:color w:val="000000" w:themeColor="text1"/>
                <w:sz w:val="24"/>
                <w:szCs w:val="24"/>
                <w:lang w:val="en-GB"/>
              </w:rPr>
              <w:instrText xml:space="preserve"> PAGEREF _Toc131541582 \h </w:instrText>
            </w:r>
            <w:r w:rsidR="004640F5" w:rsidRPr="0013606B">
              <w:rPr>
                <w:rFonts w:ascii="Arial" w:hAnsi="Arial" w:cs="Arial"/>
                <w:noProof/>
                <w:webHidden/>
                <w:color w:val="000000" w:themeColor="text1"/>
                <w:sz w:val="24"/>
                <w:szCs w:val="24"/>
                <w:lang w:val="en-GB"/>
              </w:rPr>
            </w:r>
            <w:r w:rsidR="004640F5" w:rsidRPr="0013606B">
              <w:rPr>
                <w:rFonts w:ascii="Arial" w:hAnsi="Arial" w:cs="Arial"/>
                <w:noProof/>
                <w:webHidden/>
                <w:color w:val="000000" w:themeColor="text1"/>
                <w:sz w:val="24"/>
                <w:szCs w:val="24"/>
                <w:lang w:val="en-GB"/>
              </w:rPr>
              <w:fldChar w:fldCharType="separate"/>
            </w:r>
            <w:r w:rsidR="00085908">
              <w:rPr>
                <w:rFonts w:ascii="Arial" w:hAnsi="Arial" w:cs="Arial"/>
                <w:noProof/>
                <w:webHidden/>
                <w:color w:val="000000" w:themeColor="text1"/>
                <w:sz w:val="24"/>
                <w:szCs w:val="24"/>
                <w:lang w:val="en-GB"/>
              </w:rPr>
              <w:t>3</w:t>
            </w:r>
            <w:r w:rsidR="004640F5" w:rsidRPr="0013606B">
              <w:rPr>
                <w:rFonts w:ascii="Arial" w:hAnsi="Arial" w:cs="Arial"/>
                <w:noProof/>
                <w:webHidden/>
                <w:color w:val="000000" w:themeColor="text1"/>
                <w:sz w:val="24"/>
                <w:szCs w:val="24"/>
                <w:lang w:val="en-GB"/>
              </w:rPr>
              <w:fldChar w:fldCharType="end"/>
            </w:r>
          </w:hyperlink>
        </w:p>
        <w:p w14:paraId="6C0EF38F" w14:textId="77777777" w:rsidR="004640F5" w:rsidRPr="0013606B" w:rsidRDefault="00000000" w:rsidP="00716A06">
          <w:pPr>
            <w:pStyle w:val="TOC2"/>
            <w:tabs>
              <w:tab w:val="right" w:leader="dot" w:pos="9350"/>
            </w:tabs>
            <w:spacing w:after="0" w:line="360" w:lineRule="auto"/>
            <w:contextualSpacing/>
            <w:rPr>
              <w:rFonts w:ascii="Arial" w:hAnsi="Arial" w:cs="Arial"/>
              <w:noProof/>
              <w:color w:val="000000" w:themeColor="text1"/>
              <w:sz w:val="24"/>
              <w:szCs w:val="24"/>
              <w:lang w:val="en-GB"/>
            </w:rPr>
          </w:pPr>
          <w:hyperlink w:anchor="_Toc131541583" w:history="1">
            <w:r w:rsidR="004640F5" w:rsidRPr="0013606B">
              <w:rPr>
                <w:rStyle w:val="Hyperlink"/>
                <w:rFonts w:ascii="Arial" w:hAnsi="Arial" w:cs="Arial"/>
                <w:noProof/>
                <w:color w:val="000000" w:themeColor="text1"/>
                <w:sz w:val="24"/>
                <w:szCs w:val="24"/>
                <w:lang w:val="en-GB"/>
              </w:rPr>
              <w:t>Employment trends in the UK</w:t>
            </w:r>
            <w:r w:rsidR="004640F5" w:rsidRPr="0013606B">
              <w:rPr>
                <w:rFonts w:ascii="Arial" w:hAnsi="Arial" w:cs="Arial"/>
                <w:noProof/>
                <w:webHidden/>
                <w:color w:val="000000" w:themeColor="text1"/>
                <w:sz w:val="24"/>
                <w:szCs w:val="24"/>
                <w:lang w:val="en-GB"/>
              </w:rPr>
              <w:tab/>
            </w:r>
            <w:r w:rsidR="004640F5" w:rsidRPr="0013606B">
              <w:rPr>
                <w:rFonts w:ascii="Arial" w:hAnsi="Arial" w:cs="Arial"/>
                <w:noProof/>
                <w:webHidden/>
                <w:color w:val="000000" w:themeColor="text1"/>
                <w:sz w:val="24"/>
                <w:szCs w:val="24"/>
                <w:lang w:val="en-GB"/>
              </w:rPr>
              <w:fldChar w:fldCharType="begin"/>
            </w:r>
            <w:r w:rsidR="004640F5" w:rsidRPr="0013606B">
              <w:rPr>
                <w:rFonts w:ascii="Arial" w:hAnsi="Arial" w:cs="Arial"/>
                <w:noProof/>
                <w:webHidden/>
                <w:color w:val="000000" w:themeColor="text1"/>
                <w:sz w:val="24"/>
                <w:szCs w:val="24"/>
                <w:lang w:val="en-GB"/>
              </w:rPr>
              <w:instrText xml:space="preserve"> PAGEREF _Toc131541583 \h </w:instrText>
            </w:r>
            <w:r w:rsidR="004640F5" w:rsidRPr="0013606B">
              <w:rPr>
                <w:rFonts w:ascii="Arial" w:hAnsi="Arial" w:cs="Arial"/>
                <w:noProof/>
                <w:webHidden/>
                <w:color w:val="000000" w:themeColor="text1"/>
                <w:sz w:val="24"/>
                <w:szCs w:val="24"/>
                <w:lang w:val="en-GB"/>
              </w:rPr>
            </w:r>
            <w:r w:rsidR="004640F5" w:rsidRPr="0013606B">
              <w:rPr>
                <w:rFonts w:ascii="Arial" w:hAnsi="Arial" w:cs="Arial"/>
                <w:noProof/>
                <w:webHidden/>
                <w:color w:val="000000" w:themeColor="text1"/>
                <w:sz w:val="24"/>
                <w:szCs w:val="24"/>
                <w:lang w:val="en-GB"/>
              </w:rPr>
              <w:fldChar w:fldCharType="separate"/>
            </w:r>
            <w:r w:rsidR="00085908">
              <w:rPr>
                <w:rFonts w:ascii="Arial" w:hAnsi="Arial" w:cs="Arial"/>
                <w:noProof/>
                <w:webHidden/>
                <w:color w:val="000000" w:themeColor="text1"/>
                <w:sz w:val="24"/>
                <w:szCs w:val="24"/>
                <w:lang w:val="en-GB"/>
              </w:rPr>
              <w:t>4</w:t>
            </w:r>
            <w:r w:rsidR="004640F5" w:rsidRPr="0013606B">
              <w:rPr>
                <w:rFonts w:ascii="Arial" w:hAnsi="Arial" w:cs="Arial"/>
                <w:noProof/>
                <w:webHidden/>
                <w:color w:val="000000" w:themeColor="text1"/>
                <w:sz w:val="24"/>
                <w:szCs w:val="24"/>
                <w:lang w:val="en-GB"/>
              </w:rPr>
              <w:fldChar w:fldCharType="end"/>
            </w:r>
          </w:hyperlink>
        </w:p>
        <w:p w14:paraId="14A2A56B" w14:textId="77777777" w:rsidR="004640F5" w:rsidRPr="0013606B" w:rsidRDefault="00000000" w:rsidP="00716A06">
          <w:pPr>
            <w:pStyle w:val="TOC2"/>
            <w:tabs>
              <w:tab w:val="right" w:leader="dot" w:pos="9350"/>
            </w:tabs>
            <w:spacing w:after="0" w:line="360" w:lineRule="auto"/>
            <w:contextualSpacing/>
            <w:rPr>
              <w:rFonts w:ascii="Arial" w:hAnsi="Arial" w:cs="Arial"/>
              <w:noProof/>
              <w:color w:val="000000" w:themeColor="text1"/>
              <w:sz w:val="24"/>
              <w:szCs w:val="24"/>
              <w:lang w:val="en-GB"/>
            </w:rPr>
          </w:pPr>
          <w:hyperlink w:anchor="_Toc131541584" w:history="1">
            <w:r w:rsidR="004640F5" w:rsidRPr="0013606B">
              <w:rPr>
                <w:rStyle w:val="Hyperlink"/>
                <w:rFonts w:ascii="Arial" w:hAnsi="Arial" w:cs="Arial"/>
                <w:noProof/>
                <w:color w:val="000000" w:themeColor="text1"/>
                <w:sz w:val="24"/>
                <w:szCs w:val="24"/>
                <w:lang w:val="en-GB"/>
              </w:rPr>
              <w:t>Job market challenges in the UK</w:t>
            </w:r>
            <w:r w:rsidR="004640F5" w:rsidRPr="0013606B">
              <w:rPr>
                <w:rFonts w:ascii="Arial" w:hAnsi="Arial" w:cs="Arial"/>
                <w:noProof/>
                <w:webHidden/>
                <w:color w:val="000000" w:themeColor="text1"/>
                <w:sz w:val="24"/>
                <w:szCs w:val="24"/>
                <w:lang w:val="en-GB"/>
              </w:rPr>
              <w:tab/>
            </w:r>
            <w:r w:rsidR="004640F5" w:rsidRPr="0013606B">
              <w:rPr>
                <w:rFonts w:ascii="Arial" w:hAnsi="Arial" w:cs="Arial"/>
                <w:noProof/>
                <w:webHidden/>
                <w:color w:val="000000" w:themeColor="text1"/>
                <w:sz w:val="24"/>
                <w:szCs w:val="24"/>
                <w:lang w:val="en-GB"/>
              </w:rPr>
              <w:fldChar w:fldCharType="begin"/>
            </w:r>
            <w:r w:rsidR="004640F5" w:rsidRPr="0013606B">
              <w:rPr>
                <w:rFonts w:ascii="Arial" w:hAnsi="Arial" w:cs="Arial"/>
                <w:noProof/>
                <w:webHidden/>
                <w:color w:val="000000" w:themeColor="text1"/>
                <w:sz w:val="24"/>
                <w:szCs w:val="24"/>
                <w:lang w:val="en-GB"/>
              </w:rPr>
              <w:instrText xml:space="preserve"> PAGEREF _Toc131541584 \h </w:instrText>
            </w:r>
            <w:r w:rsidR="004640F5" w:rsidRPr="0013606B">
              <w:rPr>
                <w:rFonts w:ascii="Arial" w:hAnsi="Arial" w:cs="Arial"/>
                <w:noProof/>
                <w:webHidden/>
                <w:color w:val="000000" w:themeColor="text1"/>
                <w:sz w:val="24"/>
                <w:szCs w:val="24"/>
                <w:lang w:val="en-GB"/>
              </w:rPr>
            </w:r>
            <w:r w:rsidR="004640F5" w:rsidRPr="0013606B">
              <w:rPr>
                <w:rFonts w:ascii="Arial" w:hAnsi="Arial" w:cs="Arial"/>
                <w:noProof/>
                <w:webHidden/>
                <w:color w:val="000000" w:themeColor="text1"/>
                <w:sz w:val="24"/>
                <w:szCs w:val="24"/>
                <w:lang w:val="en-GB"/>
              </w:rPr>
              <w:fldChar w:fldCharType="separate"/>
            </w:r>
            <w:r w:rsidR="00085908">
              <w:rPr>
                <w:rFonts w:ascii="Arial" w:hAnsi="Arial" w:cs="Arial"/>
                <w:noProof/>
                <w:webHidden/>
                <w:color w:val="000000" w:themeColor="text1"/>
                <w:sz w:val="24"/>
                <w:szCs w:val="24"/>
                <w:lang w:val="en-GB"/>
              </w:rPr>
              <w:t>4</w:t>
            </w:r>
            <w:r w:rsidR="004640F5" w:rsidRPr="0013606B">
              <w:rPr>
                <w:rFonts w:ascii="Arial" w:hAnsi="Arial" w:cs="Arial"/>
                <w:noProof/>
                <w:webHidden/>
                <w:color w:val="000000" w:themeColor="text1"/>
                <w:sz w:val="24"/>
                <w:szCs w:val="24"/>
                <w:lang w:val="en-GB"/>
              </w:rPr>
              <w:fldChar w:fldCharType="end"/>
            </w:r>
          </w:hyperlink>
        </w:p>
        <w:p w14:paraId="3EB0C613" w14:textId="77777777" w:rsidR="004640F5" w:rsidRPr="0013606B" w:rsidRDefault="00000000" w:rsidP="00716A06">
          <w:pPr>
            <w:pStyle w:val="TOC2"/>
            <w:tabs>
              <w:tab w:val="right" w:leader="dot" w:pos="9350"/>
            </w:tabs>
            <w:spacing w:after="0" w:line="360" w:lineRule="auto"/>
            <w:contextualSpacing/>
            <w:rPr>
              <w:rFonts w:ascii="Arial" w:hAnsi="Arial" w:cs="Arial"/>
              <w:noProof/>
              <w:color w:val="000000" w:themeColor="text1"/>
              <w:sz w:val="24"/>
              <w:szCs w:val="24"/>
              <w:lang w:val="en-GB"/>
            </w:rPr>
          </w:pPr>
          <w:hyperlink w:anchor="_Toc131541585" w:history="1">
            <w:r w:rsidR="004640F5" w:rsidRPr="0013606B">
              <w:rPr>
                <w:rStyle w:val="Hyperlink"/>
                <w:rFonts w:ascii="Arial" w:hAnsi="Arial" w:cs="Arial"/>
                <w:noProof/>
                <w:color w:val="000000" w:themeColor="text1"/>
                <w:sz w:val="24"/>
                <w:szCs w:val="24"/>
                <w:lang w:val="en-GB"/>
              </w:rPr>
              <w:t xml:space="preserve">Government policies to address </w:t>
            </w:r>
            <w:r w:rsidR="0013606B">
              <w:rPr>
                <w:rStyle w:val="Hyperlink"/>
                <w:rFonts w:ascii="Arial" w:hAnsi="Arial" w:cs="Arial"/>
                <w:noProof/>
                <w:color w:val="000000" w:themeColor="text1"/>
                <w:sz w:val="24"/>
                <w:szCs w:val="24"/>
                <w:lang w:val="en-GB"/>
              </w:rPr>
              <w:t>labour</w:t>
            </w:r>
            <w:r w:rsidR="004640F5" w:rsidRPr="0013606B">
              <w:rPr>
                <w:rStyle w:val="Hyperlink"/>
                <w:rFonts w:ascii="Arial" w:hAnsi="Arial" w:cs="Arial"/>
                <w:noProof/>
                <w:color w:val="000000" w:themeColor="text1"/>
                <w:sz w:val="24"/>
                <w:szCs w:val="24"/>
                <w:lang w:val="en-GB"/>
              </w:rPr>
              <w:t xml:space="preserve"> market issues in the UK</w:t>
            </w:r>
            <w:r w:rsidR="004640F5" w:rsidRPr="0013606B">
              <w:rPr>
                <w:rFonts w:ascii="Arial" w:hAnsi="Arial" w:cs="Arial"/>
                <w:noProof/>
                <w:webHidden/>
                <w:color w:val="000000" w:themeColor="text1"/>
                <w:sz w:val="24"/>
                <w:szCs w:val="24"/>
                <w:lang w:val="en-GB"/>
              </w:rPr>
              <w:tab/>
            </w:r>
            <w:r w:rsidR="004640F5" w:rsidRPr="0013606B">
              <w:rPr>
                <w:rFonts w:ascii="Arial" w:hAnsi="Arial" w:cs="Arial"/>
                <w:noProof/>
                <w:webHidden/>
                <w:color w:val="000000" w:themeColor="text1"/>
                <w:sz w:val="24"/>
                <w:szCs w:val="24"/>
                <w:lang w:val="en-GB"/>
              </w:rPr>
              <w:fldChar w:fldCharType="begin"/>
            </w:r>
            <w:r w:rsidR="004640F5" w:rsidRPr="0013606B">
              <w:rPr>
                <w:rFonts w:ascii="Arial" w:hAnsi="Arial" w:cs="Arial"/>
                <w:noProof/>
                <w:webHidden/>
                <w:color w:val="000000" w:themeColor="text1"/>
                <w:sz w:val="24"/>
                <w:szCs w:val="24"/>
                <w:lang w:val="en-GB"/>
              </w:rPr>
              <w:instrText xml:space="preserve"> PAGEREF _Toc131541585 \h </w:instrText>
            </w:r>
            <w:r w:rsidR="004640F5" w:rsidRPr="0013606B">
              <w:rPr>
                <w:rFonts w:ascii="Arial" w:hAnsi="Arial" w:cs="Arial"/>
                <w:noProof/>
                <w:webHidden/>
                <w:color w:val="000000" w:themeColor="text1"/>
                <w:sz w:val="24"/>
                <w:szCs w:val="24"/>
                <w:lang w:val="en-GB"/>
              </w:rPr>
            </w:r>
            <w:r w:rsidR="004640F5" w:rsidRPr="0013606B">
              <w:rPr>
                <w:rFonts w:ascii="Arial" w:hAnsi="Arial" w:cs="Arial"/>
                <w:noProof/>
                <w:webHidden/>
                <w:color w:val="000000" w:themeColor="text1"/>
                <w:sz w:val="24"/>
                <w:szCs w:val="24"/>
                <w:lang w:val="en-GB"/>
              </w:rPr>
              <w:fldChar w:fldCharType="separate"/>
            </w:r>
            <w:r w:rsidR="00085908">
              <w:rPr>
                <w:rFonts w:ascii="Arial" w:hAnsi="Arial" w:cs="Arial"/>
                <w:noProof/>
                <w:webHidden/>
                <w:color w:val="000000" w:themeColor="text1"/>
                <w:sz w:val="24"/>
                <w:szCs w:val="24"/>
                <w:lang w:val="en-GB"/>
              </w:rPr>
              <w:t>5</w:t>
            </w:r>
            <w:r w:rsidR="004640F5" w:rsidRPr="0013606B">
              <w:rPr>
                <w:rFonts w:ascii="Arial" w:hAnsi="Arial" w:cs="Arial"/>
                <w:noProof/>
                <w:webHidden/>
                <w:color w:val="000000" w:themeColor="text1"/>
                <w:sz w:val="24"/>
                <w:szCs w:val="24"/>
                <w:lang w:val="en-GB"/>
              </w:rPr>
              <w:fldChar w:fldCharType="end"/>
            </w:r>
          </w:hyperlink>
        </w:p>
        <w:p w14:paraId="1EAB9654" w14:textId="77777777" w:rsidR="004640F5" w:rsidRPr="0013606B" w:rsidRDefault="00000000" w:rsidP="00716A06">
          <w:pPr>
            <w:pStyle w:val="TOC2"/>
            <w:tabs>
              <w:tab w:val="right" w:leader="dot" w:pos="9350"/>
            </w:tabs>
            <w:spacing w:after="0" w:line="360" w:lineRule="auto"/>
            <w:contextualSpacing/>
            <w:rPr>
              <w:rFonts w:ascii="Arial" w:hAnsi="Arial" w:cs="Arial"/>
              <w:noProof/>
              <w:color w:val="000000" w:themeColor="text1"/>
              <w:sz w:val="24"/>
              <w:szCs w:val="24"/>
              <w:lang w:val="en-GB"/>
            </w:rPr>
          </w:pPr>
          <w:hyperlink w:anchor="_Toc131541586" w:history="1">
            <w:r w:rsidR="004640F5" w:rsidRPr="0013606B">
              <w:rPr>
                <w:rStyle w:val="Hyperlink"/>
                <w:rFonts w:ascii="Arial" w:hAnsi="Arial" w:cs="Arial"/>
                <w:noProof/>
                <w:color w:val="000000" w:themeColor="text1"/>
                <w:sz w:val="24"/>
                <w:szCs w:val="24"/>
                <w:lang w:val="en-GB"/>
              </w:rPr>
              <w:t>Conclusion</w:t>
            </w:r>
            <w:r w:rsidR="004640F5" w:rsidRPr="0013606B">
              <w:rPr>
                <w:rFonts w:ascii="Arial" w:hAnsi="Arial" w:cs="Arial"/>
                <w:noProof/>
                <w:webHidden/>
                <w:color w:val="000000" w:themeColor="text1"/>
                <w:sz w:val="24"/>
                <w:szCs w:val="24"/>
                <w:lang w:val="en-GB"/>
              </w:rPr>
              <w:tab/>
            </w:r>
            <w:r w:rsidR="004640F5" w:rsidRPr="0013606B">
              <w:rPr>
                <w:rFonts w:ascii="Arial" w:hAnsi="Arial" w:cs="Arial"/>
                <w:noProof/>
                <w:webHidden/>
                <w:color w:val="000000" w:themeColor="text1"/>
                <w:sz w:val="24"/>
                <w:szCs w:val="24"/>
                <w:lang w:val="en-GB"/>
              </w:rPr>
              <w:fldChar w:fldCharType="begin"/>
            </w:r>
            <w:r w:rsidR="004640F5" w:rsidRPr="0013606B">
              <w:rPr>
                <w:rFonts w:ascii="Arial" w:hAnsi="Arial" w:cs="Arial"/>
                <w:noProof/>
                <w:webHidden/>
                <w:color w:val="000000" w:themeColor="text1"/>
                <w:sz w:val="24"/>
                <w:szCs w:val="24"/>
                <w:lang w:val="en-GB"/>
              </w:rPr>
              <w:instrText xml:space="preserve"> PAGEREF _Toc131541586 \h </w:instrText>
            </w:r>
            <w:r w:rsidR="004640F5" w:rsidRPr="0013606B">
              <w:rPr>
                <w:rFonts w:ascii="Arial" w:hAnsi="Arial" w:cs="Arial"/>
                <w:noProof/>
                <w:webHidden/>
                <w:color w:val="000000" w:themeColor="text1"/>
                <w:sz w:val="24"/>
                <w:szCs w:val="24"/>
                <w:lang w:val="en-GB"/>
              </w:rPr>
            </w:r>
            <w:r w:rsidR="004640F5" w:rsidRPr="0013606B">
              <w:rPr>
                <w:rFonts w:ascii="Arial" w:hAnsi="Arial" w:cs="Arial"/>
                <w:noProof/>
                <w:webHidden/>
                <w:color w:val="000000" w:themeColor="text1"/>
                <w:sz w:val="24"/>
                <w:szCs w:val="24"/>
                <w:lang w:val="en-GB"/>
              </w:rPr>
              <w:fldChar w:fldCharType="separate"/>
            </w:r>
            <w:r w:rsidR="00085908">
              <w:rPr>
                <w:rFonts w:ascii="Arial" w:hAnsi="Arial" w:cs="Arial"/>
                <w:noProof/>
                <w:webHidden/>
                <w:color w:val="000000" w:themeColor="text1"/>
                <w:sz w:val="24"/>
                <w:szCs w:val="24"/>
                <w:lang w:val="en-GB"/>
              </w:rPr>
              <w:t>6</w:t>
            </w:r>
            <w:r w:rsidR="004640F5" w:rsidRPr="0013606B">
              <w:rPr>
                <w:rFonts w:ascii="Arial" w:hAnsi="Arial" w:cs="Arial"/>
                <w:noProof/>
                <w:webHidden/>
                <w:color w:val="000000" w:themeColor="text1"/>
                <w:sz w:val="24"/>
                <w:szCs w:val="24"/>
                <w:lang w:val="en-GB"/>
              </w:rPr>
              <w:fldChar w:fldCharType="end"/>
            </w:r>
          </w:hyperlink>
        </w:p>
        <w:p w14:paraId="37B2DCAC" w14:textId="77777777" w:rsidR="004640F5" w:rsidRPr="0013606B" w:rsidRDefault="00000000" w:rsidP="00716A06">
          <w:pPr>
            <w:pStyle w:val="TOC1"/>
            <w:rPr>
              <w:lang w:val="en-GB"/>
            </w:rPr>
          </w:pPr>
          <w:hyperlink w:anchor="_Toc131541587" w:history="1">
            <w:r w:rsidR="004640F5" w:rsidRPr="0013606B">
              <w:rPr>
                <w:rStyle w:val="Hyperlink"/>
                <w:color w:val="000000" w:themeColor="text1"/>
                <w:lang w:val="en-GB"/>
              </w:rPr>
              <w:t>b) The emerging changes in Human Resourcing Strategies in the post Covid, post Brexit external environment.</w:t>
            </w:r>
            <w:r w:rsidR="004640F5" w:rsidRPr="0013606B">
              <w:rPr>
                <w:webHidden/>
                <w:lang w:val="en-GB"/>
              </w:rPr>
              <w:tab/>
            </w:r>
            <w:r w:rsidR="004640F5" w:rsidRPr="0013606B">
              <w:rPr>
                <w:webHidden/>
                <w:lang w:val="en-GB"/>
              </w:rPr>
              <w:fldChar w:fldCharType="begin"/>
            </w:r>
            <w:r w:rsidR="004640F5" w:rsidRPr="0013606B">
              <w:rPr>
                <w:webHidden/>
                <w:lang w:val="en-GB"/>
              </w:rPr>
              <w:instrText xml:space="preserve"> PAGEREF _Toc131541587 \h </w:instrText>
            </w:r>
            <w:r w:rsidR="004640F5" w:rsidRPr="0013606B">
              <w:rPr>
                <w:webHidden/>
                <w:lang w:val="en-GB"/>
              </w:rPr>
            </w:r>
            <w:r w:rsidR="004640F5" w:rsidRPr="0013606B">
              <w:rPr>
                <w:webHidden/>
                <w:lang w:val="en-GB"/>
              </w:rPr>
              <w:fldChar w:fldCharType="separate"/>
            </w:r>
            <w:r w:rsidR="00085908">
              <w:rPr>
                <w:webHidden/>
                <w:lang w:val="en-GB"/>
              </w:rPr>
              <w:t>7</w:t>
            </w:r>
            <w:r w:rsidR="004640F5" w:rsidRPr="0013606B">
              <w:rPr>
                <w:webHidden/>
                <w:lang w:val="en-GB"/>
              </w:rPr>
              <w:fldChar w:fldCharType="end"/>
            </w:r>
          </w:hyperlink>
        </w:p>
        <w:p w14:paraId="63C88940" w14:textId="77777777" w:rsidR="004640F5" w:rsidRPr="0013606B" w:rsidRDefault="00000000" w:rsidP="00716A06">
          <w:pPr>
            <w:pStyle w:val="TOC2"/>
            <w:tabs>
              <w:tab w:val="right" w:leader="dot" w:pos="9350"/>
            </w:tabs>
            <w:spacing w:after="0" w:line="360" w:lineRule="auto"/>
            <w:contextualSpacing/>
            <w:rPr>
              <w:rFonts w:ascii="Arial" w:hAnsi="Arial" w:cs="Arial"/>
              <w:noProof/>
              <w:color w:val="000000" w:themeColor="text1"/>
              <w:sz w:val="24"/>
              <w:szCs w:val="24"/>
              <w:lang w:val="en-GB"/>
            </w:rPr>
          </w:pPr>
          <w:hyperlink w:anchor="_Toc131541588" w:history="1">
            <w:r w:rsidR="004640F5" w:rsidRPr="0013606B">
              <w:rPr>
                <w:rStyle w:val="Hyperlink"/>
                <w:rFonts w:ascii="Arial" w:hAnsi="Arial" w:cs="Arial"/>
                <w:noProof/>
                <w:color w:val="000000" w:themeColor="text1"/>
                <w:sz w:val="24"/>
                <w:szCs w:val="24"/>
                <w:lang w:val="en-GB"/>
              </w:rPr>
              <w:t>Introduction</w:t>
            </w:r>
            <w:r w:rsidR="004640F5" w:rsidRPr="0013606B">
              <w:rPr>
                <w:rFonts w:ascii="Arial" w:hAnsi="Arial" w:cs="Arial"/>
                <w:noProof/>
                <w:webHidden/>
                <w:color w:val="000000" w:themeColor="text1"/>
                <w:sz w:val="24"/>
                <w:szCs w:val="24"/>
                <w:lang w:val="en-GB"/>
              </w:rPr>
              <w:tab/>
            </w:r>
            <w:r w:rsidR="004640F5" w:rsidRPr="0013606B">
              <w:rPr>
                <w:rFonts w:ascii="Arial" w:hAnsi="Arial" w:cs="Arial"/>
                <w:noProof/>
                <w:webHidden/>
                <w:color w:val="000000" w:themeColor="text1"/>
                <w:sz w:val="24"/>
                <w:szCs w:val="24"/>
                <w:lang w:val="en-GB"/>
              </w:rPr>
              <w:fldChar w:fldCharType="begin"/>
            </w:r>
            <w:r w:rsidR="004640F5" w:rsidRPr="0013606B">
              <w:rPr>
                <w:rFonts w:ascii="Arial" w:hAnsi="Arial" w:cs="Arial"/>
                <w:noProof/>
                <w:webHidden/>
                <w:color w:val="000000" w:themeColor="text1"/>
                <w:sz w:val="24"/>
                <w:szCs w:val="24"/>
                <w:lang w:val="en-GB"/>
              </w:rPr>
              <w:instrText xml:space="preserve"> PAGEREF _Toc131541588 \h </w:instrText>
            </w:r>
            <w:r w:rsidR="004640F5" w:rsidRPr="0013606B">
              <w:rPr>
                <w:rFonts w:ascii="Arial" w:hAnsi="Arial" w:cs="Arial"/>
                <w:noProof/>
                <w:webHidden/>
                <w:color w:val="000000" w:themeColor="text1"/>
                <w:sz w:val="24"/>
                <w:szCs w:val="24"/>
                <w:lang w:val="en-GB"/>
              </w:rPr>
            </w:r>
            <w:r w:rsidR="004640F5" w:rsidRPr="0013606B">
              <w:rPr>
                <w:rFonts w:ascii="Arial" w:hAnsi="Arial" w:cs="Arial"/>
                <w:noProof/>
                <w:webHidden/>
                <w:color w:val="000000" w:themeColor="text1"/>
                <w:sz w:val="24"/>
                <w:szCs w:val="24"/>
                <w:lang w:val="en-GB"/>
              </w:rPr>
              <w:fldChar w:fldCharType="separate"/>
            </w:r>
            <w:r w:rsidR="00085908">
              <w:rPr>
                <w:rFonts w:ascii="Arial" w:hAnsi="Arial" w:cs="Arial"/>
                <w:noProof/>
                <w:webHidden/>
                <w:color w:val="000000" w:themeColor="text1"/>
                <w:sz w:val="24"/>
                <w:szCs w:val="24"/>
                <w:lang w:val="en-GB"/>
              </w:rPr>
              <w:t>7</w:t>
            </w:r>
            <w:r w:rsidR="004640F5" w:rsidRPr="0013606B">
              <w:rPr>
                <w:rFonts w:ascii="Arial" w:hAnsi="Arial" w:cs="Arial"/>
                <w:noProof/>
                <w:webHidden/>
                <w:color w:val="000000" w:themeColor="text1"/>
                <w:sz w:val="24"/>
                <w:szCs w:val="24"/>
                <w:lang w:val="en-GB"/>
              </w:rPr>
              <w:fldChar w:fldCharType="end"/>
            </w:r>
          </w:hyperlink>
        </w:p>
        <w:p w14:paraId="1F464321" w14:textId="77777777" w:rsidR="004640F5" w:rsidRPr="0013606B" w:rsidRDefault="00000000" w:rsidP="00716A06">
          <w:pPr>
            <w:pStyle w:val="TOC2"/>
            <w:tabs>
              <w:tab w:val="right" w:leader="dot" w:pos="9350"/>
            </w:tabs>
            <w:spacing w:after="0" w:line="360" w:lineRule="auto"/>
            <w:contextualSpacing/>
            <w:rPr>
              <w:rFonts w:ascii="Arial" w:hAnsi="Arial" w:cs="Arial"/>
              <w:noProof/>
              <w:color w:val="000000" w:themeColor="text1"/>
              <w:sz w:val="24"/>
              <w:szCs w:val="24"/>
              <w:lang w:val="en-GB"/>
            </w:rPr>
          </w:pPr>
          <w:hyperlink w:anchor="_Toc131541589" w:history="1">
            <w:r w:rsidR="004640F5" w:rsidRPr="0013606B">
              <w:rPr>
                <w:rStyle w:val="Hyperlink"/>
                <w:rFonts w:ascii="Arial" w:hAnsi="Arial" w:cs="Arial"/>
                <w:noProof/>
                <w:color w:val="000000" w:themeColor="text1"/>
                <w:sz w:val="24"/>
                <w:szCs w:val="24"/>
                <w:lang w:val="en-GB"/>
              </w:rPr>
              <w:t>The Impact of Covid and Brexit on Human Resourcing Strategies</w:t>
            </w:r>
            <w:r w:rsidR="004640F5" w:rsidRPr="0013606B">
              <w:rPr>
                <w:rFonts w:ascii="Arial" w:hAnsi="Arial" w:cs="Arial"/>
                <w:noProof/>
                <w:webHidden/>
                <w:color w:val="000000" w:themeColor="text1"/>
                <w:sz w:val="24"/>
                <w:szCs w:val="24"/>
                <w:lang w:val="en-GB"/>
              </w:rPr>
              <w:tab/>
            </w:r>
            <w:r w:rsidR="004640F5" w:rsidRPr="0013606B">
              <w:rPr>
                <w:rFonts w:ascii="Arial" w:hAnsi="Arial" w:cs="Arial"/>
                <w:noProof/>
                <w:webHidden/>
                <w:color w:val="000000" w:themeColor="text1"/>
                <w:sz w:val="24"/>
                <w:szCs w:val="24"/>
                <w:lang w:val="en-GB"/>
              </w:rPr>
              <w:fldChar w:fldCharType="begin"/>
            </w:r>
            <w:r w:rsidR="004640F5" w:rsidRPr="0013606B">
              <w:rPr>
                <w:rFonts w:ascii="Arial" w:hAnsi="Arial" w:cs="Arial"/>
                <w:noProof/>
                <w:webHidden/>
                <w:color w:val="000000" w:themeColor="text1"/>
                <w:sz w:val="24"/>
                <w:szCs w:val="24"/>
                <w:lang w:val="en-GB"/>
              </w:rPr>
              <w:instrText xml:space="preserve"> PAGEREF _Toc131541589 \h </w:instrText>
            </w:r>
            <w:r w:rsidR="004640F5" w:rsidRPr="0013606B">
              <w:rPr>
                <w:rFonts w:ascii="Arial" w:hAnsi="Arial" w:cs="Arial"/>
                <w:noProof/>
                <w:webHidden/>
                <w:color w:val="000000" w:themeColor="text1"/>
                <w:sz w:val="24"/>
                <w:szCs w:val="24"/>
                <w:lang w:val="en-GB"/>
              </w:rPr>
            </w:r>
            <w:r w:rsidR="004640F5" w:rsidRPr="0013606B">
              <w:rPr>
                <w:rFonts w:ascii="Arial" w:hAnsi="Arial" w:cs="Arial"/>
                <w:noProof/>
                <w:webHidden/>
                <w:color w:val="000000" w:themeColor="text1"/>
                <w:sz w:val="24"/>
                <w:szCs w:val="24"/>
                <w:lang w:val="en-GB"/>
              </w:rPr>
              <w:fldChar w:fldCharType="separate"/>
            </w:r>
            <w:r w:rsidR="00085908">
              <w:rPr>
                <w:rFonts w:ascii="Arial" w:hAnsi="Arial" w:cs="Arial"/>
                <w:noProof/>
                <w:webHidden/>
                <w:color w:val="000000" w:themeColor="text1"/>
                <w:sz w:val="24"/>
                <w:szCs w:val="24"/>
                <w:lang w:val="en-GB"/>
              </w:rPr>
              <w:t>7</w:t>
            </w:r>
            <w:r w:rsidR="004640F5" w:rsidRPr="0013606B">
              <w:rPr>
                <w:rFonts w:ascii="Arial" w:hAnsi="Arial" w:cs="Arial"/>
                <w:noProof/>
                <w:webHidden/>
                <w:color w:val="000000" w:themeColor="text1"/>
                <w:sz w:val="24"/>
                <w:szCs w:val="24"/>
                <w:lang w:val="en-GB"/>
              </w:rPr>
              <w:fldChar w:fldCharType="end"/>
            </w:r>
          </w:hyperlink>
        </w:p>
        <w:p w14:paraId="658A0B86" w14:textId="77777777" w:rsidR="004640F5" w:rsidRPr="0013606B" w:rsidRDefault="00000000" w:rsidP="00716A06">
          <w:pPr>
            <w:pStyle w:val="TOC2"/>
            <w:tabs>
              <w:tab w:val="right" w:leader="dot" w:pos="9350"/>
            </w:tabs>
            <w:spacing w:after="0" w:line="360" w:lineRule="auto"/>
            <w:contextualSpacing/>
            <w:rPr>
              <w:rFonts w:ascii="Arial" w:hAnsi="Arial" w:cs="Arial"/>
              <w:noProof/>
              <w:color w:val="000000" w:themeColor="text1"/>
              <w:sz w:val="24"/>
              <w:szCs w:val="24"/>
              <w:lang w:val="en-GB"/>
            </w:rPr>
          </w:pPr>
          <w:hyperlink w:anchor="_Toc131541590" w:history="1">
            <w:r w:rsidR="004640F5" w:rsidRPr="0013606B">
              <w:rPr>
                <w:rStyle w:val="Hyperlink"/>
                <w:rFonts w:ascii="Arial" w:hAnsi="Arial" w:cs="Arial"/>
                <w:noProof/>
                <w:color w:val="000000" w:themeColor="text1"/>
                <w:sz w:val="24"/>
                <w:szCs w:val="24"/>
                <w:lang w:val="en-GB"/>
              </w:rPr>
              <w:t>The Emerging Trends in Human Resourcing Strategies</w:t>
            </w:r>
            <w:r w:rsidR="004640F5" w:rsidRPr="0013606B">
              <w:rPr>
                <w:rFonts w:ascii="Arial" w:hAnsi="Arial" w:cs="Arial"/>
                <w:noProof/>
                <w:webHidden/>
                <w:color w:val="000000" w:themeColor="text1"/>
                <w:sz w:val="24"/>
                <w:szCs w:val="24"/>
                <w:lang w:val="en-GB"/>
              </w:rPr>
              <w:tab/>
            </w:r>
            <w:r w:rsidR="004640F5" w:rsidRPr="0013606B">
              <w:rPr>
                <w:rFonts w:ascii="Arial" w:hAnsi="Arial" w:cs="Arial"/>
                <w:noProof/>
                <w:webHidden/>
                <w:color w:val="000000" w:themeColor="text1"/>
                <w:sz w:val="24"/>
                <w:szCs w:val="24"/>
                <w:lang w:val="en-GB"/>
              </w:rPr>
              <w:fldChar w:fldCharType="begin"/>
            </w:r>
            <w:r w:rsidR="004640F5" w:rsidRPr="0013606B">
              <w:rPr>
                <w:rFonts w:ascii="Arial" w:hAnsi="Arial" w:cs="Arial"/>
                <w:noProof/>
                <w:webHidden/>
                <w:color w:val="000000" w:themeColor="text1"/>
                <w:sz w:val="24"/>
                <w:szCs w:val="24"/>
                <w:lang w:val="en-GB"/>
              </w:rPr>
              <w:instrText xml:space="preserve"> PAGEREF _Toc131541590 \h </w:instrText>
            </w:r>
            <w:r w:rsidR="004640F5" w:rsidRPr="0013606B">
              <w:rPr>
                <w:rFonts w:ascii="Arial" w:hAnsi="Arial" w:cs="Arial"/>
                <w:noProof/>
                <w:webHidden/>
                <w:color w:val="000000" w:themeColor="text1"/>
                <w:sz w:val="24"/>
                <w:szCs w:val="24"/>
                <w:lang w:val="en-GB"/>
              </w:rPr>
            </w:r>
            <w:r w:rsidR="004640F5" w:rsidRPr="0013606B">
              <w:rPr>
                <w:rFonts w:ascii="Arial" w:hAnsi="Arial" w:cs="Arial"/>
                <w:noProof/>
                <w:webHidden/>
                <w:color w:val="000000" w:themeColor="text1"/>
                <w:sz w:val="24"/>
                <w:szCs w:val="24"/>
                <w:lang w:val="en-GB"/>
              </w:rPr>
              <w:fldChar w:fldCharType="separate"/>
            </w:r>
            <w:r w:rsidR="00085908">
              <w:rPr>
                <w:rFonts w:ascii="Arial" w:hAnsi="Arial" w:cs="Arial"/>
                <w:noProof/>
                <w:webHidden/>
                <w:color w:val="000000" w:themeColor="text1"/>
                <w:sz w:val="24"/>
                <w:szCs w:val="24"/>
                <w:lang w:val="en-GB"/>
              </w:rPr>
              <w:t>8</w:t>
            </w:r>
            <w:r w:rsidR="004640F5" w:rsidRPr="0013606B">
              <w:rPr>
                <w:rFonts w:ascii="Arial" w:hAnsi="Arial" w:cs="Arial"/>
                <w:noProof/>
                <w:webHidden/>
                <w:color w:val="000000" w:themeColor="text1"/>
                <w:sz w:val="24"/>
                <w:szCs w:val="24"/>
                <w:lang w:val="en-GB"/>
              </w:rPr>
              <w:fldChar w:fldCharType="end"/>
            </w:r>
          </w:hyperlink>
        </w:p>
        <w:p w14:paraId="7BE8F8E8" w14:textId="77777777" w:rsidR="004640F5" w:rsidRPr="0013606B" w:rsidRDefault="00000000" w:rsidP="00716A06">
          <w:pPr>
            <w:pStyle w:val="TOC2"/>
            <w:tabs>
              <w:tab w:val="right" w:leader="dot" w:pos="9350"/>
            </w:tabs>
            <w:spacing w:after="0" w:line="360" w:lineRule="auto"/>
            <w:contextualSpacing/>
            <w:rPr>
              <w:rFonts w:ascii="Arial" w:hAnsi="Arial" w:cs="Arial"/>
              <w:noProof/>
              <w:color w:val="000000" w:themeColor="text1"/>
              <w:sz w:val="24"/>
              <w:szCs w:val="24"/>
              <w:lang w:val="en-GB"/>
            </w:rPr>
          </w:pPr>
          <w:hyperlink w:anchor="_Toc131541591" w:history="1">
            <w:r w:rsidR="004640F5" w:rsidRPr="0013606B">
              <w:rPr>
                <w:rStyle w:val="Hyperlink"/>
                <w:rFonts w:ascii="Arial" w:hAnsi="Arial" w:cs="Arial"/>
                <w:noProof/>
                <w:color w:val="000000" w:themeColor="text1"/>
                <w:sz w:val="24"/>
                <w:szCs w:val="24"/>
                <w:lang w:val="en-GB"/>
              </w:rPr>
              <w:t>Implications and Challenges</w:t>
            </w:r>
            <w:r w:rsidR="004640F5" w:rsidRPr="0013606B">
              <w:rPr>
                <w:rFonts w:ascii="Arial" w:hAnsi="Arial" w:cs="Arial"/>
                <w:noProof/>
                <w:webHidden/>
                <w:color w:val="000000" w:themeColor="text1"/>
                <w:sz w:val="24"/>
                <w:szCs w:val="24"/>
                <w:lang w:val="en-GB"/>
              </w:rPr>
              <w:tab/>
            </w:r>
            <w:r w:rsidR="004640F5" w:rsidRPr="0013606B">
              <w:rPr>
                <w:rFonts w:ascii="Arial" w:hAnsi="Arial" w:cs="Arial"/>
                <w:noProof/>
                <w:webHidden/>
                <w:color w:val="000000" w:themeColor="text1"/>
                <w:sz w:val="24"/>
                <w:szCs w:val="24"/>
                <w:lang w:val="en-GB"/>
              </w:rPr>
              <w:fldChar w:fldCharType="begin"/>
            </w:r>
            <w:r w:rsidR="004640F5" w:rsidRPr="0013606B">
              <w:rPr>
                <w:rFonts w:ascii="Arial" w:hAnsi="Arial" w:cs="Arial"/>
                <w:noProof/>
                <w:webHidden/>
                <w:color w:val="000000" w:themeColor="text1"/>
                <w:sz w:val="24"/>
                <w:szCs w:val="24"/>
                <w:lang w:val="en-GB"/>
              </w:rPr>
              <w:instrText xml:space="preserve"> PAGEREF _Toc131541591 \h </w:instrText>
            </w:r>
            <w:r w:rsidR="004640F5" w:rsidRPr="0013606B">
              <w:rPr>
                <w:rFonts w:ascii="Arial" w:hAnsi="Arial" w:cs="Arial"/>
                <w:noProof/>
                <w:webHidden/>
                <w:color w:val="000000" w:themeColor="text1"/>
                <w:sz w:val="24"/>
                <w:szCs w:val="24"/>
                <w:lang w:val="en-GB"/>
              </w:rPr>
            </w:r>
            <w:r w:rsidR="004640F5" w:rsidRPr="0013606B">
              <w:rPr>
                <w:rFonts w:ascii="Arial" w:hAnsi="Arial" w:cs="Arial"/>
                <w:noProof/>
                <w:webHidden/>
                <w:color w:val="000000" w:themeColor="text1"/>
                <w:sz w:val="24"/>
                <w:szCs w:val="24"/>
                <w:lang w:val="en-GB"/>
              </w:rPr>
              <w:fldChar w:fldCharType="separate"/>
            </w:r>
            <w:r w:rsidR="00085908">
              <w:rPr>
                <w:rFonts w:ascii="Arial" w:hAnsi="Arial" w:cs="Arial"/>
                <w:noProof/>
                <w:webHidden/>
                <w:color w:val="000000" w:themeColor="text1"/>
                <w:sz w:val="24"/>
                <w:szCs w:val="24"/>
                <w:lang w:val="en-GB"/>
              </w:rPr>
              <w:t>9</w:t>
            </w:r>
            <w:r w:rsidR="004640F5" w:rsidRPr="0013606B">
              <w:rPr>
                <w:rFonts w:ascii="Arial" w:hAnsi="Arial" w:cs="Arial"/>
                <w:noProof/>
                <w:webHidden/>
                <w:color w:val="000000" w:themeColor="text1"/>
                <w:sz w:val="24"/>
                <w:szCs w:val="24"/>
                <w:lang w:val="en-GB"/>
              </w:rPr>
              <w:fldChar w:fldCharType="end"/>
            </w:r>
          </w:hyperlink>
        </w:p>
        <w:p w14:paraId="33A1C555" w14:textId="77777777" w:rsidR="004640F5" w:rsidRPr="0013606B" w:rsidRDefault="00000000" w:rsidP="00716A06">
          <w:pPr>
            <w:pStyle w:val="TOC2"/>
            <w:tabs>
              <w:tab w:val="right" w:leader="dot" w:pos="9350"/>
            </w:tabs>
            <w:spacing w:after="0" w:line="360" w:lineRule="auto"/>
            <w:contextualSpacing/>
            <w:rPr>
              <w:rFonts w:ascii="Arial" w:hAnsi="Arial" w:cs="Arial"/>
              <w:noProof/>
              <w:color w:val="000000" w:themeColor="text1"/>
              <w:sz w:val="24"/>
              <w:szCs w:val="24"/>
              <w:lang w:val="en-GB"/>
            </w:rPr>
          </w:pPr>
          <w:hyperlink w:anchor="_Toc131541592" w:history="1">
            <w:r w:rsidR="004640F5" w:rsidRPr="0013606B">
              <w:rPr>
                <w:rStyle w:val="Hyperlink"/>
                <w:rFonts w:ascii="Arial" w:hAnsi="Arial" w:cs="Arial"/>
                <w:noProof/>
                <w:color w:val="000000" w:themeColor="text1"/>
                <w:sz w:val="24"/>
                <w:szCs w:val="24"/>
                <w:lang w:val="en-GB"/>
              </w:rPr>
              <w:t>Conclusion</w:t>
            </w:r>
            <w:r w:rsidR="004640F5" w:rsidRPr="0013606B">
              <w:rPr>
                <w:rFonts w:ascii="Arial" w:hAnsi="Arial" w:cs="Arial"/>
                <w:noProof/>
                <w:webHidden/>
                <w:color w:val="000000" w:themeColor="text1"/>
                <w:sz w:val="24"/>
                <w:szCs w:val="24"/>
                <w:lang w:val="en-GB"/>
              </w:rPr>
              <w:tab/>
            </w:r>
            <w:r w:rsidR="004640F5" w:rsidRPr="0013606B">
              <w:rPr>
                <w:rFonts w:ascii="Arial" w:hAnsi="Arial" w:cs="Arial"/>
                <w:noProof/>
                <w:webHidden/>
                <w:color w:val="000000" w:themeColor="text1"/>
                <w:sz w:val="24"/>
                <w:szCs w:val="24"/>
                <w:lang w:val="en-GB"/>
              </w:rPr>
              <w:fldChar w:fldCharType="begin"/>
            </w:r>
            <w:r w:rsidR="004640F5" w:rsidRPr="0013606B">
              <w:rPr>
                <w:rFonts w:ascii="Arial" w:hAnsi="Arial" w:cs="Arial"/>
                <w:noProof/>
                <w:webHidden/>
                <w:color w:val="000000" w:themeColor="text1"/>
                <w:sz w:val="24"/>
                <w:szCs w:val="24"/>
                <w:lang w:val="en-GB"/>
              </w:rPr>
              <w:instrText xml:space="preserve"> PAGEREF _Toc131541592 \h </w:instrText>
            </w:r>
            <w:r w:rsidR="004640F5" w:rsidRPr="0013606B">
              <w:rPr>
                <w:rFonts w:ascii="Arial" w:hAnsi="Arial" w:cs="Arial"/>
                <w:noProof/>
                <w:webHidden/>
                <w:color w:val="000000" w:themeColor="text1"/>
                <w:sz w:val="24"/>
                <w:szCs w:val="24"/>
                <w:lang w:val="en-GB"/>
              </w:rPr>
            </w:r>
            <w:r w:rsidR="004640F5" w:rsidRPr="0013606B">
              <w:rPr>
                <w:rFonts w:ascii="Arial" w:hAnsi="Arial" w:cs="Arial"/>
                <w:noProof/>
                <w:webHidden/>
                <w:color w:val="000000" w:themeColor="text1"/>
                <w:sz w:val="24"/>
                <w:szCs w:val="24"/>
                <w:lang w:val="en-GB"/>
              </w:rPr>
              <w:fldChar w:fldCharType="separate"/>
            </w:r>
            <w:r w:rsidR="00085908">
              <w:rPr>
                <w:rFonts w:ascii="Arial" w:hAnsi="Arial" w:cs="Arial"/>
                <w:noProof/>
                <w:webHidden/>
                <w:color w:val="000000" w:themeColor="text1"/>
                <w:sz w:val="24"/>
                <w:szCs w:val="24"/>
                <w:lang w:val="en-GB"/>
              </w:rPr>
              <w:t>11</w:t>
            </w:r>
            <w:r w:rsidR="004640F5" w:rsidRPr="0013606B">
              <w:rPr>
                <w:rFonts w:ascii="Arial" w:hAnsi="Arial" w:cs="Arial"/>
                <w:noProof/>
                <w:webHidden/>
                <w:color w:val="000000" w:themeColor="text1"/>
                <w:sz w:val="24"/>
                <w:szCs w:val="24"/>
                <w:lang w:val="en-GB"/>
              </w:rPr>
              <w:fldChar w:fldCharType="end"/>
            </w:r>
          </w:hyperlink>
        </w:p>
        <w:p w14:paraId="601C1AD4" w14:textId="77777777" w:rsidR="004640F5" w:rsidRPr="0013606B" w:rsidRDefault="00000000" w:rsidP="00716A06">
          <w:pPr>
            <w:pStyle w:val="TOC1"/>
            <w:rPr>
              <w:lang w:val="en-GB"/>
            </w:rPr>
          </w:pPr>
          <w:hyperlink w:anchor="_Toc131541593" w:history="1">
            <w:r w:rsidR="004640F5" w:rsidRPr="0013606B">
              <w:rPr>
                <w:rStyle w:val="Hyperlink"/>
                <w:color w:val="000000" w:themeColor="text1"/>
                <w:lang w:val="en-GB"/>
              </w:rPr>
              <w:t>REFERENCES</w:t>
            </w:r>
            <w:r w:rsidR="004640F5" w:rsidRPr="0013606B">
              <w:rPr>
                <w:webHidden/>
                <w:lang w:val="en-GB"/>
              </w:rPr>
              <w:tab/>
            </w:r>
            <w:r w:rsidR="004640F5" w:rsidRPr="0013606B">
              <w:rPr>
                <w:webHidden/>
                <w:lang w:val="en-GB"/>
              </w:rPr>
              <w:fldChar w:fldCharType="begin"/>
            </w:r>
            <w:r w:rsidR="004640F5" w:rsidRPr="0013606B">
              <w:rPr>
                <w:webHidden/>
                <w:lang w:val="en-GB"/>
              </w:rPr>
              <w:instrText xml:space="preserve"> PAGEREF _Toc131541593 \h </w:instrText>
            </w:r>
            <w:r w:rsidR="004640F5" w:rsidRPr="0013606B">
              <w:rPr>
                <w:webHidden/>
                <w:lang w:val="en-GB"/>
              </w:rPr>
            </w:r>
            <w:r w:rsidR="004640F5" w:rsidRPr="0013606B">
              <w:rPr>
                <w:webHidden/>
                <w:lang w:val="en-GB"/>
              </w:rPr>
              <w:fldChar w:fldCharType="separate"/>
            </w:r>
            <w:r w:rsidR="00085908">
              <w:rPr>
                <w:webHidden/>
                <w:lang w:val="en-GB"/>
              </w:rPr>
              <w:t>12</w:t>
            </w:r>
            <w:r w:rsidR="004640F5" w:rsidRPr="0013606B">
              <w:rPr>
                <w:webHidden/>
                <w:lang w:val="en-GB"/>
              </w:rPr>
              <w:fldChar w:fldCharType="end"/>
            </w:r>
          </w:hyperlink>
        </w:p>
        <w:p w14:paraId="313E25C3" w14:textId="77777777" w:rsidR="004640F5" w:rsidRPr="0013606B" w:rsidRDefault="004640F5" w:rsidP="00716A06">
          <w:pPr>
            <w:spacing w:after="0" w:line="360" w:lineRule="auto"/>
            <w:contextualSpacing/>
            <w:rPr>
              <w:rFonts w:ascii="Arial" w:hAnsi="Arial" w:cs="Arial"/>
              <w:color w:val="000000" w:themeColor="text1"/>
              <w:sz w:val="24"/>
              <w:szCs w:val="24"/>
              <w:lang w:val="en-GB"/>
            </w:rPr>
          </w:pPr>
          <w:r w:rsidRPr="0013606B">
            <w:rPr>
              <w:rFonts w:ascii="Arial" w:hAnsi="Arial" w:cs="Arial"/>
              <w:b/>
              <w:bCs/>
              <w:noProof/>
              <w:color w:val="000000" w:themeColor="text1"/>
              <w:sz w:val="24"/>
              <w:szCs w:val="24"/>
              <w:lang w:val="en-GB"/>
            </w:rPr>
            <w:fldChar w:fldCharType="end"/>
          </w:r>
        </w:p>
      </w:sdtContent>
    </w:sdt>
    <w:p w14:paraId="383B6F26" w14:textId="77777777" w:rsidR="004640F5" w:rsidRPr="0013606B" w:rsidRDefault="004640F5" w:rsidP="00716A06">
      <w:pPr>
        <w:spacing w:after="0" w:line="360" w:lineRule="auto"/>
        <w:contextualSpacing/>
        <w:rPr>
          <w:rFonts w:ascii="Arial" w:hAnsi="Arial" w:cs="Arial"/>
          <w:b/>
          <w:color w:val="000000" w:themeColor="text1"/>
          <w:sz w:val="24"/>
          <w:szCs w:val="24"/>
          <w:lang w:val="en-GB"/>
        </w:rPr>
      </w:pPr>
      <w:r w:rsidRPr="0013606B">
        <w:rPr>
          <w:rFonts w:ascii="Arial" w:hAnsi="Arial" w:cs="Arial"/>
          <w:b/>
          <w:color w:val="000000" w:themeColor="text1"/>
          <w:sz w:val="24"/>
          <w:szCs w:val="24"/>
          <w:lang w:val="en-GB"/>
        </w:rPr>
        <w:br w:type="page"/>
      </w:r>
    </w:p>
    <w:p w14:paraId="5B23DF51" w14:textId="77777777" w:rsidR="00A83FBA" w:rsidRPr="0013606B" w:rsidRDefault="00A83FBA" w:rsidP="00716A06">
      <w:pPr>
        <w:spacing w:after="0" w:line="360" w:lineRule="auto"/>
        <w:contextualSpacing/>
        <w:jc w:val="center"/>
        <w:rPr>
          <w:rFonts w:ascii="Arial" w:hAnsi="Arial" w:cs="Arial"/>
          <w:b/>
          <w:color w:val="000000" w:themeColor="text1"/>
          <w:sz w:val="32"/>
          <w:szCs w:val="24"/>
          <w:lang w:val="en-GB"/>
        </w:rPr>
      </w:pPr>
      <w:r w:rsidRPr="0013606B">
        <w:rPr>
          <w:rFonts w:ascii="Arial" w:hAnsi="Arial" w:cs="Arial"/>
          <w:b/>
          <w:color w:val="000000" w:themeColor="text1"/>
          <w:sz w:val="32"/>
          <w:szCs w:val="24"/>
          <w:lang w:val="en-GB"/>
        </w:rPr>
        <w:lastRenderedPageBreak/>
        <w:t>Human Resource Management</w:t>
      </w:r>
    </w:p>
    <w:p w14:paraId="0A3B1074" w14:textId="77777777" w:rsidR="00A83FBA" w:rsidRPr="0013606B" w:rsidRDefault="00A83FBA" w:rsidP="00716A06">
      <w:pPr>
        <w:spacing w:after="0" w:line="360" w:lineRule="auto"/>
        <w:contextualSpacing/>
        <w:jc w:val="both"/>
        <w:rPr>
          <w:rFonts w:ascii="Arial" w:hAnsi="Arial" w:cs="Arial"/>
          <w:b/>
          <w:color w:val="000000" w:themeColor="text1"/>
          <w:sz w:val="24"/>
          <w:szCs w:val="24"/>
          <w:lang w:val="en-GB"/>
        </w:rPr>
      </w:pPr>
    </w:p>
    <w:p w14:paraId="16F2E672" w14:textId="77777777" w:rsidR="000C2F35" w:rsidRPr="0013606B" w:rsidRDefault="000C2F35" w:rsidP="00716A06">
      <w:pPr>
        <w:pStyle w:val="Heading1"/>
        <w:spacing w:before="0" w:line="360" w:lineRule="auto"/>
        <w:contextualSpacing/>
        <w:rPr>
          <w:lang w:val="en-GB"/>
        </w:rPr>
      </w:pPr>
      <w:bookmarkStart w:id="0" w:name="_Toc131541580"/>
      <w:r w:rsidRPr="0013606B">
        <w:rPr>
          <w:lang w:val="en-GB"/>
        </w:rPr>
        <w:t xml:space="preserve">a) The current state of the </w:t>
      </w:r>
      <w:r w:rsidR="0013606B">
        <w:rPr>
          <w:lang w:val="en-GB"/>
        </w:rPr>
        <w:t>labour</w:t>
      </w:r>
      <w:r w:rsidRPr="0013606B">
        <w:rPr>
          <w:lang w:val="en-GB"/>
        </w:rPr>
        <w:t xml:space="preserve"> market in the UK</w:t>
      </w:r>
      <w:bookmarkEnd w:id="0"/>
    </w:p>
    <w:p w14:paraId="7F7F4EA5" w14:textId="77777777" w:rsidR="000C2F35" w:rsidRPr="0013606B" w:rsidRDefault="000C2F35" w:rsidP="00716A06">
      <w:pPr>
        <w:spacing w:after="0" w:line="360" w:lineRule="auto"/>
        <w:contextualSpacing/>
        <w:jc w:val="both"/>
        <w:rPr>
          <w:rFonts w:ascii="Arial" w:hAnsi="Arial" w:cs="Arial"/>
          <w:color w:val="000000" w:themeColor="text1"/>
          <w:sz w:val="24"/>
          <w:szCs w:val="24"/>
          <w:lang w:val="en-GB"/>
        </w:rPr>
      </w:pPr>
    </w:p>
    <w:p w14:paraId="51F908BA" w14:textId="77777777" w:rsidR="00E40B25" w:rsidRPr="0013606B" w:rsidRDefault="000C2F35" w:rsidP="00716A06">
      <w:pPr>
        <w:pStyle w:val="Heading2"/>
        <w:spacing w:before="0" w:line="360" w:lineRule="auto"/>
        <w:contextualSpacing/>
        <w:rPr>
          <w:lang w:val="en-GB"/>
        </w:rPr>
      </w:pPr>
      <w:bookmarkStart w:id="1" w:name="_Toc131541581"/>
      <w:r w:rsidRPr="0013606B">
        <w:rPr>
          <w:lang w:val="en-GB"/>
        </w:rPr>
        <w:t>Introduction</w:t>
      </w:r>
      <w:bookmarkEnd w:id="1"/>
    </w:p>
    <w:p w14:paraId="59D099EA" w14:textId="77777777" w:rsidR="000C2F35" w:rsidRPr="0013606B" w:rsidRDefault="000C2F35"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 xml:space="preserve">The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is a crucial component of any economy, reflecting the supply and demand for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within a given country. In recent years, the United Kingdom (UK) has undergone significant changes in its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impacted by factors such as globalization, technological advancements, and the COVID-19 pandemic</w:t>
      </w:r>
      <w:r w:rsidR="001F53E5" w:rsidRPr="0013606B">
        <w:rPr>
          <w:rFonts w:ascii="Arial" w:hAnsi="Arial" w:cs="Arial"/>
          <w:color w:val="000000" w:themeColor="text1"/>
          <w:sz w:val="24"/>
          <w:szCs w:val="24"/>
          <w:lang w:val="en-GB"/>
        </w:rPr>
        <w:t xml:space="preserve"> </w:t>
      </w:r>
      <w:r w:rsidR="001F53E5" w:rsidRPr="0013606B">
        <w:rPr>
          <w:rFonts w:ascii="Arial" w:hAnsi="Arial" w:cs="Arial"/>
          <w:color w:val="000000" w:themeColor="text1"/>
          <w:sz w:val="24"/>
          <w:szCs w:val="24"/>
          <w:shd w:val="clear" w:color="auto" w:fill="FFFFFF"/>
          <w:lang w:val="en-GB"/>
        </w:rPr>
        <w:t>(</w:t>
      </w:r>
      <w:proofErr w:type="spellStart"/>
      <w:r w:rsidR="001F53E5" w:rsidRPr="0013606B">
        <w:rPr>
          <w:rFonts w:ascii="Arial" w:hAnsi="Arial" w:cs="Arial"/>
          <w:color w:val="000000" w:themeColor="text1"/>
          <w:sz w:val="24"/>
          <w:szCs w:val="24"/>
          <w:shd w:val="clear" w:color="auto" w:fill="FFFFFF"/>
          <w:lang w:val="en-GB"/>
        </w:rPr>
        <w:t>Fotiadou</w:t>
      </w:r>
      <w:proofErr w:type="spellEnd"/>
      <w:r w:rsidR="001F53E5" w:rsidRPr="0013606B">
        <w:rPr>
          <w:rFonts w:ascii="Arial" w:hAnsi="Arial" w:cs="Arial"/>
          <w:color w:val="000000" w:themeColor="text1"/>
          <w:sz w:val="24"/>
          <w:szCs w:val="24"/>
          <w:shd w:val="clear" w:color="auto" w:fill="FFFFFF"/>
          <w:lang w:val="en-GB"/>
        </w:rPr>
        <w:t>, 2021)</w:t>
      </w:r>
      <w:r w:rsidRPr="0013606B">
        <w:rPr>
          <w:rFonts w:ascii="Arial" w:hAnsi="Arial" w:cs="Arial"/>
          <w:color w:val="000000" w:themeColor="text1"/>
          <w:sz w:val="24"/>
          <w:szCs w:val="24"/>
          <w:lang w:val="en-GB"/>
        </w:rPr>
        <w:t xml:space="preserve">. This report provides an overview of the current state of the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in the UK, highlighting the employment trends and challenges faced by job seekers and employers alike. Additionally, the report examines the government policies and initiatives aimed at addressing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issues in the UK. By providing insights into the UK's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this report aims to shed light on the current situation and potential opportunities for stakeholders in the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w:t>
      </w:r>
    </w:p>
    <w:p w14:paraId="32AD97C0" w14:textId="77777777" w:rsidR="000C2F35" w:rsidRPr="0013606B" w:rsidRDefault="000C2F35" w:rsidP="00716A06">
      <w:pPr>
        <w:spacing w:after="0" w:line="360" w:lineRule="auto"/>
        <w:contextualSpacing/>
        <w:jc w:val="both"/>
        <w:rPr>
          <w:rFonts w:ascii="Arial" w:hAnsi="Arial" w:cs="Arial"/>
          <w:color w:val="000000" w:themeColor="text1"/>
          <w:sz w:val="24"/>
          <w:szCs w:val="24"/>
          <w:lang w:val="en-GB"/>
        </w:rPr>
      </w:pPr>
    </w:p>
    <w:p w14:paraId="48A37040" w14:textId="77777777" w:rsidR="000C2F35" w:rsidRPr="0013606B" w:rsidRDefault="000C2F35" w:rsidP="00716A06">
      <w:pPr>
        <w:pStyle w:val="Heading2"/>
        <w:spacing w:before="0" w:line="360" w:lineRule="auto"/>
        <w:contextualSpacing/>
        <w:rPr>
          <w:lang w:val="en-GB"/>
        </w:rPr>
      </w:pPr>
      <w:bookmarkStart w:id="2" w:name="_Toc131541582"/>
      <w:r w:rsidRPr="0013606B">
        <w:rPr>
          <w:lang w:val="en-GB"/>
        </w:rPr>
        <w:t xml:space="preserve">Overview of the </w:t>
      </w:r>
      <w:r w:rsidR="0013606B">
        <w:rPr>
          <w:lang w:val="en-GB"/>
        </w:rPr>
        <w:t>labour</w:t>
      </w:r>
      <w:r w:rsidRPr="0013606B">
        <w:rPr>
          <w:lang w:val="en-GB"/>
        </w:rPr>
        <w:t xml:space="preserve"> market in the UK</w:t>
      </w:r>
      <w:bookmarkEnd w:id="2"/>
    </w:p>
    <w:p w14:paraId="41161660" w14:textId="77777777" w:rsidR="004640F5" w:rsidRPr="0013606B" w:rsidRDefault="000C2F35"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 xml:space="preserve">The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in the UK is a complex and dynamic system that reflects the economic conditions of the country. In recent years, the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has undergone significant changes, driven by a range of factors such as technological advancements, changes in the structure of the economy, and the COVID-19 pandemic</w:t>
      </w:r>
      <w:r w:rsidR="001F53E5" w:rsidRPr="0013606B">
        <w:rPr>
          <w:rFonts w:ascii="Arial" w:hAnsi="Arial" w:cs="Arial"/>
          <w:color w:val="000000" w:themeColor="text1"/>
          <w:sz w:val="24"/>
          <w:szCs w:val="24"/>
          <w:lang w:val="en-GB"/>
        </w:rPr>
        <w:t xml:space="preserve"> </w:t>
      </w:r>
      <w:r w:rsidR="001F53E5" w:rsidRPr="0013606B">
        <w:rPr>
          <w:rFonts w:ascii="Arial" w:hAnsi="Arial" w:cs="Arial"/>
          <w:color w:val="000000" w:themeColor="text1"/>
          <w:sz w:val="24"/>
          <w:szCs w:val="24"/>
          <w:shd w:val="clear" w:color="auto" w:fill="FFFFFF"/>
          <w:lang w:val="en-GB"/>
        </w:rPr>
        <w:t>(</w:t>
      </w:r>
      <w:proofErr w:type="spellStart"/>
      <w:r w:rsidR="001F53E5" w:rsidRPr="0013606B">
        <w:rPr>
          <w:rFonts w:ascii="Arial" w:hAnsi="Arial" w:cs="Arial"/>
          <w:color w:val="000000" w:themeColor="text1"/>
          <w:sz w:val="24"/>
          <w:szCs w:val="24"/>
          <w:shd w:val="clear" w:color="auto" w:fill="FFFFFF"/>
          <w:lang w:val="en-GB"/>
        </w:rPr>
        <w:t>Fotiadou</w:t>
      </w:r>
      <w:proofErr w:type="spellEnd"/>
      <w:r w:rsidR="001F53E5" w:rsidRPr="0013606B">
        <w:rPr>
          <w:rFonts w:ascii="Arial" w:hAnsi="Arial" w:cs="Arial"/>
          <w:color w:val="000000" w:themeColor="text1"/>
          <w:sz w:val="24"/>
          <w:szCs w:val="24"/>
          <w:shd w:val="clear" w:color="auto" w:fill="FFFFFF"/>
          <w:lang w:val="en-GB"/>
        </w:rPr>
        <w:t>, 2021)</w:t>
      </w:r>
      <w:r w:rsidRPr="0013606B">
        <w:rPr>
          <w:rFonts w:ascii="Arial" w:hAnsi="Arial" w:cs="Arial"/>
          <w:color w:val="000000" w:themeColor="text1"/>
          <w:sz w:val="24"/>
          <w:szCs w:val="24"/>
          <w:lang w:val="en-GB"/>
        </w:rPr>
        <w:t xml:space="preserve">. According to the </w:t>
      </w:r>
      <w:r w:rsidR="003A3A04" w:rsidRPr="0013606B">
        <w:rPr>
          <w:rFonts w:ascii="Arial" w:hAnsi="Arial" w:cs="Arial"/>
          <w:color w:val="000000" w:themeColor="text1"/>
          <w:sz w:val="24"/>
          <w:szCs w:val="24"/>
          <w:lang w:val="en-GB"/>
        </w:rPr>
        <w:t>“</w:t>
      </w:r>
      <w:r w:rsidRPr="0013606B">
        <w:rPr>
          <w:rFonts w:ascii="Arial" w:hAnsi="Arial" w:cs="Arial"/>
          <w:color w:val="000000" w:themeColor="text1"/>
          <w:sz w:val="24"/>
          <w:szCs w:val="24"/>
          <w:lang w:val="en-GB"/>
        </w:rPr>
        <w:t>Office for National Statistics (ONS)</w:t>
      </w:r>
      <w:r w:rsidR="003A3A04" w:rsidRPr="0013606B">
        <w:rPr>
          <w:rFonts w:ascii="Arial" w:hAnsi="Arial" w:cs="Arial"/>
          <w:color w:val="000000" w:themeColor="text1"/>
          <w:sz w:val="24"/>
          <w:szCs w:val="24"/>
          <w:lang w:val="en-GB"/>
        </w:rPr>
        <w:t>”</w:t>
      </w:r>
      <w:r w:rsidRPr="0013606B">
        <w:rPr>
          <w:rFonts w:ascii="Arial" w:hAnsi="Arial" w:cs="Arial"/>
          <w:color w:val="000000" w:themeColor="text1"/>
          <w:sz w:val="24"/>
          <w:szCs w:val="24"/>
          <w:lang w:val="en-GB"/>
        </w:rPr>
        <w:t>, the employment rate in the UK was at 75.2% in the three months to December 2021, down from 76.5% in the same period in the previous year. The ONS also reported that the unemployment rate in the UK was 3.8% during the same period, up from 3.6% in the previous year</w:t>
      </w:r>
      <w:r w:rsidR="001F53E5" w:rsidRPr="0013606B">
        <w:rPr>
          <w:rFonts w:ascii="Arial" w:hAnsi="Arial" w:cs="Arial"/>
          <w:color w:val="000000" w:themeColor="text1"/>
          <w:sz w:val="24"/>
          <w:szCs w:val="24"/>
          <w:lang w:val="en-GB"/>
        </w:rPr>
        <w:t xml:space="preserve"> </w:t>
      </w:r>
      <w:r w:rsidR="001F53E5" w:rsidRPr="0013606B">
        <w:rPr>
          <w:rFonts w:ascii="Arial" w:hAnsi="Arial" w:cs="Arial"/>
          <w:color w:val="000000" w:themeColor="text1"/>
          <w:sz w:val="24"/>
          <w:szCs w:val="24"/>
          <w:shd w:val="clear" w:color="auto" w:fill="FFFFFF"/>
          <w:lang w:val="en-GB"/>
        </w:rPr>
        <w:t>(</w:t>
      </w:r>
      <w:proofErr w:type="spellStart"/>
      <w:r w:rsidR="001F53E5" w:rsidRPr="0013606B">
        <w:rPr>
          <w:rFonts w:ascii="Arial" w:hAnsi="Arial" w:cs="Arial"/>
          <w:color w:val="000000" w:themeColor="text1"/>
          <w:sz w:val="24"/>
          <w:szCs w:val="24"/>
          <w:shd w:val="clear" w:color="auto" w:fill="FFFFFF"/>
          <w:lang w:val="en-GB"/>
        </w:rPr>
        <w:t>Watermeyer</w:t>
      </w:r>
      <w:proofErr w:type="spellEnd"/>
      <w:r w:rsidR="001F53E5" w:rsidRPr="0013606B">
        <w:rPr>
          <w:rFonts w:ascii="Arial" w:hAnsi="Arial" w:cs="Arial"/>
          <w:color w:val="000000" w:themeColor="text1"/>
          <w:sz w:val="24"/>
          <w:szCs w:val="24"/>
          <w:shd w:val="clear" w:color="auto" w:fill="FFFFFF"/>
          <w:lang w:val="en-GB"/>
        </w:rPr>
        <w:t>, et al., 2021)</w:t>
      </w:r>
      <w:r w:rsidRPr="0013606B">
        <w:rPr>
          <w:rFonts w:ascii="Arial" w:hAnsi="Arial" w:cs="Arial"/>
          <w:color w:val="000000" w:themeColor="text1"/>
          <w:sz w:val="24"/>
          <w:szCs w:val="24"/>
          <w:lang w:val="en-GB"/>
        </w:rPr>
        <w:t>.</w:t>
      </w:r>
    </w:p>
    <w:p w14:paraId="07653386" w14:textId="77777777" w:rsidR="000C2F35" w:rsidRPr="0013606B" w:rsidRDefault="000C2F35"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 xml:space="preserve"> The UK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is diverse, comprising of various sectors such as healthcare, education, manufacturing, and finance. Additionally, the UK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also includes a significant number of self-employed individuals, with approximately 4.9 million people classified as self-employed in 2021. Overall, the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in the UK is characterized by a range of challenges, including issues related to job insecurity, low </w:t>
      </w:r>
      <w:r w:rsidRPr="0013606B">
        <w:rPr>
          <w:rFonts w:ascii="Arial" w:hAnsi="Arial" w:cs="Arial"/>
          <w:color w:val="000000" w:themeColor="text1"/>
          <w:sz w:val="24"/>
          <w:szCs w:val="24"/>
          <w:lang w:val="en-GB"/>
        </w:rPr>
        <w:lastRenderedPageBreak/>
        <w:t>pay, and inequality. However, it also presents opportunities for job seekers and employers alike, with growth potential in sectors such as technology, renewable energy, and healthcare</w:t>
      </w:r>
      <w:r w:rsidR="001F53E5" w:rsidRPr="0013606B">
        <w:rPr>
          <w:rFonts w:ascii="Arial" w:hAnsi="Arial" w:cs="Arial"/>
          <w:color w:val="000000" w:themeColor="text1"/>
          <w:sz w:val="24"/>
          <w:szCs w:val="24"/>
          <w:lang w:val="en-GB"/>
        </w:rPr>
        <w:t xml:space="preserve"> </w:t>
      </w:r>
      <w:r w:rsidR="001F53E5" w:rsidRPr="0013606B">
        <w:rPr>
          <w:rFonts w:ascii="Arial" w:hAnsi="Arial" w:cs="Arial"/>
          <w:color w:val="000000" w:themeColor="text1"/>
          <w:sz w:val="24"/>
          <w:szCs w:val="24"/>
          <w:shd w:val="clear" w:color="auto" w:fill="FFFFFF"/>
          <w:lang w:val="en-GB"/>
        </w:rPr>
        <w:t>(Bell and Blanchflower, 2020)</w:t>
      </w:r>
      <w:r w:rsidRPr="0013606B">
        <w:rPr>
          <w:rFonts w:ascii="Arial" w:hAnsi="Arial" w:cs="Arial"/>
          <w:color w:val="000000" w:themeColor="text1"/>
          <w:sz w:val="24"/>
          <w:szCs w:val="24"/>
          <w:lang w:val="en-GB"/>
        </w:rPr>
        <w:t>.</w:t>
      </w:r>
    </w:p>
    <w:p w14:paraId="50765C91" w14:textId="77777777" w:rsidR="000C2F35" w:rsidRPr="0013606B" w:rsidRDefault="000C2F35" w:rsidP="00716A06">
      <w:pPr>
        <w:spacing w:after="0" w:line="360" w:lineRule="auto"/>
        <w:contextualSpacing/>
        <w:jc w:val="both"/>
        <w:rPr>
          <w:rFonts w:ascii="Arial" w:hAnsi="Arial" w:cs="Arial"/>
          <w:color w:val="000000" w:themeColor="text1"/>
          <w:sz w:val="24"/>
          <w:szCs w:val="24"/>
          <w:lang w:val="en-GB"/>
        </w:rPr>
      </w:pPr>
    </w:p>
    <w:p w14:paraId="67CA0C0D" w14:textId="77777777" w:rsidR="000C2F35" w:rsidRPr="0013606B" w:rsidRDefault="000C2F35" w:rsidP="00716A06">
      <w:pPr>
        <w:pStyle w:val="Heading2"/>
        <w:spacing w:before="0" w:line="360" w:lineRule="auto"/>
        <w:contextualSpacing/>
        <w:rPr>
          <w:lang w:val="en-GB"/>
        </w:rPr>
      </w:pPr>
      <w:bookmarkStart w:id="3" w:name="_Toc131541583"/>
      <w:r w:rsidRPr="0013606B">
        <w:rPr>
          <w:lang w:val="en-GB"/>
        </w:rPr>
        <w:t>Employment trends in the UK</w:t>
      </w:r>
      <w:bookmarkEnd w:id="3"/>
    </w:p>
    <w:p w14:paraId="4D3D45B5" w14:textId="77777777" w:rsidR="004640F5" w:rsidRPr="0013606B" w:rsidRDefault="000C2F35"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 xml:space="preserve">The UK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has experienced a range of employment trends in recent years, influenced by various economic and social factors. One notable trend is the rise in self-employment, with the number of self-employed workers in the UK increasing from 3.8 million in 2008 to 4.9 million in 2021</w:t>
      </w:r>
      <w:r w:rsidR="001F53E5" w:rsidRPr="0013606B">
        <w:rPr>
          <w:rFonts w:ascii="Arial" w:hAnsi="Arial" w:cs="Arial"/>
          <w:color w:val="000000" w:themeColor="text1"/>
          <w:sz w:val="24"/>
          <w:szCs w:val="24"/>
          <w:lang w:val="en-GB"/>
        </w:rPr>
        <w:t xml:space="preserve"> </w:t>
      </w:r>
      <w:r w:rsidR="001F53E5" w:rsidRPr="0013606B">
        <w:rPr>
          <w:rFonts w:ascii="Arial" w:hAnsi="Arial" w:cs="Arial"/>
          <w:color w:val="000000" w:themeColor="text1"/>
          <w:sz w:val="24"/>
          <w:szCs w:val="24"/>
          <w:shd w:val="clear" w:color="auto" w:fill="FFFFFF"/>
          <w:lang w:val="en-GB"/>
        </w:rPr>
        <w:t>(</w:t>
      </w:r>
      <w:proofErr w:type="spellStart"/>
      <w:r w:rsidR="001F53E5" w:rsidRPr="0013606B">
        <w:rPr>
          <w:rFonts w:ascii="Arial" w:hAnsi="Arial" w:cs="Arial"/>
          <w:color w:val="000000" w:themeColor="text1"/>
          <w:sz w:val="24"/>
          <w:szCs w:val="24"/>
          <w:shd w:val="clear" w:color="auto" w:fill="FFFFFF"/>
          <w:lang w:val="en-GB"/>
        </w:rPr>
        <w:t>Watermeyer</w:t>
      </w:r>
      <w:proofErr w:type="spellEnd"/>
      <w:r w:rsidR="001F53E5" w:rsidRPr="0013606B">
        <w:rPr>
          <w:rFonts w:ascii="Arial" w:hAnsi="Arial" w:cs="Arial"/>
          <w:color w:val="000000" w:themeColor="text1"/>
          <w:sz w:val="24"/>
          <w:szCs w:val="24"/>
          <w:shd w:val="clear" w:color="auto" w:fill="FFFFFF"/>
          <w:lang w:val="en-GB"/>
        </w:rPr>
        <w:t>, et al., 2021)</w:t>
      </w:r>
      <w:r w:rsidRPr="0013606B">
        <w:rPr>
          <w:rFonts w:ascii="Arial" w:hAnsi="Arial" w:cs="Arial"/>
          <w:color w:val="000000" w:themeColor="text1"/>
          <w:sz w:val="24"/>
          <w:szCs w:val="24"/>
          <w:lang w:val="en-GB"/>
        </w:rPr>
        <w:t>. Another trend is the shift towards part-time employment, with the number of people working part-time in the UK increasing from 7.7 million in 2008 to 8.5 million in 2021. However, this trend is also accompanied by concerns about job insecurity and low pay, with many part-time workers struggling to make ends meet</w:t>
      </w:r>
      <w:r w:rsidR="001F53E5" w:rsidRPr="0013606B">
        <w:rPr>
          <w:rFonts w:ascii="Arial" w:hAnsi="Arial" w:cs="Arial"/>
          <w:color w:val="000000" w:themeColor="text1"/>
          <w:sz w:val="24"/>
          <w:szCs w:val="24"/>
          <w:lang w:val="en-GB"/>
        </w:rPr>
        <w:t xml:space="preserve"> (</w:t>
      </w:r>
      <w:r w:rsidR="001F53E5" w:rsidRPr="0013606B">
        <w:rPr>
          <w:rFonts w:ascii="Arial" w:hAnsi="Arial" w:cs="Arial"/>
          <w:color w:val="000000" w:themeColor="text1"/>
          <w:sz w:val="24"/>
          <w:szCs w:val="24"/>
          <w:shd w:val="clear" w:color="auto" w:fill="FFFFFF"/>
          <w:lang w:val="en-GB"/>
        </w:rPr>
        <w:t xml:space="preserve">Etheridge and </w:t>
      </w:r>
      <w:proofErr w:type="spellStart"/>
      <w:r w:rsidR="001F53E5" w:rsidRPr="0013606B">
        <w:rPr>
          <w:rFonts w:ascii="Arial" w:hAnsi="Arial" w:cs="Arial"/>
          <w:color w:val="000000" w:themeColor="text1"/>
          <w:sz w:val="24"/>
          <w:szCs w:val="24"/>
          <w:shd w:val="clear" w:color="auto" w:fill="FFFFFF"/>
          <w:lang w:val="en-GB"/>
        </w:rPr>
        <w:t>Spantig</w:t>
      </w:r>
      <w:proofErr w:type="spellEnd"/>
      <w:r w:rsidR="001F53E5" w:rsidRPr="0013606B">
        <w:rPr>
          <w:rFonts w:ascii="Arial" w:hAnsi="Arial" w:cs="Arial"/>
          <w:color w:val="000000" w:themeColor="text1"/>
          <w:sz w:val="24"/>
          <w:szCs w:val="24"/>
          <w:shd w:val="clear" w:color="auto" w:fill="FFFFFF"/>
          <w:lang w:val="en-GB"/>
        </w:rPr>
        <w:t>, 2020</w:t>
      </w:r>
      <w:r w:rsidR="001F53E5" w:rsidRPr="0013606B">
        <w:rPr>
          <w:rFonts w:ascii="Arial" w:hAnsi="Arial" w:cs="Arial"/>
          <w:color w:val="000000" w:themeColor="text1"/>
          <w:sz w:val="24"/>
          <w:szCs w:val="24"/>
          <w:lang w:val="en-GB"/>
        </w:rPr>
        <w:t>)</w:t>
      </w:r>
      <w:r w:rsidRPr="0013606B">
        <w:rPr>
          <w:rFonts w:ascii="Arial" w:hAnsi="Arial" w:cs="Arial"/>
          <w:color w:val="000000" w:themeColor="text1"/>
          <w:sz w:val="24"/>
          <w:szCs w:val="24"/>
          <w:lang w:val="en-GB"/>
        </w:rPr>
        <w:t xml:space="preserve">. </w:t>
      </w:r>
    </w:p>
    <w:p w14:paraId="42A81BAD" w14:textId="77777777" w:rsidR="000C2F35" w:rsidRPr="0013606B" w:rsidRDefault="000C2F35"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The COVID-19 pandemic has also had a significant impact on employment trends in the UK, with many businesses facing closures or reduced activity</w:t>
      </w:r>
      <w:r w:rsidR="001F53E5" w:rsidRPr="0013606B">
        <w:rPr>
          <w:rFonts w:ascii="Arial" w:hAnsi="Arial" w:cs="Arial"/>
          <w:color w:val="000000" w:themeColor="text1"/>
          <w:sz w:val="24"/>
          <w:szCs w:val="24"/>
          <w:lang w:val="en-GB"/>
        </w:rPr>
        <w:t xml:space="preserve"> </w:t>
      </w:r>
      <w:r w:rsidR="001F53E5" w:rsidRPr="0013606B">
        <w:rPr>
          <w:rFonts w:ascii="Arial" w:hAnsi="Arial" w:cs="Arial"/>
          <w:color w:val="000000" w:themeColor="text1"/>
          <w:sz w:val="24"/>
          <w:szCs w:val="24"/>
          <w:shd w:val="clear" w:color="auto" w:fill="FFFFFF"/>
          <w:lang w:val="en-GB"/>
        </w:rPr>
        <w:t>(</w:t>
      </w:r>
      <w:proofErr w:type="spellStart"/>
      <w:r w:rsidR="001F53E5" w:rsidRPr="0013606B">
        <w:rPr>
          <w:rFonts w:ascii="Arial" w:hAnsi="Arial" w:cs="Arial"/>
          <w:color w:val="000000" w:themeColor="text1"/>
          <w:sz w:val="24"/>
          <w:szCs w:val="24"/>
          <w:shd w:val="clear" w:color="auto" w:fill="FFFFFF"/>
          <w:lang w:val="en-GB"/>
        </w:rPr>
        <w:t>Brell</w:t>
      </w:r>
      <w:proofErr w:type="spellEnd"/>
      <w:r w:rsidR="001F53E5" w:rsidRPr="0013606B">
        <w:rPr>
          <w:rFonts w:ascii="Arial" w:hAnsi="Arial" w:cs="Arial"/>
          <w:color w:val="000000" w:themeColor="text1"/>
          <w:sz w:val="24"/>
          <w:szCs w:val="24"/>
          <w:shd w:val="clear" w:color="auto" w:fill="FFFFFF"/>
          <w:lang w:val="en-GB"/>
        </w:rPr>
        <w:t>, et al., 2020)</w:t>
      </w:r>
      <w:r w:rsidRPr="0013606B">
        <w:rPr>
          <w:rFonts w:ascii="Arial" w:hAnsi="Arial" w:cs="Arial"/>
          <w:color w:val="000000" w:themeColor="text1"/>
          <w:sz w:val="24"/>
          <w:szCs w:val="24"/>
          <w:lang w:val="en-GB"/>
        </w:rPr>
        <w:t xml:space="preserve">. The ONS reported that the number of employees on payroll decreased by 0.6% between November 2021 and December 2021, reflecting ongoing challenges in the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On a positive note, there are growth opportunities in certain sectors of the UK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such as technology, renewable energy, and healthcare. </w:t>
      </w:r>
    </w:p>
    <w:p w14:paraId="463A9D67" w14:textId="77777777" w:rsidR="000C2F35" w:rsidRPr="0013606B" w:rsidRDefault="000C2F35" w:rsidP="00716A06">
      <w:pPr>
        <w:spacing w:after="0" w:line="360" w:lineRule="auto"/>
        <w:contextualSpacing/>
        <w:jc w:val="both"/>
        <w:rPr>
          <w:rFonts w:ascii="Arial" w:hAnsi="Arial" w:cs="Arial"/>
          <w:color w:val="000000" w:themeColor="text1"/>
          <w:sz w:val="24"/>
          <w:szCs w:val="24"/>
          <w:lang w:val="en-GB"/>
        </w:rPr>
      </w:pPr>
    </w:p>
    <w:p w14:paraId="51B5654A" w14:textId="77777777" w:rsidR="000C2F35" w:rsidRPr="0013606B" w:rsidRDefault="000C2F35" w:rsidP="00716A06">
      <w:pPr>
        <w:pStyle w:val="Heading2"/>
        <w:spacing w:before="0" w:line="360" w:lineRule="auto"/>
        <w:contextualSpacing/>
        <w:rPr>
          <w:lang w:val="en-GB"/>
        </w:rPr>
      </w:pPr>
      <w:bookmarkStart w:id="4" w:name="_Toc131541584"/>
      <w:r w:rsidRPr="0013606B">
        <w:rPr>
          <w:lang w:val="en-GB"/>
        </w:rPr>
        <w:t>Job market challenges in the UK</w:t>
      </w:r>
      <w:bookmarkEnd w:id="4"/>
    </w:p>
    <w:p w14:paraId="36FB9ECD" w14:textId="77777777" w:rsidR="004640F5" w:rsidRPr="0013606B" w:rsidRDefault="000C2F35"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 xml:space="preserve">Despite the growth potential in certain sectors of the UK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there are several challenges that job seekers and employers face. One of the significant challenges is the impact of the COVID-19 pandemic, which has led to increased job insecurity, reduced demand for workers, and business closures</w:t>
      </w:r>
      <w:r w:rsidR="001F53E5" w:rsidRPr="0013606B">
        <w:rPr>
          <w:rFonts w:ascii="Arial" w:hAnsi="Arial" w:cs="Arial"/>
          <w:color w:val="000000" w:themeColor="text1"/>
          <w:sz w:val="24"/>
          <w:szCs w:val="24"/>
          <w:lang w:val="en-GB"/>
        </w:rPr>
        <w:t xml:space="preserve"> </w:t>
      </w:r>
      <w:r w:rsidR="001F53E5" w:rsidRPr="0013606B">
        <w:rPr>
          <w:rFonts w:ascii="Arial" w:hAnsi="Arial" w:cs="Arial"/>
          <w:color w:val="000000" w:themeColor="text1"/>
          <w:sz w:val="24"/>
          <w:szCs w:val="24"/>
          <w:shd w:val="clear" w:color="auto" w:fill="FFFFFF"/>
          <w:lang w:val="en-GB"/>
        </w:rPr>
        <w:t>(Bell and Blanchflower, 2020)</w:t>
      </w:r>
      <w:r w:rsidRPr="0013606B">
        <w:rPr>
          <w:rFonts w:ascii="Arial" w:hAnsi="Arial" w:cs="Arial"/>
          <w:color w:val="000000" w:themeColor="text1"/>
          <w:sz w:val="24"/>
          <w:szCs w:val="24"/>
          <w:lang w:val="en-GB"/>
        </w:rPr>
        <w:t xml:space="preserve">. Another challenge is the prevalence of low pay in many sectors of the UK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The ONS reported that approximately 6 million workers in the UK were paid less than the real living wage in 2021, highlighting the issue of income inequality</w:t>
      </w:r>
      <w:r w:rsidR="001F53E5" w:rsidRPr="0013606B">
        <w:rPr>
          <w:rFonts w:ascii="Arial" w:hAnsi="Arial" w:cs="Arial"/>
          <w:color w:val="000000" w:themeColor="text1"/>
          <w:sz w:val="24"/>
          <w:szCs w:val="24"/>
          <w:lang w:val="en-GB"/>
        </w:rPr>
        <w:t xml:space="preserve"> </w:t>
      </w:r>
      <w:r w:rsidR="001F53E5" w:rsidRPr="0013606B">
        <w:rPr>
          <w:rFonts w:ascii="Arial" w:hAnsi="Arial" w:cs="Arial"/>
          <w:color w:val="000000" w:themeColor="text1"/>
          <w:sz w:val="24"/>
          <w:szCs w:val="24"/>
          <w:shd w:val="clear" w:color="auto" w:fill="FFFFFF"/>
          <w:lang w:val="en-GB"/>
        </w:rPr>
        <w:t>(</w:t>
      </w:r>
      <w:proofErr w:type="spellStart"/>
      <w:r w:rsidR="001F53E5" w:rsidRPr="0013606B">
        <w:rPr>
          <w:rFonts w:ascii="Arial" w:hAnsi="Arial" w:cs="Arial"/>
          <w:color w:val="000000" w:themeColor="text1"/>
          <w:sz w:val="24"/>
          <w:szCs w:val="24"/>
          <w:shd w:val="clear" w:color="auto" w:fill="FFFFFF"/>
          <w:lang w:val="en-GB"/>
        </w:rPr>
        <w:t>Brell</w:t>
      </w:r>
      <w:proofErr w:type="spellEnd"/>
      <w:r w:rsidR="001F53E5" w:rsidRPr="0013606B">
        <w:rPr>
          <w:rFonts w:ascii="Arial" w:hAnsi="Arial" w:cs="Arial"/>
          <w:color w:val="000000" w:themeColor="text1"/>
          <w:sz w:val="24"/>
          <w:szCs w:val="24"/>
          <w:shd w:val="clear" w:color="auto" w:fill="FFFFFF"/>
          <w:lang w:val="en-GB"/>
        </w:rPr>
        <w:t>, et al., 2020)</w:t>
      </w:r>
      <w:r w:rsidRPr="0013606B">
        <w:rPr>
          <w:rFonts w:ascii="Arial" w:hAnsi="Arial" w:cs="Arial"/>
          <w:color w:val="000000" w:themeColor="text1"/>
          <w:sz w:val="24"/>
          <w:szCs w:val="24"/>
          <w:lang w:val="en-GB"/>
        </w:rPr>
        <w:t xml:space="preserve">. </w:t>
      </w:r>
    </w:p>
    <w:p w14:paraId="6E07ECEC" w14:textId="77777777" w:rsidR="000C2F35" w:rsidRPr="0013606B" w:rsidRDefault="000C2F35"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 xml:space="preserve">The UK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also faces challenges related to skills gaps and mismatches, with many employers struggling to find workers with the required skills and </w:t>
      </w:r>
      <w:r w:rsidRPr="0013606B">
        <w:rPr>
          <w:rFonts w:ascii="Arial" w:hAnsi="Arial" w:cs="Arial"/>
          <w:color w:val="000000" w:themeColor="text1"/>
          <w:sz w:val="24"/>
          <w:szCs w:val="24"/>
          <w:lang w:val="en-GB"/>
        </w:rPr>
        <w:lastRenderedPageBreak/>
        <w:t>qualifications. This issue is particularly prevalent in the technology sector, where there is a shortage of workers with digital skills</w:t>
      </w:r>
      <w:r w:rsidR="001F53E5" w:rsidRPr="0013606B">
        <w:rPr>
          <w:rFonts w:ascii="Arial" w:hAnsi="Arial" w:cs="Arial"/>
          <w:color w:val="000000" w:themeColor="text1"/>
          <w:sz w:val="24"/>
          <w:szCs w:val="24"/>
          <w:lang w:val="en-GB"/>
        </w:rPr>
        <w:t xml:space="preserve"> </w:t>
      </w:r>
      <w:r w:rsidR="001F53E5" w:rsidRPr="0013606B">
        <w:rPr>
          <w:rFonts w:ascii="Arial" w:hAnsi="Arial" w:cs="Arial"/>
          <w:color w:val="000000" w:themeColor="text1"/>
          <w:sz w:val="24"/>
          <w:szCs w:val="24"/>
          <w:shd w:val="clear" w:color="auto" w:fill="FFFFFF"/>
          <w:lang w:val="en-GB"/>
        </w:rPr>
        <w:t>(Zhu, et al., 2019)</w:t>
      </w:r>
      <w:r w:rsidRPr="0013606B">
        <w:rPr>
          <w:rFonts w:ascii="Arial" w:hAnsi="Arial" w:cs="Arial"/>
          <w:color w:val="000000" w:themeColor="text1"/>
          <w:sz w:val="24"/>
          <w:szCs w:val="24"/>
          <w:lang w:val="en-GB"/>
        </w:rPr>
        <w:t xml:space="preserve">. Additionally, there are challenges related to gender and racial inequality in the UK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with women and minority groups often facing barriers to employment and lower pay than their male and non-minority counterparts</w:t>
      </w:r>
      <w:r w:rsidR="001F53E5" w:rsidRPr="0013606B">
        <w:rPr>
          <w:rFonts w:ascii="Arial" w:hAnsi="Arial" w:cs="Arial"/>
          <w:color w:val="000000" w:themeColor="text1"/>
          <w:sz w:val="24"/>
          <w:szCs w:val="24"/>
          <w:lang w:val="en-GB"/>
        </w:rPr>
        <w:t xml:space="preserve"> (</w:t>
      </w:r>
      <w:r w:rsidR="001F53E5" w:rsidRPr="0013606B">
        <w:rPr>
          <w:rFonts w:ascii="Arial" w:hAnsi="Arial" w:cs="Arial"/>
          <w:color w:val="000000" w:themeColor="text1"/>
          <w:sz w:val="24"/>
          <w:szCs w:val="24"/>
          <w:shd w:val="clear" w:color="auto" w:fill="FFFFFF"/>
          <w:lang w:val="en-GB"/>
        </w:rPr>
        <w:t xml:space="preserve">Etheridge and </w:t>
      </w:r>
      <w:proofErr w:type="spellStart"/>
      <w:r w:rsidR="001F53E5" w:rsidRPr="0013606B">
        <w:rPr>
          <w:rFonts w:ascii="Arial" w:hAnsi="Arial" w:cs="Arial"/>
          <w:color w:val="000000" w:themeColor="text1"/>
          <w:sz w:val="24"/>
          <w:szCs w:val="24"/>
          <w:shd w:val="clear" w:color="auto" w:fill="FFFFFF"/>
          <w:lang w:val="en-GB"/>
        </w:rPr>
        <w:t>Spantig</w:t>
      </w:r>
      <w:proofErr w:type="spellEnd"/>
      <w:r w:rsidR="001F53E5" w:rsidRPr="0013606B">
        <w:rPr>
          <w:rFonts w:ascii="Arial" w:hAnsi="Arial" w:cs="Arial"/>
          <w:color w:val="000000" w:themeColor="text1"/>
          <w:sz w:val="24"/>
          <w:szCs w:val="24"/>
          <w:shd w:val="clear" w:color="auto" w:fill="FFFFFF"/>
          <w:lang w:val="en-GB"/>
        </w:rPr>
        <w:t>, 2020</w:t>
      </w:r>
      <w:r w:rsidR="001F53E5" w:rsidRPr="0013606B">
        <w:rPr>
          <w:rFonts w:ascii="Arial" w:hAnsi="Arial" w:cs="Arial"/>
          <w:color w:val="000000" w:themeColor="text1"/>
          <w:sz w:val="24"/>
          <w:szCs w:val="24"/>
          <w:lang w:val="en-GB"/>
        </w:rPr>
        <w:t>)</w:t>
      </w:r>
      <w:r w:rsidRPr="0013606B">
        <w:rPr>
          <w:rFonts w:ascii="Arial" w:hAnsi="Arial" w:cs="Arial"/>
          <w:color w:val="000000" w:themeColor="text1"/>
          <w:sz w:val="24"/>
          <w:szCs w:val="24"/>
          <w:lang w:val="en-GB"/>
        </w:rPr>
        <w:t xml:space="preserve">. Overall, these job market challenges in the UK reflect the need for ongoing policy and programmatic interventions aimed at creating more equitable and inclusive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opportunities for all.</w:t>
      </w:r>
    </w:p>
    <w:p w14:paraId="4118FA64" w14:textId="77777777" w:rsidR="000C2F35" w:rsidRPr="0013606B" w:rsidRDefault="000C2F35" w:rsidP="00716A06">
      <w:pPr>
        <w:spacing w:after="0" w:line="360" w:lineRule="auto"/>
        <w:contextualSpacing/>
        <w:jc w:val="both"/>
        <w:rPr>
          <w:rFonts w:ascii="Arial" w:hAnsi="Arial" w:cs="Arial"/>
          <w:color w:val="000000" w:themeColor="text1"/>
          <w:sz w:val="24"/>
          <w:szCs w:val="24"/>
          <w:lang w:val="en-GB"/>
        </w:rPr>
      </w:pPr>
    </w:p>
    <w:p w14:paraId="764AB474" w14:textId="77777777" w:rsidR="000C2F35" w:rsidRPr="0013606B" w:rsidRDefault="000C2F35" w:rsidP="00716A06">
      <w:pPr>
        <w:pStyle w:val="Heading2"/>
        <w:spacing w:before="0" w:line="360" w:lineRule="auto"/>
        <w:contextualSpacing/>
        <w:rPr>
          <w:lang w:val="en-GB"/>
        </w:rPr>
      </w:pPr>
      <w:bookmarkStart w:id="5" w:name="_Toc131541585"/>
      <w:r w:rsidRPr="0013606B">
        <w:rPr>
          <w:lang w:val="en-GB"/>
        </w:rPr>
        <w:t xml:space="preserve">Government policies to address </w:t>
      </w:r>
      <w:r w:rsidR="0013606B">
        <w:rPr>
          <w:lang w:val="en-GB"/>
        </w:rPr>
        <w:t>labour</w:t>
      </w:r>
      <w:r w:rsidRPr="0013606B">
        <w:rPr>
          <w:lang w:val="en-GB"/>
        </w:rPr>
        <w:t xml:space="preserve"> market issues in the UK</w:t>
      </w:r>
      <w:bookmarkEnd w:id="5"/>
    </w:p>
    <w:p w14:paraId="2AF9B616" w14:textId="77777777" w:rsidR="004640F5" w:rsidRPr="0013606B" w:rsidRDefault="000C2F35"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 xml:space="preserve">The UK government has implemented various policies and initiatives aimed at addressing the job market challenges faced by job seekers and employers in the country. One of the key initiatives is the </w:t>
      </w:r>
      <w:r w:rsidR="001F53E5" w:rsidRPr="0013606B">
        <w:rPr>
          <w:rFonts w:ascii="Arial" w:hAnsi="Arial" w:cs="Arial"/>
          <w:color w:val="000000" w:themeColor="text1"/>
          <w:sz w:val="24"/>
          <w:szCs w:val="24"/>
          <w:lang w:val="en-GB"/>
        </w:rPr>
        <w:t>“</w:t>
      </w:r>
      <w:r w:rsidRPr="0013606B">
        <w:rPr>
          <w:rFonts w:ascii="Arial" w:hAnsi="Arial" w:cs="Arial"/>
          <w:color w:val="000000" w:themeColor="text1"/>
          <w:sz w:val="24"/>
          <w:szCs w:val="24"/>
          <w:lang w:val="en-GB"/>
        </w:rPr>
        <w:t>National Living Wage</w:t>
      </w:r>
      <w:r w:rsidR="001F53E5" w:rsidRPr="0013606B">
        <w:rPr>
          <w:rFonts w:ascii="Arial" w:hAnsi="Arial" w:cs="Arial"/>
          <w:color w:val="000000" w:themeColor="text1"/>
          <w:sz w:val="24"/>
          <w:szCs w:val="24"/>
          <w:lang w:val="en-GB"/>
        </w:rPr>
        <w:t>”</w:t>
      </w:r>
      <w:r w:rsidRPr="0013606B">
        <w:rPr>
          <w:rFonts w:ascii="Arial" w:hAnsi="Arial" w:cs="Arial"/>
          <w:color w:val="000000" w:themeColor="text1"/>
          <w:sz w:val="24"/>
          <w:szCs w:val="24"/>
          <w:lang w:val="en-GB"/>
        </w:rPr>
        <w:t>, which was introduced in 2016 and is set to increase to £9.50 per hour in April 2023</w:t>
      </w:r>
      <w:r w:rsidR="001F53E5" w:rsidRPr="0013606B">
        <w:rPr>
          <w:rFonts w:ascii="Arial" w:hAnsi="Arial" w:cs="Arial"/>
          <w:color w:val="000000" w:themeColor="text1"/>
          <w:sz w:val="24"/>
          <w:szCs w:val="24"/>
          <w:lang w:val="en-GB"/>
        </w:rPr>
        <w:t xml:space="preserve"> </w:t>
      </w:r>
      <w:r w:rsidR="00BF753C" w:rsidRPr="0013606B">
        <w:rPr>
          <w:rFonts w:ascii="Arial" w:hAnsi="Arial" w:cs="Arial"/>
          <w:color w:val="000000" w:themeColor="text1"/>
          <w:sz w:val="24"/>
          <w:szCs w:val="24"/>
          <w:shd w:val="clear" w:color="auto" w:fill="FFFFFF"/>
          <w:lang w:val="en-GB"/>
        </w:rPr>
        <w:t>(Zhu, et al., 2019)</w:t>
      </w:r>
      <w:r w:rsidRPr="0013606B">
        <w:rPr>
          <w:rFonts w:ascii="Arial" w:hAnsi="Arial" w:cs="Arial"/>
          <w:color w:val="000000" w:themeColor="text1"/>
          <w:sz w:val="24"/>
          <w:szCs w:val="24"/>
          <w:lang w:val="en-GB"/>
        </w:rPr>
        <w:t xml:space="preserve">. This policy aims to reduce income inequality and improve the wages of low-paid workers. Another initiative is the Skills for Jobs White Paper, which was published in January 2021 and sets out the government's plans to improve skills training and education to address skills gaps and mismatches in the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w:t>
      </w:r>
      <w:r w:rsidR="001F53E5" w:rsidRPr="0013606B">
        <w:rPr>
          <w:rFonts w:ascii="Arial" w:hAnsi="Arial" w:cs="Arial"/>
          <w:color w:val="000000" w:themeColor="text1"/>
          <w:sz w:val="24"/>
          <w:szCs w:val="24"/>
          <w:lang w:val="en-GB"/>
        </w:rPr>
        <w:t xml:space="preserve"> </w:t>
      </w:r>
      <w:r w:rsidR="00BF753C" w:rsidRPr="0013606B">
        <w:rPr>
          <w:rFonts w:ascii="Arial" w:hAnsi="Arial" w:cs="Arial"/>
          <w:color w:val="000000" w:themeColor="text1"/>
          <w:sz w:val="24"/>
          <w:szCs w:val="24"/>
          <w:shd w:val="clear" w:color="auto" w:fill="FFFFFF"/>
          <w:lang w:val="en-GB"/>
        </w:rPr>
        <w:t>(</w:t>
      </w:r>
      <w:proofErr w:type="spellStart"/>
      <w:r w:rsidR="00BF753C" w:rsidRPr="0013606B">
        <w:rPr>
          <w:rFonts w:ascii="Arial" w:hAnsi="Arial" w:cs="Arial"/>
          <w:color w:val="000000" w:themeColor="text1"/>
          <w:sz w:val="24"/>
          <w:szCs w:val="24"/>
          <w:shd w:val="clear" w:color="auto" w:fill="FFFFFF"/>
          <w:lang w:val="en-GB"/>
        </w:rPr>
        <w:t>Watermeyer</w:t>
      </w:r>
      <w:proofErr w:type="spellEnd"/>
      <w:r w:rsidR="00BF753C" w:rsidRPr="0013606B">
        <w:rPr>
          <w:rFonts w:ascii="Arial" w:hAnsi="Arial" w:cs="Arial"/>
          <w:color w:val="000000" w:themeColor="text1"/>
          <w:sz w:val="24"/>
          <w:szCs w:val="24"/>
          <w:shd w:val="clear" w:color="auto" w:fill="FFFFFF"/>
          <w:lang w:val="en-GB"/>
        </w:rPr>
        <w:t>, et al., 2021)</w:t>
      </w:r>
      <w:r w:rsidRPr="0013606B">
        <w:rPr>
          <w:rFonts w:ascii="Arial" w:hAnsi="Arial" w:cs="Arial"/>
          <w:color w:val="000000" w:themeColor="text1"/>
          <w:sz w:val="24"/>
          <w:szCs w:val="24"/>
          <w:lang w:val="en-GB"/>
        </w:rPr>
        <w:t xml:space="preserve">. This includes investments in vocational training and apprenticeships, as well as the establishment of a new lifelong learning entitlement. </w:t>
      </w:r>
    </w:p>
    <w:p w14:paraId="48CB2BDB" w14:textId="77777777" w:rsidR="000C2F35" w:rsidRPr="0013606B" w:rsidRDefault="000C2F35" w:rsidP="006474C3">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The UK government has also implemented policies aimed at supporting job creation, such as the Kickstart Scheme, which provides funding for employers to create job placements for young people</w:t>
      </w:r>
      <w:r w:rsidR="001F53E5" w:rsidRPr="0013606B">
        <w:rPr>
          <w:rFonts w:ascii="Arial" w:hAnsi="Arial" w:cs="Arial"/>
          <w:color w:val="000000" w:themeColor="text1"/>
          <w:sz w:val="24"/>
          <w:szCs w:val="24"/>
          <w:lang w:val="en-GB"/>
        </w:rPr>
        <w:t xml:space="preserve"> </w:t>
      </w:r>
      <w:r w:rsidR="001F53E5" w:rsidRPr="0013606B">
        <w:rPr>
          <w:rFonts w:ascii="Arial" w:hAnsi="Arial" w:cs="Arial"/>
          <w:color w:val="000000" w:themeColor="text1"/>
          <w:sz w:val="24"/>
          <w:szCs w:val="24"/>
          <w:shd w:val="clear" w:color="auto" w:fill="FFFFFF"/>
          <w:lang w:val="en-GB"/>
        </w:rPr>
        <w:t>(Bell and Blanchflower, 2020)</w:t>
      </w:r>
      <w:r w:rsidRPr="0013606B">
        <w:rPr>
          <w:rFonts w:ascii="Arial" w:hAnsi="Arial" w:cs="Arial"/>
          <w:color w:val="000000" w:themeColor="text1"/>
          <w:sz w:val="24"/>
          <w:szCs w:val="24"/>
          <w:lang w:val="en-GB"/>
        </w:rPr>
        <w:t xml:space="preserve">. Additionally, the government has introduced measures to support self-employed workers, such as the Self-Employment Income Support Scheme, which provides financial assistance to self-employed workers affected by the COVID-19 pandemic. The UK government is also working to address gender and racial inequality in the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including through initiatives such as the Women's Business Council and the Race at Work Charter, which encourage employers to promote diversity and inclusion in their workplace</w:t>
      </w:r>
      <w:r w:rsidR="001F53E5" w:rsidRPr="0013606B">
        <w:rPr>
          <w:rFonts w:ascii="Arial" w:hAnsi="Arial" w:cs="Arial"/>
          <w:color w:val="000000" w:themeColor="text1"/>
          <w:sz w:val="24"/>
          <w:szCs w:val="24"/>
          <w:lang w:val="en-GB"/>
        </w:rPr>
        <w:t xml:space="preserve"> </w:t>
      </w:r>
      <w:r w:rsidR="001F53E5" w:rsidRPr="0013606B">
        <w:rPr>
          <w:rFonts w:ascii="Arial" w:hAnsi="Arial" w:cs="Arial"/>
          <w:color w:val="000000" w:themeColor="text1"/>
          <w:sz w:val="24"/>
          <w:szCs w:val="24"/>
          <w:shd w:val="clear" w:color="auto" w:fill="FFFFFF"/>
          <w:lang w:val="en-GB"/>
        </w:rPr>
        <w:t>(</w:t>
      </w:r>
      <w:proofErr w:type="spellStart"/>
      <w:r w:rsidR="001F53E5" w:rsidRPr="0013606B">
        <w:rPr>
          <w:rFonts w:ascii="Arial" w:hAnsi="Arial" w:cs="Arial"/>
          <w:color w:val="000000" w:themeColor="text1"/>
          <w:sz w:val="24"/>
          <w:szCs w:val="24"/>
          <w:shd w:val="clear" w:color="auto" w:fill="FFFFFF"/>
          <w:lang w:val="en-GB"/>
        </w:rPr>
        <w:t>Brell</w:t>
      </w:r>
      <w:proofErr w:type="spellEnd"/>
      <w:r w:rsidR="001F53E5" w:rsidRPr="0013606B">
        <w:rPr>
          <w:rFonts w:ascii="Arial" w:hAnsi="Arial" w:cs="Arial"/>
          <w:color w:val="000000" w:themeColor="text1"/>
          <w:sz w:val="24"/>
          <w:szCs w:val="24"/>
          <w:shd w:val="clear" w:color="auto" w:fill="FFFFFF"/>
          <w:lang w:val="en-GB"/>
        </w:rPr>
        <w:t xml:space="preserve">, et al., </w:t>
      </w:r>
      <w:proofErr w:type="gramStart"/>
      <w:r w:rsidR="001F53E5" w:rsidRPr="0013606B">
        <w:rPr>
          <w:rFonts w:ascii="Arial" w:hAnsi="Arial" w:cs="Arial"/>
          <w:color w:val="000000" w:themeColor="text1"/>
          <w:sz w:val="24"/>
          <w:szCs w:val="24"/>
          <w:shd w:val="clear" w:color="auto" w:fill="FFFFFF"/>
          <w:lang w:val="en-GB"/>
        </w:rPr>
        <w:t>2020)</w:t>
      </w:r>
      <w:r w:rsidRPr="0013606B">
        <w:rPr>
          <w:rFonts w:ascii="Arial" w:hAnsi="Arial" w:cs="Arial"/>
          <w:color w:val="000000" w:themeColor="text1"/>
          <w:sz w:val="24"/>
          <w:szCs w:val="24"/>
          <w:lang w:val="en-GB"/>
        </w:rPr>
        <w:t>s.</w:t>
      </w:r>
      <w:proofErr w:type="gramEnd"/>
      <w:r w:rsidRPr="0013606B">
        <w:rPr>
          <w:rFonts w:ascii="Arial" w:hAnsi="Arial" w:cs="Arial"/>
          <w:color w:val="000000" w:themeColor="text1"/>
          <w:sz w:val="24"/>
          <w:szCs w:val="24"/>
          <w:lang w:val="en-GB"/>
        </w:rPr>
        <w:t xml:space="preserve"> These government policies and initiatives demonstrate a commitment to addressing the job market challenges in the UK and promoting more equitable and inclusive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opportunities for all.</w:t>
      </w:r>
    </w:p>
    <w:p w14:paraId="355E3D70" w14:textId="77777777" w:rsidR="000C2F35" w:rsidRPr="0013606B" w:rsidRDefault="000C2F35" w:rsidP="00716A06">
      <w:pPr>
        <w:pStyle w:val="Heading2"/>
        <w:spacing w:before="0" w:line="360" w:lineRule="auto"/>
        <w:contextualSpacing/>
        <w:rPr>
          <w:lang w:val="en-GB"/>
        </w:rPr>
      </w:pPr>
      <w:bookmarkStart w:id="6" w:name="_Toc131541586"/>
      <w:r w:rsidRPr="0013606B">
        <w:rPr>
          <w:lang w:val="en-GB"/>
        </w:rPr>
        <w:lastRenderedPageBreak/>
        <w:t>Conclusion</w:t>
      </w:r>
      <w:bookmarkEnd w:id="6"/>
    </w:p>
    <w:p w14:paraId="7B67B319" w14:textId="77777777" w:rsidR="004B2C83" w:rsidRPr="0013606B" w:rsidRDefault="000C2F35"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 xml:space="preserve">The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in the UK is facing several challenges, including low productivity, skills shortages, and wage stagnation. Despite these challenges, there have been some positive trends, such as a decrease in unemployment rates and an increase in job vacancies</w:t>
      </w:r>
      <w:r w:rsidR="001F53E5" w:rsidRPr="0013606B">
        <w:rPr>
          <w:rFonts w:ascii="Arial" w:hAnsi="Arial" w:cs="Arial"/>
          <w:color w:val="000000" w:themeColor="text1"/>
          <w:sz w:val="24"/>
          <w:szCs w:val="24"/>
          <w:lang w:val="en-GB"/>
        </w:rPr>
        <w:t xml:space="preserve"> </w:t>
      </w:r>
      <w:r w:rsidR="001F53E5" w:rsidRPr="0013606B">
        <w:rPr>
          <w:rFonts w:ascii="Arial" w:hAnsi="Arial" w:cs="Arial"/>
          <w:color w:val="000000" w:themeColor="text1"/>
          <w:sz w:val="24"/>
          <w:szCs w:val="24"/>
          <w:shd w:val="clear" w:color="auto" w:fill="FFFFFF"/>
          <w:lang w:val="en-GB"/>
        </w:rPr>
        <w:t>(</w:t>
      </w:r>
      <w:proofErr w:type="spellStart"/>
      <w:r w:rsidR="001F53E5" w:rsidRPr="0013606B">
        <w:rPr>
          <w:rFonts w:ascii="Arial" w:hAnsi="Arial" w:cs="Arial"/>
          <w:color w:val="000000" w:themeColor="text1"/>
          <w:sz w:val="24"/>
          <w:szCs w:val="24"/>
          <w:shd w:val="clear" w:color="auto" w:fill="FFFFFF"/>
          <w:lang w:val="en-GB"/>
        </w:rPr>
        <w:t>Watermeyer</w:t>
      </w:r>
      <w:proofErr w:type="spellEnd"/>
      <w:r w:rsidR="001F53E5" w:rsidRPr="0013606B">
        <w:rPr>
          <w:rFonts w:ascii="Arial" w:hAnsi="Arial" w:cs="Arial"/>
          <w:color w:val="000000" w:themeColor="text1"/>
          <w:sz w:val="24"/>
          <w:szCs w:val="24"/>
          <w:shd w:val="clear" w:color="auto" w:fill="FFFFFF"/>
          <w:lang w:val="en-GB"/>
        </w:rPr>
        <w:t>, et al., 2021)</w:t>
      </w:r>
      <w:r w:rsidRPr="0013606B">
        <w:rPr>
          <w:rFonts w:ascii="Arial" w:hAnsi="Arial" w:cs="Arial"/>
          <w:color w:val="000000" w:themeColor="text1"/>
          <w:sz w:val="24"/>
          <w:szCs w:val="24"/>
          <w:lang w:val="en-GB"/>
        </w:rPr>
        <w:t xml:space="preserve">. The UK government has implemented several policies to address these issues, including investing in skills training and education and increasing the minimum wage. However, more needs to be done to ensure that the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market is inclusive and sustainable in the long term.</w:t>
      </w:r>
    </w:p>
    <w:p w14:paraId="544EB5E0" w14:textId="77777777" w:rsidR="004B2C83" w:rsidRPr="0013606B" w:rsidRDefault="004B2C83" w:rsidP="00716A06">
      <w:pPr>
        <w:spacing w:after="0" w:line="360" w:lineRule="auto"/>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br w:type="page"/>
      </w:r>
    </w:p>
    <w:p w14:paraId="6AA42C83" w14:textId="77777777" w:rsidR="000C2F35" w:rsidRPr="0013606B" w:rsidRDefault="004B2C83" w:rsidP="00716A06">
      <w:pPr>
        <w:pStyle w:val="Heading1"/>
        <w:spacing w:before="0" w:line="360" w:lineRule="auto"/>
        <w:contextualSpacing/>
        <w:rPr>
          <w:lang w:val="en-GB"/>
        </w:rPr>
      </w:pPr>
      <w:bookmarkStart w:id="7" w:name="_Toc131541587"/>
      <w:r w:rsidRPr="0013606B">
        <w:rPr>
          <w:lang w:val="en-GB"/>
        </w:rPr>
        <w:lastRenderedPageBreak/>
        <w:t>b) The emerging changes in Human Resourcing Strategies in the post Covid, post Brexit external environment.</w:t>
      </w:r>
      <w:bookmarkEnd w:id="7"/>
    </w:p>
    <w:p w14:paraId="374C8B23" w14:textId="77777777" w:rsidR="004B2C83" w:rsidRPr="0013606B" w:rsidRDefault="004B2C83" w:rsidP="00716A06">
      <w:pPr>
        <w:spacing w:after="0" w:line="360" w:lineRule="auto"/>
        <w:contextualSpacing/>
        <w:jc w:val="both"/>
        <w:rPr>
          <w:rFonts w:ascii="Arial" w:hAnsi="Arial" w:cs="Arial"/>
          <w:b/>
          <w:color w:val="000000" w:themeColor="text1"/>
          <w:sz w:val="24"/>
          <w:szCs w:val="24"/>
          <w:lang w:val="en-GB"/>
        </w:rPr>
      </w:pPr>
    </w:p>
    <w:p w14:paraId="0E8286A0" w14:textId="77777777" w:rsidR="004B2C83" w:rsidRPr="0013606B" w:rsidRDefault="004B2C83" w:rsidP="00716A06">
      <w:pPr>
        <w:pStyle w:val="Heading2"/>
        <w:spacing w:before="0" w:line="360" w:lineRule="auto"/>
        <w:contextualSpacing/>
        <w:rPr>
          <w:lang w:val="en-GB"/>
        </w:rPr>
      </w:pPr>
      <w:bookmarkStart w:id="8" w:name="_Toc131541588"/>
      <w:r w:rsidRPr="0013606B">
        <w:rPr>
          <w:lang w:val="en-GB"/>
        </w:rPr>
        <w:t>Introduction</w:t>
      </w:r>
      <w:bookmarkEnd w:id="8"/>
    </w:p>
    <w:p w14:paraId="4073517C" w14:textId="77777777" w:rsidR="004640F5" w:rsidRPr="0013606B" w:rsidRDefault="004B2C83"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The Covid-19 pandemic and Brexit have brought unprecedented changes in the global business environment, including the realm of Human Resourcing Strategies</w:t>
      </w:r>
      <w:r w:rsidR="00A83FBA" w:rsidRPr="0013606B">
        <w:rPr>
          <w:rFonts w:ascii="Arial" w:hAnsi="Arial" w:cs="Arial"/>
          <w:color w:val="000000" w:themeColor="text1"/>
          <w:sz w:val="24"/>
          <w:szCs w:val="24"/>
          <w:lang w:val="en-GB"/>
        </w:rPr>
        <w:t xml:space="preserve"> (</w:t>
      </w:r>
      <w:proofErr w:type="spellStart"/>
      <w:r w:rsidR="00A83FBA" w:rsidRPr="0013606B">
        <w:rPr>
          <w:rFonts w:ascii="Arial" w:hAnsi="Arial" w:cs="Arial"/>
          <w:color w:val="000000" w:themeColor="text1"/>
          <w:sz w:val="24"/>
          <w:szCs w:val="24"/>
          <w:shd w:val="clear" w:color="auto" w:fill="FFFFFF"/>
          <w:lang w:val="en-GB"/>
        </w:rPr>
        <w:t>Trondal</w:t>
      </w:r>
      <w:proofErr w:type="spellEnd"/>
      <w:r w:rsidR="00A83FBA" w:rsidRPr="0013606B">
        <w:rPr>
          <w:rFonts w:ascii="Arial" w:hAnsi="Arial" w:cs="Arial"/>
          <w:color w:val="000000" w:themeColor="text1"/>
          <w:sz w:val="24"/>
          <w:szCs w:val="24"/>
          <w:shd w:val="clear" w:color="auto" w:fill="FFFFFF"/>
          <w:lang w:val="en-GB"/>
        </w:rPr>
        <w:t>, et al., 2022</w:t>
      </w:r>
      <w:r w:rsidR="00A83FBA" w:rsidRPr="0013606B">
        <w:rPr>
          <w:rFonts w:ascii="Arial" w:hAnsi="Arial" w:cs="Arial"/>
          <w:color w:val="000000" w:themeColor="text1"/>
          <w:sz w:val="24"/>
          <w:szCs w:val="24"/>
          <w:lang w:val="en-GB"/>
        </w:rPr>
        <w:t>)</w:t>
      </w:r>
      <w:r w:rsidRPr="0013606B">
        <w:rPr>
          <w:rFonts w:ascii="Arial" w:hAnsi="Arial" w:cs="Arial"/>
          <w:color w:val="000000" w:themeColor="text1"/>
          <w:sz w:val="24"/>
          <w:szCs w:val="24"/>
          <w:lang w:val="en-GB"/>
        </w:rPr>
        <w:t>. The sudden shift to remote work, the rise of new technologies, and the changing nature of work have all influenced the way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ations approach HR management. While the pandemic has brought about some significant challenges, it has also presented an opportunity for companies to rethink their HR strategies and adapt to the changing landscape</w:t>
      </w:r>
      <w:r w:rsidR="00A83FBA" w:rsidRPr="0013606B">
        <w:rPr>
          <w:rFonts w:ascii="Arial" w:hAnsi="Arial" w:cs="Arial"/>
          <w:color w:val="000000" w:themeColor="text1"/>
          <w:sz w:val="24"/>
          <w:szCs w:val="24"/>
          <w:lang w:val="en-GB"/>
        </w:rPr>
        <w:t xml:space="preserve"> </w:t>
      </w:r>
      <w:r w:rsidR="00A83FBA" w:rsidRPr="0013606B">
        <w:rPr>
          <w:rFonts w:ascii="Arial" w:hAnsi="Arial" w:cs="Arial"/>
          <w:color w:val="000000" w:themeColor="text1"/>
          <w:sz w:val="24"/>
          <w:szCs w:val="24"/>
          <w:shd w:val="clear" w:color="auto" w:fill="FFFFFF"/>
          <w:lang w:val="en-GB"/>
        </w:rPr>
        <w:t>(Caliendo, 2022)</w:t>
      </w:r>
      <w:r w:rsidRPr="0013606B">
        <w:rPr>
          <w:rFonts w:ascii="Arial" w:hAnsi="Arial" w:cs="Arial"/>
          <w:color w:val="000000" w:themeColor="text1"/>
          <w:sz w:val="24"/>
          <w:szCs w:val="24"/>
          <w:lang w:val="en-GB"/>
        </w:rPr>
        <w:t xml:space="preserve">. </w:t>
      </w:r>
    </w:p>
    <w:p w14:paraId="2309E614" w14:textId="77777777" w:rsidR="004B2C83" w:rsidRPr="0013606B" w:rsidRDefault="004B2C83"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 xml:space="preserve">Brexit, on the other hand, has led to changes in immigration policies,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laws, and employment regulations, which have also impacted HR management. In this report, we will examine the emerging changes in Human Resourcing Strategies in the post Covid, post Brexit external environment</w:t>
      </w:r>
      <w:r w:rsidR="00A83FBA" w:rsidRPr="0013606B">
        <w:rPr>
          <w:rFonts w:ascii="Arial" w:hAnsi="Arial" w:cs="Arial"/>
          <w:color w:val="000000" w:themeColor="text1"/>
          <w:sz w:val="24"/>
          <w:szCs w:val="24"/>
          <w:lang w:val="en-GB"/>
        </w:rPr>
        <w:t xml:space="preserve"> </w:t>
      </w:r>
      <w:r w:rsidR="00A83FBA" w:rsidRPr="0013606B">
        <w:rPr>
          <w:rFonts w:ascii="Arial" w:hAnsi="Arial" w:cs="Arial"/>
          <w:color w:val="000000" w:themeColor="text1"/>
          <w:sz w:val="24"/>
          <w:szCs w:val="24"/>
          <w:shd w:val="clear" w:color="auto" w:fill="FFFFFF"/>
          <w:lang w:val="en-GB"/>
        </w:rPr>
        <w:t>(Pearce, et al., 2022)</w:t>
      </w:r>
      <w:r w:rsidRPr="0013606B">
        <w:rPr>
          <w:rFonts w:ascii="Arial" w:hAnsi="Arial" w:cs="Arial"/>
          <w:color w:val="000000" w:themeColor="text1"/>
          <w:sz w:val="24"/>
          <w:szCs w:val="24"/>
          <w:lang w:val="en-GB"/>
        </w:rPr>
        <w:t xml:space="preserve">. </w:t>
      </w:r>
      <w:r w:rsidR="00A83FBA" w:rsidRPr="0013606B">
        <w:rPr>
          <w:rFonts w:ascii="Arial" w:hAnsi="Arial" w:cs="Arial"/>
          <w:color w:val="000000" w:themeColor="text1"/>
          <w:sz w:val="24"/>
          <w:szCs w:val="24"/>
          <w:lang w:val="en-GB"/>
        </w:rPr>
        <w:t>The report ana</w:t>
      </w:r>
      <w:r w:rsidR="0013606B">
        <w:rPr>
          <w:rFonts w:ascii="Arial" w:hAnsi="Arial" w:cs="Arial"/>
          <w:color w:val="000000" w:themeColor="text1"/>
          <w:sz w:val="24"/>
          <w:szCs w:val="24"/>
          <w:lang w:val="en-GB"/>
        </w:rPr>
        <w:t>lys</w:t>
      </w:r>
      <w:r w:rsidR="00A83FBA" w:rsidRPr="0013606B">
        <w:rPr>
          <w:rFonts w:ascii="Arial" w:hAnsi="Arial" w:cs="Arial"/>
          <w:color w:val="000000" w:themeColor="text1"/>
          <w:sz w:val="24"/>
          <w:szCs w:val="24"/>
          <w:lang w:val="en-GB"/>
        </w:rPr>
        <w:t>es the impact of these events on HR management and explores</w:t>
      </w:r>
      <w:r w:rsidRPr="0013606B">
        <w:rPr>
          <w:rFonts w:ascii="Arial" w:hAnsi="Arial" w:cs="Arial"/>
          <w:color w:val="000000" w:themeColor="text1"/>
          <w:sz w:val="24"/>
          <w:szCs w:val="24"/>
          <w:lang w:val="en-GB"/>
        </w:rPr>
        <w:t xml:space="preserve"> the emerging trends in HR practices that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ations are adopting to adapt to the new environment. We will also discuss the implications and challenges of these changes for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ations and provide recommendations on how businesses can leverage these changes to their advantage.</w:t>
      </w:r>
    </w:p>
    <w:p w14:paraId="4DCC538C" w14:textId="77777777" w:rsidR="004B2C83" w:rsidRPr="0013606B" w:rsidRDefault="004B2C83" w:rsidP="00716A06">
      <w:pPr>
        <w:spacing w:after="0" w:line="360" w:lineRule="auto"/>
        <w:contextualSpacing/>
        <w:jc w:val="both"/>
        <w:rPr>
          <w:rFonts w:ascii="Arial" w:hAnsi="Arial" w:cs="Arial"/>
          <w:color w:val="000000" w:themeColor="text1"/>
          <w:sz w:val="24"/>
          <w:szCs w:val="24"/>
          <w:lang w:val="en-GB"/>
        </w:rPr>
      </w:pPr>
    </w:p>
    <w:p w14:paraId="32AE0A3C" w14:textId="77777777" w:rsidR="004B2C83" w:rsidRPr="0013606B" w:rsidRDefault="00723047" w:rsidP="00716A06">
      <w:pPr>
        <w:pStyle w:val="Heading2"/>
        <w:spacing w:before="0" w:line="360" w:lineRule="auto"/>
        <w:contextualSpacing/>
        <w:rPr>
          <w:lang w:val="en-GB"/>
        </w:rPr>
      </w:pPr>
      <w:bookmarkStart w:id="9" w:name="_Toc131541589"/>
      <w:r w:rsidRPr="0013606B">
        <w:rPr>
          <w:lang w:val="en-GB"/>
        </w:rPr>
        <w:t>The Impact of Covid and Brexit on Human Resourcing Strategies</w:t>
      </w:r>
      <w:bookmarkEnd w:id="9"/>
    </w:p>
    <w:p w14:paraId="59CB7A9C" w14:textId="77777777" w:rsidR="00723047" w:rsidRPr="0013606B" w:rsidRDefault="00723047"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The Covid-19 pandemic has brought about significant changes in the way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ations approach Human Resourcing Strategies. The sudden shift to remote work and the adoption of new technologies have challenged traditional HR practices and highlighted the need for new approaches</w:t>
      </w:r>
      <w:r w:rsidR="00A83FBA" w:rsidRPr="0013606B">
        <w:rPr>
          <w:rFonts w:ascii="Arial" w:hAnsi="Arial" w:cs="Arial"/>
          <w:color w:val="000000" w:themeColor="text1"/>
          <w:sz w:val="24"/>
          <w:szCs w:val="24"/>
          <w:lang w:val="en-GB"/>
        </w:rPr>
        <w:t xml:space="preserve"> (</w:t>
      </w:r>
      <w:proofErr w:type="spellStart"/>
      <w:r w:rsidR="00A83FBA" w:rsidRPr="0013606B">
        <w:rPr>
          <w:rFonts w:ascii="Arial" w:hAnsi="Arial" w:cs="Arial"/>
          <w:color w:val="000000" w:themeColor="text1"/>
          <w:sz w:val="24"/>
          <w:szCs w:val="24"/>
          <w:shd w:val="clear" w:color="auto" w:fill="FFFFFF"/>
          <w:lang w:val="en-GB"/>
        </w:rPr>
        <w:t>Sindakis</w:t>
      </w:r>
      <w:proofErr w:type="spellEnd"/>
      <w:r w:rsidR="00A83FBA" w:rsidRPr="0013606B">
        <w:rPr>
          <w:rFonts w:ascii="Arial" w:hAnsi="Arial" w:cs="Arial"/>
          <w:color w:val="000000" w:themeColor="text1"/>
          <w:sz w:val="24"/>
          <w:szCs w:val="24"/>
          <w:shd w:val="clear" w:color="auto" w:fill="FFFFFF"/>
          <w:lang w:val="en-GB"/>
        </w:rPr>
        <w:t xml:space="preserve"> and Aggarwal, 2022</w:t>
      </w:r>
      <w:r w:rsidR="00A83FBA" w:rsidRPr="0013606B">
        <w:rPr>
          <w:rFonts w:ascii="Arial" w:hAnsi="Arial" w:cs="Arial"/>
          <w:color w:val="000000" w:themeColor="text1"/>
          <w:sz w:val="24"/>
          <w:szCs w:val="24"/>
          <w:lang w:val="en-GB"/>
        </w:rPr>
        <w:t>)</w:t>
      </w:r>
      <w:r w:rsidRPr="0013606B">
        <w:rPr>
          <w:rFonts w:ascii="Arial" w:hAnsi="Arial" w:cs="Arial"/>
          <w:color w:val="000000" w:themeColor="text1"/>
          <w:sz w:val="24"/>
          <w:szCs w:val="24"/>
          <w:lang w:val="en-GB"/>
        </w:rPr>
        <w:t>. Many companies have had to adjust their recruitment, onboarding, and employee engagement strategies to adapt to the new environment.</w:t>
      </w:r>
    </w:p>
    <w:p w14:paraId="6E2B9234" w14:textId="77777777" w:rsidR="00723047" w:rsidRPr="0013606B" w:rsidRDefault="00723047"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One of the most significant impacts of Covid-19 on HR management has been the rise of remote work. As many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ations had to close their physical workplaces due to lockdowns and social distancing requirements, they had to find ways to continue their operations remotely</w:t>
      </w:r>
      <w:r w:rsidR="00A83FBA" w:rsidRPr="0013606B">
        <w:rPr>
          <w:rFonts w:ascii="Arial" w:hAnsi="Arial" w:cs="Arial"/>
          <w:color w:val="000000" w:themeColor="text1"/>
          <w:sz w:val="24"/>
          <w:szCs w:val="24"/>
          <w:lang w:val="en-GB"/>
        </w:rPr>
        <w:t xml:space="preserve"> </w:t>
      </w:r>
      <w:r w:rsidR="00A83FBA" w:rsidRPr="0013606B">
        <w:rPr>
          <w:rFonts w:ascii="Arial" w:hAnsi="Arial" w:cs="Arial"/>
          <w:color w:val="000000" w:themeColor="text1"/>
          <w:sz w:val="24"/>
          <w:szCs w:val="24"/>
          <w:shd w:val="clear" w:color="auto" w:fill="FFFFFF"/>
          <w:lang w:val="en-GB"/>
        </w:rPr>
        <w:t>(</w:t>
      </w:r>
      <w:proofErr w:type="spellStart"/>
      <w:r w:rsidR="00A83FBA" w:rsidRPr="0013606B">
        <w:rPr>
          <w:rFonts w:ascii="Arial" w:hAnsi="Arial" w:cs="Arial"/>
          <w:color w:val="000000" w:themeColor="text1"/>
          <w:sz w:val="24"/>
          <w:szCs w:val="24"/>
          <w:shd w:val="clear" w:color="auto" w:fill="FFFFFF"/>
          <w:lang w:val="en-GB"/>
        </w:rPr>
        <w:t>Biginas</w:t>
      </w:r>
      <w:proofErr w:type="spellEnd"/>
      <w:r w:rsidR="00A83FBA" w:rsidRPr="0013606B">
        <w:rPr>
          <w:rFonts w:ascii="Arial" w:hAnsi="Arial" w:cs="Arial"/>
          <w:color w:val="000000" w:themeColor="text1"/>
          <w:sz w:val="24"/>
          <w:szCs w:val="24"/>
          <w:shd w:val="clear" w:color="auto" w:fill="FFFFFF"/>
          <w:lang w:val="en-GB"/>
        </w:rPr>
        <w:t xml:space="preserve"> and </w:t>
      </w:r>
      <w:proofErr w:type="spellStart"/>
      <w:r w:rsidR="00A83FBA" w:rsidRPr="0013606B">
        <w:rPr>
          <w:rFonts w:ascii="Arial" w:hAnsi="Arial" w:cs="Arial"/>
          <w:color w:val="000000" w:themeColor="text1"/>
          <w:sz w:val="24"/>
          <w:szCs w:val="24"/>
          <w:shd w:val="clear" w:color="auto" w:fill="FFFFFF"/>
          <w:lang w:val="en-GB"/>
        </w:rPr>
        <w:t>Koumproglou</w:t>
      </w:r>
      <w:proofErr w:type="spellEnd"/>
      <w:r w:rsidR="00A83FBA" w:rsidRPr="0013606B">
        <w:rPr>
          <w:rFonts w:ascii="Arial" w:hAnsi="Arial" w:cs="Arial"/>
          <w:color w:val="000000" w:themeColor="text1"/>
          <w:sz w:val="24"/>
          <w:szCs w:val="24"/>
          <w:shd w:val="clear" w:color="auto" w:fill="FFFFFF"/>
          <w:lang w:val="en-GB"/>
        </w:rPr>
        <w:t>, 2022)</w:t>
      </w:r>
      <w:r w:rsidRPr="0013606B">
        <w:rPr>
          <w:rFonts w:ascii="Arial" w:hAnsi="Arial" w:cs="Arial"/>
          <w:color w:val="000000" w:themeColor="text1"/>
          <w:sz w:val="24"/>
          <w:szCs w:val="24"/>
          <w:lang w:val="en-GB"/>
        </w:rPr>
        <w:t xml:space="preserve">. This shift has required </w:t>
      </w:r>
      <w:r w:rsidRPr="0013606B">
        <w:rPr>
          <w:rFonts w:ascii="Arial" w:hAnsi="Arial" w:cs="Arial"/>
          <w:color w:val="000000" w:themeColor="text1"/>
          <w:sz w:val="24"/>
          <w:szCs w:val="24"/>
          <w:lang w:val="en-GB"/>
        </w:rPr>
        <w:lastRenderedPageBreak/>
        <w:t xml:space="preserve">companies to rethink their HR strategies, from managing employee productivity to fostering remote </w:t>
      </w:r>
      <w:r w:rsidR="006474C3" w:rsidRPr="0013606B">
        <w:rPr>
          <w:rFonts w:ascii="Arial" w:hAnsi="Arial" w:cs="Arial"/>
          <w:color w:val="000000" w:themeColor="text1"/>
          <w:sz w:val="24"/>
          <w:szCs w:val="24"/>
          <w:lang w:val="en-GB"/>
        </w:rPr>
        <w:t>col</w:t>
      </w:r>
      <w:r w:rsidR="006474C3">
        <w:rPr>
          <w:rFonts w:ascii="Arial" w:hAnsi="Arial" w:cs="Arial"/>
          <w:color w:val="000000" w:themeColor="text1"/>
          <w:sz w:val="24"/>
          <w:szCs w:val="24"/>
          <w:lang w:val="en-GB"/>
        </w:rPr>
        <w:t>labora</w:t>
      </w:r>
      <w:r w:rsidR="006474C3" w:rsidRPr="0013606B">
        <w:rPr>
          <w:rFonts w:ascii="Arial" w:hAnsi="Arial" w:cs="Arial"/>
          <w:color w:val="000000" w:themeColor="text1"/>
          <w:sz w:val="24"/>
          <w:szCs w:val="24"/>
          <w:lang w:val="en-GB"/>
        </w:rPr>
        <w:t>tion</w:t>
      </w:r>
      <w:r w:rsidRPr="0013606B">
        <w:rPr>
          <w:rFonts w:ascii="Arial" w:hAnsi="Arial" w:cs="Arial"/>
          <w:color w:val="000000" w:themeColor="text1"/>
          <w:sz w:val="24"/>
          <w:szCs w:val="24"/>
          <w:lang w:val="en-GB"/>
        </w:rPr>
        <w:t xml:space="preserve"> and communication.</w:t>
      </w:r>
    </w:p>
    <w:p w14:paraId="1894C570" w14:textId="77777777" w:rsidR="00723047" w:rsidRPr="0013606B" w:rsidRDefault="00723047"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Another impact of the pandemic on HR management has been the increased focus on employee health and wellbeing. As the pandemic has taken a toll on people's mental health and created a sense of uncertainty, companies have had to find ways to support their employees' physical and mental health</w:t>
      </w:r>
      <w:r w:rsidR="00A83FBA" w:rsidRPr="0013606B">
        <w:rPr>
          <w:rFonts w:ascii="Arial" w:hAnsi="Arial" w:cs="Arial"/>
          <w:color w:val="000000" w:themeColor="text1"/>
          <w:sz w:val="24"/>
          <w:szCs w:val="24"/>
          <w:lang w:val="en-GB"/>
        </w:rPr>
        <w:t xml:space="preserve"> (</w:t>
      </w:r>
      <w:proofErr w:type="spellStart"/>
      <w:r w:rsidR="00A83FBA" w:rsidRPr="0013606B">
        <w:rPr>
          <w:rFonts w:ascii="Arial" w:hAnsi="Arial" w:cs="Arial"/>
          <w:color w:val="000000" w:themeColor="text1"/>
          <w:sz w:val="24"/>
          <w:szCs w:val="24"/>
          <w:shd w:val="clear" w:color="auto" w:fill="FFFFFF"/>
          <w:lang w:val="en-GB"/>
        </w:rPr>
        <w:t>Sindakis</w:t>
      </w:r>
      <w:proofErr w:type="spellEnd"/>
      <w:r w:rsidR="00A83FBA" w:rsidRPr="0013606B">
        <w:rPr>
          <w:rFonts w:ascii="Arial" w:hAnsi="Arial" w:cs="Arial"/>
          <w:color w:val="000000" w:themeColor="text1"/>
          <w:sz w:val="24"/>
          <w:szCs w:val="24"/>
          <w:shd w:val="clear" w:color="auto" w:fill="FFFFFF"/>
          <w:lang w:val="en-GB"/>
        </w:rPr>
        <w:t xml:space="preserve"> and Aggarwal, 2022</w:t>
      </w:r>
      <w:r w:rsidR="00A83FBA" w:rsidRPr="0013606B">
        <w:rPr>
          <w:rFonts w:ascii="Arial" w:hAnsi="Arial" w:cs="Arial"/>
          <w:color w:val="000000" w:themeColor="text1"/>
          <w:sz w:val="24"/>
          <w:szCs w:val="24"/>
          <w:lang w:val="en-GB"/>
        </w:rPr>
        <w:t>)</w:t>
      </w:r>
      <w:r w:rsidRPr="0013606B">
        <w:rPr>
          <w:rFonts w:ascii="Arial" w:hAnsi="Arial" w:cs="Arial"/>
          <w:color w:val="000000" w:themeColor="text1"/>
          <w:sz w:val="24"/>
          <w:szCs w:val="24"/>
          <w:lang w:val="en-GB"/>
        </w:rPr>
        <w:t>. This has required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ations to invest in employee wellness programs, mental health resources, and flexible work arrangements to supp</w:t>
      </w:r>
      <w:r w:rsidR="004640F5" w:rsidRPr="0013606B">
        <w:rPr>
          <w:rFonts w:ascii="Arial" w:hAnsi="Arial" w:cs="Arial"/>
          <w:color w:val="000000" w:themeColor="text1"/>
          <w:sz w:val="24"/>
          <w:szCs w:val="24"/>
          <w:lang w:val="en-GB"/>
        </w:rPr>
        <w:t>ort their employees' wellbeing.</w:t>
      </w:r>
    </w:p>
    <w:p w14:paraId="1E670692" w14:textId="77777777" w:rsidR="00723047" w:rsidRPr="0013606B" w:rsidRDefault="00723047"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Brexit has also had a significant impact on HR management. One of the most significant changes has been the impact on immigration policies, which has affected companies' ability to hire international talent</w:t>
      </w:r>
      <w:r w:rsidR="00A83FBA" w:rsidRPr="0013606B">
        <w:rPr>
          <w:rFonts w:ascii="Arial" w:hAnsi="Arial" w:cs="Arial"/>
          <w:color w:val="000000" w:themeColor="text1"/>
          <w:sz w:val="24"/>
          <w:szCs w:val="24"/>
          <w:lang w:val="en-GB"/>
        </w:rPr>
        <w:t xml:space="preserve"> </w:t>
      </w:r>
      <w:r w:rsidR="00A83FBA" w:rsidRPr="0013606B">
        <w:rPr>
          <w:rFonts w:ascii="Arial" w:hAnsi="Arial" w:cs="Arial"/>
          <w:color w:val="000000" w:themeColor="text1"/>
          <w:sz w:val="24"/>
          <w:szCs w:val="24"/>
          <w:shd w:val="clear" w:color="auto" w:fill="FFFFFF"/>
          <w:lang w:val="en-GB"/>
        </w:rPr>
        <w:t>(Caliendo, 2022)</w:t>
      </w:r>
      <w:r w:rsidRPr="0013606B">
        <w:rPr>
          <w:rFonts w:ascii="Arial" w:hAnsi="Arial" w:cs="Arial"/>
          <w:color w:val="000000" w:themeColor="text1"/>
          <w:sz w:val="24"/>
          <w:szCs w:val="24"/>
          <w:lang w:val="en-GB"/>
        </w:rPr>
        <w:t>. This has led many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 xml:space="preserve">ations to focus on developing their internal talent pipelines and investing in training and development programs to </w:t>
      </w:r>
      <w:r w:rsidR="006474C3" w:rsidRPr="0013606B">
        <w:rPr>
          <w:rFonts w:ascii="Arial" w:hAnsi="Arial" w:cs="Arial"/>
          <w:color w:val="000000" w:themeColor="text1"/>
          <w:sz w:val="24"/>
          <w:szCs w:val="24"/>
          <w:lang w:val="en-GB"/>
        </w:rPr>
        <w:t>up skill</w:t>
      </w:r>
      <w:r w:rsidRPr="0013606B">
        <w:rPr>
          <w:rFonts w:ascii="Arial" w:hAnsi="Arial" w:cs="Arial"/>
          <w:color w:val="000000" w:themeColor="text1"/>
          <w:sz w:val="24"/>
          <w:szCs w:val="24"/>
          <w:lang w:val="en-GB"/>
        </w:rPr>
        <w:t xml:space="preserve"> their existing employees.</w:t>
      </w:r>
    </w:p>
    <w:p w14:paraId="7173E14F" w14:textId="77777777" w:rsidR="00723047" w:rsidRPr="0013606B" w:rsidRDefault="00723047"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 xml:space="preserve">Another impact of Brexit on HR management has been the changes in </w:t>
      </w:r>
      <w:r w:rsidR="0013606B">
        <w:rPr>
          <w:rFonts w:ascii="Arial" w:hAnsi="Arial" w:cs="Arial"/>
          <w:color w:val="000000" w:themeColor="text1"/>
          <w:sz w:val="24"/>
          <w:szCs w:val="24"/>
          <w:lang w:val="en-GB"/>
        </w:rPr>
        <w:t>labour</w:t>
      </w:r>
      <w:r w:rsidRPr="0013606B">
        <w:rPr>
          <w:rFonts w:ascii="Arial" w:hAnsi="Arial" w:cs="Arial"/>
          <w:color w:val="000000" w:themeColor="text1"/>
          <w:sz w:val="24"/>
          <w:szCs w:val="24"/>
          <w:lang w:val="en-GB"/>
        </w:rPr>
        <w:t xml:space="preserve"> laws and employment regulations. Companies have had to adjust their HR practices to comply with new regulations and ensure that they are providing fair and equitable employment opportunities to all employees</w:t>
      </w:r>
      <w:r w:rsidR="00A83FBA" w:rsidRPr="0013606B">
        <w:rPr>
          <w:rFonts w:ascii="Arial" w:hAnsi="Arial" w:cs="Arial"/>
          <w:color w:val="000000" w:themeColor="text1"/>
          <w:sz w:val="24"/>
          <w:szCs w:val="24"/>
          <w:lang w:val="en-GB"/>
        </w:rPr>
        <w:t xml:space="preserve"> (</w:t>
      </w:r>
      <w:proofErr w:type="spellStart"/>
      <w:r w:rsidR="00A83FBA" w:rsidRPr="0013606B">
        <w:rPr>
          <w:rFonts w:ascii="Arial" w:hAnsi="Arial" w:cs="Arial"/>
          <w:color w:val="000000" w:themeColor="text1"/>
          <w:sz w:val="24"/>
          <w:szCs w:val="24"/>
          <w:shd w:val="clear" w:color="auto" w:fill="FFFFFF"/>
          <w:lang w:val="en-GB"/>
        </w:rPr>
        <w:t>Trondal</w:t>
      </w:r>
      <w:proofErr w:type="spellEnd"/>
      <w:r w:rsidR="00A83FBA" w:rsidRPr="0013606B">
        <w:rPr>
          <w:rFonts w:ascii="Arial" w:hAnsi="Arial" w:cs="Arial"/>
          <w:color w:val="000000" w:themeColor="text1"/>
          <w:sz w:val="24"/>
          <w:szCs w:val="24"/>
          <w:shd w:val="clear" w:color="auto" w:fill="FFFFFF"/>
          <w:lang w:val="en-GB"/>
        </w:rPr>
        <w:t>, et al., 2022</w:t>
      </w:r>
      <w:r w:rsidR="00A83FBA" w:rsidRPr="0013606B">
        <w:rPr>
          <w:rFonts w:ascii="Arial" w:hAnsi="Arial" w:cs="Arial"/>
          <w:color w:val="000000" w:themeColor="text1"/>
          <w:sz w:val="24"/>
          <w:szCs w:val="24"/>
          <w:lang w:val="en-GB"/>
        </w:rPr>
        <w:t>)</w:t>
      </w:r>
      <w:r w:rsidRPr="0013606B">
        <w:rPr>
          <w:rFonts w:ascii="Arial" w:hAnsi="Arial" w:cs="Arial"/>
          <w:color w:val="000000" w:themeColor="text1"/>
          <w:sz w:val="24"/>
          <w:szCs w:val="24"/>
          <w:lang w:val="en-GB"/>
        </w:rPr>
        <w:t>. The Covid-19 pandemic and Brexit have brought about significant changes in the way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ations approach HR management. These changes have required companies to be flexible, adaptable, and creative in their HR strategies to ensure that they can continue to attract, retain and engage their employees in the new environment</w:t>
      </w:r>
      <w:r w:rsidR="00A83FBA" w:rsidRPr="0013606B">
        <w:rPr>
          <w:rFonts w:ascii="Arial" w:hAnsi="Arial" w:cs="Arial"/>
          <w:color w:val="000000" w:themeColor="text1"/>
          <w:sz w:val="24"/>
          <w:szCs w:val="24"/>
          <w:lang w:val="en-GB"/>
        </w:rPr>
        <w:t xml:space="preserve"> </w:t>
      </w:r>
      <w:r w:rsidR="00A83FBA" w:rsidRPr="0013606B">
        <w:rPr>
          <w:rFonts w:ascii="Arial" w:hAnsi="Arial" w:cs="Arial"/>
          <w:color w:val="000000" w:themeColor="text1"/>
          <w:sz w:val="24"/>
          <w:szCs w:val="24"/>
          <w:shd w:val="clear" w:color="auto" w:fill="FFFFFF"/>
          <w:lang w:val="en-GB"/>
        </w:rPr>
        <w:t>(Pearce, et al., 2022)</w:t>
      </w:r>
      <w:r w:rsidRPr="0013606B">
        <w:rPr>
          <w:rFonts w:ascii="Arial" w:hAnsi="Arial" w:cs="Arial"/>
          <w:color w:val="000000" w:themeColor="text1"/>
          <w:sz w:val="24"/>
          <w:szCs w:val="24"/>
          <w:lang w:val="en-GB"/>
        </w:rPr>
        <w:t>.</w:t>
      </w:r>
    </w:p>
    <w:p w14:paraId="05977E7A" w14:textId="77777777" w:rsidR="00723047" w:rsidRPr="0013606B" w:rsidRDefault="00723047" w:rsidP="00716A06">
      <w:pPr>
        <w:spacing w:after="0" w:line="360" w:lineRule="auto"/>
        <w:contextualSpacing/>
        <w:jc w:val="both"/>
        <w:rPr>
          <w:rFonts w:ascii="Arial" w:hAnsi="Arial" w:cs="Arial"/>
          <w:color w:val="000000" w:themeColor="text1"/>
          <w:sz w:val="24"/>
          <w:szCs w:val="24"/>
          <w:lang w:val="en-GB"/>
        </w:rPr>
      </w:pPr>
    </w:p>
    <w:p w14:paraId="1FDBBBA7" w14:textId="77777777" w:rsidR="00723047" w:rsidRPr="0013606B" w:rsidRDefault="00723047" w:rsidP="00716A06">
      <w:pPr>
        <w:pStyle w:val="Heading2"/>
        <w:spacing w:before="0" w:line="360" w:lineRule="auto"/>
        <w:contextualSpacing/>
        <w:rPr>
          <w:lang w:val="en-GB"/>
        </w:rPr>
      </w:pPr>
      <w:bookmarkStart w:id="10" w:name="_Toc131541590"/>
      <w:r w:rsidRPr="0013606B">
        <w:rPr>
          <w:lang w:val="en-GB"/>
        </w:rPr>
        <w:t>The Emerging Trends in Human Resourcing Strategies</w:t>
      </w:r>
      <w:bookmarkEnd w:id="10"/>
    </w:p>
    <w:p w14:paraId="4BBACB63" w14:textId="77777777" w:rsidR="00723047" w:rsidRPr="0013606B" w:rsidRDefault="00723047"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In response to the Covid-19 pandemic and Brexit,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ations have been adopting new Human Resourcing Strategies to adapt to the changing external environment. Here are some of the emerging trends in HR management:</w:t>
      </w:r>
    </w:p>
    <w:p w14:paraId="58196703" w14:textId="77777777" w:rsidR="00723047" w:rsidRPr="0013606B" w:rsidRDefault="00723047" w:rsidP="00716A06">
      <w:pPr>
        <w:spacing w:after="0" w:line="360" w:lineRule="auto"/>
        <w:contextualSpacing/>
        <w:jc w:val="both"/>
        <w:rPr>
          <w:rFonts w:ascii="Arial" w:hAnsi="Arial" w:cs="Arial"/>
          <w:color w:val="000000" w:themeColor="text1"/>
          <w:sz w:val="24"/>
          <w:szCs w:val="24"/>
          <w:lang w:val="en-GB"/>
        </w:rPr>
      </w:pPr>
      <w:r w:rsidRPr="0013606B">
        <w:rPr>
          <w:rFonts w:ascii="Arial" w:hAnsi="Arial" w:cs="Arial"/>
          <w:b/>
          <w:color w:val="000000" w:themeColor="text1"/>
          <w:sz w:val="24"/>
          <w:szCs w:val="24"/>
          <w:lang w:val="en-GB"/>
        </w:rPr>
        <w:t xml:space="preserve">Virtual Recruiting and </w:t>
      </w:r>
      <w:r w:rsidR="006474C3" w:rsidRPr="0013606B">
        <w:rPr>
          <w:rFonts w:ascii="Arial" w:hAnsi="Arial" w:cs="Arial"/>
          <w:b/>
          <w:color w:val="000000" w:themeColor="text1"/>
          <w:sz w:val="24"/>
          <w:szCs w:val="24"/>
          <w:lang w:val="en-GB"/>
        </w:rPr>
        <w:t>on boarding</w:t>
      </w:r>
      <w:r w:rsidRPr="0013606B">
        <w:rPr>
          <w:rFonts w:ascii="Arial" w:hAnsi="Arial" w:cs="Arial"/>
          <w:b/>
          <w:color w:val="000000" w:themeColor="text1"/>
          <w:sz w:val="24"/>
          <w:szCs w:val="24"/>
          <w:lang w:val="en-GB"/>
        </w:rPr>
        <w:t>:</w:t>
      </w:r>
      <w:r w:rsidRPr="0013606B">
        <w:rPr>
          <w:rFonts w:ascii="Arial" w:hAnsi="Arial" w:cs="Arial"/>
          <w:color w:val="000000" w:themeColor="text1"/>
          <w:sz w:val="24"/>
          <w:szCs w:val="24"/>
          <w:lang w:val="en-GB"/>
        </w:rPr>
        <w:t xml:space="preserve"> As remote work has become the new norm, companies have had to shift their recruiting and </w:t>
      </w:r>
      <w:r w:rsidR="006474C3" w:rsidRPr="0013606B">
        <w:rPr>
          <w:rFonts w:ascii="Arial" w:hAnsi="Arial" w:cs="Arial"/>
          <w:color w:val="000000" w:themeColor="text1"/>
          <w:sz w:val="24"/>
          <w:szCs w:val="24"/>
          <w:lang w:val="en-GB"/>
        </w:rPr>
        <w:t>on boarding</w:t>
      </w:r>
      <w:r w:rsidRPr="0013606B">
        <w:rPr>
          <w:rFonts w:ascii="Arial" w:hAnsi="Arial" w:cs="Arial"/>
          <w:color w:val="000000" w:themeColor="text1"/>
          <w:sz w:val="24"/>
          <w:szCs w:val="24"/>
          <w:lang w:val="en-GB"/>
        </w:rPr>
        <w:t xml:space="preserve"> processes online</w:t>
      </w:r>
      <w:r w:rsidR="00A83FBA" w:rsidRPr="0013606B">
        <w:rPr>
          <w:rFonts w:ascii="Arial" w:hAnsi="Arial" w:cs="Arial"/>
          <w:color w:val="000000" w:themeColor="text1"/>
          <w:sz w:val="24"/>
          <w:szCs w:val="24"/>
          <w:lang w:val="en-GB"/>
        </w:rPr>
        <w:t xml:space="preserve"> (</w:t>
      </w:r>
      <w:proofErr w:type="spellStart"/>
      <w:r w:rsidR="00A83FBA" w:rsidRPr="0013606B">
        <w:rPr>
          <w:rFonts w:ascii="Arial" w:hAnsi="Arial" w:cs="Arial"/>
          <w:color w:val="000000" w:themeColor="text1"/>
          <w:sz w:val="24"/>
          <w:szCs w:val="24"/>
          <w:shd w:val="clear" w:color="auto" w:fill="FFFFFF"/>
          <w:lang w:val="en-GB"/>
        </w:rPr>
        <w:t>Sindakis</w:t>
      </w:r>
      <w:proofErr w:type="spellEnd"/>
      <w:r w:rsidR="00A83FBA" w:rsidRPr="0013606B">
        <w:rPr>
          <w:rFonts w:ascii="Arial" w:hAnsi="Arial" w:cs="Arial"/>
          <w:color w:val="000000" w:themeColor="text1"/>
          <w:sz w:val="24"/>
          <w:szCs w:val="24"/>
          <w:shd w:val="clear" w:color="auto" w:fill="FFFFFF"/>
          <w:lang w:val="en-GB"/>
        </w:rPr>
        <w:t xml:space="preserve"> and Aggarwal, 2022</w:t>
      </w:r>
      <w:r w:rsidR="00A83FBA" w:rsidRPr="0013606B">
        <w:rPr>
          <w:rFonts w:ascii="Arial" w:hAnsi="Arial" w:cs="Arial"/>
          <w:color w:val="000000" w:themeColor="text1"/>
          <w:sz w:val="24"/>
          <w:szCs w:val="24"/>
          <w:lang w:val="en-GB"/>
        </w:rPr>
        <w:t>)</w:t>
      </w:r>
      <w:r w:rsidRPr="0013606B">
        <w:rPr>
          <w:rFonts w:ascii="Arial" w:hAnsi="Arial" w:cs="Arial"/>
          <w:color w:val="000000" w:themeColor="text1"/>
          <w:sz w:val="24"/>
          <w:szCs w:val="24"/>
          <w:lang w:val="en-GB"/>
        </w:rPr>
        <w:t xml:space="preserve">. Virtual recruiting and </w:t>
      </w:r>
      <w:r w:rsidR="006474C3" w:rsidRPr="0013606B">
        <w:rPr>
          <w:rFonts w:ascii="Arial" w:hAnsi="Arial" w:cs="Arial"/>
          <w:color w:val="000000" w:themeColor="text1"/>
          <w:sz w:val="24"/>
          <w:szCs w:val="24"/>
          <w:lang w:val="en-GB"/>
        </w:rPr>
        <w:t>on boarding</w:t>
      </w:r>
      <w:r w:rsidRPr="0013606B">
        <w:rPr>
          <w:rFonts w:ascii="Arial" w:hAnsi="Arial" w:cs="Arial"/>
          <w:color w:val="000000" w:themeColor="text1"/>
          <w:sz w:val="24"/>
          <w:szCs w:val="24"/>
          <w:lang w:val="en-GB"/>
        </w:rPr>
        <w:t xml:space="preserve"> have become essential strategies for companies to continue hiring and integrating new employees int</w:t>
      </w:r>
      <w:r w:rsidR="004640F5" w:rsidRPr="0013606B">
        <w:rPr>
          <w:rFonts w:ascii="Arial" w:hAnsi="Arial" w:cs="Arial"/>
          <w:color w:val="000000" w:themeColor="text1"/>
          <w:sz w:val="24"/>
          <w:szCs w:val="24"/>
          <w:lang w:val="en-GB"/>
        </w:rPr>
        <w:t>o their orga</w:t>
      </w:r>
      <w:r w:rsidR="0013606B">
        <w:rPr>
          <w:rFonts w:ascii="Arial" w:hAnsi="Arial" w:cs="Arial"/>
          <w:color w:val="000000" w:themeColor="text1"/>
          <w:sz w:val="24"/>
          <w:szCs w:val="24"/>
          <w:lang w:val="en-GB"/>
        </w:rPr>
        <w:t>nis</w:t>
      </w:r>
      <w:r w:rsidR="004640F5" w:rsidRPr="0013606B">
        <w:rPr>
          <w:rFonts w:ascii="Arial" w:hAnsi="Arial" w:cs="Arial"/>
          <w:color w:val="000000" w:themeColor="text1"/>
          <w:sz w:val="24"/>
          <w:szCs w:val="24"/>
          <w:lang w:val="en-GB"/>
        </w:rPr>
        <w:t>ations.</w:t>
      </w:r>
    </w:p>
    <w:p w14:paraId="6191B3F5" w14:textId="77777777" w:rsidR="00723047" w:rsidRPr="0013606B" w:rsidRDefault="00723047" w:rsidP="00716A06">
      <w:pPr>
        <w:spacing w:after="0" w:line="360" w:lineRule="auto"/>
        <w:contextualSpacing/>
        <w:jc w:val="both"/>
        <w:rPr>
          <w:rFonts w:ascii="Arial" w:hAnsi="Arial" w:cs="Arial"/>
          <w:color w:val="000000" w:themeColor="text1"/>
          <w:sz w:val="24"/>
          <w:szCs w:val="24"/>
          <w:lang w:val="en-GB"/>
        </w:rPr>
      </w:pPr>
      <w:r w:rsidRPr="0013606B">
        <w:rPr>
          <w:rFonts w:ascii="Arial" w:hAnsi="Arial" w:cs="Arial"/>
          <w:b/>
          <w:color w:val="000000" w:themeColor="text1"/>
          <w:sz w:val="24"/>
          <w:szCs w:val="24"/>
          <w:lang w:val="en-GB"/>
        </w:rPr>
        <w:lastRenderedPageBreak/>
        <w:t>Employee Wellness and Mental Health Support:</w:t>
      </w:r>
      <w:r w:rsidRPr="0013606B">
        <w:rPr>
          <w:rFonts w:ascii="Arial" w:hAnsi="Arial" w:cs="Arial"/>
          <w:color w:val="000000" w:themeColor="text1"/>
          <w:sz w:val="24"/>
          <w:szCs w:val="24"/>
          <w:lang w:val="en-GB"/>
        </w:rPr>
        <w:t xml:space="preserve"> The pandemic has highlighted the need for companies to focus on their employees' health and wellbeing</w:t>
      </w:r>
      <w:r w:rsidR="00A83FBA" w:rsidRPr="0013606B">
        <w:rPr>
          <w:rFonts w:ascii="Arial" w:hAnsi="Arial" w:cs="Arial"/>
          <w:color w:val="000000" w:themeColor="text1"/>
          <w:sz w:val="24"/>
          <w:szCs w:val="24"/>
          <w:lang w:val="en-GB"/>
        </w:rPr>
        <w:t xml:space="preserve"> </w:t>
      </w:r>
      <w:r w:rsidR="00A83FBA" w:rsidRPr="0013606B">
        <w:rPr>
          <w:rFonts w:ascii="Arial" w:hAnsi="Arial" w:cs="Arial"/>
          <w:color w:val="000000" w:themeColor="text1"/>
          <w:sz w:val="24"/>
          <w:szCs w:val="24"/>
          <w:shd w:val="clear" w:color="auto" w:fill="FFFFFF"/>
          <w:lang w:val="en-GB"/>
        </w:rPr>
        <w:t>(Caliendo, 2022)</w:t>
      </w:r>
      <w:r w:rsidRPr="0013606B">
        <w:rPr>
          <w:rFonts w:ascii="Arial" w:hAnsi="Arial" w:cs="Arial"/>
          <w:color w:val="000000" w:themeColor="text1"/>
          <w:sz w:val="24"/>
          <w:szCs w:val="24"/>
          <w:lang w:val="en-GB"/>
        </w:rPr>
        <w:t>. Companies are investing in wellness programs and mental health support to help employees manage the stress and unce</w:t>
      </w:r>
      <w:r w:rsidR="004640F5" w:rsidRPr="0013606B">
        <w:rPr>
          <w:rFonts w:ascii="Arial" w:hAnsi="Arial" w:cs="Arial"/>
          <w:color w:val="000000" w:themeColor="text1"/>
          <w:sz w:val="24"/>
          <w:szCs w:val="24"/>
          <w:lang w:val="en-GB"/>
        </w:rPr>
        <w:t>rtainty caused by the pandemic.</w:t>
      </w:r>
    </w:p>
    <w:p w14:paraId="2DB19DFD" w14:textId="77777777" w:rsidR="00723047" w:rsidRPr="0013606B" w:rsidRDefault="00723047" w:rsidP="00716A06">
      <w:pPr>
        <w:spacing w:after="0" w:line="360" w:lineRule="auto"/>
        <w:contextualSpacing/>
        <w:jc w:val="both"/>
        <w:rPr>
          <w:rFonts w:ascii="Arial" w:hAnsi="Arial" w:cs="Arial"/>
          <w:color w:val="000000" w:themeColor="text1"/>
          <w:sz w:val="24"/>
          <w:szCs w:val="24"/>
          <w:lang w:val="en-GB"/>
        </w:rPr>
      </w:pPr>
      <w:r w:rsidRPr="0013606B">
        <w:rPr>
          <w:rFonts w:ascii="Arial" w:hAnsi="Arial" w:cs="Arial"/>
          <w:b/>
          <w:color w:val="000000" w:themeColor="text1"/>
          <w:sz w:val="24"/>
          <w:szCs w:val="24"/>
          <w:lang w:val="en-GB"/>
        </w:rPr>
        <w:t>Flexibility in Work Arrangements:</w:t>
      </w:r>
      <w:r w:rsidRPr="0013606B">
        <w:rPr>
          <w:rFonts w:ascii="Arial" w:hAnsi="Arial" w:cs="Arial"/>
          <w:color w:val="000000" w:themeColor="text1"/>
          <w:sz w:val="24"/>
          <w:szCs w:val="24"/>
          <w:lang w:val="en-GB"/>
        </w:rPr>
        <w:t xml:space="preserve"> With remote work becoming more prevalent, companies are offering more flexibility in work arrangements, such as flexible hours, hybrid work models, and job sharing. These arrangements help employees balance their work and personal responsibilities and improve their overall quality of life</w:t>
      </w:r>
      <w:r w:rsidR="00A83FBA" w:rsidRPr="0013606B">
        <w:rPr>
          <w:rFonts w:ascii="Arial" w:hAnsi="Arial" w:cs="Arial"/>
          <w:color w:val="000000" w:themeColor="text1"/>
          <w:sz w:val="24"/>
          <w:szCs w:val="24"/>
          <w:lang w:val="en-GB"/>
        </w:rPr>
        <w:t xml:space="preserve"> (</w:t>
      </w:r>
      <w:proofErr w:type="spellStart"/>
      <w:r w:rsidR="00A83FBA" w:rsidRPr="0013606B">
        <w:rPr>
          <w:rFonts w:ascii="Arial" w:hAnsi="Arial" w:cs="Arial"/>
          <w:color w:val="000000" w:themeColor="text1"/>
          <w:sz w:val="24"/>
          <w:szCs w:val="24"/>
          <w:shd w:val="clear" w:color="auto" w:fill="FFFFFF"/>
          <w:lang w:val="en-GB"/>
        </w:rPr>
        <w:t>Trondal</w:t>
      </w:r>
      <w:proofErr w:type="spellEnd"/>
      <w:r w:rsidR="00A83FBA" w:rsidRPr="0013606B">
        <w:rPr>
          <w:rFonts w:ascii="Arial" w:hAnsi="Arial" w:cs="Arial"/>
          <w:color w:val="000000" w:themeColor="text1"/>
          <w:sz w:val="24"/>
          <w:szCs w:val="24"/>
          <w:shd w:val="clear" w:color="auto" w:fill="FFFFFF"/>
          <w:lang w:val="en-GB"/>
        </w:rPr>
        <w:t>, et al., 2022</w:t>
      </w:r>
      <w:r w:rsidR="00A83FBA" w:rsidRPr="0013606B">
        <w:rPr>
          <w:rFonts w:ascii="Arial" w:hAnsi="Arial" w:cs="Arial"/>
          <w:color w:val="000000" w:themeColor="text1"/>
          <w:sz w:val="24"/>
          <w:szCs w:val="24"/>
          <w:lang w:val="en-GB"/>
        </w:rPr>
        <w:t>)</w:t>
      </w:r>
      <w:r w:rsidR="004640F5" w:rsidRPr="0013606B">
        <w:rPr>
          <w:rFonts w:ascii="Arial" w:hAnsi="Arial" w:cs="Arial"/>
          <w:color w:val="000000" w:themeColor="text1"/>
          <w:sz w:val="24"/>
          <w:szCs w:val="24"/>
          <w:lang w:val="en-GB"/>
        </w:rPr>
        <w:t>.</w:t>
      </w:r>
    </w:p>
    <w:p w14:paraId="1206C08A" w14:textId="77777777" w:rsidR="00723047" w:rsidRPr="0013606B" w:rsidRDefault="00723047" w:rsidP="00716A06">
      <w:pPr>
        <w:spacing w:after="0" w:line="360" w:lineRule="auto"/>
        <w:contextualSpacing/>
        <w:jc w:val="both"/>
        <w:rPr>
          <w:rFonts w:ascii="Arial" w:hAnsi="Arial" w:cs="Arial"/>
          <w:color w:val="000000" w:themeColor="text1"/>
          <w:sz w:val="24"/>
          <w:szCs w:val="24"/>
          <w:lang w:val="en-GB"/>
        </w:rPr>
      </w:pPr>
      <w:r w:rsidRPr="0013606B">
        <w:rPr>
          <w:rFonts w:ascii="Arial" w:hAnsi="Arial" w:cs="Arial"/>
          <w:b/>
          <w:color w:val="000000" w:themeColor="text1"/>
          <w:sz w:val="24"/>
          <w:szCs w:val="24"/>
          <w:lang w:val="en-GB"/>
        </w:rPr>
        <w:t>Data-Driven HR Management:</w:t>
      </w:r>
      <w:r w:rsidRPr="0013606B">
        <w:rPr>
          <w:rFonts w:ascii="Arial" w:hAnsi="Arial" w:cs="Arial"/>
          <w:color w:val="000000" w:themeColor="text1"/>
          <w:sz w:val="24"/>
          <w:szCs w:val="24"/>
          <w:lang w:val="en-GB"/>
        </w:rPr>
        <w:t xml:space="preserve"> The use of data and analytics has become increasingly important in HR management. Companies are using data to make more informed decisions about hiring, employee engagement, and performance management</w:t>
      </w:r>
      <w:r w:rsidR="00A83FBA" w:rsidRPr="0013606B">
        <w:rPr>
          <w:rFonts w:ascii="Arial" w:hAnsi="Arial" w:cs="Arial"/>
          <w:color w:val="000000" w:themeColor="text1"/>
          <w:sz w:val="24"/>
          <w:szCs w:val="24"/>
          <w:lang w:val="en-GB"/>
        </w:rPr>
        <w:t xml:space="preserve"> (</w:t>
      </w:r>
      <w:proofErr w:type="spellStart"/>
      <w:r w:rsidR="00A83FBA" w:rsidRPr="0013606B">
        <w:rPr>
          <w:rFonts w:ascii="Arial" w:hAnsi="Arial" w:cs="Arial"/>
          <w:color w:val="000000" w:themeColor="text1"/>
          <w:sz w:val="24"/>
          <w:szCs w:val="24"/>
          <w:shd w:val="clear" w:color="auto" w:fill="FFFFFF"/>
          <w:lang w:val="en-GB"/>
        </w:rPr>
        <w:t>Trondal</w:t>
      </w:r>
      <w:proofErr w:type="spellEnd"/>
      <w:r w:rsidR="00A83FBA" w:rsidRPr="0013606B">
        <w:rPr>
          <w:rFonts w:ascii="Arial" w:hAnsi="Arial" w:cs="Arial"/>
          <w:color w:val="000000" w:themeColor="text1"/>
          <w:sz w:val="24"/>
          <w:szCs w:val="24"/>
          <w:shd w:val="clear" w:color="auto" w:fill="FFFFFF"/>
          <w:lang w:val="en-GB"/>
        </w:rPr>
        <w:t>, et al., 2022</w:t>
      </w:r>
      <w:r w:rsidR="00A83FBA" w:rsidRPr="0013606B">
        <w:rPr>
          <w:rFonts w:ascii="Arial" w:hAnsi="Arial" w:cs="Arial"/>
          <w:color w:val="000000" w:themeColor="text1"/>
          <w:sz w:val="24"/>
          <w:szCs w:val="24"/>
          <w:lang w:val="en-GB"/>
        </w:rPr>
        <w:t>)</w:t>
      </w:r>
      <w:r w:rsidR="004640F5" w:rsidRPr="0013606B">
        <w:rPr>
          <w:rFonts w:ascii="Arial" w:hAnsi="Arial" w:cs="Arial"/>
          <w:color w:val="000000" w:themeColor="text1"/>
          <w:sz w:val="24"/>
          <w:szCs w:val="24"/>
          <w:lang w:val="en-GB"/>
        </w:rPr>
        <w:t>.</w:t>
      </w:r>
    </w:p>
    <w:p w14:paraId="28152881" w14:textId="77777777" w:rsidR="00723047" w:rsidRPr="0013606B" w:rsidRDefault="00723047" w:rsidP="00716A06">
      <w:pPr>
        <w:spacing w:after="0" w:line="360" w:lineRule="auto"/>
        <w:contextualSpacing/>
        <w:jc w:val="both"/>
        <w:rPr>
          <w:rFonts w:ascii="Arial" w:hAnsi="Arial" w:cs="Arial"/>
          <w:color w:val="000000" w:themeColor="text1"/>
          <w:sz w:val="24"/>
          <w:szCs w:val="24"/>
          <w:lang w:val="en-GB"/>
        </w:rPr>
      </w:pPr>
      <w:r w:rsidRPr="0013606B">
        <w:rPr>
          <w:rFonts w:ascii="Arial" w:hAnsi="Arial" w:cs="Arial"/>
          <w:b/>
          <w:color w:val="000000" w:themeColor="text1"/>
          <w:sz w:val="24"/>
          <w:szCs w:val="24"/>
          <w:lang w:val="en-GB"/>
        </w:rPr>
        <w:t>Upskilling and Reskilling:</w:t>
      </w:r>
      <w:r w:rsidRPr="0013606B">
        <w:rPr>
          <w:rFonts w:ascii="Arial" w:hAnsi="Arial" w:cs="Arial"/>
          <w:color w:val="000000" w:themeColor="text1"/>
          <w:sz w:val="24"/>
          <w:szCs w:val="24"/>
          <w:lang w:val="en-GB"/>
        </w:rPr>
        <w:t xml:space="preserve"> With the impact of Brexit on immigration policies, companies are focusing on developing their internal talent pipelines. Upskilling and reskilling programs have become critical strategies for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ations to upskill their existing employees and prepare them for future roles and responsibilities.</w:t>
      </w:r>
    </w:p>
    <w:p w14:paraId="4EBFA372" w14:textId="77777777" w:rsidR="00723047" w:rsidRPr="0013606B" w:rsidRDefault="00723047"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The emerging trends in HR management highlight the need for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ations to be agile, adaptable, and responsive to the changing external environment. By embracing these trends, companies can attract and retain top talent, improve employee engagement and productivity, and build a resilient workforce for the future</w:t>
      </w:r>
      <w:r w:rsidR="00A83FBA" w:rsidRPr="0013606B">
        <w:rPr>
          <w:rFonts w:ascii="Arial" w:hAnsi="Arial" w:cs="Arial"/>
          <w:color w:val="000000" w:themeColor="text1"/>
          <w:sz w:val="24"/>
          <w:szCs w:val="24"/>
          <w:lang w:val="en-GB"/>
        </w:rPr>
        <w:t xml:space="preserve"> (</w:t>
      </w:r>
      <w:proofErr w:type="spellStart"/>
      <w:r w:rsidR="00A83FBA" w:rsidRPr="0013606B">
        <w:rPr>
          <w:rFonts w:ascii="Arial" w:hAnsi="Arial" w:cs="Arial"/>
          <w:color w:val="000000" w:themeColor="text1"/>
          <w:sz w:val="24"/>
          <w:szCs w:val="24"/>
          <w:shd w:val="clear" w:color="auto" w:fill="FFFFFF"/>
          <w:lang w:val="en-GB"/>
        </w:rPr>
        <w:t>Trondal</w:t>
      </w:r>
      <w:proofErr w:type="spellEnd"/>
      <w:r w:rsidR="00A83FBA" w:rsidRPr="0013606B">
        <w:rPr>
          <w:rFonts w:ascii="Arial" w:hAnsi="Arial" w:cs="Arial"/>
          <w:color w:val="000000" w:themeColor="text1"/>
          <w:sz w:val="24"/>
          <w:szCs w:val="24"/>
          <w:shd w:val="clear" w:color="auto" w:fill="FFFFFF"/>
          <w:lang w:val="en-GB"/>
        </w:rPr>
        <w:t>, et al., 2022</w:t>
      </w:r>
      <w:r w:rsidR="00A83FBA" w:rsidRPr="0013606B">
        <w:rPr>
          <w:rFonts w:ascii="Arial" w:hAnsi="Arial" w:cs="Arial"/>
          <w:color w:val="000000" w:themeColor="text1"/>
          <w:sz w:val="24"/>
          <w:szCs w:val="24"/>
          <w:lang w:val="en-GB"/>
        </w:rPr>
        <w:t>)</w:t>
      </w:r>
      <w:r w:rsidRPr="0013606B">
        <w:rPr>
          <w:rFonts w:ascii="Arial" w:hAnsi="Arial" w:cs="Arial"/>
          <w:color w:val="000000" w:themeColor="text1"/>
          <w:sz w:val="24"/>
          <w:szCs w:val="24"/>
          <w:lang w:val="en-GB"/>
        </w:rPr>
        <w:t>.</w:t>
      </w:r>
    </w:p>
    <w:p w14:paraId="28EE2A4D" w14:textId="77777777" w:rsidR="00501F61" w:rsidRPr="0013606B" w:rsidRDefault="00501F61" w:rsidP="00716A06">
      <w:pPr>
        <w:spacing w:after="0" w:line="360" w:lineRule="auto"/>
        <w:contextualSpacing/>
        <w:jc w:val="both"/>
        <w:rPr>
          <w:rFonts w:ascii="Arial" w:hAnsi="Arial" w:cs="Arial"/>
          <w:color w:val="000000" w:themeColor="text1"/>
          <w:sz w:val="24"/>
          <w:szCs w:val="24"/>
          <w:lang w:val="en-GB"/>
        </w:rPr>
      </w:pPr>
    </w:p>
    <w:p w14:paraId="53D9964D" w14:textId="77777777" w:rsidR="00501F61" w:rsidRPr="0013606B" w:rsidRDefault="00501F61" w:rsidP="00716A06">
      <w:pPr>
        <w:pStyle w:val="Heading2"/>
        <w:spacing w:before="0" w:line="360" w:lineRule="auto"/>
        <w:contextualSpacing/>
        <w:rPr>
          <w:lang w:val="en-GB"/>
        </w:rPr>
      </w:pPr>
      <w:bookmarkStart w:id="11" w:name="_Toc131541591"/>
      <w:r w:rsidRPr="0013606B">
        <w:rPr>
          <w:lang w:val="en-GB"/>
        </w:rPr>
        <w:t>Implications and Challenges</w:t>
      </w:r>
      <w:bookmarkEnd w:id="11"/>
    </w:p>
    <w:p w14:paraId="5D67E901" w14:textId="77777777" w:rsidR="00501F61" w:rsidRPr="0013606B" w:rsidRDefault="00501F61"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 xml:space="preserve"> In response to the Covid-19 pandemic and Brexit,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ations have been adopting new Human Resourcing Strategies to adapt to the changing external environment. The emerging trends in HR management offer many benefits, including attracting and retaining top talent, improving employee engagement and productivity, and building a resilient workforce for the future</w:t>
      </w:r>
      <w:r w:rsidR="00A83FBA" w:rsidRPr="0013606B">
        <w:rPr>
          <w:rFonts w:ascii="Arial" w:hAnsi="Arial" w:cs="Arial"/>
          <w:color w:val="000000" w:themeColor="text1"/>
          <w:sz w:val="24"/>
          <w:szCs w:val="24"/>
          <w:lang w:val="en-GB"/>
        </w:rPr>
        <w:t xml:space="preserve"> </w:t>
      </w:r>
      <w:r w:rsidR="00A83FBA" w:rsidRPr="0013606B">
        <w:rPr>
          <w:rFonts w:ascii="Arial" w:hAnsi="Arial" w:cs="Arial"/>
          <w:color w:val="000000" w:themeColor="text1"/>
          <w:sz w:val="24"/>
          <w:szCs w:val="24"/>
          <w:shd w:val="clear" w:color="auto" w:fill="FFFFFF"/>
          <w:lang w:val="en-GB"/>
        </w:rPr>
        <w:t>(Pearce, et al., 2022)</w:t>
      </w:r>
      <w:r w:rsidRPr="0013606B">
        <w:rPr>
          <w:rFonts w:ascii="Arial" w:hAnsi="Arial" w:cs="Arial"/>
          <w:color w:val="000000" w:themeColor="text1"/>
          <w:sz w:val="24"/>
          <w:szCs w:val="24"/>
          <w:lang w:val="en-GB"/>
        </w:rPr>
        <w:t>. However, these trends also pose significant challenges for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ations that need to be addressed to fully leverage their potential.</w:t>
      </w:r>
    </w:p>
    <w:p w14:paraId="7662ADD1" w14:textId="77777777" w:rsidR="00501F61" w:rsidRPr="0013606B" w:rsidRDefault="00501F61"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lastRenderedPageBreak/>
        <w:t xml:space="preserve">One of the most significant changes in HR management is the shift to virtual recruiting and </w:t>
      </w:r>
      <w:r w:rsidR="006474C3" w:rsidRPr="0013606B">
        <w:rPr>
          <w:rFonts w:ascii="Arial" w:hAnsi="Arial" w:cs="Arial"/>
          <w:color w:val="000000" w:themeColor="text1"/>
          <w:sz w:val="24"/>
          <w:szCs w:val="24"/>
          <w:lang w:val="en-GB"/>
        </w:rPr>
        <w:t>on boarding</w:t>
      </w:r>
      <w:r w:rsidRPr="0013606B">
        <w:rPr>
          <w:rFonts w:ascii="Arial" w:hAnsi="Arial" w:cs="Arial"/>
          <w:color w:val="000000" w:themeColor="text1"/>
          <w:sz w:val="24"/>
          <w:szCs w:val="24"/>
          <w:lang w:val="en-GB"/>
        </w:rPr>
        <w:t xml:space="preserve">. As remote work has become the new norm, companies have had to shift their recruiting and </w:t>
      </w:r>
      <w:r w:rsidR="006474C3" w:rsidRPr="0013606B">
        <w:rPr>
          <w:rFonts w:ascii="Arial" w:hAnsi="Arial" w:cs="Arial"/>
          <w:color w:val="000000" w:themeColor="text1"/>
          <w:sz w:val="24"/>
          <w:szCs w:val="24"/>
          <w:lang w:val="en-GB"/>
        </w:rPr>
        <w:t>on boarding</w:t>
      </w:r>
      <w:r w:rsidRPr="0013606B">
        <w:rPr>
          <w:rFonts w:ascii="Arial" w:hAnsi="Arial" w:cs="Arial"/>
          <w:color w:val="000000" w:themeColor="text1"/>
          <w:sz w:val="24"/>
          <w:szCs w:val="24"/>
          <w:lang w:val="en-GB"/>
        </w:rPr>
        <w:t xml:space="preserve"> processes online</w:t>
      </w:r>
      <w:r w:rsidR="00A83FBA" w:rsidRPr="0013606B">
        <w:rPr>
          <w:rFonts w:ascii="Arial" w:hAnsi="Arial" w:cs="Arial"/>
          <w:color w:val="000000" w:themeColor="text1"/>
          <w:sz w:val="24"/>
          <w:szCs w:val="24"/>
          <w:lang w:val="en-GB"/>
        </w:rPr>
        <w:t xml:space="preserve"> </w:t>
      </w:r>
      <w:r w:rsidR="00A83FBA" w:rsidRPr="0013606B">
        <w:rPr>
          <w:rFonts w:ascii="Arial" w:hAnsi="Arial" w:cs="Arial"/>
          <w:color w:val="000000" w:themeColor="text1"/>
          <w:sz w:val="24"/>
          <w:szCs w:val="24"/>
          <w:shd w:val="clear" w:color="auto" w:fill="FFFFFF"/>
          <w:lang w:val="en-GB"/>
        </w:rPr>
        <w:t>(Caliendo, 2022)</w:t>
      </w:r>
      <w:r w:rsidRPr="0013606B">
        <w:rPr>
          <w:rFonts w:ascii="Arial" w:hAnsi="Arial" w:cs="Arial"/>
          <w:color w:val="000000" w:themeColor="text1"/>
          <w:sz w:val="24"/>
          <w:szCs w:val="24"/>
          <w:lang w:val="en-GB"/>
        </w:rPr>
        <w:t xml:space="preserve">. Virtual recruiting and </w:t>
      </w:r>
      <w:r w:rsidR="006474C3" w:rsidRPr="0013606B">
        <w:rPr>
          <w:rFonts w:ascii="Arial" w:hAnsi="Arial" w:cs="Arial"/>
          <w:color w:val="000000" w:themeColor="text1"/>
          <w:sz w:val="24"/>
          <w:szCs w:val="24"/>
          <w:lang w:val="en-GB"/>
        </w:rPr>
        <w:t>on boarding</w:t>
      </w:r>
      <w:r w:rsidRPr="0013606B">
        <w:rPr>
          <w:rFonts w:ascii="Arial" w:hAnsi="Arial" w:cs="Arial"/>
          <w:color w:val="000000" w:themeColor="text1"/>
          <w:sz w:val="24"/>
          <w:szCs w:val="24"/>
          <w:lang w:val="en-GB"/>
        </w:rPr>
        <w:t xml:space="preserve"> have become essential strategies for companies to continue hiring and integrating new employees into their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ations.</w:t>
      </w:r>
    </w:p>
    <w:p w14:paraId="42B31EB1" w14:textId="77777777" w:rsidR="00501F61" w:rsidRPr="0013606B" w:rsidRDefault="00501F61"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The pandemic has also highlighted the need for companies to focus on their employees' health and wellbeing. Companies are investing in wellness programs and mental health support to help employees manage the stress and uncertainty caused by the pandemic</w:t>
      </w:r>
      <w:r w:rsidR="00A83FBA" w:rsidRPr="0013606B">
        <w:rPr>
          <w:rFonts w:ascii="Arial" w:hAnsi="Arial" w:cs="Arial"/>
          <w:color w:val="000000" w:themeColor="text1"/>
          <w:sz w:val="24"/>
          <w:szCs w:val="24"/>
          <w:lang w:val="en-GB"/>
        </w:rPr>
        <w:t xml:space="preserve"> (</w:t>
      </w:r>
      <w:proofErr w:type="spellStart"/>
      <w:r w:rsidR="00A83FBA" w:rsidRPr="0013606B">
        <w:rPr>
          <w:rFonts w:ascii="Arial" w:hAnsi="Arial" w:cs="Arial"/>
          <w:color w:val="000000" w:themeColor="text1"/>
          <w:sz w:val="24"/>
          <w:szCs w:val="24"/>
          <w:shd w:val="clear" w:color="auto" w:fill="FFFFFF"/>
          <w:lang w:val="en-GB"/>
        </w:rPr>
        <w:t>Sindakis</w:t>
      </w:r>
      <w:proofErr w:type="spellEnd"/>
      <w:r w:rsidR="00A83FBA" w:rsidRPr="0013606B">
        <w:rPr>
          <w:rFonts w:ascii="Arial" w:hAnsi="Arial" w:cs="Arial"/>
          <w:color w:val="000000" w:themeColor="text1"/>
          <w:sz w:val="24"/>
          <w:szCs w:val="24"/>
          <w:shd w:val="clear" w:color="auto" w:fill="FFFFFF"/>
          <w:lang w:val="en-GB"/>
        </w:rPr>
        <w:t xml:space="preserve"> and Aggarwal, 2022</w:t>
      </w:r>
      <w:r w:rsidR="00A83FBA" w:rsidRPr="0013606B">
        <w:rPr>
          <w:rFonts w:ascii="Arial" w:hAnsi="Arial" w:cs="Arial"/>
          <w:color w:val="000000" w:themeColor="text1"/>
          <w:sz w:val="24"/>
          <w:szCs w:val="24"/>
          <w:lang w:val="en-GB"/>
        </w:rPr>
        <w:t>)</w:t>
      </w:r>
      <w:r w:rsidRPr="0013606B">
        <w:rPr>
          <w:rFonts w:ascii="Arial" w:hAnsi="Arial" w:cs="Arial"/>
          <w:color w:val="000000" w:themeColor="text1"/>
          <w:sz w:val="24"/>
          <w:szCs w:val="24"/>
          <w:lang w:val="en-GB"/>
        </w:rPr>
        <w:t>. This has led to a growing trend of employee wellness and mental health support in HR management. With remote work becoming more prevalent, companies are offering more flexibility in work arrangements. Flexible hours, hybrid work models, and job sharing arrangements help employees balance their work and personal responsibilities and improve their overall quality of life</w:t>
      </w:r>
      <w:r w:rsidR="00A83FBA" w:rsidRPr="0013606B">
        <w:rPr>
          <w:rFonts w:ascii="Arial" w:hAnsi="Arial" w:cs="Arial"/>
          <w:color w:val="000000" w:themeColor="text1"/>
          <w:sz w:val="24"/>
          <w:szCs w:val="24"/>
          <w:lang w:val="en-GB"/>
        </w:rPr>
        <w:t xml:space="preserve"> </w:t>
      </w:r>
      <w:r w:rsidR="00A83FBA" w:rsidRPr="0013606B">
        <w:rPr>
          <w:rFonts w:ascii="Arial" w:hAnsi="Arial" w:cs="Arial"/>
          <w:color w:val="000000" w:themeColor="text1"/>
          <w:sz w:val="24"/>
          <w:szCs w:val="24"/>
          <w:shd w:val="clear" w:color="auto" w:fill="FFFFFF"/>
          <w:lang w:val="en-GB"/>
        </w:rPr>
        <w:t>(Pearce, et al., 2022)</w:t>
      </w:r>
      <w:r w:rsidRPr="0013606B">
        <w:rPr>
          <w:rFonts w:ascii="Arial" w:hAnsi="Arial" w:cs="Arial"/>
          <w:color w:val="000000" w:themeColor="text1"/>
          <w:sz w:val="24"/>
          <w:szCs w:val="24"/>
          <w:lang w:val="en-GB"/>
        </w:rPr>
        <w:t>. This flexibility has become a critical factor in attracting and retaining top talent.</w:t>
      </w:r>
    </w:p>
    <w:p w14:paraId="6CAD3833" w14:textId="77777777" w:rsidR="00501F61" w:rsidRPr="0013606B" w:rsidRDefault="00501F61"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The use of data and analytics has become increasingly important in HR management. Companies are using data to make more informed decisions about hiring, employee engagement, and performance management</w:t>
      </w:r>
      <w:r w:rsidR="00A83FBA" w:rsidRPr="0013606B">
        <w:rPr>
          <w:rFonts w:ascii="Arial" w:hAnsi="Arial" w:cs="Arial"/>
          <w:color w:val="000000" w:themeColor="text1"/>
          <w:sz w:val="24"/>
          <w:szCs w:val="24"/>
          <w:lang w:val="en-GB"/>
        </w:rPr>
        <w:t xml:space="preserve"> </w:t>
      </w:r>
      <w:r w:rsidR="00A83FBA" w:rsidRPr="0013606B">
        <w:rPr>
          <w:rFonts w:ascii="Arial" w:hAnsi="Arial" w:cs="Arial"/>
          <w:color w:val="000000" w:themeColor="text1"/>
          <w:sz w:val="24"/>
          <w:szCs w:val="24"/>
          <w:shd w:val="clear" w:color="auto" w:fill="FFFFFF"/>
          <w:lang w:val="en-GB"/>
        </w:rPr>
        <w:t>(Deshmukh, 2022)</w:t>
      </w:r>
      <w:r w:rsidRPr="0013606B">
        <w:rPr>
          <w:rFonts w:ascii="Arial" w:hAnsi="Arial" w:cs="Arial"/>
          <w:color w:val="000000" w:themeColor="text1"/>
          <w:sz w:val="24"/>
          <w:szCs w:val="24"/>
          <w:lang w:val="en-GB"/>
        </w:rPr>
        <w:t>. This trend has led to a data-driven approach to HR management. The impact of Brexit on immigration policies has led companies to focus on developing their internal talent pipelines</w:t>
      </w:r>
      <w:r w:rsidR="00A83FBA" w:rsidRPr="0013606B">
        <w:rPr>
          <w:rFonts w:ascii="Arial" w:hAnsi="Arial" w:cs="Arial"/>
          <w:color w:val="000000" w:themeColor="text1"/>
          <w:sz w:val="24"/>
          <w:szCs w:val="24"/>
          <w:lang w:val="en-GB"/>
        </w:rPr>
        <w:t xml:space="preserve"> (</w:t>
      </w:r>
      <w:proofErr w:type="spellStart"/>
      <w:r w:rsidR="00A83FBA" w:rsidRPr="0013606B">
        <w:rPr>
          <w:rFonts w:ascii="Arial" w:hAnsi="Arial" w:cs="Arial"/>
          <w:color w:val="000000" w:themeColor="text1"/>
          <w:sz w:val="24"/>
          <w:szCs w:val="24"/>
          <w:shd w:val="clear" w:color="auto" w:fill="FFFFFF"/>
          <w:lang w:val="en-GB"/>
        </w:rPr>
        <w:t>Sindakis</w:t>
      </w:r>
      <w:proofErr w:type="spellEnd"/>
      <w:r w:rsidR="00A83FBA" w:rsidRPr="0013606B">
        <w:rPr>
          <w:rFonts w:ascii="Arial" w:hAnsi="Arial" w:cs="Arial"/>
          <w:color w:val="000000" w:themeColor="text1"/>
          <w:sz w:val="24"/>
          <w:szCs w:val="24"/>
          <w:shd w:val="clear" w:color="auto" w:fill="FFFFFF"/>
          <w:lang w:val="en-GB"/>
        </w:rPr>
        <w:t xml:space="preserve"> and Aggarwal, 2022</w:t>
      </w:r>
      <w:r w:rsidR="00A83FBA" w:rsidRPr="0013606B">
        <w:rPr>
          <w:rFonts w:ascii="Arial" w:hAnsi="Arial" w:cs="Arial"/>
          <w:color w:val="000000" w:themeColor="text1"/>
          <w:sz w:val="24"/>
          <w:szCs w:val="24"/>
          <w:lang w:val="en-GB"/>
        </w:rPr>
        <w:t>)</w:t>
      </w:r>
      <w:r w:rsidRPr="0013606B">
        <w:rPr>
          <w:rFonts w:ascii="Arial" w:hAnsi="Arial" w:cs="Arial"/>
          <w:color w:val="000000" w:themeColor="text1"/>
          <w:sz w:val="24"/>
          <w:szCs w:val="24"/>
          <w:lang w:val="en-GB"/>
        </w:rPr>
        <w:t>. Upskilling and reskilling programs have become critical strategies for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ations to upskill their existing employees and prepare them for future roles and responsibilities. Companies are investing in reskilling and upskilling programs to build a resilient workforce and reduce their dependence on external talent</w:t>
      </w:r>
      <w:r w:rsidR="00A83FBA" w:rsidRPr="0013606B">
        <w:rPr>
          <w:rFonts w:ascii="Arial" w:hAnsi="Arial" w:cs="Arial"/>
          <w:color w:val="000000" w:themeColor="text1"/>
          <w:sz w:val="24"/>
          <w:szCs w:val="24"/>
          <w:lang w:val="en-GB"/>
        </w:rPr>
        <w:t xml:space="preserve"> </w:t>
      </w:r>
      <w:r w:rsidR="00A83FBA" w:rsidRPr="0013606B">
        <w:rPr>
          <w:rFonts w:ascii="Arial" w:hAnsi="Arial" w:cs="Arial"/>
          <w:color w:val="000000" w:themeColor="text1"/>
          <w:sz w:val="24"/>
          <w:szCs w:val="24"/>
          <w:shd w:val="clear" w:color="auto" w:fill="FFFFFF"/>
          <w:lang w:val="en-GB"/>
        </w:rPr>
        <w:t>(Pearce, et al., 2022)</w:t>
      </w:r>
      <w:r w:rsidRPr="0013606B">
        <w:rPr>
          <w:rFonts w:ascii="Arial" w:hAnsi="Arial" w:cs="Arial"/>
          <w:color w:val="000000" w:themeColor="text1"/>
          <w:sz w:val="24"/>
          <w:szCs w:val="24"/>
          <w:lang w:val="en-GB"/>
        </w:rPr>
        <w:t>.</w:t>
      </w:r>
    </w:p>
    <w:p w14:paraId="4C51FCCE" w14:textId="77777777" w:rsidR="00501F61" w:rsidRPr="0013606B" w:rsidRDefault="00501F61"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While the emerging trends in Human Resourcing Strategies offer many benefits, they also pose significant challenges for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ations</w:t>
      </w:r>
      <w:r w:rsidR="00A83FBA" w:rsidRPr="0013606B">
        <w:rPr>
          <w:rFonts w:ascii="Arial" w:hAnsi="Arial" w:cs="Arial"/>
          <w:color w:val="000000" w:themeColor="text1"/>
          <w:sz w:val="24"/>
          <w:szCs w:val="24"/>
          <w:lang w:val="en-GB"/>
        </w:rPr>
        <w:t xml:space="preserve"> (</w:t>
      </w:r>
      <w:proofErr w:type="spellStart"/>
      <w:r w:rsidR="00A83FBA" w:rsidRPr="0013606B">
        <w:rPr>
          <w:rFonts w:ascii="Arial" w:hAnsi="Arial" w:cs="Arial"/>
          <w:color w:val="000000" w:themeColor="text1"/>
          <w:sz w:val="24"/>
          <w:szCs w:val="24"/>
          <w:shd w:val="clear" w:color="auto" w:fill="FFFFFF"/>
          <w:lang w:val="en-GB"/>
        </w:rPr>
        <w:t>Trondal</w:t>
      </w:r>
      <w:proofErr w:type="spellEnd"/>
      <w:r w:rsidR="00A83FBA" w:rsidRPr="0013606B">
        <w:rPr>
          <w:rFonts w:ascii="Arial" w:hAnsi="Arial" w:cs="Arial"/>
          <w:color w:val="000000" w:themeColor="text1"/>
          <w:sz w:val="24"/>
          <w:szCs w:val="24"/>
          <w:shd w:val="clear" w:color="auto" w:fill="FFFFFF"/>
          <w:lang w:val="en-GB"/>
        </w:rPr>
        <w:t>, et al., 2022</w:t>
      </w:r>
      <w:r w:rsidR="00A83FBA" w:rsidRPr="0013606B">
        <w:rPr>
          <w:rFonts w:ascii="Arial" w:hAnsi="Arial" w:cs="Arial"/>
          <w:color w:val="000000" w:themeColor="text1"/>
          <w:sz w:val="24"/>
          <w:szCs w:val="24"/>
          <w:lang w:val="en-GB"/>
        </w:rPr>
        <w:t>)</w:t>
      </w:r>
      <w:r w:rsidRPr="0013606B">
        <w:rPr>
          <w:rFonts w:ascii="Arial" w:hAnsi="Arial" w:cs="Arial"/>
          <w:color w:val="000000" w:themeColor="text1"/>
          <w:sz w:val="24"/>
          <w:szCs w:val="24"/>
          <w:lang w:val="en-GB"/>
        </w:rPr>
        <w:t xml:space="preserve">. Companies need to address challenges such as the digital divide, maintaining company culture, compliance with changing regulations, managing remote teams, and reskilling and </w:t>
      </w:r>
      <w:r w:rsidR="006474C3" w:rsidRPr="0013606B">
        <w:rPr>
          <w:rFonts w:ascii="Arial" w:hAnsi="Arial" w:cs="Arial"/>
          <w:color w:val="000000" w:themeColor="text1"/>
          <w:sz w:val="24"/>
          <w:szCs w:val="24"/>
          <w:lang w:val="en-GB"/>
        </w:rPr>
        <w:t>up skilling</w:t>
      </w:r>
      <w:r w:rsidRPr="0013606B">
        <w:rPr>
          <w:rFonts w:ascii="Arial" w:hAnsi="Arial" w:cs="Arial"/>
          <w:color w:val="000000" w:themeColor="text1"/>
          <w:sz w:val="24"/>
          <w:szCs w:val="24"/>
          <w:lang w:val="en-GB"/>
        </w:rPr>
        <w:t xml:space="preserve"> employees. By being proactive in addressing these challenges and developing strategies to leverage the emerging trends,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 xml:space="preserve">ations can build a </w:t>
      </w:r>
      <w:r w:rsidRPr="0013606B">
        <w:rPr>
          <w:rFonts w:ascii="Arial" w:hAnsi="Arial" w:cs="Arial"/>
          <w:color w:val="000000" w:themeColor="text1"/>
          <w:sz w:val="24"/>
          <w:szCs w:val="24"/>
          <w:lang w:val="en-GB"/>
        </w:rPr>
        <w:lastRenderedPageBreak/>
        <w:t>resilient workforce and stay competitive in the post Covid, post Brexit external environment</w:t>
      </w:r>
      <w:r w:rsidR="00A83FBA" w:rsidRPr="0013606B">
        <w:rPr>
          <w:rFonts w:ascii="Arial" w:hAnsi="Arial" w:cs="Arial"/>
          <w:color w:val="000000" w:themeColor="text1"/>
          <w:sz w:val="24"/>
          <w:szCs w:val="24"/>
          <w:lang w:val="en-GB"/>
        </w:rPr>
        <w:t xml:space="preserve"> (</w:t>
      </w:r>
      <w:proofErr w:type="spellStart"/>
      <w:r w:rsidR="00A83FBA" w:rsidRPr="0013606B">
        <w:rPr>
          <w:rFonts w:ascii="Arial" w:hAnsi="Arial" w:cs="Arial"/>
          <w:color w:val="000000" w:themeColor="text1"/>
          <w:sz w:val="24"/>
          <w:szCs w:val="24"/>
          <w:shd w:val="clear" w:color="auto" w:fill="FFFFFF"/>
          <w:lang w:val="en-GB"/>
        </w:rPr>
        <w:t>Sindakis</w:t>
      </w:r>
      <w:proofErr w:type="spellEnd"/>
      <w:r w:rsidR="00A83FBA" w:rsidRPr="0013606B">
        <w:rPr>
          <w:rFonts w:ascii="Arial" w:hAnsi="Arial" w:cs="Arial"/>
          <w:color w:val="000000" w:themeColor="text1"/>
          <w:sz w:val="24"/>
          <w:szCs w:val="24"/>
          <w:shd w:val="clear" w:color="auto" w:fill="FFFFFF"/>
          <w:lang w:val="en-GB"/>
        </w:rPr>
        <w:t xml:space="preserve"> and Aggarwal, 2022</w:t>
      </w:r>
      <w:r w:rsidR="00A83FBA" w:rsidRPr="0013606B">
        <w:rPr>
          <w:rFonts w:ascii="Arial" w:hAnsi="Arial" w:cs="Arial"/>
          <w:color w:val="000000" w:themeColor="text1"/>
          <w:sz w:val="24"/>
          <w:szCs w:val="24"/>
          <w:lang w:val="en-GB"/>
        </w:rPr>
        <w:t>)</w:t>
      </w:r>
      <w:r w:rsidRPr="0013606B">
        <w:rPr>
          <w:rFonts w:ascii="Arial" w:hAnsi="Arial" w:cs="Arial"/>
          <w:color w:val="000000" w:themeColor="text1"/>
          <w:sz w:val="24"/>
          <w:szCs w:val="24"/>
          <w:lang w:val="en-GB"/>
        </w:rPr>
        <w:t>.</w:t>
      </w:r>
    </w:p>
    <w:p w14:paraId="005C437B" w14:textId="77777777" w:rsidR="00501F61" w:rsidRPr="0013606B" w:rsidRDefault="00501F61" w:rsidP="00716A06">
      <w:pPr>
        <w:spacing w:after="0" w:line="360" w:lineRule="auto"/>
        <w:contextualSpacing/>
        <w:jc w:val="both"/>
        <w:rPr>
          <w:rFonts w:ascii="Arial" w:hAnsi="Arial" w:cs="Arial"/>
          <w:color w:val="000000" w:themeColor="text1"/>
          <w:sz w:val="24"/>
          <w:szCs w:val="24"/>
          <w:lang w:val="en-GB"/>
        </w:rPr>
      </w:pPr>
    </w:p>
    <w:p w14:paraId="6E957496" w14:textId="77777777" w:rsidR="00501F61" w:rsidRPr="0013606B" w:rsidRDefault="00501F61" w:rsidP="00716A06">
      <w:pPr>
        <w:pStyle w:val="Heading2"/>
        <w:spacing w:before="0" w:line="360" w:lineRule="auto"/>
        <w:contextualSpacing/>
        <w:rPr>
          <w:lang w:val="en-GB"/>
        </w:rPr>
      </w:pPr>
      <w:bookmarkStart w:id="12" w:name="_Toc131541592"/>
      <w:r w:rsidRPr="0013606B">
        <w:rPr>
          <w:lang w:val="en-GB"/>
        </w:rPr>
        <w:t>Conclusion</w:t>
      </w:r>
      <w:bookmarkEnd w:id="12"/>
    </w:p>
    <w:p w14:paraId="76A69374" w14:textId="77777777" w:rsidR="004640F5" w:rsidRPr="0013606B" w:rsidRDefault="00501F61"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The post Covid, post Brexit external environment has brought about significant changes in Human Resourcing Strategies.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ations are adopting new strategies to adapt to the changing environment, attract and retain top talent, improve employee engagement and productivity, and build a resilient workforce for the future. The emerging trends in HR management include virtual recruiting and onboarding, employee wellness and mental health support, flexible work arrangements, a data-driven approach, and upskilling and reskilling programs</w:t>
      </w:r>
      <w:r w:rsidR="00A83FBA" w:rsidRPr="0013606B">
        <w:rPr>
          <w:rFonts w:ascii="Arial" w:hAnsi="Arial" w:cs="Arial"/>
          <w:color w:val="000000" w:themeColor="text1"/>
          <w:sz w:val="24"/>
          <w:szCs w:val="24"/>
          <w:lang w:val="en-GB"/>
        </w:rPr>
        <w:t xml:space="preserve"> </w:t>
      </w:r>
      <w:r w:rsidR="00A83FBA" w:rsidRPr="0013606B">
        <w:rPr>
          <w:rFonts w:ascii="Arial" w:hAnsi="Arial" w:cs="Arial"/>
          <w:color w:val="000000" w:themeColor="text1"/>
          <w:sz w:val="24"/>
          <w:szCs w:val="24"/>
          <w:shd w:val="clear" w:color="auto" w:fill="FFFFFF"/>
          <w:lang w:val="en-GB"/>
        </w:rPr>
        <w:t>(</w:t>
      </w:r>
      <w:proofErr w:type="spellStart"/>
      <w:r w:rsidR="00A83FBA" w:rsidRPr="0013606B">
        <w:rPr>
          <w:rFonts w:ascii="Arial" w:hAnsi="Arial" w:cs="Arial"/>
          <w:color w:val="000000" w:themeColor="text1"/>
          <w:sz w:val="24"/>
          <w:szCs w:val="24"/>
          <w:shd w:val="clear" w:color="auto" w:fill="FFFFFF"/>
          <w:lang w:val="en-GB"/>
        </w:rPr>
        <w:t>Biginas</w:t>
      </w:r>
      <w:proofErr w:type="spellEnd"/>
      <w:r w:rsidR="00A83FBA" w:rsidRPr="0013606B">
        <w:rPr>
          <w:rFonts w:ascii="Arial" w:hAnsi="Arial" w:cs="Arial"/>
          <w:color w:val="000000" w:themeColor="text1"/>
          <w:sz w:val="24"/>
          <w:szCs w:val="24"/>
          <w:shd w:val="clear" w:color="auto" w:fill="FFFFFF"/>
          <w:lang w:val="en-GB"/>
        </w:rPr>
        <w:t xml:space="preserve"> and </w:t>
      </w:r>
      <w:proofErr w:type="spellStart"/>
      <w:r w:rsidR="00A83FBA" w:rsidRPr="0013606B">
        <w:rPr>
          <w:rFonts w:ascii="Arial" w:hAnsi="Arial" w:cs="Arial"/>
          <w:color w:val="000000" w:themeColor="text1"/>
          <w:sz w:val="24"/>
          <w:szCs w:val="24"/>
          <w:shd w:val="clear" w:color="auto" w:fill="FFFFFF"/>
          <w:lang w:val="en-GB"/>
        </w:rPr>
        <w:t>Koumproglou</w:t>
      </w:r>
      <w:proofErr w:type="spellEnd"/>
      <w:r w:rsidR="00A83FBA" w:rsidRPr="0013606B">
        <w:rPr>
          <w:rFonts w:ascii="Arial" w:hAnsi="Arial" w:cs="Arial"/>
          <w:color w:val="000000" w:themeColor="text1"/>
          <w:sz w:val="24"/>
          <w:szCs w:val="24"/>
          <w:shd w:val="clear" w:color="auto" w:fill="FFFFFF"/>
          <w:lang w:val="en-GB"/>
        </w:rPr>
        <w:t>, 2022)</w:t>
      </w:r>
      <w:r w:rsidRPr="0013606B">
        <w:rPr>
          <w:rFonts w:ascii="Arial" w:hAnsi="Arial" w:cs="Arial"/>
          <w:color w:val="000000" w:themeColor="text1"/>
          <w:sz w:val="24"/>
          <w:szCs w:val="24"/>
          <w:lang w:val="en-GB"/>
        </w:rPr>
        <w:t>.</w:t>
      </w:r>
    </w:p>
    <w:p w14:paraId="6F73C632" w14:textId="77777777" w:rsidR="001F53E5" w:rsidRPr="0013606B" w:rsidRDefault="00501F61" w:rsidP="00716A06">
      <w:pPr>
        <w:spacing w:after="0" w:line="360" w:lineRule="auto"/>
        <w:ind w:firstLine="720"/>
        <w:contextualSpacing/>
        <w:jc w:val="both"/>
        <w:rPr>
          <w:rFonts w:ascii="Arial" w:hAnsi="Arial" w:cs="Arial"/>
          <w:color w:val="000000" w:themeColor="text1"/>
          <w:sz w:val="24"/>
          <w:szCs w:val="24"/>
          <w:lang w:val="en-GB"/>
        </w:rPr>
      </w:pPr>
      <w:r w:rsidRPr="0013606B">
        <w:rPr>
          <w:rFonts w:ascii="Arial" w:hAnsi="Arial" w:cs="Arial"/>
          <w:color w:val="000000" w:themeColor="text1"/>
          <w:sz w:val="24"/>
          <w:szCs w:val="24"/>
          <w:lang w:val="en-GB"/>
        </w:rPr>
        <w:t xml:space="preserve"> However, these trends also present significant challenges for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ations, such as the digital divide, maintaining company culture, compliance with changing regulations, managing remote teams, and reskilling and upskilling employees. Companies need to address these challenges proactively and develop strategies to leverage the emerging trends to their advantage. In the post Covid, post Brexit external environment, HR management will play a critical role in building a resilient workforce and ensuring the long-term success of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ations. Companies that can adapt to the changing environment and leverage the emerging trends in HR management will have a competitive advantage in attracting and retaining top talent, improving productivity, and building a strong orga</w:t>
      </w:r>
      <w:r w:rsidR="0013606B">
        <w:rPr>
          <w:rFonts w:ascii="Arial" w:hAnsi="Arial" w:cs="Arial"/>
          <w:color w:val="000000" w:themeColor="text1"/>
          <w:sz w:val="24"/>
          <w:szCs w:val="24"/>
          <w:lang w:val="en-GB"/>
        </w:rPr>
        <w:t>nis</w:t>
      </w:r>
      <w:r w:rsidRPr="0013606B">
        <w:rPr>
          <w:rFonts w:ascii="Arial" w:hAnsi="Arial" w:cs="Arial"/>
          <w:color w:val="000000" w:themeColor="text1"/>
          <w:sz w:val="24"/>
          <w:szCs w:val="24"/>
          <w:lang w:val="en-GB"/>
        </w:rPr>
        <w:t>ational culture.</w:t>
      </w:r>
      <w:r w:rsidR="001F53E5" w:rsidRPr="0013606B">
        <w:rPr>
          <w:rFonts w:ascii="Arial" w:hAnsi="Arial" w:cs="Arial"/>
          <w:color w:val="000000" w:themeColor="text1"/>
          <w:sz w:val="24"/>
          <w:szCs w:val="24"/>
          <w:lang w:val="en-GB"/>
        </w:rPr>
        <w:br w:type="page"/>
      </w:r>
    </w:p>
    <w:p w14:paraId="47874C26" w14:textId="77777777" w:rsidR="00501F61" w:rsidRPr="0013606B" w:rsidRDefault="001F53E5" w:rsidP="00716A06">
      <w:pPr>
        <w:pStyle w:val="Heading1"/>
        <w:spacing w:before="0" w:line="360" w:lineRule="auto"/>
        <w:contextualSpacing/>
        <w:jc w:val="center"/>
        <w:rPr>
          <w:i w:val="0"/>
          <w:lang w:val="en-GB"/>
        </w:rPr>
      </w:pPr>
      <w:bookmarkStart w:id="13" w:name="_Toc131541593"/>
      <w:r w:rsidRPr="0013606B">
        <w:rPr>
          <w:i w:val="0"/>
          <w:lang w:val="en-GB"/>
        </w:rPr>
        <w:lastRenderedPageBreak/>
        <w:t>REFERENCES</w:t>
      </w:r>
      <w:bookmarkEnd w:id="13"/>
    </w:p>
    <w:p w14:paraId="2C811B82" w14:textId="77777777" w:rsidR="004640F5" w:rsidRPr="0013606B" w:rsidRDefault="00A83FBA" w:rsidP="00716A06">
      <w:pPr>
        <w:spacing w:after="0" w:line="360" w:lineRule="auto"/>
        <w:contextualSpacing/>
        <w:jc w:val="both"/>
        <w:rPr>
          <w:rFonts w:ascii="Arial" w:hAnsi="Arial" w:cs="Arial"/>
          <w:b/>
          <w:color w:val="000000" w:themeColor="text1"/>
          <w:sz w:val="24"/>
          <w:szCs w:val="24"/>
          <w:shd w:val="clear" w:color="auto" w:fill="FFFFFF"/>
          <w:lang w:val="en-GB"/>
        </w:rPr>
      </w:pPr>
      <w:r w:rsidRPr="0013606B">
        <w:rPr>
          <w:rFonts w:ascii="Arial" w:hAnsi="Arial" w:cs="Arial"/>
          <w:b/>
          <w:color w:val="000000" w:themeColor="text1"/>
          <w:sz w:val="24"/>
          <w:szCs w:val="24"/>
          <w:shd w:val="clear" w:color="auto" w:fill="FFFFFF"/>
          <w:lang w:val="en-GB"/>
        </w:rPr>
        <w:t>FOR PART-A</w:t>
      </w:r>
    </w:p>
    <w:p w14:paraId="70090B90" w14:textId="77777777" w:rsidR="004640F5" w:rsidRPr="0013606B" w:rsidRDefault="004640F5" w:rsidP="00716A06">
      <w:pPr>
        <w:spacing w:after="0" w:line="360" w:lineRule="auto"/>
        <w:ind w:left="720" w:hanging="720"/>
        <w:contextualSpacing/>
        <w:jc w:val="both"/>
        <w:rPr>
          <w:rFonts w:ascii="Arial" w:hAnsi="Arial" w:cs="Arial"/>
          <w:color w:val="000000" w:themeColor="text1"/>
          <w:sz w:val="24"/>
          <w:szCs w:val="24"/>
          <w:shd w:val="clear" w:color="auto" w:fill="FFFFFF"/>
          <w:lang w:val="en-GB"/>
        </w:rPr>
      </w:pPr>
      <w:r w:rsidRPr="0013606B">
        <w:rPr>
          <w:rFonts w:ascii="Arial" w:hAnsi="Arial" w:cs="Arial"/>
          <w:color w:val="000000" w:themeColor="text1"/>
          <w:sz w:val="24"/>
          <w:szCs w:val="24"/>
          <w:shd w:val="clear" w:color="auto" w:fill="FFFFFF"/>
          <w:lang w:val="en-GB"/>
        </w:rPr>
        <w:t>Bell, D.N. and Blanchflower, D.G., 2020. US and UK labour markets before and during the Covid-19 crash. </w:t>
      </w:r>
      <w:r w:rsidRPr="0013606B">
        <w:rPr>
          <w:rFonts w:ascii="Arial" w:hAnsi="Arial" w:cs="Arial"/>
          <w:i/>
          <w:iCs/>
          <w:color w:val="000000" w:themeColor="text1"/>
          <w:sz w:val="24"/>
          <w:szCs w:val="24"/>
          <w:shd w:val="clear" w:color="auto" w:fill="FFFFFF"/>
          <w:lang w:val="en-GB"/>
        </w:rPr>
        <w:t>National Institute Economic Review</w:t>
      </w:r>
      <w:r w:rsidRPr="0013606B">
        <w:rPr>
          <w:rFonts w:ascii="Arial" w:hAnsi="Arial" w:cs="Arial"/>
          <w:color w:val="000000" w:themeColor="text1"/>
          <w:sz w:val="24"/>
          <w:szCs w:val="24"/>
          <w:shd w:val="clear" w:color="auto" w:fill="FFFFFF"/>
          <w:lang w:val="en-GB"/>
        </w:rPr>
        <w:t>, </w:t>
      </w:r>
      <w:r w:rsidRPr="0013606B">
        <w:rPr>
          <w:rFonts w:ascii="Arial" w:hAnsi="Arial" w:cs="Arial"/>
          <w:i/>
          <w:iCs/>
          <w:color w:val="000000" w:themeColor="text1"/>
          <w:sz w:val="24"/>
          <w:szCs w:val="24"/>
          <w:shd w:val="clear" w:color="auto" w:fill="FFFFFF"/>
          <w:lang w:val="en-GB"/>
        </w:rPr>
        <w:t>252</w:t>
      </w:r>
      <w:r w:rsidRPr="0013606B">
        <w:rPr>
          <w:rFonts w:ascii="Arial" w:hAnsi="Arial" w:cs="Arial"/>
          <w:color w:val="000000" w:themeColor="text1"/>
          <w:sz w:val="24"/>
          <w:szCs w:val="24"/>
          <w:shd w:val="clear" w:color="auto" w:fill="FFFFFF"/>
          <w:lang w:val="en-GB"/>
        </w:rPr>
        <w:t xml:space="preserve">, </w:t>
      </w:r>
      <w:proofErr w:type="gramStart"/>
      <w:r w:rsidRPr="0013606B">
        <w:rPr>
          <w:rFonts w:ascii="Arial" w:hAnsi="Arial" w:cs="Arial"/>
          <w:color w:val="000000" w:themeColor="text1"/>
          <w:sz w:val="24"/>
          <w:szCs w:val="24"/>
          <w:shd w:val="clear" w:color="auto" w:fill="FFFFFF"/>
          <w:lang w:val="en-GB"/>
        </w:rPr>
        <w:t>pp.R</w:t>
      </w:r>
      <w:proofErr w:type="gramEnd"/>
      <w:r w:rsidRPr="0013606B">
        <w:rPr>
          <w:rFonts w:ascii="Arial" w:hAnsi="Arial" w:cs="Arial"/>
          <w:color w:val="000000" w:themeColor="text1"/>
          <w:sz w:val="24"/>
          <w:szCs w:val="24"/>
          <w:shd w:val="clear" w:color="auto" w:fill="FFFFFF"/>
          <w:lang w:val="en-GB"/>
        </w:rPr>
        <w:t>52-R69.</w:t>
      </w:r>
    </w:p>
    <w:p w14:paraId="260D7C24" w14:textId="77777777" w:rsidR="004640F5" w:rsidRPr="0013606B" w:rsidRDefault="004640F5" w:rsidP="00716A06">
      <w:pPr>
        <w:spacing w:after="0" w:line="360" w:lineRule="auto"/>
        <w:ind w:left="720" w:hanging="720"/>
        <w:contextualSpacing/>
        <w:jc w:val="both"/>
        <w:rPr>
          <w:rFonts w:ascii="Arial" w:hAnsi="Arial" w:cs="Arial"/>
          <w:color w:val="000000" w:themeColor="text1"/>
          <w:sz w:val="24"/>
          <w:szCs w:val="24"/>
          <w:shd w:val="clear" w:color="auto" w:fill="FFFFFF"/>
          <w:lang w:val="en-GB"/>
        </w:rPr>
      </w:pPr>
      <w:proofErr w:type="spellStart"/>
      <w:r w:rsidRPr="0013606B">
        <w:rPr>
          <w:rFonts w:ascii="Arial" w:hAnsi="Arial" w:cs="Arial"/>
          <w:color w:val="000000" w:themeColor="text1"/>
          <w:sz w:val="24"/>
          <w:szCs w:val="24"/>
          <w:shd w:val="clear" w:color="auto" w:fill="FFFFFF"/>
          <w:lang w:val="en-GB"/>
        </w:rPr>
        <w:t>Brell</w:t>
      </w:r>
      <w:proofErr w:type="spellEnd"/>
      <w:r w:rsidRPr="0013606B">
        <w:rPr>
          <w:rFonts w:ascii="Arial" w:hAnsi="Arial" w:cs="Arial"/>
          <w:color w:val="000000" w:themeColor="text1"/>
          <w:sz w:val="24"/>
          <w:szCs w:val="24"/>
          <w:shd w:val="clear" w:color="auto" w:fill="FFFFFF"/>
          <w:lang w:val="en-GB"/>
        </w:rPr>
        <w:t xml:space="preserve">, C., </w:t>
      </w:r>
      <w:proofErr w:type="spellStart"/>
      <w:r w:rsidRPr="0013606B">
        <w:rPr>
          <w:rFonts w:ascii="Arial" w:hAnsi="Arial" w:cs="Arial"/>
          <w:color w:val="000000" w:themeColor="text1"/>
          <w:sz w:val="24"/>
          <w:szCs w:val="24"/>
          <w:shd w:val="clear" w:color="auto" w:fill="FFFFFF"/>
          <w:lang w:val="en-GB"/>
        </w:rPr>
        <w:t>Dustmann</w:t>
      </w:r>
      <w:proofErr w:type="spellEnd"/>
      <w:r w:rsidRPr="0013606B">
        <w:rPr>
          <w:rFonts w:ascii="Arial" w:hAnsi="Arial" w:cs="Arial"/>
          <w:color w:val="000000" w:themeColor="text1"/>
          <w:sz w:val="24"/>
          <w:szCs w:val="24"/>
          <w:shd w:val="clear" w:color="auto" w:fill="FFFFFF"/>
          <w:lang w:val="en-GB"/>
        </w:rPr>
        <w:t xml:space="preserve">, C. and Preston, I., 2020. The </w:t>
      </w:r>
      <w:r w:rsidR="0013606B">
        <w:rPr>
          <w:rFonts w:ascii="Arial" w:hAnsi="Arial" w:cs="Arial"/>
          <w:color w:val="000000" w:themeColor="text1"/>
          <w:sz w:val="24"/>
          <w:szCs w:val="24"/>
          <w:shd w:val="clear" w:color="auto" w:fill="FFFFFF"/>
          <w:lang w:val="en-GB"/>
        </w:rPr>
        <w:t>labour</w:t>
      </w:r>
      <w:r w:rsidRPr="0013606B">
        <w:rPr>
          <w:rFonts w:ascii="Arial" w:hAnsi="Arial" w:cs="Arial"/>
          <w:color w:val="000000" w:themeColor="text1"/>
          <w:sz w:val="24"/>
          <w:szCs w:val="24"/>
          <w:shd w:val="clear" w:color="auto" w:fill="FFFFFF"/>
          <w:lang w:val="en-GB"/>
        </w:rPr>
        <w:t xml:space="preserve"> market integration of refugee migrants in high-income countries. </w:t>
      </w:r>
      <w:r w:rsidRPr="0013606B">
        <w:rPr>
          <w:rFonts w:ascii="Arial" w:hAnsi="Arial" w:cs="Arial"/>
          <w:i/>
          <w:iCs/>
          <w:color w:val="000000" w:themeColor="text1"/>
          <w:sz w:val="24"/>
          <w:szCs w:val="24"/>
          <w:shd w:val="clear" w:color="auto" w:fill="FFFFFF"/>
          <w:lang w:val="en-GB"/>
        </w:rPr>
        <w:t>Journal of Economic Perspectives</w:t>
      </w:r>
      <w:r w:rsidRPr="0013606B">
        <w:rPr>
          <w:rFonts w:ascii="Arial" w:hAnsi="Arial" w:cs="Arial"/>
          <w:color w:val="000000" w:themeColor="text1"/>
          <w:sz w:val="24"/>
          <w:szCs w:val="24"/>
          <w:shd w:val="clear" w:color="auto" w:fill="FFFFFF"/>
          <w:lang w:val="en-GB"/>
        </w:rPr>
        <w:t>, </w:t>
      </w:r>
      <w:r w:rsidRPr="0013606B">
        <w:rPr>
          <w:rFonts w:ascii="Arial" w:hAnsi="Arial" w:cs="Arial"/>
          <w:i/>
          <w:iCs/>
          <w:color w:val="000000" w:themeColor="text1"/>
          <w:sz w:val="24"/>
          <w:szCs w:val="24"/>
          <w:shd w:val="clear" w:color="auto" w:fill="FFFFFF"/>
          <w:lang w:val="en-GB"/>
        </w:rPr>
        <w:t>34</w:t>
      </w:r>
      <w:r w:rsidRPr="0013606B">
        <w:rPr>
          <w:rFonts w:ascii="Arial" w:hAnsi="Arial" w:cs="Arial"/>
          <w:color w:val="000000" w:themeColor="text1"/>
          <w:sz w:val="24"/>
          <w:szCs w:val="24"/>
          <w:shd w:val="clear" w:color="auto" w:fill="FFFFFF"/>
          <w:lang w:val="en-GB"/>
        </w:rPr>
        <w:t>(1), pp.94-121.</w:t>
      </w:r>
    </w:p>
    <w:p w14:paraId="6E60290C" w14:textId="77777777" w:rsidR="004640F5" w:rsidRPr="0013606B" w:rsidRDefault="004640F5" w:rsidP="00716A06">
      <w:pPr>
        <w:spacing w:after="0" w:line="360" w:lineRule="auto"/>
        <w:ind w:left="720" w:hanging="720"/>
        <w:contextualSpacing/>
        <w:jc w:val="both"/>
        <w:rPr>
          <w:rFonts w:ascii="Arial" w:hAnsi="Arial" w:cs="Arial"/>
          <w:color w:val="000000" w:themeColor="text1"/>
          <w:sz w:val="24"/>
          <w:szCs w:val="24"/>
          <w:shd w:val="clear" w:color="auto" w:fill="FFFFFF"/>
          <w:lang w:val="en-GB"/>
        </w:rPr>
      </w:pPr>
      <w:r w:rsidRPr="0013606B">
        <w:rPr>
          <w:rFonts w:ascii="Arial" w:hAnsi="Arial" w:cs="Arial"/>
          <w:color w:val="000000" w:themeColor="text1"/>
          <w:sz w:val="24"/>
          <w:szCs w:val="24"/>
          <w:shd w:val="clear" w:color="auto" w:fill="FFFFFF"/>
          <w:lang w:val="en-GB"/>
        </w:rPr>
        <w:t xml:space="preserve">Etheridge, B. and </w:t>
      </w:r>
      <w:proofErr w:type="spellStart"/>
      <w:r w:rsidRPr="0013606B">
        <w:rPr>
          <w:rFonts w:ascii="Arial" w:hAnsi="Arial" w:cs="Arial"/>
          <w:color w:val="000000" w:themeColor="text1"/>
          <w:sz w:val="24"/>
          <w:szCs w:val="24"/>
          <w:shd w:val="clear" w:color="auto" w:fill="FFFFFF"/>
          <w:lang w:val="en-GB"/>
        </w:rPr>
        <w:t>Spantig</w:t>
      </w:r>
      <w:proofErr w:type="spellEnd"/>
      <w:r w:rsidRPr="0013606B">
        <w:rPr>
          <w:rFonts w:ascii="Arial" w:hAnsi="Arial" w:cs="Arial"/>
          <w:color w:val="000000" w:themeColor="text1"/>
          <w:sz w:val="24"/>
          <w:szCs w:val="24"/>
          <w:shd w:val="clear" w:color="auto" w:fill="FFFFFF"/>
          <w:lang w:val="en-GB"/>
        </w:rPr>
        <w:t>, L., 2020. </w:t>
      </w:r>
      <w:r w:rsidRPr="0013606B">
        <w:rPr>
          <w:rFonts w:ascii="Arial" w:hAnsi="Arial" w:cs="Arial"/>
          <w:i/>
          <w:iCs/>
          <w:color w:val="000000" w:themeColor="text1"/>
          <w:sz w:val="24"/>
          <w:szCs w:val="24"/>
          <w:shd w:val="clear" w:color="auto" w:fill="FFFFFF"/>
          <w:lang w:val="en-GB"/>
        </w:rPr>
        <w:t>The gender gap in mental well-being during the Covid-19 outbreak: Evidence from the UK</w:t>
      </w:r>
      <w:r w:rsidRPr="0013606B">
        <w:rPr>
          <w:rFonts w:ascii="Arial" w:hAnsi="Arial" w:cs="Arial"/>
          <w:color w:val="000000" w:themeColor="text1"/>
          <w:sz w:val="24"/>
          <w:szCs w:val="24"/>
          <w:shd w:val="clear" w:color="auto" w:fill="FFFFFF"/>
          <w:lang w:val="en-GB"/>
        </w:rPr>
        <w:t> (No. 2020-08). ISER Working paper series.</w:t>
      </w:r>
    </w:p>
    <w:p w14:paraId="7A13A57F" w14:textId="77777777" w:rsidR="004640F5" w:rsidRPr="0013606B" w:rsidRDefault="004640F5" w:rsidP="00716A06">
      <w:pPr>
        <w:spacing w:after="0" w:line="360" w:lineRule="auto"/>
        <w:ind w:left="720" w:hanging="720"/>
        <w:contextualSpacing/>
        <w:jc w:val="both"/>
        <w:rPr>
          <w:rFonts w:ascii="Arial" w:hAnsi="Arial" w:cs="Arial"/>
          <w:color w:val="000000" w:themeColor="text1"/>
          <w:sz w:val="24"/>
          <w:szCs w:val="24"/>
          <w:shd w:val="clear" w:color="auto" w:fill="FFFFFF"/>
          <w:lang w:val="en-GB"/>
        </w:rPr>
      </w:pPr>
      <w:proofErr w:type="spellStart"/>
      <w:r w:rsidRPr="0013606B">
        <w:rPr>
          <w:rFonts w:ascii="Arial" w:hAnsi="Arial" w:cs="Arial"/>
          <w:color w:val="000000" w:themeColor="text1"/>
          <w:sz w:val="24"/>
          <w:szCs w:val="24"/>
          <w:shd w:val="clear" w:color="auto" w:fill="FFFFFF"/>
          <w:lang w:val="en-GB"/>
        </w:rPr>
        <w:t>Fana</w:t>
      </w:r>
      <w:proofErr w:type="spellEnd"/>
      <w:r w:rsidRPr="0013606B">
        <w:rPr>
          <w:rFonts w:ascii="Arial" w:hAnsi="Arial" w:cs="Arial"/>
          <w:color w:val="000000" w:themeColor="text1"/>
          <w:sz w:val="24"/>
          <w:szCs w:val="24"/>
          <w:shd w:val="clear" w:color="auto" w:fill="FFFFFF"/>
          <w:lang w:val="en-GB"/>
        </w:rPr>
        <w:t xml:space="preserve">, M., </w:t>
      </w:r>
      <w:proofErr w:type="spellStart"/>
      <w:r w:rsidRPr="0013606B">
        <w:rPr>
          <w:rFonts w:ascii="Arial" w:hAnsi="Arial" w:cs="Arial"/>
          <w:color w:val="000000" w:themeColor="text1"/>
          <w:sz w:val="24"/>
          <w:szCs w:val="24"/>
          <w:shd w:val="clear" w:color="auto" w:fill="FFFFFF"/>
          <w:lang w:val="en-GB"/>
        </w:rPr>
        <w:t>Torrejón</w:t>
      </w:r>
      <w:proofErr w:type="spellEnd"/>
      <w:r w:rsidRPr="0013606B">
        <w:rPr>
          <w:rFonts w:ascii="Arial" w:hAnsi="Arial" w:cs="Arial"/>
          <w:color w:val="000000" w:themeColor="text1"/>
          <w:sz w:val="24"/>
          <w:szCs w:val="24"/>
          <w:shd w:val="clear" w:color="auto" w:fill="FFFFFF"/>
          <w:lang w:val="en-GB"/>
        </w:rPr>
        <w:t xml:space="preserve"> Pérez, S. and Fernández-</w:t>
      </w:r>
      <w:proofErr w:type="spellStart"/>
      <w:r w:rsidRPr="0013606B">
        <w:rPr>
          <w:rFonts w:ascii="Arial" w:hAnsi="Arial" w:cs="Arial"/>
          <w:color w:val="000000" w:themeColor="text1"/>
          <w:sz w:val="24"/>
          <w:szCs w:val="24"/>
          <w:shd w:val="clear" w:color="auto" w:fill="FFFFFF"/>
          <w:lang w:val="en-GB"/>
        </w:rPr>
        <w:t>Macías</w:t>
      </w:r>
      <w:proofErr w:type="spellEnd"/>
      <w:r w:rsidRPr="0013606B">
        <w:rPr>
          <w:rFonts w:ascii="Arial" w:hAnsi="Arial" w:cs="Arial"/>
          <w:color w:val="000000" w:themeColor="text1"/>
          <w:sz w:val="24"/>
          <w:szCs w:val="24"/>
          <w:shd w:val="clear" w:color="auto" w:fill="FFFFFF"/>
          <w:lang w:val="en-GB"/>
        </w:rPr>
        <w:t>, E., 2020. Employment impact of Covid-19 crisis: from short term effects to long terms prospects. </w:t>
      </w:r>
      <w:r w:rsidRPr="0013606B">
        <w:rPr>
          <w:rFonts w:ascii="Arial" w:hAnsi="Arial" w:cs="Arial"/>
          <w:i/>
          <w:iCs/>
          <w:color w:val="000000" w:themeColor="text1"/>
          <w:sz w:val="24"/>
          <w:szCs w:val="24"/>
          <w:shd w:val="clear" w:color="auto" w:fill="FFFFFF"/>
          <w:lang w:val="en-GB"/>
        </w:rPr>
        <w:t>Journal of Industrial and Business Economics</w:t>
      </w:r>
      <w:r w:rsidRPr="0013606B">
        <w:rPr>
          <w:rFonts w:ascii="Arial" w:hAnsi="Arial" w:cs="Arial"/>
          <w:color w:val="000000" w:themeColor="text1"/>
          <w:sz w:val="24"/>
          <w:szCs w:val="24"/>
          <w:shd w:val="clear" w:color="auto" w:fill="FFFFFF"/>
          <w:lang w:val="en-GB"/>
        </w:rPr>
        <w:t>, </w:t>
      </w:r>
      <w:r w:rsidRPr="0013606B">
        <w:rPr>
          <w:rFonts w:ascii="Arial" w:hAnsi="Arial" w:cs="Arial"/>
          <w:i/>
          <w:iCs/>
          <w:color w:val="000000" w:themeColor="text1"/>
          <w:sz w:val="24"/>
          <w:szCs w:val="24"/>
          <w:shd w:val="clear" w:color="auto" w:fill="FFFFFF"/>
          <w:lang w:val="en-GB"/>
        </w:rPr>
        <w:t>47</w:t>
      </w:r>
      <w:r w:rsidRPr="0013606B">
        <w:rPr>
          <w:rFonts w:ascii="Arial" w:hAnsi="Arial" w:cs="Arial"/>
          <w:color w:val="000000" w:themeColor="text1"/>
          <w:sz w:val="24"/>
          <w:szCs w:val="24"/>
          <w:shd w:val="clear" w:color="auto" w:fill="FFFFFF"/>
          <w:lang w:val="en-GB"/>
        </w:rPr>
        <w:t>, pp.391-410.</w:t>
      </w:r>
    </w:p>
    <w:p w14:paraId="5EC0E7F4" w14:textId="77777777" w:rsidR="004640F5" w:rsidRPr="0013606B" w:rsidRDefault="004640F5" w:rsidP="00716A06">
      <w:pPr>
        <w:spacing w:after="0" w:line="360" w:lineRule="auto"/>
        <w:ind w:left="720" w:hanging="720"/>
        <w:contextualSpacing/>
        <w:jc w:val="both"/>
        <w:rPr>
          <w:rFonts w:ascii="Arial" w:hAnsi="Arial" w:cs="Arial"/>
          <w:color w:val="000000" w:themeColor="text1"/>
          <w:sz w:val="24"/>
          <w:szCs w:val="24"/>
          <w:shd w:val="clear" w:color="auto" w:fill="FFFFFF"/>
          <w:lang w:val="en-GB"/>
        </w:rPr>
      </w:pPr>
      <w:proofErr w:type="spellStart"/>
      <w:r w:rsidRPr="0013606B">
        <w:rPr>
          <w:rFonts w:ascii="Arial" w:hAnsi="Arial" w:cs="Arial"/>
          <w:color w:val="000000" w:themeColor="text1"/>
          <w:sz w:val="24"/>
          <w:szCs w:val="24"/>
          <w:shd w:val="clear" w:color="auto" w:fill="FFFFFF"/>
          <w:lang w:val="en-GB"/>
        </w:rPr>
        <w:t>Fotiadou</w:t>
      </w:r>
      <w:proofErr w:type="spellEnd"/>
      <w:r w:rsidRPr="0013606B">
        <w:rPr>
          <w:rFonts w:ascii="Arial" w:hAnsi="Arial" w:cs="Arial"/>
          <w:color w:val="000000" w:themeColor="text1"/>
          <w:sz w:val="24"/>
          <w:szCs w:val="24"/>
          <w:shd w:val="clear" w:color="auto" w:fill="FFFFFF"/>
          <w:lang w:val="en-GB"/>
        </w:rPr>
        <w:t>, M., 2021. “We are here to help you”: understanding the role of careers and employability services in UK universities. </w:t>
      </w:r>
      <w:r w:rsidRPr="0013606B">
        <w:rPr>
          <w:rFonts w:ascii="Arial" w:hAnsi="Arial" w:cs="Arial"/>
          <w:i/>
          <w:iCs/>
          <w:color w:val="000000" w:themeColor="text1"/>
          <w:sz w:val="24"/>
          <w:szCs w:val="24"/>
          <w:shd w:val="clear" w:color="auto" w:fill="FFFFFF"/>
          <w:lang w:val="en-GB"/>
        </w:rPr>
        <w:t>Text &amp; Talk</w:t>
      </w:r>
      <w:r w:rsidRPr="0013606B">
        <w:rPr>
          <w:rFonts w:ascii="Arial" w:hAnsi="Arial" w:cs="Arial"/>
          <w:color w:val="000000" w:themeColor="text1"/>
          <w:sz w:val="24"/>
          <w:szCs w:val="24"/>
          <w:shd w:val="clear" w:color="auto" w:fill="FFFFFF"/>
          <w:lang w:val="en-GB"/>
        </w:rPr>
        <w:t>, </w:t>
      </w:r>
      <w:r w:rsidRPr="0013606B">
        <w:rPr>
          <w:rFonts w:ascii="Arial" w:hAnsi="Arial" w:cs="Arial"/>
          <w:i/>
          <w:iCs/>
          <w:color w:val="000000" w:themeColor="text1"/>
          <w:sz w:val="24"/>
          <w:szCs w:val="24"/>
          <w:shd w:val="clear" w:color="auto" w:fill="FFFFFF"/>
          <w:lang w:val="en-GB"/>
        </w:rPr>
        <w:t>41</w:t>
      </w:r>
      <w:r w:rsidRPr="0013606B">
        <w:rPr>
          <w:rFonts w:ascii="Arial" w:hAnsi="Arial" w:cs="Arial"/>
          <w:color w:val="000000" w:themeColor="text1"/>
          <w:sz w:val="24"/>
          <w:szCs w:val="24"/>
          <w:shd w:val="clear" w:color="auto" w:fill="FFFFFF"/>
          <w:lang w:val="en-GB"/>
        </w:rPr>
        <w:t>(3), pp.287-307.</w:t>
      </w:r>
    </w:p>
    <w:p w14:paraId="298F6E5C" w14:textId="77777777" w:rsidR="004640F5" w:rsidRPr="0013606B" w:rsidRDefault="004640F5" w:rsidP="00716A06">
      <w:pPr>
        <w:spacing w:after="0" w:line="360" w:lineRule="auto"/>
        <w:ind w:left="720" w:hanging="720"/>
        <w:contextualSpacing/>
        <w:jc w:val="both"/>
        <w:rPr>
          <w:rFonts w:ascii="Arial" w:hAnsi="Arial" w:cs="Arial"/>
          <w:color w:val="000000" w:themeColor="text1"/>
          <w:sz w:val="24"/>
          <w:szCs w:val="24"/>
          <w:shd w:val="clear" w:color="auto" w:fill="FFFFFF"/>
          <w:lang w:val="en-GB"/>
        </w:rPr>
      </w:pPr>
      <w:proofErr w:type="spellStart"/>
      <w:r w:rsidRPr="0013606B">
        <w:rPr>
          <w:rFonts w:ascii="Arial" w:hAnsi="Arial" w:cs="Arial"/>
          <w:color w:val="000000" w:themeColor="text1"/>
          <w:sz w:val="24"/>
          <w:szCs w:val="24"/>
          <w:shd w:val="clear" w:color="auto" w:fill="FFFFFF"/>
          <w:lang w:val="en-GB"/>
        </w:rPr>
        <w:t>Watermeyer</w:t>
      </w:r>
      <w:proofErr w:type="spellEnd"/>
      <w:r w:rsidRPr="0013606B">
        <w:rPr>
          <w:rFonts w:ascii="Arial" w:hAnsi="Arial" w:cs="Arial"/>
          <w:color w:val="000000" w:themeColor="text1"/>
          <w:sz w:val="24"/>
          <w:szCs w:val="24"/>
          <w:shd w:val="clear" w:color="auto" w:fill="FFFFFF"/>
          <w:lang w:val="en-GB"/>
        </w:rPr>
        <w:t>, R., Crick, T., Knight, C. and Goodall, J., 2021. COVID-19 and digital disruption in UK universities: Afflictions and affordances of emergency online migration. </w:t>
      </w:r>
      <w:r w:rsidRPr="0013606B">
        <w:rPr>
          <w:rFonts w:ascii="Arial" w:hAnsi="Arial" w:cs="Arial"/>
          <w:i/>
          <w:iCs/>
          <w:color w:val="000000" w:themeColor="text1"/>
          <w:sz w:val="24"/>
          <w:szCs w:val="24"/>
          <w:shd w:val="clear" w:color="auto" w:fill="FFFFFF"/>
          <w:lang w:val="en-GB"/>
        </w:rPr>
        <w:t>Higher Education</w:t>
      </w:r>
      <w:r w:rsidRPr="0013606B">
        <w:rPr>
          <w:rFonts w:ascii="Arial" w:hAnsi="Arial" w:cs="Arial"/>
          <w:color w:val="000000" w:themeColor="text1"/>
          <w:sz w:val="24"/>
          <w:szCs w:val="24"/>
          <w:shd w:val="clear" w:color="auto" w:fill="FFFFFF"/>
          <w:lang w:val="en-GB"/>
        </w:rPr>
        <w:t>, </w:t>
      </w:r>
      <w:r w:rsidRPr="0013606B">
        <w:rPr>
          <w:rFonts w:ascii="Arial" w:hAnsi="Arial" w:cs="Arial"/>
          <w:i/>
          <w:iCs/>
          <w:color w:val="000000" w:themeColor="text1"/>
          <w:sz w:val="24"/>
          <w:szCs w:val="24"/>
          <w:shd w:val="clear" w:color="auto" w:fill="FFFFFF"/>
          <w:lang w:val="en-GB"/>
        </w:rPr>
        <w:t>81</w:t>
      </w:r>
      <w:r w:rsidRPr="0013606B">
        <w:rPr>
          <w:rFonts w:ascii="Arial" w:hAnsi="Arial" w:cs="Arial"/>
          <w:color w:val="000000" w:themeColor="text1"/>
          <w:sz w:val="24"/>
          <w:szCs w:val="24"/>
          <w:shd w:val="clear" w:color="auto" w:fill="FFFFFF"/>
          <w:lang w:val="en-GB"/>
        </w:rPr>
        <w:t>, pp.623-641.</w:t>
      </w:r>
    </w:p>
    <w:p w14:paraId="7E89766A" w14:textId="77777777" w:rsidR="004640F5" w:rsidRPr="0013606B" w:rsidRDefault="004640F5" w:rsidP="00716A06">
      <w:pPr>
        <w:spacing w:after="0" w:line="360" w:lineRule="auto"/>
        <w:ind w:left="720" w:hanging="720"/>
        <w:contextualSpacing/>
        <w:jc w:val="both"/>
        <w:rPr>
          <w:rFonts w:ascii="Arial" w:hAnsi="Arial" w:cs="Arial"/>
          <w:color w:val="000000" w:themeColor="text1"/>
          <w:sz w:val="24"/>
          <w:szCs w:val="24"/>
          <w:shd w:val="clear" w:color="auto" w:fill="FFFFFF"/>
          <w:lang w:val="en-GB"/>
        </w:rPr>
      </w:pPr>
      <w:r w:rsidRPr="0013606B">
        <w:rPr>
          <w:rFonts w:ascii="Arial" w:hAnsi="Arial" w:cs="Arial"/>
          <w:color w:val="000000" w:themeColor="text1"/>
          <w:sz w:val="24"/>
          <w:szCs w:val="24"/>
          <w:shd w:val="clear" w:color="auto" w:fill="FFFFFF"/>
          <w:lang w:val="en-GB"/>
        </w:rPr>
        <w:t>Zhu, J., Pryce, G. and Brown, S., 2019. Immigration and house prices under various labour market structures in England and Wales. </w:t>
      </w:r>
      <w:r w:rsidRPr="0013606B">
        <w:rPr>
          <w:rFonts w:ascii="Arial" w:hAnsi="Arial" w:cs="Arial"/>
          <w:i/>
          <w:iCs/>
          <w:color w:val="000000" w:themeColor="text1"/>
          <w:sz w:val="24"/>
          <w:szCs w:val="24"/>
          <w:shd w:val="clear" w:color="auto" w:fill="FFFFFF"/>
          <w:lang w:val="en-GB"/>
        </w:rPr>
        <w:t>Urban Studies</w:t>
      </w:r>
      <w:r w:rsidRPr="0013606B">
        <w:rPr>
          <w:rFonts w:ascii="Arial" w:hAnsi="Arial" w:cs="Arial"/>
          <w:color w:val="000000" w:themeColor="text1"/>
          <w:sz w:val="24"/>
          <w:szCs w:val="24"/>
          <w:shd w:val="clear" w:color="auto" w:fill="FFFFFF"/>
          <w:lang w:val="en-GB"/>
        </w:rPr>
        <w:t>, </w:t>
      </w:r>
      <w:r w:rsidRPr="0013606B">
        <w:rPr>
          <w:rFonts w:ascii="Arial" w:hAnsi="Arial" w:cs="Arial"/>
          <w:i/>
          <w:iCs/>
          <w:color w:val="000000" w:themeColor="text1"/>
          <w:sz w:val="24"/>
          <w:szCs w:val="24"/>
          <w:shd w:val="clear" w:color="auto" w:fill="FFFFFF"/>
          <w:lang w:val="en-GB"/>
        </w:rPr>
        <w:t>56</w:t>
      </w:r>
      <w:r w:rsidRPr="0013606B">
        <w:rPr>
          <w:rFonts w:ascii="Arial" w:hAnsi="Arial" w:cs="Arial"/>
          <w:color w:val="000000" w:themeColor="text1"/>
          <w:sz w:val="24"/>
          <w:szCs w:val="24"/>
          <w:shd w:val="clear" w:color="auto" w:fill="FFFFFF"/>
          <w:lang w:val="en-GB"/>
        </w:rPr>
        <w:t>(9), pp.1801-1817.</w:t>
      </w:r>
    </w:p>
    <w:p w14:paraId="7A90CD25" w14:textId="77777777" w:rsidR="001F53E5" w:rsidRPr="0013606B" w:rsidRDefault="001F53E5" w:rsidP="00716A06">
      <w:pPr>
        <w:spacing w:after="0" w:line="360" w:lineRule="auto"/>
        <w:contextualSpacing/>
        <w:jc w:val="both"/>
        <w:rPr>
          <w:rFonts w:ascii="Arial" w:hAnsi="Arial" w:cs="Arial"/>
          <w:color w:val="000000" w:themeColor="text1"/>
          <w:sz w:val="24"/>
          <w:szCs w:val="24"/>
          <w:lang w:val="en-GB"/>
        </w:rPr>
      </w:pPr>
    </w:p>
    <w:p w14:paraId="201B0266" w14:textId="77777777" w:rsidR="004640F5" w:rsidRPr="0013606B" w:rsidRDefault="004640F5" w:rsidP="00716A06">
      <w:pPr>
        <w:spacing w:after="0" w:line="360" w:lineRule="auto"/>
        <w:contextualSpacing/>
        <w:jc w:val="both"/>
        <w:rPr>
          <w:rFonts w:ascii="Arial" w:hAnsi="Arial" w:cs="Arial"/>
          <w:b/>
          <w:color w:val="000000" w:themeColor="text1"/>
          <w:sz w:val="24"/>
          <w:szCs w:val="24"/>
          <w:lang w:val="en-GB"/>
        </w:rPr>
      </w:pPr>
      <w:r w:rsidRPr="0013606B">
        <w:rPr>
          <w:rFonts w:ascii="Arial" w:hAnsi="Arial" w:cs="Arial"/>
          <w:b/>
          <w:color w:val="000000" w:themeColor="text1"/>
          <w:sz w:val="24"/>
          <w:szCs w:val="24"/>
          <w:lang w:val="en-GB"/>
        </w:rPr>
        <w:t>FOR PART-B</w:t>
      </w:r>
    </w:p>
    <w:p w14:paraId="4737C391" w14:textId="77777777" w:rsidR="004640F5" w:rsidRPr="0013606B" w:rsidRDefault="004640F5" w:rsidP="00716A06">
      <w:pPr>
        <w:spacing w:after="0" w:line="360" w:lineRule="auto"/>
        <w:ind w:left="720" w:hanging="720"/>
        <w:contextualSpacing/>
        <w:jc w:val="both"/>
        <w:rPr>
          <w:rFonts w:ascii="Arial" w:hAnsi="Arial" w:cs="Arial"/>
          <w:color w:val="000000" w:themeColor="text1"/>
          <w:sz w:val="24"/>
          <w:szCs w:val="24"/>
          <w:shd w:val="clear" w:color="auto" w:fill="FFFFFF"/>
          <w:lang w:val="en-GB"/>
        </w:rPr>
      </w:pPr>
      <w:proofErr w:type="spellStart"/>
      <w:r w:rsidRPr="0013606B">
        <w:rPr>
          <w:rFonts w:ascii="Arial" w:hAnsi="Arial" w:cs="Arial"/>
          <w:color w:val="000000" w:themeColor="text1"/>
          <w:sz w:val="24"/>
          <w:szCs w:val="24"/>
          <w:shd w:val="clear" w:color="auto" w:fill="FFFFFF"/>
          <w:lang w:val="en-GB"/>
        </w:rPr>
        <w:t>Biginas</w:t>
      </w:r>
      <w:proofErr w:type="spellEnd"/>
      <w:r w:rsidRPr="0013606B">
        <w:rPr>
          <w:rFonts w:ascii="Arial" w:hAnsi="Arial" w:cs="Arial"/>
          <w:color w:val="000000" w:themeColor="text1"/>
          <w:sz w:val="24"/>
          <w:szCs w:val="24"/>
          <w:shd w:val="clear" w:color="auto" w:fill="FFFFFF"/>
          <w:lang w:val="en-GB"/>
        </w:rPr>
        <w:t xml:space="preserve">, K. and </w:t>
      </w:r>
      <w:proofErr w:type="spellStart"/>
      <w:r w:rsidRPr="0013606B">
        <w:rPr>
          <w:rFonts w:ascii="Arial" w:hAnsi="Arial" w:cs="Arial"/>
          <w:color w:val="000000" w:themeColor="text1"/>
          <w:sz w:val="24"/>
          <w:szCs w:val="24"/>
          <w:shd w:val="clear" w:color="auto" w:fill="FFFFFF"/>
          <w:lang w:val="en-GB"/>
        </w:rPr>
        <w:t>Koumproglou</w:t>
      </w:r>
      <w:proofErr w:type="spellEnd"/>
      <w:r w:rsidRPr="0013606B">
        <w:rPr>
          <w:rFonts w:ascii="Arial" w:hAnsi="Arial" w:cs="Arial"/>
          <w:color w:val="000000" w:themeColor="text1"/>
          <w:sz w:val="24"/>
          <w:szCs w:val="24"/>
          <w:shd w:val="clear" w:color="auto" w:fill="FFFFFF"/>
          <w:lang w:val="en-GB"/>
        </w:rPr>
        <w:t>, A., 2022. Small Businesses and the Changing Competitive Environment. In </w:t>
      </w:r>
      <w:r w:rsidRPr="0013606B">
        <w:rPr>
          <w:rFonts w:ascii="Arial" w:hAnsi="Arial" w:cs="Arial"/>
          <w:i/>
          <w:iCs/>
          <w:color w:val="000000" w:themeColor="text1"/>
          <w:sz w:val="24"/>
          <w:szCs w:val="24"/>
          <w:shd w:val="clear" w:color="auto" w:fill="FFFFFF"/>
          <w:lang w:val="en-GB"/>
        </w:rPr>
        <w:t>Small Business Management and Control of the Uncertain External Environment</w:t>
      </w:r>
      <w:r w:rsidRPr="0013606B">
        <w:rPr>
          <w:rFonts w:ascii="Arial" w:hAnsi="Arial" w:cs="Arial"/>
          <w:color w:val="000000" w:themeColor="text1"/>
          <w:sz w:val="24"/>
          <w:szCs w:val="24"/>
          <w:shd w:val="clear" w:color="auto" w:fill="FFFFFF"/>
          <w:lang w:val="en-GB"/>
        </w:rPr>
        <w:t>. Emerald Publishing Limited.</w:t>
      </w:r>
    </w:p>
    <w:p w14:paraId="41567A93" w14:textId="77777777" w:rsidR="004640F5" w:rsidRPr="0013606B" w:rsidRDefault="004640F5" w:rsidP="00716A06">
      <w:pPr>
        <w:spacing w:after="0" w:line="360" w:lineRule="auto"/>
        <w:ind w:left="720" w:hanging="720"/>
        <w:contextualSpacing/>
        <w:jc w:val="both"/>
        <w:rPr>
          <w:rFonts w:ascii="Arial" w:hAnsi="Arial" w:cs="Arial"/>
          <w:color w:val="000000" w:themeColor="text1"/>
          <w:sz w:val="24"/>
          <w:szCs w:val="24"/>
          <w:shd w:val="clear" w:color="auto" w:fill="FFFFFF"/>
          <w:lang w:val="en-GB"/>
        </w:rPr>
      </w:pPr>
      <w:r w:rsidRPr="0013606B">
        <w:rPr>
          <w:rFonts w:ascii="Arial" w:hAnsi="Arial" w:cs="Arial"/>
          <w:color w:val="000000" w:themeColor="text1"/>
          <w:sz w:val="24"/>
          <w:szCs w:val="24"/>
          <w:shd w:val="clear" w:color="auto" w:fill="FFFFFF"/>
          <w:lang w:val="en-GB"/>
        </w:rPr>
        <w:t>Caliendo, G., 2022. Vaccine Nationalism or ‘Brexit Dividend’? Strategies of Legitimation in the EU-UK Post-Brexit Debate on COVID-19 Vaccination Campaigns. </w:t>
      </w:r>
      <w:r w:rsidRPr="0013606B">
        <w:rPr>
          <w:rFonts w:ascii="Arial" w:hAnsi="Arial" w:cs="Arial"/>
          <w:i/>
          <w:iCs/>
          <w:color w:val="000000" w:themeColor="text1"/>
          <w:sz w:val="24"/>
          <w:szCs w:val="24"/>
          <w:shd w:val="clear" w:color="auto" w:fill="FFFFFF"/>
          <w:lang w:val="en-GB"/>
        </w:rPr>
        <w:t>Societies</w:t>
      </w:r>
      <w:r w:rsidRPr="0013606B">
        <w:rPr>
          <w:rFonts w:ascii="Arial" w:hAnsi="Arial" w:cs="Arial"/>
          <w:color w:val="000000" w:themeColor="text1"/>
          <w:sz w:val="24"/>
          <w:szCs w:val="24"/>
          <w:shd w:val="clear" w:color="auto" w:fill="FFFFFF"/>
          <w:lang w:val="en-GB"/>
        </w:rPr>
        <w:t>, </w:t>
      </w:r>
      <w:r w:rsidRPr="0013606B">
        <w:rPr>
          <w:rFonts w:ascii="Arial" w:hAnsi="Arial" w:cs="Arial"/>
          <w:i/>
          <w:iCs/>
          <w:color w:val="000000" w:themeColor="text1"/>
          <w:sz w:val="24"/>
          <w:szCs w:val="24"/>
          <w:shd w:val="clear" w:color="auto" w:fill="FFFFFF"/>
          <w:lang w:val="en-GB"/>
        </w:rPr>
        <w:t>12</w:t>
      </w:r>
      <w:r w:rsidRPr="0013606B">
        <w:rPr>
          <w:rFonts w:ascii="Arial" w:hAnsi="Arial" w:cs="Arial"/>
          <w:color w:val="000000" w:themeColor="text1"/>
          <w:sz w:val="24"/>
          <w:szCs w:val="24"/>
          <w:shd w:val="clear" w:color="auto" w:fill="FFFFFF"/>
          <w:lang w:val="en-GB"/>
        </w:rPr>
        <w:t>(2), p.37.</w:t>
      </w:r>
    </w:p>
    <w:p w14:paraId="2DA93EA2" w14:textId="77777777" w:rsidR="004640F5" w:rsidRPr="0013606B" w:rsidRDefault="004640F5" w:rsidP="00716A06">
      <w:pPr>
        <w:spacing w:after="0" w:line="360" w:lineRule="auto"/>
        <w:ind w:left="720" w:hanging="720"/>
        <w:contextualSpacing/>
        <w:jc w:val="both"/>
        <w:rPr>
          <w:rFonts w:ascii="Arial" w:hAnsi="Arial" w:cs="Arial"/>
          <w:color w:val="000000" w:themeColor="text1"/>
          <w:sz w:val="24"/>
          <w:szCs w:val="24"/>
          <w:shd w:val="clear" w:color="auto" w:fill="FFFFFF"/>
          <w:lang w:val="en-GB"/>
        </w:rPr>
      </w:pPr>
      <w:r w:rsidRPr="0013606B">
        <w:rPr>
          <w:rFonts w:ascii="Arial" w:hAnsi="Arial" w:cs="Arial"/>
          <w:color w:val="000000" w:themeColor="text1"/>
          <w:sz w:val="24"/>
          <w:szCs w:val="24"/>
          <w:shd w:val="clear" w:color="auto" w:fill="FFFFFF"/>
          <w:lang w:val="en-GB"/>
        </w:rPr>
        <w:t>Deshmukh, G., 2022. Integrated Strategic Factors Framework. </w:t>
      </w:r>
      <w:r w:rsidRPr="0013606B">
        <w:rPr>
          <w:rFonts w:ascii="Arial" w:hAnsi="Arial" w:cs="Arial"/>
          <w:i/>
          <w:iCs/>
          <w:color w:val="000000" w:themeColor="text1"/>
          <w:sz w:val="24"/>
          <w:szCs w:val="24"/>
          <w:shd w:val="clear" w:color="auto" w:fill="FFFFFF"/>
          <w:lang w:val="en-GB"/>
        </w:rPr>
        <w:t>Journal of Positive School Psychology</w:t>
      </w:r>
      <w:r w:rsidRPr="0013606B">
        <w:rPr>
          <w:rFonts w:ascii="Arial" w:hAnsi="Arial" w:cs="Arial"/>
          <w:color w:val="000000" w:themeColor="text1"/>
          <w:sz w:val="24"/>
          <w:szCs w:val="24"/>
          <w:shd w:val="clear" w:color="auto" w:fill="FFFFFF"/>
          <w:lang w:val="en-GB"/>
        </w:rPr>
        <w:t>, </w:t>
      </w:r>
      <w:r w:rsidRPr="0013606B">
        <w:rPr>
          <w:rFonts w:ascii="Arial" w:hAnsi="Arial" w:cs="Arial"/>
          <w:i/>
          <w:iCs/>
          <w:color w:val="000000" w:themeColor="text1"/>
          <w:sz w:val="24"/>
          <w:szCs w:val="24"/>
          <w:shd w:val="clear" w:color="auto" w:fill="FFFFFF"/>
          <w:lang w:val="en-GB"/>
        </w:rPr>
        <w:t>6</w:t>
      </w:r>
      <w:r w:rsidRPr="0013606B">
        <w:rPr>
          <w:rFonts w:ascii="Arial" w:hAnsi="Arial" w:cs="Arial"/>
          <w:color w:val="000000" w:themeColor="text1"/>
          <w:sz w:val="24"/>
          <w:szCs w:val="24"/>
          <w:shd w:val="clear" w:color="auto" w:fill="FFFFFF"/>
          <w:lang w:val="en-GB"/>
        </w:rPr>
        <w:t>(8), pp.3318-3333.</w:t>
      </w:r>
    </w:p>
    <w:p w14:paraId="50D48F89" w14:textId="77777777" w:rsidR="004640F5" w:rsidRPr="0013606B" w:rsidRDefault="004640F5" w:rsidP="00716A06">
      <w:pPr>
        <w:spacing w:after="0" w:line="360" w:lineRule="auto"/>
        <w:ind w:left="720" w:hanging="720"/>
        <w:contextualSpacing/>
        <w:jc w:val="both"/>
        <w:rPr>
          <w:rFonts w:ascii="Arial" w:hAnsi="Arial" w:cs="Arial"/>
          <w:color w:val="000000" w:themeColor="text1"/>
          <w:sz w:val="24"/>
          <w:szCs w:val="24"/>
          <w:shd w:val="clear" w:color="auto" w:fill="FFFFFF"/>
          <w:lang w:val="en-GB"/>
        </w:rPr>
      </w:pPr>
      <w:r w:rsidRPr="0013606B">
        <w:rPr>
          <w:rFonts w:ascii="Arial" w:hAnsi="Arial" w:cs="Arial"/>
          <w:color w:val="000000" w:themeColor="text1"/>
          <w:sz w:val="24"/>
          <w:szCs w:val="24"/>
          <w:shd w:val="clear" w:color="auto" w:fill="FFFFFF"/>
          <w:lang w:val="en-GB"/>
        </w:rPr>
        <w:lastRenderedPageBreak/>
        <w:t xml:space="preserve">Pearce, A., Quan, R. and </w:t>
      </w:r>
      <w:proofErr w:type="spellStart"/>
      <w:r w:rsidRPr="0013606B">
        <w:rPr>
          <w:rFonts w:ascii="Arial" w:hAnsi="Arial" w:cs="Arial"/>
          <w:color w:val="000000" w:themeColor="text1"/>
          <w:sz w:val="24"/>
          <w:szCs w:val="24"/>
          <w:shd w:val="clear" w:color="auto" w:fill="FFFFFF"/>
          <w:lang w:val="en-GB"/>
        </w:rPr>
        <w:t>Dziewanowska</w:t>
      </w:r>
      <w:proofErr w:type="spellEnd"/>
      <w:r w:rsidRPr="0013606B">
        <w:rPr>
          <w:rFonts w:ascii="Arial" w:hAnsi="Arial" w:cs="Arial"/>
          <w:color w:val="000000" w:themeColor="text1"/>
          <w:sz w:val="24"/>
          <w:szCs w:val="24"/>
          <w:shd w:val="clear" w:color="auto" w:fill="FFFFFF"/>
          <w:lang w:val="en-GB"/>
        </w:rPr>
        <w:t>, K., 2022. Lundgren Tours: Out of the Frying Pan and into the Fire. A young entrepreneur survives and thrives after the ‘double-</w:t>
      </w:r>
      <w:proofErr w:type="spellStart"/>
      <w:r w:rsidRPr="0013606B">
        <w:rPr>
          <w:rFonts w:ascii="Arial" w:hAnsi="Arial" w:cs="Arial"/>
          <w:color w:val="000000" w:themeColor="text1"/>
          <w:sz w:val="24"/>
          <w:szCs w:val="24"/>
          <w:shd w:val="clear" w:color="auto" w:fill="FFFFFF"/>
          <w:lang w:val="en-GB"/>
        </w:rPr>
        <w:t>whammy’of</w:t>
      </w:r>
      <w:proofErr w:type="spellEnd"/>
      <w:r w:rsidRPr="0013606B">
        <w:rPr>
          <w:rFonts w:ascii="Arial" w:hAnsi="Arial" w:cs="Arial"/>
          <w:color w:val="000000" w:themeColor="text1"/>
          <w:sz w:val="24"/>
          <w:szCs w:val="24"/>
          <w:shd w:val="clear" w:color="auto" w:fill="FFFFFF"/>
          <w:lang w:val="en-GB"/>
        </w:rPr>
        <w:t xml:space="preserve"> Brexit and Coronavirus. </w:t>
      </w:r>
      <w:r w:rsidRPr="0013606B">
        <w:rPr>
          <w:rFonts w:ascii="Arial" w:hAnsi="Arial" w:cs="Arial"/>
          <w:i/>
          <w:iCs/>
          <w:color w:val="000000" w:themeColor="text1"/>
          <w:sz w:val="24"/>
          <w:szCs w:val="24"/>
          <w:shd w:val="clear" w:color="auto" w:fill="FFFFFF"/>
          <w:lang w:val="en-GB"/>
        </w:rPr>
        <w:t>The International Journal of Entrepreneurship and Innovation</w:t>
      </w:r>
      <w:r w:rsidRPr="0013606B">
        <w:rPr>
          <w:rFonts w:ascii="Arial" w:hAnsi="Arial" w:cs="Arial"/>
          <w:color w:val="000000" w:themeColor="text1"/>
          <w:sz w:val="24"/>
          <w:szCs w:val="24"/>
          <w:shd w:val="clear" w:color="auto" w:fill="FFFFFF"/>
          <w:lang w:val="en-GB"/>
        </w:rPr>
        <w:t>, </w:t>
      </w:r>
      <w:r w:rsidRPr="0013606B">
        <w:rPr>
          <w:rFonts w:ascii="Arial" w:hAnsi="Arial" w:cs="Arial"/>
          <w:i/>
          <w:iCs/>
          <w:color w:val="000000" w:themeColor="text1"/>
          <w:sz w:val="24"/>
          <w:szCs w:val="24"/>
          <w:shd w:val="clear" w:color="auto" w:fill="FFFFFF"/>
          <w:lang w:val="en-GB"/>
        </w:rPr>
        <w:t>23</w:t>
      </w:r>
      <w:r w:rsidRPr="0013606B">
        <w:rPr>
          <w:rFonts w:ascii="Arial" w:hAnsi="Arial" w:cs="Arial"/>
          <w:color w:val="000000" w:themeColor="text1"/>
          <w:sz w:val="24"/>
          <w:szCs w:val="24"/>
          <w:shd w:val="clear" w:color="auto" w:fill="FFFFFF"/>
          <w:lang w:val="en-GB"/>
        </w:rPr>
        <w:t>(2), pp.86-98.</w:t>
      </w:r>
    </w:p>
    <w:p w14:paraId="05936DF0" w14:textId="77777777" w:rsidR="004640F5" w:rsidRPr="0013606B" w:rsidRDefault="004640F5" w:rsidP="00716A06">
      <w:pPr>
        <w:spacing w:after="0" w:line="360" w:lineRule="auto"/>
        <w:ind w:left="720" w:hanging="720"/>
        <w:contextualSpacing/>
        <w:jc w:val="both"/>
        <w:rPr>
          <w:rFonts w:ascii="Arial" w:hAnsi="Arial" w:cs="Arial"/>
          <w:color w:val="000000" w:themeColor="text1"/>
          <w:sz w:val="24"/>
          <w:szCs w:val="24"/>
          <w:shd w:val="clear" w:color="auto" w:fill="FFFFFF"/>
          <w:lang w:val="en-GB"/>
        </w:rPr>
      </w:pPr>
      <w:proofErr w:type="spellStart"/>
      <w:r w:rsidRPr="0013606B">
        <w:rPr>
          <w:rFonts w:ascii="Arial" w:hAnsi="Arial" w:cs="Arial"/>
          <w:color w:val="000000" w:themeColor="text1"/>
          <w:sz w:val="24"/>
          <w:szCs w:val="24"/>
          <w:shd w:val="clear" w:color="auto" w:fill="FFFFFF"/>
          <w:lang w:val="en-GB"/>
        </w:rPr>
        <w:t>Sindakis</w:t>
      </w:r>
      <w:proofErr w:type="spellEnd"/>
      <w:r w:rsidRPr="0013606B">
        <w:rPr>
          <w:rFonts w:ascii="Arial" w:hAnsi="Arial" w:cs="Arial"/>
          <w:color w:val="000000" w:themeColor="text1"/>
          <w:sz w:val="24"/>
          <w:szCs w:val="24"/>
          <w:shd w:val="clear" w:color="auto" w:fill="FFFFFF"/>
          <w:lang w:val="en-GB"/>
        </w:rPr>
        <w:t>, S. and Aggarwal, S., 2022. The Implications of Brexit for Small Businesses in the UK. In </w:t>
      </w:r>
      <w:r w:rsidRPr="0013606B">
        <w:rPr>
          <w:rFonts w:ascii="Arial" w:hAnsi="Arial" w:cs="Arial"/>
          <w:i/>
          <w:iCs/>
          <w:color w:val="000000" w:themeColor="text1"/>
          <w:sz w:val="24"/>
          <w:szCs w:val="24"/>
          <w:shd w:val="clear" w:color="auto" w:fill="FFFFFF"/>
          <w:lang w:val="en-GB"/>
        </w:rPr>
        <w:t>Small Business Management and Control of the Uncertain External Environment</w:t>
      </w:r>
      <w:r w:rsidRPr="0013606B">
        <w:rPr>
          <w:rFonts w:ascii="Arial" w:hAnsi="Arial" w:cs="Arial"/>
          <w:color w:val="000000" w:themeColor="text1"/>
          <w:sz w:val="24"/>
          <w:szCs w:val="24"/>
          <w:shd w:val="clear" w:color="auto" w:fill="FFFFFF"/>
          <w:lang w:val="en-GB"/>
        </w:rPr>
        <w:t>. Emerald Publishing Limited.</w:t>
      </w:r>
    </w:p>
    <w:p w14:paraId="03ED4AA3" w14:textId="77777777" w:rsidR="004640F5" w:rsidRPr="0013606B" w:rsidRDefault="004640F5" w:rsidP="00716A06">
      <w:pPr>
        <w:spacing w:after="0" w:line="360" w:lineRule="auto"/>
        <w:ind w:left="720" w:hanging="720"/>
        <w:contextualSpacing/>
        <w:jc w:val="both"/>
        <w:rPr>
          <w:rFonts w:ascii="Arial" w:hAnsi="Arial" w:cs="Arial"/>
          <w:color w:val="000000" w:themeColor="text1"/>
          <w:sz w:val="24"/>
          <w:szCs w:val="24"/>
          <w:shd w:val="clear" w:color="auto" w:fill="FFFFFF"/>
          <w:lang w:val="en-GB"/>
        </w:rPr>
      </w:pPr>
      <w:proofErr w:type="spellStart"/>
      <w:r w:rsidRPr="0013606B">
        <w:rPr>
          <w:rFonts w:ascii="Arial" w:hAnsi="Arial" w:cs="Arial"/>
          <w:color w:val="000000" w:themeColor="text1"/>
          <w:sz w:val="24"/>
          <w:szCs w:val="24"/>
          <w:shd w:val="clear" w:color="auto" w:fill="FFFFFF"/>
          <w:lang w:val="en-GB"/>
        </w:rPr>
        <w:t>Trondal</w:t>
      </w:r>
      <w:proofErr w:type="spellEnd"/>
      <w:r w:rsidRPr="0013606B">
        <w:rPr>
          <w:rFonts w:ascii="Arial" w:hAnsi="Arial" w:cs="Arial"/>
          <w:color w:val="000000" w:themeColor="text1"/>
          <w:sz w:val="24"/>
          <w:szCs w:val="24"/>
          <w:shd w:val="clear" w:color="auto" w:fill="FFFFFF"/>
          <w:lang w:val="en-GB"/>
        </w:rPr>
        <w:t xml:space="preserve">, J., </w:t>
      </w:r>
      <w:proofErr w:type="spellStart"/>
      <w:r w:rsidRPr="0013606B">
        <w:rPr>
          <w:rFonts w:ascii="Arial" w:hAnsi="Arial" w:cs="Arial"/>
          <w:color w:val="000000" w:themeColor="text1"/>
          <w:sz w:val="24"/>
          <w:szCs w:val="24"/>
          <w:shd w:val="clear" w:color="auto" w:fill="FFFFFF"/>
          <w:lang w:val="en-GB"/>
        </w:rPr>
        <w:t>Gänzle</w:t>
      </w:r>
      <w:proofErr w:type="spellEnd"/>
      <w:r w:rsidRPr="0013606B">
        <w:rPr>
          <w:rFonts w:ascii="Arial" w:hAnsi="Arial" w:cs="Arial"/>
          <w:color w:val="000000" w:themeColor="text1"/>
          <w:sz w:val="24"/>
          <w:szCs w:val="24"/>
          <w:shd w:val="clear" w:color="auto" w:fill="FFFFFF"/>
          <w:lang w:val="en-GB"/>
        </w:rPr>
        <w:t xml:space="preserve">, S. and </w:t>
      </w:r>
      <w:proofErr w:type="spellStart"/>
      <w:r w:rsidRPr="0013606B">
        <w:rPr>
          <w:rFonts w:ascii="Arial" w:hAnsi="Arial" w:cs="Arial"/>
          <w:color w:val="000000" w:themeColor="text1"/>
          <w:sz w:val="24"/>
          <w:szCs w:val="24"/>
          <w:shd w:val="clear" w:color="auto" w:fill="FFFFFF"/>
          <w:lang w:val="en-GB"/>
        </w:rPr>
        <w:t>Leruth</w:t>
      </w:r>
      <w:proofErr w:type="spellEnd"/>
      <w:r w:rsidRPr="0013606B">
        <w:rPr>
          <w:rFonts w:ascii="Arial" w:hAnsi="Arial" w:cs="Arial"/>
          <w:color w:val="000000" w:themeColor="text1"/>
          <w:sz w:val="24"/>
          <w:szCs w:val="24"/>
          <w:shd w:val="clear" w:color="auto" w:fill="FFFFFF"/>
          <w:lang w:val="en-GB"/>
        </w:rPr>
        <w:t>, B., 2022. Differentiation in the European Union in Post-Brexit and-Pandemic Times: Macro-Level Developments with Meso-Level Consequences. </w:t>
      </w:r>
      <w:r w:rsidRPr="0013606B">
        <w:rPr>
          <w:rFonts w:ascii="Arial" w:hAnsi="Arial" w:cs="Arial"/>
          <w:i/>
          <w:iCs/>
          <w:color w:val="000000" w:themeColor="text1"/>
          <w:sz w:val="24"/>
          <w:szCs w:val="24"/>
          <w:shd w:val="clear" w:color="auto" w:fill="FFFFFF"/>
          <w:lang w:val="en-GB"/>
        </w:rPr>
        <w:t>Journal of Common Market Studies</w:t>
      </w:r>
      <w:r w:rsidRPr="0013606B">
        <w:rPr>
          <w:rFonts w:ascii="Arial" w:hAnsi="Arial" w:cs="Arial"/>
          <w:color w:val="000000" w:themeColor="text1"/>
          <w:sz w:val="24"/>
          <w:szCs w:val="24"/>
          <w:shd w:val="clear" w:color="auto" w:fill="FFFFFF"/>
          <w:lang w:val="en-GB"/>
        </w:rPr>
        <w:t>.</w:t>
      </w:r>
    </w:p>
    <w:p w14:paraId="4154F667" w14:textId="77777777" w:rsidR="00A83FBA" w:rsidRPr="0013606B" w:rsidRDefault="00A83FBA" w:rsidP="00716A06">
      <w:pPr>
        <w:spacing w:after="0" w:line="360" w:lineRule="auto"/>
        <w:contextualSpacing/>
        <w:jc w:val="both"/>
        <w:rPr>
          <w:rFonts w:ascii="Arial" w:hAnsi="Arial" w:cs="Arial"/>
          <w:color w:val="000000" w:themeColor="text1"/>
          <w:sz w:val="24"/>
          <w:szCs w:val="24"/>
          <w:lang w:val="en-GB"/>
        </w:rPr>
      </w:pPr>
    </w:p>
    <w:sectPr w:rsidR="00A83FBA" w:rsidRPr="0013606B" w:rsidSect="00716A06">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18A4A5" w14:textId="77777777" w:rsidR="00281D98" w:rsidRDefault="00281D98" w:rsidP="00716A06">
      <w:pPr>
        <w:spacing w:after="0" w:line="240" w:lineRule="auto"/>
      </w:pPr>
      <w:r>
        <w:separator/>
      </w:r>
    </w:p>
  </w:endnote>
  <w:endnote w:type="continuationSeparator" w:id="0">
    <w:p w14:paraId="2869BF5D" w14:textId="77777777" w:rsidR="00281D98" w:rsidRDefault="00281D98" w:rsidP="00716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6FC3D" w14:textId="77777777" w:rsidR="00281D98" w:rsidRDefault="00281D98" w:rsidP="00716A06">
      <w:pPr>
        <w:spacing w:after="0" w:line="240" w:lineRule="auto"/>
      </w:pPr>
      <w:r>
        <w:separator/>
      </w:r>
    </w:p>
  </w:footnote>
  <w:footnote w:type="continuationSeparator" w:id="0">
    <w:p w14:paraId="77D4F6A9" w14:textId="77777777" w:rsidR="00281D98" w:rsidRDefault="00281D98" w:rsidP="00716A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color w:val="000000" w:themeColor="text1"/>
        <w:sz w:val="24"/>
        <w:szCs w:val="24"/>
      </w:rPr>
      <w:id w:val="-333299602"/>
      <w:docPartObj>
        <w:docPartGallery w:val="Page Numbers (Top of Page)"/>
        <w:docPartUnique/>
      </w:docPartObj>
    </w:sdtPr>
    <w:sdtEndPr>
      <w:rPr>
        <w:noProof/>
      </w:rPr>
    </w:sdtEndPr>
    <w:sdtContent>
      <w:p w14:paraId="1BDA7F4B" w14:textId="77777777" w:rsidR="00716A06" w:rsidRPr="00716A06" w:rsidRDefault="00716A06">
        <w:pPr>
          <w:pStyle w:val="Header"/>
          <w:jc w:val="right"/>
          <w:rPr>
            <w:rFonts w:ascii="Arial" w:hAnsi="Arial" w:cs="Arial"/>
            <w:color w:val="000000" w:themeColor="text1"/>
            <w:sz w:val="24"/>
            <w:szCs w:val="24"/>
          </w:rPr>
        </w:pPr>
        <w:r w:rsidRPr="00716A06">
          <w:rPr>
            <w:rFonts w:ascii="Arial" w:hAnsi="Arial" w:cs="Arial"/>
            <w:color w:val="000000" w:themeColor="text1"/>
            <w:sz w:val="24"/>
            <w:szCs w:val="24"/>
          </w:rPr>
          <w:t xml:space="preserve">LCMB7000       </w:t>
        </w:r>
        <w:r w:rsidRPr="00716A06">
          <w:rPr>
            <w:rFonts w:ascii="Arial" w:hAnsi="Arial" w:cs="Arial"/>
            <w:color w:val="000000" w:themeColor="text1"/>
            <w:sz w:val="24"/>
            <w:szCs w:val="24"/>
          </w:rPr>
          <w:fldChar w:fldCharType="begin"/>
        </w:r>
        <w:r w:rsidRPr="00716A06">
          <w:rPr>
            <w:rFonts w:ascii="Arial" w:hAnsi="Arial" w:cs="Arial"/>
            <w:color w:val="000000" w:themeColor="text1"/>
            <w:sz w:val="24"/>
            <w:szCs w:val="24"/>
          </w:rPr>
          <w:instrText xml:space="preserve"> PAGE   \* MERGEFORMAT </w:instrText>
        </w:r>
        <w:r w:rsidRPr="00716A06">
          <w:rPr>
            <w:rFonts w:ascii="Arial" w:hAnsi="Arial" w:cs="Arial"/>
            <w:color w:val="000000" w:themeColor="text1"/>
            <w:sz w:val="24"/>
            <w:szCs w:val="24"/>
          </w:rPr>
          <w:fldChar w:fldCharType="separate"/>
        </w:r>
        <w:r w:rsidR="00085908">
          <w:rPr>
            <w:rFonts w:ascii="Arial" w:hAnsi="Arial" w:cs="Arial"/>
            <w:noProof/>
            <w:color w:val="000000" w:themeColor="text1"/>
            <w:sz w:val="24"/>
            <w:szCs w:val="24"/>
          </w:rPr>
          <w:t>2</w:t>
        </w:r>
        <w:r w:rsidRPr="00716A06">
          <w:rPr>
            <w:rFonts w:ascii="Arial" w:hAnsi="Arial" w:cs="Arial"/>
            <w:noProof/>
            <w:color w:val="000000" w:themeColor="text1"/>
            <w:sz w:val="24"/>
            <w:szCs w:val="24"/>
          </w:rPr>
          <w:fldChar w:fldCharType="end"/>
        </w:r>
      </w:p>
    </w:sdtContent>
  </w:sdt>
  <w:p w14:paraId="2852105A" w14:textId="77777777" w:rsidR="00716A06" w:rsidRDefault="00716A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126C1"/>
    <w:rsid w:val="00085908"/>
    <w:rsid w:val="000C2F35"/>
    <w:rsid w:val="0013606B"/>
    <w:rsid w:val="00186907"/>
    <w:rsid w:val="001B203E"/>
    <w:rsid w:val="001D6195"/>
    <w:rsid w:val="001F53E5"/>
    <w:rsid w:val="00281D98"/>
    <w:rsid w:val="003A3A04"/>
    <w:rsid w:val="00412AEE"/>
    <w:rsid w:val="004640F5"/>
    <w:rsid w:val="004B2C83"/>
    <w:rsid w:val="00501F61"/>
    <w:rsid w:val="00534507"/>
    <w:rsid w:val="005D36F6"/>
    <w:rsid w:val="006474C3"/>
    <w:rsid w:val="00716A06"/>
    <w:rsid w:val="00723047"/>
    <w:rsid w:val="007E4260"/>
    <w:rsid w:val="008C2863"/>
    <w:rsid w:val="009126C1"/>
    <w:rsid w:val="009406A5"/>
    <w:rsid w:val="00985453"/>
    <w:rsid w:val="009B5216"/>
    <w:rsid w:val="00A42A7D"/>
    <w:rsid w:val="00A44598"/>
    <w:rsid w:val="00A83FBA"/>
    <w:rsid w:val="00AA31C2"/>
    <w:rsid w:val="00BE386B"/>
    <w:rsid w:val="00BF753C"/>
    <w:rsid w:val="00CE75D9"/>
    <w:rsid w:val="00F123F8"/>
    <w:rsid w:val="00F731CD"/>
    <w:rsid w:val="00FB10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9FFC22"/>
  <w15:docId w15:val="{29B75F7B-698C-460B-A63F-A3AF4E98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40F5"/>
    <w:pPr>
      <w:keepNext/>
      <w:keepLines/>
      <w:spacing w:before="480" w:after="0"/>
      <w:outlineLvl w:val="0"/>
    </w:pPr>
    <w:rPr>
      <w:rFonts w:ascii="Arial" w:eastAsiaTheme="majorEastAsia" w:hAnsi="Arial" w:cs="Arial"/>
      <w:b/>
      <w:bCs/>
      <w:i/>
      <w:color w:val="000000" w:themeColor="text1"/>
      <w:sz w:val="24"/>
      <w:szCs w:val="24"/>
    </w:rPr>
  </w:style>
  <w:style w:type="paragraph" w:styleId="Heading2">
    <w:name w:val="heading 2"/>
    <w:basedOn w:val="Normal"/>
    <w:next w:val="Normal"/>
    <w:link w:val="Heading2Char"/>
    <w:uiPriority w:val="9"/>
    <w:unhideWhenUsed/>
    <w:qFormat/>
    <w:rsid w:val="004640F5"/>
    <w:pPr>
      <w:keepNext/>
      <w:keepLines/>
      <w:spacing w:before="200" w:after="0"/>
      <w:outlineLvl w:val="1"/>
    </w:pPr>
    <w:rPr>
      <w:rFonts w:ascii="Arial" w:eastAsiaTheme="majorEastAsia" w:hAnsi="Arial" w:cs="Arial"/>
      <w:bCs/>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0F5"/>
    <w:rPr>
      <w:rFonts w:ascii="Arial" w:eastAsiaTheme="majorEastAsia" w:hAnsi="Arial" w:cs="Arial"/>
      <w:b/>
      <w:bCs/>
      <w:i/>
      <w:color w:val="000000" w:themeColor="text1"/>
      <w:sz w:val="24"/>
      <w:szCs w:val="24"/>
    </w:rPr>
  </w:style>
  <w:style w:type="character" w:customStyle="1" w:styleId="Heading2Char">
    <w:name w:val="Heading 2 Char"/>
    <w:basedOn w:val="DefaultParagraphFont"/>
    <w:link w:val="Heading2"/>
    <w:uiPriority w:val="9"/>
    <w:rsid w:val="004640F5"/>
    <w:rPr>
      <w:rFonts w:ascii="Arial" w:eastAsiaTheme="majorEastAsia" w:hAnsi="Arial" w:cs="Arial"/>
      <w:bCs/>
      <w:i/>
      <w:color w:val="000000" w:themeColor="text1"/>
      <w:sz w:val="24"/>
      <w:szCs w:val="24"/>
    </w:rPr>
  </w:style>
  <w:style w:type="paragraph" w:styleId="TOCHeading">
    <w:name w:val="TOC Heading"/>
    <w:basedOn w:val="Heading1"/>
    <w:next w:val="Normal"/>
    <w:uiPriority w:val="39"/>
    <w:semiHidden/>
    <w:unhideWhenUsed/>
    <w:qFormat/>
    <w:rsid w:val="004640F5"/>
    <w:pPr>
      <w:outlineLvl w:val="9"/>
    </w:pPr>
    <w:rPr>
      <w:rFonts w:asciiTheme="majorHAnsi" w:hAnsiTheme="majorHAnsi" w:cstheme="majorBidi"/>
      <w:i w:val="0"/>
      <w:color w:val="365F91" w:themeColor="accent1" w:themeShade="BF"/>
      <w:sz w:val="28"/>
      <w:szCs w:val="28"/>
      <w:lang w:eastAsia="ja-JP"/>
    </w:rPr>
  </w:style>
  <w:style w:type="paragraph" w:styleId="TOC1">
    <w:name w:val="toc 1"/>
    <w:basedOn w:val="Normal"/>
    <w:next w:val="Normal"/>
    <w:autoRedefine/>
    <w:uiPriority w:val="39"/>
    <w:unhideWhenUsed/>
    <w:rsid w:val="00716A06"/>
    <w:pPr>
      <w:tabs>
        <w:tab w:val="right" w:leader="dot" w:pos="9350"/>
      </w:tabs>
      <w:spacing w:after="0" w:line="360" w:lineRule="auto"/>
      <w:contextualSpacing/>
    </w:pPr>
    <w:rPr>
      <w:rFonts w:ascii="Arial" w:hAnsi="Arial" w:cs="Arial"/>
      <w:b/>
      <w:noProof/>
      <w:color w:val="000000" w:themeColor="text1"/>
      <w:sz w:val="24"/>
      <w:szCs w:val="24"/>
    </w:rPr>
  </w:style>
  <w:style w:type="paragraph" w:styleId="TOC2">
    <w:name w:val="toc 2"/>
    <w:basedOn w:val="Normal"/>
    <w:next w:val="Normal"/>
    <w:autoRedefine/>
    <w:uiPriority w:val="39"/>
    <w:unhideWhenUsed/>
    <w:rsid w:val="004640F5"/>
    <w:pPr>
      <w:spacing w:after="100"/>
      <w:ind w:left="220"/>
    </w:pPr>
  </w:style>
  <w:style w:type="character" w:styleId="Hyperlink">
    <w:name w:val="Hyperlink"/>
    <w:basedOn w:val="DefaultParagraphFont"/>
    <w:uiPriority w:val="99"/>
    <w:unhideWhenUsed/>
    <w:rsid w:val="004640F5"/>
    <w:rPr>
      <w:color w:val="0000FF" w:themeColor="hyperlink"/>
      <w:u w:val="single"/>
    </w:rPr>
  </w:style>
  <w:style w:type="paragraph" w:styleId="BalloonText">
    <w:name w:val="Balloon Text"/>
    <w:basedOn w:val="Normal"/>
    <w:link w:val="BalloonTextChar"/>
    <w:uiPriority w:val="99"/>
    <w:semiHidden/>
    <w:unhideWhenUsed/>
    <w:rsid w:val="004640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40F5"/>
    <w:rPr>
      <w:rFonts w:ascii="Tahoma" w:hAnsi="Tahoma" w:cs="Tahoma"/>
      <w:sz w:val="16"/>
      <w:szCs w:val="16"/>
    </w:rPr>
  </w:style>
  <w:style w:type="paragraph" w:styleId="Header">
    <w:name w:val="header"/>
    <w:basedOn w:val="Normal"/>
    <w:link w:val="HeaderChar"/>
    <w:uiPriority w:val="99"/>
    <w:unhideWhenUsed/>
    <w:rsid w:val="00716A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6A06"/>
  </w:style>
  <w:style w:type="paragraph" w:styleId="Footer">
    <w:name w:val="footer"/>
    <w:basedOn w:val="Normal"/>
    <w:link w:val="FooterChar"/>
    <w:uiPriority w:val="99"/>
    <w:unhideWhenUsed/>
    <w:rsid w:val="00716A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6A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840799">
      <w:bodyDiv w:val="1"/>
      <w:marLeft w:val="0"/>
      <w:marRight w:val="0"/>
      <w:marTop w:val="0"/>
      <w:marBottom w:val="0"/>
      <w:divBdr>
        <w:top w:val="none" w:sz="0" w:space="0" w:color="auto"/>
        <w:left w:val="none" w:sz="0" w:space="0" w:color="auto"/>
        <w:bottom w:val="none" w:sz="0" w:space="0" w:color="auto"/>
        <w:right w:val="none" w:sz="0" w:space="0" w:color="auto"/>
      </w:divBdr>
    </w:div>
    <w:div w:id="745960972">
      <w:bodyDiv w:val="1"/>
      <w:marLeft w:val="0"/>
      <w:marRight w:val="0"/>
      <w:marTop w:val="0"/>
      <w:marBottom w:val="0"/>
      <w:divBdr>
        <w:top w:val="none" w:sz="0" w:space="0" w:color="auto"/>
        <w:left w:val="none" w:sz="0" w:space="0" w:color="auto"/>
        <w:bottom w:val="none" w:sz="0" w:space="0" w:color="auto"/>
        <w:right w:val="none" w:sz="0" w:space="0" w:color="auto"/>
      </w:divBdr>
      <w:divsChild>
        <w:div w:id="283316146">
          <w:marLeft w:val="0"/>
          <w:marRight w:val="0"/>
          <w:marTop w:val="0"/>
          <w:marBottom w:val="0"/>
          <w:divBdr>
            <w:top w:val="single" w:sz="2" w:space="0" w:color="auto"/>
            <w:left w:val="single" w:sz="2" w:space="0" w:color="auto"/>
            <w:bottom w:val="single" w:sz="6" w:space="0" w:color="auto"/>
            <w:right w:val="single" w:sz="2" w:space="0" w:color="auto"/>
          </w:divBdr>
          <w:divsChild>
            <w:div w:id="69815602">
              <w:marLeft w:val="0"/>
              <w:marRight w:val="0"/>
              <w:marTop w:val="100"/>
              <w:marBottom w:val="100"/>
              <w:divBdr>
                <w:top w:val="single" w:sz="2" w:space="0" w:color="D9D9E3"/>
                <w:left w:val="single" w:sz="2" w:space="0" w:color="D9D9E3"/>
                <w:bottom w:val="single" w:sz="2" w:space="0" w:color="D9D9E3"/>
                <w:right w:val="single" w:sz="2" w:space="0" w:color="D9D9E3"/>
              </w:divBdr>
              <w:divsChild>
                <w:div w:id="1267545682">
                  <w:marLeft w:val="0"/>
                  <w:marRight w:val="0"/>
                  <w:marTop w:val="0"/>
                  <w:marBottom w:val="0"/>
                  <w:divBdr>
                    <w:top w:val="single" w:sz="2" w:space="0" w:color="D9D9E3"/>
                    <w:left w:val="single" w:sz="2" w:space="0" w:color="D9D9E3"/>
                    <w:bottom w:val="single" w:sz="2" w:space="0" w:color="D9D9E3"/>
                    <w:right w:val="single" w:sz="2" w:space="0" w:color="D9D9E3"/>
                  </w:divBdr>
                  <w:divsChild>
                    <w:div w:id="1601598484">
                      <w:marLeft w:val="0"/>
                      <w:marRight w:val="0"/>
                      <w:marTop w:val="0"/>
                      <w:marBottom w:val="0"/>
                      <w:divBdr>
                        <w:top w:val="single" w:sz="2" w:space="0" w:color="D9D9E3"/>
                        <w:left w:val="single" w:sz="2" w:space="0" w:color="D9D9E3"/>
                        <w:bottom w:val="single" w:sz="2" w:space="0" w:color="D9D9E3"/>
                        <w:right w:val="single" w:sz="2" w:space="0" w:color="D9D9E3"/>
                      </w:divBdr>
                      <w:divsChild>
                        <w:div w:id="2045904172">
                          <w:marLeft w:val="0"/>
                          <w:marRight w:val="0"/>
                          <w:marTop w:val="0"/>
                          <w:marBottom w:val="0"/>
                          <w:divBdr>
                            <w:top w:val="single" w:sz="2" w:space="0" w:color="D9D9E3"/>
                            <w:left w:val="single" w:sz="2" w:space="0" w:color="D9D9E3"/>
                            <w:bottom w:val="single" w:sz="2" w:space="0" w:color="D9D9E3"/>
                            <w:right w:val="single" w:sz="2" w:space="0" w:color="D9D9E3"/>
                          </w:divBdr>
                          <w:divsChild>
                            <w:div w:id="16345531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D7F5F046-4DBE-487C-A931-DC3A4F49C8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14</Pages>
  <Words>3267</Words>
  <Characters>18623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dobrinka kiryakova</cp:lastModifiedBy>
  <cp:revision>27</cp:revision>
  <dcterms:created xsi:type="dcterms:W3CDTF">2023-04-04T17:25:00Z</dcterms:created>
  <dcterms:modified xsi:type="dcterms:W3CDTF">2023-04-19T14:52:00Z</dcterms:modified>
</cp:coreProperties>
</file>