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CE374D" w14:textId="38945AFD" w:rsidR="0056303F" w:rsidRPr="00860AB7" w:rsidRDefault="00A10EEB">
      <w:pPr>
        <w:rPr>
          <w:rFonts w:ascii="Arial" w:hAnsi="Arial" w:cs="Arial"/>
          <w:sz w:val="32"/>
        </w:rPr>
      </w:pPr>
      <w:r w:rsidRPr="004A6F99">
        <w:rPr>
          <w:b/>
          <w:bCs/>
          <w:u w:val="single"/>
        </w:rPr>
        <w:t xml:space="preserve">Reflection </w:t>
      </w:r>
    </w:p>
    <w:p w14:paraId="4F0DEA1E" w14:textId="63DB5078" w:rsidR="00A10EEB" w:rsidRPr="004A6F99" w:rsidRDefault="00A10EEB">
      <w:pPr>
        <w:rPr>
          <w:b/>
          <w:bCs/>
          <w:u w:val="single"/>
        </w:rPr>
      </w:pPr>
    </w:p>
    <w:p w14:paraId="3673830B" w14:textId="3DB6B7DA" w:rsidR="00A10EEB" w:rsidRPr="004A6F99" w:rsidRDefault="004B055A">
      <w:pPr>
        <w:rPr>
          <w:b/>
          <w:bCs/>
          <w:u w:val="single"/>
        </w:rPr>
      </w:pPr>
      <w:r w:rsidRPr="004A6F99">
        <w:rPr>
          <w:color w:val="000000"/>
        </w:rPr>
        <w:t>In this assignment</w:t>
      </w:r>
      <w:r w:rsidR="00C84A71">
        <w:rPr>
          <w:color w:val="000000"/>
        </w:rPr>
        <w:t>,</w:t>
      </w:r>
      <w:r w:rsidRPr="004A6F99">
        <w:rPr>
          <w:color w:val="000000"/>
        </w:rPr>
        <w:t xml:space="preserve"> I will discuss my journey of reflection using Gibbs (1988) cycle.</w:t>
      </w:r>
      <w:r>
        <w:rPr>
          <w:color w:val="000000"/>
        </w:rPr>
        <w:br/>
      </w:r>
    </w:p>
    <w:p w14:paraId="6F149434" w14:textId="146AE66F" w:rsidR="0043366D" w:rsidRPr="004A6F99" w:rsidRDefault="004A6F99" w:rsidP="0043366D">
      <w:pPr>
        <w:pStyle w:val="NormalWeb"/>
        <w:spacing w:before="0" w:beforeAutospacing="0" w:after="0" w:afterAutospacing="0"/>
        <w:rPr>
          <w:color w:val="000000"/>
        </w:rPr>
      </w:pPr>
      <w:r w:rsidRPr="004A6F99">
        <w:rPr>
          <w:b/>
          <w:bCs/>
          <w:color w:val="000000"/>
          <w:u w:val="single"/>
        </w:rPr>
        <w:t>Description</w:t>
      </w:r>
      <w:r w:rsidR="00C04ECC">
        <w:rPr>
          <w:color w:val="000000"/>
        </w:rPr>
        <w:br/>
      </w:r>
    </w:p>
    <w:p w14:paraId="5B12AA23" w14:textId="4A784F99" w:rsidR="0043366D" w:rsidRDefault="00961F7D" w:rsidP="00A82823">
      <w:pPr>
        <w:pStyle w:val="NormalWeb"/>
        <w:spacing w:before="0" w:beforeAutospacing="0" w:after="0" w:afterAutospacing="0"/>
        <w:rPr>
          <w:color w:val="000000"/>
        </w:rPr>
      </w:pPr>
      <w:r>
        <w:rPr>
          <w:color w:val="000000"/>
        </w:rPr>
        <w:t>This course is a Level 4 Skills for the workplace, it’s only 2</w:t>
      </w:r>
      <w:r w:rsidR="00C84A71">
        <w:rPr>
          <w:color w:val="000000"/>
        </w:rPr>
        <w:t xml:space="preserve"> </w:t>
      </w:r>
      <w:r>
        <w:rPr>
          <w:color w:val="000000"/>
        </w:rPr>
        <w:t>days a week.</w:t>
      </w:r>
      <w:r>
        <w:rPr>
          <w:color w:val="000000"/>
        </w:rPr>
        <w:br/>
      </w:r>
      <w:r w:rsidR="00C04ECC">
        <w:rPr>
          <w:color w:val="000000"/>
        </w:rPr>
        <w:t>I</w:t>
      </w:r>
      <w:r>
        <w:rPr>
          <w:color w:val="000000"/>
        </w:rPr>
        <w:t xml:space="preserve"> attend lectures through our Microsoft teams, myself and my peers also use Moodle to access all our modules for the course. I also receive updated documents for my course, I get the weekly activity on there which we take part in when we are online for our lectures.  </w:t>
      </w:r>
      <w:r>
        <w:rPr>
          <w:color w:val="000000"/>
        </w:rPr>
        <w:br/>
      </w:r>
      <w:r w:rsidR="0043366D" w:rsidRPr="004A6F99">
        <w:rPr>
          <w:color w:val="000000"/>
        </w:rPr>
        <w:t xml:space="preserve">We also have our student emails where we can contact our lecturers for help or updates on upcoming events. </w:t>
      </w:r>
      <w:r w:rsidR="004B055A">
        <w:rPr>
          <w:color w:val="000000"/>
        </w:rPr>
        <w:br/>
      </w:r>
      <w:r w:rsidR="004B055A">
        <w:rPr>
          <w:color w:val="000000"/>
        </w:rPr>
        <w:br/>
      </w:r>
      <w:r w:rsidR="00A82823" w:rsidRPr="004A6F99">
        <w:rPr>
          <w:color w:val="000000"/>
        </w:rPr>
        <w:t>Having this tool is helpful as it allows an open communication, if I have any unforeseen circumstances or questions around the course, I can ping out an email at any time. My lecturer is also able to keep in contact with me and keep me updated with any changes at any time. Accessibility to this is not an issue and unlike with telephone calls</w:t>
      </w:r>
      <w:r w:rsidR="00C84A71">
        <w:rPr>
          <w:color w:val="000000"/>
        </w:rPr>
        <w:t>,</w:t>
      </w:r>
      <w:r w:rsidR="00A82823" w:rsidRPr="004A6F99">
        <w:rPr>
          <w:color w:val="000000"/>
        </w:rPr>
        <w:t xml:space="preserve"> there are no time constraints.</w:t>
      </w:r>
      <w:r w:rsidR="00A82823">
        <w:rPr>
          <w:color w:val="000000"/>
        </w:rPr>
        <w:t xml:space="preserve"> Some of the </w:t>
      </w:r>
      <w:r w:rsidR="00A82823" w:rsidRPr="004A6F99">
        <w:rPr>
          <w:color w:val="000000"/>
        </w:rPr>
        <w:t xml:space="preserve">learning is </w:t>
      </w:r>
      <w:r w:rsidR="00A82823">
        <w:rPr>
          <w:color w:val="000000"/>
        </w:rPr>
        <w:t xml:space="preserve">sometimes </w:t>
      </w:r>
      <w:r w:rsidR="00A82823" w:rsidRPr="004A6F99">
        <w:rPr>
          <w:color w:val="000000"/>
        </w:rPr>
        <w:t>based on tutorials and the outcome is completed through assignments to be submitted on specific dates</w:t>
      </w:r>
      <w:r w:rsidR="00A82823">
        <w:rPr>
          <w:color w:val="000000"/>
        </w:rPr>
        <w:t xml:space="preserve">. </w:t>
      </w:r>
    </w:p>
    <w:p w14:paraId="1256AE59" w14:textId="77777777" w:rsidR="00A82823" w:rsidRPr="004A6F99" w:rsidRDefault="00A82823" w:rsidP="00A82823">
      <w:pPr>
        <w:pStyle w:val="NormalWeb"/>
        <w:spacing w:before="0" w:beforeAutospacing="0" w:after="0" w:afterAutospacing="0"/>
        <w:rPr>
          <w:color w:val="000000"/>
        </w:rPr>
      </w:pPr>
    </w:p>
    <w:p w14:paraId="7615F54D" w14:textId="10695853" w:rsidR="0043366D" w:rsidRPr="004A6F99" w:rsidRDefault="0043366D" w:rsidP="0043366D">
      <w:pPr>
        <w:pStyle w:val="NormalWeb"/>
        <w:spacing w:before="0" w:beforeAutospacing="0" w:after="0" w:afterAutospacing="0"/>
        <w:rPr>
          <w:b/>
          <w:bCs/>
          <w:color w:val="000000"/>
          <w:u w:val="single"/>
        </w:rPr>
      </w:pPr>
      <w:r w:rsidRPr="004A6F99">
        <w:rPr>
          <w:b/>
          <w:bCs/>
          <w:color w:val="000000"/>
          <w:u w:val="single"/>
        </w:rPr>
        <w:t>Feelings</w:t>
      </w:r>
      <w:r w:rsidRPr="004A6F99">
        <w:rPr>
          <w:b/>
          <w:bCs/>
          <w:color w:val="000000"/>
          <w:u w:val="single"/>
        </w:rPr>
        <w:br/>
      </w:r>
    </w:p>
    <w:p w14:paraId="50833044" w14:textId="1CF5C104" w:rsidR="0043366D" w:rsidRPr="004A6F99" w:rsidRDefault="003C6CC7" w:rsidP="0043366D">
      <w:pPr>
        <w:pStyle w:val="NormalWeb"/>
        <w:spacing w:before="0" w:beforeAutospacing="0" w:after="0" w:afterAutospacing="0"/>
        <w:rPr>
          <w:color w:val="000000"/>
        </w:rPr>
      </w:pPr>
      <w:r>
        <w:rPr>
          <w:color w:val="000000"/>
        </w:rPr>
        <w:t>Gathering my thoughts and feeling</w:t>
      </w:r>
      <w:r w:rsidR="00C84A71">
        <w:rPr>
          <w:color w:val="000000"/>
        </w:rPr>
        <w:t>s</w:t>
      </w:r>
      <w:r>
        <w:rPr>
          <w:color w:val="000000"/>
        </w:rPr>
        <w:t>, b</w:t>
      </w:r>
      <w:r w:rsidR="00C45F0C">
        <w:rPr>
          <w:color w:val="000000"/>
        </w:rPr>
        <w:t xml:space="preserve">efore </w:t>
      </w:r>
      <w:r>
        <w:rPr>
          <w:color w:val="000000"/>
        </w:rPr>
        <w:t>I started t</w:t>
      </w:r>
      <w:r w:rsidR="00C45F0C">
        <w:rPr>
          <w:color w:val="000000"/>
        </w:rPr>
        <w:t xml:space="preserve">his course, I </w:t>
      </w:r>
      <w:r w:rsidR="00C84A71">
        <w:rPr>
          <w:color w:val="000000"/>
        </w:rPr>
        <w:t>at my reservations about entering the educational system once again</w:t>
      </w:r>
      <w:r w:rsidR="00C45F0C">
        <w:rPr>
          <w:color w:val="000000"/>
        </w:rPr>
        <w:t xml:space="preserve">. </w:t>
      </w:r>
      <w:r w:rsidR="00C84A71">
        <w:rPr>
          <w:color w:val="000000"/>
        </w:rPr>
        <w:t>Feeling n</w:t>
      </w:r>
      <w:r w:rsidR="00C45F0C">
        <w:rPr>
          <w:color w:val="000000"/>
        </w:rPr>
        <w:t>ervous but determined to start, having to start through online procedure</w:t>
      </w:r>
      <w:r w:rsidR="00C84A71">
        <w:rPr>
          <w:color w:val="000000"/>
        </w:rPr>
        <w:t>,</w:t>
      </w:r>
      <w:r w:rsidR="00C45F0C">
        <w:rPr>
          <w:color w:val="000000"/>
        </w:rPr>
        <w:t xml:space="preserve"> it had me</w:t>
      </w:r>
      <w:r w:rsidR="00736C30">
        <w:rPr>
          <w:color w:val="000000"/>
        </w:rPr>
        <w:t xml:space="preserve"> overwhelmed</w:t>
      </w:r>
      <w:r w:rsidR="00B726A1">
        <w:rPr>
          <w:color w:val="000000"/>
        </w:rPr>
        <w:t xml:space="preserve">. Everything was new to </w:t>
      </w:r>
      <w:r w:rsidR="00D60BBA">
        <w:rPr>
          <w:color w:val="000000"/>
        </w:rPr>
        <w:t>m</w:t>
      </w:r>
      <w:r w:rsidR="006506AC">
        <w:rPr>
          <w:color w:val="000000"/>
        </w:rPr>
        <w:t>e and</w:t>
      </w:r>
      <w:r w:rsidR="00B726A1">
        <w:rPr>
          <w:color w:val="000000"/>
        </w:rPr>
        <w:t xml:space="preserve"> </w:t>
      </w:r>
      <w:r w:rsidR="006506AC">
        <w:rPr>
          <w:color w:val="000000"/>
        </w:rPr>
        <w:t>this affected</w:t>
      </w:r>
      <w:r w:rsidR="00B726A1">
        <w:rPr>
          <w:color w:val="000000"/>
        </w:rPr>
        <w:t xml:space="preserve"> my confidence as </w:t>
      </w:r>
      <w:r w:rsidR="006506AC">
        <w:rPr>
          <w:color w:val="000000"/>
        </w:rPr>
        <w:t>the prospect of learning new IT technology felt daunting</w:t>
      </w:r>
      <w:r w:rsidR="00B726A1">
        <w:rPr>
          <w:color w:val="000000"/>
        </w:rPr>
        <w:t xml:space="preserve">.  </w:t>
      </w:r>
      <w:r w:rsidR="008004EE">
        <w:rPr>
          <w:color w:val="000000"/>
        </w:rPr>
        <w:br/>
      </w:r>
      <w:r w:rsidR="008004EE">
        <w:rPr>
          <w:color w:val="000000"/>
        </w:rPr>
        <w:br/>
      </w:r>
      <w:r w:rsidR="0043366D" w:rsidRPr="004A6F99">
        <w:rPr>
          <w:color w:val="000000"/>
        </w:rPr>
        <w:t>Microsoft teams is new to me, this was challenging to begin with as it was a tool I had not used before.</w:t>
      </w:r>
      <w:r w:rsidR="008004EE">
        <w:rPr>
          <w:color w:val="000000"/>
        </w:rPr>
        <w:t xml:space="preserve"> It was frustrating and had me</w:t>
      </w:r>
      <w:r w:rsidR="0043366D" w:rsidRPr="004A6F99">
        <w:rPr>
          <w:color w:val="000000"/>
        </w:rPr>
        <w:t xml:space="preserve"> puzzled</w:t>
      </w:r>
      <w:r w:rsidR="006506AC">
        <w:rPr>
          <w:color w:val="000000"/>
        </w:rPr>
        <w:t xml:space="preserve"> as</w:t>
      </w:r>
      <w:r w:rsidR="0043366D" w:rsidRPr="004A6F99">
        <w:rPr>
          <w:color w:val="000000"/>
        </w:rPr>
        <w:t xml:space="preserve"> it </w:t>
      </w:r>
      <w:r w:rsidR="00736C30">
        <w:rPr>
          <w:color w:val="000000"/>
        </w:rPr>
        <w:t xml:space="preserve">defeated my IT ability. Interacting with my peers was </w:t>
      </w:r>
      <w:r w:rsidR="006506AC">
        <w:rPr>
          <w:color w:val="000000"/>
        </w:rPr>
        <w:t xml:space="preserve">not </w:t>
      </w:r>
      <w:r w:rsidR="00736C30">
        <w:rPr>
          <w:color w:val="000000"/>
        </w:rPr>
        <w:t xml:space="preserve">easy </w:t>
      </w:r>
      <w:r w:rsidR="006506AC">
        <w:rPr>
          <w:color w:val="000000"/>
        </w:rPr>
        <w:t>due to the fact it was hard to engag</w:t>
      </w:r>
      <w:r w:rsidR="000B72D3">
        <w:rPr>
          <w:color w:val="000000"/>
        </w:rPr>
        <w:t>e</w:t>
      </w:r>
      <w:r w:rsidR="006506AC">
        <w:rPr>
          <w:color w:val="000000"/>
        </w:rPr>
        <w:t xml:space="preserve"> through a screen.</w:t>
      </w:r>
    </w:p>
    <w:p w14:paraId="53DF8E9F" w14:textId="77777777" w:rsidR="0043366D" w:rsidRPr="004A6F99" w:rsidRDefault="0043366D" w:rsidP="0043366D">
      <w:pPr>
        <w:pStyle w:val="NormalWeb"/>
        <w:spacing w:before="0" w:beforeAutospacing="0" w:after="0" w:afterAutospacing="0"/>
        <w:rPr>
          <w:color w:val="000000"/>
        </w:rPr>
      </w:pPr>
    </w:p>
    <w:p w14:paraId="426F5582" w14:textId="3785FCDF" w:rsidR="0043366D" w:rsidRDefault="000B72D3" w:rsidP="0043366D">
      <w:pPr>
        <w:pStyle w:val="NormalWeb"/>
        <w:spacing w:before="0" w:beforeAutospacing="0" w:after="0" w:afterAutospacing="0"/>
        <w:rPr>
          <w:color w:val="000000"/>
        </w:rPr>
      </w:pPr>
      <w:r>
        <w:rPr>
          <w:color w:val="000000"/>
        </w:rPr>
        <w:t>U</w:t>
      </w:r>
      <w:r w:rsidR="00736C30">
        <w:rPr>
          <w:color w:val="000000"/>
        </w:rPr>
        <w:t>s</w:t>
      </w:r>
      <w:r>
        <w:rPr>
          <w:color w:val="000000"/>
        </w:rPr>
        <w:t>ing</w:t>
      </w:r>
      <w:r w:rsidR="00736C30">
        <w:rPr>
          <w:color w:val="000000"/>
        </w:rPr>
        <w:t xml:space="preserve"> </w:t>
      </w:r>
      <w:r w:rsidR="0043366D" w:rsidRPr="004A6F99">
        <w:rPr>
          <w:color w:val="000000"/>
        </w:rPr>
        <w:t xml:space="preserve">Moodle, I found to be a lot easier as everything I need is all in one place. </w:t>
      </w:r>
      <w:r>
        <w:rPr>
          <w:color w:val="000000"/>
        </w:rPr>
        <w:t>Fe</w:t>
      </w:r>
      <w:r w:rsidR="0043366D" w:rsidRPr="004A6F99">
        <w:rPr>
          <w:color w:val="000000"/>
        </w:rPr>
        <w:t>el</w:t>
      </w:r>
      <w:r>
        <w:rPr>
          <w:color w:val="000000"/>
        </w:rPr>
        <w:t xml:space="preserve">ing </w:t>
      </w:r>
      <w:r w:rsidR="0043366D" w:rsidRPr="004A6F99">
        <w:rPr>
          <w:color w:val="000000"/>
        </w:rPr>
        <w:t xml:space="preserve">stressed </w:t>
      </w:r>
      <w:r>
        <w:rPr>
          <w:color w:val="000000"/>
        </w:rPr>
        <w:t xml:space="preserve">at times is expected </w:t>
      </w:r>
      <w:r w:rsidR="0043366D" w:rsidRPr="004A6F99">
        <w:rPr>
          <w:color w:val="000000"/>
        </w:rPr>
        <w:t>but I know the outcome will be rewarding for myself and my family.</w:t>
      </w:r>
      <w:r>
        <w:rPr>
          <w:color w:val="000000"/>
        </w:rPr>
        <w:t xml:space="preserve"> Nevertheless, </w:t>
      </w:r>
      <w:r w:rsidR="0043366D" w:rsidRPr="004A6F99">
        <w:rPr>
          <w:color w:val="000000"/>
        </w:rPr>
        <w:t xml:space="preserve">I feel encouraged and determined to finish my course whilst learning new skills to improve my </w:t>
      </w:r>
      <w:r w:rsidR="00736C30">
        <w:rPr>
          <w:color w:val="000000"/>
        </w:rPr>
        <w:t xml:space="preserve">employability </w:t>
      </w:r>
      <w:r w:rsidR="0043366D" w:rsidRPr="004A6F99">
        <w:rPr>
          <w:color w:val="000000"/>
        </w:rPr>
        <w:t>development.</w:t>
      </w:r>
    </w:p>
    <w:p w14:paraId="5861CF97" w14:textId="3B65C47A" w:rsidR="00B726A1" w:rsidRDefault="00B726A1" w:rsidP="0043366D">
      <w:pPr>
        <w:pStyle w:val="NormalWeb"/>
        <w:spacing w:before="0" w:beforeAutospacing="0" w:after="0" w:afterAutospacing="0"/>
        <w:rPr>
          <w:color w:val="000000"/>
        </w:rPr>
      </w:pPr>
    </w:p>
    <w:p w14:paraId="44303DB5" w14:textId="257B1C48" w:rsidR="0043366D" w:rsidRPr="004A6F99" w:rsidRDefault="00C04ECC" w:rsidP="0043366D">
      <w:pPr>
        <w:pStyle w:val="NormalWeb"/>
        <w:spacing w:before="0" w:beforeAutospacing="0" w:after="0" w:afterAutospacing="0"/>
        <w:rPr>
          <w:color w:val="000000"/>
        </w:rPr>
      </w:pPr>
      <w:r>
        <w:rPr>
          <w:color w:val="000000"/>
        </w:rPr>
        <w:t>Overcoming</w:t>
      </w:r>
      <w:r w:rsidR="000B72D3">
        <w:rPr>
          <w:color w:val="000000"/>
        </w:rPr>
        <w:t xml:space="preserve"> barriers</w:t>
      </w:r>
      <w:r>
        <w:rPr>
          <w:color w:val="000000"/>
        </w:rPr>
        <w:t xml:space="preserve"> </w:t>
      </w:r>
      <w:r w:rsidR="000B72D3">
        <w:rPr>
          <w:color w:val="000000"/>
        </w:rPr>
        <w:t xml:space="preserve">throughout </w:t>
      </w:r>
      <w:r>
        <w:rPr>
          <w:color w:val="000000"/>
        </w:rPr>
        <w:t xml:space="preserve">this course has </w:t>
      </w:r>
      <w:r w:rsidR="000B72D3">
        <w:rPr>
          <w:color w:val="000000"/>
        </w:rPr>
        <w:t>reinstated my self-esteem to aim for a high level.</w:t>
      </w:r>
    </w:p>
    <w:p w14:paraId="09BC2EA9" w14:textId="77777777" w:rsidR="0043366D" w:rsidRPr="004A6F99" w:rsidRDefault="0043366D" w:rsidP="0043366D">
      <w:pPr>
        <w:pStyle w:val="NormalWeb"/>
        <w:spacing w:before="0" w:beforeAutospacing="0" w:after="0" w:afterAutospacing="0"/>
        <w:rPr>
          <w:color w:val="000000"/>
        </w:rPr>
      </w:pPr>
    </w:p>
    <w:p w14:paraId="1356BE12" w14:textId="155C4901" w:rsidR="0043366D" w:rsidRPr="004A6F99" w:rsidRDefault="0043366D" w:rsidP="0043366D">
      <w:pPr>
        <w:pStyle w:val="NormalWeb"/>
        <w:spacing w:before="0" w:beforeAutospacing="0" w:after="0" w:afterAutospacing="0"/>
        <w:rPr>
          <w:b/>
          <w:bCs/>
          <w:color w:val="000000"/>
          <w:u w:val="single"/>
        </w:rPr>
      </w:pPr>
      <w:r w:rsidRPr="004A6F99">
        <w:rPr>
          <w:b/>
          <w:bCs/>
          <w:color w:val="000000"/>
          <w:u w:val="single"/>
        </w:rPr>
        <w:t>Evaluation</w:t>
      </w:r>
    </w:p>
    <w:p w14:paraId="01C6869E" w14:textId="77777777" w:rsidR="0043366D" w:rsidRPr="004A6F99" w:rsidRDefault="0043366D" w:rsidP="0043366D">
      <w:pPr>
        <w:pStyle w:val="NormalWeb"/>
        <w:spacing w:before="0" w:beforeAutospacing="0" w:after="0" w:afterAutospacing="0"/>
        <w:rPr>
          <w:color w:val="000000"/>
        </w:rPr>
      </w:pPr>
    </w:p>
    <w:p w14:paraId="38271937" w14:textId="604167F9" w:rsidR="0043366D" w:rsidRPr="004A6F99" w:rsidRDefault="00C45F0C" w:rsidP="0043366D">
      <w:pPr>
        <w:pStyle w:val="NormalWeb"/>
        <w:spacing w:before="0" w:beforeAutospacing="0" w:after="0" w:afterAutospacing="0"/>
        <w:rPr>
          <w:color w:val="000000"/>
        </w:rPr>
      </w:pPr>
      <w:r w:rsidRPr="004A6F99">
        <w:rPr>
          <w:color w:val="000000"/>
        </w:rPr>
        <w:t>Having to go back into education after a gap in my life has excited me yet has also frustrated me due to the fact that I’ve found it quiet challenging. With the current state of society</w:t>
      </w:r>
      <w:r w:rsidR="00C80A17">
        <w:rPr>
          <w:color w:val="000000"/>
        </w:rPr>
        <w:t xml:space="preserve">, adapting to online method is somewhat challenging and </w:t>
      </w:r>
      <w:r w:rsidRPr="004A6F99">
        <w:rPr>
          <w:color w:val="000000"/>
        </w:rPr>
        <w:t>refreshing.</w:t>
      </w:r>
      <w:r w:rsidR="00C80A17">
        <w:rPr>
          <w:color w:val="000000"/>
        </w:rPr>
        <w:t xml:space="preserve"> Due to this, I find myself spending more time adapting to technology and getting the most out of it.</w:t>
      </w:r>
      <w:r w:rsidRPr="004A6F99">
        <w:rPr>
          <w:color w:val="000000"/>
        </w:rPr>
        <w:t xml:space="preserve"> </w:t>
      </w:r>
    </w:p>
    <w:p w14:paraId="250D2BB9" w14:textId="77777777" w:rsidR="00151846" w:rsidRDefault="00151846" w:rsidP="0043366D">
      <w:pPr>
        <w:pStyle w:val="NormalWeb"/>
        <w:spacing w:before="0" w:beforeAutospacing="0" w:after="0" w:afterAutospacing="0"/>
        <w:rPr>
          <w:color w:val="000000"/>
        </w:rPr>
      </w:pPr>
    </w:p>
    <w:p w14:paraId="2D8FC6AA" w14:textId="5CC961BD" w:rsidR="0043366D" w:rsidRPr="004A6F99" w:rsidRDefault="00C80A17" w:rsidP="0043366D">
      <w:pPr>
        <w:pStyle w:val="NormalWeb"/>
        <w:spacing w:before="0" w:beforeAutospacing="0" w:after="0" w:afterAutospacing="0"/>
        <w:rPr>
          <w:color w:val="000000"/>
        </w:rPr>
      </w:pPr>
      <w:r>
        <w:rPr>
          <w:color w:val="000000"/>
        </w:rPr>
        <w:t xml:space="preserve">One of the positives of having online interaction has allowed me to maintain my time management. Utilising video resources has expanded my skills in been able to write an academic piece. </w:t>
      </w:r>
      <w:r w:rsidR="008F691E">
        <w:rPr>
          <w:color w:val="000000"/>
        </w:rPr>
        <w:t>Being a quick learner, I have absorbed</w:t>
      </w:r>
      <w:r w:rsidR="003C6CC7">
        <w:rPr>
          <w:color w:val="000000"/>
        </w:rPr>
        <w:t xml:space="preserve"> new information</w:t>
      </w:r>
      <w:r w:rsidR="008F691E">
        <w:rPr>
          <w:color w:val="000000"/>
        </w:rPr>
        <w:t xml:space="preserve"> and skills.</w:t>
      </w:r>
    </w:p>
    <w:p w14:paraId="7FC53A40" w14:textId="77777777" w:rsidR="0043366D" w:rsidRPr="004A6F99" w:rsidRDefault="0043366D" w:rsidP="0043366D">
      <w:pPr>
        <w:pStyle w:val="NormalWeb"/>
        <w:spacing w:before="0" w:beforeAutospacing="0" w:after="0" w:afterAutospacing="0"/>
        <w:rPr>
          <w:color w:val="000000"/>
        </w:rPr>
      </w:pPr>
    </w:p>
    <w:p w14:paraId="4C58A8ED" w14:textId="11C55F4F" w:rsidR="0043366D" w:rsidRPr="004A6F99" w:rsidRDefault="008F691E" w:rsidP="0043366D">
      <w:pPr>
        <w:pStyle w:val="NormalWeb"/>
        <w:spacing w:before="0" w:beforeAutospacing="0" w:after="0" w:afterAutospacing="0"/>
        <w:rPr>
          <w:color w:val="000000"/>
        </w:rPr>
      </w:pPr>
      <w:r>
        <w:rPr>
          <w:color w:val="000000"/>
        </w:rPr>
        <w:lastRenderedPageBreak/>
        <w:t xml:space="preserve">Feeling </w:t>
      </w:r>
      <w:r w:rsidR="00C972F0">
        <w:rPr>
          <w:color w:val="000000"/>
        </w:rPr>
        <w:t xml:space="preserve">isolated </w:t>
      </w:r>
      <w:r>
        <w:rPr>
          <w:color w:val="000000"/>
        </w:rPr>
        <w:t xml:space="preserve">is certainly a disadvantage as it has forced me to </w:t>
      </w:r>
      <w:r w:rsidR="003C6CC7">
        <w:rPr>
          <w:color w:val="000000"/>
        </w:rPr>
        <w:t xml:space="preserve">be more independent in </w:t>
      </w:r>
      <w:r>
        <w:rPr>
          <w:color w:val="000000"/>
        </w:rPr>
        <w:t xml:space="preserve">my approach. </w:t>
      </w:r>
    </w:p>
    <w:p w14:paraId="005579B9" w14:textId="77777777" w:rsidR="0043366D" w:rsidRPr="004A6F99" w:rsidRDefault="0043366D" w:rsidP="0043366D">
      <w:pPr>
        <w:pStyle w:val="NormalWeb"/>
        <w:spacing w:before="0" w:beforeAutospacing="0" w:after="0" w:afterAutospacing="0"/>
        <w:rPr>
          <w:color w:val="000000"/>
        </w:rPr>
      </w:pPr>
    </w:p>
    <w:p w14:paraId="6A2B57B7" w14:textId="77777777" w:rsidR="0043366D" w:rsidRPr="004A6F99" w:rsidRDefault="0043366D" w:rsidP="0043366D">
      <w:pPr>
        <w:pStyle w:val="NormalWeb"/>
        <w:spacing w:before="0" w:beforeAutospacing="0" w:after="0" w:afterAutospacing="0"/>
        <w:rPr>
          <w:b/>
          <w:bCs/>
          <w:color w:val="000000"/>
          <w:u w:val="single"/>
        </w:rPr>
      </w:pPr>
      <w:r w:rsidRPr="004A6F99">
        <w:rPr>
          <w:b/>
          <w:bCs/>
          <w:color w:val="000000"/>
          <w:u w:val="single"/>
        </w:rPr>
        <w:t>Analysis</w:t>
      </w:r>
    </w:p>
    <w:p w14:paraId="1BD0F973" w14:textId="77777777" w:rsidR="0043366D" w:rsidRPr="004A6F99" w:rsidRDefault="0043366D" w:rsidP="0043366D">
      <w:pPr>
        <w:pStyle w:val="NormalWeb"/>
        <w:spacing w:before="0" w:beforeAutospacing="0" w:after="0" w:afterAutospacing="0"/>
        <w:rPr>
          <w:color w:val="000000"/>
        </w:rPr>
      </w:pPr>
    </w:p>
    <w:p w14:paraId="28D0B290" w14:textId="77777777" w:rsidR="00C554B8" w:rsidRDefault="004B055A" w:rsidP="0043366D">
      <w:pPr>
        <w:pStyle w:val="NormalWeb"/>
        <w:spacing w:before="0" w:beforeAutospacing="0" w:after="0" w:afterAutospacing="0"/>
        <w:rPr>
          <w:color w:val="000000"/>
        </w:rPr>
      </w:pPr>
      <w:r>
        <w:rPr>
          <w:color w:val="000000"/>
        </w:rPr>
        <w:t>(</w:t>
      </w:r>
      <w:r w:rsidR="0043366D" w:rsidRPr="004A6F99">
        <w:rPr>
          <w:color w:val="000000"/>
        </w:rPr>
        <w:t>Drew and Bingham, 2001, p.221)</w:t>
      </w:r>
      <w:r w:rsidR="00D23E2F">
        <w:rPr>
          <w:color w:val="000000"/>
        </w:rPr>
        <w:t xml:space="preserve"> Encourages understanding encounters and to recognise the</w:t>
      </w:r>
      <w:r>
        <w:rPr>
          <w:color w:val="000000"/>
        </w:rPr>
        <w:t xml:space="preserve"> </w:t>
      </w:r>
      <w:r w:rsidR="00D23E2F">
        <w:rPr>
          <w:color w:val="000000"/>
        </w:rPr>
        <w:t>next step to take</w:t>
      </w:r>
      <w:r>
        <w:rPr>
          <w:color w:val="000000"/>
        </w:rPr>
        <w:t xml:space="preserve"> moving forward</w:t>
      </w:r>
      <w:r w:rsidR="00D23E2F">
        <w:rPr>
          <w:color w:val="000000"/>
        </w:rPr>
        <w:t xml:space="preserve">. </w:t>
      </w:r>
      <w:r w:rsidR="0043366D" w:rsidRPr="004A6F99">
        <w:rPr>
          <w:color w:val="000000"/>
        </w:rPr>
        <w:t>Co</w:t>
      </w:r>
      <w:r w:rsidR="00C554B8">
        <w:rPr>
          <w:color w:val="000000"/>
        </w:rPr>
        <w:t xml:space="preserve">ming into this unprepared and having to learn new skills, this has taught me to forced me to make efficient use of my time where I had not done before. </w:t>
      </w:r>
      <w:r w:rsidR="0043366D" w:rsidRPr="004A6F99">
        <w:rPr>
          <w:color w:val="000000"/>
        </w:rPr>
        <w:t>I decided to sort my time management so that I can manage my studies and my family time very well.</w:t>
      </w:r>
      <w:r w:rsidR="003B5104">
        <w:rPr>
          <w:color w:val="000000"/>
        </w:rPr>
        <w:t xml:space="preserve"> </w:t>
      </w:r>
      <w:r w:rsidR="0043366D" w:rsidRPr="004A6F99">
        <w:rPr>
          <w:color w:val="000000"/>
        </w:rPr>
        <w:t>(Kanar, 2014, p.83) </w:t>
      </w:r>
      <w:r w:rsidR="003B5104">
        <w:rPr>
          <w:color w:val="000000"/>
        </w:rPr>
        <w:t xml:space="preserve">supports this as </w:t>
      </w:r>
      <w:r w:rsidR="00021E2F">
        <w:rPr>
          <w:color w:val="000000"/>
        </w:rPr>
        <w:t xml:space="preserve">he mentions continuance is vital regardless of difficulties. </w:t>
      </w:r>
      <w:r w:rsidR="00D225EE">
        <w:rPr>
          <w:color w:val="000000"/>
        </w:rPr>
        <w:br/>
      </w:r>
    </w:p>
    <w:p w14:paraId="7AABFE7F" w14:textId="2FBF1C87" w:rsidR="0043366D" w:rsidRPr="00BD4E4C" w:rsidRDefault="00C554B8" w:rsidP="0043366D">
      <w:pPr>
        <w:pStyle w:val="NormalWeb"/>
        <w:spacing w:before="0" w:beforeAutospacing="0" w:after="0" w:afterAutospacing="0"/>
        <w:rPr>
          <w:color w:val="000000"/>
          <w:bdr w:val="none" w:sz="0" w:space="0" w:color="auto" w:frame="1"/>
        </w:rPr>
      </w:pPr>
      <w:r>
        <w:rPr>
          <w:color w:val="000000"/>
        </w:rPr>
        <w:t>Getting my priorities in order has allowed me to make use of t</w:t>
      </w:r>
      <w:r w:rsidR="0043366D" w:rsidRPr="004A6F99">
        <w:rPr>
          <w:color w:val="000000"/>
          <w:bdr w:val="none" w:sz="0" w:space="0" w:color="auto" w:frame="1"/>
        </w:rPr>
        <w:t>he tutorials</w:t>
      </w:r>
      <w:r>
        <w:rPr>
          <w:color w:val="000000"/>
          <w:bdr w:val="none" w:sz="0" w:space="0" w:color="auto" w:frame="1"/>
        </w:rPr>
        <w:t xml:space="preserve"> and</w:t>
      </w:r>
      <w:r w:rsidR="009656A5">
        <w:rPr>
          <w:color w:val="000000"/>
          <w:bdr w:val="none" w:sz="0" w:space="0" w:color="auto" w:frame="1"/>
        </w:rPr>
        <w:t xml:space="preserve"> </w:t>
      </w:r>
      <w:r w:rsidR="0043366D" w:rsidRPr="004A6F99">
        <w:rPr>
          <w:color w:val="000000"/>
          <w:bdr w:val="none" w:sz="0" w:space="0" w:color="auto" w:frame="1"/>
        </w:rPr>
        <w:t xml:space="preserve">IT </w:t>
      </w:r>
      <w:r>
        <w:rPr>
          <w:color w:val="000000"/>
          <w:bdr w:val="none" w:sz="0" w:space="0" w:color="auto" w:frame="1"/>
        </w:rPr>
        <w:t xml:space="preserve">resources when needed. </w:t>
      </w:r>
      <w:r w:rsidR="0043366D" w:rsidRPr="004A6F99">
        <w:rPr>
          <w:color w:val="000000"/>
          <w:bdr w:val="none" w:sz="0" w:space="0" w:color="auto" w:frame="1"/>
        </w:rPr>
        <w:t xml:space="preserve">Furthermore, </w:t>
      </w:r>
      <w:r>
        <w:rPr>
          <w:color w:val="000000"/>
          <w:bdr w:val="none" w:sz="0" w:space="0" w:color="auto" w:frame="1"/>
        </w:rPr>
        <w:t xml:space="preserve">this has set me up for </w:t>
      </w:r>
      <w:r w:rsidR="009656A5">
        <w:rPr>
          <w:color w:val="000000"/>
          <w:bdr w:val="none" w:sz="0" w:space="0" w:color="auto" w:frame="1"/>
        </w:rPr>
        <w:t>success in</w:t>
      </w:r>
      <w:r w:rsidR="0043366D" w:rsidRPr="004A6F99">
        <w:rPr>
          <w:color w:val="000000"/>
          <w:bdr w:val="none" w:sz="0" w:space="0" w:color="auto" w:frame="1"/>
        </w:rPr>
        <w:t xml:space="preserve"> this course</w:t>
      </w:r>
      <w:r w:rsidR="009656A5">
        <w:rPr>
          <w:color w:val="000000"/>
          <w:bdr w:val="none" w:sz="0" w:space="0" w:color="auto" w:frame="1"/>
        </w:rPr>
        <w:t>.</w:t>
      </w:r>
      <w:r w:rsidR="00F216FB">
        <w:rPr>
          <w:color w:val="000000"/>
          <w:bdr w:val="none" w:sz="0" w:space="0" w:color="auto" w:frame="1"/>
        </w:rPr>
        <w:br/>
      </w:r>
    </w:p>
    <w:p w14:paraId="156A1BCD" w14:textId="37041BC5" w:rsidR="00D225EE" w:rsidRDefault="0043366D" w:rsidP="0043366D">
      <w:pPr>
        <w:pStyle w:val="NormalWeb"/>
        <w:spacing w:before="0" w:beforeAutospacing="0" w:after="0" w:afterAutospacing="0"/>
        <w:rPr>
          <w:color w:val="000000"/>
        </w:rPr>
      </w:pPr>
      <w:r w:rsidRPr="004A6F99">
        <w:rPr>
          <w:color w:val="000000"/>
        </w:rPr>
        <w:t>Using technology for online studying has to be the one of the most used method for learning at this present time. I believe to achieve our target we have to beware of the end goal</w:t>
      </w:r>
      <w:r w:rsidR="00D225EE">
        <w:rPr>
          <w:color w:val="000000"/>
        </w:rPr>
        <w:t>.</w:t>
      </w:r>
      <w:r w:rsidRPr="004A6F99">
        <w:rPr>
          <w:color w:val="000000"/>
        </w:rPr>
        <w:t xml:space="preserve"> Having researching reflection, according to Marquardt and Fee (2009), </w:t>
      </w:r>
      <w:r w:rsidR="00D225EE">
        <w:rPr>
          <w:color w:val="000000"/>
        </w:rPr>
        <w:t xml:space="preserve">there should be </w:t>
      </w:r>
      <w:r w:rsidR="00021E2F">
        <w:rPr>
          <w:color w:val="000000"/>
        </w:rPr>
        <w:t xml:space="preserve">four certain templates to inspire </w:t>
      </w:r>
      <w:r w:rsidR="00D23E2F">
        <w:rPr>
          <w:color w:val="000000"/>
        </w:rPr>
        <w:t>qualities in</w:t>
      </w:r>
      <w:r w:rsidR="00021E2F">
        <w:rPr>
          <w:color w:val="000000"/>
        </w:rPr>
        <w:t xml:space="preserve"> education</w:t>
      </w:r>
      <w:r w:rsidR="00D225EE">
        <w:rPr>
          <w:color w:val="000000"/>
        </w:rPr>
        <w:t xml:space="preserve"> to reach a</w:t>
      </w:r>
      <w:r w:rsidR="009656A5">
        <w:rPr>
          <w:color w:val="000000"/>
        </w:rPr>
        <w:t>n ultimate outcome</w:t>
      </w:r>
      <w:r w:rsidRPr="004A6F99">
        <w:rPr>
          <w:color w:val="000000"/>
        </w:rPr>
        <w:t>.</w:t>
      </w:r>
    </w:p>
    <w:p w14:paraId="334F4C64" w14:textId="089161B8" w:rsidR="0043366D" w:rsidRPr="004A6F99" w:rsidRDefault="0043366D" w:rsidP="0043366D">
      <w:pPr>
        <w:pStyle w:val="NormalWeb"/>
        <w:spacing w:before="0" w:beforeAutospacing="0" w:after="0" w:afterAutospacing="0"/>
        <w:rPr>
          <w:color w:val="000000"/>
        </w:rPr>
      </w:pPr>
    </w:p>
    <w:p w14:paraId="61A3B553" w14:textId="3A5152A2" w:rsidR="00A82823" w:rsidRPr="00BD4E4C" w:rsidRDefault="0043366D" w:rsidP="00A82823">
      <w:pPr>
        <w:rPr>
          <w:color w:val="000000"/>
        </w:rPr>
      </w:pPr>
      <w:r w:rsidRPr="004A6F99">
        <w:rPr>
          <w:b/>
          <w:bCs/>
          <w:color w:val="000000"/>
          <w:u w:val="single"/>
        </w:rPr>
        <w:t>Conclusion</w:t>
      </w:r>
      <w:r w:rsidRPr="004A6F99">
        <w:rPr>
          <w:b/>
          <w:bCs/>
          <w:color w:val="000000"/>
          <w:u w:val="single"/>
        </w:rPr>
        <w:br/>
      </w:r>
      <w:r w:rsidRPr="004A6F99">
        <w:rPr>
          <w:color w:val="000000"/>
        </w:rPr>
        <w:br/>
        <w:t xml:space="preserve">‘Do something, think about what you did, come to conclusion about what you did and plan to try again’ (Kolb, 1984). At the end of every lecture, I revise through my notes and come to a conclusion about what I </w:t>
      </w:r>
      <w:r w:rsidR="00BD4E4C">
        <w:rPr>
          <w:color w:val="000000"/>
        </w:rPr>
        <w:t xml:space="preserve">have </w:t>
      </w:r>
      <w:r w:rsidRPr="004A6F99">
        <w:rPr>
          <w:color w:val="000000"/>
        </w:rPr>
        <w:t xml:space="preserve">learnt and what could have </w:t>
      </w:r>
      <w:r w:rsidR="00BD4E4C">
        <w:rPr>
          <w:color w:val="000000"/>
        </w:rPr>
        <w:t>gone</w:t>
      </w:r>
      <w:r w:rsidRPr="004A6F99">
        <w:rPr>
          <w:color w:val="000000"/>
        </w:rPr>
        <w:t xml:space="preserve"> better. </w:t>
      </w:r>
      <w:r w:rsidR="001E71D6">
        <w:rPr>
          <w:color w:val="000000"/>
        </w:rPr>
        <w:t>When finding difficulties</w:t>
      </w:r>
      <w:r w:rsidRPr="004A6F99">
        <w:rPr>
          <w:color w:val="000000"/>
        </w:rPr>
        <w:t xml:space="preserve">, I discuss </w:t>
      </w:r>
      <w:r w:rsidR="001E71D6">
        <w:rPr>
          <w:color w:val="000000"/>
        </w:rPr>
        <w:t xml:space="preserve">it </w:t>
      </w:r>
      <w:r w:rsidRPr="004A6F99">
        <w:rPr>
          <w:color w:val="000000"/>
        </w:rPr>
        <w:t>with my lecturer or try to find video tutorials</w:t>
      </w:r>
      <w:r w:rsidR="00BD4E4C">
        <w:rPr>
          <w:color w:val="000000"/>
        </w:rPr>
        <w:t>. T</w:t>
      </w:r>
      <w:r w:rsidR="001E71D6">
        <w:rPr>
          <w:color w:val="000000"/>
        </w:rPr>
        <w:t>herefore,</w:t>
      </w:r>
      <w:r w:rsidRPr="008A202C">
        <w:rPr>
          <w:color w:val="000000" w:themeColor="text1"/>
        </w:rPr>
        <w:t xml:space="preserve"> I am prepared and ready to ask question and proce</w:t>
      </w:r>
      <w:r w:rsidR="00BD4E4C">
        <w:rPr>
          <w:color w:val="000000" w:themeColor="text1"/>
        </w:rPr>
        <w:t>ed</w:t>
      </w:r>
      <w:r w:rsidRPr="008A202C">
        <w:rPr>
          <w:color w:val="000000" w:themeColor="text1"/>
        </w:rPr>
        <w:t xml:space="preserve"> with the </w:t>
      </w:r>
      <w:r w:rsidR="001E71D6">
        <w:rPr>
          <w:color w:val="000000" w:themeColor="text1"/>
        </w:rPr>
        <w:t xml:space="preserve">next </w:t>
      </w:r>
      <w:r w:rsidRPr="008A202C">
        <w:rPr>
          <w:color w:val="000000" w:themeColor="text1"/>
        </w:rPr>
        <w:t>lesson.</w:t>
      </w:r>
      <w:r w:rsidR="00F216FB" w:rsidRPr="008A202C">
        <w:rPr>
          <w:color w:val="000000" w:themeColor="text1"/>
        </w:rPr>
        <w:t xml:space="preserve"> </w:t>
      </w:r>
      <w:r w:rsidR="008A202C">
        <w:rPr>
          <w:color w:val="000000" w:themeColor="text1"/>
        </w:rPr>
        <w:t xml:space="preserve">Teachers do encourage us as a </w:t>
      </w:r>
      <w:r w:rsidR="00663B39">
        <w:rPr>
          <w:color w:val="000000" w:themeColor="text1"/>
        </w:rPr>
        <w:t xml:space="preserve">group, so </w:t>
      </w:r>
      <w:r w:rsidR="008A202C">
        <w:rPr>
          <w:color w:val="000000" w:themeColor="text1"/>
        </w:rPr>
        <w:t xml:space="preserve">we </w:t>
      </w:r>
      <w:r w:rsidR="00663B39">
        <w:rPr>
          <w:color w:val="000000" w:themeColor="text1"/>
        </w:rPr>
        <w:t xml:space="preserve">take responsibility to improve and practice. </w:t>
      </w:r>
      <w:r w:rsidR="001E71D6">
        <w:rPr>
          <w:color w:val="000000" w:themeColor="text1"/>
        </w:rPr>
        <w:t>Investigating</w:t>
      </w:r>
      <w:r w:rsidR="00663B39">
        <w:rPr>
          <w:color w:val="000000" w:themeColor="text1"/>
        </w:rPr>
        <w:t xml:space="preserve"> this</w:t>
      </w:r>
      <w:r w:rsidR="00BD4E4C">
        <w:rPr>
          <w:color w:val="000000" w:themeColor="text1"/>
        </w:rPr>
        <w:t>,</w:t>
      </w:r>
      <w:r w:rsidR="00663B39">
        <w:rPr>
          <w:color w:val="000000" w:themeColor="text1"/>
        </w:rPr>
        <w:t xml:space="preserve"> I have found that (Andreas, J et al, 2020) supports this </w:t>
      </w:r>
      <w:r w:rsidR="00BD4E4C">
        <w:rPr>
          <w:color w:val="000000" w:themeColor="text1"/>
        </w:rPr>
        <w:t>idea</w:t>
      </w:r>
      <w:r w:rsidR="008004EE">
        <w:rPr>
          <w:color w:val="000000" w:themeColor="text1"/>
        </w:rPr>
        <w:t xml:space="preserve"> </w:t>
      </w:r>
      <w:r w:rsidR="00663B39">
        <w:rPr>
          <w:color w:val="000000" w:themeColor="text1"/>
        </w:rPr>
        <w:t xml:space="preserve">by referring </w:t>
      </w:r>
      <w:r w:rsidR="0062057A">
        <w:rPr>
          <w:color w:val="000000" w:themeColor="text1"/>
        </w:rPr>
        <w:t>to the</w:t>
      </w:r>
      <w:r w:rsidR="003B5104">
        <w:rPr>
          <w:color w:val="000000" w:themeColor="text1"/>
        </w:rPr>
        <w:t xml:space="preserve"> teacher instructing the students on the topics </w:t>
      </w:r>
      <w:r w:rsidR="001E71D6">
        <w:rPr>
          <w:color w:val="000000" w:themeColor="text1"/>
        </w:rPr>
        <w:t>given so that</w:t>
      </w:r>
      <w:r w:rsidR="003B5104">
        <w:rPr>
          <w:color w:val="000000" w:themeColor="text1"/>
        </w:rPr>
        <w:t xml:space="preserve"> the student </w:t>
      </w:r>
      <w:r w:rsidR="001E71D6">
        <w:rPr>
          <w:color w:val="000000" w:themeColor="text1"/>
        </w:rPr>
        <w:t xml:space="preserve">can </w:t>
      </w:r>
      <w:r w:rsidR="003B5104">
        <w:rPr>
          <w:color w:val="000000" w:themeColor="text1"/>
        </w:rPr>
        <w:t>take accountability in their work and tasks.</w:t>
      </w:r>
    </w:p>
    <w:p w14:paraId="0349F60F" w14:textId="77777777" w:rsidR="003B5104" w:rsidRDefault="003B5104" w:rsidP="00A82823">
      <w:pPr>
        <w:rPr>
          <w:color w:val="000000" w:themeColor="text1"/>
        </w:rPr>
      </w:pPr>
    </w:p>
    <w:p w14:paraId="0A28FFEC" w14:textId="773864F7" w:rsidR="0043366D" w:rsidRPr="00A82823" w:rsidRDefault="0043366D" w:rsidP="00A82823">
      <w:r w:rsidRPr="004A6F99">
        <w:rPr>
          <w:b/>
          <w:bCs/>
          <w:color w:val="000000"/>
          <w:u w:val="single"/>
        </w:rPr>
        <w:t>Action Plan</w:t>
      </w:r>
      <w:r w:rsidR="00C04ECC">
        <w:rPr>
          <w:color w:val="000000"/>
        </w:rPr>
        <w:br/>
      </w:r>
      <w:r w:rsidR="00C04ECC">
        <w:rPr>
          <w:color w:val="000000"/>
        </w:rPr>
        <w:br/>
      </w:r>
      <w:r w:rsidR="00BD4E4C">
        <w:rPr>
          <w:color w:val="000000"/>
        </w:rPr>
        <w:t>Managing my time wisely has enabled me to allocate time when needed</w:t>
      </w:r>
      <w:r w:rsidR="00C975E1">
        <w:rPr>
          <w:color w:val="000000"/>
        </w:rPr>
        <w:t>,</w:t>
      </w:r>
      <w:r w:rsidR="00BD4E4C">
        <w:rPr>
          <w:color w:val="000000"/>
        </w:rPr>
        <w:t xml:space="preserve"> </w:t>
      </w:r>
      <w:r w:rsidR="00C975E1">
        <w:rPr>
          <w:color w:val="000000"/>
        </w:rPr>
        <w:t>to start</w:t>
      </w:r>
      <w:r w:rsidR="00BD4E4C">
        <w:rPr>
          <w:color w:val="000000"/>
        </w:rPr>
        <w:t xml:space="preserve"> a new course such as this.</w:t>
      </w:r>
      <w:r w:rsidR="00C975E1">
        <w:rPr>
          <w:color w:val="000000"/>
        </w:rPr>
        <w:t xml:space="preserve"> I wish to use my time to research how to write academic reports, assignments and portfolios so that I can have a better understanding moving forward in this course. I</w:t>
      </w:r>
      <w:r w:rsidR="00151846">
        <w:rPr>
          <w:color w:val="000000"/>
        </w:rPr>
        <w:t xml:space="preserve"> want to complete all tasks, assignments and participate in the lecture more. </w:t>
      </w:r>
      <w:r w:rsidRPr="004A6F99">
        <w:rPr>
          <w:color w:val="000000"/>
        </w:rPr>
        <w:t>I believe I need to work on my self- esteem to allow me to really express myself and ideas across with my lecturers</w:t>
      </w:r>
      <w:r w:rsidR="00C975E1">
        <w:rPr>
          <w:color w:val="000000"/>
        </w:rPr>
        <w:t>,</w:t>
      </w:r>
      <w:r w:rsidRPr="004A6F99">
        <w:rPr>
          <w:color w:val="000000"/>
        </w:rPr>
        <w:t xml:space="preserve"> the rest of the group</w:t>
      </w:r>
      <w:r w:rsidR="00C975E1">
        <w:rPr>
          <w:color w:val="000000"/>
        </w:rPr>
        <w:t xml:space="preserve"> and throughout all aspects of the course.</w:t>
      </w:r>
    </w:p>
    <w:p w14:paraId="7B531B9B" w14:textId="60701DB9" w:rsidR="00A10EEB" w:rsidRPr="004A6F99" w:rsidRDefault="00A10EEB">
      <w:pPr>
        <w:rPr>
          <w:b/>
          <w:bCs/>
          <w:u w:val="single"/>
        </w:rPr>
      </w:pPr>
    </w:p>
    <w:p w14:paraId="2BA60D5B" w14:textId="3CB1745E" w:rsidR="00A10EEB" w:rsidRPr="004A6F99" w:rsidRDefault="00A10EEB">
      <w:pPr>
        <w:rPr>
          <w:b/>
          <w:bCs/>
          <w:u w:val="single"/>
        </w:rPr>
      </w:pPr>
      <w:r w:rsidRPr="004A6F99">
        <w:rPr>
          <w:b/>
          <w:bCs/>
          <w:u w:val="single"/>
        </w:rPr>
        <w:t xml:space="preserve">References </w:t>
      </w:r>
    </w:p>
    <w:p w14:paraId="2A1A1AD3" w14:textId="77777777" w:rsidR="00A10EEB" w:rsidRPr="004A6F99" w:rsidRDefault="00A10EEB" w:rsidP="00A10EEB">
      <w:pPr>
        <w:rPr>
          <w:u w:val="single"/>
        </w:rPr>
      </w:pPr>
    </w:p>
    <w:p w14:paraId="4683D91C" w14:textId="77777777" w:rsidR="00A10EEB" w:rsidRPr="004A6F99" w:rsidRDefault="00A10EEB" w:rsidP="00A10EEB">
      <w:pPr>
        <w:rPr>
          <w:u w:val="single"/>
        </w:rPr>
      </w:pPr>
      <w:r w:rsidRPr="004A6F99">
        <w:t>Gibbs G (1988). Learning by Doing: A guide to teaching and learning methods. Further Education Unit. Oxford Polytechnic: Oxford</w:t>
      </w:r>
    </w:p>
    <w:p w14:paraId="7ECA187B" w14:textId="6418B340" w:rsidR="00A10EEB" w:rsidRPr="004A6F99" w:rsidRDefault="00A10EEB"/>
    <w:p w14:paraId="30924E6C" w14:textId="28BCAFD4" w:rsidR="00B21745" w:rsidRPr="004A6F99" w:rsidRDefault="00B21745" w:rsidP="00B21745">
      <w:r w:rsidRPr="004A6F99">
        <w:rPr>
          <w:color w:val="212529"/>
        </w:rPr>
        <w:t>Kanar, C.C.</w:t>
      </w:r>
      <w:r w:rsidRPr="004A6F99">
        <w:rPr>
          <w:color w:val="212529"/>
          <w:shd w:val="clear" w:color="auto" w:fill="FFFFFF"/>
        </w:rPr>
        <w:t> (</w:t>
      </w:r>
      <w:r w:rsidRPr="004A6F99">
        <w:rPr>
          <w:color w:val="212529"/>
        </w:rPr>
        <w:t>2014).</w:t>
      </w:r>
      <w:r w:rsidRPr="004A6F99">
        <w:rPr>
          <w:color w:val="212529"/>
          <w:shd w:val="clear" w:color="auto" w:fill="FFFFFF"/>
        </w:rPr>
        <w:t> </w:t>
      </w:r>
      <w:r w:rsidRPr="004A6F99">
        <w:rPr>
          <w:color w:val="212529"/>
        </w:rPr>
        <w:t>Setting Goals and Solving Problems.</w:t>
      </w:r>
      <w:r w:rsidRPr="004A6F99">
        <w:rPr>
          <w:color w:val="212529"/>
          <w:shd w:val="clear" w:color="auto" w:fill="FFFFFF"/>
        </w:rPr>
        <w:t> </w:t>
      </w:r>
      <w:r w:rsidR="001F53C1" w:rsidRPr="004A6F99">
        <w:rPr>
          <w:color w:val="212529"/>
        </w:rPr>
        <w:t>In: Fisher,</w:t>
      </w:r>
      <w:r w:rsidRPr="004A6F99">
        <w:rPr>
          <w:color w:val="212529"/>
        </w:rPr>
        <w:t xml:space="preserve"> S.E.T.A.L</w:t>
      </w:r>
      <w:r w:rsidRPr="004A6F99">
        <w:rPr>
          <w:color w:val="212529"/>
          <w:shd w:val="clear" w:color="auto" w:fill="FFFFFF"/>
        </w:rPr>
        <w:t> </w:t>
      </w:r>
      <w:r w:rsidRPr="004A6F99">
        <w:rPr>
          <w:color w:val="212529"/>
        </w:rPr>
        <w:t>ed</w:t>
      </w:r>
      <w:r w:rsidRPr="004A6F99">
        <w:rPr>
          <w:color w:val="212529"/>
          <w:shd w:val="clear" w:color="auto" w:fill="FFFFFF"/>
        </w:rPr>
        <w:t>. </w:t>
      </w:r>
      <w:r w:rsidRPr="004A6F99">
        <w:rPr>
          <w:color w:val="212529"/>
        </w:rPr>
        <w:t>The Confident Student</w:t>
      </w:r>
      <w:r w:rsidRPr="004A6F99">
        <w:rPr>
          <w:color w:val="212529"/>
          <w:shd w:val="clear" w:color="auto" w:fill="FFFFFF"/>
        </w:rPr>
        <w:t>. </w:t>
      </w:r>
      <w:r w:rsidRPr="004A6F99">
        <w:rPr>
          <w:color w:val="212529"/>
        </w:rPr>
        <w:t>United States</w:t>
      </w:r>
      <w:r w:rsidRPr="004A6F99">
        <w:rPr>
          <w:color w:val="212529"/>
          <w:shd w:val="clear" w:color="auto" w:fill="FFFFFF"/>
        </w:rPr>
        <w:t>: (</w:t>
      </w:r>
      <w:r w:rsidRPr="004A6F99">
        <w:rPr>
          <w:color w:val="212529"/>
        </w:rPr>
        <w:t xml:space="preserve">p.83) </w:t>
      </w:r>
    </w:p>
    <w:p w14:paraId="22A1904B" w14:textId="5FCA1E82" w:rsidR="00B21745" w:rsidRPr="004A6F99" w:rsidRDefault="00B21745"/>
    <w:p w14:paraId="68013CC9" w14:textId="6C210944" w:rsidR="00AA1A55" w:rsidRPr="004A6F99" w:rsidRDefault="00AA1A55">
      <w:pPr>
        <w:rPr>
          <w:color w:val="212529"/>
          <w:shd w:val="clear" w:color="auto" w:fill="FFFFFF"/>
        </w:rPr>
      </w:pPr>
      <w:r w:rsidRPr="004A6F99">
        <w:rPr>
          <w:color w:val="212529"/>
        </w:rPr>
        <w:lastRenderedPageBreak/>
        <w:t>Brock, A</w:t>
      </w:r>
      <w:r w:rsidRPr="004A6F99">
        <w:rPr>
          <w:rStyle w:val="apple-converted-space"/>
          <w:color w:val="212529"/>
          <w:shd w:val="clear" w:color="auto" w:fill="FFFFFF"/>
        </w:rPr>
        <w:t> </w:t>
      </w:r>
      <w:r w:rsidRPr="004A6F99">
        <w:rPr>
          <w:color w:val="212529"/>
        </w:rPr>
        <w:t>(2014).</w:t>
      </w:r>
      <w:r w:rsidRPr="004A6F99">
        <w:rPr>
          <w:rStyle w:val="apple-converted-space"/>
          <w:color w:val="212529"/>
          <w:shd w:val="clear" w:color="auto" w:fill="FFFFFF"/>
        </w:rPr>
        <w:t> </w:t>
      </w:r>
      <w:r w:rsidRPr="004A6F99">
        <w:rPr>
          <w:color w:val="212529"/>
        </w:rPr>
        <w:t>The Early Years Reflective Practice Handbook</w:t>
      </w:r>
      <w:r w:rsidRPr="004A6F99">
        <w:rPr>
          <w:color w:val="212529"/>
          <w:shd w:val="clear" w:color="auto" w:fill="FFFFFF"/>
        </w:rPr>
        <w:t>.</w:t>
      </w:r>
      <w:r w:rsidRPr="004A6F99">
        <w:rPr>
          <w:rStyle w:val="apple-converted-space"/>
          <w:color w:val="212529"/>
          <w:shd w:val="clear" w:color="auto" w:fill="FFFFFF"/>
        </w:rPr>
        <w:t> </w:t>
      </w:r>
      <w:r w:rsidRPr="004A6F99">
        <w:rPr>
          <w:color w:val="212529"/>
        </w:rPr>
        <w:t>(1st ed.)</w:t>
      </w:r>
      <w:r w:rsidRPr="004A6F99">
        <w:rPr>
          <w:color w:val="212529"/>
          <w:shd w:val="clear" w:color="auto" w:fill="FFFFFF"/>
        </w:rPr>
        <w:t>.</w:t>
      </w:r>
      <w:r w:rsidRPr="004A6F99">
        <w:rPr>
          <w:rStyle w:val="apple-converted-space"/>
          <w:color w:val="212529"/>
          <w:shd w:val="clear" w:color="auto" w:fill="FFFFFF"/>
        </w:rPr>
        <w:t> </w:t>
      </w:r>
      <w:r w:rsidRPr="004A6F99">
        <w:rPr>
          <w:color w:val="212529"/>
        </w:rPr>
        <w:t>New York:</w:t>
      </w:r>
      <w:r w:rsidRPr="004A6F99">
        <w:rPr>
          <w:rStyle w:val="apple-converted-space"/>
          <w:color w:val="212529"/>
          <w:shd w:val="clear" w:color="auto" w:fill="FFFFFF"/>
        </w:rPr>
        <w:t> </w:t>
      </w:r>
      <w:r w:rsidRPr="004A6F99">
        <w:rPr>
          <w:color w:val="212529"/>
        </w:rPr>
        <w:t>Avril Brock</w:t>
      </w:r>
      <w:r w:rsidRPr="004A6F99">
        <w:rPr>
          <w:color w:val="212529"/>
          <w:shd w:val="clear" w:color="auto" w:fill="FFFFFF"/>
        </w:rPr>
        <w:t>.</w:t>
      </w:r>
    </w:p>
    <w:p w14:paraId="4A6D6FC3" w14:textId="636561A2" w:rsidR="00157132" w:rsidRPr="004A6F99" w:rsidRDefault="00157132">
      <w:pPr>
        <w:rPr>
          <w:color w:val="212529"/>
          <w:shd w:val="clear" w:color="auto" w:fill="FFFFFF"/>
        </w:rPr>
      </w:pPr>
    </w:p>
    <w:p w14:paraId="15082D51" w14:textId="5F55C0C9" w:rsidR="00651E76" w:rsidRDefault="00651E76" w:rsidP="00651E76">
      <w:pPr>
        <w:rPr>
          <w:i/>
          <w:iCs/>
          <w:color w:val="000000"/>
          <w:u w:val="single"/>
        </w:rPr>
      </w:pPr>
      <w:r w:rsidRPr="004A6F99">
        <w:rPr>
          <w:color w:val="000000"/>
          <w:shd w:val="clear" w:color="auto" w:fill="FFFFFF"/>
        </w:rPr>
        <w:t>Atzesberger.S, et al. (2016) 'Accompanying Teachers on Their Way to Innovative Lesson Design New Formats in Teacher Education in the Context of the Austrian KidZ- Project for Innovative and Technology Enhanced Learning and Teaching', </w:t>
      </w:r>
      <w:r w:rsidRPr="004A6F99">
        <w:rPr>
          <w:i/>
          <w:iCs/>
          <w:color w:val="000000"/>
        </w:rPr>
        <w:t>Reflecting Education, </w:t>
      </w:r>
      <w:r w:rsidRPr="004A6F99">
        <w:rPr>
          <w:color w:val="000000"/>
          <w:shd w:val="clear" w:color="auto" w:fill="FFFFFF"/>
        </w:rPr>
        <w:t>10(1), pp. p.42 [Online]. Available</w:t>
      </w:r>
      <w:r w:rsidRPr="00651E76">
        <w:rPr>
          <w:color w:val="000000"/>
          <w:shd w:val="clear" w:color="auto" w:fill="FFFFFF"/>
        </w:rPr>
        <w:t xml:space="preserve"> at: </w:t>
      </w:r>
      <w:hyperlink r:id="rId8" w:history="1">
        <w:r w:rsidRPr="00651E76">
          <w:rPr>
            <w:rStyle w:val="Hyperlink"/>
            <w:i/>
            <w:iCs/>
          </w:rPr>
          <w:t>http://www.reflectingeducation.net/index.php/reflecting/article/view/135/140</w:t>
        </w:r>
      </w:hyperlink>
      <w:r w:rsidRPr="00651E76">
        <w:rPr>
          <w:i/>
          <w:iCs/>
          <w:color w:val="000000"/>
          <w:u w:val="single"/>
        </w:rPr>
        <w:t xml:space="preserve"> </w:t>
      </w:r>
    </w:p>
    <w:p w14:paraId="77D1C90A" w14:textId="461A85A9" w:rsidR="008A202C" w:rsidRDefault="008A202C" w:rsidP="00651E76">
      <w:pPr>
        <w:rPr>
          <w:i/>
          <w:iCs/>
          <w:color w:val="000000"/>
          <w:u w:val="single"/>
        </w:rPr>
      </w:pPr>
    </w:p>
    <w:p w14:paraId="6A67BCA3" w14:textId="4831239D" w:rsidR="00393195" w:rsidRPr="00A82823" w:rsidRDefault="008A202C">
      <w:pPr>
        <w:rPr>
          <w:color w:val="000000"/>
        </w:rPr>
      </w:pPr>
      <w:r>
        <w:rPr>
          <w:color w:val="000000"/>
        </w:rPr>
        <w:t>Janson, A. Sollner, M. Leimeister, J. M.</w:t>
      </w:r>
      <w:r w:rsidR="00663B39">
        <w:rPr>
          <w:color w:val="000000"/>
        </w:rPr>
        <w:t xml:space="preserve"> (2020)</w:t>
      </w:r>
      <w:r>
        <w:rPr>
          <w:color w:val="000000"/>
        </w:rPr>
        <w:t xml:space="preserve"> Ladders for Learning: Is Scaffolding the Key to Teaching Problem- Solving in Technology- Mediated Learning Contexts? Academy of Management Learning &amp; Education. V.19, N.4, p.439-468, 2020 DOI 10.5465/amle.2018.0078. Disponivel em: </w:t>
      </w:r>
      <w:hyperlink r:id="rId9" w:history="1">
        <w:r w:rsidRPr="00975230">
          <w:rPr>
            <w:rStyle w:val="Hyperlink"/>
          </w:rPr>
          <w:t>https://search-ebscohost-com.ezproxy.uwtsd.ac.uk/login.aspx?direct=true&amp;db=bth&amp;AN=14770585&amp;site=ehost-live</w:t>
        </w:r>
      </w:hyperlink>
      <w:r>
        <w:rPr>
          <w:color w:val="000000"/>
        </w:rPr>
        <w:t xml:space="preserve">. </w:t>
      </w:r>
    </w:p>
    <w:sectPr w:rsidR="00393195" w:rsidRPr="00A82823">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0F657F" w14:textId="77777777" w:rsidR="00B20E3F" w:rsidRDefault="00B20E3F" w:rsidP="00A10EEB">
      <w:r>
        <w:separator/>
      </w:r>
    </w:p>
  </w:endnote>
  <w:endnote w:type="continuationSeparator" w:id="0">
    <w:p w14:paraId="47D0F017" w14:textId="77777777" w:rsidR="00B20E3F" w:rsidRDefault="00B20E3F" w:rsidP="00A10E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AC79A" w14:textId="77777777" w:rsidR="00B20E3F" w:rsidRDefault="00B20E3F" w:rsidP="00A10EEB">
      <w:r>
        <w:separator/>
      </w:r>
    </w:p>
  </w:footnote>
  <w:footnote w:type="continuationSeparator" w:id="0">
    <w:p w14:paraId="09609A99" w14:textId="77777777" w:rsidR="00B20E3F" w:rsidRDefault="00B20E3F" w:rsidP="00A10E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7D9BF3" w14:textId="3DEE56EE" w:rsidR="00A10EEB" w:rsidRDefault="001B3389">
    <w:pPr>
      <w:pStyle w:val="Header"/>
    </w:pPr>
    <w:r>
      <w:t>BMSW4001_CARD</w:t>
    </w:r>
    <w:r>
      <w:tab/>
    </w:r>
    <w:r w:rsidR="00A10EEB">
      <w:tab/>
      <w:t>2021902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64379"/>
    <w:multiLevelType w:val="hybridMultilevel"/>
    <w:tmpl w:val="82C07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EEB"/>
    <w:rsid w:val="00021E2F"/>
    <w:rsid w:val="00034272"/>
    <w:rsid w:val="000B72D3"/>
    <w:rsid w:val="00151846"/>
    <w:rsid w:val="00157132"/>
    <w:rsid w:val="001B3389"/>
    <w:rsid w:val="001C686F"/>
    <w:rsid w:val="001E611F"/>
    <w:rsid w:val="001E71D6"/>
    <w:rsid w:val="001F53C1"/>
    <w:rsid w:val="00266E85"/>
    <w:rsid w:val="00393195"/>
    <w:rsid w:val="003B5104"/>
    <w:rsid w:val="003C6CC7"/>
    <w:rsid w:val="003D5D5A"/>
    <w:rsid w:val="00412D73"/>
    <w:rsid w:val="0043366D"/>
    <w:rsid w:val="00434CF4"/>
    <w:rsid w:val="004519CF"/>
    <w:rsid w:val="00492C1B"/>
    <w:rsid w:val="004A6F99"/>
    <w:rsid w:val="004B055A"/>
    <w:rsid w:val="005C081F"/>
    <w:rsid w:val="0062057A"/>
    <w:rsid w:val="006506AC"/>
    <w:rsid w:val="00651E76"/>
    <w:rsid w:val="00663B39"/>
    <w:rsid w:val="0071778B"/>
    <w:rsid w:val="00736C30"/>
    <w:rsid w:val="00796340"/>
    <w:rsid w:val="008004EE"/>
    <w:rsid w:val="00846E9D"/>
    <w:rsid w:val="00860AB7"/>
    <w:rsid w:val="008A202C"/>
    <w:rsid w:val="008F691E"/>
    <w:rsid w:val="009050AF"/>
    <w:rsid w:val="00961F7D"/>
    <w:rsid w:val="009656A5"/>
    <w:rsid w:val="00966822"/>
    <w:rsid w:val="00A10EEB"/>
    <w:rsid w:val="00A4641D"/>
    <w:rsid w:val="00A523FD"/>
    <w:rsid w:val="00A82823"/>
    <w:rsid w:val="00A861F8"/>
    <w:rsid w:val="00A867E3"/>
    <w:rsid w:val="00AA1A55"/>
    <w:rsid w:val="00AA49B4"/>
    <w:rsid w:val="00AB5EA2"/>
    <w:rsid w:val="00AC14CB"/>
    <w:rsid w:val="00AF6411"/>
    <w:rsid w:val="00B20E3F"/>
    <w:rsid w:val="00B21745"/>
    <w:rsid w:val="00B524EA"/>
    <w:rsid w:val="00B638E8"/>
    <w:rsid w:val="00B726A1"/>
    <w:rsid w:val="00BA6E29"/>
    <w:rsid w:val="00BD0EC6"/>
    <w:rsid w:val="00BD4E4C"/>
    <w:rsid w:val="00BE3FB7"/>
    <w:rsid w:val="00C04ECC"/>
    <w:rsid w:val="00C0632B"/>
    <w:rsid w:val="00C210B3"/>
    <w:rsid w:val="00C45F0C"/>
    <w:rsid w:val="00C554B8"/>
    <w:rsid w:val="00C80A17"/>
    <w:rsid w:val="00C84A71"/>
    <w:rsid w:val="00C972F0"/>
    <w:rsid w:val="00C975E1"/>
    <w:rsid w:val="00CA0018"/>
    <w:rsid w:val="00D225EE"/>
    <w:rsid w:val="00D23367"/>
    <w:rsid w:val="00D23E2F"/>
    <w:rsid w:val="00D60BBA"/>
    <w:rsid w:val="00D909F0"/>
    <w:rsid w:val="00E16D8A"/>
    <w:rsid w:val="00E76CE2"/>
    <w:rsid w:val="00E93FB5"/>
    <w:rsid w:val="00F21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4760F"/>
  <w15:chartTrackingRefBased/>
  <w15:docId w15:val="{99D72BCA-BE01-CD40-BB09-1A3754BF9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A55"/>
    <w:rPr>
      <w:rFonts w:ascii="Times New Roman" w:eastAsia="Times New Roman" w:hAnsi="Times New Roman" w:cs="Times New Roman"/>
      <w:lang w:eastAsia="en-GB"/>
    </w:rPr>
  </w:style>
  <w:style w:type="paragraph" w:styleId="Heading2">
    <w:name w:val="heading 2"/>
    <w:basedOn w:val="Normal"/>
    <w:next w:val="Normal"/>
    <w:link w:val="Heading2Char"/>
    <w:qFormat/>
    <w:rsid w:val="00C975E1"/>
    <w:pPr>
      <w:keepNext/>
      <w:jc w:val="both"/>
      <w:outlineLvl w:val="1"/>
    </w:pPr>
    <w:rPr>
      <w:b/>
      <w:szCs w:val="20"/>
    </w:rPr>
  </w:style>
  <w:style w:type="paragraph" w:styleId="Heading4">
    <w:name w:val="heading 4"/>
    <w:basedOn w:val="Normal"/>
    <w:next w:val="Normal"/>
    <w:link w:val="Heading4Char"/>
    <w:qFormat/>
    <w:rsid w:val="00C975E1"/>
    <w:pPr>
      <w:keepNext/>
      <w:spacing w:before="120" w:after="120"/>
      <w:jc w:val="center"/>
      <w:outlineLvl w:val="3"/>
    </w:pPr>
    <w:rPr>
      <w:sz w:val="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0EE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10EEB"/>
  </w:style>
  <w:style w:type="paragraph" w:styleId="Footer">
    <w:name w:val="footer"/>
    <w:basedOn w:val="Normal"/>
    <w:link w:val="FooterChar"/>
    <w:uiPriority w:val="99"/>
    <w:unhideWhenUsed/>
    <w:rsid w:val="00A10EE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10EEB"/>
  </w:style>
  <w:style w:type="character" w:customStyle="1" w:styleId="apple-converted-space">
    <w:name w:val="apple-converted-space"/>
    <w:basedOn w:val="DefaultParagraphFont"/>
    <w:rsid w:val="00B21745"/>
  </w:style>
  <w:style w:type="character" w:customStyle="1" w:styleId="authors">
    <w:name w:val="authors"/>
    <w:basedOn w:val="DefaultParagraphFont"/>
    <w:rsid w:val="00157132"/>
  </w:style>
  <w:style w:type="character" w:customStyle="1" w:styleId="Date1">
    <w:name w:val="Date1"/>
    <w:basedOn w:val="DefaultParagraphFont"/>
    <w:rsid w:val="00157132"/>
  </w:style>
  <w:style w:type="character" w:customStyle="1" w:styleId="arttitle">
    <w:name w:val="art_title"/>
    <w:basedOn w:val="DefaultParagraphFont"/>
    <w:rsid w:val="00157132"/>
  </w:style>
  <w:style w:type="character" w:customStyle="1" w:styleId="serialtitle">
    <w:name w:val="serial_title"/>
    <w:basedOn w:val="DefaultParagraphFont"/>
    <w:rsid w:val="00157132"/>
  </w:style>
  <w:style w:type="character" w:customStyle="1" w:styleId="volumeissue">
    <w:name w:val="volume_issue"/>
    <w:basedOn w:val="DefaultParagraphFont"/>
    <w:rsid w:val="00157132"/>
  </w:style>
  <w:style w:type="character" w:customStyle="1" w:styleId="pagerange">
    <w:name w:val="page_range"/>
    <w:basedOn w:val="DefaultParagraphFont"/>
    <w:rsid w:val="00157132"/>
  </w:style>
  <w:style w:type="character" w:customStyle="1" w:styleId="doilink">
    <w:name w:val="doi_link"/>
    <w:basedOn w:val="DefaultParagraphFont"/>
    <w:rsid w:val="00157132"/>
  </w:style>
  <w:style w:type="character" w:styleId="Hyperlink">
    <w:name w:val="Hyperlink"/>
    <w:basedOn w:val="DefaultParagraphFont"/>
    <w:uiPriority w:val="99"/>
    <w:unhideWhenUsed/>
    <w:rsid w:val="00157132"/>
    <w:rPr>
      <w:color w:val="0000FF"/>
      <w:u w:val="single"/>
    </w:rPr>
  </w:style>
  <w:style w:type="character" w:styleId="UnresolvedMention">
    <w:name w:val="Unresolved Mention"/>
    <w:basedOn w:val="DefaultParagraphFont"/>
    <w:uiPriority w:val="99"/>
    <w:semiHidden/>
    <w:unhideWhenUsed/>
    <w:rsid w:val="00651E76"/>
    <w:rPr>
      <w:color w:val="605E5C"/>
      <w:shd w:val="clear" w:color="auto" w:fill="E1DFDD"/>
    </w:rPr>
  </w:style>
  <w:style w:type="paragraph" w:styleId="NormalWeb">
    <w:name w:val="Normal (Web)"/>
    <w:basedOn w:val="Normal"/>
    <w:uiPriority w:val="99"/>
    <w:unhideWhenUsed/>
    <w:rsid w:val="0043366D"/>
    <w:pPr>
      <w:spacing w:before="100" w:beforeAutospacing="1" w:after="100" w:afterAutospacing="1"/>
    </w:pPr>
  </w:style>
  <w:style w:type="character" w:customStyle="1" w:styleId="Heading2Char">
    <w:name w:val="Heading 2 Char"/>
    <w:basedOn w:val="DefaultParagraphFont"/>
    <w:link w:val="Heading2"/>
    <w:rsid w:val="00C975E1"/>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C975E1"/>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96930">
      <w:bodyDiv w:val="1"/>
      <w:marLeft w:val="0"/>
      <w:marRight w:val="0"/>
      <w:marTop w:val="0"/>
      <w:marBottom w:val="0"/>
      <w:divBdr>
        <w:top w:val="none" w:sz="0" w:space="0" w:color="auto"/>
        <w:left w:val="none" w:sz="0" w:space="0" w:color="auto"/>
        <w:bottom w:val="none" w:sz="0" w:space="0" w:color="auto"/>
        <w:right w:val="none" w:sz="0" w:space="0" w:color="auto"/>
      </w:divBdr>
    </w:div>
    <w:div w:id="456532781">
      <w:bodyDiv w:val="1"/>
      <w:marLeft w:val="0"/>
      <w:marRight w:val="0"/>
      <w:marTop w:val="0"/>
      <w:marBottom w:val="0"/>
      <w:divBdr>
        <w:top w:val="none" w:sz="0" w:space="0" w:color="auto"/>
        <w:left w:val="none" w:sz="0" w:space="0" w:color="auto"/>
        <w:bottom w:val="none" w:sz="0" w:space="0" w:color="auto"/>
        <w:right w:val="none" w:sz="0" w:space="0" w:color="auto"/>
      </w:divBdr>
    </w:div>
    <w:div w:id="491455922">
      <w:bodyDiv w:val="1"/>
      <w:marLeft w:val="0"/>
      <w:marRight w:val="0"/>
      <w:marTop w:val="0"/>
      <w:marBottom w:val="0"/>
      <w:divBdr>
        <w:top w:val="none" w:sz="0" w:space="0" w:color="auto"/>
        <w:left w:val="none" w:sz="0" w:space="0" w:color="auto"/>
        <w:bottom w:val="none" w:sz="0" w:space="0" w:color="auto"/>
        <w:right w:val="none" w:sz="0" w:space="0" w:color="auto"/>
      </w:divBdr>
    </w:div>
    <w:div w:id="1066800460">
      <w:bodyDiv w:val="1"/>
      <w:marLeft w:val="0"/>
      <w:marRight w:val="0"/>
      <w:marTop w:val="0"/>
      <w:marBottom w:val="0"/>
      <w:divBdr>
        <w:top w:val="none" w:sz="0" w:space="0" w:color="auto"/>
        <w:left w:val="none" w:sz="0" w:space="0" w:color="auto"/>
        <w:bottom w:val="none" w:sz="0" w:space="0" w:color="auto"/>
        <w:right w:val="none" w:sz="0" w:space="0" w:color="auto"/>
      </w:divBdr>
    </w:div>
    <w:div w:id="1213999956">
      <w:bodyDiv w:val="1"/>
      <w:marLeft w:val="0"/>
      <w:marRight w:val="0"/>
      <w:marTop w:val="0"/>
      <w:marBottom w:val="0"/>
      <w:divBdr>
        <w:top w:val="none" w:sz="0" w:space="0" w:color="auto"/>
        <w:left w:val="none" w:sz="0" w:space="0" w:color="auto"/>
        <w:bottom w:val="none" w:sz="0" w:space="0" w:color="auto"/>
        <w:right w:val="none" w:sz="0" w:space="0" w:color="auto"/>
      </w:divBdr>
    </w:div>
    <w:div w:id="1633906888">
      <w:bodyDiv w:val="1"/>
      <w:marLeft w:val="0"/>
      <w:marRight w:val="0"/>
      <w:marTop w:val="0"/>
      <w:marBottom w:val="0"/>
      <w:divBdr>
        <w:top w:val="none" w:sz="0" w:space="0" w:color="auto"/>
        <w:left w:val="none" w:sz="0" w:space="0" w:color="auto"/>
        <w:bottom w:val="none" w:sz="0" w:space="0" w:color="auto"/>
        <w:right w:val="none" w:sz="0" w:space="0" w:color="auto"/>
      </w:divBdr>
    </w:div>
    <w:div w:id="193916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flectingeducation.net/index.php/reflecting/article/view/135/14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earch-ebscohost-com.ezproxy.uwtsd.ac.uk/login.aspx?direct=true&amp;db=bth&amp;AN=14770585&amp;site=ehost-l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3E8EA9-2703-A840-B154-B0F66AD16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974</Words>
  <Characters>5555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Mahir Maki (2021902)</dc:creator>
  <cp:keywords/>
  <dc:description/>
  <cp:lastModifiedBy>Mohammed Mahir Maki (2021902)</cp:lastModifiedBy>
  <cp:revision>2</cp:revision>
  <dcterms:created xsi:type="dcterms:W3CDTF">2021-02-12T12:32:00Z</dcterms:created>
  <dcterms:modified xsi:type="dcterms:W3CDTF">2021-02-12T12:32:00Z</dcterms:modified>
</cp:coreProperties>
</file>