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8E32A" w14:textId="77777777" w:rsidR="007063AE" w:rsidRDefault="007063AE" w:rsidP="007063AE">
      <w:pPr>
        <w:pStyle w:val="CM95"/>
        <w:spacing w:line="480" w:lineRule="auto"/>
        <w:jc w:val="center"/>
        <w:rPr>
          <w:rFonts w:ascii="Arial" w:hAnsi="Arial" w:cs="Arial"/>
          <w:b/>
          <w:bCs/>
          <w:color w:val="000000" w:themeColor="text1"/>
        </w:rPr>
      </w:pPr>
      <w:r>
        <w:rPr>
          <w:noProof/>
        </w:rPr>
        <w:drawing>
          <wp:inline distT="0" distB="0" distL="0" distR="0" wp14:anchorId="4F6A4AF9" wp14:editId="3BCB167D">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p w14:paraId="7ABF6EC3" w14:textId="77777777" w:rsidR="007063AE" w:rsidRDefault="007063AE" w:rsidP="007063AE">
      <w:pPr>
        <w:pStyle w:val="CM95"/>
        <w:spacing w:line="480" w:lineRule="auto"/>
        <w:jc w:val="center"/>
        <w:rPr>
          <w:rFonts w:ascii="Arial" w:hAnsi="Arial" w:cs="Arial"/>
          <w:b/>
          <w:bCs/>
          <w:color w:val="000000" w:themeColor="text1"/>
        </w:rPr>
      </w:pPr>
    </w:p>
    <w:p w14:paraId="1D092B00" w14:textId="77777777" w:rsidR="007063AE" w:rsidRPr="00CA27D7" w:rsidRDefault="007063AE" w:rsidP="007063AE">
      <w:pPr>
        <w:pStyle w:val="CM95"/>
        <w:spacing w:line="480" w:lineRule="auto"/>
        <w:jc w:val="center"/>
        <w:rPr>
          <w:rFonts w:ascii="Montserrat" w:hAnsi="Montserrat" w:cstheme="majorBidi"/>
          <w:b/>
          <w:bCs/>
          <w:color w:val="000000" w:themeColor="text1"/>
        </w:rPr>
      </w:pPr>
      <w:r w:rsidRPr="00D5243F">
        <w:rPr>
          <w:rFonts w:ascii="Arial" w:hAnsi="Arial" w:cs="Arial"/>
          <w:b/>
          <w:bCs/>
          <w:color w:val="000000" w:themeColor="text1"/>
        </w:rPr>
        <w:t>BA (Hons) Commercial Dance</w:t>
      </w:r>
    </w:p>
    <w:p w14:paraId="03C351BB" w14:textId="77777777" w:rsidR="007063AE" w:rsidRPr="00D5243F" w:rsidRDefault="007063AE" w:rsidP="007063AE">
      <w:pPr>
        <w:spacing w:line="480" w:lineRule="auto"/>
        <w:rPr>
          <w:rFonts w:ascii="Arial" w:hAnsi="Arial" w:cs="Arial"/>
          <w:lang w:eastAsia="en-GB"/>
        </w:rPr>
      </w:pPr>
    </w:p>
    <w:p w14:paraId="77232548" w14:textId="77777777" w:rsidR="007063AE" w:rsidRPr="00D5243F" w:rsidRDefault="007063AE" w:rsidP="007063AE">
      <w:pPr>
        <w:spacing w:line="480" w:lineRule="auto"/>
        <w:rPr>
          <w:rFonts w:ascii="Arial" w:hAnsi="Arial" w:cs="Arial"/>
          <w:lang w:eastAsia="en-GB"/>
        </w:rPr>
      </w:pPr>
    </w:p>
    <w:p w14:paraId="1A5A3DC2" w14:textId="77777777" w:rsidR="007063AE" w:rsidRPr="00D5243F" w:rsidRDefault="007063AE" w:rsidP="007063AE">
      <w:pPr>
        <w:pStyle w:val="CM95"/>
        <w:spacing w:line="480" w:lineRule="auto"/>
        <w:rPr>
          <w:rFonts w:ascii="Arial" w:hAnsi="Arial" w:cs="Arial"/>
          <w:color w:val="000000" w:themeColor="text1"/>
        </w:rPr>
      </w:pPr>
      <w:r w:rsidRPr="00D5243F">
        <w:rPr>
          <w:rFonts w:ascii="Arial" w:hAnsi="Arial" w:cs="Arial"/>
          <w:color w:val="000000" w:themeColor="text1"/>
        </w:rPr>
        <w:t>Name: Caspian Rei Alleyne</w:t>
      </w:r>
    </w:p>
    <w:p w14:paraId="13000609" w14:textId="77777777" w:rsidR="007063AE" w:rsidRPr="00D5243F" w:rsidRDefault="007063AE" w:rsidP="007063AE">
      <w:pPr>
        <w:spacing w:line="480" w:lineRule="auto"/>
        <w:rPr>
          <w:rFonts w:ascii="Arial" w:hAnsi="Arial" w:cs="Arial"/>
          <w:lang w:eastAsia="en-GB"/>
        </w:rPr>
      </w:pPr>
    </w:p>
    <w:p w14:paraId="02F4307C" w14:textId="77777777" w:rsidR="007063AE" w:rsidRPr="00D5243F" w:rsidRDefault="007063AE" w:rsidP="007063AE">
      <w:pPr>
        <w:pStyle w:val="CM95"/>
        <w:spacing w:line="480" w:lineRule="auto"/>
        <w:rPr>
          <w:rFonts w:ascii="Arial" w:hAnsi="Arial" w:cs="Arial"/>
          <w:color w:val="000000" w:themeColor="text1"/>
        </w:rPr>
      </w:pPr>
      <w:r w:rsidRPr="00D5243F">
        <w:rPr>
          <w:rFonts w:ascii="Arial" w:hAnsi="Arial" w:cs="Arial"/>
          <w:color w:val="000000" w:themeColor="text1"/>
        </w:rPr>
        <w:t>Student Number: 2304632</w:t>
      </w:r>
    </w:p>
    <w:p w14:paraId="6CF4B4C6" w14:textId="7199B208" w:rsidR="007063AE" w:rsidRPr="00D5243F" w:rsidRDefault="007063AE" w:rsidP="007063AE">
      <w:pPr>
        <w:spacing w:line="480" w:lineRule="auto"/>
        <w:rPr>
          <w:rFonts w:ascii="Arial" w:hAnsi="Arial" w:cs="Arial"/>
          <w:lang w:eastAsia="en-GB"/>
        </w:rPr>
      </w:pPr>
      <w:r w:rsidRPr="00D5243F">
        <w:rPr>
          <w:rFonts w:ascii="Arial" w:hAnsi="Arial" w:cs="Arial"/>
          <w:lang w:eastAsia="en-GB"/>
        </w:rPr>
        <w:br/>
        <w:t xml:space="preserve">Module Name: </w:t>
      </w:r>
      <w:r>
        <w:rPr>
          <w:rFonts w:ascii="Arial" w:hAnsi="Arial" w:cs="Arial"/>
          <w:lang w:eastAsia="en-GB"/>
        </w:rPr>
        <w:t>Professional Practice for Performance</w:t>
      </w:r>
      <w:r w:rsidRPr="00D5243F">
        <w:rPr>
          <w:rFonts w:ascii="Arial" w:hAnsi="Arial" w:cs="Arial"/>
          <w:lang w:eastAsia="en-GB"/>
        </w:rPr>
        <w:t xml:space="preserve"> </w:t>
      </w:r>
    </w:p>
    <w:p w14:paraId="02C804D3" w14:textId="77777777" w:rsidR="007063AE" w:rsidRPr="00D5243F" w:rsidRDefault="007063AE" w:rsidP="007063AE">
      <w:pPr>
        <w:spacing w:line="480" w:lineRule="auto"/>
        <w:rPr>
          <w:rFonts w:ascii="Arial" w:hAnsi="Arial" w:cs="Arial"/>
          <w:lang w:eastAsia="en-GB"/>
        </w:rPr>
      </w:pPr>
    </w:p>
    <w:p w14:paraId="4E6DC4A1" w14:textId="648FB8E5" w:rsidR="007063AE" w:rsidRDefault="007063AE" w:rsidP="007063AE">
      <w:pPr>
        <w:spacing w:line="480" w:lineRule="auto"/>
        <w:rPr>
          <w:rFonts w:ascii="Arial" w:hAnsi="Arial" w:cs="Arial"/>
          <w:lang w:eastAsia="en-GB"/>
        </w:rPr>
      </w:pPr>
      <w:r w:rsidRPr="00D5243F">
        <w:rPr>
          <w:rFonts w:ascii="Arial" w:hAnsi="Arial" w:cs="Arial"/>
          <w:lang w:eastAsia="en-GB"/>
        </w:rPr>
        <w:t>Module Code: ADPA600</w:t>
      </w:r>
      <w:r>
        <w:rPr>
          <w:rFonts w:ascii="Arial" w:hAnsi="Arial" w:cs="Arial"/>
          <w:lang w:eastAsia="en-GB"/>
        </w:rPr>
        <w:t>8</w:t>
      </w:r>
      <w:r w:rsidRPr="00D5243F">
        <w:rPr>
          <w:rFonts w:ascii="Arial" w:hAnsi="Arial" w:cs="Arial"/>
          <w:lang w:eastAsia="en-GB"/>
        </w:rPr>
        <w:br/>
      </w:r>
      <w:r w:rsidRPr="00D5243F">
        <w:rPr>
          <w:rFonts w:ascii="Arial" w:hAnsi="Arial" w:cs="Arial"/>
          <w:lang w:eastAsia="en-GB"/>
        </w:rPr>
        <w:br/>
        <w:t xml:space="preserve">Assessment: </w:t>
      </w:r>
      <w:r w:rsidR="00DD785A">
        <w:rPr>
          <w:rFonts w:ascii="Arial" w:hAnsi="Arial" w:cs="Arial"/>
          <w:lang w:eastAsia="en-GB"/>
        </w:rPr>
        <w:t>2,500 Word Reflective Essay</w:t>
      </w:r>
      <w:r w:rsidR="00F54769">
        <w:rPr>
          <w:rFonts w:ascii="Arial" w:hAnsi="Arial" w:cs="Arial"/>
          <w:lang w:eastAsia="en-GB"/>
        </w:rPr>
        <w:t xml:space="preserve"> </w:t>
      </w:r>
    </w:p>
    <w:p w14:paraId="7D73F520" w14:textId="77777777" w:rsidR="00DD785A" w:rsidRPr="00D5243F" w:rsidRDefault="00DD785A" w:rsidP="007063AE">
      <w:pPr>
        <w:spacing w:line="480" w:lineRule="auto"/>
        <w:rPr>
          <w:rFonts w:ascii="Arial" w:hAnsi="Arial" w:cs="Arial"/>
          <w:lang w:eastAsia="en-GB"/>
        </w:rPr>
      </w:pPr>
    </w:p>
    <w:p w14:paraId="641D343F" w14:textId="4E749762" w:rsidR="00DD785A" w:rsidRDefault="00DD785A" w:rsidP="007063AE"/>
    <w:p w14:paraId="69E05BBF" w14:textId="77777777" w:rsidR="00DD785A" w:rsidRDefault="00DD785A">
      <w:pPr>
        <w:spacing w:after="160" w:line="278" w:lineRule="auto"/>
      </w:pPr>
      <w:r>
        <w:br w:type="page"/>
      </w:r>
    </w:p>
    <w:p w14:paraId="173226C5" w14:textId="19261D9E" w:rsidR="009A42D4" w:rsidRPr="00DD06BF" w:rsidRDefault="00DD785A" w:rsidP="00DD785A">
      <w:pPr>
        <w:pStyle w:val="Heading1"/>
        <w:rPr>
          <w:rFonts w:ascii="Arial Narrow" w:hAnsi="Arial Narrow"/>
        </w:rPr>
      </w:pPr>
      <w:bookmarkStart w:id="0" w:name="_Toc225545707"/>
      <w:r w:rsidRPr="00DD06BF">
        <w:rPr>
          <w:rFonts w:ascii="Arial Narrow" w:hAnsi="Arial Narrow"/>
        </w:rPr>
        <w:lastRenderedPageBreak/>
        <w:t>Contents Page:</w:t>
      </w:r>
      <w:bookmarkEnd w:id="0"/>
    </w:p>
    <w:sdt>
      <w:sdtPr>
        <w:rPr>
          <w:rFonts w:ascii="Arial Narrow" w:eastAsiaTheme="minorHAnsi" w:hAnsi="Arial Narrow" w:cstheme="minorBidi"/>
          <w:b w:val="0"/>
          <w:bCs w:val="0"/>
          <w:color w:val="auto"/>
          <w:sz w:val="24"/>
          <w:szCs w:val="24"/>
          <w:lang w:val="en-GB"/>
        </w:rPr>
        <w:id w:val="-300925551"/>
        <w:docPartObj>
          <w:docPartGallery w:val="Table of Contents"/>
          <w:docPartUnique/>
        </w:docPartObj>
      </w:sdtPr>
      <w:sdtEndPr>
        <w:rPr>
          <w:noProof/>
        </w:rPr>
      </w:sdtEndPr>
      <w:sdtContent>
        <w:p w14:paraId="19963230" w14:textId="6676CFA3" w:rsidR="00DD785A" w:rsidRPr="00D71022" w:rsidRDefault="00DD785A">
          <w:pPr>
            <w:pStyle w:val="TOCHeading"/>
            <w:rPr>
              <w:rFonts w:ascii="Arial Narrow" w:hAnsi="Arial Narrow"/>
              <w:b w:val="0"/>
              <w:bCs w:val="0"/>
            </w:rPr>
          </w:pPr>
          <w:r w:rsidRPr="00D71022">
            <w:rPr>
              <w:rFonts w:ascii="Arial Narrow" w:hAnsi="Arial Narrow"/>
              <w:b w:val="0"/>
              <w:bCs w:val="0"/>
            </w:rPr>
            <w:t>Table of Contents</w:t>
          </w:r>
        </w:p>
        <w:p w14:paraId="187DAD59" w14:textId="4DCCC3E3" w:rsidR="00D71022" w:rsidRPr="00D71022" w:rsidRDefault="00DD785A">
          <w:pPr>
            <w:pStyle w:val="TOC1"/>
            <w:tabs>
              <w:tab w:val="right" w:leader="dot" w:pos="9016"/>
            </w:tabs>
            <w:rPr>
              <w:rFonts w:ascii="Arial Narrow" w:eastAsiaTheme="minorEastAsia" w:hAnsi="Arial Narrow"/>
              <w:b w:val="0"/>
              <w:bCs w:val="0"/>
              <w:i w:val="0"/>
              <w:iCs w:val="0"/>
              <w:noProof/>
              <w:kern w:val="2"/>
              <w:lang w:eastAsia="en-GB"/>
              <w14:ligatures w14:val="standardContextual"/>
            </w:rPr>
          </w:pPr>
          <w:r w:rsidRPr="00D71022">
            <w:rPr>
              <w:rFonts w:ascii="Arial Narrow" w:hAnsi="Arial Narrow"/>
              <w:b w:val="0"/>
              <w:bCs w:val="0"/>
              <w:i w:val="0"/>
              <w:iCs w:val="0"/>
            </w:rPr>
            <w:fldChar w:fldCharType="begin"/>
          </w:r>
          <w:r w:rsidRPr="00D71022">
            <w:rPr>
              <w:rFonts w:ascii="Arial Narrow" w:hAnsi="Arial Narrow"/>
              <w:b w:val="0"/>
              <w:bCs w:val="0"/>
              <w:i w:val="0"/>
              <w:iCs w:val="0"/>
            </w:rPr>
            <w:instrText xml:space="preserve"> TOC \o "1-3" \h \z \u </w:instrText>
          </w:r>
          <w:r w:rsidRPr="00D71022">
            <w:rPr>
              <w:rFonts w:ascii="Arial Narrow" w:hAnsi="Arial Narrow"/>
              <w:b w:val="0"/>
              <w:bCs w:val="0"/>
              <w:i w:val="0"/>
              <w:iCs w:val="0"/>
            </w:rPr>
            <w:fldChar w:fldCharType="separate"/>
          </w:r>
          <w:hyperlink w:anchor="_Toc225545707" w:history="1">
            <w:r w:rsidR="00D71022" w:rsidRPr="00D71022">
              <w:rPr>
                <w:rStyle w:val="Hyperlink"/>
                <w:rFonts w:ascii="Arial Narrow" w:hAnsi="Arial Narrow"/>
                <w:b w:val="0"/>
                <w:bCs w:val="0"/>
                <w:i w:val="0"/>
                <w:iCs w:val="0"/>
                <w:noProof/>
              </w:rPr>
              <w:t>Contents Page:</w:t>
            </w:r>
            <w:r w:rsidR="00D71022" w:rsidRPr="00D71022">
              <w:rPr>
                <w:rFonts w:ascii="Arial Narrow" w:hAnsi="Arial Narrow"/>
                <w:b w:val="0"/>
                <w:bCs w:val="0"/>
                <w:i w:val="0"/>
                <w:iCs w:val="0"/>
                <w:noProof/>
                <w:webHidden/>
              </w:rPr>
              <w:tab/>
            </w:r>
            <w:r w:rsidR="00D71022" w:rsidRPr="00D71022">
              <w:rPr>
                <w:rFonts w:ascii="Arial Narrow" w:hAnsi="Arial Narrow"/>
                <w:b w:val="0"/>
                <w:bCs w:val="0"/>
                <w:i w:val="0"/>
                <w:iCs w:val="0"/>
                <w:noProof/>
                <w:webHidden/>
              </w:rPr>
              <w:fldChar w:fldCharType="begin"/>
            </w:r>
            <w:r w:rsidR="00D71022" w:rsidRPr="00D71022">
              <w:rPr>
                <w:rFonts w:ascii="Arial Narrow" w:hAnsi="Arial Narrow"/>
                <w:b w:val="0"/>
                <w:bCs w:val="0"/>
                <w:i w:val="0"/>
                <w:iCs w:val="0"/>
                <w:noProof/>
                <w:webHidden/>
              </w:rPr>
              <w:instrText xml:space="preserve"> PAGEREF _Toc225545707 \h </w:instrText>
            </w:r>
            <w:r w:rsidR="00D71022" w:rsidRPr="00D71022">
              <w:rPr>
                <w:rFonts w:ascii="Arial Narrow" w:hAnsi="Arial Narrow"/>
                <w:b w:val="0"/>
                <w:bCs w:val="0"/>
                <w:i w:val="0"/>
                <w:iCs w:val="0"/>
                <w:noProof/>
                <w:webHidden/>
              </w:rPr>
            </w:r>
            <w:r w:rsidR="00D71022" w:rsidRPr="00D71022">
              <w:rPr>
                <w:rFonts w:ascii="Arial Narrow" w:hAnsi="Arial Narrow"/>
                <w:b w:val="0"/>
                <w:bCs w:val="0"/>
                <w:i w:val="0"/>
                <w:iCs w:val="0"/>
                <w:noProof/>
                <w:webHidden/>
              </w:rPr>
              <w:fldChar w:fldCharType="separate"/>
            </w:r>
            <w:r w:rsidR="00D71022" w:rsidRPr="00D71022">
              <w:rPr>
                <w:rFonts w:ascii="Arial Narrow" w:hAnsi="Arial Narrow"/>
                <w:b w:val="0"/>
                <w:bCs w:val="0"/>
                <w:i w:val="0"/>
                <w:iCs w:val="0"/>
                <w:noProof/>
                <w:webHidden/>
              </w:rPr>
              <w:t>2</w:t>
            </w:r>
            <w:r w:rsidR="00D71022" w:rsidRPr="00D71022">
              <w:rPr>
                <w:rFonts w:ascii="Arial Narrow" w:hAnsi="Arial Narrow"/>
                <w:b w:val="0"/>
                <w:bCs w:val="0"/>
                <w:i w:val="0"/>
                <w:iCs w:val="0"/>
                <w:noProof/>
                <w:webHidden/>
              </w:rPr>
              <w:fldChar w:fldCharType="end"/>
            </w:r>
          </w:hyperlink>
        </w:p>
        <w:p w14:paraId="286FE548" w14:textId="31394734"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08" w:history="1">
            <w:r w:rsidRPr="00D71022">
              <w:rPr>
                <w:rStyle w:val="Hyperlink"/>
                <w:rFonts w:ascii="Arial Narrow" w:hAnsi="Arial Narrow"/>
                <w:b w:val="0"/>
                <w:bCs w:val="0"/>
                <w:i w:val="0"/>
                <w:iCs w:val="0"/>
                <w:noProof/>
              </w:rPr>
              <w:t>Introduction:</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_Toc225545708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3</w:t>
            </w:r>
            <w:r w:rsidRPr="00D71022">
              <w:rPr>
                <w:rFonts w:ascii="Arial Narrow" w:hAnsi="Arial Narrow"/>
                <w:b w:val="0"/>
                <w:bCs w:val="0"/>
                <w:i w:val="0"/>
                <w:iCs w:val="0"/>
                <w:noProof/>
                <w:webHidden/>
              </w:rPr>
              <w:fldChar w:fldCharType="end"/>
            </w:r>
          </w:hyperlink>
        </w:p>
        <w:p w14:paraId="67BBCC9A" w14:textId="69C611B7"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09" w:history="1">
            <w:r w:rsidRPr="00D71022">
              <w:rPr>
                <w:rStyle w:val="Hyperlink"/>
                <w:rFonts w:ascii="Arial Narrow" w:hAnsi="Arial Narrow" w:cs="Arial"/>
                <w:b w:val="0"/>
                <w:bCs w:val="0"/>
                <w:i w:val="0"/>
                <w:iCs w:val="0"/>
                <w:noProof/>
              </w:rPr>
              <w:t>Concept Planning and Song Choice:</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_Toc225545709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4</w:t>
            </w:r>
            <w:r w:rsidRPr="00D71022">
              <w:rPr>
                <w:rFonts w:ascii="Arial Narrow" w:hAnsi="Arial Narrow"/>
                <w:b w:val="0"/>
                <w:bCs w:val="0"/>
                <w:i w:val="0"/>
                <w:iCs w:val="0"/>
                <w:noProof/>
                <w:webHidden/>
              </w:rPr>
              <w:fldChar w:fldCharType="end"/>
            </w:r>
          </w:hyperlink>
        </w:p>
        <w:p w14:paraId="2AA51ACB" w14:textId="6E5926F8"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0" w:history="1">
            <w:r w:rsidRPr="00D71022">
              <w:rPr>
                <w:rStyle w:val="Hyperlink"/>
                <w:rFonts w:ascii="Arial Narrow" w:hAnsi="Arial Narrow"/>
                <w:b w:val="0"/>
                <w:bCs w:val="0"/>
                <w:i w:val="0"/>
                <w:iCs w:val="0"/>
                <w:noProof/>
              </w:rPr>
              <w:t>Roles and Responsibilities:</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_Toc225545710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5</w:t>
            </w:r>
            <w:r w:rsidRPr="00D71022">
              <w:rPr>
                <w:rFonts w:ascii="Arial Narrow" w:hAnsi="Arial Narrow"/>
                <w:b w:val="0"/>
                <w:bCs w:val="0"/>
                <w:i w:val="0"/>
                <w:iCs w:val="0"/>
                <w:noProof/>
                <w:webHidden/>
              </w:rPr>
              <w:fldChar w:fldCharType="end"/>
            </w:r>
          </w:hyperlink>
        </w:p>
        <w:p w14:paraId="1B01B856" w14:textId="3B2D694B"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1" w:history="1">
            <w:r w:rsidRPr="00D71022">
              <w:rPr>
                <w:rStyle w:val="Hyperlink"/>
                <w:rFonts w:ascii="Arial Narrow" w:hAnsi="Arial Narrow"/>
                <w:b w:val="0"/>
                <w:bCs w:val="0"/>
                <w:i w:val="0"/>
                <w:iCs w:val="0"/>
                <w:noProof/>
              </w:rPr>
              <w:t>Narrative:</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_Toc225545711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6</w:t>
            </w:r>
            <w:r w:rsidRPr="00D71022">
              <w:rPr>
                <w:rFonts w:ascii="Arial Narrow" w:hAnsi="Arial Narrow"/>
                <w:b w:val="0"/>
                <w:bCs w:val="0"/>
                <w:i w:val="0"/>
                <w:iCs w:val="0"/>
                <w:noProof/>
                <w:webHidden/>
              </w:rPr>
              <w:fldChar w:fldCharType="end"/>
            </w:r>
          </w:hyperlink>
        </w:p>
        <w:p w14:paraId="2C0985DF" w14:textId="56CF130C"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2" w:history="1">
            <w:r w:rsidRPr="00D71022">
              <w:rPr>
                <w:rStyle w:val="Hyperlink"/>
                <w:rFonts w:ascii="Arial Narrow" w:hAnsi="Arial Narrow"/>
                <w:b w:val="0"/>
                <w:bCs w:val="0"/>
                <w:i w:val="0"/>
                <w:iCs w:val="0"/>
                <w:noProof/>
              </w:rPr>
              <w:t>Choreography:</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_Toc225545712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7</w:t>
            </w:r>
            <w:r w:rsidRPr="00D71022">
              <w:rPr>
                <w:rFonts w:ascii="Arial Narrow" w:hAnsi="Arial Narrow"/>
                <w:b w:val="0"/>
                <w:bCs w:val="0"/>
                <w:i w:val="0"/>
                <w:iCs w:val="0"/>
                <w:noProof/>
                <w:webHidden/>
              </w:rPr>
              <w:fldChar w:fldCharType="end"/>
            </w:r>
          </w:hyperlink>
        </w:p>
        <w:p w14:paraId="0461928F" w14:textId="54BE5725"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3" w:history="1">
            <w:r w:rsidRPr="00D71022">
              <w:rPr>
                <w:rStyle w:val="Hyperlink"/>
                <w:rFonts w:ascii="Arial Narrow" w:hAnsi="Arial Narrow"/>
                <w:b w:val="0"/>
                <w:bCs w:val="0"/>
                <w:i w:val="0"/>
                <w:iCs w:val="0"/>
                <w:noProof/>
              </w:rPr>
              <w:t>Strengths and Weaknesses of the 3-Minute Advert:</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_Toc225545713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8</w:t>
            </w:r>
            <w:r w:rsidRPr="00D71022">
              <w:rPr>
                <w:rFonts w:ascii="Arial Narrow" w:hAnsi="Arial Narrow"/>
                <w:b w:val="0"/>
                <w:bCs w:val="0"/>
                <w:i w:val="0"/>
                <w:iCs w:val="0"/>
                <w:noProof/>
                <w:webHidden/>
              </w:rPr>
              <w:fldChar w:fldCharType="end"/>
            </w:r>
          </w:hyperlink>
        </w:p>
        <w:p w14:paraId="2E40238F" w14:textId="247D1B50"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4" w:history="1">
            <w:r w:rsidRPr="00D71022">
              <w:rPr>
                <w:rStyle w:val="Hyperlink"/>
                <w:rFonts w:ascii="Arial Narrow" w:hAnsi="Arial Narrow"/>
                <w:b w:val="0"/>
                <w:bCs w:val="0"/>
                <w:i w:val="0"/>
                <w:iCs w:val="0"/>
                <w:noProof/>
              </w:rPr>
              <w:t>Conclusion:</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_Toc225545714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10</w:t>
            </w:r>
            <w:r w:rsidRPr="00D71022">
              <w:rPr>
                <w:rFonts w:ascii="Arial Narrow" w:hAnsi="Arial Narrow"/>
                <w:b w:val="0"/>
                <w:bCs w:val="0"/>
                <w:i w:val="0"/>
                <w:iCs w:val="0"/>
                <w:noProof/>
                <w:webHidden/>
              </w:rPr>
              <w:fldChar w:fldCharType="end"/>
            </w:r>
          </w:hyperlink>
        </w:p>
        <w:p w14:paraId="6DA0F3D9" w14:textId="4898BDD1"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5" w:history="1">
            <w:r w:rsidRPr="00D71022">
              <w:rPr>
                <w:rStyle w:val="Hyperlink"/>
                <w:rFonts w:ascii="Arial Narrow" w:hAnsi="Arial Narrow"/>
                <w:b w:val="0"/>
                <w:bCs w:val="0"/>
                <w:i w:val="0"/>
                <w:iCs w:val="0"/>
                <w:noProof/>
              </w:rPr>
              <w:t>Reference List:</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_Toc225545715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12</w:t>
            </w:r>
            <w:r w:rsidRPr="00D71022">
              <w:rPr>
                <w:rFonts w:ascii="Arial Narrow" w:hAnsi="Arial Narrow"/>
                <w:b w:val="0"/>
                <w:bCs w:val="0"/>
                <w:i w:val="0"/>
                <w:iCs w:val="0"/>
                <w:noProof/>
                <w:webHidden/>
              </w:rPr>
              <w:fldChar w:fldCharType="end"/>
            </w:r>
          </w:hyperlink>
        </w:p>
        <w:p w14:paraId="52B7AFEF" w14:textId="50942349" w:rsidR="00D71022" w:rsidRPr="00D71022" w:rsidRDefault="00D71022">
          <w:pPr>
            <w:pStyle w:val="TOC1"/>
            <w:tabs>
              <w:tab w:val="right" w:leader="dot" w:pos="9016"/>
            </w:tabs>
            <w:rPr>
              <w:rFonts w:ascii="Arial Narrow" w:eastAsiaTheme="minorEastAsia" w:hAnsi="Arial Narrow"/>
              <w:b w:val="0"/>
              <w:bCs w:val="0"/>
              <w:i w:val="0"/>
              <w:iCs w:val="0"/>
              <w:noProof/>
              <w:kern w:val="2"/>
              <w:lang w:eastAsia="en-GB"/>
              <w14:ligatures w14:val="standardContextual"/>
            </w:rPr>
          </w:pPr>
          <w:hyperlink w:anchor="_Toc225545716" w:history="1">
            <w:r w:rsidRPr="00D71022">
              <w:rPr>
                <w:rStyle w:val="Hyperlink"/>
                <w:rFonts w:ascii="Arial Narrow" w:hAnsi="Arial Narrow" w:cs="Arial"/>
                <w:b w:val="0"/>
                <w:bCs w:val="0"/>
                <w:i w:val="0"/>
                <w:iCs w:val="0"/>
                <w:noProof/>
              </w:rPr>
              <w:t>Bibliography:</w:t>
            </w:r>
            <w:r w:rsidRPr="00D71022">
              <w:rPr>
                <w:rFonts w:ascii="Arial Narrow" w:hAnsi="Arial Narrow"/>
                <w:b w:val="0"/>
                <w:bCs w:val="0"/>
                <w:i w:val="0"/>
                <w:iCs w:val="0"/>
                <w:noProof/>
                <w:webHidden/>
              </w:rPr>
              <w:tab/>
            </w:r>
            <w:r w:rsidRPr="00D71022">
              <w:rPr>
                <w:rFonts w:ascii="Arial Narrow" w:hAnsi="Arial Narrow"/>
                <w:b w:val="0"/>
                <w:bCs w:val="0"/>
                <w:i w:val="0"/>
                <w:iCs w:val="0"/>
                <w:noProof/>
                <w:webHidden/>
              </w:rPr>
              <w:fldChar w:fldCharType="begin"/>
            </w:r>
            <w:r w:rsidRPr="00D71022">
              <w:rPr>
                <w:rFonts w:ascii="Arial Narrow" w:hAnsi="Arial Narrow"/>
                <w:b w:val="0"/>
                <w:bCs w:val="0"/>
                <w:i w:val="0"/>
                <w:iCs w:val="0"/>
                <w:noProof/>
                <w:webHidden/>
              </w:rPr>
              <w:instrText xml:space="preserve"> PAGEREF _Toc225545716 \h </w:instrText>
            </w:r>
            <w:r w:rsidRPr="00D71022">
              <w:rPr>
                <w:rFonts w:ascii="Arial Narrow" w:hAnsi="Arial Narrow"/>
                <w:b w:val="0"/>
                <w:bCs w:val="0"/>
                <w:i w:val="0"/>
                <w:iCs w:val="0"/>
                <w:noProof/>
                <w:webHidden/>
              </w:rPr>
            </w:r>
            <w:r w:rsidRPr="00D71022">
              <w:rPr>
                <w:rFonts w:ascii="Arial Narrow" w:hAnsi="Arial Narrow"/>
                <w:b w:val="0"/>
                <w:bCs w:val="0"/>
                <w:i w:val="0"/>
                <w:iCs w:val="0"/>
                <w:noProof/>
                <w:webHidden/>
              </w:rPr>
              <w:fldChar w:fldCharType="separate"/>
            </w:r>
            <w:r w:rsidRPr="00D71022">
              <w:rPr>
                <w:rFonts w:ascii="Arial Narrow" w:hAnsi="Arial Narrow"/>
                <w:b w:val="0"/>
                <w:bCs w:val="0"/>
                <w:i w:val="0"/>
                <w:iCs w:val="0"/>
                <w:noProof/>
                <w:webHidden/>
              </w:rPr>
              <w:t>13</w:t>
            </w:r>
            <w:r w:rsidRPr="00D71022">
              <w:rPr>
                <w:rFonts w:ascii="Arial Narrow" w:hAnsi="Arial Narrow"/>
                <w:b w:val="0"/>
                <w:bCs w:val="0"/>
                <w:i w:val="0"/>
                <w:iCs w:val="0"/>
                <w:noProof/>
                <w:webHidden/>
              </w:rPr>
              <w:fldChar w:fldCharType="end"/>
            </w:r>
          </w:hyperlink>
        </w:p>
        <w:p w14:paraId="32102804" w14:textId="6BE55770" w:rsidR="00DD785A" w:rsidRPr="00D71022" w:rsidRDefault="00DD785A">
          <w:pPr>
            <w:rPr>
              <w:rFonts w:ascii="Arial Narrow" w:hAnsi="Arial Narrow"/>
            </w:rPr>
          </w:pPr>
          <w:r w:rsidRPr="00D71022">
            <w:rPr>
              <w:rFonts w:ascii="Arial Narrow" w:hAnsi="Arial Narrow"/>
              <w:noProof/>
            </w:rPr>
            <w:fldChar w:fldCharType="end"/>
          </w:r>
        </w:p>
      </w:sdtContent>
    </w:sdt>
    <w:p w14:paraId="2410BB62" w14:textId="77777777" w:rsidR="00DD785A" w:rsidRPr="00D71022" w:rsidRDefault="00DD785A">
      <w:pPr>
        <w:spacing w:after="160" w:line="278" w:lineRule="auto"/>
        <w:rPr>
          <w:rFonts w:ascii="Arial Narrow" w:hAnsi="Arial Narrow"/>
        </w:rPr>
      </w:pPr>
    </w:p>
    <w:p w14:paraId="34D55BB7" w14:textId="77777777" w:rsidR="00DD785A" w:rsidRPr="00D71022" w:rsidRDefault="00DD785A">
      <w:pPr>
        <w:spacing w:after="160" w:line="278" w:lineRule="auto"/>
        <w:rPr>
          <w:rFonts w:ascii="Arial Narrow" w:hAnsi="Arial Narrow"/>
        </w:rPr>
      </w:pPr>
      <w:r w:rsidRPr="00D71022">
        <w:rPr>
          <w:rFonts w:ascii="Arial Narrow" w:hAnsi="Arial Narrow"/>
        </w:rPr>
        <w:br w:type="page"/>
      </w:r>
    </w:p>
    <w:p w14:paraId="6DB192C8" w14:textId="77777777" w:rsidR="00A549AE" w:rsidRDefault="00A549AE" w:rsidP="00DD785A">
      <w:pPr>
        <w:pStyle w:val="Heading1"/>
        <w:rPr>
          <w:rFonts w:ascii="Arial Narrow" w:hAnsi="Arial Narrow"/>
        </w:rPr>
      </w:pPr>
      <w:bookmarkStart w:id="1" w:name="_Toc225545708"/>
      <w:r>
        <w:rPr>
          <w:rFonts w:ascii="Arial Narrow" w:hAnsi="Arial Narrow"/>
        </w:rPr>
        <w:lastRenderedPageBreak/>
        <w:t>Introduction:</w:t>
      </w:r>
      <w:bookmarkEnd w:id="1"/>
    </w:p>
    <w:p w14:paraId="7DC1D26D" w14:textId="77777777" w:rsidR="00A549AE" w:rsidRDefault="00A549AE" w:rsidP="00A549AE"/>
    <w:p w14:paraId="252BA6F6" w14:textId="726591C1" w:rsidR="00A549AE" w:rsidRDefault="00A549AE" w:rsidP="00A549AE">
      <w:pPr>
        <w:spacing w:line="480" w:lineRule="auto"/>
        <w:rPr>
          <w:rFonts w:ascii="Arial Narrow" w:hAnsi="Arial Narrow"/>
        </w:rPr>
      </w:pPr>
      <w:r>
        <w:rPr>
          <w:rFonts w:ascii="Arial Narrow" w:hAnsi="Arial Narrow"/>
        </w:rPr>
        <w:t>The purpose of the collaborative project was to create a 3-minute advert for our chosen brand, Urban Outfitter</w:t>
      </w:r>
      <w:r w:rsidR="00072D48">
        <w:rPr>
          <w:rFonts w:ascii="Arial Narrow" w:hAnsi="Arial Narrow"/>
        </w:rPr>
        <w:t>s, promoting its clothing range, vinyl records, and homeware. The aim of the advert was not only to present the product effectively but also to engage the audience through persuasive techniques, such as narrative storytelling, visual appeal, and a positive emotional impact. This project provided an opportunity to explore the behind-the-scenes (BTS) of advertising creation and how they influence audience perception.</w:t>
      </w:r>
    </w:p>
    <w:p w14:paraId="302A3E89" w14:textId="25AE7701" w:rsidR="00072D48" w:rsidRPr="00200390" w:rsidRDefault="00F810CB" w:rsidP="00A549AE">
      <w:pPr>
        <w:spacing w:line="480" w:lineRule="auto"/>
        <w:rPr>
          <w:rFonts w:ascii="Arial Narrow" w:hAnsi="Arial Narrow"/>
        </w:rPr>
      </w:pPr>
      <w:r>
        <w:rPr>
          <w:rFonts w:ascii="Arial Narrow" w:hAnsi="Arial Narrow"/>
        </w:rPr>
        <w:t xml:space="preserve">     During the process, I was involved in developing the initial idea, but not the concept, which was the choreographers’ role and responsibility. However, I was the head of the costume department. I contributed to the planning and organisation of costuming and styling. Each stage of the process required careful decision-making, including selecting suitable locations, camera angles, music, and movement styles. Consequently, this process required strong communication, creative thinking, sound decision-making, and teamwork to produce the final product</w:t>
      </w:r>
      <w:r w:rsidR="00200390">
        <w:rPr>
          <w:rFonts w:ascii="Arial Narrow" w:hAnsi="Arial Narrow"/>
        </w:rPr>
        <w:t xml:space="preserve">. According to Dr Radhika Kapur (2015), author of </w:t>
      </w:r>
      <w:r w:rsidR="00200390" w:rsidRPr="00200390">
        <w:rPr>
          <w:rFonts w:ascii="Arial Narrow" w:hAnsi="Arial Narrow"/>
          <w:i/>
          <w:iCs/>
        </w:rPr>
        <w:t>‘Communication Skills for Workplace Success</w:t>
      </w:r>
      <w:r w:rsidR="00200390">
        <w:rPr>
          <w:rFonts w:ascii="Arial Narrow" w:hAnsi="Arial Narrow"/>
          <w:i/>
          <w:iCs/>
        </w:rPr>
        <w:t>’</w:t>
      </w:r>
      <w:r w:rsidR="00200390">
        <w:rPr>
          <w:rFonts w:ascii="Arial Narrow" w:hAnsi="Arial Narrow"/>
        </w:rPr>
        <w:t>, states that “communication skills are regarded as indispensable for the success of any type of organisation or workplace.” In agreement with this, when communication was unclear during the process, it caused distress and misunderstanding, which triggered anxiety regarding the final product.</w:t>
      </w:r>
    </w:p>
    <w:p w14:paraId="0DF81818" w14:textId="26515269" w:rsidR="00F810CB" w:rsidRDefault="00F810CB" w:rsidP="00A549AE">
      <w:pPr>
        <w:spacing w:line="480" w:lineRule="auto"/>
        <w:rPr>
          <w:rFonts w:ascii="Arial Narrow" w:hAnsi="Arial Narrow"/>
        </w:rPr>
      </w:pPr>
      <w:r>
        <w:rPr>
          <w:rFonts w:ascii="Arial Narrow" w:hAnsi="Arial Narrow"/>
        </w:rPr>
        <w:t xml:space="preserve">     This essay will reflect on the entire production process, </w:t>
      </w:r>
      <w:r w:rsidR="00F41DB7">
        <w:rPr>
          <w:rFonts w:ascii="Arial Narrow" w:hAnsi="Arial Narrow"/>
        </w:rPr>
        <w:t>concentrat</w:t>
      </w:r>
      <w:r>
        <w:rPr>
          <w:rFonts w:ascii="Arial Narrow" w:hAnsi="Arial Narrow"/>
        </w:rPr>
        <w:t xml:space="preserve">ing on the </w:t>
      </w:r>
      <w:r w:rsidR="00F41DB7">
        <w:rPr>
          <w:rFonts w:ascii="Arial Narrow" w:hAnsi="Arial Narrow"/>
        </w:rPr>
        <w:t>main</w:t>
      </w:r>
      <w:r>
        <w:rPr>
          <w:rFonts w:ascii="Arial Narrow" w:hAnsi="Arial Narrow"/>
        </w:rPr>
        <w:t xml:space="preserve"> stages: Concept Planning, Roles and Responsibilities, Narrative, Choreographic Choices, the </w:t>
      </w:r>
      <w:r w:rsidR="00F41DB7">
        <w:rPr>
          <w:rFonts w:ascii="Arial Narrow" w:hAnsi="Arial Narrow"/>
        </w:rPr>
        <w:t xml:space="preserve">advert's </w:t>
      </w:r>
      <w:r>
        <w:rPr>
          <w:rFonts w:ascii="Arial Narrow" w:hAnsi="Arial Narrow"/>
        </w:rPr>
        <w:t xml:space="preserve">Strengths and </w:t>
      </w:r>
      <w:r w:rsidR="00F41DB7">
        <w:rPr>
          <w:rFonts w:ascii="Arial Narrow" w:hAnsi="Arial Narrow"/>
        </w:rPr>
        <w:t>W</w:t>
      </w:r>
      <w:r>
        <w:rPr>
          <w:rFonts w:ascii="Arial Narrow" w:hAnsi="Arial Narrow"/>
        </w:rPr>
        <w:t>eaknesses</w:t>
      </w:r>
      <w:r w:rsidR="00F41DB7">
        <w:rPr>
          <w:rFonts w:ascii="Arial Narrow" w:hAnsi="Arial Narrow"/>
        </w:rPr>
        <w:t>, and what I gained from the experience.</w:t>
      </w:r>
    </w:p>
    <w:p w14:paraId="7BFA078C" w14:textId="3A287ACF" w:rsidR="00F41DB7" w:rsidRDefault="00F41DB7" w:rsidP="00A549AE">
      <w:pPr>
        <w:spacing w:line="480" w:lineRule="auto"/>
        <w:rPr>
          <w:rFonts w:ascii="Arial Narrow" w:hAnsi="Arial Narrow"/>
        </w:rPr>
      </w:pPr>
    </w:p>
    <w:p w14:paraId="3DFC3CE1" w14:textId="77777777" w:rsidR="00F41DB7" w:rsidRDefault="00F41DB7">
      <w:pPr>
        <w:spacing w:after="160" w:line="278" w:lineRule="auto"/>
        <w:rPr>
          <w:rFonts w:ascii="Arial Narrow" w:hAnsi="Arial Narrow"/>
        </w:rPr>
      </w:pPr>
      <w:r>
        <w:rPr>
          <w:rFonts w:ascii="Arial Narrow" w:hAnsi="Arial Narrow"/>
        </w:rPr>
        <w:br w:type="page"/>
      </w:r>
    </w:p>
    <w:p w14:paraId="2E1D6E98" w14:textId="70101962" w:rsidR="00F41DB7" w:rsidRDefault="00F41DB7" w:rsidP="00F41DB7">
      <w:pPr>
        <w:pStyle w:val="Heading1"/>
        <w:rPr>
          <w:rFonts w:ascii="Arial Narrow" w:hAnsi="Arial Narrow" w:cs="Arial"/>
        </w:rPr>
      </w:pPr>
      <w:bookmarkStart w:id="2" w:name="_Toc225545709"/>
      <w:r w:rsidRPr="00F41DB7">
        <w:rPr>
          <w:rFonts w:ascii="Arial Narrow" w:hAnsi="Arial Narrow" w:cs="Arial"/>
        </w:rPr>
        <w:lastRenderedPageBreak/>
        <w:t>Concept Planning</w:t>
      </w:r>
      <w:r w:rsidR="007208D8">
        <w:rPr>
          <w:rFonts w:ascii="Arial Narrow" w:hAnsi="Arial Narrow" w:cs="Arial"/>
        </w:rPr>
        <w:t xml:space="preserve"> and Song Choice</w:t>
      </w:r>
      <w:r>
        <w:rPr>
          <w:rFonts w:ascii="Arial Narrow" w:hAnsi="Arial Narrow" w:cs="Arial"/>
        </w:rPr>
        <w:t>:</w:t>
      </w:r>
      <w:bookmarkEnd w:id="2"/>
    </w:p>
    <w:p w14:paraId="581E5F9E" w14:textId="77777777" w:rsidR="00F41DB7" w:rsidRDefault="00F41DB7" w:rsidP="00F41DB7"/>
    <w:p w14:paraId="1E06A9F1" w14:textId="3ECB567C" w:rsidR="007208D8" w:rsidRDefault="00F64325" w:rsidP="00F64325">
      <w:pPr>
        <w:spacing w:line="480" w:lineRule="auto"/>
        <w:rPr>
          <w:rFonts w:ascii="Arial Narrow" w:hAnsi="Arial Narrow"/>
        </w:rPr>
      </w:pPr>
      <w:r>
        <w:rPr>
          <w:rFonts w:ascii="Arial Narrow" w:hAnsi="Arial Narrow"/>
        </w:rPr>
        <w:t xml:space="preserve">Planning the narrative for the three-minute advert was arguably the most vital part of creating and laying the foundation for the entire project. The inspiration was drawn from the three CEOs of Urban Outfitters: Dick Hayne, Scott Belair, and Judy Wicks. Belair was seeking a topic for an entrepreneurial class he was attending at the University of </w:t>
      </w:r>
      <w:proofErr w:type="gramStart"/>
      <w:r w:rsidR="007208D8">
        <w:rPr>
          <w:rFonts w:ascii="Arial Narrow" w:hAnsi="Arial Narrow"/>
        </w:rPr>
        <w:t>Pennsylvania, and</w:t>
      </w:r>
      <w:proofErr w:type="gramEnd"/>
      <w:r>
        <w:rPr>
          <w:rFonts w:ascii="Arial Narrow" w:hAnsi="Arial Narrow"/>
        </w:rPr>
        <w:t xml:space="preserve"> decided to open a retail store selling second-hand clothing, furniture, jewellery, and home decorations. This sparked the idea of having three main “Heroes” as focal points for the advert, spreading uniqueness, individuality, and creativity throughout the University campus. This concept was very relatable, and we hit the target audience of Gen Z, young millennials, and the LGBTQIA+ community, as it specifically addressed us</w:t>
      </w:r>
      <w:r w:rsidR="007208D8">
        <w:rPr>
          <w:rFonts w:ascii="Arial Narrow" w:hAnsi="Arial Narrow"/>
        </w:rPr>
        <w:t xml:space="preserve">. </w:t>
      </w:r>
      <w:r w:rsidR="003F26F7">
        <w:rPr>
          <w:rFonts w:ascii="Arial Narrow" w:hAnsi="Arial Narrow"/>
        </w:rPr>
        <w:t>According to Dr Amira Kadry, “creativity is the soul of advertising”. They also state that it is what gives “life” to messages about products and services that may otherwise be boring or insignificant in the hearts and minds of target customers. (Kokemuller, 2012).</w:t>
      </w:r>
    </w:p>
    <w:p w14:paraId="337D2FE2" w14:textId="5D10FDB9" w:rsidR="00A070EF" w:rsidRDefault="00A070EF" w:rsidP="00F64325">
      <w:pPr>
        <w:spacing w:line="480" w:lineRule="auto"/>
        <w:rPr>
          <w:rFonts w:ascii="Arial Narrow" w:hAnsi="Arial Narrow"/>
        </w:rPr>
      </w:pPr>
      <w:r>
        <w:rPr>
          <w:rFonts w:ascii="Arial Narrow" w:hAnsi="Arial Narrow"/>
        </w:rPr>
        <w:t xml:space="preserve">     As a collective, we </w:t>
      </w:r>
      <w:r>
        <w:rPr>
          <w:rFonts w:ascii="Arial Narrow" w:hAnsi="Arial Narrow"/>
        </w:rPr>
        <w:t>chose the song “Rush” by Troye Sivan as the soundtrack for the Urban Outfitters campaign advert because its energetic, upbeat style enhanced</w:t>
      </w:r>
      <w:r>
        <w:rPr>
          <w:rFonts w:ascii="Arial Narrow" w:hAnsi="Arial Narrow"/>
        </w:rPr>
        <w:t xml:space="preserve"> the </w:t>
      </w:r>
      <w:r w:rsidR="00F13DB9">
        <w:rPr>
          <w:rFonts w:ascii="Arial Narrow" w:hAnsi="Arial Narrow"/>
        </w:rPr>
        <w:t xml:space="preserve">production's </w:t>
      </w:r>
      <w:r>
        <w:rPr>
          <w:rFonts w:ascii="Arial Narrow" w:hAnsi="Arial Narrow"/>
        </w:rPr>
        <w:t xml:space="preserve">overall tone and pace. Music plays an important role in advertising, helping to capture viewers’ attention rapidly and maintain their interest throughout the advert. “Rush” achieves this effectively throughout its lively, well-known beat and modern pop sound, immediately creating a vibrant atmosphere. I think that “Rush” was the perfect song for our demographic, especially for the Queer population. </w:t>
      </w:r>
      <w:r w:rsidR="00B363EE">
        <w:rPr>
          <w:rFonts w:ascii="Arial Narrow" w:hAnsi="Arial Narrow"/>
        </w:rPr>
        <w:t xml:space="preserve">According to </w:t>
      </w:r>
      <w:r w:rsidR="00B363EE">
        <w:rPr>
          <w:rFonts w:ascii="Arial Narrow" w:hAnsi="Arial Narrow"/>
        </w:rPr>
        <w:t xml:space="preserve">Behind </w:t>
      </w:r>
      <w:r w:rsidR="00F13DB9">
        <w:rPr>
          <w:rFonts w:ascii="Arial Narrow" w:hAnsi="Arial Narrow"/>
        </w:rPr>
        <w:t>the</w:t>
      </w:r>
      <w:r w:rsidR="00B363EE">
        <w:rPr>
          <w:rFonts w:ascii="Arial Narrow" w:hAnsi="Arial Narrow"/>
        </w:rPr>
        <w:t xml:space="preserve"> Scenes of “Rush,” the song was created as a high-energy celebration of queer joy, connection, and hedonism, aiming to capture the feeling of being ‘young and hot,’</w:t>
      </w:r>
      <w:r w:rsidR="00B363EE">
        <w:rPr>
          <w:rFonts w:ascii="Arial Narrow" w:hAnsi="Arial Narrow"/>
        </w:rPr>
        <w:t xml:space="preserve"> perfectly suiting our target audience. </w:t>
      </w:r>
    </w:p>
    <w:p w14:paraId="240CBC45" w14:textId="4841A807" w:rsidR="00125FDD" w:rsidRDefault="003F26F7" w:rsidP="00F13DB9">
      <w:pPr>
        <w:spacing w:line="480" w:lineRule="auto"/>
        <w:rPr>
          <w:rFonts w:ascii="Arial Narrow" w:hAnsi="Arial Narrow"/>
        </w:rPr>
      </w:pPr>
      <w:r>
        <w:rPr>
          <w:rFonts w:ascii="Arial Narrow" w:hAnsi="Arial Narrow"/>
        </w:rPr>
        <w:t xml:space="preserve">     </w:t>
      </w:r>
      <w:r w:rsidR="00DA3D11">
        <w:rPr>
          <w:rFonts w:ascii="Arial Narrow" w:hAnsi="Arial Narrow"/>
        </w:rPr>
        <w:t>Once the concept and narrative were finalised, we were divided into departments and assigned roles and responsibilities within them: Choreographers, Props, Fundraising, Budget, and Costume. Assigning these groups challenged my leadership, communication, time management, organisation, and decision-making skills.</w:t>
      </w:r>
    </w:p>
    <w:p w14:paraId="23D4440A" w14:textId="5D9E9323" w:rsidR="00125FDD" w:rsidRDefault="00125FDD" w:rsidP="00125FDD">
      <w:pPr>
        <w:pStyle w:val="Heading1"/>
        <w:rPr>
          <w:rFonts w:ascii="Arial Narrow" w:hAnsi="Arial Narrow"/>
        </w:rPr>
      </w:pPr>
      <w:bookmarkStart w:id="3" w:name="_Toc225545710"/>
      <w:r>
        <w:rPr>
          <w:rFonts w:ascii="Arial Narrow" w:hAnsi="Arial Narrow"/>
        </w:rPr>
        <w:lastRenderedPageBreak/>
        <w:t>Roles and Responsibilities:</w:t>
      </w:r>
      <w:bookmarkEnd w:id="3"/>
    </w:p>
    <w:p w14:paraId="60F14065" w14:textId="77777777" w:rsidR="00125FDD" w:rsidRDefault="00125FDD" w:rsidP="00125FDD"/>
    <w:p w14:paraId="4301EB72" w14:textId="38D0B028" w:rsidR="000F562C" w:rsidRDefault="000F562C" w:rsidP="00F57C37">
      <w:pPr>
        <w:spacing w:line="480" w:lineRule="auto"/>
        <w:rPr>
          <w:rFonts w:ascii="Arial Narrow" w:hAnsi="Arial Narrow" w:cs="Arial"/>
        </w:rPr>
      </w:pPr>
      <w:r>
        <w:rPr>
          <w:rFonts w:ascii="Arial Narrow" w:hAnsi="Arial Narrow" w:cs="Arial"/>
        </w:rPr>
        <w:t xml:space="preserve">Throughout this process, my main role was leading the costume department. My responsibilities included organising and finalising the advert's costumes </w:t>
      </w:r>
      <w:r w:rsidR="00753917">
        <w:rPr>
          <w:rFonts w:ascii="Arial Narrow" w:hAnsi="Arial Narrow" w:cs="Arial"/>
        </w:rPr>
        <w:t>and</w:t>
      </w:r>
      <w:r>
        <w:rPr>
          <w:rFonts w:ascii="Arial Narrow" w:hAnsi="Arial Narrow" w:cs="Arial"/>
        </w:rPr>
        <w:t xml:space="preserve"> styling them for the cast members. I was very fortunate to work alongside my team</w:t>
      </w:r>
      <w:r w:rsidR="00343A4F">
        <w:rPr>
          <w:rFonts w:ascii="Arial Narrow" w:hAnsi="Arial Narrow" w:cs="Arial"/>
        </w:rPr>
        <w:t>,</w:t>
      </w:r>
      <w:r>
        <w:rPr>
          <w:rFonts w:ascii="Arial Narrow" w:hAnsi="Arial Narrow" w:cs="Arial"/>
        </w:rPr>
        <w:t xml:space="preserve"> </w:t>
      </w:r>
      <w:r w:rsidR="00343A4F">
        <w:rPr>
          <w:rFonts w:ascii="Arial Narrow" w:hAnsi="Arial Narrow" w:cs="Arial"/>
        </w:rPr>
        <w:t>as</w:t>
      </w:r>
      <w:r>
        <w:rPr>
          <w:rFonts w:ascii="Arial Narrow" w:hAnsi="Arial Narrow" w:cs="Arial"/>
        </w:rPr>
        <w:t xml:space="preserve"> we communicated effectively and organised costume choices early on.</w:t>
      </w:r>
    </w:p>
    <w:p w14:paraId="792D8535" w14:textId="34958A11" w:rsidR="000E4386" w:rsidRDefault="000F562C" w:rsidP="00F57C37">
      <w:pPr>
        <w:spacing w:line="480" w:lineRule="auto"/>
        <w:rPr>
          <w:rFonts w:ascii="Arial Narrow" w:hAnsi="Arial Narrow" w:cs="Arial"/>
        </w:rPr>
      </w:pPr>
      <w:r>
        <w:rPr>
          <w:rFonts w:ascii="Arial Narrow" w:hAnsi="Arial Narrow" w:cs="Arial"/>
        </w:rPr>
        <w:t xml:space="preserve">     One of the main challenges we faced as a team was </w:t>
      </w:r>
      <w:r w:rsidR="000E4386">
        <w:rPr>
          <w:rFonts w:ascii="Arial Narrow" w:hAnsi="Arial Narrow" w:cs="Arial"/>
        </w:rPr>
        <w:t>inconsistent</w:t>
      </w:r>
      <w:r>
        <w:rPr>
          <w:rFonts w:ascii="Arial Narrow" w:hAnsi="Arial Narrow" w:cs="Arial"/>
        </w:rPr>
        <w:t xml:space="preserve"> attendance</w:t>
      </w:r>
      <w:r w:rsidR="000E4386">
        <w:rPr>
          <w:rFonts w:ascii="Arial Narrow" w:hAnsi="Arial Narrow" w:cs="Arial"/>
        </w:rPr>
        <w:t xml:space="preserve"> from the cast members. </w:t>
      </w:r>
      <w:r w:rsidR="00343A4F">
        <w:rPr>
          <w:rFonts w:ascii="Arial Narrow" w:hAnsi="Arial Narrow" w:cs="Arial"/>
        </w:rPr>
        <w:t>I struggled to gather everyone’s costumes for the practice shoot, even though the costume department was organi</w:t>
      </w:r>
      <w:r w:rsidR="00343A4F">
        <w:rPr>
          <w:rFonts w:ascii="Arial Narrow" w:hAnsi="Arial Narrow" w:cs="Arial"/>
        </w:rPr>
        <w:t>s</w:t>
      </w:r>
      <w:r w:rsidR="00343A4F">
        <w:rPr>
          <w:rFonts w:ascii="Arial Narrow" w:hAnsi="Arial Narrow" w:cs="Arial"/>
        </w:rPr>
        <w:t>ed</w:t>
      </w:r>
      <w:r w:rsidR="000E4386">
        <w:rPr>
          <w:rFonts w:ascii="Arial Narrow" w:hAnsi="Arial Narrow" w:cs="Arial"/>
        </w:rPr>
        <w:t xml:space="preserve"> and constantly reminding </w:t>
      </w:r>
      <w:r w:rsidR="00343A4F">
        <w:rPr>
          <w:rFonts w:ascii="Arial Narrow" w:hAnsi="Arial Narrow" w:cs="Arial"/>
        </w:rPr>
        <w:t xml:space="preserve">me through </w:t>
      </w:r>
      <w:r w:rsidR="000E4386">
        <w:rPr>
          <w:rFonts w:ascii="Arial Narrow" w:hAnsi="Arial Narrow" w:cs="Arial"/>
        </w:rPr>
        <w:t xml:space="preserve">group chats and private messages. This was frustrating because we couldn’t see if the costumes were cohesive as an ensemble. An example of this was on the test shoot day, one of the main cast members, an Urban CEO, had forgotten their entire costume. In the final product, we realised that their trousers didn’t pop on camera </w:t>
      </w:r>
      <w:r w:rsidR="00C01FF7">
        <w:rPr>
          <w:rFonts w:ascii="Arial Narrow" w:hAnsi="Arial Narrow" w:cs="Arial"/>
        </w:rPr>
        <w:t>and weren'</w:t>
      </w:r>
      <w:r w:rsidR="000E4386">
        <w:rPr>
          <w:rFonts w:ascii="Arial Narrow" w:hAnsi="Arial Narrow" w:cs="Arial"/>
        </w:rPr>
        <w:t>t standing out as planned. This could have been avoided and c</w:t>
      </w:r>
      <w:r w:rsidR="00C01FF7">
        <w:rPr>
          <w:rFonts w:ascii="Arial Narrow" w:hAnsi="Arial Narrow" w:cs="Arial"/>
        </w:rPr>
        <w:t>orrect</w:t>
      </w:r>
      <w:r w:rsidR="000E4386">
        <w:rPr>
          <w:rFonts w:ascii="Arial Narrow" w:hAnsi="Arial Narrow" w:cs="Arial"/>
        </w:rPr>
        <w:t xml:space="preserve">ed if the cast member </w:t>
      </w:r>
      <w:r w:rsidR="00C01FF7">
        <w:rPr>
          <w:rFonts w:ascii="Arial Narrow" w:hAnsi="Arial Narrow" w:cs="Arial"/>
        </w:rPr>
        <w:t xml:space="preserve">in question had </w:t>
      </w:r>
      <w:r w:rsidR="000E4386">
        <w:rPr>
          <w:rFonts w:ascii="Arial Narrow" w:hAnsi="Arial Narrow" w:cs="Arial"/>
        </w:rPr>
        <w:t>remembered their attire.</w:t>
      </w:r>
      <w:r w:rsidR="002C1320">
        <w:rPr>
          <w:rFonts w:ascii="Arial Narrow" w:hAnsi="Arial Narrow" w:cs="Arial"/>
        </w:rPr>
        <w:t xml:space="preserve"> </w:t>
      </w:r>
      <w:r w:rsidR="000E4386">
        <w:rPr>
          <w:rFonts w:ascii="Arial Narrow" w:hAnsi="Arial Narrow" w:cs="Arial"/>
        </w:rPr>
        <w:t xml:space="preserve">Another challenge the costume department faced was not knowing how many extras would be involved in the advert. This caused slight anxiety, as I needed to figure out what people owned to minimise costs. </w:t>
      </w:r>
      <w:r w:rsidR="003121D2">
        <w:rPr>
          <w:rFonts w:ascii="Arial Narrow" w:hAnsi="Arial Narrow" w:cs="Arial"/>
        </w:rPr>
        <w:t xml:space="preserve">We overcame this by </w:t>
      </w:r>
      <w:r w:rsidR="002C1320">
        <w:rPr>
          <w:rFonts w:ascii="Arial Narrow" w:hAnsi="Arial Narrow" w:cs="Arial"/>
        </w:rPr>
        <w:t>mee</w:t>
      </w:r>
      <w:r w:rsidR="003121D2">
        <w:rPr>
          <w:rFonts w:ascii="Arial Narrow" w:hAnsi="Arial Narrow" w:cs="Arial"/>
        </w:rPr>
        <w:t xml:space="preserve">ting with the lead choreographer </w:t>
      </w:r>
      <w:r w:rsidR="002C1320">
        <w:rPr>
          <w:rFonts w:ascii="Arial Narrow" w:hAnsi="Arial Narrow" w:cs="Arial"/>
        </w:rPr>
        <w:t xml:space="preserve">to confirm the numbers. However, we had difficulty obtaining images of potential clothing items that fit the advert's vibe. </w:t>
      </w:r>
    </w:p>
    <w:p w14:paraId="32B38E5F" w14:textId="5C44CD1D" w:rsidR="00534DFC" w:rsidRDefault="00343A4F" w:rsidP="00F57C37">
      <w:pPr>
        <w:spacing w:line="480" w:lineRule="auto"/>
        <w:rPr>
          <w:rFonts w:ascii="Arial Narrow" w:hAnsi="Arial Narrow" w:cs="Arial"/>
        </w:rPr>
      </w:pPr>
      <w:r>
        <w:rPr>
          <w:rFonts w:ascii="Arial Narrow" w:hAnsi="Arial Narrow" w:cs="Arial"/>
        </w:rPr>
        <w:t xml:space="preserve">     In accordance, Mia Haworth (2024), author of </w:t>
      </w:r>
      <w:r>
        <w:rPr>
          <w:rFonts w:ascii="Arial Narrow" w:hAnsi="Arial Narrow" w:cs="Arial"/>
          <w:i/>
          <w:iCs/>
        </w:rPr>
        <w:t>‘The Importance of Stylists in Production’,</w:t>
      </w:r>
      <w:r>
        <w:rPr>
          <w:rFonts w:ascii="Arial Narrow" w:hAnsi="Arial Narrow" w:cs="Arial"/>
        </w:rPr>
        <w:t xml:space="preserve"> stated that “stylists are the storytellers of the visual world.” As a stylist for this project, I, alongside my department members, understood the brand and general concept’s essence and translated it into a cohesive narrative through clothing and accessories. One thing I would change about the costumes is the skirts used for the mundane and fashion students’ looks. Even though tights were worn, in the advert, I noticed that the skirts cut movement short, affecting the quality of the dance breaks in the hallway and stairwell sections. If re-filmed, I would change the skirts to trousers to allow more mobility without worry.</w:t>
      </w:r>
    </w:p>
    <w:p w14:paraId="730F2FD3" w14:textId="77777777" w:rsidR="00534DFC" w:rsidRDefault="00534DFC">
      <w:pPr>
        <w:spacing w:after="160" w:line="278" w:lineRule="auto"/>
        <w:rPr>
          <w:rFonts w:ascii="Arial Narrow" w:hAnsi="Arial Narrow" w:cs="Arial"/>
        </w:rPr>
      </w:pPr>
      <w:r>
        <w:rPr>
          <w:rFonts w:ascii="Arial Narrow" w:hAnsi="Arial Narrow" w:cs="Arial"/>
        </w:rPr>
        <w:br w:type="page"/>
      </w:r>
    </w:p>
    <w:p w14:paraId="497EB072" w14:textId="52BB3CC4" w:rsidR="00534DFC" w:rsidRDefault="00534DFC" w:rsidP="00534DFC">
      <w:pPr>
        <w:pStyle w:val="Heading1"/>
        <w:rPr>
          <w:rFonts w:ascii="Arial Narrow" w:hAnsi="Arial Narrow"/>
        </w:rPr>
      </w:pPr>
      <w:bookmarkStart w:id="4" w:name="_Toc225545711"/>
      <w:r>
        <w:rPr>
          <w:rFonts w:ascii="Arial Narrow" w:hAnsi="Arial Narrow"/>
        </w:rPr>
        <w:lastRenderedPageBreak/>
        <w:t>Narrative:</w:t>
      </w:r>
      <w:bookmarkEnd w:id="4"/>
      <w:r>
        <w:rPr>
          <w:rFonts w:ascii="Arial Narrow" w:hAnsi="Arial Narrow"/>
        </w:rPr>
        <w:t xml:space="preserve"> </w:t>
      </w:r>
    </w:p>
    <w:p w14:paraId="20F8D75D" w14:textId="77777777" w:rsidR="003239A1" w:rsidRPr="003239A1" w:rsidRDefault="003239A1" w:rsidP="003239A1"/>
    <w:p w14:paraId="320C89F6" w14:textId="2164C9D4" w:rsidR="00534DFC" w:rsidRDefault="00A03CA3" w:rsidP="00534DFC">
      <w:pPr>
        <w:spacing w:line="480" w:lineRule="auto"/>
        <w:rPr>
          <w:rFonts w:ascii="Arial Narrow" w:hAnsi="Arial Narrow"/>
        </w:rPr>
      </w:pPr>
      <w:r>
        <w:rPr>
          <w:rFonts w:ascii="Arial Narrow" w:hAnsi="Arial Narrow"/>
        </w:rPr>
        <w:t>Set within a university campus, the advert takes viewers on a visual journey through contrasting worlds of conformity and individuality. Students are shown in uniform styles, illustrating rigidity and repetitive routines, which symbolise society's expectation to blend in with the crowd. In contrast, three high-fashion individuals stand apart, unapologetically expressive through attire, art, music, and creativity. As the narrative unfolds, their confidence and individuality inspire others to break free, visually reinforcing Urban Outfitters</w:t>
      </w:r>
      <w:r w:rsidR="00047CD9">
        <w:rPr>
          <w:rFonts w:ascii="Arial Narrow" w:hAnsi="Arial Narrow"/>
        </w:rPr>
        <w:t>’ brand</w:t>
      </w:r>
      <w:r>
        <w:rPr>
          <w:rFonts w:ascii="Arial Narrow" w:hAnsi="Arial Narrow"/>
        </w:rPr>
        <w:t xml:space="preserve"> and demonstrating its commitment to championing diversity, creativity, and the freedom to dress uniquely</w:t>
      </w:r>
      <w:r w:rsidR="00047CD9">
        <w:rPr>
          <w:rFonts w:ascii="Arial Narrow" w:hAnsi="Arial Narrow"/>
        </w:rPr>
        <w:t>,</w:t>
      </w:r>
      <w:r>
        <w:rPr>
          <w:rFonts w:ascii="Arial Narrow" w:hAnsi="Arial Narrow"/>
        </w:rPr>
        <w:t xml:space="preserve"> without rules or boundaries.</w:t>
      </w:r>
    </w:p>
    <w:p w14:paraId="323B1AE4" w14:textId="0AEA5F53" w:rsidR="00AA05EA" w:rsidRDefault="00A03CA3" w:rsidP="00AA05EA">
      <w:pPr>
        <w:spacing w:line="480" w:lineRule="auto"/>
        <w:rPr>
          <w:rFonts w:ascii="Arial Narrow" w:hAnsi="Arial Narrow"/>
        </w:rPr>
      </w:pPr>
      <w:r>
        <w:rPr>
          <w:rFonts w:ascii="Arial Narrow" w:hAnsi="Arial Narrow"/>
        </w:rPr>
        <w:t xml:space="preserve">     Personally, I struggled to understand the narrative right up until test-shoot day. When discussing the </w:t>
      </w:r>
      <w:r w:rsidR="00E916C1">
        <w:rPr>
          <w:rFonts w:ascii="Arial Narrow" w:hAnsi="Arial Narrow"/>
        </w:rPr>
        <w:t xml:space="preserve">advert's storyline, I found it difficult to picture how it would play out visually. Thankfully, our director assigned one of the choreographers to gather images to </w:t>
      </w:r>
      <w:r w:rsidR="00047CD9">
        <w:rPr>
          <w:rFonts w:ascii="Arial Narrow" w:hAnsi="Arial Narrow"/>
        </w:rPr>
        <w:t>illustrate</w:t>
      </w:r>
      <w:r w:rsidR="00E916C1">
        <w:rPr>
          <w:rFonts w:ascii="Arial Narrow" w:hAnsi="Arial Narrow"/>
        </w:rPr>
        <w:t xml:space="preserve"> how the advert would flow</w:t>
      </w:r>
      <w:r w:rsidR="00AA05EA">
        <w:rPr>
          <w:rFonts w:ascii="Arial Narrow" w:hAnsi="Arial Narrow"/>
        </w:rPr>
        <w:t>. According</w:t>
      </w:r>
      <w:r w:rsidR="00AA05EA">
        <w:rPr>
          <w:rFonts w:ascii="Arial Narrow" w:hAnsi="Arial Narrow"/>
        </w:rPr>
        <w:t xml:space="preserve"> </w:t>
      </w:r>
      <w:r w:rsidR="00AA05EA">
        <w:rPr>
          <w:rFonts w:ascii="Arial Narrow" w:hAnsi="Arial Narrow"/>
        </w:rPr>
        <w:t>to</w:t>
      </w:r>
      <w:r w:rsidR="00AA05EA">
        <w:rPr>
          <w:rFonts w:ascii="Arial Narrow" w:hAnsi="Arial Narrow"/>
        </w:rPr>
        <w:t xml:space="preserve"> Joe Daniels (2024), visual </w:t>
      </w:r>
      <w:r w:rsidR="00AA05EA">
        <w:rPr>
          <w:rFonts w:ascii="Arial Narrow" w:hAnsi="Arial Narrow"/>
        </w:rPr>
        <w:t xml:space="preserve">learning is a “learning style where individuals process information most effectively using visual aids such as charts, diagrams, graphs, videos, and demonstrations.” Additionally, Daniels (2024) also mentions that visual learners often “process and retain information better when it is presented visually rather than through other methods such as reading from a textbook, or in a lecture format.” Similarly, Social Science Research Network explains that “approximately 65% of the population comprises visual learners, signifying the prevalence and effectiveness of this learning style.” </w:t>
      </w:r>
    </w:p>
    <w:p w14:paraId="554E02CE" w14:textId="20835913" w:rsidR="00A03CA3" w:rsidRDefault="00A03CA3" w:rsidP="00534DFC">
      <w:pPr>
        <w:spacing w:line="480" w:lineRule="auto"/>
        <w:rPr>
          <w:rFonts w:ascii="Arial Narrow" w:hAnsi="Arial Narrow"/>
        </w:rPr>
      </w:pPr>
    </w:p>
    <w:p w14:paraId="5B564B74" w14:textId="6075A68E" w:rsidR="00C64B51" w:rsidRDefault="00C64B51" w:rsidP="00534DFC">
      <w:pPr>
        <w:spacing w:line="480" w:lineRule="auto"/>
        <w:rPr>
          <w:rFonts w:ascii="Arial Narrow" w:hAnsi="Arial Narrow"/>
        </w:rPr>
      </w:pPr>
    </w:p>
    <w:p w14:paraId="1C838887" w14:textId="77777777" w:rsidR="00C64B51" w:rsidRDefault="00C64B51">
      <w:pPr>
        <w:spacing w:after="160" w:line="278" w:lineRule="auto"/>
        <w:rPr>
          <w:rFonts w:ascii="Arial Narrow" w:hAnsi="Arial Narrow"/>
        </w:rPr>
      </w:pPr>
      <w:r>
        <w:rPr>
          <w:rFonts w:ascii="Arial Narrow" w:hAnsi="Arial Narrow"/>
        </w:rPr>
        <w:br w:type="page"/>
      </w:r>
    </w:p>
    <w:p w14:paraId="249AC49E" w14:textId="5FD28290" w:rsidR="00F72A27" w:rsidRDefault="00C64B51" w:rsidP="00C64B51">
      <w:pPr>
        <w:pStyle w:val="Heading1"/>
        <w:rPr>
          <w:rFonts w:ascii="Arial Narrow" w:hAnsi="Arial Narrow"/>
        </w:rPr>
      </w:pPr>
      <w:bookmarkStart w:id="5" w:name="_Toc225545712"/>
      <w:r>
        <w:rPr>
          <w:rFonts w:ascii="Arial Narrow" w:hAnsi="Arial Narrow"/>
        </w:rPr>
        <w:lastRenderedPageBreak/>
        <w:t>Choreography:</w:t>
      </w:r>
      <w:bookmarkEnd w:id="5"/>
    </w:p>
    <w:p w14:paraId="15C7FD5C" w14:textId="77777777" w:rsidR="003239A1" w:rsidRPr="003239A1" w:rsidRDefault="003239A1" w:rsidP="003239A1"/>
    <w:p w14:paraId="3722123B" w14:textId="4D20113E" w:rsidR="00C64B51" w:rsidRDefault="00D36015" w:rsidP="00C64B51">
      <w:pPr>
        <w:spacing w:line="480" w:lineRule="auto"/>
        <w:rPr>
          <w:rFonts w:ascii="Arial Narrow" w:hAnsi="Arial Narrow"/>
        </w:rPr>
      </w:pPr>
      <w:r>
        <w:rPr>
          <w:rFonts w:ascii="Arial Narrow" w:hAnsi="Arial Narrow"/>
        </w:rPr>
        <w:t xml:space="preserve">Creating the choreography for the advert required careful thought about how movement could strengthen the overall message and keep the audience captivated. Each choreographer was given specific sections to develop a sequence of movements </w:t>
      </w:r>
      <w:r w:rsidR="00CE4665">
        <w:rPr>
          <w:rFonts w:ascii="Arial Narrow" w:hAnsi="Arial Narrow"/>
        </w:rPr>
        <w:t>and</w:t>
      </w:r>
      <w:r>
        <w:rPr>
          <w:rFonts w:ascii="Arial Narrow" w:hAnsi="Arial Narrow"/>
        </w:rPr>
        <w:t xml:space="preserve"> to support the narrative of conformity versus self-expression and freedom.</w:t>
      </w:r>
    </w:p>
    <w:p w14:paraId="3B5F6602" w14:textId="77777777" w:rsidR="00A64D79" w:rsidRDefault="00C64B51" w:rsidP="00C64B51">
      <w:pPr>
        <w:spacing w:line="480" w:lineRule="auto"/>
        <w:rPr>
          <w:rFonts w:ascii="Arial Narrow" w:hAnsi="Arial Narrow"/>
        </w:rPr>
      </w:pPr>
      <w:r>
        <w:rPr>
          <w:rFonts w:ascii="Arial Narrow" w:hAnsi="Arial Narrow"/>
        </w:rPr>
        <w:t xml:space="preserve">     When learning the choreography, some sections were easier to pick up and remember with the music than others, simply because certain choreographers were absent or did not recall their own choreography. </w:t>
      </w:r>
      <w:r>
        <w:rPr>
          <w:rFonts w:ascii="Arial Narrow" w:hAnsi="Arial Narrow"/>
        </w:rPr>
        <w:t>Even though I wasn’t in certain sections, being one of the main cast members, I was part of the Skeleton Crew for the choreographers to test movement and spacing.</w:t>
      </w:r>
      <w:r w:rsidR="00A64D79">
        <w:rPr>
          <w:rFonts w:ascii="Arial Narrow" w:hAnsi="Arial Narrow"/>
          <w:b/>
          <w:bCs/>
        </w:rPr>
        <w:t xml:space="preserve"> </w:t>
      </w:r>
      <w:r>
        <w:rPr>
          <w:rFonts w:ascii="Arial Narrow" w:hAnsi="Arial Narrow"/>
        </w:rPr>
        <w:t>Being part of the skeleton crew was rather stressful</w:t>
      </w:r>
      <w:r w:rsidR="0092297B">
        <w:rPr>
          <w:rFonts w:ascii="Arial Narrow" w:hAnsi="Arial Narrow"/>
        </w:rPr>
        <w:t xml:space="preserve">, especially when learning the classroom choreography, as it felt like the choreographer didn’t exactly care or want to be there. </w:t>
      </w:r>
      <w:r w:rsidR="00A64D79">
        <w:rPr>
          <w:rFonts w:ascii="Arial Narrow" w:hAnsi="Arial Narrow"/>
        </w:rPr>
        <w:t xml:space="preserve">According to </w:t>
      </w:r>
      <w:proofErr w:type="spellStart"/>
      <w:r w:rsidR="00A64D79">
        <w:rPr>
          <w:rFonts w:ascii="Arial Narrow" w:hAnsi="Arial Narrow"/>
        </w:rPr>
        <w:t>CareerExplorer</w:t>
      </w:r>
      <w:proofErr w:type="spellEnd"/>
      <w:r w:rsidR="00A64D79">
        <w:rPr>
          <w:rFonts w:ascii="Arial Narrow" w:hAnsi="Arial Narrow"/>
        </w:rPr>
        <w:t xml:space="preserve"> (2026), commercial choreographers </w:t>
      </w:r>
      <w:r w:rsidR="00A64D79">
        <w:rPr>
          <w:rFonts w:ascii="Arial Narrow" w:hAnsi="Arial Narrow"/>
        </w:rPr>
        <w:t>design and create dance routines for commercial purposes, working across a wide variety of platforms,</w:t>
      </w:r>
      <w:r w:rsidR="00A64D79">
        <w:rPr>
          <w:rFonts w:ascii="Arial Narrow" w:hAnsi="Arial Narrow"/>
        </w:rPr>
        <w:t xml:space="preserve"> such as music videos, concerts, tours, movies, and brand campaigns, to name a few. This job description states that the responsibility of a choreographer or movement director is to lead rehearsals effectively by teaching choreography clearly, providing feedback, and addressing technical or artistic challenges – managing rehearsal schedules, coordinating with performers and cast members, and maintaining a positive and productive rehearsal atmosphere.</w:t>
      </w:r>
    </w:p>
    <w:p w14:paraId="66F990F6" w14:textId="29DDFC86" w:rsidR="00C64B51" w:rsidRPr="00A64D79" w:rsidRDefault="00A64D79" w:rsidP="00C64B51">
      <w:pPr>
        <w:spacing w:line="480" w:lineRule="auto"/>
        <w:rPr>
          <w:rFonts w:ascii="Arial Narrow" w:hAnsi="Arial Narrow"/>
        </w:rPr>
      </w:pPr>
      <w:r>
        <w:rPr>
          <w:rFonts w:ascii="Arial Narrow" w:hAnsi="Arial Narrow"/>
        </w:rPr>
        <w:t xml:space="preserve">     </w:t>
      </w:r>
      <w:r w:rsidR="0092297B">
        <w:rPr>
          <w:rFonts w:ascii="Arial Narrow" w:hAnsi="Arial Narrow"/>
        </w:rPr>
        <w:t xml:space="preserve">It was also difficult to follow and match the movement to the music when they didn’t know their own counts. Additionally, on test-shoot day, I felt like a lot of time was wasted relearning said choreography because it wasn't cleaned when it was organised to be. I ended up having to take the initiative during this rehearsal to try to clean that section, feeling as though the choreographer was pushing their workload onto me. </w:t>
      </w:r>
    </w:p>
    <w:p w14:paraId="2D6A07C1" w14:textId="034E0F9C" w:rsidR="00047CD9" w:rsidRDefault="00047CD9" w:rsidP="00C64B51">
      <w:pPr>
        <w:spacing w:line="480" w:lineRule="auto"/>
        <w:rPr>
          <w:rFonts w:ascii="Arial Narrow" w:hAnsi="Arial Narrow"/>
        </w:rPr>
      </w:pPr>
    </w:p>
    <w:p w14:paraId="64B97BAF" w14:textId="77777777" w:rsidR="00047CD9" w:rsidRDefault="00047CD9">
      <w:pPr>
        <w:spacing w:after="160" w:line="278" w:lineRule="auto"/>
        <w:rPr>
          <w:rFonts w:ascii="Arial Narrow" w:hAnsi="Arial Narrow"/>
        </w:rPr>
      </w:pPr>
      <w:r>
        <w:rPr>
          <w:rFonts w:ascii="Arial Narrow" w:hAnsi="Arial Narrow"/>
        </w:rPr>
        <w:br w:type="page"/>
      </w:r>
    </w:p>
    <w:p w14:paraId="53E13F81" w14:textId="7E21E141" w:rsidR="00047CD9" w:rsidRDefault="00047CD9" w:rsidP="00047CD9">
      <w:pPr>
        <w:pStyle w:val="Heading1"/>
        <w:rPr>
          <w:rFonts w:ascii="Arial Narrow" w:hAnsi="Arial Narrow"/>
        </w:rPr>
      </w:pPr>
      <w:bookmarkStart w:id="6" w:name="_Toc225545713"/>
      <w:r>
        <w:rPr>
          <w:rFonts w:ascii="Arial Narrow" w:hAnsi="Arial Narrow"/>
        </w:rPr>
        <w:lastRenderedPageBreak/>
        <w:t>Strengths and Weaknesses of the 3-Minute Advert:</w:t>
      </w:r>
      <w:bookmarkEnd w:id="6"/>
    </w:p>
    <w:p w14:paraId="695A884E" w14:textId="77777777" w:rsidR="003239A1" w:rsidRPr="003239A1" w:rsidRDefault="003239A1" w:rsidP="003239A1"/>
    <w:p w14:paraId="75A04D21" w14:textId="5AE5E6ED" w:rsidR="00047CD9" w:rsidRDefault="00380154" w:rsidP="00047CD9">
      <w:pPr>
        <w:spacing w:line="480" w:lineRule="auto"/>
        <w:rPr>
          <w:rFonts w:ascii="Arial Narrow" w:hAnsi="Arial Narrow"/>
        </w:rPr>
      </w:pPr>
      <w:r>
        <w:rPr>
          <w:rFonts w:ascii="Arial Narrow" w:hAnsi="Arial Narrow"/>
        </w:rPr>
        <w:t>The 3-minute advert had several strengths that made it watchable, effective, and cohesive. One of the most notable strengths was the casting of the Classroom and Fashion Room teachers. Both actors' performances brought an element of fun, excitement, and queer joy. According to Out Loud (2019), the UK television network Channel 4 found that LGBTQ+ representation in advertising is relatively scarce compared to the general population, appearing in only 2-3% of adverts, despite the LGBTQ+ community making up a large portion of the public.</w:t>
      </w:r>
      <w:r>
        <w:rPr>
          <w:rFonts w:ascii="Arial Narrow" w:hAnsi="Arial Narrow"/>
        </w:rPr>
        <w:t xml:space="preserve"> Another positive of the advert would be the costuming. I think, overall, the colour scheme was cohesive with the set and props, allowing us to create a consistent visual style throughout the advert. This contributed to the overall professionalism of the product, helping to reinforce the identity of the Urba Outfitters’ brand. </w:t>
      </w:r>
    </w:p>
    <w:p w14:paraId="60FC3886" w14:textId="55160E16" w:rsidR="00380154" w:rsidRDefault="00380154" w:rsidP="00047CD9">
      <w:pPr>
        <w:spacing w:line="480" w:lineRule="auto"/>
        <w:rPr>
          <w:rFonts w:ascii="Arial Narrow" w:hAnsi="Arial Narrow"/>
        </w:rPr>
      </w:pPr>
      <w:r>
        <w:rPr>
          <w:rFonts w:ascii="Arial Narrow" w:hAnsi="Arial Narrow"/>
        </w:rPr>
        <w:t xml:space="preserve">     Although there were multiple strengths, there were also weaknesses in the advert. </w:t>
      </w:r>
      <w:r w:rsidR="002975CE">
        <w:rPr>
          <w:rFonts w:ascii="Arial Narrow" w:hAnsi="Arial Narrow"/>
        </w:rPr>
        <w:t>Personally, I think the main weakness was the narrative after a certain point. On screen, the narrative did not translate as well as I thought it would, which made parts of it confusing for the audience to follow. In addition, a few clips showed clear choreographic and editing mistakes, disrupting the advert's flow. The lift scene was rather jarring. It was incoherent due to certain clips not being included in the final product, as planned in the storyboard.</w:t>
      </w:r>
    </w:p>
    <w:p w14:paraId="07395648" w14:textId="179FA479" w:rsidR="002975CE" w:rsidRDefault="001D16BD" w:rsidP="00047CD9">
      <w:pPr>
        <w:spacing w:line="480" w:lineRule="auto"/>
        <w:rPr>
          <w:rFonts w:ascii="Arial Narrow" w:hAnsi="Arial Narrow"/>
        </w:rPr>
      </w:pPr>
      <w:r>
        <w:rPr>
          <w:rFonts w:ascii="Arial Narrow" w:hAnsi="Arial Narrow"/>
        </w:rPr>
        <w:t xml:space="preserve">     From a production </w:t>
      </w:r>
      <w:r>
        <w:rPr>
          <w:rFonts w:ascii="Arial Narrow" w:hAnsi="Arial Narrow"/>
        </w:rPr>
        <w:t>perspective</w:t>
      </w:r>
      <w:r>
        <w:rPr>
          <w:rFonts w:ascii="Arial Narrow" w:hAnsi="Arial Narrow"/>
        </w:rPr>
        <w:t xml:space="preserve">, I was frustrated because I had covered for multiple people during the process due to absences. As a result, our director wasn’t fully aware of how little I was included in the final product. This was very frustrating, especially after being so dedicated and present throughout the rehearsal process over the past three months. According to an AI Overview </w:t>
      </w:r>
      <w:r w:rsidR="007208D8">
        <w:rPr>
          <w:rFonts w:ascii="Arial Narrow" w:hAnsi="Arial Narrow"/>
        </w:rPr>
        <w:t xml:space="preserve">on the percentage of dancers not seen in the final product of an advert or commercial, there is no specific, industry-wide percentage </w:t>
      </w:r>
      <w:r w:rsidR="00F13DB9">
        <w:rPr>
          <w:rFonts w:ascii="Arial Narrow" w:hAnsi="Arial Narrow"/>
        </w:rPr>
        <w:t>that defines</w:t>
      </w:r>
      <w:r w:rsidR="007208D8">
        <w:rPr>
          <w:rFonts w:ascii="Arial Narrow" w:hAnsi="Arial Narrow"/>
        </w:rPr>
        <w:t xml:space="preserve"> how many dancers are ‘cut’ or become invisible in final ad edits, even </w:t>
      </w:r>
      <w:r>
        <w:rPr>
          <w:rFonts w:ascii="Arial Narrow" w:hAnsi="Arial Narrow"/>
        </w:rPr>
        <w:t>on set. </w:t>
      </w:r>
      <w:r>
        <w:rPr>
          <w:rFonts w:ascii="Arial Narrow" w:hAnsi="Arial Narrow"/>
        </w:rPr>
        <w:t xml:space="preserve">Industry reports suggest over 50% of digital ad impressions are never seen by the public eye, and up to 94% - 98% of ads may be considered non-disclosed or poorly disclosed – meaning, dancers’ contributions behind the scenes are often not officially credited or seen by consumers. </w:t>
      </w:r>
    </w:p>
    <w:p w14:paraId="37A5077A" w14:textId="7D984BDD" w:rsidR="002A175D" w:rsidRDefault="002A175D" w:rsidP="00047CD9">
      <w:pPr>
        <w:spacing w:line="480" w:lineRule="auto"/>
        <w:rPr>
          <w:rFonts w:ascii="Arial Narrow" w:hAnsi="Arial Narrow"/>
        </w:rPr>
      </w:pPr>
      <w:r>
        <w:rPr>
          <w:rFonts w:ascii="Arial Narrow" w:hAnsi="Arial Narrow"/>
        </w:rPr>
        <w:lastRenderedPageBreak/>
        <w:t xml:space="preserve">     Overall, while the advert featured strong visual elements, effective casting, and an engaging tone, several </w:t>
      </w:r>
      <w:r>
        <w:rPr>
          <w:rFonts w:ascii="Arial Narrow" w:hAnsi="Arial Narrow"/>
        </w:rPr>
        <w:t>editing</w:t>
      </w:r>
      <w:r>
        <w:rPr>
          <w:rFonts w:ascii="Arial Narrow" w:hAnsi="Arial Narrow"/>
        </w:rPr>
        <w:t xml:space="preserve">, </w:t>
      </w:r>
      <w:r>
        <w:rPr>
          <w:rFonts w:ascii="Arial Narrow" w:hAnsi="Arial Narrow"/>
        </w:rPr>
        <w:t>narrative</w:t>
      </w:r>
      <w:r>
        <w:rPr>
          <w:rFonts w:ascii="Arial Narrow" w:hAnsi="Arial Narrow"/>
        </w:rPr>
        <w:t>, and structural issues prevented it from reaching its full potential. With clearer storytelling and improved communication with the videographer, this project could have been notably stronger. </w:t>
      </w:r>
    </w:p>
    <w:p w14:paraId="4F969F42" w14:textId="340275C0" w:rsidR="00F13DB9" w:rsidRDefault="00F13DB9" w:rsidP="00047CD9">
      <w:pPr>
        <w:spacing w:line="480" w:lineRule="auto"/>
        <w:rPr>
          <w:rFonts w:ascii="Arial Narrow" w:hAnsi="Arial Narrow"/>
        </w:rPr>
      </w:pPr>
    </w:p>
    <w:p w14:paraId="5D6C1726" w14:textId="77777777" w:rsidR="00F13DB9" w:rsidRDefault="00F13DB9">
      <w:pPr>
        <w:spacing w:after="160" w:line="278" w:lineRule="auto"/>
        <w:rPr>
          <w:rFonts w:ascii="Arial Narrow" w:hAnsi="Arial Narrow"/>
        </w:rPr>
      </w:pPr>
      <w:r>
        <w:rPr>
          <w:rFonts w:ascii="Arial Narrow" w:hAnsi="Arial Narrow"/>
        </w:rPr>
        <w:br w:type="page"/>
      </w:r>
    </w:p>
    <w:p w14:paraId="27A65B1F" w14:textId="67FE2023" w:rsidR="00F13DB9" w:rsidRDefault="00F13DB9" w:rsidP="00F13DB9">
      <w:pPr>
        <w:pStyle w:val="Heading1"/>
        <w:rPr>
          <w:rFonts w:ascii="Arial Narrow" w:hAnsi="Arial Narrow"/>
        </w:rPr>
      </w:pPr>
      <w:bookmarkStart w:id="7" w:name="_Toc225545714"/>
      <w:r w:rsidRPr="00F13DB9">
        <w:rPr>
          <w:rFonts w:ascii="Arial Narrow" w:hAnsi="Arial Narrow"/>
        </w:rPr>
        <w:lastRenderedPageBreak/>
        <w:t>Conclusion:</w:t>
      </w:r>
      <w:bookmarkEnd w:id="7"/>
    </w:p>
    <w:p w14:paraId="49261AD0" w14:textId="77777777" w:rsidR="00F13DB9" w:rsidRDefault="00F13DB9" w:rsidP="00F13DB9"/>
    <w:p w14:paraId="7798ABBC" w14:textId="5B485516" w:rsidR="00F13DB9" w:rsidRDefault="0049394F" w:rsidP="00F13DB9">
      <w:pPr>
        <w:spacing w:line="480" w:lineRule="auto"/>
        <w:rPr>
          <w:rFonts w:ascii="Arial Narrow" w:hAnsi="Arial Narrow"/>
        </w:rPr>
      </w:pPr>
      <w:r>
        <w:rPr>
          <w:rFonts w:ascii="Arial Narrow" w:hAnsi="Arial Narrow"/>
        </w:rPr>
        <w:t>In conclusion, participating in such a project was both a challenging and rewarding experience that allowed me to reflect on the strengths and weaknesses of our product, as well as my own. As I mentioned before, the advert’s main strength was its visual style, with costumes that were cohesive and created a narrative look throughout the advert, making the production seem more organised and professional. Being the head of the costume team really encouraged me to be more organised and manage my time better, especially in meeting deadlines like finalising measurements and outfits. </w:t>
      </w:r>
      <w:r>
        <w:rPr>
          <w:rFonts w:ascii="Arial Narrow" w:hAnsi="Arial Narrow"/>
        </w:rPr>
        <w:t>We effectively represented Urban Outfitters, presenting the clothes in an entertaining, eye-catching way.</w:t>
      </w:r>
    </w:p>
    <w:p w14:paraId="5701FDC9" w14:textId="5830B9E0" w:rsidR="0049394F" w:rsidRDefault="0049394F" w:rsidP="00F13DB9">
      <w:pPr>
        <w:spacing w:line="480" w:lineRule="auto"/>
        <w:rPr>
          <w:rFonts w:ascii="Arial Narrow" w:hAnsi="Arial Narrow"/>
        </w:rPr>
      </w:pPr>
      <w:r>
        <w:rPr>
          <w:rFonts w:ascii="Arial Narrow" w:hAnsi="Arial Narrow"/>
        </w:rPr>
        <w:t xml:space="preserve">     Throughout this project, I developed a range of important skills that will assist me in future media production, as that is what I would like to pursue after graduation. One of the main skills I improved on was teamwork and collaboration. Working as part of a group meant that I had to communicate clearly with others – sharing ideas and helping support different departments within the team. At times, I had to step in to fill in for others, which helped me become more adaptable and confident in taking on different responsibilities. This also </w:t>
      </w:r>
      <w:r w:rsidR="00D25477">
        <w:rPr>
          <w:rFonts w:ascii="Arial Narrow" w:hAnsi="Arial Narrow"/>
        </w:rPr>
        <w:t>help</w:t>
      </w:r>
      <w:r>
        <w:rPr>
          <w:rFonts w:ascii="Arial Narrow" w:hAnsi="Arial Narrow"/>
        </w:rPr>
        <w:t xml:space="preserve">ed me </w:t>
      </w:r>
      <w:r w:rsidR="00D25477">
        <w:rPr>
          <w:rFonts w:ascii="Arial Narrow" w:hAnsi="Arial Narrow"/>
        </w:rPr>
        <w:t>develop</w:t>
      </w:r>
      <w:r>
        <w:rPr>
          <w:rFonts w:ascii="Arial Narrow" w:hAnsi="Arial Narrow"/>
        </w:rPr>
        <w:t xml:space="preserve"> better problem-solving skills, as I often had to think quickly and help find solutions when challenges </w:t>
      </w:r>
      <w:r w:rsidR="00D25477">
        <w:rPr>
          <w:rFonts w:ascii="Arial Narrow" w:hAnsi="Arial Narrow"/>
        </w:rPr>
        <w:t>arose</w:t>
      </w:r>
      <w:r>
        <w:rPr>
          <w:rFonts w:ascii="Arial Narrow" w:hAnsi="Arial Narrow"/>
        </w:rPr>
        <w:t xml:space="preserve"> during rehearsals.</w:t>
      </w:r>
    </w:p>
    <w:p w14:paraId="5444A694" w14:textId="29B47A3A" w:rsidR="005517D9" w:rsidRDefault="00DE72B3" w:rsidP="00F13DB9">
      <w:pPr>
        <w:spacing w:line="480" w:lineRule="auto"/>
        <w:rPr>
          <w:rFonts w:ascii="Arial Narrow" w:hAnsi="Arial Narrow"/>
        </w:rPr>
      </w:pPr>
      <w:r>
        <w:rPr>
          <w:rFonts w:ascii="Arial Narrow" w:hAnsi="Arial Narrow"/>
        </w:rPr>
        <w:t xml:space="preserve">     Additionally, this process helped me improve my practical production skills, especially when working in front of a camera. At first, I found it very intimidating, but once I got used to the camera and became more comfortable, I was able to perform better than I had in rehearsals before. </w:t>
      </w:r>
      <w:r>
        <w:rPr>
          <w:rFonts w:ascii="Arial Narrow" w:hAnsi="Arial Narrow"/>
        </w:rPr>
        <w:t>Working in front of a camera also taught me that even the smallest details, such as how someone enters a shot, can affect how professional the final product looks. This gave me better insight into the editing process and how important it is to shape the final narrative.</w:t>
      </w:r>
    </w:p>
    <w:p w14:paraId="35117419" w14:textId="34775A82" w:rsidR="000A30C9" w:rsidRPr="00F13DB9" w:rsidRDefault="0049196C" w:rsidP="00F13DB9">
      <w:pPr>
        <w:spacing w:line="480" w:lineRule="auto"/>
        <w:rPr>
          <w:rFonts w:ascii="Arial Narrow" w:hAnsi="Arial Narrow"/>
        </w:rPr>
      </w:pPr>
      <w:r>
        <w:rPr>
          <w:rFonts w:ascii="Arial Narrow" w:hAnsi="Arial Narrow"/>
        </w:rPr>
        <w:t xml:space="preserve">     Overall, this project has helped me build confidence in my abilities and develop a stronger understanding of the media production process. The teamwork, problem-solving, creative thinking, and technical skills I gained throughout this project will be extremely valuable for my plans to work in television after graduation. Moving forward, I will improve my attention to detail during filming, </w:t>
      </w:r>
      <w:r>
        <w:rPr>
          <w:rFonts w:ascii="Arial Narrow" w:hAnsi="Arial Narrow"/>
        </w:rPr>
        <w:lastRenderedPageBreak/>
        <w:t xml:space="preserve">particularly my facial expressions, and avoid looking emotionless behind the eyes. By paying closer attention to my facial expressions and eye line, I can ensure that future camera productions appear more polished, well-planned, and captivating. Developing this skill will </w:t>
      </w:r>
      <w:r>
        <w:rPr>
          <w:rFonts w:ascii="Arial Narrow" w:hAnsi="Arial Narrow"/>
        </w:rPr>
        <w:t>convey</w:t>
      </w:r>
      <w:r>
        <w:rPr>
          <w:rFonts w:ascii="Arial Narrow" w:hAnsi="Arial Narrow"/>
        </w:rPr>
        <w:t xml:space="preserve"> confidence in future jobs, and I want to appear more confident and striking on camera </w:t>
      </w:r>
      <w:r w:rsidR="00D71022">
        <w:rPr>
          <w:rFonts w:ascii="Arial Narrow" w:hAnsi="Arial Narrow"/>
        </w:rPr>
        <w:t>to</w:t>
      </w:r>
      <w:r>
        <w:rPr>
          <w:rFonts w:ascii="Arial Narrow" w:hAnsi="Arial Narrow"/>
        </w:rPr>
        <w:t xml:space="preserve"> be more castable.</w:t>
      </w:r>
    </w:p>
    <w:p w14:paraId="10BB39EC" w14:textId="1B56CA46" w:rsidR="00F54769" w:rsidRPr="003121D2" w:rsidRDefault="00A549AE" w:rsidP="003121D2">
      <w:pPr>
        <w:pStyle w:val="Heading1"/>
        <w:rPr>
          <w:rFonts w:ascii="Arial Narrow" w:hAnsi="Arial Narrow"/>
        </w:rPr>
      </w:pPr>
      <w:r>
        <w:br w:type="page"/>
      </w:r>
      <w:bookmarkStart w:id="8" w:name="_Toc225545715"/>
      <w:r w:rsidR="00F54769" w:rsidRPr="003121D2">
        <w:rPr>
          <w:rFonts w:ascii="Arial Narrow" w:hAnsi="Arial Narrow"/>
        </w:rPr>
        <w:lastRenderedPageBreak/>
        <w:t>Reference List:</w:t>
      </w:r>
      <w:bookmarkEnd w:id="8"/>
    </w:p>
    <w:p w14:paraId="3B848061" w14:textId="77777777" w:rsidR="00F54769" w:rsidRDefault="00F54769"/>
    <w:p w14:paraId="5228F1E6" w14:textId="3C924DA4" w:rsidR="00E94CF0" w:rsidRPr="00E94CF0" w:rsidRDefault="00E94CF0" w:rsidP="00E94CF0">
      <w:pPr>
        <w:pStyle w:val="NormalWeb"/>
        <w:spacing w:before="0" w:beforeAutospacing="0" w:after="240" w:afterAutospacing="0" w:line="360" w:lineRule="auto"/>
        <w:rPr>
          <w:rFonts w:ascii="Arial Narrow" w:hAnsi="Arial Narrow"/>
        </w:rPr>
      </w:pPr>
      <w:proofErr w:type="spellStart"/>
      <w:r w:rsidRPr="00E94CF0">
        <w:rPr>
          <w:rFonts w:ascii="Arial Narrow" w:hAnsi="Arial Narrow"/>
        </w:rPr>
        <w:t>CareerExplorer</w:t>
      </w:r>
      <w:proofErr w:type="spellEnd"/>
      <w:r w:rsidRPr="00E94CF0">
        <w:rPr>
          <w:rFonts w:ascii="Arial Narrow" w:hAnsi="Arial Narrow"/>
        </w:rPr>
        <w:t xml:space="preserve"> (2023). What does a commercial choreographer do? [online] Careerexplorer.com. Available at: </w:t>
      </w:r>
      <w:hyperlink r:id="rId8" w:history="1">
        <w:r w:rsidRPr="00E66F5F">
          <w:rPr>
            <w:rStyle w:val="Hyperlink"/>
            <w:rFonts w:ascii="Arial Narrow" w:hAnsi="Arial Narrow"/>
          </w:rPr>
          <w:t>https://www.careerexplorer.com/careers/commercial-choreographer/</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20ECC0B2" w14:textId="1455D9D4" w:rsidR="00E94CF0" w:rsidRPr="00E94CF0" w:rsidRDefault="00E94CF0" w:rsidP="00E94CF0">
      <w:pPr>
        <w:pStyle w:val="NormalWeb"/>
        <w:spacing w:before="0" w:beforeAutospacing="0" w:after="240" w:afterAutospacing="0" w:line="360" w:lineRule="auto"/>
        <w:rPr>
          <w:rFonts w:ascii="Arial Narrow" w:hAnsi="Arial Narrow"/>
        </w:rPr>
      </w:pPr>
      <w:proofErr w:type="spellStart"/>
      <w:r w:rsidRPr="00E94CF0">
        <w:rPr>
          <w:rFonts w:ascii="Arial Narrow" w:hAnsi="Arial Narrow"/>
        </w:rPr>
        <w:t>Choren</w:t>
      </w:r>
      <w:proofErr w:type="spellEnd"/>
      <w:r w:rsidRPr="00E94CF0">
        <w:rPr>
          <w:rFonts w:ascii="Arial Narrow" w:hAnsi="Arial Narrow"/>
        </w:rPr>
        <w:t>, A. (2015). The Importance of Communication in the Workplace. IEEE Potentials, 34(3), pp.10–11</w:t>
      </w:r>
      <w:r>
        <w:rPr>
          <w:rFonts w:ascii="Arial Narrow" w:hAnsi="Arial Narrow"/>
        </w:rPr>
        <w:t>.</w:t>
      </w:r>
      <w:r w:rsidRPr="00E94CF0">
        <w:rPr>
          <w:rFonts w:ascii="Arial Narrow" w:hAnsi="Arial Narrow"/>
        </w:rPr>
        <w:t>doi:</w:t>
      </w:r>
      <w:r>
        <w:rPr>
          <w:rFonts w:ascii="Arial Narrow" w:hAnsi="Arial Narrow"/>
        </w:rPr>
        <w:t xml:space="preserve"> </w:t>
      </w:r>
      <w:hyperlink r:id="rId9" w:history="1">
        <w:r w:rsidRPr="00E66F5F">
          <w:rPr>
            <w:rStyle w:val="Hyperlink"/>
            <w:rFonts w:ascii="Arial Narrow" w:hAnsi="Arial Narrow"/>
          </w:rPr>
          <w:t>https://doi.org/10.1109/mpot.2014.233</w:t>
        </w:r>
        <w:r w:rsidRPr="00E66F5F">
          <w:rPr>
            <w:rStyle w:val="Hyperlink"/>
            <w:rFonts w:ascii="Arial Narrow" w:hAnsi="Arial Narrow"/>
          </w:rPr>
          <w:t>1</w:t>
        </w:r>
        <w:r w:rsidRPr="00E66F5F">
          <w:rPr>
            <w:rStyle w:val="Hyperlink"/>
            <w:rFonts w:ascii="Arial Narrow" w:hAnsi="Arial Narrow"/>
          </w:rPr>
          <w:t>793</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4C3E7B5A" w14:textId="0784FFCC" w:rsidR="00E94CF0" w:rsidRPr="00E94CF0" w:rsidRDefault="00E94CF0" w:rsidP="00E94CF0">
      <w:pPr>
        <w:pStyle w:val="NormalWeb"/>
        <w:spacing w:before="0" w:beforeAutospacing="0" w:after="240" w:afterAutospacing="0" w:line="360" w:lineRule="auto"/>
        <w:rPr>
          <w:rFonts w:ascii="Arial Narrow" w:hAnsi="Arial Narrow"/>
        </w:rPr>
      </w:pPr>
      <w:r w:rsidRPr="00E94CF0">
        <w:rPr>
          <w:rFonts w:ascii="Arial Narrow" w:hAnsi="Arial Narrow"/>
        </w:rPr>
        <w:t xml:space="preserve">Daniels, J. (n.d.). </w:t>
      </w:r>
      <w:proofErr w:type="spellStart"/>
      <w:r w:rsidRPr="00E94CF0">
        <w:rPr>
          <w:rFonts w:ascii="Arial Narrow" w:hAnsi="Arial Narrow"/>
        </w:rPr>
        <w:t>Tutorful</w:t>
      </w:r>
      <w:proofErr w:type="spellEnd"/>
      <w:r w:rsidRPr="00E94CF0">
        <w:rPr>
          <w:rFonts w:ascii="Arial Narrow" w:hAnsi="Arial Narrow"/>
        </w:rPr>
        <w:t xml:space="preserve"> - Understanding Visual Learning. [online] tutorful.co.uk. Available at: </w:t>
      </w:r>
      <w:hyperlink r:id="rId10" w:history="1">
        <w:r w:rsidRPr="00E66F5F">
          <w:rPr>
            <w:rStyle w:val="Hyperlink"/>
            <w:rFonts w:ascii="Arial Narrow" w:hAnsi="Arial Narrow"/>
          </w:rPr>
          <w:t>https://tutorful.co.uk/blog/understanding-visual-learning</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140F12A6" w14:textId="5C4ED40C" w:rsidR="00E94CF0" w:rsidRPr="00E94CF0" w:rsidRDefault="00E94CF0" w:rsidP="00E94CF0">
      <w:pPr>
        <w:pStyle w:val="NormalWeb"/>
        <w:spacing w:before="0" w:beforeAutospacing="0" w:after="240" w:afterAutospacing="0" w:line="360" w:lineRule="auto"/>
        <w:rPr>
          <w:rFonts w:ascii="Arial Narrow" w:hAnsi="Arial Narrow"/>
        </w:rPr>
      </w:pPr>
      <w:r w:rsidRPr="00E94CF0">
        <w:rPr>
          <w:rFonts w:ascii="Arial Narrow" w:hAnsi="Arial Narrow"/>
        </w:rPr>
        <w:t xml:space="preserve">Haworth, M. (2023). The Importance of Stylists in Production. [online] Seventy7. Available at: </w:t>
      </w:r>
      <w:hyperlink r:id="rId11" w:history="1">
        <w:r w:rsidRPr="00E66F5F">
          <w:rPr>
            <w:rStyle w:val="Hyperlink"/>
            <w:rFonts w:ascii="Arial Narrow" w:hAnsi="Arial Narrow"/>
          </w:rPr>
          <w:t>https://www.seventy7group.com/blog/the-importance-of-stylists-in-production</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214B33D0" w14:textId="348F7747" w:rsidR="00E94CF0" w:rsidRPr="00E94CF0" w:rsidRDefault="00E94CF0" w:rsidP="00E94CF0">
      <w:pPr>
        <w:pStyle w:val="NormalWeb"/>
        <w:spacing w:before="0" w:beforeAutospacing="0" w:after="240" w:afterAutospacing="0" w:line="360" w:lineRule="auto"/>
        <w:rPr>
          <w:rFonts w:ascii="Arial Narrow" w:hAnsi="Arial Narrow"/>
        </w:rPr>
      </w:pPr>
      <w:r w:rsidRPr="00E94CF0">
        <w:rPr>
          <w:rFonts w:ascii="Arial Narrow" w:hAnsi="Arial Narrow"/>
        </w:rPr>
        <w:t xml:space="preserve">OUT loud. (2021). LGBT Underrepresented </w:t>
      </w:r>
      <w:proofErr w:type="gramStart"/>
      <w:r w:rsidRPr="00E94CF0">
        <w:rPr>
          <w:rFonts w:ascii="Arial Narrow" w:hAnsi="Arial Narrow"/>
        </w:rPr>
        <w:t>In</w:t>
      </w:r>
      <w:proofErr w:type="gramEnd"/>
      <w:r w:rsidRPr="00E94CF0">
        <w:rPr>
          <w:rFonts w:ascii="Arial Narrow" w:hAnsi="Arial Narrow"/>
        </w:rPr>
        <w:t xml:space="preserve"> Ads - OUT loud. [online] Available at: </w:t>
      </w:r>
      <w:hyperlink r:id="rId12" w:history="1">
        <w:r w:rsidRPr="00E66F5F">
          <w:rPr>
            <w:rStyle w:val="Hyperlink"/>
            <w:rFonts w:ascii="Arial Narrow" w:hAnsi="Arial Narrow"/>
          </w:rPr>
          <w:t>https://outloud.lgbt/insights/lgbt-representation-advertising/</w:t>
        </w:r>
      </w:hyperlink>
      <w:r>
        <w:rPr>
          <w:rFonts w:ascii="Arial Narrow" w:hAnsi="Arial Narrow"/>
        </w:rPr>
        <w:t xml:space="preserve"> </w:t>
      </w:r>
      <w:r w:rsidRPr="00E94CF0">
        <w:rPr>
          <w:rFonts w:ascii="Arial Narrow" w:hAnsi="Arial Narrow"/>
        </w:rPr>
        <w:t>[Accessed 27 Mar. 2026].</w:t>
      </w:r>
    </w:p>
    <w:p w14:paraId="3DA8B4E6" w14:textId="7630BEBA" w:rsidR="002259CB" w:rsidRDefault="002259CB" w:rsidP="00BD7921"/>
    <w:p w14:paraId="4711D43D" w14:textId="77777777" w:rsidR="002259CB" w:rsidRDefault="002259CB">
      <w:pPr>
        <w:spacing w:after="160" w:line="278" w:lineRule="auto"/>
      </w:pPr>
      <w:r>
        <w:br w:type="page"/>
      </w:r>
    </w:p>
    <w:p w14:paraId="22DC3D84" w14:textId="25879EBD" w:rsidR="00BD7921" w:rsidRDefault="002259CB" w:rsidP="002259CB">
      <w:pPr>
        <w:pStyle w:val="Heading1"/>
        <w:rPr>
          <w:rFonts w:ascii="Arial Narrow" w:hAnsi="Arial Narrow" w:cs="Arial"/>
        </w:rPr>
      </w:pPr>
      <w:bookmarkStart w:id="9" w:name="_Toc225545716"/>
      <w:r w:rsidRPr="002259CB">
        <w:rPr>
          <w:rFonts w:ascii="Arial Narrow" w:hAnsi="Arial Narrow" w:cs="Arial"/>
        </w:rPr>
        <w:lastRenderedPageBreak/>
        <w:t>Bibliography:</w:t>
      </w:r>
      <w:bookmarkEnd w:id="9"/>
    </w:p>
    <w:p w14:paraId="38286021" w14:textId="77777777" w:rsidR="002259CB" w:rsidRPr="00E94CF0" w:rsidRDefault="002259CB" w:rsidP="002259CB">
      <w:pPr>
        <w:pStyle w:val="NormalWeb"/>
        <w:spacing w:before="0" w:beforeAutospacing="0" w:after="240" w:afterAutospacing="0" w:line="360" w:lineRule="auto"/>
        <w:rPr>
          <w:rFonts w:ascii="Arial Narrow" w:hAnsi="Arial Narrow"/>
        </w:rPr>
      </w:pPr>
      <w:proofErr w:type="spellStart"/>
      <w:r w:rsidRPr="00E94CF0">
        <w:rPr>
          <w:rFonts w:ascii="Arial Narrow" w:hAnsi="Arial Narrow"/>
        </w:rPr>
        <w:t>CareerExplorer</w:t>
      </w:r>
      <w:proofErr w:type="spellEnd"/>
      <w:r w:rsidRPr="00E94CF0">
        <w:rPr>
          <w:rFonts w:ascii="Arial Narrow" w:hAnsi="Arial Narrow"/>
        </w:rPr>
        <w:t xml:space="preserve"> (2023). What does a commercial choreographer do? [online] Careerexplorer.com. Available at: </w:t>
      </w:r>
      <w:hyperlink r:id="rId13" w:history="1">
        <w:r w:rsidRPr="00E66F5F">
          <w:rPr>
            <w:rStyle w:val="Hyperlink"/>
            <w:rFonts w:ascii="Arial Narrow" w:hAnsi="Arial Narrow"/>
          </w:rPr>
          <w:t>https://www.careerexplorer.com/careers/commercial-choreographer/</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7FFC9C2A" w14:textId="77777777" w:rsidR="002259CB" w:rsidRPr="00E94CF0" w:rsidRDefault="002259CB" w:rsidP="002259CB">
      <w:pPr>
        <w:pStyle w:val="NormalWeb"/>
        <w:spacing w:before="0" w:beforeAutospacing="0" w:after="240" w:afterAutospacing="0" w:line="360" w:lineRule="auto"/>
        <w:rPr>
          <w:rFonts w:ascii="Arial Narrow" w:hAnsi="Arial Narrow"/>
        </w:rPr>
      </w:pPr>
      <w:proofErr w:type="spellStart"/>
      <w:r w:rsidRPr="00E94CF0">
        <w:rPr>
          <w:rFonts w:ascii="Arial Narrow" w:hAnsi="Arial Narrow"/>
        </w:rPr>
        <w:t>Choren</w:t>
      </w:r>
      <w:proofErr w:type="spellEnd"/>
      <w:r w:rsidRPr="00E94CF0">
        <w:rPr>
          <w:rFonts w:ascii="Arial Narrow" w:hAnsi="Arial Narrow"/>
        </w:rPr>
        <w:t>, A. (2015). The Importance of Communication in the Workplace. IEEE Potentials, 34(3), pp.10–11</w:t>
      </w:r>
      <w:r>
        <w:rPr>
          <w:rFonts w:ascii="Arial Narrow" w:hAnsi="Arial Narrow"/>
        </w:rPr>
        <w:t>.</w:t>
      </w:r>
      <w:r w:rsidRPr="00E94CF0">
        <w:rPr>
          <w:rFonts w:ascii="Arial Narrow" w:hAnsi="Arial Narrow"/>
        </w:rPr>
        <w:t>doi:</w:t>
      </w:r>
      <w:r>
        <w:rPr>
          <w:rFonts w:ascii="Arial Narrow" w:hAnsi="Arial Narrow"/>
        </w:rPr>
        <w:t xml:space="preserve"> </w:t>
      </w:r>
      <w:hyperlink r:id="rId14" w:history="1">
        <w:r w:rsidRPr="00E66F5F">
          <w:rPr>
            <w:rStyle w:val="Hyperlink"/>
            <w:rFonts w:ascii="Arial Narrow" w:hAnsi="Arial Narrow"/>
          </w:rPr>
          <w:t>https://doi.org/10.1109/mpot.2014.2331793</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18FFF0B8" w14:textId="77777777" w:rsidR="002259CB" w:rsidRPr="00E94CF0" w:rsidRDefault="002259CB" w:rsidP="002259CB">
      <w:pPr>
        <w:pStyle w:val="NormalWeb"/>
        <w:spacing w:before="0" w:beforeAutospacing="0" w:after="240" w:afterAutospacing="0" w:line="360" w:lineRule="auto"/>
        <w:rPr>
          <w:rFonts w:ascii="Arial Narrow" w:hAnsi="Arial Narrow"/>
        </w:rPr>
      </w:pPr>
      <w:r w:rsidRPr="00E94CF0">
        <w:rPr>
          <w:rFonts w:ascii="Arial Narrow" w:hAnsi="Arial Narrow"/>
        </w:rPr>
        <w:t xml:space="preserve">Daniels, J. (n.d.). </w:t>
      </w:r>
      <w:proofErr w:type="spellStart"/>
      <w:r w:rsidRPr="00E94CF0">
        <w:rPr>
          <w:rFonts w:ascii="Arial Narrow" w:hAnsi="Arial Narrow"/>
        </w:rPr>
        <w:t>Tutorful</w:t>
      </w:r>
      <w:proofErr w:type="spellEnd"/>
      <w:r w:rsidRPr="00E94CF0">
        <w:rPr>
          <w:rFonts w:ascii="Arial Narrow" w:hAnsi="Arial Narrow"/>
        </w:rPr>
        <w:t xml:space="preserve"> - Understanding Visual Learning. [online] tutorful.co.uk. Available at: </w:t>
      </w:r>
      <w:hyperlink r:id="rId15" w:history="1">
        <w:r w:rsidRPr="00E66F5F">
          <w:rPr>
            <w:rStyle w:val="Hyperlink"/>
            <w:rFonts w:ascii="Arial Narrow" w:hAnsi="Arial Narrow"/>
          </w:rPr>
          <w:t>https://tutorful.co.uk/blog/understanding-visual-learning</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2DC28741" w14:textId="77777777" w:rsidR="002259CB" w:rsidRPr="00E94CF0" w:rsidRDefault="002259CB" w:rsidP="002259CB">
      <w:pPr>
        <w:pStyle w:val="NormalWeb"/>
        <w:spacing w:before="0" w:beforeAutospacing="0" w:after="240" w:afterAutospacing="0" w:line="360" w:lineRule="auto"/>
        <w:rPr>
          <w:rFonts w:ascii="Arial Narrow" w:hAnsi="Arial Narrow"/>
        </w:rPr>
      </w:pPr>
      <w:r w:rsidRPr="00E94CF0">
        <w:rPr>
          <w:rFonts w:ascii="Arial Narrow" w:hAnsi="Arial Narrow"/>
        </w:rPr>
        <w:t xml:space="preserve">Haworth, M. (2023). The Importance of Stylists in Production. [online] Seventy7. Available at: </w:t>
      </w:r>
      <w:hyperlink r:id="rId16" w:history="1">
        <w:r w:rsidRPr="00E66F5F">
          <w:rPr>
            <w:rStyle w:val="Hyperlink"/>
            <w:rFonts w:ascii="Arial Narrow" w:hAnsi="Arial Narrow"/>
          </w:rPr>
          <w:t>https://www.seventy7group.com/blog/the-importance-of-stylists-in-production</w:t>
        </w:r>
      </w:hyperlink>
      <w:r w:rsidRPr="00E94CF0">
        <w:rPr>
          <w:rFonts w:ascii="Arial Narrow" w:hAnsi="Arial Narrow"/>
        </w:rPr>
        <w:t>.</w:t>
      </w:r>
      <w:r>
        <w:rPr>
          <w:rFonts w:ascii="Arial Narrow" w:hAnsi="Arial Narrow"/>
        </w:rPr>
        <w:t xml:space="preserve"> </w:t>
      </w:r>
      <w:r w:rsidRPr="00E94CF0">
        <w:rPr>
          <w:rFonts w:ascii="Arial Narrow" w:hAnsi="Arial Narrow"/>
        </w:rPr>
        <w:t>[Accessed 27 Mar. 2026].</w:t>
      </w:r>
    </w:p>
    <w:p w14:paraId="1ACB9C3C" w14:textId="77777777" w:rsidR="002259CB" w:rsidRPr="00E94CF0" w:rsidRDefault="002259CB" w:rsidP="002259CB">
      <w:pPr>
        <w:pStyle w:val="NormalWeb"/>
        <w:spacing w:before="0" w:beforeAutospacing="0" w:after="240" w:afterAutospacing="0" w:line="360" w:lineRule="auto"/>
        <w:rPr>
          <w:rFonts w:ascii="Arial Narrow" w:hAnsi="Arial Narrow"/>
        </w:rPr>
      </w:pPr>
      <w:r w:rsidRPr="00E94CF0">
        <w:rPr>
          <w:rFonts w:ascii="Arial Narrow" w:hAnsi="Arial Narrow"/>
        </w:rPr>
        <w:t xml:space="preserve">OUT loud. (2021). LGBT Underrepresented </w:t>
      </w:r>
      <w:proofErr w:type="gramStart"/>
      <w:r w:rsidRPr="00E94CF0">
        <w:rPr>
          <w:rFonts w:ascii="Arial Narrow" w:hAnsi="Arial Narrow"/>
        </w:rPr>
        <w:t>In</w:t>
      </w:r>
      <w:proofErr w:type="gramEnd"/>
      <w:r w:rsidRPr="00E94CF0">
        <w:rPr>
          <w:rFonts w:ascii="Arial Narrow" w:hAnsi="Arial Narrow"/>
        </w:rPr>
        <w:t xml:space="preserve"> Ads - OUT loud. [online] Available at: </w:t>
      </w:r>
      <w:hyperlink r:id="rId17" w:history="1">
        <w:r w:rsidRPr="00E66F5F">
          <w:rPr>
            <w:rStyle w:val="Hyperlink"/>
            <w:rFonts w:ascii="Arial Narrow" w:hAnsi="Arial Narrow"/>
          </w:rPr>
          <w:t>https://outloud.lgbt/insights/lgbt-representation-advertising/</w:t>
        </w:r>
      </w:hyperlink>
      <w:r>
        <w:rPr>
          <w:rFonts w:ascii="Arial Narrow" w:hAnsi="Arial Narrow"/>
        </w:rPr>
        <w:t xml:space="preserve"> </w:t>
      </w:r>
      <w:r w:rsidRPr="00E94CF0">
        <w:rPr>
          <w:rFonts w:ascii="Arial Narrow" w:hAnsi="Arial Narrow"/>
        </w:rPr>
        <w:t>[Accessed 27 Mar. 2026].</w:t>
      </w:r>
    </w:p>
    <w:p w14:paraId="1035788D" w14:textId="77777777" w:rsidR="002259CB" w:rsidRDefault="002259CB" w:rsidP="002259CB"/>
    <w:p w14:paraId="66ED4978" w14:textId="314AC7DA" w:rsidR="002259CB" w:rsidRPr="002259CB" w:rsidRDefault="002259CB" w:rsidP="002259CB">
      <w:pPr>
        <w:spacing w:after="160" w:line="278" w:lineRule="auto"/>
      </w:pPr>
    </w:p>
    <w:sectPr w:rsidR="002259CB" w:rsidRPr="002259CB">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F07C9" w14:textId="77777777" w:rsidR="002A22CF" w:rsidRDefault="002A22CF" w:rsidP="00DD785A">
      <w:r>
        <w:separator/>
      </w:r>
    </w:p>
  </w:endnote>
  <w:endnote w:type="continuationSeparator" w:id="0">
    <w:p w14:paraId="493BDB17" w14:textId="77777777" w:rsidR="002A22CF" w:rsidRDefault="002A22CF" w:rsidP="00DD7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ntserrat">
    <w:panose1 w:val="00000500000000000000"/>
    <w:charset w:val="4D"/>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9198237"/>
      <w:docPartObj>
        <w:docPartGallery w:val="Page Numbers (Bottom of Page)"/>
        <w:docPartUnique/>
      </w:docPartObj>
    </w:sdtPr>
    <w:sdtContent>
      <w:p w14:paraId="5C71BDB5" w14:textId="77FCB852" w:rsidR="00DD785A" w:rsidRDefault="00DD785A" w:rsidP="00DC3A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5CC802" w14:textId="77777777" w:rsidR="00DD785A" w:rsidRDefault="00DD785A" w:rsidP="00DD78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7151538"/>
      <w:docPartObj>
        <w:docPartGallery w:val="Page Numbers (Bottom of Page)"/>
        <w:docPartUnique/>
      </w:docPartObj>
    </w:sdtPr>
    <w:sdtContent>
      <w:p w14:paraId="5C085004" w14:textId="3FEA753E" w:rsidR="00DD785A" w:rsidRDefault="00DD785A" w:rsidP="00DC3A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190CAF" w14:textId="77777777" w:rsidR="00DD785A" w:rsidRDefault="00DD785A" w:rsidP="00DD78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D10B5" w14:textId="77777777" w:rsidR="002A22CF" w:rsidRDefault="002A22CF" w:rsidP="00DD785A">
      <w:r>
        <w:separator/>
      </w:r>
    </w:p>
  </w:footnote>
  <w:footnote w:type="continuationSeparator" w:id="0">
    <w:p w14:paraId="405747BC" w14:textId="77777777" w:rsidR="002A22CF" w:rsidRDefault="002A22CF" w:rsidP="00DD78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3AE"/>
    <w:rsid w:val="00047CD9"/>
    <w:rsid w:val="00072D48"/>
    <w:rsid w:val="000A30C9"/>
    <w:rsid w:val="000E4386"/>
    <w:rsid w:val="000F562C"/>
    <w:rsid w:val="00125FDD"/>
    <w:rsid w:val="001D16BD"/>
    <w:rsid w:val="001E7BCD"/>
    <w:rsid w:val="001F23E1"/>
    <w:rsid w:val="00200390"/>
    <w:rsid w:val="002259CB"/>
    <w:rsid w:val="002975CE"/>
    <w:rsid w:val="002A175D"/>
    <w:rsid w:val="002A22CF"/>
    <w:rsid w:val="002C1320"/>
    <w:rsid w:val="002F6DDE"/>
    <w:rsid w:val="003121D2"/>
    <w:rsid w:val="003239A1"/>
    <w:rsid w:val="00343A4F"/>
    <w:rsid w:val="0035066E"/>
    <w:rsid w:val="00380154"/>
    <w:rsid w:val="003F26F7"/>
    <w:rsid w:val="0049196C"/>
    <w:rsid w:val="0049394F"/>
    <w:rsid w:val="004D05F4"/>
    <w:rsid w:val="00534DFC"/>
    <w:rsid w:val="005517D9"/>
    <w:rsid w:val="00585320"/>
    <w:rsid w:val="00674A87"/>
    <w:rsid w:val="007063AE"/>
    <w:rsid w:val="007208D8"/>
    <w:rsid w:val="00753917"/>
    <w:rsid w:val="0078370A"/>
    <w:rsid w:val="00862F2F"/>
    <w:rsid w:val="00871ED2"/>
    <w:rsid w:val="0092297B"/>
    <w:rsid w:val="009262FF"/>
    <w:rsid w:val="009A42D4"/>
    <w:rsid w:val="009F4813"/>
    <w:rsid w:val="00A03CA3"/>
    <w:rsid w:val="00A070EF"/>
    <w:rsid w:val="00A549AE"/>
    <w:rsid w:val="00A64D79"/>
    <w:rsid w:val="00AA05EA"/>
    <w:rsid w:val="00AF29A3"/>
    <w:rsid w:val="00B363EE"/>
    <w:rsid w:val="00BD7921"/>
    <w:rsid w:val="00C01FF7"/>
    <w:rsid w:val="00C02177"/>
    <w:rsid w:val="00C64B51"/>
    <w:rsid w:val="00CE4665"/>
    <w:rsid w:val="00D25477"/>
    <w:rsid w:val="00D36015"/>
    <w:rsid w:val="00D63610"/>
    <w:rsid w:val="00D71022"/>
    <w:rsid w:val="00DA3D11"/>
    <w:rsid w:val="00DD06BF"/>
    <w:rsid w:val="00DD18FE"/>
    <w:rsid w:val="00DD785A"/>
    <w:rsid w:val="00DD7BE5"/>
    <w:rsid w:val="00DE72B3"/>
    <w:rsid w:val="00DF08F8"/>
    <w:rsid w:val="00E916C1"/>
    <w:rsid w:val="00E94CF0"/>
    <w:rsid w:val="00EC18F3"/>
    <w:rsid w:val="00F13DB9"/>
    <w:rsid w:val="00F41DB7"/>
    <w:rsid w:val="00F54769"/>
    <w:rsid w:val="00F57C37"/>
    <w:rsid w:val="00F64325"/>
    <w:rsid w:val="00F72A27"/>
    <w:rsid w:val="00F76C04"/>
    <w:rsid w:val="00F810CB"/>
    <w:rsid w:val="00FB7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0F8824"/>
  <w15:chartTrackingRefBased/>
  <w15:docId w15:val="{72CBB822-6AD5-D241-8E54-61BF34B24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3AE"/>
    <w:pPr>
      <w:spacing w:after="0" w:line="240" w:lineRule="auto"/>
    </w:pPr>
    <w:rPr>
      <w:kern w:val="0"/>
      <w14:ligatures w14:val="none"/>
    </w:rPr>
  </w:style>
  <w:style w:type="paragraph" w:styleId="Heading1">
    <w:name w:val="heading 1"/>
    <w:basedOn w:val="Normal"/>
    <w:next w:val="Normal"/>
    <w:link w:val="Heading1Char"/>
    <w:uiPriority w:val="9"/>
    <w:qFormat/>
    <w:rsid w:val="007063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063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063A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063AE"/>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063AE"/>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063AE"/>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063AE"/>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063AE"/>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063AE"/>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3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63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63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3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3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3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3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3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3AE"/>
    <w:rPr>
      <w:rFonts w:eastAsiaTheme="majorEastAsia" w:cstheme="majorBidi"/>
      <w:color w:val="272727" w:themeColor="text1" w:themeTint="D8"/>
    </w:rPr>
  </w:style>
  <w:style w:type="paragraph" w:styleId="Title">
    <w:name w:val="Title"/>
    <w:basedOn w:val="Normal"/>
    <w:next w:val="Normal"/>
    <w:link w:val="TitleChar"/>
    <w:uiPriority w:val="10"/>
    <w:qFormat/>
    <w:rsid w:val="007063A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063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3AE"/>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063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3AE"/>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063AE"/>
    <w:rPr>
      <w:i/>
      <w:iCs/>
      <w:color w:val="404040" w:themeColor="text1" w:themeTint="BF"/>
    </w:rPr>
  </w:style>
  <w:style w:type="paragraph" w:styleId="ListParagraph">
    <w:name w:val="List Paragraph"/>
    <w:basedOn w:val="Normal"/>
    <w:uiPriority w:val="34"/>
    <w:qFormat/>
    <w:rsid w:val="007063AE"/>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7063AE"/>
    <w:rPr>
      <w:i/>
      <w:iCs/>
      <w:color w:val="0F4761" w:themeColor="accent1" w:themeShade="BF"/>
    </w:rPr>
  </w:style>
  <w:style w:type="paragraph" w:styleId="IntenseQuote">
    <w:name w:val="Intense Quote"/>
    <w:basedOn w:val="Normal"/>
    <w:next w:val="Normal"/>
    <w:link w:val="IntenseQuoteChar"/>
    <w:uiPriority w:val="30"/>
    <w:qFormat/>
    <w:rsid w:val="007063A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063AE"/>
    <w:rPr>
      <w:i/>
      <w:iCs/>
      <w:color w:val="0F4761" w:themeColor="accent1" w:themeShade="BF"/>
    </w:rPr>
  </w:style>
  <w:style w:type="character" w:styleId="IntenseReference">
    <w:name w:val="Intense Reference"/>
    <w:basedOn w:val="DefaultParagraphFont"/>
    <w:uiPriority w:val="32"/>
    <w:qFormat/>
    <w:rsid w:val="007063AE"/>
    <w:rPr>
      <w:b/>
      <w:bCs/>
      <w:smallCaps/>
      <w:color w:val="0F4761" w:themeColor="accent1" w:themeShade="BF"/>
      <w:spacing w:val="5"/>
    </w:rPr>
  </w:style>
  <w:style w:type="paragraph" w:customStyle="1" w:styleId="CM95">
    <w:name w:val="CM95"/>
    <w:basedOn w:val="Normal"/>
    <w:next w:val="Normal"/>
    <w:rsid w:val="007063AE"/>
    <w:pPr>
      <w:autoSpaceDE w:val="0"/>
      <w:autoSpaceDN w:val="0"/>
      <w:adjustRightInd w:val="0"/>
      <w:spacing w:line="238" w:lineRule="atLeast"/>
    </w:pPr>
    <w:rPr>
      <w:rFonts w:ascii="Sabon MT Pro" w:eastAsia="Times New Roman" w:hAnsi="Sabon MT Pro" w:cs="Times New Roman"/>
      <w:lang w:eastAsia="en-GB"/>
    </w:rPr>
  </w:style>
  <w:style w:type="character" w:styleId="Hyperlink">
    <w:name w:val="Hyperlink"/>
    <w:basedOn w:val="DefaultParagraphFont"/>
    <w:uiPriority w:val="99"/>
    <w:unhideWhenUsed/>
    <w:rsid w:val="009A42D4"/>
    <w:rPr>
      <w:color w:val="467886" w:themeColor="hyperlink"/>
      <w:u w:val="single"/>
    </w:rPr>
  </w:style>
  <w:style w:type="character" w:styleId="UnresolvedMention">
    <w:name w:val="Unresolved Mention"/>
    <w:basedOn w:val="DefaultParagraphFont"/>
    <w:uiPriority w:val="99"/>
    <w:semiHidden/>
    <w:unhideWhenUsed/>
    <w:rsid w:val="009A42D4"/>
    <w:rPr>
      <w:color w:val="605E5C"/>
      <w:shd w:val="clear" w:color="auto" w:fill="E1DFDD"/>
    </w:rPr>
  </w:style>
  <w:style w:type="character" w:styleId="FollowedHyperlink">
    <w:name w:val="FollowedHyperlink"/>
    <w:basedOn w:val="DefaultParagraphFont"/>
    <w:uiPriority w:val="99"/>
    <w:semiHidden/>
    <w:unhideWhenUsed/>
    <w:rsid w:val="00F54769"/>
    <w:rPr>
      <w:color w:val="96607D" w:themeColor="followedHyperlink"/>
      <w:u w:val="single"/>
    </w:rPr>
  </w:style>
  <w:style w:type="paragraph" w:styleId="Footer">
    <w:name w:val="footer"/>
    <w:basedOn w:val="Normal"/>
    <w:link w:val="FooterChar"/>
    <w:uiPriority w:val="99"/>
    <w:unhideWhenUsed/>
    <w:rsid w:val="00DD785A"/>
    <w:pPr>
      <w:tabs>
        <w:tab w:val="center" w:pos="4513"/>
        <w:tab w:val="right" w:pos="9026"/>
      </w:tabs>
    </w:pPr>
  </w:style>
  <w:style w:type="character" w:customStyle="1" w:styleId="FooterChar">
    <w:name w:val="Footer Char"/>
    <w:basedOn w:val="DefaultParagraphFont"/>
    <w:link w:val="Footer"/>
    <w:uiPriority w:val="99"/>
    <w:rsid w:val="00DD785A"/>
    <w:rPr>
      <w:kern w:val="0"/>
      <w14:ligatures w14:val="none"/>
    </w:rPr>
  </w:style>
  <w:style w:type="character" w:styleId="PageNumber">
    <w:name w:val="page number"/>
    <w:basedOn w:val="DefaultParagraphFont"/>
    <w:uiPriority w:val="99"/>
    <w:semiHidden/>
    <w:unhideWhenUsed/>
    <w:rsid w:val="00DD785A"/>
  </w:style>
  <w:style w:type="paragraph" w:styleId="TOCHeading">
    <w:name w:val="TOC Heading"/>
    <w:basedOn w:val="Heading1"/>
    <w:next w:val="Normal"/>
    <w:uiPriority w:val="39"/>
    <w:unhideWhenUsed/>
    <w:qFormat/>
    <w:rsid w:val="00DD785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D785A"/>
    <w:pPr>
      <w:spacing w:before="120"/>
    </w:pPr>
    <w:rPr>
      <w:b/>
      <w:bCs/>
      <w:i/>
      <w:iCs/>
    </w:rPr>
  </w:style>
  <w:style w:type="paragraph" w:styleId="TOC2">
    <w:name w:val="toc 2"/>
    <w:basedOn w:val="Normal"/>
    <w:next w:val="Normal"/>
    <w:autoRedefine/>
    <w:uiPriority w:val="39"/>
    <w:semiHidden/>
    <w:unhideWhenUsed/>
    <w:rsid w:val="00DD785A"/>
    <w:pPr>
      <w:spacing w:before="120"/>
      <w:ind w:left="240"/>
    </w:pPr>
    <w:rPr>
      <w:b/>
      <w:bCs/>
      <w:sz w:val="22"/>
      <w:szCs w:val="22"/>
    </w:rPr>
  </w:style>
  <w:style w:type="paragraph" w:styleId="TOC3">
    <w:name w:val="toc 3"/>
    <w:basedOn w:val="Normal"/>
    <w:next w:val="Normal"/>
    <w:autoRedefine/>
    <w:uiPriority w:val="39"/>
    <w:semiHidden/>
    <w:unhideWhenUsed/>
    <w:rsid w:val="00DD785A"/>
    <w:pPr>
      <w:ind w:left="480"/>
    </w:pPr>
    <w:rPr>
      <w:sz w:val="20"/>
      <w:szCs w:val="20"/>
    </w:rPr>
  </w:style>
  <w:style w:type="paragraph" w:styleId="TOC4">
    <w:name w:val="toc 4"/>
    <w:basedOn w:val="Normal"/>
    <w:next w:val="Normal"/>
    <w:autoRedefine/>
    <w:uiPriority w:val="39"/>
    <w:semiHidden/>
    <w:unhideWhenUsed/>
    <w:rsid w:val="00DD785A"/>
    <w:pPr>
      <w:ind w:left="720"/>
    </w:pPr>
    <w:rPr>
      <w:sz w:val="20"/>
      <w:szCs w:val="20"/>
    </w:rPr>
  </w:style>
  <w:style w:type="paragraph" w:styleId="TOC5">
    <w:name w:val="toc 5"/>
    <w:basedOn w:val="Normal"/>
    <w:next w:val="Normal"/>
    <w:autoRedefine/>
    <w:uiPriority w:val="39"/>
    <w:semiHidden/>
    <w:unhideWhenUsed/>
    <w:rsid w:val="00DD785A"/>
    <w:pPr>
      <w:ind w:left="960"/>
    </w:pPr>
    <w:rPr>
      <w:sz w:val="20"/>
      <w:szCs w:val="20"/>
    </w:rPr>
  </w:style>
  <w:style w:type="paragraph" w:styleId="TOC6">
    <w:name w:val="toc 6"/>
    <w:basedOn w:val="Normal"/>
    <w:next w:val="Normal"/>
    <w:autoRedefine/>
    <w:uiPriority w:val="39"/>
    <w:semiHidden/>
    <w:unhideWhenUsed/>
    <w:rsid w:val="00DD785A"/>
    <w:pPr>
      <w:ind w:left="1200"/>
    </w:pPr>
    <w:rPr>
      <w:sz w:val="20"/>
      <w:szCs w:val="20"/>
    </w:rPr>
  </w:style>
  <w:style w:type="paragraph" w:styleId="TOC7">
    <w:name w:val="toc 7"/>
    <w:basedOn w:val="Normal"/>
    <w:next w:val="Normal"/>
    <w:autoRedefine/>
    <w:uiPriority w:val="39"/>
    <w:semiHidden/>
    <w:unhideWhenUsed/>
    <w:rsid w:val="00DD785A"/>
    <w:pPr>
      <w:ind w:left="1440"/>
    </w:pPr>
    <w:rPr>
      <w:sz w:val="20"/>
      <w:szCs w:val="20"/>
    </w:rPr>
  </w:style>
  <w:style w:type="paragraph" w:styleId="TOC8">
    <w:name w:val="toc 8"/>
    <w:basedOn w:val="Normal"/>
    <w:next w:val="Normal"/>
    <w:autoRedefine/>
    <w:uiPriority w:val="39"/>
    <w:semiHidden/>
    <w:unhideWhenUsed/>
    <w:rsid w:val="00DD785A"/>
    <w:pPr>
      <w:ind w:left="1680"/>
    </w:pPr>
    <w:rPr>
      <w:sz w:val="20"/>
      <w:szCs w:val="20"/>
    </w:rPr>
  </w:style>
  <w:style w:type="paragraph" w:styleId="TOC9">
    <w:name w:val="toc 9"/>
    <w:basedOn w:val="Normal"/>
    <w:next w:val="Normal"/>
    <w:autoRedefine/>
    <w:uiPriority w:val="39"/>
    <w:semiHidden/>
    <w:unhideWhenUsed/>
    <w:rsid w:val="00DD785A"/>
    <w:pPr>
      <w:ind w:left="1920"/>
    </w:pPr>
    <w:rPr>
      <w:sz w:val="20"/>
      <w:szCs w:val="20"/>
    </w:rPr>
  </w:style>
  <w:style w:type="paragraph" w:styleId="NormalWeb">
    <w:name w:val="Normal (Web)"/>
    <w:basedOn w:val="Normal"/>
    <w:uiPriority w:val="99"/>
    <w:semiHidden/>
    <w:unhideWhenUsed/>
    <w:rsid w:val="00E94CF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explorer.com/careers/commercial-choreographer/" TargetMode="External"/><Relationship Id="rId13" Type="http://schemas.openxmlformats.org/officeDocument/2006/relationships/hyperlink" Target="https://www.careerexplorer.com/careers/commercial-choreographe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outloud.lgbt/insights/lgbt-representation-advertising/" TargetMode="External"/><Relationship Id="rId17" Type="http://schemas.openxmlformats.org/officeDocument/2006/relationships/hyperlink" Target="https://outloud.lgbt/insights/lgbt-representation-advertising/" TargetMode="External"/><Relationship Id="rId2" Type="http://schemas.openxmlformats.org/officeDocument/2006/relationships/styles" Target="styles.xml"/><Relationship Id="rId16" Type="http://schemas.openxmlformats.org/officeDocument/2006/relationships/hyperlink" Target="https://www.seventy7group.com/blog/the-importance-of-stylists-in-produc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eventy7group.com/blog/the-importance-of-stylists-in-production" TargetMode="External"/><Relationship Id="rId5" Type="http://schemas.openxmlformats.org/officeDocument/2006/relationships/footnotes" Target="footnotes.xml"/><Relationship Id="rId15" Type="http://schemas.openxmlformats.org/officeDocument/2006/relationships/hyperlink" Target="https://tutorful.co.uk/blog/understanding-visual-learning" TargetMode="External"/><Relationship Id="rId10" Type="http://schemas.openxmlformats.org/officeDocument/2006/relationships/hyperlink" Target="https://tutorful.co.uk/blog/understanding-visual-learnin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109/mpot.2014.2331793" TargetMode="External"/><Relationship Id="rId14" Type="http://schemas.openxmlformats.org/officeDocument/2006/relationships/hyperlink" Target="https://doi.org/10.1109/mpot.2014.23317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41BA2-A201-A04C-B85E-046807725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13</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Caspian Alleyne (2304632)</dc:creator>
  <cp:keywords/>
  <dc:description/>
  <cp:lastModifiedBy>Caspian Alleyne (2304632)</cp:lastModifiedBy>
  <cp:revision>44</cp:revision>
  <dcterms:created xsi:type="dcterms:W3CDTF">2026-03-26T13:17:00Z</dcterms:created>
  <dcterms:modified xsi:type="dcterms:W3CDTF">2026-03-27T23:15:00Z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12C46B7C-C9BB-461B-8C57-257AF8FB33E8</vt:lpwstr>
  </property>
</Properties>
</file>