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9EADBA" w14:textId="6275D5E7" w:rsidR="00223049" w:rsidRPr="006866C5" w:rsidRDefault="00223049">
      <w:pPr>
        <w:rPr>
          <w:b/>
          <w:bCs/>
        </w:rPr>
      </w:pPr>
      <w:r w:rsidRPr="006866C5">
        <w:rPr>
          <w:b/>
          <w:bCs/>
        </w:rPr>
        <w:t xml:space="preserve">Reflective </w:t>
      </w:r>
      <w:r w:rsidR="00931890" w:rsidRPr="006866C5">
        <w:rPr>
          <w:b/>
          <w:bCs/>
        </w:rPr>
        <w:t>Practice</w:t>
      </w:r>
    </w:p>
    <w:p w14:paraId="01593730" w14:textId="33E85574" w:rsidR="004F5A46" w:rsidRPr="006866C5" w:rsidRDefault="004F5A46">
      <w:pPr>
        <w:rPr>
          <w:sz w:val="22"/>
          <w:szCs w:val="22"/>
        </w:rPr>
      </w:pPr>
      <w:r w:rsidRPr="006866C5">
        <w:rPr>
          <w:sz w:val="22"/>
          <w:szCs w:val="22"/>
        </w:rPr>
        <w:t>As I reflect on my</w:t>
      </w:r>
      <w:r w:rsidR="00394C69" w:rsidRPr="006866C5">
        <w:rPr>
          <w:sz w:val="22"/>
          <w:szCs w:val="22"/>
        </w:rPr>
        <w:t xml:space="preserve"> practice</w:t>
      </w:r>
      <w:r w:rsidR="0028708A" w:rsidRPr="006866C5">
        <w:rPr>
          <w:sz w:val="22"/>
          <w:szCs w:val="22"/>
        </w:rPr>
        <w:t xml:space="preserve"> and </w:t>
      </w:r>
      <w:r w:rsidR="0028708A" w:rsidRPr="006866C5">
        <w:rPr>
          <w:sz w:val="22"/>
          <w:szCs w:val="22"/>
        </w:rPr>
        <w:t xml:space="preserve">consider </w:t>
      </w:r>
      <w:r w:rsidR="009667A5">
        <w:rPr>
          <w:sz w:val="22"/>
          <w:szCs w:val="22"/>
        </w:rPr>
        <w:t xml:space="preserve">my </w:t>
      </w:r>
      <w:r w:rsidR="0028708A" w:rsidRPr="006866C5">
        <w:rPr>
          <w:sz w:val="22"/>
          <w:szCs w:val="22"/>
        </w:rPr>
        <w:t xml:space="preserve">initial reflective pieces of writing as an applied theatre </w:t>
      </w:r>
      <w:r w:rsidR="00D760E1" w:rsidRPr="006866C5">
        <w:rPr>
          <w:sz w:val="22"/>
          <w:szCs w:val="22"/>
        </w:rPr>
        <w:t>practitioner encouraged</w:t>
      </w:r>
      <w:r w:rsidR="00606239" w:rsidRPr="006866C5">
        <w:rPr>
          <w:sz w:val="22"/>
          <w:szCs w:val="22"/>
        </w:rPr>
        <w:t xml:space="preserve"> by Thompson and </w:t>
      </w:r>
      <w:r w:rsidR="00C77DA5" w:rsidRPr="006866C5">
        <w:rPr>
          <w:sz w:val="22"/>
          <w:szCs w:val="22"/>
        </w:rPr>
        <w:t>T</w:t>
      </w:r>
      <w:r w:rsidR="00606239" w:rsidRPr="006866C5">
        <w:rPr>
          <w:sz w:val="22"/>
          <w:szCs w:val="22"/>
        </w:rPr>
        <w:t>hompson</w:t>
      </w:r>
      <w:r w:rsidR="001F42F9">
        <w:rPr>
          <w:sz w:val="22"/>
          <w:szCs w:val="22"/>
        </w:rPr>
        <w:t xml:space="preserve"> </w:t>
      </w:r>
      <w:r w:rsidR="00606239" w:rsidRPr="006866C5">
        <w:rPr>
          <w:sz w:val="22"/>
          <w:szCs w:val="22"/>
        </w:rPr>
        <w:t>(</w:t>
      </w:r>
      <w:r w:rsidR="000415E6">
        <w:rPr>
          <w:sz w:val="22"/>
          <w:szCs w:val="22"/>
        </w:rPr>
        <w:t>Thompson</w:t>
      </w:r>
      <w:r w:rsidR="001F42F9">
        <w:rPr>
          <w:sz w:val="22"/>
          <w:szCs w:val="22"/>
        </w:rPr>
        <w:t xml:space="preserve">, </w:t>
      </w:r>
      <w:r w:rsidR="0009536C" w:rsidRPr="006866C5">
        <w:rPr>
          <w:sz w:val="22"/>
          <w:szCs w:val="22"/>
        </w:rPr>
        <w:t>2023:16)</w:t>
      </w:r>
      <w:r w:rsidRPr="006866C5">
        <w:rPr>
          <w:sz w:val="22"/>
          <w:szCs w:val="22"/>
        </w:rPr>
        <w:t xml:space="preserve">, I </w:t>
      </w:r>
      <w:r w:rsidR="009E5019" w:rsidRPr="006866C5">
        <w:rPr>
          <w:sz w:val="22"/>
          <w:szCs w:val="22"/>
        </w:rPr>
        <w:t>cannot</w:t>
      </w:r>
      <w:r w:rsidRPr="006866C5">
        <w:rPr>
          <w:sz w:val="22"/>
          <w:szCs w:val="22"/>
        </w:rPr>
        <w:t xml:space="preserve"> help but wonder about the effectiveness of my reflective process. Did my method of reflection provide any benefits or drawbacks in deepening my understanding of my practice?</w:t>
      </w:r>
    </w:p>
    <w:p w14:paraId="081DFD61" w14:textId="3174A937" w:rsidR="00223049" w:rsidRPr="006866C5" w:rsidRDefault="00223049">
      <w:pPr>
        <w:rPr>
          <w:sz w:val="22"/>
          <w:szCs w:val="22"/>
        </w:rPr>
      </w:pPr>
      <w:r w:rsidRPr="006866C5">
        <w:rPr>
          <w:sz w:val="22"/>
          <w:szCs w:val="22"/>
        </w:rPr>
        <w:t xml:space="preserve">I started </w:t>
      </w:r>
      <w:r w:rsidR="00D65AAF" w:rsidRPr="006866C5">
        <w:rPr>
          <w:sz w:val="22"/>
          <w:szCs w:val="22"/>
        </w:rPr>
        <w:t>this reflect</w:t>
      </w:r>
      <w:r w:rsidR="008F5E92" w:rsidRPr="006866C5">
        <w:rPr>
          <w:sz w:val="22"/>
          <w:szCs w:val="22"/>
        </w:rPr>
        <w:t>ive</w:t>
      </w:r>
      <w:r w:rsidRPr="006866C5">
        <w:rPr>
          <w:sz w:val="22"/>
          <w:szCs w:val="22"/>
        </w:rPr>
        <w:t xml:space="preserve"> journey with poetic structures and prose, which </w:t>
      </w:r>
      <w:r w:rsidR="009E5019" w:rsidRPr="006866C5">
        <w:rPr>
          <w:sz w:val="22"/>
          <w:szCs w:val="22"/>
        </w:rPr>
        <w:t>opened</w:t>
      </w:r>
      <w:r w:rsidRPr="006866C5">
        <w:rPr>
          <w:sz w:val="22"/>
          <w:szCs w:val="22"/>
        </w:rPr>
        <w:t xml:space="preserve"> a fresh avenue for expression. With courage, I tried to translate my thoughts into the cadence of words and the fluidity of poetic prose. However, I questioned whether this format truly allowed me to explore my understanding at an academic level. This style unleashed a world of creativity and playfulness that I cherished, yet I felt a lack of depth.</w:t>
      </w:r>
      <w:r w:rsidR="00747C1D" w:rsidRPr="006866C5">
        <w:rPr>
          <w:sz w:val="22"/>
          <w:szCs w:val="22"/>
        </w:rPr>
        <w:t xml:space="preserve"> Within this form I made assumptions about the </w:t>
      </w:r>
      <w:r w:rsidR="00F84F38" w:rsidRPr="006866C5">
        <w:rPr>
          <w:sz w:val="22"/>
          <w:szCs w:val="22"/>
        </w:rPr>
        <w:t xml:space="preserve">readers </w:t>
      </w:r>
      <w:r w:rsidR="00D760E1" w:rsidRPr="006866C5">
        <w:rPr>
          <w:sz w:val="22"/>
          <w:szCs w:val="22"/>
        </w:rPr>
        <w:t>knowledge,</w:t>
      </w:r>
      <w:r w:rsidR="00747C1D" w:rsidRPr="006866C5">
        <w:rPr>
          <w:sz w:val="22"/>
          <w:szCs w:val="22"/>
        </w:rPr>
        <w:t xml:space="preserve"> and</w:t>
      </w:r>
      <w:r w:rsidR="000D12CE" w:rsidRPr="006866C5">
        <w:rPr>
          <w:sz w:val="22"/>
          <w:szCs w:val="22"/>
        </w:rPr>
        <w:t xml:space="preserve"> this</w:t>
      </w:r>
      <w:r w:rsidR="00747C1D" w:rsidRPr="006866C5">
        <w:rPr>
          <w:sz w:val="22"/>
          <w:szCs w:val="22"/>
        </w:rPr>
        <w:t xml:space="preserve"> was allowed due to my approach of this writing format</w:t>
      </w:r>
      <w:r w:rsidR="009E5019" w:rsidRPr="006866C5">
        <w:rPr>
          <w:sz w:val="22"/>
          <w:szCs w:val="22"/>
        </w:rPr>
        <w:t xml:space="preserve">. </w:t>
      </w:r>
      <w:r w:rsidRPr="006866C5">
        <w:rPr>
          <w:sz w:val="22"/>
          <w:szCs w:val="22"/>
        </w:rPr>
        <w:t xml:space="preserve">I grappled with the challenge of reflecting that depth </w:t>
      </w:r>
      <w:r w:rsidR="00747C1D" w:rsidRPr="006866C5">
        <w:rPr>
          <w:sz w:val="22"/>
          <w:szCs w:val="22"/>
        </w:rPr>
        <w:t xml:space="preserve">my </w:t>
      </w:r>
      <w:r w:rsidRPr="006866C5">
        <w:rPr>
          <w:sz w:val="22"/>
          <w:szCs w:val="22"/>
        </w:rPr>
        <w:t>of understanding, but I recogni</w:t>
      </w:r>
      <w:r w:rsidR="00F20C2C" w:rsidRPr="006866C5">
        <w:rPr>
          <w:sz w:val="22"/>
          <w:szCs w:val="22"/>
        </w:rPr>
        <w:t>s</w:t>
      </w:r>
      <w:r w:rsidRPr="006866C5">
        <w:rPr>
          <w:sz w:val="22"/>
          <w:szCs w:val="22"/>
        </w:rPr>
        <w:t>ed the importance of articulating my thoughts and experiences through</w:t>
      </w:r>
      <w:r w:rsidR="00747C1D" w:rsidRPr="006866C5">
        <w:rPr>
          <w:sz w:val="22"/>
          <w:szCs w:val="22"/>
        </w:rPr>
        <w:t xml:space="preserve"> written</w:t>
      </w:r>
      <w:r w:rsidRPr="006866C5">
        <w:rPr>
          <w:sz w:val="22"/>
          <w:szCs w:val="22"/>
        </w:rPr>
        <w:t xml:space="preserve"> words. </w:t>
      </w:r>
    </w:p>
    <w:p w14:paraId="5CA1B8CB" w14:textId="589A5697" w:rsidR="00223049" w:rsidRPr="006866C5" w:rsidRDefault="006E169C" w:rsidP="006E169C">
      <w:pPr>
        <w:rPr>
          <w:sz w:val="22"/>
          <w:szCs w:val="22"/>
        </w:rPr>
      </w:pPr>
      <w:r w:rsidRPr="006866C5">
        <w:rPr>
          <w:sz w:val="22"/>
          <w:szCs w:val="22"/>
        </w:rPr>
        <w:t xml:space="preserve">I found myself ensnared by the belief that I lacked the ability to communicate effectively, convinced that my thoughts would go unheard. This mindset seeped into my work, </w:t>
      </w:r>
      <w:r w:rsidR="00D93986" w:rsidRPr="006866C5">
        <w:rPr>
          <w:sz w:val="22"/>
          <w:szCs w:val="22"/>
        </w:rPr>
        <w:t>colouring</w:t>
      </w:r>
      <w:r w:rsidRPr="006866C5">
        <w:rPr>
          <w:sz w:val="22"/>
          <w:szCs w:val="22"/>
        </w:rPr>
        <w:t xml:space="preserve"> my interactions with participants and shaping my experiences. I </w:t>
      </w:r>
      <w:r w:rsidR="009E5019" w:rsidRPr="006866C5">
        <w:rPr>
          <w:sz w:val="22"/>
          <w:szCs w:val="22"/>
        </w:rPr>
        <w:t xml:space="preserve">felt </w:t>
      </w:r>
      <w:r w:rsidRPr="006866C5">
        <w:rPr>
          <w:sz w:val="22"/>
          <w:szCs w:val="22"/>
        </w:rPr>
        <w:t>trapped in the notion of being misunderstood, feeling powerless to shift perspectives and broaden minds. I began to view my work as trivial, yearning for it to be grander and more influential, all the while overlooking the profound significance of play and storytelling</w:t>
      </w:r>
      <w:r w:rsidR="006C3E8F" w:rsidRPr="006866C5">
        <w:rPr>
          <w:sz w:val="22"/>
          <w:szCs w:val="22"/>
        </w:rPr>
        <w:t xml:space="preserve"> which </w:t>
      </w:r>
      <w:r w:rsidR="00362BF4" w:rsidRPr="006866C5">
        <w:rPr>
          <w:sz w:val="22"/>
          <w:szCs w:val="22"/>
        </w:rPr>
        <w:t>Paul Murry discussed in the Applied Theatre: Fa</w:t>
      </w:r>
      <w:r w:rsidR="00CA524F" w:rsidRPr="006866C5">
        <w:rPr>
          <w:sz w:val="22"/>
          <w:szCs w:val="22"/>
        </w:rPr>
        <w:t>cilitation: Pedagogies, Practices, Resilience (</w:t>
      </w:r>
      <w:r w:rsidR="0032711D" w:rsidRPr="00B063D5">
        <w:rPr>
          <w:color w:val="000000" w:themeColor="text1"/>
          <w:sz w:val="22"/>
          <w:szCs w:val="22"/>
        </w:rPr>
        <w:t>Preston,</w:t>
      </w:r>
      <w:r w:rsidR="0032711D">
        <w:rPr>
          <w:color w:val="000000" w:themeColor="text1"/>
          <w:sz w:val="22"/>
          <w:szCs w:val="22"/>
        </w:rPr>
        <w:t xml:space="preserve"> </w:t>
      </w:r>
      <w:r w:rsidR="00510204" w:rsidRPr="006866C5">
        <w:rPr>
          <w:sz w:val="22"/>
          <w:szCs w:val="22"/>
        </w:rPr>
        <w:t>2016</w:t>
      </w:r>
      <w:r w:rsidR="0032711D">
        <w:rPr>
          <w:sz w:val="22"/>
          <w:szCs w:val="22"/>
        </w:rPr>
        <w:t xml:space="preserve"> </w:t>
      </w:r>
      <w:r w:rsidR="00510204" w:rsidRPr="006866C5">
        <w:rPr>
          <w:sz w:val="22"/>
          <w:szCs w:val="22"/>
        </w:rPr>
        <w:t>:89-97)</w:t>
      </w:r>
      <w:r w:rsidRPr="006866C5">
        <w:rPr>
          <w:sz w:val="22"/>
          <w:szCs w:val="22"/>
        </w:rPr>
        <w:t>.</w:t>
      </w:r>
    </w:p>
    <w:p w14:paraId="5D52724E" w14:textId="272713EF" w:rsidR="006E169C" w:rsidRPr="006866C5" w:rsidRDefault="006E169C" w:rsidP="006E169C">
      <w:pPr>
        <w:rPr>
          <w:sz w:val="22"/>
          <w:szCs w:val="22"/>
        </w:rPr>
      </w:pPr>
      <w:r w:rsidRPr="006866C5">
        <w:rPr>
          <w:sz w:val="22"/>
          <w:szCs w:val="22"/>
        </w:rPr>
        <w:t xml:space="preserve">During this moment of reflection, </w:t>
      </w:r>
      <w:r w:rsidR="004C04F6" w:rsidRPr="006866C5">
        <w:rPr>
          <w:sz w:val="22"/>
          <w:szCs w:val="22"/>
        </w:rPr>
        <w:t>I recalled a conversation which my lecture</w:t>
      </w:r>
      <w:r w:rsidR="00BB142F">
        <w:rPr>
          <w:sz w:val="22"/>
          <w:szCs w:val="22"/>
        </w:rPr>
        <w:t xml:space="preserve"> acknowledged</w:t>
      </w:r>
      <w:r w:rsidR="00393261" w:rsidRPr="006866C5">
        <w:rPr>
          <w:sz w:val="22"/>
          <w:szCs w:val="22"/>
        </w:rPr>
        <w:t xml:space="preserve"> the fact ‘that you were growing in your understanding, your minds are being </w:t>
      </w:r>
      <w:r w:rsidR="002D3FF2" w:rsidRPr="006866C5">
        <w:rPr>
          <w:sz w:val="22"/>
          <w:szCs w:val="22"/>
        </w:rPr>
        <w:t>stretched and that i</w:t>
      </w:r>
      <w:r w:rsidR="00FD178E">
        <w:rPr>
          <w:sz w:val="22"/>
          <w:szCs w:val="22"/>
        </w:rPr>
        <w:t xml:space="preserve">s </w:t>
      </w:r>
      <w:r w:rsidR="002D3FF2" w:rsidRPr="006866C5">
        <w:rPr>
          <w:sz w:val="22"/>
          <w:szCs w:val="22"/>
        </w:rPr>
        <w:t>uncomfortable</w:t>
      </w:r>
      <w:r w:rsidR="00393261" w:rsidRPr="006866C5">
        <w:rPr>
          <w:sz w:val="22"/>
          <w:szCs w:val="22"/>
        </w:rPr>
        <w:t>’</w:t>
      </w:r>
      <w:r w:rsidR="00C32CBF">
        <w:rPr>
          <w:sz w:val="22"/>
          <w:szCs w:val="22"/>
        </w:rPr>
        <w:t xml:space="preserve"> </w:t>
      </w:r>
      <w:r w:rsidR="00A44B0F" w:rsidRPr="006866C5">
        <w:rPr>
          <w:sz w:val="22"/>
          <w:szCs w:val="22"/>
        </w:rPr>
        <w:t>(2024).</w:t>
      </w:r>
      <w:r w:rsidR="00FE5444" w:rsidRPr="006866C5">
        <w:rPr>
          <w:sz w:val="22"/>
          <w:szCs w:val="22"/>
        </w:rPr>
        <w:t xml:space="preserve"> </w:t>
      </w:r>
      <w:r w:rsidRPr="006866C5">
        <w:rPr>
          <w:sz w:val="22"/>
          <w:szCs w:val="22"/>
        </w:rPr>
        <w:t xml:space="preserve">I came to </w:t>
      </w:r>
      <w:r w:rsidR="00A44B0F" w:rsidRPr="006866C5">
        <w:rPr>
          <w:sz w:val="22"/>
          <w:szCs w:val="22"/>
        </w:rPr>
        <w:t>accept</w:t>
      </w:r>
      <w:r w:rsidRPr="006866C5">
        <w:rPr>
          <w:sz w:val="22"/>
          <w:szCs w:val="22"/>
        </w:rPr>
        <w:t xml:space="preserve"> that I am growing as a </w:t>
      </w:r>
      <w:r w:rsidR="00D93986" w:rsidRPr="006866C5">
        <w:rPr>
          <w:sz w:val="22"/>
          <w:szCs w:val="22"/>
        </w:rPr>
        <w:t>practitioner</w:t>
      </w:r>
      <w:r w:rsidRPr="006866C5">
        <w:rPr>
          <w:sz w:val="22"/>
          <w:szCs w:val="22"/>
        </w:rPr>
        <w:t xml:space="preserve"> and </w:t>
      </w:r>
      <w:r w:rsidR="00DA2E93" w:rsidRPr="006866C5">
        <w:rPr>
          <w:sz w:val="22"/>
          <w:szCs w:val="22"/>
        </w:rPr>
        <w:t>m</w:t>
      </w:r>
      <w:r w:rsidR="00DA2E93" w:rsidRPr="006866C5">
        <w:rPr>
          <w:sz w:val="22"/>
          <w:szCs w:val="22"/>
        </w:rPr>
        <w:t xml:space="preserve">y </w:t>
      </w:r>
      <w:r w:rsidR="00DA2E93" w:rsidRPr="006866C5">
        <w:rPr>
          <w:sz w:val="22"/>
          <w:szCs w:val="22"/>
        </w:rPr>
        <w:t>mind</w:t>
      </w:r>
      <w:r w:rsidR="00DA2E93" w:rsidRPr="006866C5">
        <w:rPr>
          <w:sz w:val="22"/>
          <w:szCs w:val="22"/>
        </w:rPr>
        <w:t xml:space="preserve"> </w:t>
      </w:r>
      <w:r w:rsidR="00DA2E93" w:rsidRPr="006866C5">
        <w:rPr>
          <w:sz w:val="22"/>
          <w:szCs w:val="22"/>
        </w:rPr>
        <w:t xml:space="preserve">is </w:t>
      </w:r>
      <w:r w:rsidR="00DA2E93" w:rsidRPr="006866C5">
        <w:rPr>
          <w:sz w:val="22"/>
          <w:szCs w:val="22"/>
        </w:rPr>
        <w:t>being pushed to its utmost boundaries</w:t>
      </w:r>
      <w:r w:rsidR="00DA2E93" w:rsidRPr="006866C5">
        <w:rPr>
          <w:sz w:val="22"/>
          <w:szCs w:val="22"/>
        </w:rPr>
        <w:t xml:space="preserve">, </w:t>
      </w:r>
      <w:r w:rsidR="009E5019" w:rsidRPr="006866C5">
        <w:rPr>
          <w:sz w:val="22"/>
          <w:szCs w:val="22"/>
        </w:rPr>
        <w:t>assessing</w:t>
      </w:r>
      <w:r w:rsidRPr="006866C5">
        <w:rPr>
          <w:sz w:val="22"/>
          <w:szCs w:val="22"/>
        </w:rPr>
        <w:t xml:space="preserve"> my view of my own capabilities. I found myself in an unusual state where, deep inside, both my mind and spirit acknowledged my potential, yet I had difficulty fully accepting it.</w:t>
      </w:r>
      <w:r w:rsidR="00071B1B" w:rsidRPr="006866C5">
        <w:rPr>
          <w:sz w:val="22"/>
          <w:szCs w:val="22"/>
        </w:rPr>
        <w:t xml:space="preserve"> </w:t>
      </w:r>
      <w:r w:rsidRPr="006866C5">
        <w:rPr>
          <w:sz w:val="22"/>
          <w:szCs w:val="22"/>
        </w:rPr>
        <w:t xml:space="preserve">The doubt I experienced felt alien, as if it </w:t>
      </w:r>
      <w:r w:rsidR="009E5019" w:rsidRPr="006866C5">
        <w:rPr>
          <w:sz w:val="22"/>
          <w:szCs w:val="22"/>
        </w:rPr>
        <w:t>did not</w:t>
      </w:r>
      <w:r w:rsidRPr="006866C5">
        <w:rPr>
          <w:sz w:val="22"/>
          <w:szCs w:val="22"/>
        </w:rPr>
        <w:t xml:space="preserve"> stem from within me. Physically in that room, I radiated a sense of competence, charisma, and influence, and on some level, I recogni</w:t>
      </w:r>
      <w:r w:rsidR="00F20C2C" w:rsidRPr="006866C5">
        <w:rPr>
          <w:sz w:val="22"/>
          <w:szCs w:val="22"/>
        </w:rPr>
        <w:t>s</w:t>
      </w:r>
      <w:r w:rsidRPr="006866C5">
        <w:rPr>
          <w:sz w:val="22"/>
          <w:szCs w:val="22"/>
        </w:rPr>
        <w:t xml:space="preserve">ed that reality. </w:t>
      </w:r>
      <w:r w:rsidR="00D93986" w:rsidRPr="006866C5">
        <w:rPr>
          <w:sz w:val="22"/>
          <w:szCs w:val="22"/>
        </w:rPr>
        <w:t>So,</w:t>
      </w:r>
      <w:r w:rsidRPr="006866C5">
        <w:rPr>
          <w:sz w:val="22"/>
          <w:szCs w:val="22"/>
        </w:rPr>
        <w:t xml:space="preserve"> I assumed that this sense of doubt stemmed from someone or something else. </w:t>
      </w:r>
      <w:r w:rsidR="004F5A46" w:rsidRPr="006866C5">
        <w:rPr>
          <w:sz w:val="22"/>
          <w:szCs w:val="22"/>
        </w:rPr>
        <w:t xml:space="preserve">I can see how that might be the case, but I must acknowledge that </w:t>
      </w:r>
      <w:r w:rsidR="009E5019" w:rsidRPr="006866C5">
        <w:rPr>
          <w:sz w:val="22"/>
          <w:szCs w:val="22"/>
        </w:rPr>
        <w:t>I am</w:t>
      </w:r>
      <w:r w:rsidR="004F5A46" w:rsidRPr="006866C5">
        <w:rPr>
          <w:sz w:val="22"/>
          <w:szCs w:val="22"/>
        </w:rPr>
        <w:t xml:space="preserve"> currently navigating the challenges of growth as a practitioner.</w:t>
      </w:r>
      <w:r w:rsidR="00071B1B" w:rsidRPr="006866C5">
        <w:rPr>
          <w:sz w:val="22"/>
          <w:szCs w:val="22"/>
        </w:rPr>
        <w:t xml:space="preserve"> </w:t>
      </w:r>
      <w:r w:rsidR="00481579" w:rsidRPr="006866C5">
        <w:rPr>
          <w:sz w:val="22"/>
          <w:szCs w:val="22"/>
        </w:rPr>
        <w:t xml:space="preserve">I </w:t>
      </w:r>
      <w:r w:rsidR="008A79D3" w:rsidRPr="006866C5">
        <w:rPr>
          <w:sz w:val="22"/>
          <w:szCs w:val="22"/>
        </w:rPr>
        <w:t xml:space="preserve">consider that this </w:t>
      </w:r>
      <w:r w:rsidR="002A17F1" w:rsidRPr="006866C5">
        <w:rPr>
          <w:sz w:val="22"/>
          <w:szCs w:val="22"/>
        </w:rPr>
        <w:t>sense of defeat might be</w:t>
      </w:r>
      <w:r w:rsidR="00CB32E0" w:rsidRPr="006866C5">
        <w:rPr>
          <w:sz w:val="22"/>
          <w:szCs w:val="22"/>
        </w:rPr>
        <w:t xml:space="preserve"> an expression of burnout that I could be experiencing as a student practitioner </w:t>
      </w:r>
      <w:r w:rsidR="00C44A44" w:rsidRPr="006866C5">
        <w:rPr>
          <w:sz w:val="22"/>
          <w:szCs w:val="22"/>
        </w:rPr>
        <w:t xml:space="preserve">but after </w:t>
      </w:r>
      <w:r w:rsidR="00A501A4" w:rsidRPr="006866C5">
        <w:rPr>
          <w:sz w:val="22"/>
          <w:szCs w:val="22"/>
        </w:rPr>
        <w:t xml:space="preserve">taking </w:t>
      </w:r>
      <w:r w:rsidR="007756BB" w:rsidRPr="006866C5">
        <w:rPr>
          <w:sz w:val="22"/>
          <w:szCs w:val="22"/>
        </w:rPr>
        <w:t>the</w:t>
      </w:r>
      <w:r w:rsidR="00C44A44" w:rsidRPr="006866C5">
        <w:rPr>
          <w:sz w:val="22"/>
          <w:szCs w:val="22"/>
        </w:rPr>
        <w:t xml:space="preserve"> </w:t>
      </w:r>
      <w:r w:rsidR="00A501A4" w:rsidRPr="006866C5">
        <w:rPr>
          <w:sz w:val="22"/>
          <w:szCs w:val="22"/>
        </w:rPr>
        <w:t>Skovholt Practitioner Professional Resiliency and Self-Care Inventory</w:t>
      </w:r>
      <w:r w:rsidR="00C12B59" w:rsidRPr="006866C5">
        <w:rPr>
          <w:sz w:val="22"/>
          <w:szCs w:val="22"/>
        </w:rPr>
        <w:t xml:space="preserve"> </w:t>
      </w:r>
      <w:r w:rsidR="00054FC0" w:rsidRPr="006866C5">
        <w:rPr>
          <w:sz w:val="22"/>
          <w:szCs w:val="22"/>
        </w:rPr>
        <w:t>(</w:t>
      </w:r>
      <w:r w:rsidR="00A37FB3" w:rsidRPr="00BC3C76">
        <w:rPr>
          <w:color w:val="000000" w:themeColor="text1"/>
          <w:sz w:val="22"/>
          <w:szCs w:val="22"/>
        </w:rPr>
        <w:t>Skovholt,</w:t>
      </w:r>
      <w:r w:rsidR="00A37FB3" w:rsidRPr="006866C5">
        <w:rPr>
          <w:color w:val="000000" w:themeColor="text1"/>
          <w:sz w:val="22"/>
          <w:szCs w:val="22"/>
        </w:rPr>
        <w:t xml:space="preserve"> 2016</w:t>
      </w:r>
      <w:r w:rsidR="002C75B2">
        <w:rPr>
          <w:color w:val="000000" w:themeColor="text1"/>
          <w:sz w:val="22"/>
          <w:szCs w:val="22"/>
        </w:rPr>
        <w:t>: xx-xxii</w:t>
      </w:r>
      <w:r w:rsidR="00A37FB3" w:rsidRPr="006866C5">
        <w:rPr>
          <w:color w:val="000000" w:themeColor="text1"/>
          <w:sz w:val="22"/>
          <w:szCs w:val="22"/>
        </w:rPr>
        <w:t xml:space="preserve">) I came to the </w:t>
      </w:r>
      <w:r w:rsidR="00067CCD" w:rsidRPr="006866C5">
        <w:rPr>
          <w:color w:val="000000" w:themeColor="text1"/>
          <w:sz w:val="22"/>
          <w:szCs w:val="22"/>
        </w:rPr>
        <w:t>realisation</w:t>
      </w:r>
      <w:r w:rsidR="00A37FB3" w:rsidRPr="006866C5">
        <w:rPr>
          <w:color w:val="000000" w:themeColor="text1"/>
          <w:sz w:val="22"/>
          <w:szCs w:val="22"/>
        </w:rPr>
        <w:t xml:space="preserve"> that I wasn’t </w:t>
      </w:r>
      <w:r w:rsidR="002633B4" w:rsidRPr="006866C5">
        <w:rPr>
          <w:color w:val="000000" w:themeColor="text1"/>
          <w:sz w:val="22"/>
          <w:szCs w:val="22"/>
        </w:rPr>
        <w:t xml:space="preserve">burnout </w:t>
      </w:r>
      <w:r w:rsidR="002633B4" w:rsidRPr="006866C5">
        <w:rPr>
          <w:sz w:val="22"/>
          <w:szCs w:val="22"/>
        </w:rPr>
        <w:t>instead I</w:t>
      </w:r>
      <w:r w:rsidR="00067CCD" w:rsidRPr="006866C5">
        <w:rPr>
          <w:sz w:val="22"/>
          <w:szCs w:val="22"/>
        </w:rPr>
        <w:t xml:space="preserve"> think that I was consumed with</w:t>
      </w:r>
      <w:r w:rsidR="006866C5" w:rsidRPr="006866C5">
        <w:rPr>
          <w:sz w:val="22"/>
          <w:szCs w:val="22"/>
        </w:rPr>
        <w:t xml:space="preserve"> a</w:t>
      </w:r>
      <w:r w:rsidR="007D1AAA" w:rsidRPr="006866C5">
        <w:rPr>
          <w:sz w:val="22"/>
          <w:szCs w:val="22"/>
        </w:rPr>
        <w:t xml:space="preserve"> relentless need for answers instead of simply accepting the experience. By permitting myself to</w:t>
      </w:r>
      <w:r w:rsidR="003441C6">
        <w:rPr>
          <w:sz w:val="22"/>
          <w:szCs w:val="22"/>
        </w:rPr>
        <w:t xml:space="preserve"> be</w:t>
      </w:r>
      <w:r w:rsidR="007D1AAA" w:rsidRPr="006866C5">
        <w:rPr>
          <w:sz w:val="22"/>
          <w:szCs w:val="22"/>
        </w:rPr>
        <w:t xml:space="preserve"> immerse in what I was facing and resisting the impulse to </w:t>
      </w:r>
      <w:r w:rsidR="00D93986" w:rsidRPr="006866C5">
        <w:rPr>
          <w:sz w:val="22"/>
          <w:szCs w:val="22"/>
        </w:rPr>
        <w:t>analyse</w:t>
      </w:r>
      <w:r w:rsidR="007D1AAA" w:rsidRPr="006866C5">
        <w:rPr>
          <w:sz w:val="22"/>
          <w:szCs w:val="22"/>
        </w:rPr>
        <w:t xml:space="preserve"> every thought and decision, I started to appreciate the significance of the journey itself.</w:t>
      </w:r>
    </w:p>
    <w:p w14:paraId="33185362" w14:textId="077D1278" w:rsidR="001D6529" w:rsidRPr="006866C5" w:rsidRDefault="00C01085" w:rsidP="001D6529">
      <w:pPr>
        <w:rPr>
          <w:sz w:val="22"/>
          <w:szCs w:val="22"/>
        </w:rPr>
      </w:pPr>
      <w:r w:rsidRPr="006866C5">
        <w:rPr>
          <w:sz w:val="22"/>
          <w:szCs w:val="22"/>
        </w:rPr>
        <w:t xml:space="preserve">To convey the depth of my reflection, I reverted to a familiar writing format that allowed me to express </w:t>
      </w:r>
      <w:r w:rsidR="009E5019" w:rsidRPr="006866C5">
        <w:rPr>
          <w:sz w:val="22"/>
          <w:szCs w:val="22"/>
        </w:rPr>
        <w:t>the profound thoughts with which I was grappling</w:t>
      </w:r>
      <w:r w:rsidRPr="006866C5">
        <w:rPr>
          <w:sz w:val="22"/>
          <w:szCs w:val="22"/>
        </w:rPr>
        <w:t>.</w:t>
      </w:r>
      <w:r w:rsidR="0031469F" w:rsidRPr="006866C5">
        <w:rPr>
          <w:sz w:val="22"/>
          <w:szCs w:val="22"/>
        </w:rPr>
        <w:t xml:space="preserve"> This format, which I had often relied upon in past, was difficult to express my creativ</w:t>
      </w:r>
      <w:r w:rsidR="009E5E50" w:rsidRPr="006866C5">
        <w:rPr>
          <w:sz w:val="22"/>
          <w:szCs w:val="22"/>
        </w:rPr>
        <w:t>ity</w:t>
      </w:r>
      <w:r w:rsidR="0031469F" w:rsidRPr="006866C5">
        <w:rPr>
          <w:sz w:val="22"/>
          <w:szCs w:val="22"/>
        </w:rPr>
        <w:t xml:space="preserve"> and playful approach but it</w:t>
      </w:r>
      <w:r w:rsidR="009E5E50" w:rsidRPr="006866C5">
        <w:rPr>
          <w:sz w:val="22"/>
          <w:szCs w:val="22"/>
        </w:rPr>
        <w:t xml:space="preserve"> did,</w:t>
      </w:r>
      <w:r w:rsidR="0031469F" w:rsidRPr="006866C5">
        <w:rPr>
          <w:sz w:val="22"/>
          <w:szCs w:val="22"/>
        </w:rPr>
        <w:t xml:space="preserve"> in my opinion</w:t>
      </w:r>
      <w:r w:rsidR="009E5E50" w:rsidRPr="006866C5">
        <w:rPr>
          <w:sz w:val="22"/>
          <w:szCs w:val="22"/>
        </w:rPr>
        <w:t>,</w:t>
      </w:r>
      <w:r w:rsidR="0031469F" w:rsidRPr="006866C5">
        <w:rPr>
          <w:sz w:val="22"/>
          <w:szCs w:val="22"/>
        </w:rPr>
        <w:t xml:space="preserve"> what it was supposed to do, which was </w:t>
      </w:r>
      <w:r w:rsidR="009E5E50" w:rsidRPr="006866C5">
        <w:rPr>
          <w:sz w:val="22"/>
          <w:szCs w:val="22"/>
        </w:rPr>
        <w:t>u</w:t>
      </w:r>
      <w:r w:rsidR="001D6529" w:rsidRPr="006866C5">
        <w:rPr>
          <w:sz w:val="22"/>
          <w:szCs w:val="22"/>
        </w:rPr>
        <w:t>se relevant scholarly resource</w:t>
      </w:r>
      <w:r w:rsidR="00200628" w:rsidRPr="006866C5">
        <w:rPr>
          <w:sz w:val="22"/>
          <w:szCs w:val="22"/>
        </w:rPr>
        <w:t>s</w:t>
      </w:r>
      <w:r w:rsidR="009E5E50" w:rsidRPr="006866C5">
        <w:rPr>
          <w:sz w:val="22"/>
          <w:szCs w:val="22"/>
        </w:rPr>
        <w:t>,</w:t>
      </w:r>
      <w:r w:rsidR="001D6529" w:rsidRPr="006866C5">
        <w:rPr>
          <w:sz w:val="22"/>
          <w:szCs w:val="22"/>
        </w:rPr>
        <w:t xml:space="preserve"> </w:t>
      </w:r>
      <w:r w:rsidR="009E5E50" w:rsidRPr="006866C5">
        <w:rPr>
          <w:sz w:val="22"/>
          <w:szCs w:val="22"/>
        </w:rPr>
        <w:t>e</w:t>
      </w:r>
      <w:r w:rsidR="001D6529" w:rsidRPr="006866C5">
        <w:rPr>
          <w:sz w:val="22"/>
          <w:szCs w:val="22"/>
        </w:rPr>
        <w:t>valuate the reliability of sources</w:t>
      </w:r>
      <w:r w:rsidR="009E5E50" w:rsidRPr="006866C5">
        <w:rPr>
          <w:sz w:val="22"/>
          <w:szCs w:val="22"/>
        </w:rPr>
        <w:t>, p</w:t>
      </w:r>
      <w:r w:rsidR="001D6529" w:rsidRPr="006866C5">
        <w:rPr>
          <w:sz w:val="22"/>
          <w:szCs w:val="22"/>
        </w:rPr>
        <w:t>rioriti</w:t>
      </w:r>
      <w:r w:rsidR="009E5E50" w:rsidRPr="006866C5">
        <w:rPr>
          <w:sz w:val="22"/>
          <w:szCs w:val="22"/>
        </w:rPr>
        <w:t>sing</w:t>
      </w:r>
      <w:r w:rsidR="001D6529" w:rsidRPr="006866C5">
        <w:rPr>
          <w:sz w:val="22"/>
          <w:szCs w:val="22"/>
        </w:rPr>
        <w:t xml:space="preserve"> recent publications from the last five years, but older foundational texts </w:t>
      </w:r>
      <w:r w:rsidR="009E5E50" w:rsidRPr="006866C5">
        <w:rPr>
          <w:sz w:val="22"/>
          <w:szCs w:val="22"/>
        </w:rPr>
        <w:t xml:space="preserve">could </w:t>
      </w:r>
      <w:r w:rsidR="001D6529" w:rsidRPr="006866C5">
        <w:rPr>
          <w:sz w:val="22"/>
          <w:szCs w:val="22"/>
        </w:rPr>
        <w:t>be included</w:t>
      </w:r>
      <w:r w:rsidR="009E5E50" w:rsidRPr="006866C5">
        <w:rPr>
          <w:sz w:val="22"/>
          <w:szCs w:val="22"/>
        </w:rPr>
        <w:t xml:space="preserve"> and e</w:t>
      </w:r>
      <w:r w:rsidR="001D6529" w:rsidRPr="006866C5">
        <w:rPr>
          <w:sz w:val="22"/>
          <w:szCs w:val="22"/>
        </w:rPr>
        <w:t>nsur</w:t>
      </w:r>
      <w:r w:rsidR="009E5E50" w:rsidRPr="006866C5">
        <w:rPr>
          <w:sz w:val="22"/>
          <w:szCs w:val="22"/>
        </w:rPr>
        <w:t>ing</w:t>
      </w:r>
      <w:r w:rsidR="001D6529" w:rsidRPr="006866C5">
        <w:rPr>
          <w:sz w:val="22"/>
          <w:szCs w:val="22"/>
        </w:rPr>
        <w:t xml:space="preserve"> accurate in-text citations and a </w:t>
      </w:r>
      <w:r w:rsidR="001D6529" w:rsidRPr="006866C5">
        <w:rPr>
          <w:sz w:val="22"/>
          <w:szCs w:val="22"/>
        </w:rPr>
        <w:lastRenderedPageBreak/>
        <w:t>comprehensive reference list</w:t>
      </w:r>
      <w:r w:rsidR="00851834" w:rsidRPr="006866C5">
        <w:rPr>
          <w:sz w:val="22"/>
          <w:szCs w:val="22"/>
        </w:rPr>
        <w:t>.</w:t>
      </w:r>
      <w:r w:rsidR="0082089F" w:rsidRPr="006866C5">
        <w:rPr>
          <w:sz w:val="22"/>
          <w:szCs w:val="22"/>
        </w:rPr>
        <w:t xml:space="preserve"> While </w:t>
      </w:r>
      <w:r w:rsidR="00851834" w:rsidRPr="006866C5">
        <w:rPr>
          <w:sz w:val="22"/>
          <w:szCs w:val="22"/>
        </w:rPr>
        <w:t>showing</w:t>
      </w:r>
      <w:r w:rsidR="001D6529" w:rsidRPr="006866C5">
        <w:rPr>
          <w:sz w:val="22"/>
          <w:szCs w:val="22"/>
        </w:rPr>
        <w:t xml:space="preserve"> </w:t>
      </w:r>
      <w:r w:rsidR="0082089F" w:rsidRPr="006866C5">
        <w:rPr>
          <w:sz w:val="22"/>
          <w:szCs w:val="22"/>
        </w:rPr>
        <w:t>my</w:t>
      </w:r>
      <w:r w:rsidR="001D6529" w:rsidRPr="006866C5">
        <w:rPr>
          <w:sz w:val="22"/>
          <w:szCs w:val="22"/>
        </w:rPr>
        <w:t xml:space="preserve"> understanding of current issues and methodologies in </w:t>
      </w:r>
      <w:r w:rsidR="0082089F" w:rsidRPr="006866C5">
        <w:rPr>
          <w:sz w:val="22"/>
          <w:szCs w:val="22"/>
        </w:rPr>
        <w:t>my</w:t>
      </w:r>
      <w:r w:rsidR="001D6529" w:rsidRPr="006866C5">
        <w:rPr>
          <w:sz w:val="22"/>
          <w:szCs w:val="22"/>
        </w:rPr>
        <w:t xml:space="preserve"> field, highlighting key concepts and innovations</w:t>
      </w:r>
      <w:r w:rsidR="0082089F" w:rsidRPr="006866C5">
        <w:rPr>
          <w:sz w:val="22"/>
          <w:szCs w:val="22"/>
        </w:rPr>
        <w:t xml:space="preserve"> and specifically u</w:t>
      </w:r>
      <w:r w:rsidR="001D6529" w:rsidRPr="006866C5">
        <w:rPr>
          <w:sz w:val="22"/>
          <w:szCs w:val="22"/>
        </w:rPr>
        <w:t xml:space="preserve">se contemporary techniques to clearly and deeply interpret </w:t>
      </w:r>
      <w:r w:rsidR="0082089F" w:rsidRPr="006866C5">
        <w:rPr>
          <w:sz w:val="22"/>
          <w:szCs w:val="22"/>
        </w:rPr>
        <w:t>my</w:t>
      </w:r>
      <w:r w:rsidR="001D6529" w:rsidRPr="006866C5">
        <w:rPr>
          <w:sz w:val="22"/>
          <w:szCs w:val="22"/>
        </w:rPr>
        <w:t xml:space="preserve"> insights</w:t>
      </w:r>
      <w:r w:rsidR="00851834" w:rsidRPr="006866C5">
        <w:rPr>
          <w:sz w:val="22"/>
          <w:szCs w:val="22"/>
        </w:rPr>
        <w:t xml:space="preserve"> w</w:t>
      </w:r>
      <w:r w:rsidR="00851834" w:rsidRPr="006866C5">
        <w:rPr>
          <w:sz w:val="22"/>
          <w:szCs w:val="22"/>
        </w:rPr>
        <w:t>hich I check with the brief that I was given for these reflective writings</w:t>
      </w:r>
      <w:r w:rsidR="00EF7EA3" w:rsidRPr="006866C5">
        <w:rPr>
          <w:sz w:val="22"/>
          <w:szCs w:val="22"/>
        </w:rPr>
        <w:t xml:space="preserve"> in my </w:t>
      </w:r>
      <w:r w:rsidR="00BA78D2" w:rsidRPr="006866C5">
        <w:rPr>
          <w:sz w:val="22"/>
          <w:szCs w:val="22"/>
        </w:rPr>
        <w:t xml:space="preserve">Critical </w:t>
      </w:r>
      <w:r w:rsidR="00BA78D2" w:rsidRPr="006866C5">
        <w:rPr>
          <w:rFonts w:ascii="Aptos" w:eastAsia="Aptos" w:hAnsi="Aptos" w:cs="Aptos"/>
          <w:sz w:val="22"/>
          <w:szCs w:val="22"/>
        </w:rPr>
        <w:t>Reflection lecture</w:t>
      </w:r>
      <w:r w:rsidR="00851834" w:rsidRPr="006866C5">
        <w:rPr>
          <w:sz w:val="22"/>
          <w:szCs w:val="22"/>
        </w:rPr>
        <w:t>. (</w:t>
      </w:r>
      <w:r w:rsidR="00EF7EA3" w:rsidRPr="006866C5">
        <w:rPr>
          <w:sz w:val="22"/>
          <w:szCs w:val="22"/>
        </w:rPr>
        <w:t>2024)</w:t>
      </w:r>
    </w:p>
    <w:p w14:paraId="175225C0" w14:textId="78441C51" w:rsidR="004F5A46" w:rsidRDefault="004F5A46" w:rsidP="004F5A46">
      <w:pPr>
        <w:rPr>
          <w:sz w:val="22"/>
          <w:szCs w:val="22"/>
        </w:rPr>
      </w:pPr>
      <w:r w:rsidRPr="006866C5">
        <w:rPr>
          <w:sz w:val="22"/>
          <w:szCs w:val="22"/>
        </w:rPr>
        <w:t xml:space="preserve">Throughout my reflective writings, I have consistently posed the question, "Who am I in room?" This inquiry is crucial as I embark on my journey, allowing me to acknowledge the unique contributions I bring and their potential impact—both uplifting and challenging—on those around me. There have been numerous occasions when I doubted my role, which </w:t>
      </w:r>
      <w:r w:rsidR="009E5019" w:rsidRPr="006866C5">
        <w:rPr>
          <w:sz w:val="22"/>
          <w:szCs w:val="22"/>
        </w:rPr>
        <w:t>fuelled</w:t>
      </w:r>
      <w:r w:rsidRPr="006866C5">
        <w:rPr>
          <w:sz w:val="22"/>
          <w:szCs w:val="22"/>
        </w:rPr>
        <w:t xml:space="preserve"> my feelings of uncertainty. </w:t>
      </w:r>
      <w:r w:rsidR="006A3811" w:rsidRPr="006866C5">
        <w:rPr>
          <w:sz w:val="22"/>
          <w:szCs w:val="22"/>
        </w:rPr>
        <w:t xml:space="preserve">This </w:t>
      </w:r>
      <w:r w:rsidR="00F4430F" w:rsidRPr="006866C5">
        <w:rPr>
          <w:sz w:val="22"/>
          <w:szCs w:val="22"/>
        </w:rPr>
        <w:t xml:space="preserve">reflective practise has been a roller coaster to say the least, but without </w:t>
      </w:r>
      <w:r w:rsidR="004210A5" w:rsidRPr="006866C5">
        <w:rPr>
          <w:sz w:val="22"/>
          <w:szCs w:val="22"/>
        </w:rPr>
        <w:t>the willingness and vulnerability I pursued in order</w:t>
      </w:r>
      <w:r w:rsidR="00F55C53" w:rsidRPr="006866C5">
        <w:rPr>
          <w:sz w:val="22"/>
          <w:szCs w:val="22"/>
        </w:rPr>
        <w:t xml:space="preserve"> to</w:t>
      </w:r>
      <w:r w:rsidR="004210A5" w:rsidRPr="006866C5">
        <w:rPr>
          <w:sz w:val="22"/>
          <w:szCs w:val="22"/>
        </w:rPr>
        <w:t xml:space="preserve"> put myself in a position where I could reflect </w:t>
      </w:r>
      <w:r w:rsidR="00FD7BA7" w:rsidRPr="006866C5">
        <w:rPr>
          <w:sz w:val="22"/>
          <w:szCs w:val="22"/>
        </w:rPr>
        <w:t>upo</w:t>
      </w:r>
      <w:r w:rsidR="004210A5" w:rsidRPr="006866C5">
        <w:rPr>
          <w:sz w:val="22"/>
          <w:szCs w:val="22"/>
        </w:rPr>
        <w:t xml:space="preserve">n </w:t>
      </w:r>
      <w:r w:rsidR="00045550" w:rsidRPr="006866C5">
        <w:rPr>
          <w:sz w:val="22"/>
          <w:szCs w:val="22"/>
        </w:rPr>
        <w:t>‘</w:t>
      </w:r>
      <w:r w:rsidR="004210A5" w:rsidRPr="006866C5">
        <w:rPr>
          <w:sz w:val="22"/>
          <w:szCs w:val="22"/>
        </w:rPr>
        <w:t>who I am in the room</w:t>
      </w:r>
      <w:r w:rsidR="00045550" w:rsidRPr="006866C5">
        <w:rPr>
          <w:sz w:val="22"/>
          <w:szCs w:val="22"/>
        </w:rPr>
        <w:t>’ and implications behind that</w:t>
      </w:r>
      <w:r w:rsidR="00FD7BA7" w:rsidRPr="006866C5">
        <w:rPr>
          <w:sz w:val="22"/>
          <w:szCs w:val="22"/>
        </w:rPr>
        <w:t>. For now, in this season of life</w:t>
      </w:r>
      <w:r w:rsidR="00677028" w:rsidRPr="006866C5">
        <w:rPr>
          <w:sz w:val="22"/>
          <w:szCs w:val="22"/>
        </w:rPr>
        <w:t>,</w:t>
      </w:r>
      <w:r w:rsidR="00FD7BA7" w:rsidRPr="006866C5">
        <w:rPr>
          <w:sz w:val="22"/>
          <w:szCs w:val="22"/>
        </w:rPr>
        <w:t xml:space="preserve"> I would </w:t>
      </w:r>
      <w:r w:rsidR="00677028" w:rsidRPr="006866C5">
        <w:rPr>
          <w:sz w:val="22"/>
          <w:szCs w:val="22"/>
        </w:rPr>
        <w:t xml:space="preserve">say that I am </w:t>
      </w:r>
      <w:r w:rsidR="00FD7BA7" w:rsidRPr="006866C5">
        <w:rPr>
          <w:sz w:val="22"/>
          <w:szCs w:val="22"/>
        </w:rPr>
        <w:t>a playful practitione</w:t>
      </w:r>
      <w:r w:rsidR="00677028" w:rsidRPr="006866C5">
        <w:rPr>
          <w:sz w:val="22"/>
          <w:szCs w:val="22"/>
        </w:rPr>
        <w:t>r and or</w:t>
      </w:r>
      <w:r w:rsidR="00FD7BA7" w:rsidRPr="006866C5">
        <w:rPr>
          <w:sz w:val="22"/>
          <w:szCs w:val="22"/>
        </w:rPr>
        <w:t xml:space="preserve"> </w:t>
      </w:r>
      <w:r w:rsidR="00677028" w:rsidRPr="006866C5">
        <w:rPr>
          <w:sz w:val="22"/>
          <w:szCs w:val="22"/>
        </w:rPr>
        <w:t xml:space="preserve">a </w:t>
      </w:r>
      <w:r w:rsidR="00FD7BA7" w:rsidRPr="006866C5">
        <w:rPr>
          <w:sz w:val="22"/>
          <w:szCs w:val="22"/>
        </w:rPr>
        <w:t>flexible participant when I am in the room</w:t>
      </w:r>
      <w:r w:rsidR="00800EAC" w:rsidRPr="006866C5">
        <w:rPr>
          <w:sz w:val="22"/>
          <w:szCs w:val="22"/>
        </w:rPr>
        <w:t>.</w:t>
      </w:r>
    </w:p>
    <w:p w14:paraId="2187729A" w14:textId="77777777" w:rsidR="006004AC" w:rsidRDefault="006004AC" w:rsidP="004F5A46">
      <w:pPr>
        <w:rPr>
          <w:sz w:val="22"/>
          <w:szCs w:val="22"/>
        </w:rPr>
      </w:pPr>
    </w:p>
    <w:p w14:paraId="298192E1" w14:textId="78B0AD06" w:rsidR="006004AC" w:rsidRPr="006866C5" w:rsidRDefault="006004AC" w:rsidP="004F5A46">
      <w:pPr>
        <w:rPr>
          <w:sz w:val="22"/>
          <w:szCs w:val="22"/>
        </w:rPr>
      </w:pPr>
      <w:r>
        <w:rPr>
          <w:sz w:val="22"/>
          <w:szCs w:val="22"/>
        </w:rPr>
        <w:t>Word Count: 80</w:t>
      </w:r>
      <w:r w:rsidR="002A217A">
        <w:rPr>
          <w:sz w:val="22"/>
          <w:szCs w:val="22"/>
        </w:rPr>
        <w:t>4</w:t>
      </w:r>
    </w:p>
    <w:p w14:paraId="77EB8663" w14:textId="77777777" w:rsidR="00800EAC" w:rsidRPr="006866C5" w:rsidRDefault="00800EAC" w:rsidP="004F5A46">
      <w:pPr>
        <w:rPr>
          <w:sz w:val="22"/>
          <w:szCs w:val="22"/>
        </w:rPr>
      </w:pPr>
    </w:p>
    <w:p w14:paraId="6F447EEC" w14:textId="1B67F778" w:rsidR="00FE5444" w:rsidRPr="006866C5" w:rsidRDefault="00800EAC" w:rsidP="004F5A46">
      <w:r w:rsidRPr="006866C5">
        <w:t>Bibliography</w:t>
      </w:r>
    </w:p>
    <w:p w14:paraId="422C7205" w14:textId="0D873052" w:rsidR="009A5426" w:rsidRPr="006866C5" w:rsidRDefault="00F27151" w:rsidP="00FE5444">
      <w:pPr>
        <w:rPr>
          <w:rFonts w:ascii="Aptos" w:eastAsia="Aptos" w:hAnsi="Aptos" w:cs="Aptos"/>
          <w:sz w:val="22"/>
          <w:szCs w:val="22"/>
        </w:rPr>
      </w:pPr>
      <w:r w:rsidRPr="006866C5">
        <w:rPr>
          <w:rFonts w:ascii="Aptos" w:eastAsia="Aptos" w:hAnsi="Aptos" w:cs="Aptos"/>
          <w:sz w:val="22"/>
          <w:szCs w:val="22"/>
        </w:rPr>
        <w:t>Bachelor</w:t>
      </w:r>
      <w:r w:rsidR="009A5426" w:rsidRPr="006866C5">
        <w:rPr>
          <w:rFonts w:ascii="Aptos" w:eastAsia="Aptos" w:hAnsi="Aptos" w:cs="Aptos"/>
          <w:sz w:val="22"/>
          <w:szCs w:val="22"/>
        </w:rPr>
        <w:t xml:space="preserve"> of Arts, Applied Drama: Education, Community and Welling Class (202</w:t>
      </w:r>
      <w:r w:rsidRPr="006866C5">
        <w:rPr>
          <w:rFonts w:ascii="Aptos" w:eastAsia="Aptos" w:hAnsi="Aptos" w:cs="Aptos"/>
          <w:sz w:val="22"/>
          <w:szCs w:val="22"/>
        </w:rPr>
        <w:t>4</w:t>
      </w:r>
      <w:r w:rsidR="009A5426" w:rsidRPr="006866C5">
        <w:rPr>
          <w:rFonts w:ascii="Aptos" w:eastAsia="Aptos" w:hAnsi="Aptos" w:cs="Aptos"/>
          <w:sz w:val="22"/>
          <w:szCs w:val="22"/>
        </w:rPr>
        <w:t xml:space="preserve">) </w:t>
      </w:r>
      <w:r w:rsidR="00287E95" w:rsidRPr="006866C5">
        <w:rPr>
          <w:rFonts w:ascii="Aptos" w:eastAsia="Aptos" w:hAnsi="Aptos" w:cs="Aptos"/>
          <w:sz w:val="22"/>
          <w:szCs w:val="22"/>
        </w:rPr>
        <w:t xml:space="preserve">Critical Facilitation </w:t>
      </w:r>
      <w:r w:rsidRPr="006866C5">
        <w:rPr>
          <w:rFonts w:ascii="Aptos" w:eastAsia="Aptos" w:hAnsi="Aptos" w:cs="Aptos"/>
          <w:sz w:val="22"/>
          <w:szCs w:val="22"/>
        </w:rPr>
        <w:t>lecture</w:t>
      </w:r>
      <w:r w:rsidR="00287E95" w:rsidRPr="006866C5">
        <w:rPr>
          <w:rFonts w:ascii="Aptos" w:eastAsia="Aptos" w:hAnsi="Aptos" w:cs="Aptos"/>
          <w:sz w:val="22"/>
          <w:szCs w:val="22"/>
        </w:rPr>
        <w:t xml:space="preserve"> to students in attendance, </w:t>
      </w:r>
      <w:r w:rsidR="00FA2E49" w:rsidRPr="006866C5">
        <w:rPr>
          <w:rFonts w:ascii="Aptos" w:eastAsia="Aptos" w:hAnsi="Aptos" w:cs="Aptos"/>
          <w:sz w:val="22"/>
          <w:szCs w:val="22"/>
        </w:rPr>
        <w:t xml:space="preserve">March </w:t>
      </w:r>
      <w:r w:rsidR="00D760E1" w:rsidRPr="006866C5">
        <w:rPr>
          <w:rFonts w:ascii="Aptos" w:eastAsia="Aptos" w:hAnsi="Aptos" w:cs="Aptos"/>
          <w:sz w:val="22"/>
          <w:szCs w:val="22"/>
        </w:rPr>
        <w:t>5</w:t>
      </w:r>
      <w:r w:rsidR="00D760E1" w:rsidRPr="006866C5">
        <w:rPr>
          <w:rFonts w:ascii="Aptos" w:eastAsia="Aptos" w:hAnsi="Aptos" w:cs="Aptos"/>
          <w:sz w:val="22"/>
          <w:szCs w:val="22"/>
          <w:vertAlign w:val="superscript"/>
        </w:rPr>
        <w:t>th</w:t>
      </w:r>
      <w:r w:rsidR="00D760E1" w:rsidRPr="006866C5">
        <w:rPr>
          <w:rFonts w:ascii="Aptos" w:eastAsia="Aptos" w:hAnsi="Aptos" w:cs="Aptos"/>
          <w:sz w:val="22"/>
          <w:szCs w:val="22"/>
        </w:rPr>
        <w:t>.</w:t>
      </w:r>
    </w:p>
    <w:p w14:paraId="17D32F76" w14:textId="7DCB78B4" w:rsidR="009504F3" w:rsidRPr="006866C5" w:rsidRDefault="009504F3" w:rsidP="00FE5444">
      <w:pPr>
        <w:rPr>
          <w:color w:val="000000" w:themeColor="text1"/>
          <w:sz w:val="22"/>
          <w:szCs w:val="22"/>
        </w:rPr>
      </w:pPr>
      <w:r w:rsidRPr="006866C5">
        <w:rPr>
          <w:rFonts w:ascii="Aptos" w:eastAsia="Aptos" w:hAnsi="Aptos" w:cs="Aptos"/>
          <w:sz w:val="22"/>
          <w:szCs w:val="22"/>
        </w:rPr>
        <w:t xml:space="preserve">Master of Arts, Applied Theatre: Community, Education and Wellbeing Class (2024) Critical Reflection lecture to students in attendance, </w:t>
      </w:r>
      <w:r w:rsidR="00563599" w:rsidRPr="006866C5">
        <w:rPr>
          <w:rFonts w:ascii="Aptos" w:eastAsia="Aptos" w:hAnsi="Aptos" w:cs="Aptos"/>
          <w:sz w:val="22"/>
          <w:szCs w:val="22"/>
        </w:rPr>
        <w:t>October</w:t>
      </w:r>
      <w:r w:rsidRPr="006866C5">
        <w:rPr>
          <w:rFonts w:ascii="Aptos" w:eastAsia="Aptos" w:hAnsi="Aptos" w:cs="Aptos"/>
          <w:sz w:val="22"/>
          <w:szCs w:val="22"/>
        </w:rPr>
        <w:t xml:space="preserve"> </w:t>
      </w:r>
      <w:r w:rsidR="00563599" w:rsidRPr="006866C5">
        <w:rPr>
          <w:rFonts w:ascii="Aptos" w:eastAsia="Aptos" w:hAnsi="Aptos" w:cs="Aptos"/>
          <w:sz w:val="22"/>
          <w:szCs w:val="22"/>
        </w:rPr>
        <w:t>8</w:t>
      </w:r>
      <w:r w:rsidRPr="006866C5">
        <w:rPr>
          <w:rFonts w:ascii="Aptos" w:eastAsia="Aptos" w:hAnsi="Aptos" w:cs="Aptos"/>
          <w:sz w:val="22"/>
          <w:szCs w:val="22"/>
          <w:vertAlign w:val="superscript"/>
        </w:rPr>
        <w:t>th</w:t>
      </w:r>
      <w:r w:rsidRPr="006866C5">
        <w:rPr>
          <w:rFonts w:ascii="Aptos" w:eastAsia="Aptos" w:hAnsi="Aptos" w:cs="Aptos"/>
          <w:sz w:val="22"/>
          <w:szCs w:val="22"/>
        </w:rPr>
        <w:t>.</w:t>
      </w:r>
    </w:p>
    <w:p w14:paraId="477C1A1A" w14:textId="2A536053" w:rsidR="00FE5444" w:rsidRPr="006866C5" w:rsidRDefault="00FE5444" w:rsidP="00FE5444">
      <w:pPr>
        <w:rPr>
          <w:rFonts w:ascii="Aptos" w:eastAsia="Aptos" w:hAnsi="Aptos" w:cs="Aptos"/>
          <w:sz w:val="22"/>
          <w:szCs w:val="22"/>
        </w:rPr>
      </w:pPr>
      <w:r w:rsidRPr="006866C5">
        <w:rPr>
          <w:rFonts w:ascii="Aptos" w:eastAsia="Aptos" w:hAnsi="Aptos" w:cs="Aptos"/>
          <w:sz w:val="22"/>
          <w:szCs w:val="22"/>
        </w:rPr>
        <w:t>Master of Arts, Applied Theatre: Community, Education and Wellbeing Class (2024) Critical Reflection lecture to students in attend</w:t>
      </w:r>
      <w:r w:rsidR="00287E95" w:rsidRPr="006866C5">
        <w:rPr>
          <w:rFonts w:ascii="Aptos" w:eastAsia="Aptos" w:hAnsi="Aptos" w:cs="Aptos"/>
          <w:sz w:val="22"/>
          <w:szCs w:val="22"/>
        </w:rPr>
        <w:t>ance</w:t>
      </w:r>
      <w:r w:rsidRPr="006866C5">
        <w:rPr>
          <w:rFonts w:ascii="Aptos" w:eastAsia="Aptos" w:hAnsi="Aptos" w:cs="Aptos"/>
          <w:sz w:val="22"/>
          <w:szCs w:val="22"/>
        </w:rPr>
        <w:t xml:space="preserve">, </w:t>
      </w:r>
      <w:r w:rsidR="00563599" w:rsidRPr="006866C5">
        <w:rPr>
          <w:rFonts w:ascii="Aptos" w:eastAsia="Aptos" w:hAnsi="Aptos" w:cs="Aptos"/>
          <w:sz w:val="22"/>
          <w:szCs w:val="22"/>
        </w:rPr>
        <w:t>October</w:t>
      </w:r>
      <w:r w:rsidRPr="006866C5">
        <w:rPr>
          <w:rFonts w:ascii="Aptos" w:eastAsia="Aptos" w:hAnsi="Aptos" w:cs="Aptos"/>
          <w:sz w:val="22"/>
          <w:szCs w:val="22"/>
        </w:rPr>
        <w:t xml:space="preserve"> 2</w:t>
      </w:r>
      <w:r w:rsidR="00834C62" w:rsidRPr="006866C5">
        <w:rPr>
          <w:rFonts w:ascii="Aptos" w:eastAsia="Aptos" w:hAnsi="Aptos" w:cs="Aptos"/>
          <w:sz w:val="22"/>
          <w:szCs w:val="22"/>
        </w:rPr>
        <w:t>9</w:t>
      </w:r>
      <w:r w:rsidR="00D760E1" w:rsidRPr="006866C5">
        <w:rPr>
          <w:rFonts w:ascii="Aptos" w:eastAsia="Aptos" w:hAnsi="Aptos" w:cs="Aptos"/>
          <w:sz w:val="22"/>
          <w:szCs w:val="22"/>
          <w:vertAlign w:val="superscript"/>
        </w:rPr>
        <w:t>th</w:t>
      </w:r>
      <w:r w:rsidRPr="006866C5">
        <w:rPr>
          <w:rFonts w:ascii="Aptos" w:eastAsia="Aptos" w:hAnsi="Aptos" w:cs="Aptos"/>
          <w:sz w:val="22"/>
          <w:szCs w:val="22"/>
        </w:rPr>
        <w:t>.</w:t>
      </w:r>
    </w:p>
    <w:p w14:paraId="2322451E" w14:textId="77777777" w:rsidR="00EC14C2" w:rsidRPr="00EC14C2" w:rsidRDefault="00EC14C2" w:rsidP="00EC14C2">
      <w:pPr>
        <w:rPr>
          <w:color w:val="000000" w:themeColor="text1"/>
          <w:sz w:val="22"/>
          <w:szCs w:val="22"/>
        </w:rPr>
      </w:pPr>
      <w:r w:rsidRPr="00EC14C2">
        <w:rPr>
          <w:color w:val="000000" w:themeColor="text1"/>
          <w:sz w:val="22"/>
          <w:szCs w:val="22"/>
        </w:rPr>
        <w:t xml:space="preserve">Preston, S. (2016). </w:t>
      </w:r>
      <w:r w:rsidRPr="00EC14C2">
        <w:rPr>
          <w:i/>
          <w:iCs/>
          <w:color w:val="000000" w:themeColor="text1"/>
          <w:sz w:val="22"/>
          <w:szCs w:val="22"/>
        </w:rPr>
        <w:t>Applied Theatre: Facilitation Pedagogies, Practices, Resilience</w:t>
      </w:r>
      <w:r w:rsidRPr="00EC14C2">
        <w:rPr>
          <w:color w:val="000000" w:themeColor="text1"/>
          <w:sz w:val="22"/>
          <w:szCs w:val="22"/>
        </w:rPr>
        <w:t>. Bloomsbury Publishing.</w:t>
      </w:r>
    </w:p>
    <w:p w14:paraId="74C262B1" w14:textId="77777777" w:rsidR="00EC14C2" w:rsidRPr="00EC14C2" w:rsidRDefault="00EC14C2" w:rsidP="00EC14C2">
      <w:pPr>
        <w:rPr>
          <w:color w:val="000000" w:themeColor="text1"/>
          <w:sz w:val="22"/>
          <w:szCs w:val="22"/>
        </w:rPr>
      </w:pPr>
      <w:r w:rsidRPr="00EC14C2">
        <w:rPr>
          <w:color w:val="000000" w:themeColor="text1"/>
          <w:sz w:val="22"/>
          <w:szCs w:val="22"/>
        </w:rPr>
        <w:t xml:space="preserve">Skovholt, T.M. (2016). </w:t>
      </w:r>
      <w:r w:rsidRPr="00EC14C2">
        <w:rPr>
          <w:i/>
          <w:iCs/>
          <w:color w:val="000000" w:themeColor="text1"/>
          <w:sz w:val="22"/>
          <w:szCs w:val="22"/>
        </w:rPr>
        <w:t>The resilient practitioner.</w:t>
      </w:r>
      <w:r w:rsidRPr="00EC14C2">
        <w:rPr>
          <w:color w:val="000000" w:themeColor="text1"/>
          <w:sz w:val="22"/>
          <w:szCs w:val="22"/>
        </w:rPr>
        <w:t xml:space="preserve"> Taylor &amp; Francis Group.</w:t>
      </w:r>
    </w:p>
    <w:p w14:paraId="6051157D" w14:textId="4363F3DE" w:rsidR="00EC14C2" w:rsidRPr="00EC14C2" w:rsidRDefault="00EC14C2" w:rsidP="00EC14C2">
      <w:pPr>
        <w:rPr>
          <w:color w:val="000000" w:themeColor="text1"/>
          <w:sz w:val="22"/>
          <w:szCs w:val="22"/>
        </w:rPr>
      </w:pPr>
      <w:r w:rsidRPr="00EC14C2">
        <w:rPr>
          <w:color w:val="000000" w:themeColor="text1"/>
          <w:sz w:val="22"/>
          <w:szCs w:val="22"/>
        </w:rPr>
        <w:t xml:space="preserve">Thompson, S. and Thompson, N. (2023). </w:t>
      </w:r>
      <w:r w:rsidRPr="00EC14C2">
        <w:rPr>
          <w:i/>
          <w:iCs/>
          <w:color w:val="000000" w:themeColor="text1"/>
          <w:sz w:val="22"/>
          <w:szCs w:val="22"/>
        </w:rPr>
        <w:t>The critically reflective practitioner</w:t>
      </w:r>
      <w:r w:rsidRPr="00EC14C2">
        <w:rPr>
          <w:color w:val="000000" w:themeColor="text1"/>
          <w:sz w:val="22"/>
          <w:szCs w:val="22"/>
        </w:rPr>
        <w:t xml:space="preserve">. 3rd ed. Basingstoke </w:t>
      </w:r>
      <w:r w:rsidR="002A217A" w:rsidRPr="00EC14C2">
        <w:rPr>
          <w:color w:val="000000" w:themeColor="text1"/>
          <w:sz w:val="22"/>
          <w:szCs w:val="22"/>
        </w:rPr>
        <w:t>England;</w:t>
      </w:r>
      <w:r w:rsidRPr="00EC14C2">
        <w:rPr>
          <w:color w:val="000000" w:themeColor="text1"/>
          <w:sz w:val="22"/>
          <w:szCs w:val="22"/>
        </w:rPr>
        <w:t xml:space="preserve"> New York: Palgrave Macmillan.</w:t>
      </w:r>
    </w:p>
    <w:p w14:paraId="19237D03" w14:textId="77777777" w:rsidR="004F3376" w:rsidRPr="006866C5" w:rsidRDefault="004F3376" w:rsidP="00FE5444">
      <w:pPr>
        <w:rPr>
          <w:color w:val="000000" w:themeColor="text1"/>
          <w:sz w:val="22"/>
          <w:szCs w:val="22"/>
        </w:rPr>
      </w:pPr>
    </w:p>
    <w:p w14:paraId="14A63641" w14:textId="77777777" w:rsidR="00FE5444" w:rsidRDefault="00FE5444" w:rsidP="004F5A46"/>
    <w:sectPr w:rsidR="00FE54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3049"/>
    <w:rsid w:val="000415E6"/>
    <w:rsid w:val="00045550"/>
    <w:rsid w:val="0004693A"/>
    <w:rsid w:val="00054FC0"/>
    <w:rsid w:val="00067CCD"/>
    <w:rsid w:val="00071B1B"/>
    <w:rsid w:val="0009536C"/>
    <w:rsid w:val="000D12CE"/>
    <w:rsid w:val="00151D7C"/>
    <w:rsid w:val="00153F5D"/>
    <w:rsid w:val="001D3AAC"/>
    <w:rsid w:val="001D6529"/>
    <w:rsid w:val="001F42F9"/>
    <w:rsid w:val="00200628"/>
    <w:rsid w:val="00223049"/>
    <w:rsid w:val="002633B4"/>
    <w:rsid w:val="0028708A"/>
    <w:rsid w:val="00287E95"/>
    <w:rsid w:val="0029452F"/>
    <w:rsid w:val="002A17F1"/>
    <w:rsid w:val="002A217A"/>
    <w:rsid w:val="002C75B2"/>
    <w:rsid w:val="002D3FF2"/>
    <w:rsid w:val="0031469F"/>
    <w:rsid w:val="0032711D"/>
    <w:rsid w:val="003441C6"/>
    <w:rsid w:val="00362BF4"/>
    <w:rsid w:val="00393261"/>
    <w:rsid w:val="00394C69"/>
    <w:rsid w:val="003D2152"/>
    <w:rsid w:val="004210A5"/>
    <w:rsid w:val="00481579"/>
    <w:rsid w:val="004A7500"/>
    <w:rsid w:val="004C04F6"/>
    <w:rsid w:val="004F3376"/>
    <w:rsid w:val="004F5A46"/>
    <w:rsid w:val="00510204"/>
    <w:rsid w:val="00563599"/>
    <w:rsid w:val="005648FC"/>
    <w:rsid w:val="005B1B10"/>
    <w:rsid w:val="006004AC"/>
    <w:rsid w:val="00606239"/>
    <w:rsid w:val="00677028"/>
    <w:rsid w:val="006866C5"/>
    <w:rsid w:val="006A007D"/>
    <w:rsid w:val="006A3811"/>
    <w:rsid w:val="006A4113"/>
    <w:rsid w:val="006C3E8F"/>
    <w:rsid w:val="006E169C"/>
    <w:rsid w:val="00747C1D"/>
    <w:rsid w:val="007756BB"/>
    <w:rsid w:val="007B336E"/>
    <w:rsid w:val="007D1AAA"/>
    <w:rsid w:val="00800EAC"/>
    <w:rsid w:val="0082089F"/>
    <w:rsid w:val="00834C62"/>
    <w:rsid w:val="00851834"/>
    <w:rsid w:val="00895344"/>
    <w:rsid w:val="008A79D3"/>
    <w:rsid w:val="008B7F7B"/>
    <w:rsid w:val="008F5E92"/>
    <w:rsid w:val="00913B56"/>
    <w:rsid w:val="00931890"/>
    <w:rsid w:val="009504F3"/>
    <w:rsid w:val="009667A5"/>
    <w:rsid w:val="009A5426"/>
    <w:rsid w:val="009E5019"/>
    <w:rsid w:val="009E5E50"/>
    <w:rsid w:val="00A37FB3"/>
    <w:rsid w:val="00A44B0F"/>
    <w:rsid w:val="00A47B76"/>
    <w:rsid w:val="00A501A4"/>
    <w:rsid w:val="00B063D5"/>
    <w:rsid w:val="00BA78D2"/>
    <w:rsid w:val="00BB142F"/>
    <w:rsid w:val="00BC3C76"/>
    <w:rsid w:val="00C01085"/>
    <w:rsid w:val="00C12B59"/>
    <w:rsid w:val="00C32CBF"/>
    <w:rsid w:val="00C44A44"/>
    <w:rsid w:val="00C77DA5"/>
    <w:rsid w:val="00C974C5"/>
    <w:rsid w:val="00CA524F"/>
    <w:rsid w:val="00CB32E0"/>
    <w:rsid w:val="00D370D4"/>
    <w:rsid w:val="00D403DE"/>
    <w:rsid w:val="00D65AAF"/>
    <w:rsid w:val="00D760E1"/>
    <w:rsid w:val="00D93986"/>
    <w:rsid w:val="00DA2E93"/>
    <w:rsid w:val="00DE5BE3"/>
    <w:rsid w:val="00E56715"/>
    <w:rsid w:val="00E618FA"/>
    <w:rsid w:val="00E96F49"/>
    <w:rsid w:val="00EC14C2"/>
    <w:rsid w:val="00EF7EA3"/>
    <w:rsid w:val="00F20C2C"/>
    <w:rsid w:val="00F27151"/>
    <w:rsid w:val="00F4430F"/>
    <w:rsid w:val="00F55C53"/>
    <w:rsid w:val="00F84F38"/>
    <w:rsid w:val="00FA2E49"/>
    <w:rsid w:val="00FD178E"/>
    <w:rsid w:val="00FD7BA7"/>
    <w:rsid w:val="00FE54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7E0FE"/>
  <w15:chartTrackingRefBased/>
  <w15:docId w15:val="{BC2F9BCD-CC18-4BE0-BDC2-1D7AF57A0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30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30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30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30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30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30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30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30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30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30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30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30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30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30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30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30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30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30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30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30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30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30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30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30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30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30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30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30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3049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A37F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076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82389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644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959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663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5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993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092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708358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067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32797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6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10163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228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8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9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3" ma:contentTypeDescription="Create a new document." ma:contentTypeScope="" ma:versionID="37573b0e1ebcc88790efbead6f907429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4dc5741fd46232233dafabbf97d31155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Sko16</b:Tag>
    <b:SourceType>Book</b:SourceType>
    <b:Guid>{8A90C388-BC41-4552-82B1-C7B142DDBB55}</b:Guid>
    <b:Author>
      <b:Author>
        <b:NameList>
          <b:Person>
            <b:Last>Skovholt</b:Last>
            <b:First>Thomas</b:First>
            <b:Middle>M</b:Middle>
          </b:Person>
        </b:NameList>
      </b:Author>
    </b:Author>
    <b:Title>feaskjkj</b:Title>
    <b:Year>2016</b:Year>
    <b:City>ioursj</b:City>
    <b:Publisher>aifu</b:Publisher>
    <b:RefOrder>1</b:RefOrder>
  </b:Source>
</b:Sources>
</file>

<file path=customXml/itemProps1.xml><?xml version="1.0" encoding="utf-8"?>
<ds:datastoreItem xmlns:ds="http://schemas.openxmlformats.org/officeDocument/2006/customXml" ds:itemID="{CE0E913D-D97D-4482-AB1D-788B1576D5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D9DCCFA-E9AB-4838-98A6-15B62A36F2CF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3.xml><?xml version="1.0" encoding="utf-8"?>
<ds:datastoreItem xmlns:ds="http://schemas.openxmlformats.org/officeDocument/2006/customXml" ds:itemID="{53CCC004-F613-46E6-ACE7-8162C0228B4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F892E6C-8964-408C-AC79-D2D1D18881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394</TotalTime>
  <Pages>2</Pages>
  <Words>914</Words>
  <Characters>4831</Characters>
  <Application>Microsoft Office Word</Application>
  <DocSecurity>0</DocSecurity>
  <Lines>74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Williams (2205102)</dc:creator>
  <cp:keywords/>
  <dc:description/>
  <cp:lastModifiedBy>Aimee Williams (2205102)</cp:lastModifiedBy>
  <cp:revision>91</cp:revision>
  <dcterms:created xsi:type="dcterms:W3CDTF">2025-01-03T15:38:00Z</dcterms:created>
  <dcterms:modified xsi:type="dcterms:W3CDTF">2025-01-07T15:51:00Z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