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F467D" w:rsidRPr="002F467D" w:rsidRDefault="002F467D" w:rsidP="002F467D">
      <w:pPr>
        <w:pStyle w:val="Title"/>
        <w:ind w:left="0"/>
        <w:jc w:val="center"/>
        <w:rPr>
          <w:rFonts w:ascii="Arial" w:hAnsi="Arial" w:cs="Arial"/>
          <w:b/>
          <w:sz w:val="32"/>
          <w:szCs w:val="32"/>
        </w:rPr>
      </w:pPr>
      <w:bookmarkStart w:id="0" w:name="_wroy35kg5mm1" w:colFirst="0" w:colLast="0"/>
      <w:bookmarkEnd w:id="0"/>
      <w:r w:rsidRPr="002F467D">
        <w:rPr>
          <w:rFonts w:ascii="Arial" w:hAnsi="Arial" w:cs="Arial"/>
          <w:b/>
          <w:sz w:val="32"/>
          <w:szCs w:val="32"/>
        </w:rPr>
        <w:t>Bachelor of Arts Business Management</w:t>
      </w:r>
    </w:p>
    <w:p w:rsidR="002F467D" w:rsidRPr="002F467D" w:rsidRDefault="002F467D" w:rsidP="002F467D">
      <w:pPr>
        <w:pStyle w:val="Normal1"/>
        <w:rPr>
          <w:rFonts w:ascii="Arial" w:hAnsi="Arial" w:cs="Arial"/>
          <w:b/>
          <w:bCs/>
          <w:sz w:val="32"/>
          <w:szCs w:val="32"/>
        </w:rPr>
      </w:pPr>
    </w:p>
    <w:p w:rsidR="002F467D" w:rsidRDefault="002F467D" w:rsidP="00E94588">
      <w:pPr>
        <w:pStyle w:val="Title"/>
        <w:ind w:left="0"/>
        <w:jc w:val="center"/>
        <w:rPr>
          <w:rFonts w:ascii="Arial" w:hAnsi="Arial" w:cs="Arial"/>
          <w:b/>
          <w:sz w:val="32"/>
          <w:szCs w:val="32"/>
        </w:rPr>
      </w:pPr>
      <w:r w:rsidRPr="002F467D">
        <w:rPr>
          <w:rFonts w:ascii="Arial" w:hAnsi="Arial" w:cs="Arial"/>
          <w:b/>
          <w:sz w:val="32"/>
          <w:szCs w:val="32"/>
        </w:rPr>
        <w:t>LCBB4002</w:t>
      </w:r>
    </w:p>
    <w:p w:rsidR="007A430D" w:rsidRDefault="007A430D" w:rsidP="007A430D">
      <w:pPr>
        <w:pStyle w:val="Normal1"/>
        <w:jc w:val="center"/>
        <w:rPr>
          <w:rFonts w:ascii="Arial" w:hAnsi="Arial" w:cs="Arial"/>
          <w:b/>
          <w:sz w:val="32"/>
          <w:szCs w:val="32"/>
        </w:rPr>
      </w:pPr>
      <w:r w:rsidRPr="002F467D">
        <w:rPr>
          <w:rFonts w:ascii="Arial" w:hAnsi="Arial" w:cs="Arial"/>
          <w:b/>
          <w:sz w:val="32"/>
          <w:szCs w:val="32"/>
        </w:rPr>
        <w:t>Community Engagement</w:t>
      </w:r>
    </w:p>
    <w:p w:rsidR="007A430D" w:rsidRDefault="007A430D" w:rsidP="007A430D">
      <w:pPr>
        <w:pStyle w:val="Normal1"/>
        <w:jc w:val="center"/>
        <w:rPr>
          <w:rFonts w:ascii="Arial" w:hAnsi="Arial" w:cs="Arial"/>
          <w:b/>
          <w:sz w:val="32"/>
          <w:szCs w:val="32"/>
        </w:rPr>
      </w:pPr>
    </w:p>
    <w:p w:rsidR="007A430D" w:rsidRDefault="007A430D" w:rsidP="007A430D">
      <w:pPr>
        <w:pStyle w:val="Normal1"/>
        <w:jc w:val="center"/>
        <w:rPr>
          <w:rFonts w:ascii="Arial" w:hAnsi="Arial" w:cs="Arial"/>
          <w:b/>
          <w:sz w:val="32"/>
          <w:szCs w:val="32"/>
        </w:rPr>
      </w:pPr>
    </w:p>
    <w:p w:rsidR="007A430D" w:rsidRPr="007A430D" w:rsidRDefault="007A430D" w:rsidP="007A430D">
      <w:pPr>
        <w:pStyle w:val="Normal1"/>
        <w:jc w:val="center"/>
      </w:pPr>
    </w:p>
    <w:p w:rsidR="002F467D" w:rsidRPr="002F467D" w:rsidRDefault="002F467D" w:rsidP="00E94588">
      <w:pPr>
        <w:pStyle w:val="Title"/>
        <w:ind w:left="0"/>
        <w:jc w:val="center"/>
        <w:rPr>
          <w:rFonts w:ascii="Arial" w:hAnsi="Arial" w:cs="Arial"/>
          <w:b/>
          <w:sz w:val="32"/>
          <w:szCs w:val="32"/>
        </w:rPr>
      </w:pPr>
    </w:p>
    <w:p w:rsidR="00ED1FCE" w:rsidRPr="002F467D" w:rsidRDefault="009C57CB" w:rsidP="00E94588">
      <w:pPr>
        <w:pStyle w:val="Title"/>
        <w:ind w:left="0"/>
        <w:jc w:val="center"/>
        <w:rPr>
          <w:rFonts w:ascii="Arial" w:hAnsi="Arial" w:cs="Arial"/>
          <w:b/>
          <w:sz w:val="32"/>
          <w:szCs w:val="32"/>
        </w:rPr>
      </w:pPr>
      <w:r w:rsidRPr="002F467D">
        <w:rPr>
          <w:rFonts w:ascii="Arial" w:hAnsi="Arial" w:cs="Arial"/>
          <w:b/>
          <w:sz w:val="32"/>
          <w:szCs w:val="32"/>
        </w:rPr>
        <w:t>Community Engagement</w:t>
      </w:r>
      <w:bookmarkStart w:id="1" w:name="_em3p0cca6psl" w:colFirst="0" w:colLast="0"/>
      <w:bookmarkEnd w:id="1"/>
      <w:r w:rsidR="00E94588" w:rsidRPr="002F467D">
        <w:rPr>
          <w:rFonts w:ascii="Arial" w:hAnsi="Arial" w:cs="Arial"/>
          <w:b/>
          <w:sz w:val="32"/>
          <w:szCs w:val="32"/>
        </w:rPr>
        <w:t xml:space="preserve">- </w:t>
      </w:r>
      <w:r w:rsidRPr="002F467D">
        <w:rPr>
          <w:rFonts w:ascii="Arial" w:hAnsi="Arial" w:cs="Arial"/>
          <w:b/>
          <w:sz w:val="32"/>
          <w:szCs w:val="32"/>
        </w:rPr>
        <w:t>Assignment 1 – Essay</w:t>
      </w:r>
    </w:p>
    <w:p w:rsidR="00ED1FCE" w:rsidRPr="002F467D" w:rsidRDefault="00ED1FCE">
      <w:pPr>
        <w:pStyle w:val="Normal1"/>
        <w:ind w:left="0"/>
        <w:rPr>
          <w:rFonts w:ascii="Arial" w:hAnsi="Arial" w:cs="Arial"/>
          <w:sz w:val="32"/>
          <w:szCs w:val="32"/>
        </w:rPr>
      </w:pPr>
    </w:p>
    <w:p w:rsidR="002F467D" w:rsidRPr="002F467D" w:rsidRDefault="002F467D">
      <w:pPr>
        <w:pStyle w:val="Heading1"/>
        <w:rPr>
          <w:rFonts w:ascii="Arial" w:hAnsi="Arial" w:cs="Arial"/>
          <w:sz w:val="32"/>
          <w:szCs w:val="32"/>
        </w:rPr>
      </w:pPr>
      <w:bookmarkStart w:id="2" w:name="_carqiypmah8p" w:colFirst="0" w:colLast="0"/>
      <w:bookmarkEnd w:id="2"/>
    </w:p>
    <w:p w:rsidR="002F467D" w:rsidRDefault="002F467D">
      <w:pPr>
        <w:pStyle w:val="Heading1"/>
      </w:pPr>
    </w:p>
    <w:p w:rsidR="002F467D" w:rsidRDefault="002F467D">
      <w:pPr>
        <w:pStyle w:val="Heading1"/>
      </w:pPr>
    </w:p>
    <w:p w:rsidR="002F467D" w:rsidRDefault="002F467D">
      <w:pPr>
        <w:pStyle w:val="Heading1"/>
      </w:pPr>
    </w:p>
    <w:p w:rsidR="002F467D" w:rsidRDefault="002F467D" w:rsidP="002F467D">
      <w:pPr>
        <w:pStyle w:val="Normal1"/>
      </w:pPr>
    </w:p>
    <w:p w:rsidR="002F467D" w:rsidRDefault="002F467D" w:rsidP="002F467D">
      <w:pPr>
        <w:pStyle w:val="Normal1"/>
      </w:pPr>
    </w:p>
    <w:p w:rsidR="002F467D" w:rsidRDefault="002F467D" w:rsidP="002F467D">
      <w:pPr>
        <w:pStyle w:val="Normal1"/>
      </w:pPr>
    </w:p>
    <w:p w:rsidR="002F467D" w:rsidRDefault="002F467D" w:rsidP="002F467D">
      <w:pPr>
        <w:pStyle w:val="Normal1"/>
      </w:pPr>
    </w:p>
    <w:p w:rsidR="002F467D" w:rsidRPr="002F467D" w:rsidRDefault="002F467D" w:rsidP="002F467D">
      <w:pPr>
        <w:pStyle w:val="Normal1"/>
      </w:pPr>
    </w:p>
    <w:p w:rsidR="002F467D" w:rsidRDefault="002F467D">
      <w:pPr>
        <w:pStyle w:val="Heading1"/>
      </w:pPr>
    </w:p>
    <w:p w:rsidR="002F467D" w:rsidRDefault="002F467D">
      <w:pPr>
        <w:pStyle w:val="Heading1"/>
      </w:pPr>
    </w:p>
    <w:p w:rsidR="002F467D" w:rsidRPr="002F467D" w:rsidRDefault="002F467D">
      <w:pPr>
        <w:pStyle w:val="Heading1"/>
        <w:rPr>
          <w:rFonts w:ascii="Arial" w:hAnsi="Arial" w:cs="Arial"/>
          <w:sz w:val="28"/>
          <w:szCs w:val="28"/>
        </w:rPr>
      </w:pPr>
    </w:p>
    <w:p w:rsidR="002F467D" w:rsidRPr="002F467D" w:rsidRDefault="002F467D">
      <w:pPr>
        <w:pStyle w:val="Heading1"/>
        <w:rPr>
          <w:rFonts w:ascii="Arial" w:hAnsi="Arial" w:cs="Arial"/>
          <w:sz w:val="28"/>
          <w:szCs w:val="28"/>
        </w:rPr>
      </w:pPr>
      <w:r w:rsidRPr="002F467D">
        <w:rPr>
          <w:rFonts w:ascii="Arial" w:hAnsi="Arial" w:cs="Arial"/>
          <w:sz w:val="28"/>
          <w:szCs w:val="28"/>
        </w:rPr>
        <w:t>Student Name: Ana-Maria Popescu</w:t>
      </w:r>
    </w:p>
    <w:p w:rsidR="002F467D" w:rsidRPr="002F467D" w:rsidRDefault="002F467D">
      <w:pPr>
        <w:pStyle w:val="Heading1"/>
        <w:rPr>
          <w:rFonts w:ascii="Arial" w:hAnsi="Arial" w:cs="Arial"/>
          <w:sz w:val="28"/>
          <w:szCs w:val="28"/>
        </w:rPr>
      </w:pPr>
      <w:r w:rsidRPr="002F467D">
        <w:rPr>
          <w:rFonts w:ascii="Arial" w:hAnsi="Arial" w:cs="Arial"/>
          <w:sz w:val="28"/>
          <w:szCs w:val="28"/>
        </w:rPr>
        <w:t>Student ID: 2128062</w:t>
      </w:r>
    </w:p>
    <w:p w:rsidR="00ED1FCE" w:rsidRPr="002F467D" w:rsidRDefault="002F467D">
      <w:pPr>
        <w:pStyle w:val="Heading1"/>
        <w:rPr>
          <w:rFonts w:ascii="Arial" w:hAnsi="Arial" w:cs="Arial"/>
          <w:sz w:val="28"/>
          <w:szCs w:val="28"/>
        </w:rPr>
      </w:pPr>
      <w:r w:rsidRPr="002F467D">
        <w:rPr>
          <w:rFonts w:ascii="Arial" w:hAnsi="Arial" w:cs="Arial"/>
          <w:sz w:val="28"/>
          <w:szCs w:val="28"/>
        </w:rPr>
        <w:t>Lecturer: Zahra Mohammadnazari</w:t>
      </w:r>
      <w:r w:rsidR="009C57CB" w:rsidRPr="002F467D">
        <w:rPr>
          <w:rFonts w:ascii="Arial" w:hAnsi="Arial" w:cs="Arial"/>
          <w:sz w:val="28"/>
          <w:szCs w:val="28"/>
        </w:rPr>
        <w:br w:type="page"/>
      </w:r>
    </w:p>
    <w:p w:rsidR="00ED1FCE" w:rsidRDefault="009C57CB">
      <w:pPr>
        <w:pStyle w:val="Normal1"/>
        <w:jc w:val="center"/>
        <w:rPr>
          <w:rFonts w:ascii="Arial" w:hAnsi="Arial" w:cs="Arial"/>
          <w:b/>
          <w:sz w:val="22"/>
          <w:szCs w:val="22"/>
        </w:rPr>
      </w:pPr>
      <w:r w:rsidRPr="002031F3">
        <w:rPr>
          <w:rFonts w:ascii="Arial" w:hAnsi="Arial" w:cs="Arial"/>
          <w:b/>
          <w:sz w:val="22"/>
          <w:szCs w:val="22"/>
        </w:rPr>
        <w:lastRenderedPageBreak/>
        <w:t xml:space="preserve">Table of Content </w:t>
      </w:r>
    </w:p>
    <w:p w:rsidR="002031F3" w:rsidRPr="002031F3" w:rsidRDefault="002031F3">
      <w:pPr>
        <w:pStyle w:val="Normal1"/>
        <w:jc w:val="center"/>
        <w:rPr>
          <w:rFonts w:ascii="Arial" w:hAnsi="Arial" w:cs="Arial"/>
          <w:b/>
          <w:sz w:val="22"/>
          <w:szCs w:val="22"/>
        </w:rPr>
      </w:pPr>
    </w:p>
    <w:sdt>
      <w:sdtPr>
        <w:rPr>
          <w:rFonts w:ascii="Arial" w:hAnsi="Arial" w:cs="Arial"/>
          <w:sz w:val="22"/>
          <w:szCs w:val="22"/>
        </w:rPr>
        <w:id w:val="17728141"/>
        <w:docPartObj>
          <w:docPartGallery w:val="Table of Contents"/>
          <w:docPartUnique/>
        </w:docPartObj>
      </w:sdtPr>
      <w:sdtContent>
        <w:p w:rsidR="00ED1FCE" w:rsidRPr="002031F3" w:rsidRDefault="0013721A">
          <w:pPr>
            <w:pStyle w:val="Normal1"/>
            <w:tabs>
              <w:tab w:val="right" w:pos="9025"/>
            </w:tabs>
            <w:spacing w:before="80" w:line="240" w:lineRule="auto"/>
            <w:ind w:left="0"/>
            <w:rPr>
              <w:rFonts w:ascii="Arial" w:hAnsi="Arial" w:cs="Arial"/>
              <w:sz w:val="22"/>
              <w:szCs w:val="22"/>
            </w:rPr>
          </w:pPr>
          <w:r w:rsidRPr="002031F3">
            <w:rPr>
              <w:rFonts w:ascii="Arial" w:hAnsi="Arial" w:cs="Arial"/>
              <w:sz w:val="22"/>
              <w:szCs w:val="22"/>
            </w:rPr>
            <w:fldChar w:fldCharType="begin"/>
          </w:r>
          <w:r w:rsidR="009C57CB" w:rsidRPr="002031F3">
            <w:rPr>
              <w:rFonts w:ascii="Arial" w:hAnsi="Arial" w:cs="Arial"/>
              <w:sz w:val="22"/>
              <w:szCs w:val="22"/>
            </w:rPr>
            <w:instrText xml:space="preserve"> TOC \h \u \z </w:instrText>
          </w:r>
          <w:r w:rsidRPr="002031F3">
            <w:rPr>
              <w:rFonts w:ascii="Arial" w:hAnsi="Arial" w:cs="Arial"/>
              <w:sz w:val="22"/>
              <w:szCs w:val="22"/>
            </w:rPr>
            <w:fldChar w:fldCharType="separate"/>
          </w:r>
          <w:hyperlink w:anchor="_6exfelmq2ao3">
            <w:r w:rsidR="009C57CB" w:rsidRPr="002031F3">
              <w:rPr>
                <w:rFonts w:ascii="Arial" w:hAnsi="Arial" w:cs="Arial"/>
                <w:sz w:val="22"/>
                <w:szCs w:val="22"/>
              </w:rPr>
              <w:t>Introduction</w:t>
            </w:r>
          </w:hyperlink>
          <w:r w:rsidR="009C57CB" w:rsidRPr="002031F3">
            <w:rPr>
              <w:rFonts w:ascii="Arial" w:hAnsi="Arial" w:cs="Arial"/>
              <w:sz w:val="22"/>
              <w:szCs w:val="22"/>
            </w:rPr>
            <w:tab/>
          </w:r>
          <w:r w:rsidRPr="002031F3">
            <w:rPr>
              <w:rFonts w:ascii="Arial" w:hAnsi="Arial" w:cs="Arial"/>
              <w:sz w:val="22"/>
              <w:szCs w:val="22"/>
            </w:rPr>
            <w:fldChar w:fldCharType="begin"/>
          </w:r>
          <w:r w:rsidR="009C57CB" w:rsidRPr="002031F3">
            <w:rPr>
              <w:rFonts w:ascii="Arial" w:hAnsi="Arial" w:cs="Arial"/>
              <w:sz w:val="22"/>
              <w:szCs w:val="22"/>
            </w:rPr>
            <w:instrText xml:space="preserve"> PAGEREF _6exfelmq2ao3 \h </w:instrText>
          </w:r>
          <w:r w:rsidRPr="002031F3">
            <w:rPr>
              <w:rFonts w:ascii="Arial" w:hAnsi="Arial" w:cs="Arial"/>
              <w:sz w:val="22"/>
              <w:szCs w:val="22"/>
            </w:rPr>
          </w:r>
          <w:r w:rsidRPr="002031F3">
            <w:rPr>
              <w:rFonts w:ascii="Arial" w:hAnsi="Arial" w:cs="Arial"/>
              <w:sz w:val="22"/>
              <w:szCs w:val="22"/>
            </w:rPr>
            <w:fldChar w:fldCharType="separate"/>
          </w:r>
          <w:r w:rsidR="009C57CB" w:rsidRPr="002031F3">
            <w:rPr>
              <w:rFonts w:ascii="Arial" w:hAnsi="Arial" w:cs="Arial"/>
              <w:sz w:val="22"/>
              <w:szCs w:val="22"/>
            </w:rPr>
            <w:t>3</w:t>
          </w:r>
          <w:r w:rsidRPr="002031F3">
            <w:rPr>
              <w:rFonts w:ascii="Arial" w:hAnsi="Arial" w:cs="Arial"/>
              <w:sz w:val="22"/>
              <w:szCs w:val="22"/>
            </w:rPr>
            <w:fldChar w:fldCharType="end"/>
          </w:r>
        </w:p>
        <w:p w:rsidR="00ED1FCE" w:rsidRPr="002031F3" w:rsidRDefault="00000000">
          <w:pPr>
            <w:pStyle w:val="Normal1"/>
            <w:tabs>
              <w:tab w:val="right" w:pos="9025"/>
            </w:tabs>
            <w:spacing w:before="200" w:line="240" w:lineRule="auto"/>
            <w:ind w:left="0"/>
            <w:rPr>
              <w:rFonts w:ascii="Arial" w:hAnsi="Arial" w:cs="Arial"/>
              <w:sz w:val="22"/>
              <w:szCs w:val="22"/>
            </w:rPr>
          </w:pPr>
          <w:hyperlink w:anchor="_5t7jj0gkftiq">
            <w:r w:rsidR="009C57CB" w:rsidRPr="002031F3">
              <w:rPr>
                <w:rFonts w:ascii="Arial" w:hAnsi="Arial" w:cs="Arial"/>
                <w:sz w:val="22"/>
                <w:szCs w:val="22"/>
              </w:rPr>
              <w:t>Main Body</w:t>
            </w:r>
          </w:hyperlink>
          <w:r w:rsidR="009C57CB" w:rsidRPr="002031F3">
            <w:rPr>
              <w:rFonts w:ascii="Arial" w:hAnsi="Arial" w:cs="Arial"/>
              <w:sz w:val="22"/>
              <w:szCs w:val="22"/>
            </w:rPr>
            <w:tab/>
          </w:r>
          <w:r w:rsidR="0013721A" w:rsidRPr="002031F3">
            <w:rPr>
              <w:rFonts w:ascii="Arial" w:hAnsi="Arial" w:cs="Arial"/>
              <w:sz w:val="22"/>
              <w:szCs w:val="22"/>
            </w:rPr>
            <w:fldChar w:fldCharType="begin"/>
          </w:r>
          <w:r w:rsidR="009C57CB" w:rsidRPr="002031F3">
            <w:rPr>
              <w:rFonts w:ascii="Arial" w:hAnsi="Arial" w:cs="Arial"/>
              <w:sz w:val="22"/>
              <w:szCs w:val="22"/>
            </w:rPr>
            <w:instrText xml:space="preserve"> PAGEREF _5t7jj0gkftiq \h </w:instrText>
          </w:r>
          <w:r w:rsidR="0013721A" w:rsidRPr="002031F3">
            <w:rPr>
              <w:rFonts w:ascii="Arial" w:hAnsi="Arial" w:cs="Arial"/>
              <w:sz w:val="22"/>
              <w:szCs w:val="22"/>
            </w:rPr>
          </w:r>
          <w:r w:rsidR="0013721A" w:rsidRPr="002031F3">
            <w:rPr>
              <w:rFonts w:ascii="Arial" w:hAnsi="Arial" w:cs="Arial"/>
              <w:sz w:val="22"/>
              <w:szCs w:val="22"/>
            </w:rPr>
            <w:fldChar w:fldCharType="separate"/>
          </w:r>
          <w:r w:rsidR="009C57CB" w:rsidRPr="002031F3">
            <w:rPr>
              <w:rFonts w:ascii="Arial" w:hAnsi="Arial" w:cs="Arial"/>
              <w:sz w:val="22"/>
              <w:szCs w:val="22"/>
            </w:rPr>
            <w:t>4</w:t>
          </w:r>
          <w:r w:rsidR="0013721A" w:rsidRPr="002031F3">
            <w:rPr>
              <w:rFonts w:ascii="Arial" w:hAnsi="Arial" w:cs="Arial"/>
              <w:sz w:val="22"/>
              <w:szCs w:val="22"/>
            </w:rPr>
            <w:fldChar w:fldCharType="end"/>
          </w:r>
        </w:p>
        <w:p w:rsidR="00ED1FCE" w:rsidRPr="002031F3" w:rsidRDefault="00000000">
          <w:pPr>
            <w:pStyle w:val="Normal1"/>
            <w:tabs>
              <w:tab w:val="right" w:pos="9025"/>
            </w:tabs>
            <w:spacing w:before="200" w:line="240" w:lineRule="auto"/>
            <w:ind w:left="0"/>
            <w:rPr>
              <w:rFonts w:ascii="Arial" w:hAnsi="Arial" w:cs="Arial"/>
              <w:sz w:val="22"/>
              <w:szCs w:val="22"/>
            </w:rPr>
          </w:pPr>
          <w:hyperlink w:anchor="_r3tl9c144c5x">
            <w:r w:rsidR="009C57CB" w:rsidRPr="002031F3">
              <w:rPr>
                <w:rFonts w:ascii="Arial" w:hAnsi="Arial" w:cs="Arial"/>
                <w:sz w:val="22"/>
                <w:szCs w:val="22"/>
              </w:rPr>
              <w:t>Conclusion</w:t>
            </w:r>
          </w:hyperlink>
          <w:r w:rsidR="009C57CB" w:rsidRPr="002031F3">
            <w:rPr>
              <w:rFonts w:ascii="Arial" w:hAnsi="Arial" w:cs="Arial"/>
              <w:sz w:val="22"/>
              <w:szCs w:val="22"/>
            </w:rPr>
            <w:tab/>
          </w:r>
          <w:r w:rsidR="0013721A" w:rsidRPr="002031F3">
            <w:rPr>
              <w:rFonts w:ascii="Arial" w:hAnsi="Arial" w:cs="Arial"/>
              <w:sz w:val="22"/>
              <w:szCs w:val="22"/>
            </w:rPr>
            <w:fldChar w:fldCharType="begin"/>
          </w:r>
          <w:r w:rsidR="009C57CB" w:rsidRPr="002031F3">
            <w:rPr>
              <w:rFonts w:ascii="Arial" w:hAnsi="Arial" w:cs="Arial"/>
              <w:sz w:val="22"/>
              <w:szCs w:val="22"/>
            </w:rPr>
            <w:instrText xml:space="preserve"> PAGEREF _r3tl9c144c5x \h </w:instrText>
          </w:r>
          <w:r w:rsidR="0013721A" w:rsidRPr="002031F3">
            <w:rPr>
              <w:rFonts w:ascii="Arial" w:hAnsi="Arial" w:cs="Arial"/>
              <w:sz w:val="22"/>
              <w:szCs w:val="22"/>
            </w:rPr>
          </w:r>
          <w:r w:rsidR="0013721A" w:rsidRPr="002031F3">
            <w:rPr>
              <w:rFonts w:ascii="Arial" w:hAnsi="Arial" w:cs="Arial"/>
              <w:sz w:val="22"/>
              <w:szCs w:val="22"/>
            </w:rPr>
            <w:fldChar w:fldCharType="separate"/>
          </w:r>
          <w:r w:rsidR="009C57CB" w:rsidRPr="002031F3">
            <w:rPr>
              <w:rFonts w:ascii="Arial" w:hAnsi="Arial" w:cs="Arial"/>
              <w:sz w:val="22"/>
              <w:szCs w:val="22"/>
            </w:rPr>
            <w:t>8</w:t>
          </w:r>
          <w:r w:rsidR="0013721A" w:rsidRPr="002031F3">
            <w:rPr>
              <w:rFonts w:ascii="Arial" w:hAnsi="Arial" w:cs="Arial"/>
              <w:sz w:val="22"/>
              <w:szCs w:val="22"/>
            </w:rPr>
            <w:fldChar w:fldCharType="end"/>
          </w:r>
        </w:p>
        <w:p w:rsidR="00ED1FCE" w:rsidRPr="002031F3" w:rsidRDefault="00000000">
          <w:pPr>
            <w:pStyle w:val="Normal1"/>
            <w:tabs>
              <w:tab w:val="right" w:pos="9025"/>
            </w:tabs>
            <w:spacing w:before="200" w:after="80" w:line="240" w:lineRule="auto"/>
            <w:ind w:left="0"/>
            <w:rPr>
              <w:rFonts w:ascii="Arial" w:hAnsi="Arial" w:cs="Arial"/>
              <w:sz w:val="22"/>
              <w:szCs w:val="22"/>
            </w:rPr>
          </w:pPr>
          <w:hyperlink w:anchor="_3uph8a5e39x6">
            <w:r w:rsidR="009C57CB" w:rsidRPr="002031F3">
              <w:rPr>
                <w:rFonts w:ascii="Arial" w:hAnsi="Arial" w:cs="Arial"/>
                <w:sz w:val="22"/>
                <w:szCs w:val="22"/>
              </w:rPr>
              <w:t>References</w:t>
            </w:r>
          </w:hyperlink>
          <w:r w:rsidR="009C57CB" w:rsidRPr="002031F3">
            <w:rPr>
              <w:rFonts w:ascii="Arial" w:hAnsi="Arial" w:cs="Arial"/>
              <w:sz w:val="22"/>
              <w:szCs w:val="22"/>
            </w:rPr>
            <w:tab/>
          </w:r>
          <w:r w:rsidR="0013721A" w:rsidRPr="002031F3">
            <w:rPr>
              <w:rFonts w:ascii="Arial" w:hAnsi="Arial" w:cs="Arial"/>
              <w:sz w:val="22"/>
              <w:szCs w:val="22"/>
            </w:rPr>
            <w:fldChar w:fldCharType="begin"/>
          </w:r>
          <w:r w:rsidR="009C57CB" w:rsidRPr="002031F3">
            <w:rPr>
              <w:rFonts w:ascii="Arial" w:hAnsi="Arial" w:cs="Arial"/>
              <w:sz w:val="22"/>
              <w:szCs w:val="22"/>
            </w:rPr>
            <w:instrText xml:space="preserve"> PAGEREF _3uph8a5e39x6 \h </w:instrText>
          </w:r>
          <w:r w:rsidR="0013721A" w:rsidRPr="002031F3">
            <w:rPr>
              <w:rFonts w:ascii="Arial" w:hAnsi="Arial" w:cs="Arial"/>
              <w:sz w:val="22"/>
              <w:szCs w:val="22"/>
            </w:rPr>
          </w:r>
          <w:r w:rsidR="0013721A" w:rsidRPr="002031F3">
            <w:rPr>
              <w:rFonts w:ascii="Arial" w:hAnsi="Arial" w:cs="Arial"/>
              <w:sz w:val="22"/>
              <w:szCs w:val="22"/>
            </w:rPr>
            <w:fldChar w:fldCharType="separate"/>
          </w:r>
          <w:r w:rsidR="009C57CB" w:rsidRPr="002031F3">
            <w:rPr>
              <w:rFonts w:ascii="Arial" w:hAnsi="Arial" w:cs="Arial"/>
              <w:sz w:val="22"/>
              <w:szCs w:val="22"/>
            </w:rPr>
            <w:t>9</w:t>
          </w:r>
          <w:r w:rsidR="0013721A" w:rsidRPr="002031F3">
            <w:rPr>
              <w:rFonts w:ascii="Arial" w:hAnsi="Arial" w:cs="Arial"/>
              <w:sz w:val="22"/>
              <w:szCs w:val="22"/>
            </w:rPr>
            <w:fldChar w:fldCharType="end"/>
          </w:r>
          <w:r w:rsidR="0013721A" w:rsidRPr="002031F3">
            <w:rPr>
              <w:rFonts w:ascii="Arial" w:hAnsi="Arial" w:cs="Arial"/>
              <w:sz w:val="22"/>
              <w:szCs w:val="22"/>
            </w:rPr>
            <w:fldChar w:fldCharType="end"/>
          </w:r>
        </w:p>
      </w:sdtContent>
    </w:sdt>
    <w:p w:rsidR="00ED1FCE" w:rsidRPr="002031F3" w:rsidRDefault="00ED1FCE">
      <w:pPr>
        <w:pStyle w:val="Normal1"/>
        <w:rPr>
          <w:rFonts w:ascii="Arial" w:hAnsi="Arial" w:cs="Arial"/>
          <w:sz w:val="22"/>
          <w:szCs w:val="22"/>
        </w:rPr>
      </w:pPr>
    </w:p>
    <w:p w:rsidR="00ED1FCE" w:rsidRDefault="009C57CB">
      <w:pPr>
        <w:pStyle w:val="Heading1"/>
        <w:rPr>
          <w:b w:val="0"/>
        </w:rPr>
      </w:pPr>
      <w:bookmarkStart w:id="3" w:name="_72203lr44nk" w:colFirst="0" w:colLast="0"/>
      <w:bookmarkEnd w:id="3"/>
      <w:r>
        <w:br w:type="page"/>
      </w:r>
    </w:p>
    <w:p w:rsidR="00ED1FCE" w:rsidRDefault="009C57CB">
      <w:pPr>
        <w:pStyle w:val="Heading1"/>
        <w:rPr>
          <w:rFonts w:ascii="Arial" w:hAnsi="Arial" w:cs="Arial"/>
          <w:sz w:val="22"/>
          <w:szCs w:val="22"/>
        </w:rPr>
      </w:pPr>
      <w:bookmarkStart w:id="4" w:name="_6exfelmq2ao3" w:colFirst="0" w:colLast="0"/>
      <w:bookmarkEnd w:id="4"/>
      <w:r w:rsidRPr="00B2373A">
        <w:rPr>
          <w:rFonts w:ascii="Arial" w:hAnsi="Arial" w:cs="Arial"/>
          <w:sz w:val="22"/>
          <w:szCs w:val="22"/>
        </w:rPr>
        <w:lastRenderedPageBreak/>
        <w:t xml:space="preserve">Introduction </w:t>
      </w:r>
    </w:p>
    <w:p w:rsidR="00AD36E4" w:rsidRPr="00AD36E4" w:rsidRDefault="00AD36E4" w:rsidP="00AD36E4">
      <w:pPr>
        <w:pStyle w:val="Normal1"/>
      </w:pPr>
    </w:p>
    <w:p w:rsidR="00ED1FCE" w:rsidRPr="00B2373A" w:rsidRDefault="009C57CB">
      <w:pPr>
        <w:pStyle w:val="Normal1"/>
        <w:ind w:left="0"/>
        <w:rPr>
          <w:rFonts w:ascii="Arial" w:hAnsi="Arial" w:cs="Arial"/>
          <w:sz w:val="22"/>
          <w:szCs w:val="22"/>
        </w:rPr>
      </w:pPr>
      <w:r w:rsidRPr="00B2373A">
        <w:rPr>
          <w:rFonts w:ascii="Arial" w:hAnsi="Arial" w:cs="Arial"/>
          <w:sz w:val="22"/>
          <w:szCs w:val="22"/>
        </w:rPr>
        <w:t xml:space="preserve">Community plays a very important role in the growth of the company, if the community is benefited from the </w:t>
      </w:r>
      <w:r w:rsidR="00F5575C">
        <w:rPr>
          <w:rFonts w:ascii="Arial" w:hAnsi="Arial" w:cs="Arial"/>
          <w:sz w:val="22"/>
          <w:szCs w:val="22"/>
        </w:rPr>
        <w:t xml:space="preserve">organization </w:t>
      </w:r>
      <w:r w:rsidRPr="00B2373A">
        <w:rPr>
          <w:rFonts w:ascii="Arial" w:hAnsi="Arial" w:cs="Arial"/>
          <w:sz w:val="22"/>
          <w:szCs w:val="22"/>
        </w:rPr>
        <w:t xml:space="preserve">then the organisation will grow and survive for a longer period of time. Community according to business means the people that take part in the development of the business (Braunholtz-Speight </w:t>
      </w:r>
      <w:r w:rsidRPr="00B2373A">
        <w:rPr>
          <w:rFonts w:ascii="Arial" w:hAnsi="Arial" w:cs="Arial"/>
          <w:i/>
          <w:sz w:val="22"/>
          <w:szCs w:val="22"/>
        </w:rPr>
        <w:t>et al</w:t>
      </w:r>
      <w:r w:rsidRPr="00B2373A">
        <w:rPr>
          <w:rFonts w:ascii="Arial" w:hAnsi="Arial" w:cs="Arial"/>
          <w:sz w:val="22"/>
          <w:szCs w:val="22"/>
        </w:rPr>
        <w:t xml:space="preserve">., 2020). The following essay will discuss the community engagement of Marks &amp; Spencer. Marks &amp; Spencer is one of the leading retail companies all over the United Kingdom. The </w:t>
      </w:r>
      <w:r w:rsidR="008C0108" w:rsidRPr="00B2373A">
        <w:rPr>
          <w:rFonts w:ascii="Arial" w:hAnsi="Arial" w:cs="Arial"/>
          <w:sz w:val="22"/>
          <w:szCs w:val="22"/>
        </w:rPr>
        <w:t>company also operates</w:t>
      </w:r>
      <w:r w:rsidRPr="00B2373A">
        <w:rPr>
          <w:rFonts w:ascii="Arial" w:hAnsi="Arial" w:cs="Arial"/>
          <w:sz w:val="22"/>
          <w:szCs w:val="22"/>
        </w:rPr>
        <w:t xml:space="preserve"> in foreign countries with more than 70,000 people in the UK only. Marks &amp; Spencer deals with Bank and service, clothing and home and food business (Marksandspencer, 202</w:t>
      </w:r>
      <w:r w:rsidR="00E94588" w:rsidRPr="00B2373A">
        <w:rPr>
          <w:rFonts w:ascii="Arial" w:hAnsi="Arial" w:cs="Arial"/>
          <w:sz w:val="22"/>
          <w:szCs w:val="22"/>
        </w:rPr>
        <w:t>2</w:t>
      </w:r>
      <w:r w:rsidRPr="00B2373A">
        <w:rPr>
          <w:rFonts w:ascii="Arial" w:hAnsi="Arial" w:cs="Arial"/>
          <w:sz w:val="22"/>
          <w:szCs w:val="22"/>
        </w:rPr>
        <w:t>). Further, the essay will discuss the resources used and the activity of Marks &amp; Spencer to support the community. Therefore</w:t>
      </w:r>
      <w:r w:rsidR="00F5575C">
        <w:rPr>
          <w:rFonts w:ascii="Arial" w:hAnsi="Arial" w:cs="Arial"/>
          <w:sz w:val="22"/>
          <w:szCs w:val="22"/>
        </w:rPr>
        <w:t xml:space="preserve"> </w:t>
      </w:r>
      <w:r w:rsidRPr="00B2373A">
        <w:rPr>
          <w:rFonts w:ascii="Arial" w:hAnsi="Arial" w:cs="Arial"/>
          <w:sz w:val="22"/>
          <w:szCs w:val="22"/>
        </w:rPr>
        <w:t xml:space="preserve">the essay will also discuss the importance of “community engagement” in Marks &amp; Spencer and the future engagement plan of Marks &amp; Spencer. </w:t>
      </w:r>
    </w:p>
    <w:p w:rsidR="00ED1FCE" w:rsidRPr="00B2373A" w:rsidRDefault="00ED1FCE">
      <w:pPr>
        <w:pStyle w:val="Normal1"/>
        <w:rPr>
          <w:rFonts w:ascii="Arial" w:hAnsi="Arial" w:cs="Arial"/>
          <w:sz w:val="22"/>
          <w:szCs w:val="22"/>
        </w:rPr>
      </w:pPr>
    </w:p>
    <w:p w:rsidR="00ED1FCE" w:rsidRPr="00B2373A" w:rsidRDefault="00ED1FCE">
      <w:pPr>
        <w:pStyle w:val="Normal1"/>
        <w:rPr>
          <w:rFonts w:ascii="Arial" w:hAnsi="Arial" w:cs="Arial"/>
          <w:sz w:val="22"/>
          <w:szCs w:val="22"/>
        </w:rPr>
      </w:pPr>
    </w:p>
    <w:p w:rsidR="00ED1FCE" w:rsidRPr="00B2373A" w:rsidRDefault="00ED1FCE">
      <w:pPr>
        <w:pStyle w:val="Normal1"/>
        <w:rPr>
          <w:rFonts w:ascii="Arial" w:hAnsi="Arial" w:cs="Arial"/>
          <w:sz w:val="22"/>
          <w:szCs w:val="22"/>
        </w:rPr>
      </w:pPr>
    </w:p>
    <w:p w:rsidR="00ED1FCE" w:rsidRPr="00B2373A" w:rsidRDefault="00ED1FCE">
      <w:pPr>
        <w:pStyle w:val="Normal1"/>
        <w:rPr>
          <w:rFonts w:ascii="Arial" w:hAnsi="Arial" w:cs="Arial"/>
          <w:sz w:val="22"/>
          <w:szCs w:val="22"/>
        </w:rPr>
      </w:pPr>
    </w:p>
    <w:p w:rsidR="00ED1FCE" w:rsidRPr="00776261" w:rsidRDefault="009C57CB">
      <w:pPr>
        <w:pStyle w:val="Heading1"/>
        <w:rPr>
          <w:rFonts w:ascii="Arial" w:hAnsi="Arial" w:cs="Arial"/>
          <w:sz w:val="22"/>
          <w:szCs w:val="22"/>
          <w:lang w:val="en-GB"/>
        </w:rPr>
      </w:pPr>
      <w:bookmarkStart w:id="5" w:name="_tuy6y6wq9br8" w:colFirst="0" w:colLast="0"/>
      <w:bookmarkEnd w:id="5"/>
      <w:r w:rsidRPr="00B2373A">
        <w:rPr>
          <w:rFonts w:ascii="Arial" w:hAnsi="Arial" w:cs="Arial"/>
          <w:sz w:val="22"/>
          <w:szCs w:val="22"/>
        </w:rPr>
        <w:br w:type="page"/>
      </w:r>
    </w:p>
    <w:p w:rsidR="00ED1FCE" w:rsidRDefault="009C57CB">
      <w:pPr>
        <w:pStyle w:val="Heading1"/>
        <w:rPr>
          <w:rFonts w:ascii="Arial" w:hAnsi="Arial" w:cs="Arial"/>
          <w:sz w:val="22"/>
          <w:szCs w:val="22"/>
        </w:rPr>
      </w:pPr>
      <w:bookmarkStart w:id="6" w:name="_5t7jj0gkftiq" w:colFirst="0" w:colLast="0"/>
      <w:bookmarkEnd w:id="6"/>
      <w:r w:rsidRPr="00B2373A">
        <w:rPr>
          <w:rFonts w:ascii="Arial" w:hAnsi="Arial" w:cs="Arial"/>
          <w:sz w:val="22"/>
          <w:szCs w:val="22"/>
        </w:rPr>
        <w:lastRenderedPageBreak/>
        <w:t>Main Body</w:t>
      </w:r>
    </w:p>
    <w:p w:rsidR="00AD36E4" w:rsidRPr="00AD36E4" w:rsidRDefault="00AD36E4" w:rsidP="00AD36E4">
      <w:pPr>
        <w:pStyle w:val="Normal1"/>
      </w:pPr>
    </w:p>
    <w:p w:rsidR="00ED1FCE" w:rsidRPr="00B2373A" w:rsidRDefault="009C57CB">
      <w:pPr>
        <w:pStyle w:val="Normal1"/>
        <w:ind w:left="0"/>
        <w:rPr>
          <w:rFonts w:ascii="Arial" w:hAnsi="Arial" w:cs="Arial"/>
          <w:sz w:val="22"/>
          <w:szCs w:val="22"/>
        </w:rPr>
      </w:pPr>
      <w:r w:rsidRPr="00B2373A">
        <w:rPr>
          <w:rFonts w:ascii="Arial" w:hAnsi="Arial" w:cs="Arial"/>
          <w:sz w:val="22"/>
          <w:szCs w:val="22"/>
        </w:rPr>
        <w:t>Marks &amp; Spencer is making optimum use of the resources they are not wasting any product. They are using cotton very precisely to manufacture cloth and cultivate more amount of cotton. By cultivating more cotton and tracking every activity the company is able to reduce waste and use fewer water resources to produce cotton (Esoimeme, 2020). The Company also manufactures cotton from foreign countries such as India. Marks &amp; Spencer has more than 25000 farmers in India that his producing cotton. Therefore the company also uses only 30% of the water from total requirement of water to cultivate cotton The Company is not harming the community instead they are supporting a large number of employees (Jones and Comfort,</w:t>
      </w:r>
      <w:r w:rsidR="00E94588" w:rsidRPr="00B2373A">
        <w:rPr>
          <w:rFonts w:ascii="Arial" w:hAnsi="Arial" w:cs="Arial"/>
          <w:sz w:val="22"/>
          <w:szCs w:val="22"/>
        </w:rPr>
        <w:t xml:space="preserve"> </w:t>
      </w:r>
      <w:r w:rsidRPr="00B2373A">
        <w:rPr>
          <w:rFonts w:ascii="Arial" w:hAnsi="Arial" w:cs="Arial"/>
          <w:sz w:val="22"/>
          <w:szCs w:val="22"/>
        </w:rPr>
        <w:t xml:space="preserve">2019.). Marks &amp; Spencer has a good number of employees which allows the company to do business on a larger scale. This human resource of the company is very big. According to sources, it is reported that there are more than 70,000 employees in all the stores that give proper time to each customer and help them in their shopping by suggesting good food, home care or many other things. Marks &amp; Spencer is also using their other resources like the oil from the palm tree (Séraphin </w:t>
      </w:r>
      <w:r w:rsidRPr="00B2373A">
        <w:rPr>
          <w:rFonts w:ascii="Arial" w:hAnsi="Arial" w:cs="Arial"/>
          <w:i/>
          <w:sz w:val="22"/>
          <w:szCs w:val="22"/>
        </w:rPr>
        <w:t>et al</w:t>
      </w:r>
      <w:r w:rsidRPr="00B2373A">
        <w:rPr>
          <w:rFonts w:ascii="Arial" w:hAnsi="Arial" w:cs="Arial"/>
          <w:sz w:val="22"/>
          <w:szCs w:val="22"/>
        </w:rPr>
        <w:t xml:space="preserve">., 2018). The palm tree is a tree that helps the business to extract oil by just cultivating in smaller spaces with less consumption of natural resources. Using palm trees to extract vegetable oil is very productive because “palm oil production” only requires less than 50% of the total land that is needed by other crops to cultivate. </w:t>
      </w:r>
    </w:p>
    <w:p w:rsidR="00ED1FCE" w:rsidRPr="00B2373A" w:rsidRDefault="009C57CB">
      <w:pPr>
        <w:pStyle w:val="Normal1"/>
        <w:ind w:left="0"/>
        <w:rPr>
          <w:rFonts w:ascii="Arial" w:hAnsi="Arial" w:cs="Arial"/>
          <w:sz w:val="22"/>
          <w:szCs w:val="22"/>
        </w:rPr>
      </w:pPr>
      <w:r w:rsidRPr="00B2373A">
        <w:rPr>
          <w:rFonts w:ascii="Arial" w:hAnsi="Arial" w:cs="Arial"/>
          <w:sz w:val="22"/>
          <w:szCs w:val="22"/>
        </w:rPr>
        <w:t xml:space="preserve">Marks &amp; Spencer is a company that always focuses on providing the best quality of food which is required for the better development of the physical and mental health of the company. Marks &amp; Spencer is cultivating 100% soy oil production from the land that is certified as a deforestation and “conversion-free supply chain by the end of 2026 (Daeid </w:t>
      </w:r>
      <w:r w:rsidRPr="00B2373A">
        <w:rPr>
          <w:rFonts w:ascii="Arial" w:hAnsi="Arial" w:cs="Arial"/>
          <w:i/>
          <w:sz w:val="22"/>
          <w:szCs w:val="22"/>
        </w:rPr>
        <w:t>et al</w:t>
      </w:r>
      <w:r w:rsidRPr="00B2373A">
        <w:rPr>
          <w:rFonts w:ascii="Arial" w:hAnsi="Arial" w:cs="Arial"/>
          <w:sz w:val="22"/>
          <w:szCs w:val="22"/>
        </w:rPr>
        <w:t xml:space="preserve">., 202). Marks &amp; Spencer is very much conscious about the lives of the community and tries every possible way to make optimum use of resources to manufacture or produce their respective product or service. Marks &amp; Spencer not only sources the best quality coffee, but they also ensure that they are growing it with no harmful effect on the environment. Marks &amp; Spencer is also using cocoa in various different </w:t>
      </w:r>
      <w:r w:rsidR="00E94588" w:rsidRPr="00B2373A">
        <w:rPr>
          <w:rFonts w:ascii="Arial" w:hAnsi="Arial" w:cs="Arial"/>
          <w:sz w:val="22"/>
          <w:szCs w:val="22"/>
        </w:rPr>
        <w:t>product</w:t>
      </w:r>
      <w:r w:rsidRPr="00B2373A">
        <w:rPr>
          <w:rFonts w:ascii="Arial" w:hAnsi="Arial" w:cs="Arial"/>
          <w:sz w:val="22"/>
          <w:szCs w:val="22"/>
        </w:rPr>
        <w:t xml:space="preserve"> of the company. The Company uses cocoa in more than about 1000 products which include desserts, biscuits, cakes and many other items. People in the UK consume huge amounts of chocolate. According to sources, it is reported that more than 6 million people in the UK eat chocolate and about 60% of cocoa comes from Ghana and “Cote d'Ivoire” (Hashem </w:t>
      </w:r>
      <w:r w:rsidRPr="00B2373A">
        <w:rPr>
          <w:rFonts w:ascii="Arial" w:hAnsi="Arial" w:cs="Arial"/>
          <w:i/>
          <w:sz w:val="22"/>
          <w:szCs w:val="22"/>
        </w:rPr>
        <w:t>et al</w:t>
      </w:r>
      <w:r w:rsidRPr="00B2373A">
        <w:rPr>
          <w:rFonts w:ascii="Arial" w:hAnsi="Arial" w:cs="Arial"/>
          <w:sz w:val="22"/>
          <w:szCs w:val="22"/>
        </w:rPr>
        <w:t xml:space="preserve">., 201). Marks &amp; Spencer uses about 6,000 tonnes of cocoa beans which is equivalent to making 1000 products each year. </w:t>
      </w:r>
    </w:p>
    <w:p w:rsidR="00ED1FCE" w:rsidRPr="00B2373A" w:rsidRDefault="009C57CB">
      <w:pPr>
        <w:pStyle w:val="Normal1"/>
        <w:ind w:left="0"/>
        <w:rPr>
          <w:rFonts w:ascii="Arial" w:hAnsi="Arial" w:cs="Arial"/>
          <w:sz w:val="22"/>
          <w:szCs w:val="22"/>
        </w:rPr>
      </w:pPr>
      <w:r w:rsidRPr="00B2373A">
        <w:rPr>
          <w:rFonts w:ascii="Arial" w:hAnsi="Arial" w:cs="Arial"/>
          <w:sz w:val="22"/>
          <w:szCs w:val="22"/>
        </w:rPr>
        <w:t xml:space="preserve">Community engagement is very good about Marks &amp; Spencer they contribute a lot to the development of community engagement. Community engagement refers to the activity when </w:t>
      </w:r>
      <w:r w:rsidR="008C0108" w:rsidRPr="00B2373A">
        <w:rPr>
          <w:rFonts w:ascii="Arial" w:hAnsi="Arial" w:cs="Arial"/>
          <w:sz w:val="22"/>
          <w:szCs w:val="22"/>
        </w:rPr>
        <w:t>a company helps</w:t>
      </w:r>
      <w:r w:rsidRPr="00B2373A">
        <w:rPr>
          <w:rFonts w:ascii="Arial" w:hAnsi="Arial" w:cs="Arial"/>
          <w:sz w:val="22"/>
          <w:szCs w:val="22"/>
        </w:rPr>
        <w:t xml:space="preserve"> the community to grow or develop. Marks &amp; Spencer has different charity </w:t>
      </w:r>
      <w:r w:rsidRPr="00B2373A">
        <w:rPr>
          <w:rFonts w:ascii="Arial" w:hAnsi="Arial" w:cs="Arial"/>
          <w:sz w:val="22"/>
          <w:szCs w:val="22"/>
        </w:rPr>
        <w:lastRenderedPageBreak/>
        <w:t xml:space="preserve">activities such as “Breast Cancer Now”. The Company has committed that no woman in the country will die of breast cancer by the end of 2025 (Shail, 2022). The Company is partnered with “Breast Cancer Now” since 2001 and has been contributing a good amount of funds to decrease the number of cancer patients. According to sources, it is reported that more than 35 million pounds so far by just fundraising from their employee in the organisation. Marks &amp; Spencer is also manufacturing lingerie for women dealing with breast cancer to get proper rest and recover from cancer. Marks &amp; Spencer is also in partnership with “Macmillan Cancer Support” to fight together with cancer patients to deal with the growing number of cancer patients in the country. According to sources, it is reported that more than 3,00,000 people in the UK is dealing with cancer and by providing support, to them, Marks and Spencer are contributing to reducing the number of cancer patient (Williams and May, 2022). Till now more than 13 years the company has generated more than 23 million pounds for the charity. Marks &amp; Spencer also partners with “The Royal British Legion” which supports the Army. The nurses in the organisation provide good service to the wounded army in the country. Now the company has generated more than 9 million pounds so far. </w:t>
      </w:r>
    </w:p>
    <w:p w:rsidR="00ED1FCE" w:rsidRPr="00B2373A" w:rsidRDefault="009C57CB">
      <w:pPr>
        <w:pStyle w:val="Normal1"/>
        <w:ind w:left="0"/>
        <w:rPr>
          <w:rFonts w:ascii="Arial" w:hAnsi="Arial" w:cs="Arial"/>
          <w:sz w:val="22"/>
          <w:szCs w:val="22"/>
        </w:rPr>
      </w:pPr>
      <w:r w:rsidRPr="00B2373A">
        <w:rPr>
          <w:rFonts w:ascii="Arial" w:hAnsi="Arial" w:cs="Arial"/>
          <w:sz w:val="22"/>
          <w:szCs w:val="22"/>
        </w:rPr>
        <w:t>Recently due to the ongoing war between Ukraine and Russia, the company is been trying very hard to tackle the problem that the country is facing. The people in the country are not getting proper food, clothing and shelter.  Marks &amp; Sp</w:t>
      </w:r>
      <w:r w:rsidR="00776261">
        <w:rPr>
          <w:rFonts w:ascii="Arial" w:hAnsi="Arial" w:cs="Arial"/>
          <w:sz w:val="22"/>
          <w:szCs w:val="22"/>
        </w:rPr>
        <w:t>e</w:t>
      </w:r>
      <w:r w:rsidRPr="00B2373A">
        <w:rPr>
          <w:rFonts w:ascii="Arial" w:hAnsi="Arial" w:cs="Arial"/>
          <w:sz w:val="22"/>
          <w:szCs w:val="22"/>
        </w:rPr>
        <w:t>n</w:t>
      </w:r>
      <w:r w:rsidR="00776261">
        <w:rPr>
          <w:rFonts w:ascii="Arial" w:hAnsi="Arial" w:cs="Arial"/>
          <w:sz w:val="22"/>
          <w:szCs w:val="22"/>
        </w:rPr>
        <w:t>c</w:t>
      </w:r>
      <w:r w:rsidRPr="00B2373A">
        <w:rPr>
          <w:rFonts w:ascii="Arial" w:hAnsi="Arial" w:cs="Arial"/>
          <w:sz w:val="22"/>
          <w:szCs w:val="22"/>
        </w:rPr>
        <w:t xml:space="preserve">er has taken the initiative of helping those people and which also improves their community engagement. The company alone donated more than 1.5 million pounds and also donated to the “UNHCR” (Macedonia, 2022). The company has also donated more than 12000 jackets and coats to all the needy ones in Ukraine. Marks &amp; Spencer has also started keeping a donation box for the </w:t>
      </w:r>
      <w:r w:rsidR="00E94588" w:rsidRPr="00B2373A">
        <w:rPr>
          <w:rFonts w:ascii="Arial" w:hAnsi="Arial" w:cs="Arial"/>
          <w:sz w:val="22"/>
          <w:szCs w:val="22"/>
        </w:rPr>
        <w:t>Ukraine</w:t>
      </w:r>
      <w:r w:rsidRPr="00B2373A">
        <w:rPr>
          <w:rFonts w:ascii="Arial" w:hAnsi="Arial" w:cs="Arial"/>
          <w:sz w:val="22"/>
          <w:szCs w:val="22"/>
        </w:rPr>
        <w:t xml:space="preserve"> war that has raised funds of more than 1.8 million pounds (Minkema </w:t>
      </w:r>
      <w:r w:rsidRPr="00B2373A">
        <w:rPr>
          <w:rFonts w:ascii="Arial" w:hAnsi="Arial" w:cs="Arial"/>
          <w:i/>
          <w:sz w:val="22"/>
          <w:szCs w:val="22"/>
        </w:rPr>
        <w:t>et al</w:t>
      </w:r>
      <w:r w:rsidRPr="00B2373A">
        <w:rPr>
          <w:rFonts w:ascii="Arial" w:hAnsi="Arial" w:cs="Arial"/>
          <w:sz w:val="22"/>
          <w:szCs w:val="22"/>
        </w:rPr>
        <w:t xml:space="preserve">., 2020). This is one of the most important activities for the betterment of the community because people in the UK need help at this crucial time. This is all the activity that is done by Marks &amp; Spencer for community engagement. </w:t>
      </w:r>
    </w:p>
    <w:p w:rsidR="00ED1FCE" w:rsidRPr="00B2373A" w:rsidRDefault="008C0108">
      <w:pPr>
        <w:pStyle w:val="Normal1"/>
        <w:ind w:left="0"/>
        <w:rPr>
          <w:rFonts w:ascii="Arial" w:hAnsi="Arial" w:cs="Arial"/>
          <w:sz w:val="22"/>
          <w:szCs w:val="22"/>
        </w:rPr>
      </w:pPr>
      <w:r w:rsidRPr="00B2373A">
        <w:rPr>
          <w:rFonts w:ascii="Arial" w:hAnsi="Arial" w:cs="Arial"/>
          <w:sz w:val="22"/>
          <w:szCs w:val="22"/>
        </w:rPr>
        <w:t xml:space="preserve">Community engagement is </w:t>
      </w:r>
      <w:r w:rsidR="009C57CB" w:rsidRPr="00B2373A">
        <w:rPr>
          <w:rFonts w:ascii="Arial" w:hAnsi="Arial" w:cs="Arial"/>
          <w:sz w:val="22"/>
          <w:szCs w:val="22"/>
        </w:rPr>
        <w:t xml:space="preserve">very important because it helps the company to grow because it increases the goodwill of the company by developing the proper image of the company among the people. If Marks &amp; Spencer will increase their community engagement activity the company will be surviving for more years because people get attracted to this type of Company. The </w:t>
      </w:r>
      <w:r w:rsidRPr="00B2373A">
        <w:rPr>
          <w:rFonts w:ascii="Arial" w:hAnsi="Arial" w:cs="Arial"/>
          <w:sz w:val="22"/>
          <w:szCs w:val="22"/>
        </w:rPr>
        <w:t>company takes</w:t>
      </w:r>
      <w:r w:rsidR="009C57CB" w:rsidRPr="00B2373A">
        <w:rPr>
          <w:rFonts w:ascii="Arial" w:hAnsi="Arial" w:cs="Arial"/>
          <w:sz w:val="22"/>
          <w:szCs w:val="22"/>
        </w:rPr>
        <w:t xml:space="preserve"> care of their community and gives more priority to the safety of people and the environment. </w:t>
      </w:r>
      <w:r w:rsidR="009C57CB" w:rsidRPr="00B2373A">
        <w:rPr>
          <w:rFonts w:ascii="Arial" w:hAnsi="Arial" w:cs="Arial"/>
          <w:b/>
          <w:i/>
          <w:sz w:val="22"/>
          <w:szCs w:val="22"/>
        </w:rPr>
        <w:t>The consumer will trust the company more</w:t>
      </w:r>
      <w:r w:rsidR="009C57CB" w:rsidRPr="00B2373A">
        <w:rPr>
          <w:rFonts w:ascii="Arial" w:hAnsi="Arial" w:cs="Arial"/>
          <w:sz w:val="22"/>
          <w:szCs w:val="22"/>
        </w:rPr>
        <w:t xml:space="preserve">, the people will only prefer the products and services of the company at any time because they will believe the money they are investing is for their benefit (Hull and Scott, 2020). People in the country will also be aware of the different activities and processes that the company uses to manufacture products and services. It is very much important because the company deals with the product that is consumed by the consumer. People might compromise with clothing </w:t>
      </w:r>
      <w:r w:rsidR="009C57CB" w:rsidRPr="00B2373A">
        <w:rPr>
          <w:rFonts w:ascii="Arial" w:hAnsi="Arial" w:cs="Arial"/>
          <w:sz w:val="22"/>
          <w:szCs w:val="22"/>
        </w:rPr>
        <w:lastRenderedPageBreak/>
        <w:t xml:space="preserve">but they will never compromise with food. People are very much conscious about their health and always prefer the best quality food. That is why trust is very important if the consumer trust the company will get more customers. </w:t>
      </w:r>
    </w:p>
    <w:p w:rsidR="00ED1FCE" w:rsidRPr="00B2373A" w:rsidRDefault="009C57CB">
      <w:pPr>
        <w:pStyle w:val="Normal1"/>
        <w:ind w:left="0"/>
        <w:rPr>
          <w:rFonts w:ascii="Arial" w:hAnsi="Arial" w:cs="Arial"/>
          <w:sz w:val="22"/>
          <w:szCs w:val="22"/>
        </w:rPr>
      </w:pPr>
      <w:r w:rsidRPr="00B2373A">
        <w:rPr>
          <w:rFonts w:ascii="Arial" w:hAnsi="Arial" w:cs="Arial"/>
          <w:sz w:val="22"/>
          <w:szCs w:val="22"/>
        </w:rPr>
        <w:t>The company is giving more priority to community engagement then the</w:t>
      </w:r>
      <w:r w:rsidRPr="00B2373A">
        <w:rPr>
          <w:rFonts w:ascii="Arial" w:hAnsi="Arial" w:cs="Arial"/>
          <w:b/>
          <w:i/>
          <w:sz w:val="22"/>
          <w:szCs w:val="22"/>
        </w:rPr>
        <w:t xml:space="preserve"> company will be taking all the decisions that will benefit the community as well as the organisation</w:t>
      </w:r>
      <w:r w:rsidRPr="00B2373A">
        <w:rPr>
          <w:rFonts w:ascii="Arial" w:hAnsi="Arial" w:cs="Arial"/>
          <w:sz w:val="22"/>
          <w:szCs w:val="22"/>
        </w:rPr>
        <w:t xml:space="preserve">. Maintaining proper community engagement will also improve the image of the company and increase its goodwill of the company. The potential customer will always prefer the company that contributes to the development of the community. There are big retail companies that have good community engagement such as Tesco, they have a charity called “Run for life” where employees and customers take part and motivate people to live a healthy life. The community will be satisfied with the activity of the organisation. When the community is satisfied the </w:t>
      </w:r>
      <w:r w:rsidR="008C0108" w:rsidRPr="00B2373A">
        <w:rPr>
          <w:rFonts w:ascii="Arial" w:hAnsi="Arial" w:cs="Arial"/>
          <w:sz w:val="22"/>
          <w:szCs w:val="22"/>
        </w:rPr>
        <w:t>company generates</w:t>
      </w:r>
      <w:r w:rsidRPr="00B2373A">
        <w:rPr>
          <w:rFonts w:ascii="Arial" w:hAnsi="Arial" w:cs="Arial"/>
          <w:sz w:val="22"/>
          <w:szCs w:val="22"/>
        </w:rPr>
        <w:t xml:space="preserve"> a good amount of profit. For example, Tesco has good community </w:t>
      </w:r>
      <w:r w:rsidR="008C0108" w:rsidRPr="00B2373A">
        <w:rPr>
          <w:rFonts w:ascii="Arial" w:hAnsi="Arial" w:cs="Arial"/>
          <w:sz w:val="22"/>
          <w:szCs w:val="22"/>
        </w:rPr>
        <w:t>engagement;</w:t>
      </w:r>
      <w:r w:rsidRPr="00B2373A">
        <w:rPr>
          <w:rFonts w:ascii="Arial" w:hAnsi="Arial" w:cs="Arial"/>
          <w:sz w:val="22"/>
          <w:szCs w:val="22"/>
        </w:rPr>
        <w:t xml:space="preserve"> it has generated more than 84 billion dollars whereas Marks &amp; Spencer generated about 14 billion dollars (Blanchard, 2022). If the company has proper community management then the </w:t>
      </w:r>
      <w:r w:rsidRPr="00B2373A">
        <w:rPr>
          <w:rFonts w:ascii="Arial" w:hAnsi="Arial" w:cs="Arial"/>
          <w:b/>
          <w:i/>
          <w:sz w:val="22"/>
          <w:szCs w:val="22"/>
        </w:rPr>
        <w:t>community will accept all the recommendations</w:t>
      </w:r>
      <w:r w:rsidRPr="00B2373A">
        <w:rPr>
          <w:rFonts w:ascii="Arial" w:hAnsi="Arial" w:cs="Arial"/>
          <w:sz w:val="22"/>
          <w:szCs w:val="22"/>
        </w:rPr>
        <w:t xml:space="preserve"> that the company provides. </w:t>
      </w:r>
    </w:p>
    <w:p w:rsidR="00ED1FCE" w:rsidRPr="00B2373A" w:rsidRDefault="00ED1FCE">
      <w:pPr>
        <w:pStyle w:val="Normal1"/>
        <w:ind w:left="0"/>
        <w:rPr>
          <w:rFonts w:ascii="Arial" w:hAnsi="Arial" w:cs="Arial"/>
          <w:sz w:val="22"/>
          <w:szCs w:val="22"/>
        </w:rPr>
      </w:pPr>
    </w:p>
    <w:p w:rsidR="00ED1FCE" w:rsidRPr="00B2373A" w:rsidRDefault="009C57CB">
      <w:pPr>
        <w:pStyle w:val="Normal1"/>
        <w:ind w:left="0"/>
        <w:rPr>
          <w:rFonts w:ascii="Arial" w:hAnsi="Arial" w:cs="Arial"/>
          <w:sz w:val="22"/>
          <w:szCs w:val="22"/>
        </w:rPr>
      </w:pPr>
      <w:r w:rsidRPr="00B2373A">
        <w:rPr>
          <w:rFonts w:ascii="Arial" w:hAnsi="Arial" w:cs="Arial"/>
          <w:sz w:val="22"/>
          <w:szCs w:val="22"/>
        </w:rPr>
        <w:t xml:space="preserve">Marks &amp; Spencer has a great plan for the future development of community engagement. Marks &amp; Spencer is formulating different plans to develop proper community engagement because if there will be community then only the company will be able to do business. There are a large number of people in the UK that are dealing with Breast cancer. According to sources, there are more than 55,000 women in the UK are diagnosed with breast cancer. The Company has aimed to collect funds of more than 13 million pounds and to prevent and protect more than 9,000 cases every year by the end of 2025 (Nyame-Asiamah and Ghulam, 2019). By the end of October, the company is also trying to work together with a few female members namely Heather, Laura, Helen, Lesley and other people who have survived breast cancer to motivate other patients to fight breast cancer. The company is also planning to provide all breast cancer patients with bras that will be manufactured, especially for the patient. </w:t>
      </w:r>
    </w:p>
    <w:p w:rsidR="00ED1FCE" w:rsidRPr="00B2373A" w:rsidRDefault="009C57CB">
      <w:pPr>
        <w:pStyle w:val="Normal1"/>
        <w:ind w:left="0"/>
        <w:rPr>
          <w:rFonts w:ascii="Arial" w:hAnsi="Arial" w:cs="Arial"/>
          <w:sz w:val="22"/>
          <w:szCs w:val="22"/>
        </w:rPr>
      </w:pPr>
      <w:r w:rsidRPr="00B2373A">
        <w:rPr>
          <w:rFonts w:ascii="Arial" w:hAnsi="Arial" w:cs="Arial"/>
          <w:sz w:val="22"/>
          <w:szCs w:val="22"/>
        </w:rPr>
        <w:t xml:space="preserve">Marks &amp; Spencer has another plan to improve the community engagement of the company. After the first Plan </w:t>
      </w:r>
      <w:r w:rsidR="00E94588" w:rsidRPr="00B2373A">
        <w:rPr>
          <w:rFonts w:ascii="Arial" w:hAnsi="Arial" w:cs="Arial"/>
          <w:sz w:val="22"/>
          <w:szCs w:val="22"/>
        </w:rPr>
        <w:t>a</w:t>
      </w:r>
      <w:r w:rsidRPr="00B2373A">
        <w:rPr>
          <w:rFonts w:ascii="Arial" w:hAnsi="Arial" w:cs="Arial"/>
          <w:sz w:val="22"/>
          <w:szCs w:val="22"/>
        </w:rPr>
        <w:t xml:space="preserve"> sustainability program, the company has also initiated other Plan A for 2025 with more improved and new strategies to develop sustainability that will help the company to improve their previous plans. According to Plan A 2025, they focused more on three pillars such as focusing, on the future of colleagues and customer community, transforming lives and caring for the planet. Marks &amp; Spencer is also working on their waste management to reduce its waste by half amount of waste by the end of 2025. According to sources, it is reported that the company has generated more than 59,000 tonnes of total </w:t>
      </w:r>
      <w:r w:rsidRPr="00B2373A">
        <w:rPr>
          <w:rFonts w:ascii="Arial" w:hAnsi="Arial" w:cs="Arial"/>
          <w:sz w:val="22"/>
          <w:szCs w:val="22"/>
        </w:rPr>
        <w:lastRenderedPageBreak/>
        <w:t xml:space="preserve">waste. Plan A also improve the </w:t>
      </w:r>
      <w:r w:rsidR="008C0108" w:rsidRPr="00B2373A">
        <w:rPr>
          <w:rFonts w:ascii="Arial" w:hAnsi="Arial" w:cs="Arial"/>
          <w:sz w:val="22"/>
          <w:szCs w:val="22"/>
        </w:rPr>
        <w:t>Company’s</w:t>
      </w:r>
      <w:r w:rsidRPr="00B2373A">
        <w:rPr>
          <w:rFonts w:ascii="Arial" w:hAnsi="Arial" w:cs="Arial"/>
          <w:sz w:val="22"/>
          <w:szCs w:val="22"/>
        </w:rPr>
        <w:t xml:space="preserve"> “Shwopping” plan to use recycled clothing to manufacture other new products (Bernon, 2018).  The company has also committed to using more than 25% of materials that are recycled by the end of 2025. Marks &amp; Spencer has also initiated their “Science-based target” to reduce carbon emissions and adopt the “Zero waste model”. The Company is also palling to shift completely to the use of recycled items for their packaging. The company will also purchase all their raw materials such as cotton and other raw materials from sustainable resources only. The company is also aiming to reduce their carbon emission by 80% by the end of 2030. Marks &amp; Spencer will also cut their emission from their supply chain by more than 13 tons. The company is also using innovative ways to aware people of their contribution to the development of the community. According to sources, it is reported that more than 70 big stores of Marks &amp; Spencer in the UK will be hosting welcoming zones that will inform about the companies' activities to support the local community (Keay and Iqbal, 2018). The company is also maintaining proper transparency because if people will know about the process or requirement to develop a single product then they will have more confidence in the company. </w:t>
      </w:r>
    </w:p>
    <w:p w:rsidR="00ED1FCE" w:rsidRPr="00B2373A" w:rsidRDefault="00ED1FCE">
      <w:pPr>
        <w:pStyle w:val="Normal1"/>
        <w:ind w:left="0"/>
        <w:rPr>
          <w:rFonts w:ascii="Arial" w:hAnsi="Arial" w:cs="Arial"/>
          <w:sz w:val="22"/>
          <w:szCs w:val="22"/>
        </w:rPr>
      </w:pPr>
    </w:p>
    <w:p w:rsidR="00ED1FCE" w:rsidRPr="00B2373A" w:rsidRDefault="00ED1FCE">
      <w:pPr>
        <w:pStyle w:val="Normal1"/>
        <w:ind w:left="0"/>
        <w:rPr>
          <w:rFonts w:ascii="Arial" w:hAnsi="Arial" w:cs="Arial"/>
          <w:sz w:val="22"/>
          <w:szCs w:val="22"/>
        </w:rPr>
      </w:pPr>
    </w:p>
    <w:p w:rsidR="00ED1FCE" w:rsidRPr="00B2373A" w:rsidRDefault="00ED1FCE">
      <w:pPr>
        <w:pStyle w:val="Normal1"/>
        <w:ind w:left="0"/>
        <w:rPr>
          <w:rFonts w:ascii="Arial" w:hAnsi="Arial" w:cs="Arial"/>
          <w:sz w:val="22"/>
          <w:szCs w:val="22"/>
        </w:rPr>
      </w:pPr>
    </w:p>
    <w:p w:rsidR="00ED1FCE" w:rsidRPr="00B2373A" w:rsidRDefault="00ED1FCE">
      <w:pPr>
        <w:pStyle w:val="Normal1"/>
        <w:ind w:left="0"/>
        <w:rPr>
          <w:rFonts w:ascii="Arial" w:hAnsi="Arial" w:cs="Arial"/>
          <w:sz w:val="22"/>
          <w:szCs w:val="22"/>
        </w:rPr>
      </w:pPr>
    </w:p>
    <w:p w:rsidR="00ED1FCE" w:rsidRPr="00B2373A" w:rsidRDefault="00ED1FCE">
      <w:pPr>
        <w:pStyle w:val="Normal1"/>
        <w:ind w:left="0"/>
        <w:rPr>
          <w:rFonts w:ascii="Arial" w:hAnsi="Arial" w:cs="Arial"/>
          <w:sz w:val="22"/>
          <w:szCs w:val="22"/>
        </w:rPr>
      </w:pPr>
    </w:p>
    <w:p w:rsidR="00ED1FCE" w:rsidRPr="00B2373A" w:rsidRDefault="00ED1FCE">
      <w:pPr>
        <w:pStyle w:val="Normal1"/>
        <w:ind w:left="0"/>
        <w:rPr>
          <w:rFonts w:ascii="Arial" w:hAnsi="Arial" w:cs="Arial"/>
          <w:sz w:val="22"/>
          <w:szCs w:val="22"/>
        </w:rPr>
      </w:pPr>
    </w:p>
    <w:p w:rsidR="00ED1FCE" w:rsidRPr="00B2373A" w:rsidRDefault="00ED1FCE">
      <w:pPr>
        <w:pStyle w:val="Normal1"/>
        <w:ind w:left="0"/>
        <w:rPr>
          <w:rFonts w:ascii="Arial" w:hAnsi="Arial" w:cs="Arial"/>
          <w:sz w:val="22"/>
          <w:szCs w:val="22"/>
        </w:rPr>
      </w:pPr>
    </w:p>
    <w:p w:rsidR="00ED1FCE" w:rsidRPr="00B2373A" w:rsidRDefault="00ED1FCE">
      <w:pPr>
        <w:pStyle w:val="Normal1"/>
        <w:ind w:left="0"/>
        <w:rPr>
          <w:rFonts w:ascii="Arial" w:hAnsi="Arial" w:cs="Arial"/>
          <w:sz w:val="22"/>
          <w:szCs w:val="22"/>
        </w:rPr>
      </w:pPr>
    </w:p>
    <w:p w:rsidR="00ED1FCE" w:rsidRPr="00B2373A" w:rsidRDefault="009C57CB">
      <w:pPr>
        <w:pStyle w:val="Normal1"/>
        <w:ind w:left="0"/>
        <w:rPr>
          <w:rFonts w:ascii="Arial" w:hAnsi="Arial" w:cs="Arial"/>
          <w:sz w:val="22"/>
          <w:szCs w:val="22"/>
        </w:rPr>
      </w:pPr>
      <w:r w:rsidRPr="00B2373A">
        <w:rPr>
          <w:rFonts w:ascii="Arial" w:hAnsi="Arial" w:cs="Arial"/>
          <w:sz w:val="22"/>
          <w:szCs w:val="22"/>
        </w:rPr>
        <w:br w:type="page"/>
      </w:r>
    </w:p>
    <w:p w:rsidR="00ED1FCE" w:rsidRDefault="009C57CB">
      <w:pPr>
        <w:pStyle w:val="Heading1"/>
        <w:rPr>
          <w:rFonts w:ascii="Arial" w:hAnsi="Arial" w:cs="Arial"/>
          <w:sz w:val="22"/>
          <w:szCs w:val="22"/>
        </w:rPr>
      </w:pPr>
      <w:bookmarkStart w:id="7" w:name="_r3tl9c144c5x" w:colFirst="0" w:colLast="0"/>
      <w:bookmarkEnd w:id="7"/>
      <w:r w:rsidRPr="00B2373A">
        <w:rPr>
          <w:rFonts w:ascii="Arial" w:hAnsi="Arial" w:cs="Arial"/>
          <w:sz w:val="22"/>
          <w:szCs w:val="22"/>
        </w:rPr>
        <w:lastRenderedPageBreak/>
        <w:t>Conclusion</w:t>
      </w:r>
    </w:p>
    <w:p w:rsidR="00AD36E4" w:rsidRPr="00AD36E4" w:rsidRDefault="00AD36E4" w:rsidP="00AD36E4">
      <w:pPr>
        <w:pStyle w:val="Normal1"/>
      </w:pPr>
    </w:p>
    <w:p w:rsidR="00ED1FCE" w:rsidRPr="00B2373A" w:rsidRDefault="009C57CB">
      <w:pPr>
        <w:pStyle w:val="Normal1"/>
        <w:ind w:left="0"/>
        <w:rPr>
          <w:rFonts w:ascii="Arial" w:hAnsi="Arial" w:cs="Arial"/>
          <w:sz w:val="22"/>
          <w:szCs w:val="22"/>
        </w:rPr>
      </w:pPr>
      <w:r w:rsidRPr="00B2373A">
        <w:rPr>
          <w:rFonts w:ascii="Arial" w:hAnsi="Arial" w:cs="Arial"/>
          <w:sz w:val="22"/>
          <w:szCs w:val="22"/>
        </w:rPr>
        <w:t>The following essay is based on community engagement. The essay has provided information regarding the importance of community engagement in the company. The essay has discussed the community engagement of Marks &amp; Spencer, which is one of the leading retail industries in the UK. The company has good community engagement, the following essay has discussed the resources which are used by Marks &amp; Spencer to improve the lives of the community. If the lives of the community are improved then the company will also be survived for a longer period of time. Further, the essay has also discussed the activities that which is done by Marks &amp; Spencer to improve community engagement. Lastly, the essay has discussed the future plan of Marks &amp; Spencer in developing proper community engagement.</w:t>
      </w:r>
      <w:r w:rsidRPr="00B2373A">
        <w:rPr>
          <w:rFonts w:ascii="Arial" w:hAnsi="Arial" w:cs="Arial"/>
          <w:sz w:val="22"/>
          <w:szCs w:val="22"/>
        </w:rPr>
        <w:br w:type="page"/>
      </w:r>
    </w:p>
    <w:p w:rsidR="00ED1FCE" w:rsidRDefault="009C57CB">
      <w:pPr>
        <w:pStyle w:val="Heading1"/>
        <w:rPr>
          <w:rFonts w:ascii="Arial" w:hAnsi="Arial" w:cs="Arial"/>
          <w:sz w:val="22"/>
          <w:szCs w:val="22"/>
        </w:rPr>
      </w:pPr>
      <w:bookmarkStart w:id="8" w:name="_3uph8a5e39x6" w:colFirst="0" w:colLast="0"/>
      <w:bookmarkEnd w:id="8"/>
      <w:r w:rsidRPr="00B2373A">
        <w:rPr>
          <w:rFonts w:ascii="Arial" w:hAnsi="Arial" w:cs="Arial"/>
          <w:sz w:val="22"/>
          <w:szCs w:val="22"/>
        </w:rPr>
        <w:lastRenderedPageBreak/>
        <w:t xml:space="preserve">References </w:t>
      </w:r>
    </w:p>
    <w:p w:rsidR="00AD36E4" w:rsidRPr="00AD36E4" w:rsidRDefault="00AD36E4" w:rsidP="00AD36E4">
      <w:pPr>
        <w:pStyle w:val="Normal1"/>
      </w:pPr>
    </w:p>
    <w:p w:rsidR="008C0108" w:rsidRPr="00B2373A" w:rsidRDefault="008C0108">
      <w:pPr>
        <w:pStyle w:val="Normal1"/>
        <w:ind w:left="0"/>
        <w:rPr>
          <w:rFonts w:ascii="Arial" w:hAnsi="Arial" w:cs="Arial"/>
          <w:sz w:val="22"/>
          <w:szCs w:val="22"/>
        </w:rPr>
      </w:pPr>
      <w:r w:rsidRPr="00B2373A">
        <w:rPr>
          <w:rFonts w:ascii="Arial" w:hAnsi="Arial" w:cs="Arial"/>
          <w:sz w:val="22"/>
          <w:szCs w:val="22"/>
        </w:rPr>
        <w:t>Bernon, M., 2018. Sustainable supply chains: Marks &amp; Spencer’s Plan A. The Business &amp; Management Collection.</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Blanchard, J., 2022. ‘My God I’m Wearing Tesco!’: Fashion, Pre-Teen Femininity and the Commercialisation of Childhood. In Creative Business Education (pp. 87-105). Palgrave Macmillan, Cham.</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 xml:space="preserve">Braunholtz-Speight, T., Sharmina, M., Manderson, E., McLachlan, C., Hannon, M., Hardy, J. and Mander, S., 2020. Business models and financial characteristics of community energy in the UK. Nature Energy, 5(2), pp.169-177. </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Daeid, N.N., Hackman, L. and Spencer, M.A., 2021. Forensic botany: time to embrace natural history collections, large scale environmental data and environmental DNA. Emerging Topics in Life Sciences, 5(3), pp.475-485.</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Esoimeme, E.E., 2020. Using the risk-based approach to curb modern slavery in the supply chain: The Anglo American and Marks and Spencer example. Journal of Financial Crime.</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Hashem, K.M., He, F.J., Alderton, S.A. and MacGregor, G.A., 2019. Cross-Sectional Survey of the Amount of Sugar and Energy in Chocolate Confectionery Sold in the UK in 1992 and 2017. Nutrients, 11(8), p.1798.</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Hull, A. and Scott, P., 2020. The ‘value’of business archives: assessing the academic importance of corporate archival collections. Management &amp; Organizational History, 15(1), pp.1-21.</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Jones, P. and Comfort, D., 2019. “Better Retail, Better World”: A commentary on British retailers and the sustainable development goals. Journal of Public Affairs, 19(2), p.e1910.</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Keay, A. and Iqbal, T., 2018. Sustainability in large UK listed retail companies: A sectoral analysis. Deakin law review, 23, pp.209-244.</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Macedonia, N., 2022. HOW THE UKRAINE CRISIS HAS AFFECTED THE EUROPEAN UNION AND CERTAIN NATO MEMBER STATE. International Journal of Formal Education, 1(5), pp.1-16.</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Marksandspencer, 2022. Welcome to Marks &amp; Spencer. [online] Marksandspencer.com. Available at: &lt;https://www.marksandspencer.com/&gt; [Accessed 15 October 2022].</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Minkema, K.P., Neele, A.C., Stout, H.S., Smith, J.H., Cuthbert, C., Allen, R.J., Gierer, E.D., Marini, A., Everhard, M., Todd, O.T. and Spencer, M.G., 2020. Jonathan Edwards Within the Enlightenment: Controversy, Experience, &amp; Thought (Vol. 7). Vandenhoeck &amp; Ruprecht.</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Nyame-Asiamah, F. and Ghulam, S., 2019. The relationship between CSR activity and sales growth in the UK retailing sector. Social Responsibility Journal.</w:t>
      </w:r>
    </w:p>
    <w:p w:rsidR="008C0108" w:rsidRPr="00B2373A" w:rsidRDefault="008C0108">
      <w:pPr>
        <w:pStyle w:val="Normal1"/>
        <w:ind w:left="0"/>
        <w:rPr>
          <w:rFonts w:ascii="Arial" w:hAnsi="Arial" w:cs="Arial"/>
          <w:sz w:val="22"/>
          <w:szCs w:val="22"/>
        </w:rPr>
      </w:pPr>
      <w:r w:rsidRPr="00B2373A">
        <w:rPr>
          <w:rFonts w:ascii="Arial" w:hAnsi="Arial" w:cs="Arial"/>
          <w:sz w:val="22"/>
          <w:szCs w:val="22"/>
        </w:rPr>
        <w:lastRenderedPageBreak/>
        <w:t>Séraphin, H., Platania, M., Spencer, P. and Modica, G., 2018. Events and tourism development within a local community: The case of winchester (UK). Sustainability, 10(10), p.3728.</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Shail, R., 2022. Film in the Workplace: Exploring the Film Holdings of the Marks and Spencer Company Archive. Journal of British Cinema and Television, 19(4), pp.536-553.</w:t>
      </w:r>
    </w:p>
    <w:p w:rsidR="008C0108" w:rsidRPr="00B2373A" w:rsidRDefault="008C0108">
      <w:pPr>
        <w:pStyle w:val="Normal1"/>
        <w:ind w:left="0"/>
        <w:rPr>
          <w:rFonts w:ascii="Arial" w:hAnsi="Arial" w:cs="Arial"/>
          <w:sz w:val="22"/>
          <w:szCs w:val="22"/>
        </w:rPr>
      </w:pPr>
      <w:r w:rsidRPr="00B2373A">
        <w:rPr>
          <w:rFonts w:ascii="Arial" w:hAnsi="Arial" w:cs="Arial"/>
          <w:sz w:val="22"/>
          <w:szCs w:val="22"/>
        </w:rPr>
        <w:t>Williams, A. and May, J., 2022. A genealogy of the food bank: Historicising the rise of food charity in the UK. Transactions of the Institute of British Geographers.</w:t>
      </w:r>
    </w:p>
    <w:sectPr w:rsidR="008C0108" w:rsidRPr="00B2373A" w:rsidSect="00ED1FCE">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4035A" w:rsidRDefault="00C4035A" w:rsidP="00ED1FCE">
      <w:pPr>
        <w:spacing w:line="240" w:lineRule="auto"/>
      </w:pPr>
      <w:r>
        <w:separator/>
      </w:r>
    </w:p>
  </w:endnote>
  <w:endnote w:type="continuationSeparator" w:id="0">
    <w:p w:rsidR="00C4035A" w:rsidRDefault="00C4035A" w:rsidP="00ED1F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D1FCE" w:rsidRDefault="0013721A">
    <w:pPr>
      <w:pStyle w:val="Normal1"/>
      <w:jc w:val="right"/>
    </w:pPr>
    <w:r>
      <w:fldChar w:fldCharType="begin"/>
    </w:r>
    <w:r w:rsidR="009C57CB">
      <w:instrText>PAGE</w:instrText>
    </w:r>
    <w:r>
      <w:fldChar w:fldCharType="separate"/>
    </w:r>
    <w:r w:rsidR="00E9458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4035A" w:rsidRDefault="00C4035A" w:rsidP="00ED1FCE">
      <w:pPr>
        <w:spacing w:line="240" w:lineRule="auto"/>
      </w:pPr>
      <w:r>
        <w:separator/>
      </w:r>
    </w:p>
  </w:footnote>
  <w:footnote w:type="continuationSeparator" w:id="0">
    <w:p w:rsidR="00C4035A" w:rsidRDefault="00C4035A" w:rsidP="00ED1FC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D1FCE"/>
    <w:rsid w:val="00047B4E"/>
    <w:rsid w:val="0013721A"/>
    <w:rsid w:val="002031F3"/>
    <w:rsid w:val="002F467D"/>
    <w:rsid w:val="003D7627"/>
    <w:rsid w:val="00571E5A"/>
    <w:rsid w:val="00776261"/>
    <w:rsid w:val="007A430D"/>
    <w:rsid w:val="008C0108"/>
    <w:rsid w:val="009C57CB"/>
    <w:rsid w:val="00AD36E4"/>
    <w:rsid w:val="00B2373A"/>
    <w:rsid w:val="00B943F6"/>
    <w:rsid w:val="00C4035A"/>
    <w:rsid w:val="00E94588"/>
    <w:rsid w:val="00ED1FCE"/>
    <w:rsid w:val="00F557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57EA2"/>
  <w15:docId w15:val="{EFB3F4C9-5F57-4DF3-B693-3EB74DC6E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ind w:left="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21A"/>
  </w:style>
  <w:style w:type="paragraph" w:styleId="Heading1">
    <w:name w:val="heading 1"/>
    <w:basedOn w:val="Normal1"/>
    <w:next w:val="Normal1"/>
    <w:rsid w:val="00ED1FCE"/>
    <w:pPr>
      <w:keepNext/>
      <w:keepLines/>
      <w:ind w:left="0"/>
      <w:outlineLvl w:val="0"/>
    </w:pPr>
    <w:rPr>
      <w:b/>
    </w:rPr>
  </w:style>
  <w:style w:type="paragraph" w:styleId="Heading2">
    <w:name w:val="heading 2"/>
    <w:basedOn w:val="Normal1"/>
    <w:next w:val="Normal1"/>
    <w:rsid w:val="00ED1FCE"/>
    <w:pPr>
      <w:keepNext/>
      <w:keepLines/>
      <w:spacing w:before="360" w:after="120"/>
      <w:outlineLvl w:val="1"/>
    </w:pPr>
    <w:rPr>
      <w:sz w:val="32"/>
      <w:szCs w:val="32"/>
    </w:rPr>
  </w:style>
  <w:style w:type="paragraph" w:styleId="Heading3">
    <w:name w:val="heading 3"/>
    <w:basedOn w:val="Normal1"/>
    <w:next w:val="Normal1"/>
    <w:rsid w:val="00ED1FCE"/>
    <w:pPr>
      <w:keepNext/>
      <w:keepLines/>
      <w:spacing w:before="320" w:after="80"/>
      <w:outlineLvl w:val="2"/>
    </w:pPr>
    <w:rPr>
      <w:color w:val="434343"/>
      <w:sz w:val="28"/>
      <w:szCs w:val="28"/>
    </w:rPr>
  </w:style>
  <w:style w:type="paragraph" w:styleId="Heading4">
    <w:name w:val="heading 4"/>
    <w:basedOn w:val="Normal1"/>
    <w:next w:val="Normal1"/>
    <w:rsid w:val="00ED1FCE"/>
    <w:pPr>
      <w:keepNext/>
      <w:keepLines/>
      <w:spacing w:before="280" w:after="80"/>
      <w:outlineLvl w:val="3"/>
    </w:pPr>
    <w:rPr>
      <w:color w:val="666666"/>
    </w:rPr>
  </w:style>
  <w:style w:type="paragraph" w:styleId="Heading5">
    <w:name w:val="heading 5"/>
    <w:basedOn w:val="Normal1"/>
    <w:next w:val="Normal1"/>
    <w:rsid w:val="00ED1FCE"/>
    <w:pPr>
      <w:keepNext/>
      <w:keepLines/>
      <w:spacing w:before="240" w:after="80"/>
      <w:outlineLvl w:val="4"/>
    </w:pPr>
    <w:rPr>
      <w:color w:val="666666"/>
      <w:sz w:val="22"/>
      <w:szCs w:val="22"/>
    </w:rPr>
  </w:style>
  <w:style w:type="paragraph" w:styleId="Heading6">
    <w:name w:val="heading 6"/>
    <w:basedOn w:val="Normal1"/>
    <w:next w:val="Normal1"/>
    <w:rsid w:val="00ED1FC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D1FCE"/>
  </w:style>
  <w:style w:type="paragraph" w:styleId="Title">
    <w:name w:val="Title"/>
    <w:basedOn w:val="Normal1"/>
    <w:next w:val="Normal1"/>
    <w:rsid w:val="00ED1FCE"/>
    <w:pPr>
      <w:keepNext/>
      <w:keepLines/>
      <w:spacing w:after="60"/>
    </w:pPr>
    <w:rPr>
      <w:sz w:val="52"/>
      <w:szCs w:val="52"/>
    </w:rPr>
  </w:style>
  <w:style w:type="paragraph" w:styleId="Subtitle">
    <w:name w:val="Subtitle"/>
    <w:basedOn w:val="Normal1"/>
    <w:next w:val="Normal1"/>
    <w:rsid w:val="00ED1FCE"/>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8C010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010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3196</TotalTime>
  <Pages>10</Pages>
  <Words>2362</Words>
  <Characters>13466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ana popescu</cp:lastModifiedBy>
  <cp:revision>9</cp:revision>
  <dcterms:created xsi:type="dcterms:W3CDTF">2022-10-15T09:33:00Z</dcterms:created>
  <dcterms:modified xsi:type="dcterms:W3CDTF">2022-10-25T04:17:00Z</dcterms:modified>
</cp:coreProperties>
</file>