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84FB0B8" w:rsidR="006A543A" w:rsidRPr="00C2152E" w:rsidRDefault="008607E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 Trehar</w:t>
            </w:r>
            <w:r w:rsidR="00C34D20">
              <w:rPr>
                <w:rFonts w:asciiTheme="minorHAnsi" w:hAnsiTheme="minorHAnsi" w:cstheme="minorHAnsi"/>
                <w:b/>
                <w:color w:val="000000" w:themeColor="text1"/>
              </w:rPr>
              <w:t>ne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ECDB291" w:rsidR="006A543A" w:rsidRPr="00C2152E" w:rsidRDefault="00731BB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31BB7">
              <w:rPr>
                <w:rFonts w:asciiTheme="minorHAnsi" w:hAnsiTheme="minorHAnsi" w:cstheme="minorHAnsi"/>
                <w:b/>
                <w:color w:val="000000" w:themeColor="text1"/>
              </w:rPr>
              <w:t>Evaluating the effectiveness of ISO 27001 Implementation in Enhancing Organisational Cybersecurity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B65CC5E" w:rsidR="006A543A" w:rsidRPr="00C2152E" w:rsidRDefault="00C34D2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4D20"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34AB66A" w:rsidR="006A543A" w:rsidRPr="00C2152E" w:rsidRDefault="00C34D2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</w:t>
            </w:r>
            <w:r w:rsidR="00AA541B">
              <w:rPr>
                <w:rFonts w:asciiTheme="minorHAnsi" w:hAnsiTheme="minorHAnsi" w:cstheme="minorHAnsi"/>
                <w:b/>
                <w:color w:val="000000" w:themeColor="text1"/>
              </w:rPr>
              <w:t>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1659469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1792E7E" w:rsidR="006363DD" w:rsidRPr="006363DD" w:rsidRDefault="00AA54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BBC1C68" w:rsidR="006363DD" w:rsidRPr="006363DD" w:rsidRDefault="00A16E5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A9A8E70" w:rsidR="006363DD" w:rsidRPr="006363DD" w:rsidRDefault="00A16E5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0F478EE" w:rsidR="006363DD" w:rsidRPr="006363DD" w:rsidRDefault="00E03F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85C5A05" w:rsidR="00435DD7" w:rsidRPr="006363DD" w:rsidRDefault="00A16E5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9F64391" w:rsidR="006363DD" w:rsidRPr="006363DD" w:rsidRDefault="00A16E5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DAB40F9" w:rsidR="006363DD" w:rsidRPr="008D4A65" w:rsidRDefault="00200F7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D31C6F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2A5C1F8" w14:textId="77777777" w:rsidR="001C799D" w:rsidRDefault="00561307" w:rsidP="001C799D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 w:rsidRPr="001C799D">
              <w:rPr>
                <w:rFonts w:asciiTheme="minorHAnsi" w:hAnsiTheme="minorHAnsi"/>
                <w:color w:val="000000" w:themeColor="text1"/>
              </w:rPr>
              <w:t>The presentation</w:t>
            </w:r>
            <w:r w:rsidR="00BF2E0F" w:rsidRPr="001C799D">
              <w:rPr>
                <w:rFonts w:asciiTheme="minorHAnsi" w:hAnsiTheme="minorHAnsi"/>
                <w:color w:val="000000" w:themeColor="text1"/>
              </w:rPr>
              <w:t xml:space="preserve"> slides</w:t>
            </w:r>
            <w:r w:rsidRPr="001C799D">
              <w:rPr>
                <w:rFonts w:asciiTheme="minorHAnsi" w:hAnsiTheme="minorHAnsi"/>
                <w:color w:val="000000" w:themeColor="text1"/>
              </w:rPr>
              <w:t xml:space="preserve"> w</w:t>
            </w:r>
            <w:r w:rsidR="00BF2E0F" w:rsidRPr="001C799D">
              <w:rPr>
                <w:rFonts w:asciiTheme="minorHAnsi" w:hAnsiTheme="minorHAnsi"/>
                <w:color w:val="000000" w:themeColor="text1"/>
              </w:rPr>
              <w:t>ere</w:t>
            </w:r>
            <w:r w:rsidRPr="001C799D">
              <w:rPr>
                <w:rFonts w:asciiTheme="minorHAnsi" w:hAnsiTheme="minorHAnsi"/>
                <w:color w:val="000000" w:themeColor="text1"/>
              </w:rPr>
              <w:t xml:space="preserve"> clear, well-structured, and visually tidy. However, it leaned more towards background information and the rationale for selecting </w:t>
            </w:r>
            <w:r w:rsidR="00190983" w:rsidRPr="001C799D">
              <w:rPr>
                <w:rFonts w:asciiTheme="minorHAnsi" w:hAnsiTheme="minorHAnsi"/>
                <w:color w:val="000000" w:themeColor="text1"/>
              </w:rPr>
              <w:t>ISO 27001</w:t>
            </w:r>
            <w:r w:rsidR="002A2728" w:rsidRPr="001C799D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7A417012" w14:textId="77777777" w:rsidR="001C799D" w:rsidRDefault="001C799D" w:rsidP="001C799D">
            <w:pPr>
              <w:pStyle w:val="ListParagraph"/>
              <w:rPr>
                <w:rFonts w:asciiTheme="minorHAnsi" w:hAnsiTheme="minorHAnsi"/>
                <w:color w:val="000000" w:themeColor="text1"/>
              </w:rPr>
            </w:pPr>
          </w:p>
          <w:p w14:paraId="4FB8C662" w14:textId="7D42D8ED" w:rsidR="001E7F7D" w:rsidRPr="001C799D" w:rsidRDefault="009A0709" w:rsidP="001C799D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consideration needed</w:t>
            </w:r>
            <w:r w:rsidR="001E7F7D" w:rsidRPr="001C799D">
              <w:rPr>
                <w:rFonts w:asciiTheme="minorHAnsi" w:hAnsiTheme="minorHAnsi"/>
                <w:color w:val="000000" w:themeColor="text1"/>
              </w:rPr>
              <w:t xml:space="preserve"> on the practical application directly connect</w:t>
            </w:r>
            <w:r w:rsidR="008E3BA8" w:rsidRPr="001C799D">
              <w:rPr>
                <w:rFonts w:asciiTheme="minorHAnsi" w:hAnsiTheme="minorHAnsi"/>
                <w:color w:val="000000" w:themeColor="text1"/>
              </w:rPr>
              <w:t>ing</w:t>
            </w:r>
            <w:r w:rsidR="001E7F7D" w:rsidRPr="001C799D">
              <w:rPr>
                <w:rFonts w:asciiTheme="minorHAnsi" w:hAnsiTheme="minorHAnsi"/>
                <w:color w:val="000000" w:themeColor="text1"/>
              </w:rPr>
              <w:t xml:space="preserve"> to your research objectives </w:t>
            </w:r>
          </w:p>
          <w:p w14:paraId="11F801C1" w14:textId="77777777" w:rsidR="00414E96" w:rsidRPr="00414E96" w:rsidRDefault="00414E96" w:rsidP="00414E96">
            <w:pPr>
              <w:ind w:left="360"/>
              <w:rPr>
                <w:rFonts w:asciiTheme="minorHAnsi" w:hAnsiTheme="minorHAnsi"/>
                <w:color w:val="000000" w:themeColor="text1"/>
              </w:rPr>
            </w:pPr>
          </w:p>
          <w:p w14:paraId="27F4B850" w14:textId="69F981E1" w:rsidR="001E7F7D" w:rsidRPr="00E43A99" w:rsidRDefault="00060E7F" w:rsidP="00E43A99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060E7F">
              <w:rPr>
                <w:rFonts w:asciiTheme="minorHAnsi" w:hAnsiTheme="minorHAnsi"/>
                <w:color w:val="000000" w:themeColor="text1"/>
              </w:rPr>
              <w:t xml:space="preserve">More focus is needed on </w:t>
            </w:r>
            <w:r w:rsidR="00E07D22">
              <w:rPr>
                <w:rFonts w:asciiTheme="minorHAnsi" w:hAnsiTheme="minorHAnsi"/>
                <w:color w:val="000000" w:themeColor="text1"/>
              </w:rPr>
              <w:t>the</w:t>
            </w:r>
            <w:r w:rsidRPr="00060E7F">
              <w:rPr>
                <w:rFonts w:asciiTheme="minorHAnsi" w:hAnsiTheme="minorHAnsi"/>
                <w:color w:val="000000" w:themeColor="text1"/>
              </w:rPr>
              <w:t xml:space="preserve"> plan</w:t>
            </w:r>
            <w:r w:rsidR="00E07D22">
              <w:rPr>
                <w:rFonts w:asciiTheme="minorHAnsi" w:hAnsiTheme="minorHAnsi"/>
                <w:color w:val="000000" w:themeColor="text1"/>
              </w:rPr>
              <w:t>s</w:t>
            </w:r>
            <w:r w:rsidRPr="00060E7F">
              <w:rPr>
                <w:rFonts w:asciiTheme="minorHAnsi" w:hAnsiTheme="minorHAnsi"/>
                <w:color w:val="000000" w:themeColor="text1"/>
              </w:rPr>
              <w:t xml:space="preserve"> to implement</w:t>
            </w:r>
            <w:r w:rsidR="00C62729">
              <w:rPr>
                <w:rFonts w:asciiTheme="minorHAnsi" w:hAnsiTheme="minorHAnsi"/>
                <w:color w:val="000000" w:themeColor="text1"/>
              </w:rPr>
              <w:t>ation</w:t>
            </w:r>
            <w:r w:rsidRPr="00060E7F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F3DE7">
              <w:rPr>
                <w:rFonts w:asciiTheme="minorHAnsi" w:hAnsiTheme="minorHAnsi"/>
                <w:color w:val="000000" w:themeColor="text1"/>
              </w:rPr>
              <w:t>which can</w:t>
            </w:r>
            <w:r w:rsidRPr="00060E7F">
              <w:rPr>
                <w:rFonts w:asciiTheme="minorHAnsi" w:hAnsiTheme="minorHAnsi"/>
                <w:color w:val="000000" w:themeColor="text1"/>
              </w:rPr>
              <w:t xml:space="preserve"> help prepare for future results.</w:t>
            </w:r>
          </w:p>
        </w:tc>
      </w:tr>
      <w:tr w:rsidR="001C799D" w14:paraId="6D3FD2C6" w14:textId="77777777" w:rsidTr="006363DD">
        <w:trPr>
          <w:trHeight w:val="8773"/>
        </w:trPr>
        <w:tc>
          <w:tcPr>
            <w:tcW w:w="9576" w:type="dxa"/>
          </w:tcPr>
          <w:p w14:paraId="114A5F89" w14:textId="77777777" w:rsidR="001C799D" w:rsidRDefault="001C799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6E5EB29" w:rsidR="00B40285" w:rsidRDefault="00F3028F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F3028F">
              <w:rPr>
                <w:rFonts w:asciiTheme="minorHAnsi" w:hAnsiTheme="minorHAnsi"/>
                <w:b/>
                <w:color w:val="000000" w:themeColor="text1"/>
              </w:rPr>
              <w:t>Divya Chidambaram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09FF0EF" w14:textId="77777777" w:rsidR="00140CED" w:rsidRDefault="00140CED" w:rsidP="007D1FA6">
      <w:r>
        <w:separator/>
      </w:r>
    </w:p>
  </w:endnote>
  <w:endnote w:type="continuationSeparator" w:id="0">
    <w:p w14:paraId="060486BF" w14:textId="77777777" w:rsidR="00140CED" w:rsidRDefault="00140CED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BCB93E" w14:textId="77777777" w:rsidR="00140CED" w:rsidRDefault="00140CED" w:rsidP="007D1FA6">
      <w:r>
        <w:separator/>
      </w:r>
    </w:p>
  </w:footnote>
  <w:footnote w:type="continuationSeparator" w:id="0">
    <w:p w14:paraId="252CFC6D" w14:textId="77777777" w:rsidR="00140CED" w:rsidRDefault="00140CED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1166AE"/>
    <w:multiLevelType w:val="hybridMultilevel"/>
    <w:tmpl w:val="E70684B4"/>
    <w:lvl w:ilvl="0" w:tplc="CC4888E8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FE25C8"/>
    <w:multiLevelType w:val="hybridMultilevel"/>
    <w:tmpl w:val="D2C8F8AC"/>
    <w:lvl w:ilvl="0" w:tplc="CC4888E8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0830249">
    <w:abstractNumId w:val="0"/>
  </w:num>
  <w:num w:numId="2" w16cid:durableId="1716470053">
    <w:abstractNumId w:val="2"/>
  </w:num>
  <w:num w:numId="3" w16cid:durableId="9352131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6D0"/>
    <w:rsid w:val="0003301B"/>
    <w:rsid w:val="00060E7F"/>
    <w:rsid w:val="00082578"/>
    <w:rsid w:val="001133E6"/>
    <w:rsid w:val="00125730"/>
    <w:rsid w:val="00140CED"/>
    <w:rsid w:val="00190983"/>
    <w:rsid w:val="001C799D"/>
    <w:rsid w:val="001D0DDD"/>
    <w:rsid w:val="001E7F7D"/>
    <w:rsid w:val="00200F7E"/>
    <w:rsid w:val="002071E2"/>
    <w:rsid w:val="00210C59"/>
    <w:rsid w:val="0022281D"/>
    <w:rsid w:val="00242112"/>
    <w:rsid w:val="00244548"/>
    <w:rsid w:val="00253402"/>
    <w:rsid w:val="002A2728"/>
    <w:rsid w:val="002D3179"/>
    <w:rsid w:val="00306739"/>
    <w:rsid w:val="003264DD"/>
    <w:rsid w:val="003C47ED"/>
    <w:rsid w:val="003F049D"/>
    <w:rsid w:val="00414E96"/>
    <w:rsid w:val="00435DD7"/>
    <w:rsid w:val="004E34E6"/>
    <w:rsid w:val="004F3DE7"/>
    <w:rsid w:val="0055296F"/>
    <w:rsid w:val="00561307"/>
    <w:rsid w:val="005616F2"/>
    <w:rsid w:val="005A54B0"/>
    <w:rsid w:val="005F6EA2"/>
    <w:rsid w:val="00602B4B"/>
    <w:rsid w:val="00620867"/>
    <w:rsid w:val="006363DD"/>
    <w:rsid w:val="00637D48"/>
    <w:rsid w:val="00647A98"/>
    <w:rsid w:val="006530D2"/>
    <w:rsid w:val="006645F5"/>
    <w:rsid w:val="006A3E47"/>
    <w:rsid w:val="006A543A"/>
    <w:rsid w:val="007141BA"/>
    <w:rsid w:val="00731BB7"/>
    <w:rsid w:val="00735453"/>
    <w:rsid w:val="007430AD"/>
    <w:rsid w:val="00777F92"/>
    <w:rsid w:val="007A6D2B"/>
    <w:rsid w:val="007D1FA6"/>
    <w:rsid w:val="008147E6"/>
    <w:rsid w:val="008452E4"/>
    <w:rsid w:val="008607ED"/>
    <w:rsid w:val="008669E7"/>
    <w:rsid w:val="00866E85"/>
    <w:rsid w:val="008B05C1"/>
    <w:rsid w:val="008B1745"/>
    <w:rsid w:val="008D4A65"/>
    <w:rsid w:val="008E3BA8"/>
    <w:rsid w:val="00927704"/>
    <w:rsid w:val="00960CDF"/>
    <w:rsid w:val="009666EB"/>
    <w:rsid w:val="009A0709"/>
    <w:rsid w:val="009D3DA8"/>
    <w:rsid w:val="009F37CB"/>
    <w:rsid w:val="00A151E5"/>
    <w:rsid w:val="00A16E54"/>
    <w:rsid w:val="00A736BA"/>
    <w:rsid w:val="00AA541B"/>
    <w:rsid w:val="00AB34FE"/>
    <w:rsid w:val="00AC6617"/>
    <w:rsid w:val="00AD1A60"/>
    <w:rsid w:val="00B40285"/>
    <w:rsid w:val="00B63654"/>
    <w:rsid w:val="00B81A37"/>
    <w:rsid w:val="00BC1053"/>
    <w:rsid w:val="00BD7FFC"/>
    <w:rsid w:val="00BF1CEB"/>
    <w:rsid w:val="00BF2E0F"/>
    <w:rsid w:val="00C34D20"/>
    <w:rsid w:val="00C423F9"/>
    <w:rsid w:val="00C554AE"/>
    <w:rsid w:val="00C60A27"/>
    <w:rsid w:val="00C62729"/>
    <w:rsid w:val="00CC4C41"/>
    <w:rsid w:val="00CC5A62"/>
    <w:rsid w:val="00CD2262"/>
    <w:rsid w:val="00CF3983"/>
    <w:rsid w:val="00D31C6F"/>
    <w:rsid w:val="00D438C6"/>
    <w:rsid w:val="00D70634"/>
    <w:rsid w:val="00D87BAB"/>
    <w:rsid w:val="00DB52A4"/>
    <w:rsid w:val="00DE38EA"/>
    <w:rsid w:val="00E03544"/>
    <w:rsid w:val="00E03FBB"/>
    <w:rsid w:val="00E07D22"/>
    <w:rsid w:val="00E179E4"/>
    <w:rsid w:val="00E43A99"/>
    <w:rsid w:val="00F14758"/>
    <w:rsid w:val="00F21E64"/>
    <w:rsid w:val="00F3028F"/>
    <w:rsid w:val="00F450E7"/>
    <w:rsid w:val="00F66DA8"/>
    <w:rsid w:val="00F74E23"/>
    <w:rsid w:val="00F826EF"/>
    <w:rsid w:val="00FF62EA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188</Words>
  <Characters>1076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37</cp:revision>
  <cp:lastPrinted>2013-09-25T13:21:00Z</cp:lastPrinted>
  <dcterms:created xsi:type="dcterms:W3CDTF">2025-05-20T11:19:00Z</dcterms:created>
  <dcterms:modified xsi:type="dcterms:W3CDTF">2025-05-20T12:24:00Z</dcterms:modified>
</cp:coreProperties>
</file>