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94817112"/>
        <w:docPartObj>
          <w:docPartGallery w:val="Cover Pages"/>
          <w:docPartUnique/>
        </w:docPartObj>
      </w:sdtPr>
      <w:sdtContent>
        <w:p w14:paraId="6F6FE017" w14:textId="77777777" w:rsidR="0084721B" w:rsidRDefault="0084721B" w:rsidP="0084721B">
          <w:pPr>
            <w:jc w:val="right"/>
          </w:pPr>
          <w:r w:rsidRPr="009E6ACC">
            <w:rPr>
              <w:noProof/>
              <w:lang w:val="en-IN" w:eastAsia="en-IN"/>
            </w:rPr>
            <w:drawing>
              <wp:anchor distT="0" distB="0" distL="114300" distR="114300" simplePos="0" relativeHeight="251660288" behindDoc="0" locked="0" layoutInCell="1" allowOverlap="1" wp14:anchorId="274628C9" wp14:editId="49977A69">
                <wp:simplePos x="0" y="0"/>
                <wp:positionH relativeFrom="column">
                  <wp:align>left</wp:align>
                </wp:positionH>
                <wp:positionV relativeFrom="paragraph">
                  <wp:posOffset>64770</wp:posOffset>
                </wp:positionV>
                <wp:extent cx="2752725" cy="1123950"/>
                <wp:effectExtent l="76200" t="76200" r="142875" b="133350"/>
                <wp:wrapSquare wrapText="bothSides"/>
                <wp:docPr id="3" name="Picture 3" descr="A picture containing text, font, logo, symb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font, logo, symbol&#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752725" cy="11239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31F4D15C" w14:textId="77777777" w:rsidR="0084721B" w:rsidRDefault="0084721B" w:rsidP="0084721B">
          <w:pPr>
            <w:jc w:val="right"/>
          </w:pPr>
        </w:p>
        <w:p w14:paraId="18108BC5" w14:textId="77777777" w:rsidR="0084721B" w:rsidRDefault="0084721B" w:rsidP="0084721B">
          <w:pPr>
            <w:jc w:val="right"/>
          </w:pPr>
        </w:p>
        <w:p w14:paraId="4DCEB3C5" w14:textId="77777777" w:rsidR="0084721B" w:rsidRDefault="0084721B" w:rsidP="0084721B">
          <w:pPr>
            <w:jc w:val="right"/>
          </w:pPr>
        </w:p>
        <w:p w14:paraId="0DD3770B" w14:textId="77777777" w:rsidR="0084721B" w:rsidRDefault="0084721B" w:rsidP="0084721B">
          <w:pPr>
            <w:jc w:val="right"/>
          </w:pPr>
          <w:r w:rsidRPr="009E6ACC">
            <w:rPr>
              <w:noProof/>
              <w:lang w:val="en-IN" w:eastAsia="en-IN"/>
            </w:rPr>
            <mc:AlternateContent>
              <mc:Choice Requires="wps">
                <w:drawing>
                  <wp:anchor distT="0" distB="0" distL="114300" distR="114300" simplePos="0" relativeHeight="251659264" behindDoc="0" locked="0" layoutInCell="1" allowOverlap="1" wp14:anchorId="533FE6B5" wp14:editId="5582A26B">
                    <wp:simplePos x="0" y="0"/>
                    <wp:positionH relativeFrom="page">
                      <wp:posOffset>466725</wp:posOffset>
                    </wp:positionH>
                    <wp:positionV relativeFrom="margin">
                      <wp:posOffset>990599</wp:posOffset>
                    </wp:positionV>
                    <wp:extent cx="6600825" cy="7858125"/>
                    <wp:effectExtent l="0" t="0" r="28575" b="28575"/>
                    <wp:wrapNone/>
                    <wp:docPr id="138" name="Text Box 138"/>
                    <wp:cNvGraphicFramePr/>
                    <a:graphic xmlns:a="http://schemas.openxmlformats.org/drawingml/2006/main">
                      <a:graphicData uri="http://schemas.microsoft.com/office/word/2010/wordprocessingShape">
                        <wps:wsp>
                          <wps:cNvSpPr txBox="1"/>
                          <wps:spPr>
                            <a:xfrm>
                              <a:off x="0" y="0"/>
                              <a:ext cx="6600825" cy="7858125"/>
                            </a:xfrm>
                            <a:prstGeom prst="rect">
                              <a:avLst/>
                            </a:prstGeom>
                            <a:solidFill>
                              <a:schemeClr val="accent1">
                                <a:lumMod val="20000"/>
                                <a:lumOff val="80000"/>
                              </a:schemeClr>
                            </a:solidFill>
                            <a:ln w="19050">
                              <a:solidFill>
                                <a:srgbClr val="002060"/>
                              </a:solid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910"/>
                                  <w:gridCol w:w="5490"/>
                                </w:tblGrid>
                                <w:tr w:rsidR="0084721B" w14:paraId="6EC6670F" w14:textId="77777777" w:rsidTr="000C3170">
                                  <w:trPr>
                                    <w:trHeight w:val="9198"/>
                                    <w:jc w:val="center"/>
                                  </w:trPr>
                                  <w:tc>
                                    <w:tcPr>
                                      <w:tcW w:w="2568" w:type="pct"/>
                                      <w:vAlign w:val="center"/>
                                    </w:tcPr>
                                    <w:p w14:paraId="5EF7A2FC" w14:textId="77777777" w:rsidR="0084721B" w:rsidRDefault="0084721B">
                                      <w:pPr>
                                        <w:jc w:val="right"/>
                                      </w:pPr>
                                      <w:r>
                                        <w:rPr>
                                          <w:noProof/>
                                          <w:lang w:val="en-IN" w:eastAsia="en-IN"/>
                                        </w:rPr>
                                        <w:drawing>
                                          <wp:inline distT="0" distB="0" distL="0" distR="0" wp14:anchorId="174C61A2" wp14:editId="684A4902">
                                            <wp:extent cx="3073480" cy="2885440"/>
                                            <wp:effectExtent l="133350" t="76200" r="88900" b="12446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091998" cy="290282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5D34956E" w14:textId="77777777" w:rsidR="0084721B" w:rsidRPr="009E6ACC" w:rsidRDefault="0084721B" w:rsidP="009E6ACC">
                                      <w:pPr>
                                        <w:pStyle w:val="NoSpacing"/>
                                        <w:spacing w:line="312" w:lineRule="auto"/>
                                        <w:jc w:val="center"/>
                                        <w:rPr>
                                          <w:rFonts w:ascii="Times New Roman" w:hAnsi="Times New Roman" w:cs="Times New Roman"/>
                                          <w:b/>
                                          <w:caps/>
                                          <w:color w:val="191919" w:themeColor="text1" w:themeTint="E6"/>
                                          <w:sz w:val="56"/>
                                          <w:szCs w:val="72"/>
                                          <w:u w:val="single"/>
                                        </w:rPr>
                                      </w:pPr>
                                      <w:r w:rsidRPr="009E6ACC">
                                        <w:rPr>
                                          <w:rFonts w:ascii="Times New Roman" w:hAnsi="Times New Roman" w:cs="Times New Roman"/>
                                          <w:b/>
                                          <w:color w:val="191919" w:themeColor="text1" w:themeTint="E6"/>
                                          <w:sz w:val="56"/>
                                          <w:szCs w:val="72"/>
                                          <w:u w:val="single"/>
                                        </w:rPr>
                                        <w:t>Cultural awareness</w:t>
                                      </w:r>
                                    </w:p>
                                  </w:tc>
                                  <w:tc>
                                    <w:tcPr>
                                      <w:tcW w:w="2432" w:type="pct"/>
                                      <w:vAlign w:val="center"/>
                                    </w:tcPr>
                                    <w:p w14:paraId="45558EC7" w14:textId="77777777" w:rsidR="0084721B" w:rsidRDefault="0084721B" w:rsidP="009E6ACC">
                                      <w:pPr>
                                        <w:pStyle w:val="NoSpacing"/>
                                        <w:spacing w:line="360" w:lineRule="auto"/>
                                        <w:rPr>
                                          <w:noProof/>
                                          <w:lang w:val="en-IN" w:eastAsia="en-IN"/>
                                        </w:rPr>
                                      </w:pPr>
                                    </w:p>
                                    <w:p w14:paraId="7E533EC2" w14:textId="77777777" w:rsidR="0084721B" w:rsidRDefault="0084721B" w:rsidP="009E6ACC">
                                      <w:pPr>
                                        <w:pStyle w:val="NoSpacing"/>
                                        <w:spacing w:line="360" w:lineRule="auto"/>
                                        <w:rPr>
                                          <w:rFonts w:ascii="Times New Roman" w:hAnsi="Times New Roman" w:cs="Times New Roman"/>
                                          <w:b/>
                                          <w:sz w:val="40"/>
                                          <w:szCs w:val="26"/>
                                        </w:rPr>
                                      </w:pPr>
                                      <w:r>
                                        <w:rPr>
                                          <w:noProof/>
                                          <w:lang w:val="en-IN" w:eastAsia="en-IN"/>
                                        </w:rPr>
                                        <w:drawing>
                                          <wp:inline distT="0" distB="0" distL="0" distR="0" wp14:anchorId="04DFC4AC" wp14:editId="1788A007">
                                            <wp:extent cx="2819400" cy="2475230"/>
                                            <wp:effectExtent l="76200" t="76200" r="133350" b="134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829009" cy="248366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A9B89D7" w14:textId="77777777" w:rsidR="0084721B" w:rsidRPr="009E6ACC" w:rsidRDefault="0084721B" w:rsidP="009E6ACC">
                                      <w:pPr>
                                        <w:pStyle w:val="NoSpacing"/>
                                        <w:spacing w:line="360" w:lineRule="auto"/>
                                        <w:rPr>
                                          <w:rFonts w:ascii="Times New Roman" w:hAnsi="Times New Roman" w:cs="Times New Roman"/>
                                          <w:b/>
                                          <w:caps/>
                                          <w:sz w:val="28"/>
                                          <w:szCs w:val="26"/>
                                          <w:u w:val="single"/>
                                        </w:rPr>
                                      </w:pPr>
                                      <w:r w:rsidRPr="009E6ACC">
                                        <w:rPr>
                                          <w:rFonts w:ascii="Times New Roman" w:hAnsi="Times New Roman" w:cs="Times New Roman"/>
                                          <w:b/>
                                          <w:sz w:val="28"/>
                                          <w:szCs w:val="26"/>
                                          <w:u w:val="single"/>
                                        </w:rPr>
                                        <w:t>Hotel handbook for the staff at Pullman Paris Tour Eiffel in France</w:t>
                                      </w:r>
                                    </w:p>
                                    <w:p w14:paraId="1C03F691" w14:textId="77777777" w:rsidR="0084721B" w:rsidRPr="009E6ACC" w:rsidRDefault="0084721B" w:rsidP="009E6ACC">
                                      <w:pPr>
                                        <w:pStyle w:val="NoSpacing"/>
                                        <w:spacing w:line="360" w:lineRule="auto"/>
                                        <w:rPr>
                                          <w:rFonts w:ascii="Times New Roman" w:hAnsi="Times New Roman" w:cs="Times New Roman"/>
                                          <w:b/>
                                          <w:caps/>
                                          <w:sz w:val="26"/>
                                          <w:szCs w:val="26"/>
                                        </w:rPr>
                                      </w:pPr>
                                    </w:p>
                                    <w:p w14:paraId="5F16DD02" w14:textId="77777777" w:rsidR="0084721B" w:rsidRPr="009E6ACC" w:rsidRDefault="0084721B" w:rsidP="009E6ACC">
                                      <w:pPr>
                                        <w:pStyle w:val="NoSpacing"/>
                                        <w:spacing w:line="360" w:lineRule="auto"/>
                                        <w:rPr>
                                          <w:rFonts w:ascii="Times New Roman" w:hAnsi="Times New Roman" w:cs="Times New Roman"/>
                                          <w:b/>
                                          <w:caps/>
                                          <w:sz w:val="26"/>
                                          <w:szCs w:val="26"/>
                                        </w:rPr>
                                      </w:pPr>
                                    </w:p>
                                    <w:p w14:paraId="0B2988BF" w14:textId="77777777" w:rsidR="0084721B" w:rsidRPr="000C3170" w:rsidRDefault="0084721B" w:rsidP="009E6ACC">
                                      <w:pPr>
                                        <w:pStyle w:val="NoSpacing"/>
                                        <w:spacing w:line="360" w:lineRule="auto"/>
                                        <w:rPr>
                                          <w:rFonts w:ascii="Times New Roman" w:hAnsi="Times New Roman" w:cs="Times New Roman"/>
                                          <w:b/>
                                          <w:caps/>
                                          <w:sz w:val="28"/>
                                          <w:szCs w:val="28"/>
                                        </w:rPr>
                                      </w:pPr>
                                      <w:r w:rsidRPr="000C3170">
                                        <w:rPr>
                                          <w:rFonts w:ascii="Times New Roman" w:hAnsi="Times New Roman" w:cs="Times New Roman"/>
                                          <w:b/>
                                          <w:sz w:val="28"/>
                                          <w:szCs w:val="28"/>
                                        </w:rPr>
                                        <w:t xml:space="preserve">Student name: Florin Matache </w:t>
                                      </w:r>
                                    </w:p>
                                    <w:p w14:paraId="536FB3E5" w14:textId="77777777" w:rsidR="0084721B" w:rsidRPr="000C3170" w:rsidRDefault="0084721B" w:rsidP="009E6ACC">
                                      <w:pPr>
                                        <w:pStyle w:val="NoSpacing"/>
                                        <w:spacing w:line="360" w:lineRule="auto"/>
                                        <w:rPr>
                                          <w:rFonts w:ascii="Times New Roman" w:hAnsi="Times New Roman" w:cs="Times New Roman"/>
                                          <w:b/>
                                          <w:sz w:val="28"/>
                                          <w:szCs w:val="28"/>
                                        </w:rPr>
                                      </w:pPr>
                                      <w:r w:rsidRPr="000C3170">
                                        <w:rPr>
                                          <w:rFonts w:ascii="Times New Roman" w:hAnsi="Times New Roman" w:cs="Times New Roman"/>
                                          <w:b/>
                                          <w:sz w:val="28"/>
                                          <w:szCs w:val="28"/>
                                        </w:rPr>
                                        <w:t>Student id:2126293</w:t>
                                      </w:r>
                                    </w:p>
                                    <w:p w14:paraId="7F552DFB" w14:textId="77777777" w:rsidR="0084721B" w:rsidRDefault="0084721B" w:rsidP="009E6ACC">
                                      <w:pPr>
                                        <w:pStyle w:val="NoSpacing"/>
                                        <w:spacing w:line="360" w:lineRule="auto"/>
                                        <w:rPr>
                                          <w:rFonts w:ascii="Times New Roman" w:hAnsi="Times New Roman" w:cs="Times New Roman"/>
                                          <w:b/>
                                          <w:sz w:val="28"/>
                                          <w:szCs w:val="28"/>
                                          <w:lang w:val="en-GB"/>
                                        </w:rPr>
                                      </w:pPr>
                                      <w:r w:rsidRPr="000C3170">
                                        <w:rPr>
                                          <w:rFonts w:ascii="Times New Roman" w:hAnsi="Times New Roman" w:cs="Times New Roman"/>
                                          <w:b/>
                                          <w:sz w:val="28"/>
                                          <w:szCs w:val="28"/>
                                          <w:lang w:val="en-GB"/>
                                        </w:rPr>
                                        <w:t xml:space="preserve">Module </w:t>
                                      </w:r>
                                      <w:proofErr w:type="gramStart"/>
                                      <w:r w:rsidRPr="000C3170">
                                        <w:rPr>
                                          <w:rFonts w:ascii="Times New Roman" w:hAnsi="Times New Roman" w:cs="Times New Roman"/>
                                          <w:b/>
                                          <w:sz w:val="28"/>
                                          <w:szCs w:val="28"/>
                                          <w:lang w:val="en-GB"/>
                                        </w:rPr>
                                        <w:t>tutor :Rodrigo</w:t>
                                      </w:r>
                                      <w:proofErr w:type="gramEnd"/>
                                      <w:r w:rsidRPr="000C3170">
                                        <w:rPr>
                                          <w:rFonts w:ascii="Times New Roman" w:hAnsi="Times New Roman" w:cs="Times New Roman"/>
                                          <w:b/>
                                          <w:sz w:val="28"/>
                                          <w:szCs w:val="28"/>
                                          <w:lang w:val="en-GB"/>
                                        </w:rPr>
                                        <w:t xml:space="preserve"> F. Aguilera</w:t>
                                      </w:r>
                                    </w:p>
                                    <w:p w14:paraId="01D1F591" w14:textId="77777777" w:rsidR="0084721B" w:rsidRPr="000C3170" w:rsidRDefault="0084721B" w:rsidP="009E6ACC">
                                      <w:pPr>
                                        <w:pStyle w:val="NoSpacing"/>
                                        <w:spacing w:line="360" w:lineRule="auto"/>
                                        <w:rPr>
                                          <w:rFonts w:ascii="Times New Roman" w:hAnsi="Times New Roman" w:cs="Times New Roman"/>
                                          <w:b/>
                                          <w:sz w:val="28"/>
                                          <w:szCs w:val="28"/>
                                          <w:lang w:val="en-GB"/>
                                        </w:rPr>
                                      </w:pPr>
                                      <w:r>
                                        <w:rPr>
                                          <w:rFonts w:ascii="Times New Roman" w:hAnsi="Times New Roman" w:cs="Times New Roman"/>
                                          <w:b/>
                                          <w:sz w:val="28"/>
                                          <w:szCs w:val="28"/>
                                          <w:lang w:val="en-GB"/>
                                        </w:rPr>
                                        <w:t xml:space="preserve">Module </w:t>
                                      </w:r>
                                      <w:proofErr w:type="gramStart"/>
                                      <w:r>
                                        <w:rPr>
                                          <w:rFonts w:ascii="Times New Roman" w:hAnsi="Times New Roman" w:cs="Times New Roman"/>
                                          <w:b/>
                                          <w:sz w:val="28"/>
                                          <w:szCs w:val="28"/>
                                          <w:lang w:val="en-GB"/>
                                        </w:rPr>
                                        <w:t>code :BMIH</w:t>
                                      </w:r>
                                      <w:proofErr w:type="gramEnd"/>
                                      <w:r>
                                        <w:rPr>
                                          <w:rFonts w:ascii="Times New Roman" w:hAnsi="Times New Roman" w:cs="Times New Roman"/>
                                          <w:b/>
                                          <w:sz w:val="28"/>
                                          <w:szCs w:val="28"/>
                                          <w:lang w:val="en-GB"/>
                                        </w:rPr>
                                        <w:t>5003</w:t>
                                      </w:r>
                                    </w:p>
                                  </w:tc>
                                </w:tr>
                              </w:tbl>
                              <w:p w14:paraId="4C6C8ACF" w14:textId="77777777" w:rsidR="0084721B" w:rsidRDefault="0084721B" w:rsidP="0084721B"/>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533FE6B5" id="_x0000_t202" coordsize="21600,21600" o:spt="202" path="m,l,21600r21600,l21600,xe">
                    <v:stroke joinstyle="miter"/>
                    <v:path gradientshapeok="t" o:connecttype="rect"/>
                  </v:shapetype>
                  <v:shape id="Text Box 138" o:spid="_x0000_s1026" type="#_x0000_t202" style="position:absolute;left:0;text-align:left;margin-left:36.75pt;margin-top:78pt;width:519.75pt;height:618.7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" fillcolor="#d9e2f3 [660]" strokecolor="#002060" strokeweight="1.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910"/>
                            <w:gridCol w:w="5490"/>
                          </w:tblGrid>
                          <w:tr w:rsidR="0084721B" w14:paraId="6EC6670F" w14:textId="77777777" w:rsidTr="000C3170">
                            <w:trPr>
                              <w:trHeight w:val="9198"/>
                              <w:jc w:val="center"/>
                            </w:trPr>
                            <w:tc>
                              <w:tcPr>
                                <w:tcW w:w="2568" w:type="pct"/>
                                <w:vAlign w:val="center"/>
                              </w:tcPr>
                              <w:p w14:paraId="5EF7A2FC" w14:textId="77777777" w:rsidR="0084721B" w:rsidRDefault="0084721B">
                                <w:pPr>
                                  <w:jc w:val="right"/>
                                </w:pPr>
                                <w:r>
                                  <w:rPr>
                                    <w:noProof/>
                                    <w:lang w:val="en-IN" w:eastAsia="en-IN"/>
                                  </w:rPr>
                                  <w:drawing>
                                    <wp:inline distT="0" distB="0" distL="0" distR="0" wp14:anchorId="174C61A2" wp14:editId="684A4902">
                                      <wp:extent cx="3073480" cy="2885440"/>
                                      <wp:effectExtent l="133350" t="76200" r="88900" b="12446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091998" cy="290282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5D34956E" w14:textId="77777777" w:rsidR="0084721B" w:rsidRPr="009E6ACC" w:rsidRDefault="0084721B" w:rsidP="009E6ACC">
                                <w:pPr>
                                  <w:pStyle w:val="NoSpacing"/>
                                  <w:spacing w:line="312" w:lineRule="auto"/>
                                  <w:jc w:val="center"/>
                                  <w:rPr>
                                    <w:rFonts w:ascii="Times New Roman" w:hAnsi="Times New Roman" w:cs="Times New Roman"/>
                                    <w:b/>
                                    <w:caps/>
                                    <w:color w:val="191919" w:themeColor="text1" w:themeTint="E6"/>
                                    <w:sz w:val="56"/>
                                    <w:szCs w:val="72"/>
                                    <w:u w:val="single"/>
                                  </w:rPr>
                                </w:pPr>
                                <w:r w:rsidRPr="009E6ACC">
                                  <w:rPr>
                                    <w:rFonts w:ascii="Times New Roman" w:hAnsi="Times New Roman" w:cs="Times New Roman"/>
                                    <w:b/>
                                    <w:color w:val="191919" w:themeColor="text1" w:themeTint="E6"/>
                                    <w:sz w:val="56"/>
                                    <w:szCs w:val="72"/>
                                    <w:u w:val="single"/>
                                  </w:rPr>
                                  <w:t>Cultural awareness</w:t>
                                </w:r>
                              </w:p>
                            </w:tc>
                            <w:tc>
                              <w:tcPr>
                                <w:tcW w:w="2432" w:type="pct"/>
                                <w:vAlign w:val="center"/>
                              </w:tcPr>
                              <w:p w14:paraId="45558EC7" w14:textId="77777777" w:rsidR="0084721B" w:rsidRDefault="0084721B" w:rsidP="009E6ACC">
                                <w:pPr>
                                  <w:pStyle w:val="NoSpacing"/>
                                  <w:spacing w:line="360" w:lineRule="auto"/>
                                  <w:rPr>
                                    <w:noProof/>
                                    <w:lang w:val="en-IN" w:eastAsia="en-IN"/>
                                  </w:rPr>
                                </w:pPr>
                              </w:p>
                              <w:p w14:paraId="7E533EC2" w14:textId="77777777" w:rsidR="0084721B" w:rsidRDefault="0084721B" w:rsidP="009E6ACC">
                                <w:pPr>
                                  <w:pStyle w:val="NoSpacing"/>
                                  <w:spacing w:line="360" w:lineRule="auto"/>
                                  <w:rPr>
                                    <w:rFonts w:ascii="Times New Roman" w:hAnsi="Times New Roman" w:cs="Times New Roman"/>
                                    <w:b/>
                                    <w:sz w:val="40"/>
                                    <w:szCs w:val="26"/>
                                  </w:rPr>
                                </w:pPr>
                                <w:r>
                                  <w:rPr>
                                    <w:noProof/>
                                    <w:lang w:val="en-IN" w:eastAsia="en-IN"/>
                                  </w:rPr>
                                  <w:drawing>
                                    <wp:inline distT="0" distB="0" distL="0" distR="0" wp14:anchorId="04DFC4AC" wp14:editId="1788A007">
                                      <wp:extent cx="2819400" cy="2475230"/>
                                      <wp:effectExtent l="76200" t="76200" r="133350" b="134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829009" cy="248366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A9B89D7" w14:textId="77777777" w:rsidR="0084721B" w:rsidRPr="009E6ACC" w:rsidRDefault="0084721B" w:rsidP="009E6ACC">
                                <w:pPr>
                                  <w:pStyle w:val="NoSpacing"/>
                                  <w:spacing w:line="360" w:lineRule="auto"/>
                                  <w:rPr>
                                    <w:rFonts w:ascii="Times New Roman" w:hAnsi="Times New Roman" w:cs="Times New Roman"/>
                                    <w:b/>
                                    <w:caps/>
                                    <w:sz w:val="28"/>
                                    <w:szCs w:val="26"/>
                                    <w:u w:val="single"/>
                                  </w:rPr>
                                </w:pPr>
                                <w:r w:rsidRPr="009E6ACC">
                                  <w:rPr>
                                    <w:rFonts w:ascii="Times New Roman" w:hAnsi="Times New Roman" w:cs="Times New Roman"/>
                                    <w:b/>
                                    <w:sz w:val="28"/>
                                    <w:szCs w:val="26"/>
                                    <w:u w:val="single"/>
                                  </w:rPr>
                                  <w:t>Hotel handbook for the staff at Pullman Paris Tour Eiffel in France</w:t>
                                </w:r>
                              </w:p>
                              <w:p w14:paraId="1C03F691" w14:textId="77777777" w:rsidR="0084721B" w:rsidRPr="009E6ACC" w:rsidRDefault="0084721B" w:rsidP="009E6ACC">
                                <w:pPr>
                                  <w:pStyle w:val="NoSpacing"/>
                                  <w:spacing w:line="360" w:lineRule="auto"/>
                                  <w:rPr>
                                    <w:rFonts w:ascii="Times New Roman" w:hAnsi="Times New Roman" w:cs="Times New Roman"/>
                                    <w:b/>
                                    <w:caps/>
                                    <w:sz w:val="26"/>
                                    <w:szCs w:val="26"/>
                                  </w:rPr>
                                </w:pPr>
                              </w:p>
                              <w:p w14:paraId="5F16DD02" w14:textId="77777777" w:rsidR="0084721B" w:rsidRPr="009E6ACC" w:rsidRDefault="0084721B" w:rsidP="009E6ACC">
                                <w:pPr>
                                  <w:pStyle w:val="NoSpacing"/>
                                  <w:spacing w:line="360" w:lineRule="auto"/>
                                  <w:rPr>
                                    <w:rFonts w:ascii="Times New Roman" w:hAnsi="Times New Roman" w:cs="Times New Roman"/>
                                    <w:b/>
                                    <w:caps/>
                                    <w:sz w:val="26"/>
                                    <w:szCs w:val="26"/>
                                  </w:rPr>
                                </w:pPr>
                              </w:p>
                              <w:p w14:paraId="0B2988BF" w14:textId="77777777" w:rsidR="0084721B" w:rsidRPr="000C3170" w:rsidRDefault="0084721B" w:rsidP="009E6ACC">
                                <w:pPr>
                                  <w:pStyle w:val="NoSpacing"/>
                                  <w:spacing w:line="360" w:lineRule="auto"/>
                                  <w:rPr>
                                    <w:rFonts w:ascii="Times New Roman" w:hAnsi="Times New Roman" w:cs="Times New Roman"/>
                                    <w:b/>
                                    <w:caps/>
                                    <w:sz w:val="28"/>
                                    <w:szCs w:val="28"/>
                                  </w:rPr>
                                </w:pPr>
                                <w:r w:rsidRPr="000C3170">
                                  <w:rPr>
                                    <w:rFonts w:ascii="Times New Roman" w:hAnsi="Times New Roman" w:cs="Times New Roman"/>
                                    <w:b/>
                                    <w:sz w:val="28"/>
                                    <w:szCs w:val="28"/>
                                  </w:rPr>
                                  <w:t xml:space="preserve">Student name: Florin Matache </w:t>
                                </w:r>
                              </w:p>
                              <w:p w14:paraId="536FB3E5" w14:textId="77777777" w:rsidR="0084721B" w:rsidRPr="000C3170" w:rsidRDefault="0084721B" w:rsidP="009E6ACC">
                                <w:pPr>
                                  <w:pStyle w:val="NoSpacing"/>
                                  <w:spacing w:line="360" w:lineRule="auto"/>
                                  <w:rPr>
                                    <w:rFonts w:ascii="Times New Roman" w:hAnsi="Times New Roman" w:cs="Times New Roman"/>
                                    <w:b/>
                                    <w:sz w:val="28"/>
                                    <w:szCs w:val="28"/>
                                  </w:rPr>
                                </w:pPr>
                                <w:r w:rsidRPr="000C3170">
                                  <w:rPr>
                                    <w:rFonts w:ascii="Times New Roman" w:hAnsi="Times New Roman" w:cs="Times New Roman"/>
                                    <w:b/>
                                    <w:sz w:val="28"/>
                                    <w:szCs w:val="28"/>
                                  </w:rPr>
                                  <w:t>Student id:2126293</w:t>
                                </w:r>
                              </w:p>
                              <w:p w14:paraId="7F552DFB" w14:textId="77777777" w:rsidR="0084721B" w:rsidRDefault="0084721B" w:rsidP="009E6ACC">
                                <w:pPr>
                                  <w:pStyle w:val="NoSpacing"/>
                                  <w:spacing w:line="360" w:lineRule="auto"/>
                                  <w:rPr>
                                    <w:rFonts w:ascii="Times New Roman" w:hAnsi="Times New Roman" w:cs="Times New Roman"/>
                                    <w:b/>
                                    <w:sz w:val="28"/>
                                    <w:szCs w:val="28"/>
                                    <w:lang w:val="en-GB"/>
                                  </w:rPr>
                                </w:pPr>
                                <w:r w:rsidRPr="000C3170">
                                  <w:rPr>
                                    <w:rFonts w:ascii="Times New Roman" w:hAnsi="Times New Roman" w:cs="Times New Roman"/>
                                    <w:b/>
                                    <w:sz w:val="28"/>
                                    <w:szCs w:val="28"/>
                                    <w:lang w:val="en-GB"/>
                                  </w:rPr>
                                  <w:t xml:space="preserve">Module </w:t>
                                </w:r>
                                <w:proofErr w:type="gramStart"/>
                                <w:r w:rsidRPr="000C3170">
                                  <w:rPr>
                                    <w:rFonts w:ascii="Times New Roman" w:hAnsi="Times New Roman" w:cs="Times New Roman"/>
                                    <w:b/>
                                    <w:sz w:val="28"/>
                                    <w:szCs w:val="28"/>
                                    <w:lang w:val="en-GB"/>
                                  </w:rPr>
                                  <w:t>tutor :Rodrigo</w:t>
                                </w:r>
                                <w:proofErr w:type="gramEnd"/>
                                <w:r w:rsidRPr="000C3170">
                                  <w:rPr>
                                    <w:rFonts w:ascii="Times New Roman" w:hAnsi="Times New Roman" w:cs="Times New Roman"/>
                                    <w:b/>
                                    <w:sz w:val="28"/>
                                    <w:szCs w:val="28"/>
                                    <w:lang w:val="en-GB"/>
                                  </w:rPr>
                                  <w:t xml:space="preserve"> F. Aguilera</w:t>
                                </w:r>
                              </w:p>
                              <w:p w14:paraId="01D1F591" w14:textId="77777777" w:rsidR="0084721B" w:rsidRPr="000C3170" w:rsidRDefault="0084721B" w:rsidP="009E6ACC">
                                <w:pPr>
                                  <w:pStyle w:val="NoSpacing"/>
                                  <w:spacing w:line="360" w:lineRule="auto"/>
                                  <w:rPr>
                                    <w:rFonts w:ascii="Times New Roman" w:hAnsi="Times New Roman" w:cs="Times New Roman"/>
                                    <w:b/>
                                    <w:sz w:val="28"/>
                                    <w:szCs w:val="28"/>
                                    <w:lang w:val="en-GB"/>
                                  </w:rPr>
                                </w:pPr>
                                <w:r>
                                  <w:rPr>
                                    <w:rFonts w:ascii="Times New Roman" w:hAnsi="Times New Roman" w:cs="Times New Roman"/>
                                    <w:b/>
                                    <w:sz w:val="28"/>
                                    <w:szCs w:val="28"/>
                                    <w:lang w:val="en-GB"/>
                                  </w:rPr>
                                  <w:t xml:space="preserve">Module </w:t>
                                </w:r>
                                <w:proofErr w:type="gramStart"/>
                                <w:r>
                                  <w:rPr>
                                    <w:rFonts w:ascii="Times New Roman" w:hAnsi="Times New Roman" w:cs="Times New Roman"/>
                                    <w:b/>
                                    <w:sz w:val="28"/>
                                    <w:szCs w:val="28"/>
                                    <w:lang w:val="en-GB"/>
                                  </w:rPr>
                                  <w:t>code :BMIH</w:t>
                                </w:r>
                                <w:proofErr w:type="gramEnd"/>
                                <w:r>
                                  <w:rPr>
                                    <w:rFonts w:ascii="Times New Roman" w:hAnsi="Times New Roman" w:cs="Times New Roman"/>
                                    <w:b/>
                                    <w:sz w:val="28"/>
                                    <w:szCs w:val="28"/>
                                    <w:lang w:val="en-GB"/>
                                  </w:rPr>
                                  <w:t>5003</w:t>
                                </w:r>
                              </w:p>
                            </w:tc>
                          </w:tr>
                        </w:tbl>
                        <w:p w14:paraId="4C6C8ACF" w14:textId="77777777" w:rsidR="0084721B" w:rsidRDefault="0084721B" w:rsidP="0084721B"/>
                      </w:txbxContent>
                    </v:textbox>
                    <w10:wrap anchorx="page" anchory="margin"/>
                  </v:shape>
                </w:pict>
              </mc:Fallback>
            </mc:AlternateContent>
          </w:r>
          <w:r w:rsidRPr="009E6ACC">
            <w:t xml:space="preserve"> </w:t>
          </w:r>
          <w:r>
            <w:br w:type="page"/>
          </w:r>
        </w:p>
      </w:sdtContent>
    </w:sdt>
    <w:p w14:paraId="048A98BF" w14:textId="77777777" w:rsidR="0084721B" w:rsidRPr="00366C82" w:rsidRDefault="0084721B" w:rsidP="0084721B">
      <w:pPr>
        <w:jc w:val="center"/>
        <w:rPr>
          <w:b/>
          <w:i/>
          <w:sz w:val="32"/>
          <w:u w:val="single"/>
        </w:rPr>
      </w:pPr>
      <w:r w:rsidRPr="00366C82">
        <w:rPr>
          <w:b/>
          <w:i/>
          <w:sz w:val="32"/>
          <w:u w:val="single"/>
        </w:rPr>
        <w:t>Executive Summary</w:t>
      </w:r>
    </w:p>
    <w:p w14:paraId="54129042" w14:textId="77777777" w:rsidR="0084721B" w:rsidRPr="00AB64B3" w:rsidRDefault="0084721B" w:rsidP="0084721B">
      <w:r>
        <w:t xml:space="preserve">In this report, the country and cultural differences between the two countries such as France and the USA have been done by focusing on the cultural knowledge development for the staff at </w:t>
      </w:r>
      <w:r w:rsidRPr="00AB64B3">
        <w:t>Pullman Paris Tour Eiffel</w:t>
      </w:r>
      <w:r>
        <w:t xml:space="preserve">. Hence, the way that the staff of this hotel could manage the USA guests regardless of their cultural differences has been described in this report. Cultural differences and understanding are important elements for the hospitality service, as they help to interact with the guests properly, resolve their requirements and thereby building a cross-cultural and empathetic relationship with them for the long-term future. In this way, the critical comparison between the two above-mentioned countries </w:t>
      </w:r>
      <w:proofErr w:type="gramStart"/>
      <w:r>
        <w:t>in light of</w:t>
      </w:r>
      <w:proofErr w:type="gramEnd"/>
      <w:r>
        <w:t xml:space="preserve"> the hotel staff has been done through Hofstede's cultural dimensions. Additionally, based on the analysis, a hotel handbook has been provided, which mentioned that the hotel staff should follow the individualistic, punctual and direct societal culture of the USA. Similarly, the recommendations for the hotel staff include cross-cultural training and diversity workforce maintenance for better outcomes as well.</w:t>
      </w:r>
    </w:p>
    <w:p w14:paraId="673508A5" w14:textId="77777777" w:rsidR="0084721B" w:rsidRPr="00AB64B3" w:rsidRDefault="0084721B" w:rsidP="0084721B">
      <w:pPr>
        <w:spacing w:line="259" w:lineRule="auto"/>
      </w:pPr>
      <w:r w:rsidRPr="00AB64B3">
        <w:br w:type="page"/>
      </w:r>
    </w:p>
    <w:sdt>
      <w:sdtPr>
        <w:rPr>
          <w:rFonts w:ascii="Times New Roman" w:eastAsiaTheme="minorHAnsi" w:hAnsi="Times New Roman" w:cstheme="minorBidi"/>
          <w:color w:val="auto"/>
          <w:sz w:val="24"/>
          <w:szCs w:val="22"/>
          <w:lang w:val="en-GB"/>
        </w:rPr>
        <w:id w:val="2083262601"/>
        <w:docPartObj>
          <w:docPartGallery w:val="Table of Contents"/>
          <w:docPartUnique/>
        </w:docPartObj>
      </w:sdtPr>
      <w:sdtEndPr>
        <w:rPr>
          <w:rFonts w:ascii="Arial" w:eastAsia="Arial" w:hAnsi="Arial" w:cs="Arial"/>
          <w:b/>
          <w:bCs/>
          <w:noProof/>
          <w:sz w:val="22"/>
          <w:lang w:eastAsia="en-GB"/>
        </w:rPr>
      </w:sdtEndPr>
      <w:sdtContent>
        <w:p w14:paraId="78998585" w14:textId="77777777" w:rsidR="0084721B" w:rsidRPr="00D82234" w:rsidRDefault="0084721B" w:rsidP="0084721B">
          <w:pPr>
            <w:pStyle w:val="TOCHeading"/>
            <w:jc w:val="center"/>
            <w:rPr>
              <w:rFonts w:ascii="Times New Roman" w:hAnsi="Times New Roman" w:cs="Times New Roman"/>
              <w:b/>
              <w:color w:val="auto"/>
            </w:rPr>
          </w:pPr>
          <w:r w:rsidRPr="00D82234">
            <w:rPr>
              <w:rFonts w:ascii="Times New Roman" w:hAnsi="Times New Roman" w:cs="Times New Roman"/>
              <w:b/>
              <w:color w:val="auto"/>
            </w:rPr>
            <w:t>Table of Contents</w:t>
          </w:r>
        </w:p>
        <w:p w14:paraId="34A42884" w14:textId="77777777" w:rsidR="0084721B" w:rsidRDefault="0084721B" w:rsidP="0084721B">
          <w:pPr>
            <w:pStyle w:val="TOC1"/>
            <w:tabs>
              <w:tab w:val="right" w:leader="dot" w:pos="9016"/>
            </w:tabs>
            <w:rPr>
              <w:rFonts w:asciiTheme="minorHAnsi" w:eastAsiaTheme="minorEastAsia" w:hAnsiTheme="minorHAnsi"/>
              <w:noProof/>
              <w:sz w:val="22"/>
              <w:lang w:val="en-IN" w:eastAsia="en-IN"/>
            </w:rPr>
          </w:pPr>
          <w:r>
            <w:fldChar w:fldCharType="begin"/>
          </w:r>
          <w:r>
            <w:instrText xml:space="preserve"> TOC \o "1-3" \h \z \u </w:instrText>
          </w:r>
          <w:r>
            <w:fldChar w:fldCharType="separate"/>
          </w:r>
          <w:hyperlink w:anchor="_Toc135869097" w:history="1">
            <w:r w:rsidRPr="00BB686D">
              <w:rPr>
                <w:rStyle w:val="Hyperlink"/>
                <w:noProof/>
              </w:rPr>
              <w:t>1. Introduction</w:t>
            </w:r>
            <w:r>
              <w:rPr>
                <w:noProof/>
                <w:webHidden/>
              </w:rPr>
              <w:tab/>
            </w:r>
            <w:r>
              <w:rPr>
                <w:noProof/>
                <w:webHidden/>
              </w:rPr>
              <w:fldChar w:fldCharType="begin"/>
            </w:r>
            <w:r>
              <w:rPr>
                <w:noProof/>
                <w:webHidden/>
              </w:rPr>
              <w:instrText xml:space="preserve"> PAGEREF _Toc135869097 \h </w:instrText>
            </w:r>
            <w:r>
              <w:rPr>
                <w:noProof/>
                <w:webHidden/>
              </w:rPr>
            </w:r>
            <w:r>
              <w:rPr>
                <w:noProof/>
                <w:webHidden/>
              </w:rPr>
              <w:fldChar w:fldCharType="separate"/>
            </w:r>
            <w:r>
              <w:rPr>
                <w:noProof/>
                <w:webHidden/>
              </w:rPr>
              <w:t>3</w:t>
            </w:r>
            <w:r>
              <w:rPr>
                <w:noProof/>
                <w:webHidden/>
              </w:rPr>
              <w:fldChar w:fldCharType="end"/>
            </w:r>
          </w:hyperlink>
        </w:p>
        <w:p w14:paraId="18B32AB2" w14:textId="77777777" w:rsidR="0084721B" w:rsidRDefault="0084721B" w:rsidP="0084721B">
          <w:pPr>
            <w:pStyle w:val="TOC1"/>
            <w:tabs>
              <w:tab w:val="right" w:leader="dot" w:pos="9016"/>
            </w:tabs>
            <w:rPr>
              <w:rFonts w:asciiTheme="minorHAnsi" w:eastAsiaTheme="minorEastAsia" w:hAnsiTheme="minorHAnsi"/>
              <w:noProof/>
              <w:sz w:val="22"/>
              <w:lang w:val="en-IN" w:eastAsia="en-IN"/>
            </w:rPr>
          </w:pPr>
          <w:hyperlink w:anchor="_Toc135869098" w:history="1">
            <w:r w:rsidRPr="00BB686D">
              <w:rPr>
                <w:rStyle w:val="Hyperlink"/>
                <w:noProof/>
              </w:rPr>
              <w:t>2. Country-A analysis</w:t>
            </w:r>
            <w:r>
              <w:rPr>
                <w:noProof/>
                <w:webHidden/>
              </w:rPr>
              <w:tab/>
            </w:r>
            <w:r>
              <w:rPr>
                <w:noProof/>
                <w:webHidden/>
              </w:rPr>
              <w:fldChar w:fldCharType="begin"/>
            </w:r>
            <w:r>
              <w:rPr>
                <w:noProof/>
                <w:webHidden/>
              </w:rPr>
              <w:instrText xml:space="preserve"> PAGEREF _Toc135869098 \h </w:instrText>
            </w:r>
            <w:r>
              <w:rPr>
                <w:noProof/>
                <w:webHidden/>
              </w:rPr>
            </w:r>
            <w:r>
              <w:rPr>
                <w:noProof/>
                <w:webHidden/>
              </w:rPr>
              <w:fldChar w:fldCharType="separate"/>
            </w:r>
            <w:r>
              <w:rPr>
                <w:noProof/>
                <w:webHidden/>
              </w:rPr>
              <w:t>3</w:t>
            </w:r>
            <w:r>
              <w:rPr>
                <w:noProof/>
                <w:webHidden/>
              </w:rPr>
              <w:fldChar w:fldCharType="end"/>
            </w:r>
          </w:hyperlink>
        </w:p>
        <w:p w14:paraId="2C79A0DE" w14:textId="77777777" w:rsidR="0084721B" w:rsidRDefault="0084721B" w:rsidP="0084721B">
          <w:pPr>
            <w:pStyle w:val="TOC1"/>
            <w:tabs>
              <w:tab w:val="right" w:leader="dot" w:pos="9016"/>
            </w:tabs>
            <w:rPr>
              <w:rFonts w:asciiTheme="minorHAnsi" w:eastAsiaTheme="minorEastAsia" w:hAnsiTheme="minorHAnsi"/>
              <w:noProof/>
              <w:sz w:val="22"/>
              <w:lang w:val="en-IN" w:eastAsia="en-IN"/>
            </w:rPr>
          </w:pPr>
          <w:hyperlink w:anchor="_Toc135869099" w:history="1">
            <w:r w:rsidRPr="00BB686D">
              <w:rPr>
                <w:rStyle w:val="Hyperlink"/>
                <w:noProof/>
              </w:rPr>
              <w:t>3. Country-B analysis</w:t>
            </w:r>
            <w:r>
              <w:rPr>
                <w:noProof/>
                <w:webHidden/>
              </w:rPr>
              <w:tab/>
            </w:r>
            <w:r>
              <w:rPr>
                <w:noProof/>
                <w:webHidden/>
              </w:rPr>
              <w:fldChar w:fldCharType="begin"/>
            </w:r>
            <w:r>
              <w:rPr>
                <w:noProof/>
                <w:webHidden/>
              </w:rPr>
              <w:instrText xml:space="preserve"> PAGEREF _Toc135869099 \h </w:instrText>
            </w:r>
            <w:r>
              <w:rPr>
                <w:noProof/>
                <w:webHidden/>
              </w:rPr>
            </w:r>
            <w:r>
              <w:rPr>
                <w:noProof/>
                <w:webHidden/>
              </w:rPr>
              <w:fldChar w:fldCharType="separate"/>
            </w:r>
            <w:r>
              <w:rPr>
                <w:noProof/>
                <w:webHidden/>
              </w:rPr>
              <w:t>4</w:t>
            </w:r>
            <w:r>
              <w:rPr>
                <w:noProof/>
                <w:webHidden/>
              </w:rPr>
              <w:fldChar w:fldCharType="end"/>
            </w:r>
          </w:hyperlink>
        </w:p>
        <w:p w14:paraId="511D32F3" w14:textId="77777777" w:rsidR="0084721B" w:rsidRDefault="0084721B" w:rsidP="0084721B">
          <w:pPr>
            <w:pStyle w:val="TOC1"/>
            <w:tabs>
              <w:tab w:val="right" w:leader="dot" w:pos="9016"/>
            </w:tabs>
            <w:rPr>
              <w:rFonts w:asciiTheme="minorHAnsi" w:eastAsiaTheme="minorEastAsia" w:hAnsiTheme="minorHAnsi"/>
              <w:noProof/>
              <w:sz w:val="22"/>
              <w:lang w:val="en-IN" w:eastAsia="en-IN"/>
            </w:rPr>
          </w:pPr>
          <w:hyperlink w:anchor="_Toc135869100" w:history="1">
            <w:r w:rsidRPr="00BB686D">
              <w:rPr>
                <w:rStyle w:val="Hyperlink"/>
                <w:noProof/>
              </w:rPr>
              <w:t>4. Critical comparison between the two countries</w:t>
            </w:r>
            <w:r>
              <w:rPr>
                <w:noProof/>
                <w:webHidden/>
              </w:rPr>
              <w:tab/>
            </w:r>
            <w:r>
              <w:rPr>
                <w:noProof/>
                <w:webHidden/>
              </w:rPr>
              <w:fldChar w:fldCharType="begin"/>
            </w:r>
            <w:r>
              <w:rPr>
                <w:noProof/>
                <w:webHidden/>
              </w:rPr>
              <w:instrText xml:space="preserve"> PAGEREF _Toc135869100 \h </w:instrText>
            </w:r>
            <w:r>
              <w:rPr>
                <w:noProof/>
                <w:webHidden/>
              </w:rPr>
            </w:r>
            <w:r>
              <w:rPr>
                <w:noProof/>
                <w:webHidden/>
              </w:rPr>
              <w:fldChar w:fldCharType="separate"/>
            </w:r>
            <w:r>
              <w:rPr>
                <w:noProof/>
                <w:webHidden/>
              </w:rPr>
              <w:t>4</w:t>
            </w:r>
            <w:r>
              <w:rPr>
                <w:noProof/>
                <w:webHidden/>
              </w:rPr>
              <w:fldChar w:fldCharType="end"/>
            </w:r>
          </w:hyperlink>
        </w:p>
        <w:p w14:paraId="683866FF" w14:textId="77777777" w:rsidR="0084721B" w:rsidRDefault="0084721B" w:rsidP="0084721B">
          <w:pPr>
            <w:pStyle w:val="TOC1"/>
            <w:tabs>
              <w:tab w:val="right" w:leader="dot" w:pos="9016"/>
            </w:tabs>
            <w:rPr>
              <w:rFonts w:asciiTheme="minorHAnsi" w:eastAsiaTheme="minorEastAsia" w:hAnsiTheme="minorHAnsi"/>
              <w:noProof/>
              <w:sz w:val="22"/>
              <w:lang w:val="en-IN" w:eastAsia="en-IN"/>
            </w:rPr>
          </w:pPr>
          <w:hyperlink w:anchor="_Toc135869101" w:history="1">
            <w:r w:rsidRPr="00BB686D">
              <w:rPr>
                <w:rStyle w:val="Hyperlink"/>
                <w:noProof/>
              </w:rPr>
              <w:t>5. Hotel Handbook</w:t>
            </w:r>
            <w:r>
              <w:rPr>
                <w:noProof/>
                <w:webHidden/>
              </w:rPr>
              <w:tab/>
            </w:r>
            <w:r>
              <w:rPr>
                <w:noProof/>
                <w:webHidden/>
              </w:rPr>
              <w:fldChar w:fldCharType="begin"/>
            </w:r>
            <w:r>
              <w:rPr>
                <w:noProof/>
                <w:webHidden/>
              </w:rPr>
              <w:instrText xml:space="preserve"> PAGEREF _Toc135869101 \h </w:instrText>
            </w:r>
            <w:r>
              <w:rPr>
                <w:noProof/>
                <w:webHidden/>
              </w:rPr>
            </w:r>
            <w:r>
              <w:rPr>
                <w:noProof/>
                <w:webHidden/>
              </w:rPr>
              <w:fldChar w:fldCharType="separate"/>
            </w:r>
            <w:r>
              <w:rPr>
                <w:noProof/>
                <w:webHidden/>
              </w:rPr>
              <w:t>5</w:t>
            </w:r>
            <w:r>
              <w:rPr>
                <w:noProof/>
                <w:webHidden/>
              </w:rPr>
              <w:fldChar w:fldCharType="end"/>
            </w:r>
          </w:hyperlink>
        </w:p>
        <w:p w14:paraId="56D432DB" w14:textId="77777777" w:rsidR="0084721B" w:rsidRDefault="0084721B" w:rsidP="0084721B">
          <w:pPr>
            <w:pStyle w:val="TOC1"/>
            <w:tabs>
              <w:tab w:val="right" w:leader="dot" w:pos="9016"/>
            </w:tabs>
            <w:rPr>
              <w:rFonts w:asciiTheme="minorHAnsi" w:eastAsiaTheme="minorEastAsia" w:hAnsiTheme="minorHAnsi"/>
              <w:noProof/>
              <w:sz w:val="22"/>
              <w:lang w:val="en-IN" w:eastAsia="en-IN"/>
            </w:rPr>
          </w:pPr>
          <w:hyperlink w:anchor="_Toc135869102" w:history="1">
            <w:r w:rsidRPr="00BB686D">
              <w:rPr>
                <w:rStyle w:val="Hyperlink"/>
                <w:noProof/>
              </w:rPr>
              <w:t>6. Summary</w:t>
            </w:r>
            <w:r>
              <w:rPr>
                <w:noProof/>
                <w:webHidden/>
              </w:rPr>
              <w:tab/>
            </w:r>
            <w:r>
              <w:rPr>
                <w:noProof/>
                <w:webHidden/>
              </w:rPr>
              <w:fldChar w:fldCharType="begin"/>
            </w:r>
            <w:r>
              <w:rPr>
                <w:noProof/>
                <w:webHidden/>
              </w:rPr>
              <w:instrText xml:space="preserve"> PAGEREF _Toc135869102 \h </w:instrText>
            </w:r>
            <w:r>
              <w:rPr>
                <w:noProof/>
                <w:webHidden/>
              </w:rPr>
            </w:r>
            <w:r>
              <w:rPr>
                <w:noProof/>
                <w:webHidden/>
              </w:rPr>
              <w:fldChar w:fldCharType="separate"/>
            </w:r>
            <w:r>
              <w:rPr>
                <w:noProof/>
                <w:webHidden/>
              </w:rPr>
              <w:t>6</w:t>
            </w:r>
            <w:r>
              <w:rPr>
                <w:noProof/>
                <w:webHidden/>
              </w:rPr>
              <w:fldChar w:fldCharType="end"/>
            </w:r>
          </w:hyperlink>
        </w:p>
        <w:p w14:paraId="25AFDCD1" w14:textId="77777777" w:rsidR="0084721B" w:rsidRDefault="0084721B" w:rsidP="0084721B">
          <w:pPr>
            <w:pStyle w:val="TOC1"/>
            <w:tabs>
              <w:tab w:val="right" w:leader="dot" w:pos="9016"/>
            </w:tabs>
            <w:rPr>
              <w:rFonts w:asciiTheme="minorHAnsi" w:eastAsiaTheme="minorEastAsia" w:hAnsiTheme="minorHAnsi"/>
              <w:noProof/>
              <w:sz w:val="22"/>
              <w:lang w:val="en-IN" w:eastAsia="en-IN"/>
            </w:rPr>
          </w:pPr>
          <w:hyperlink w:anchor="_Toc135869103" w:history="1">
            <w:r w:rsidRPr="00BB686D">
              <w:rPr>
                <w:rStyle w:val="Hyperlink"/>
                <w:noProof/>
              </w:rPr>
              <w:t>7. Recommendations</w:t>
            </w:r>
            <w:r>
              <w:rPr>
                <w:noProof/>
                <w:webHidden/>
              </w:rPr>
              <w:tab/>
            </w:r>
            <w:r>
              <w:rPr>
                <w:noProof/>
                <w:webHidden/>
              </w:rPr>
              <w:fldChar w:fldCharType="begin"/>
            </w:r>
            <w:r>
              <w:rPr>
                <w:noProof/>
                <w:webHidden/>
              </w:rPr>
              <w:instrText xml:space="preserve"> PAGEREF _Toc135869103 \h </w:instrText>
            </w:r>
            <w:r>
              <w:rPr>
                <w:noProof/>
                <w:webHidden/>
              </w:rPr>
            </w:r>
            <w:r>
              <w:rPr>
                <w:noProof/>
                <w:webHidden/>
              </w:rPr>
              <w:fldChar w:fldCharType="separate"/>
            </w:r>
            <w:r>
              <w:rPr>
                <w:noProof/>
                <w:webHidden/>
              </w:rPr>
              <w:t>6</w:t>
            </w:r>
            <w:r>
              <w:rPr>
                <w:noProof/>
                <w:webHidden/>
              </w:rPr>
              <w:fldChar w:fldCharType="end"/>
            </w:r>
          </w:hyperlink>
        </w:p>
        <w:p w14:paraId="66B70EEC" w14:textId="77777777" w:rsidR="0084721B" w:rsidRDefault="0084721B" w:rsidP="0084721B">
          <w:pPr>
            <w:pStyle w:val="TOC1"/>
            <w:tabs>
              <w:tab w:val="right" w:leader="dot" w:pos="9016"/>
            </w:tabs>
            <w:rPr>
              <w:rFonts w:asciiTheme="minorHAnsi" w:eastAsiaTheme="minorEastAsia" w:hAnsiTheme="minorHAnsi"/>
              <w:noProof/>
              <w:sz w:val="22"/>
              <w:lang w:val="en-IN" w:eastAsia="en-IN"/>
            </w:rPr>
          </w:pPr>
          <w:hyperlink w:anchor="_Toc135869104" w:history="1">
            <w:r w:rsidRPr="00BB686D">
              <w:rPr>
                <w:rStyle w:val="Hyperlink"/>
                <w:noProof/>
              </w:rPr>
              <w:t>8. References</w:t>
            </w:r>
            <w:r>
              <w:rPr>
                <w:noProof/>
                <w:webHidden/>
              </w:rPr>
              <w:tab/>
            </w:r>
            <w:r>
              <w:rPr>
                <w:noProof/>
                <w:webHidden/>
              </w:rPr>
              <w:fldChar w:fldCharType="begin"/>
            </w:r>
            <w:r>
              <w:rPr>
                <w:noProof/>
                <w:webHidden/>
              </w:rPr>
              <w:instrText xml:space="preserve"> PAGEREF _Toc135869104 \h </w:instrText>
            </w:r>
            <w:r>
              <w:rPr>
                <w:noProof/>
                <w:webHidden/>
              </w:rPr>
            </w:r>
            <w:r>
              <w:rPr>
                <w:noProof/>
                <w:webHidden/>
              </w:rPr>
              <w:fldChar w:fldCharType="separate"/>
            </w:r>
            <w:r>
              <w:rPr>
                <w:noProof/>
                <w:webHidden/>
              </w:rPr>
              <w:t>7</w:t>
            </w:r>
            <w:r>
              <w:rPr>
                <w:noProof/>
                <w:webHidden/>
              </w:rPr>
              <w:fldChar w:fldCharType="end"/>
            </w:r>
          </w:hyperlink>
        </w:p>
        <w:p w14:paraId="17C45B23" w14:textId="77777777" w:rsidR="0084721B" w:rsidRDefault="0084721B" w:rsidP="0084721B">
          <w:r>
            <w:rPr>
              <w:b/>
              <w:bCs/>
              <w:noProof/>
            </w:rPr>
            <w:fldChar w:fldCharType="end"/>
          </w:r>
        </w:p>
      </w:sdtContent>
    </w:sdt>
    <w:p w14:paraId="62E91AAA" w14:textId="77777777" w:rsidR="0084721B" w:rsidRDefault="0084721B" w:rsidP="0084721B">
      <w:pPr>
        <w:spacing w:line="259" w:lineRule="auto"/>
        <w:rPr>
          <w:b/>
        </w:rPr>
      </w:pPr>
      <w:r>
        <w:br w:type="page"/>
      </w:r>
    </w:p>
    <w:p w14:paraId="23B0DA81" w14:textId="77777777" w:rsidR="0084721B" w:rsidRPr="00AB64B3" w:rsidRDefault="0084721B" w:rsidP="0084721B">
      <w:pPr>
        <w:pStyle w:val="Heading1"/>
      </w:pPr>
      <w:bookmarkStart w:id="0" w:name="_Toc135869097"/>
      <w:r w:rsidRPr="00AB64B3">
        <w:t>1. Introduction</w:t>
      </w:r>
      <w:bookmarkEnd w:id="0"/>
    </w:p>
    <w:p w14:paraId="52BB4C2C" w14:textId="77777777" w:rsidR="0084721B" w:rsidRPr="00AB64B3" w:rsidRDefault="0084721B" w:rsidP="0084721B">
      <w:r w:rsidRPr="00AB64B3">
        <w:t xml:space="preserve">The following report would be developed for the hotel staff of Pullman Paris Tour Eiffel for managing the guests from the international market. In this aspect, an analysis of the home country of the hotel and guests from another international country would be done. Additionally, relevant theoretical and model evaluation for comparing the cultural values of the two countries would be done, which help the hotel staff to provide a better guest experience. Furthermore, a hotel handbook related to </w:t>
      </w:r>
      <w:proofErr w:type="gramStart"/>
      <w:r w:rsidRPr="00AB64B3">
        <w:t>do</w:t>
      </w:r>
      <w:r>
        <w:t>’</w:t>
      </w:r>
      <w:r w:rsidRPr="00AB64B3">
        <w:t>s</w:t>
      </w:r>
      <w:proofErr w:type="gramEnd"/>
      <w:r w:rsidRPr="00AB64B3">
        <w:t xml:space="preserve"> and don’t</w:t>
      </w:r>
      <w:r>
        <w:t>s</w:t>
      </w:r>
      <w:r w:rsidRPr="00AB64B3">
        <w:t xml:space="preserve"> as well as two justified recommendations would be provided for effective guest accommodation.</w:t>
      </w:r>
    </w:p>
    <w:p w14:paraId="76660E7F" w14:textId="77777777" w:rsidR="0084721B" w:rsidRPr="00AB64B3" w:rsidRDefault="0084721B" w:rsidP="0084721B">
      <w:pPr>
        <w:pStyle w:val="Heading1"/>
      </w:pPr>
      <w:bookmarkStart w:id="1" w:name="_Toc135869098"/>
      <w:r w:rsidRPr="00AB64B3">
        <w:t>2. Country-</w:t>
      </w:r>
      <w:r>
        <w:t>A analysis</w:t>
      </w:r>
      <w:bookmarkEnd w:id="1"/>
    </w:p>
    <w:p w14:paraId="44470829" w14:textId="77777777" w:rsidR="0084721B" w:rsidRDefault="0084721B" w:rsidP="0084721B">
      <w:r w:rsidRPr="00AB64B3">
        <w:t xml:space="preserve">It has been observed that Pullman Paris Tour Eiffel </w:t>
      </w:r>
      <w:proofErr w:type="gramStart"/>
      <w:r w:rsidRPr="00AB64B3">
        <w:t>is located in</w:t>
      </w:r>
      <w:proofErr w:type="gramEnd"/>
      <w:r w:rsidRPr="00AB64B3">
        <w:t xml:space="preserve"> France at the foot of the E</w:t>
      </w:r>
      <w:r>
        <w:t xml:space="preserve">iffel Tower and the Trocadero </w:t>
      </w:r>
      <w:r w:rsidRPr="003D1C29">
        <w:t>(Accor, 2023)</w:t>
      </w:r>
      <w:r w:rsidRPr="00AB64B3">
        <w:t xml:space="preserve">. </w:t>
      </w:r>
      <w:r>
        <w:t xml:space="preserve">The hotel is comprised of 430 rooms and ensured flexible places, which could attract the people of France and other countries for relaxation. Furthermore, it has been denoted that due to the effective geographic advantage of being close to the Eiffel Tower and the Trocadero, the hotel achieved high brand value in France </w:t>
      </w:r>
      <w:r w:rsidRPr="003D1C29">
        <w:t>(Pullman Paris Tour Eiffel, 2023)</w:t>
      </w:r>
      <w:r>
        <w:t>. Additionally, the report from Europa (2023) stated that France consists of a wide variety of cultural diversity and flexibility, which helped the hotel for providing its luxurious and leisurely hospitality service to the guests.</w:t>
      </w:r>
    </w:p>
    <w:p w14:paraId="7410E7A1" w14:textId="77777777" w:rsidR="0084721B" w:rsidRDefault="0084721B" w:rsidP="0084721B">
      <w:pPr>
        <w:jc w:val="center"/>
      </w:pPr>
      <w:r w:rsidRPr="003D1C29">
        <w:rPr>
          <w:noProof/>
          <w:lang w:val="en-IN" w:eastAsia="en-IN"/>
        </w:rPr>
        <w:drawing>
          <wp:inline distT="0" distB="0" distL="0" distR="0" wp14:anchorId="0F9DB598" wp14:editId="304C5014">
            <wp:extent cx="4552950" cy="2517775"/>
            <wp:effectExtent l="76200" t="76200" r="133350" b="130175"/>
            <wp:docPr id="1" name="Picture 1" descr="A picture containing outdoor, building, sky, t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outdoor, building, sky, tower&#10;&#10;Description automatically generated"/>
                    <pic:cNvPicPr/>
                  </pic:nvPicPr>
                  <pic:blipFill>
                    <a:blip r:embed="rId8"/>
                    <a:stretch>
                      <a:fillRect/>
                    </a:stretch>
                  </pic:blipFill>
                  <pic:spPr>
                    <a:xfrm>
                      <a:off x="0" y="0"/>
                      <a:ext cx="4558473" cy="252082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7930A6B" w14:textId="77777777" w:rsidR="0084721B" w:rsidRDefault="0084721B" w:rsidP="0084721B">
      <w:pPr>
        <w:jc w:val="center"/>
        <w:rPr>
          <w:b/>
        </w:rPr>
      </w:pPr>
      <w:r>
        <w:rPr>
          <w:b/>
        </w:rPr>
        <w:t xml:space="preserve">Figure 1: Location of </w:t>
      </w:r>
      <w:r w:rsidRPr="003D1C29">
        <w:rPr>
          <w:b/>
        </w:rPr>
        <w:t>Pullman Paris Tour Eiffel</w:t>
      </w:r>
    </w:p>
    <w:p w14:paraId="6F037952" w14:textId="77777777" w:rsidR="0084721B" w:rsidRPr="003D1C29" w:rsidRDefault="0084721B" w:rsidP="0084721B">
      <w:pPr>
        <w:jc w:val="center"/>
      </w:pPr>
      <w:r>
        <w:t xml:space="preserve">(Source: </w:t>
      </w:r>
      <w:r w:rsidRPr="003D1C29">
        <w:t>Accor, 2023</w:t>
      </w:r>
      <w:r>
        <w:t>)</w:t>
      </w:r>
    </w:p>
    <w:p w14:paraId="73521F72" w14:textId="77777777" w:rsidR="0084721B" w:rsidRDefault="0084721B" w:rsidP="0084721B">
      <w:pPr>
        <w:spacing w:line="259" w:lineRule="auto"/>
        <w:rPr>
          <w:b/>
        </w:rPr>
      </w:pPr>
      <w:r>
        <w:br w:type="page"/>
      </w:r>
    </w:p>
    <w:p w14:paraId="308D3E8B" w14:textId="77777777" w:rsidR="0084721B" w:rsidRDefault="0084721B" w:rsidP="0084721B">
      <w:pPr>
        <w:pStyle w:val="Heading1"/>
      </w:pPr>
      <w:bookmarkStart w:id="2" w:name="_Toc135869099"/>
      <w:r w:rsidRPr="00AB64B3">
        <w:t>3. Country-B analysis</w:t>
      </w:r>
      <w:bookmarkEnd w:id="2"/>
      <w:r w:rsidRPr="00AB64B3">
        <w:t xml:space="preserve"> </w:t>
      </w:r>
    </w:p>
    <w:p w14:paraId="35A52427" w14:textId="77777777" w:rsidR="0084721B" w:rsidRPr="003D1C29" w:rsidRDefault="0084721B" w:rsidP="0084721B">
      <w:r>
        <w:t xml:space="preserve">In this report, the cultural awareness of the following hotel staff would be done by focusing on the guests coming from the USA. Hence, an effective country analysis of the USA would be done for better understanding. According to Mendis (2023), the USA is considered a multicultural country with different backgrounds of people with different attitudes. The USA people consider individualism, equality, informality, punctuality and directness regarding their service preferences, which made them unique in the world (UCSF, 2023). Furthermore, social norms of the USA ensure the maintenance of privacy, race and need for personal spaces in comparison to other developed countries </w:t>
      </w:r>
      <w:r w:rsidRPr="002C57E4">
        <w:t>(Mendis, 2023)</w:t>
      </w:r>
      <w:r>
        <w:t>. Considering this, the hotel staff of France need to maintain these key cultural traits of the USA people for providing them with better experiences.</w:t>
      </w:r>
    </w:p>
    <w:p w14:paraId="1B68B4DA" w14:textId="77777777" w:rsidR="0084721B" w:rsidRDefault="0084721B" w:rsidP="0084721B">
      <w:pPr>
        <w:pStyle w:val="Heading1"/>
      </w:pPr>
      <w:bookmarkStart w:id="3" w:name="_Toc135869100"/>
      <w:r w:rsidRPr="00AB64B3">
        <w:t>4. Critical comparison between the two countries</w:t>
      </w:r>
      <w:bookmarkEnd w:id="3"/>
    </w:p>
    <w:p w14:paraId="1AEECA04" w14:textId="77777777" w:rsidR="0084721B" w:rsidRDefault="0084721B" w:rsidP="0084721B">
      <w:pPr>
        <w:jc w:val="center"/>
      </w:pPr>
      <w:r w:rsidRPr="00CF48F0">
        <w:rPr>
          <w:noProof/>
          <w:lang w:val="en-IN" w:eastAsia="en-IN"/>
        </w:rPr>
        <w:drawing>
          <wp:inline distT="0" distB="0" distL="0" distR="0" wp14:anchorId="7AA8CA28" wp14:editId="386057E5">
            <wp:extent cx="5731510" cy="2829560"/>
            <wp:effectExtent l="76200" t="76200" r="135890" b="142240"/>
            <wp:docPr id="2" name="Picture 2" descr="A picture containing text, screenshot, candle,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screenshot, candle, diagram&#10;&#10;Description automatically generated"/>
                    <pic:cNvPicPr/>
                  </pic:nvPicPr>
                  <pic:blipFill>
                    <a:blip r:embed="rId9"/>
                    <a:stretch>
                      <a:fillRect/>
                    </a:stretch>
                  </pic:blipFill>
                  <pic:spPr>
                    <a:xfrm>
                      <a:off x="0" y="0"/>
                      <a:ext cx="5731510" cy="28295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5C8C57B" w14:textId="77777777" w:rsidR="0084721B" w:rsidRDefault="0084721B" w:rsidP="0084721B">
      <w:pPr>
        <w:jc w:val="center"/>
        <w:rPr>
          <w:b/>
        </w:rPr>
      </w:pPr>
      <w:r>
        <w:rPr>
          <w:b/>
        </w:rPr>
        <w:t>Figure 2: Cultural comparison between France and the USA through Hofstede’s model</w:t>
      </w:r>
    </w:p>
    <w:p w14:paraId="124CEB35" w14:textId="77777777" w:rsidR="0084721B" w:rsidRDefault="0084721B" w:rsidP="0084721B">
      <w:pPr>
        <w:jc w:val="center"/>
      </w:pPr>
      <w:r>
        <w:t>(Source: Hofstede Insights, 2023)</w:t>
      </w:r>
    </w:p>
    <w:p w14:paraId="2BE81CD5" w14:textId="77777777" w:rsidR="0084721B" w:rsidRDefault="0084721B" w:rsidP="0084721B">
      <w:r>
        <w:t xml:space="preserve">The report from Hofstede Insights (2023) highlighted the significantly different cultural features of France and the USA, which need to be understood by the hotel staff at </w:t>
      </w:r>
      <w:r w:rsidRPr="00AB64B3">
        <w:t>Pullman Paris Tour Eiffel</w:t>
      </w:r>
      <w:r>
        <w:t>. It has been observed that the power distance index in France is higher than in the USA. Similarly, the Individualism index of the country is lower than the USA as well. Considering this, it can be stated that the USA people might face difficulties while taking hospitality service at the hotel due to the authoritative and collectivist cultural characteristics of the country. Meanwhile, the study by Chauvin</w:t>
      </w:r>
      <w:r w:rsidRPr="00A95032">
        <w:t xml:space="preserve"> and </w:t>
      </w:r>
      <w:proofErr w:type="spellStart"/>
      <w:r w:rsidRPr="00A95032">
        <w:t>Chassang</w:t>
      </w:r>
      <w:proofErr w:type="spellEnd"/>
      <w:r>
        <w:t xml:space="preserve"> (2022) reflected that the masculinity index of France is lower than that of the USA, which ensures following the social norms, relationship-oriented and quality of life maintenance by the French people, which is comparatively different from the USA citizen respectively. </w:t>
      </w:r>
    </w:p>
    <w:p w14:paraId="02A6E349" w14:textId="77777777" w:rsidR="0084721B" w:rsidRPr="00CF48F0" w:rsidRDefault="0084721B" w:rsidP="0084721B">
      <w:r>
        <w:t>Additionally, the culture of France follows high uncertainty avoidance while the UAI index of the USA is significantly low (</w:t>
      </w:r>
      <w:r w:rsidRPr="00366C82">
        <w:t>Litvin</w:t>
      </w:r>
      <w:r>
        <w:t xml:space="preserve">, 2019). It indicates ease in the unpredictable situation by focusing on comfort and pragmaticism respectively </w:t>
      </w:r>
      <w:r w:rsidRPr="00A95032">
        <w:t>(Hofstede Insights, 2023)</w:t>
      </w:r>
      <w:r>
        <w:t xml:space="preserve">. Similarly, the long-term orientation index is high in France compared to the USA as well. Considering this, the short-term focus and lack of uncertain situation handling of the USA people would be challenging for the hotel staff at </w:t>
      </w:r>
      <w:r w:rsidRPr="00AB64B3">
        <w:t>Pullman Paris Tour Eiffel</w:t>
      </w:r>
      <w:r>
        <w:t>, which needs proper strategies for providing high-quality guest satisfaction to the USA people.</w:t>
      </w:r>
    </w:p>
    <w:p w14:paraId="576A1B12" w14:textId="77777777" w:rsidR="0084721B" w:rsidRDefault="0084721B" w:rsidP="0084721B">
      <w:pPr>
        <w:pStyle w:val="Heading1"/>
      </w:pPr>
      <w:bookmarkStart w:id="4" w:name="_Toc135869101"/>
      <w:r w:rsidRPr="00AB64B3">
        <w:t>5. Hotel Handbook</w:t>
      </w:r>
      <w:bookmarkEnd w:id="4"/>
    </w:p>
    <w:tbl>
      <w:tblPr>
        <w:tblStyle w:val="TableGrid"/>
        <w:tblW w:w="0" w:type="auto"/>
        <w:tblLook w:val="04A0" w:firstRow="1" w:lastRow="0" w:firstColumn="1" w:lastColumn="0" w:noHBand="0" w:noVBand="1"/>
      </w:tblPr>
      <w:tblGrid>
        <w:gridCol w:w="4817"/>
        <w:gridCol w:w="4199"/>
      </w:tblGrid>
      <w:tr w:rsidR="0084721B" w14:paraId="5B9982FB" w14:textId="77777777" w:rsidTr="00226861">
        <w:tc>
          <w:tcPr>
            <w:tcW w:w="0" w:type="auto"/>
            <w:gridSpan w:val="2"/>
            <w:shd w:val="clear" w:color="auto" w:fill="002060"/>
          </w:tcPr>
          <w:p w14:paraId="1C9D5A2F" w14:textId="77777777" w:rsidR="0084721B" w:rsidRDefault="0084721B" w:rsidP="00226861">
            <w:pPr>
              <w:jc w:val="center"/>
            </w:pPr>
            <w:r w:rsidRPr="004224BE">
              <w:rPr>
                <w:b/>
                <w:sz w:val="32"/>
              </w:rPr>
              <w:t>DO’s</w:t>
            </w:r>
            <w:r w:rsidRPr="004224BE">
              <w:rPr>
                <w:sz w:val="32"/>
              </w:rPr>
              <w:t xml:space="preserve"> and </w:t>
            </w:r>
            <w:r w:rsidRPr="004224BE">
              <w:rPr>
                <w:b/>
                <w:sz w:val="32"/>
              </w:rPr>
              <w:t>DON’T’</w:t>
            </w:r>
            <w:r w:rsidRPr="004224BE">
              <w:rPr>
                <w:sz w:val="32"/>
              </w:rPr>
              <w:t>s for the hotel staff at Pullman Paris Tour Eiffel</w:t>
            </w:r>
          </w:p>
        </w:tc>
      </w:tr>
      <w:tr w:rsidR="0084721B" w14:paraId="7CC4D900" w14:textId="77777777" w:rsidTr="00226861">
        <w:tc>
          <w:tcPr>
            <w:tcW w:w="0" w:type="auto"/>
            <w:shd w:val="clear" w:color="auto" w:fill="A8D08D" w:themeFill="accent6" w:themeFillTint="99"/>
          </w:tcPr>
          <w:p w14:paraId="2B42C315" w14:textId="77777777" w:rsidR="0084721B" w:rsidRPr="004224BE" w:rsidRDefault="0084721B" w:rsidP="00226861">
            <w:pPr>
              <w:jc w:val="center"/>
              <w:rPr>
                <w:b/>
                <w:sz w:val="44"/>
              </w:rPr>
            </w:pPr>
            <w:r w:rsidRPr="004224BE">
              <w:rPr>
                <w:b/>
                <w:sz w:val="44"/>
              </w:rPr>
              <w:t>Do’s</w:t>
            </w:r>
          </w:p>
          <w:p w14:paraId="3B42C5AF" w14:textId="77777777" w:rsidR="0084721B" w:rsidRPr="004224BE" w:rsidRDefault="0084721B" w:rsidP="0084721B">
            <w:pPr>
              <w:pStyle w:val="ListParagraph"/>
              <w:numPr>
                <w:ilvl w:val="0"/>
                <w:numId w:val="3"/>
              </w:numPr>
              <w:spacing w:after="0"/>
              <w:rPr>
                <w:i/>
              </w:rPr>
            </w:pPr>
            <w:r w:rsidRPr="004224BE">
              <w:rPr>
                <w:i/>
              </w:rPr>
              <w:t xml:space="preserve">Provide quality service </w:t>
            </w:r>
            <w:proofErr w:type="gramStart"/>
            <w:r w:rsidRPr="004224BE">
              <w:rPr>
                <w:i/>
              </w:rPr>
              <w:t>timely</w:t>
            </w:r>
            <w:proofErr w:type="gramEnd"/>
          </w:p>
          <w:p w14:paraId="0BA6A83D" w14:textId="77777777" w:rsidR="0084721B" w:rsidRPr="004224BE" w:rsidRDefault="0084721B" w:rsidP="0084721B">
            <w:pPr>
              <w:pStyle w:val="ListParagraph"/>
              <w:numPr>
                <w:ilvl w:val="0"/>
                <w:numId w:val="3"/>
              </w:numPr>
              <w:spacing w:after="0"/>
              <w:rPr>
                <w:i/>
              </w:rPr>
            </w:pPr>
            <w:r w:rsidRPr="004224BE">
              <w:rPr>
                <w:i/>
              </w:rPr>
              <w:t xml:space="preserve">Build an empathetic relationship with the </w:t>
            </w:r>
            <w:proofErr w:type="gramStart"/>
            <w:r w:rsidRPr="004224BE">
              <w:rPr>
                <w:i/>
              </w:rPr>
              <w:t>guests</w:t>
            </w:r>
            <w:proofErr w:type="gramEnd"/>
          </w:p>
          <w:p w14:paraId="1390E196" w14:textId="77777777" w:rsidR="0084721B" w:rsidRPr="004224BE" w:rsidRDefault="0084721B" w:rsidP="0084721B">
            <w:pPr>
              <w:pStyle w:val="ListParagraph"/>
              <w:numPr>
                <w:ilvl w:val="0"/>
                <w:numId w:val="3"/>
              </w:numPr>
              <w:spacing w:after="0"/>
              <w:rPr>
                <w:i/>
              </w:rPr>
            </w:pPr>
            <w:r w:rsidRPr="004224BE">
              <w:rPr>
                <w:i/>
              </w:rPr>
              <w:t xml:space="preserve">Be friendly and professional for maintaining informality and </w:t>
            </w:r>
            <w:proofErr w:type="gramStart"/>
            <w:r w:rsidRPr="004224BE">
              <w:rPr>
                <w:i/>
              </w:rPr>
              <w:t>directness</w:t>
            </w:r>
            <w:proofErr w:type="gramEnd"/>
          </w:p>
          <w:p w14:paraId="382AFE86" w14:textId="77777777" w:rsidR="0084721B" w:rsidRPr="004224BE" w:rsidRDefault="0084721B" w:rsidP="0084721B">
            <w:pPr>
              <w:pStyle w:val="ListParagraph"/>
              <w:numPr>
                <w:ilvl w:val="0"/>
                <w:numId w:val="3"/>
              </w:numPr>
              <w:spacing w:after="0"/>
              <w:rPr>
                <w:i/>
              </w:rPr>
            </w:pPr>
            <w:r w:rsidRPr="004224BE">
              <w:rPr>
                <w:i/>
              </w:rPr>
              <w:t xml:space="preserve">Acknowledge the fault and </w:t>
            </w:r>
            <w:proofErr w:type="gramStart"/>
            <w:r w:rsidRPr="004224BE">
              <w:rPr>
                <w:i/>
              </w:rPr>
              <w:t>apologise</w:t>
            </w:r>
            <w:proofErr w:type="gramEnd"/>
          </w:p>
          <w:p w14:paraId="64733C02" w14:textId="77777777" w:rsidR="0084721B" w:rsidRPr="004224BE" w:rsidRDefault="0084721B" w:rsidP="0084721B">
            <w:pPr>
              <w:pStyle w:val="ListParagraph"/>
              <w:numPr>
                <w:ilvl w:val="0"/>
                <w:numId w:val="3"/>
              </w:numPr>
              <w:spacing w:after="0"/>
              <w:rPr>
                <w:i/>
              </w:rPr>
            </w:pPr>
            <w:r w:rsidRPr="004224BE">
              <w:rPr>
                <w:i/>
              </w:rPr>
              <w:t xml:space="preserve">Provide equal preferences compared to other </w:t>
            </w:r>
            <w:proofErr w:type="gramStart"/>
            <w:r w:rsidRPr="004224BE">
              <w:rPr>
                <w:i/>
              </w:rPr>
              <w:t>guests</w:t>
            </w:r>
            <w:proofErr w:type="gramEnd"/>
          </w:p>
          <w:p w14:paraId="33D2170F" w14:textId="77777777" w:rsidR="0084721B" w:rsidRPr="004224BE" w:rsidRDefault="0084721B" w:rsidP="0084721B">
            <w:pPr>
              <w:pStyle w:val="ListParagraph"/>
              <w:numPr>
                <w:ilvl w:val="0"/>
                <w:numId w:val="3"/>
              </w:numPr>
              <w:spacing w:after="0"/>
              <w:rPr>
                <w:i/>
              </w:rPr>
            </w:pPr>
            <w:r w:rsidRPr="004224BE">
              <w:rPr>
                <w:i/>
              </w:rPr>
              <w:t xml:space="preserve">Consider the privacy and safety of the </w:t>
            </w:r>
            <w:proofErr w:type="gramStart"/>
            <w:r w:rsidRPr="004224BE">
              <w:rPr>
                <w:i/>
              </w:rPr>
              <w:t>guests</w:t>
            </w:r>
            <w:proofErr w:type="gramEnd"/>
          </w:p>
          <w:p w14:paraId="1DCB575E" w14:textId="77777777" w:rsidR="0084721B" w:rsidRPr="004224BE" w:rsidRDefault="0084721B" w:rsidP="0084721B">
            <w:pPr>
              <w:pStyle w:val="ListParagraph"/>
              <w:numPr>
                <w:ilvl w:val="0"/>
                <w:numId w:val="3"/>
              </w:numPr>
              <w:spacing w:after="0"/>
              <w:rPr>
                <w:i/>
              </w:rPr>
            </w:pPr>
            <w:r w:rsidRPr="004224BE">
              <w:rPr>
                <w:i/>
              </w:rPr>
              <w:t xml:space="preserve">Provide eye contact while talking for maintaining perfect body </w:t>
            </w:r>
            <w:proofErr w:type="gramStart"/>
            <w:r w:rsidRPr="004224BE">
              <w:rPr>
                <w:i/>
              </w:rPr>
              <w:t>language</w:t>
            </w:r>
            <w:proofErr w:type="gramEnd"/>
          </w:p>
          <w:p w14:paraId="1CE37E7A" w14:textId="77777777" w:rsidR="0084721B" w:rsidRDefault="0084721B" w:rsidP="0084721B">
            <w:pPr>
              <w:pStyle w:val="ListParagraph"/>
              <w:numPr>
                <w:ilvl w:val="0"/>
                <w:numId w:val="3"/>
              </w:numPr>
              <w:spacing w:after="0"/>
            </w:pPr>
            <w:r w:rsidRPr="004224BE">
              <w:rPr>
                <w:i/>
              </w:rPr>
              <w:t>Deliver the high-quality room service</w:t>
            </w:r>
            <w:r>
              <w:t xml:space="preserve"> </w:t>
            </w:r>
          </w:p>
        </w:tc>
        <w:tc>
          <w:tcPr>
            <w:tcW w:w="0" w:type="auto"/>
            <w:shd w:val="clear" w:color="auto" w:fill="F7CAAC" w:themeFill="accent2" w:themeFillTint="66"/>
          </w:tcPr>
          <w:p w14:paraId="5E77D32E" w14:textId="77777777" w:rsidR="0084721B" w:rsidRPr="004224BE" w:rsidRDefault="0084721B" w:rsidP="00226861">
            <w:pPr>
              <w:jc w:val="center"/>
              <w:rPr>
                <w:b/>
                <w:sz w:val="44"/>
              </w:rPr>
            </w:pPr>
            <w:r w:rsidRPr="004224BE">
              <w:rPr>
                <w:b/>
                <w:sz w:val="44"/>
              </w:rPr>
              <w:t>Don’ts</w:t>
            </w:r>
          </w:p>
          <w:p w14:paraId="35ED62C7" w14:textId="77777777" w:rsidR="0084721B" w:rsidRPr="004224BE" w:rsidRDefault="0084721B" w:rsidP="0084721B">
            <w:pPr>
              <w:pStyle w:val="ListParagraph"/>
              <w:numPr>
                <w:ilvl w:val="0"/>
                <w:numId w:val="2"/>
              </w:numPr>
              <w:spacing w:after="0"/>
              <w:rPr>
                <w:i/>
              </w:rPr>
            </w:pPr>
            <w:r w:rsidRPr="004224BE">
              <w:rPr>
                <w:i/>
              </w:rPr>
              <w:t xml:space="preserve">Do not create chaos regarding any </w:t>
            </w:r>
            <w:proofErr w:type="gramStart"/>
            <w:r w:rsidRPr="004224BE">
              <w:rPr>
                <w:i/>
              </w:rPr>
              <w:t>issues</w:t>
            </w:r>
            <w:proofErr w:type="gramEnd"/>
          </w:p>
          <w:p w14:paraId="6EF348AD" w14:textId="77777777" w:rsidR="0084721B" w:rsidRPr="004224BE" w:rsidRDefault="0084721B" w:rsidP="0084721B">
            <w:pPr>
              <w:pStyle w:val="ListParagraph"/>
              <w:numPr>
                <w:ilvl w:val="0"/>
                <w:numId w:val="2"/>
              </w:numPr>
              <w:spacing w:after="0"/>
              <w:rPr>
                <w:i/>
              </w:rPr>
            </w:pPr>
            <w:r w:rsidRPr="004224BE">
              <w:rPr>
                <w:i/>
              </w:rPr>
              <w:t xml:space="preserve">Avoid any personal questions of the </w:t>
            </w:r>
            <w:proofErr w:type="gramStart"/>
            <w:r w:rsidRPr="004224BE">
              <w:rPr>
                <w:i/>
              </w:rPr>
              <w:t>guests</w:t>
            </w:r>
            <w:proofErr w:type="gramEnd"/>
          </w:p>
          <w:p w14:paraId="063813A1" w14:textId="77777777" w:rsidR="0084721B" w:rsidRPr="004224BE" w:rsidRDefault="0084721B" w:rsidP="0084721B">
            <w:pPr>
              <w:pStyle w:val="ListParagraph"/>
              <w:numPr>
                <w:ilvl w:val="0"/>
                <w:numId w:val="2"/>
              </w:numPr>
              <w:spacing w:after="0"/>
              <w:rPr>
                <w:i/>
              </w:rPr>
            </w:pPr>
            <w:r w:rsidRPr="004224BE">
              <w:rPr>
                <w:i/>
              </w:rPr>
              <w:t xml:space="preserve">Do not practice racial and other types of </w:t>
            </w:r>
            <w:proofErr w:type="gramStart"/>
            <w:r w:rsidRPr="004224BE">
              <w:rPr>
                <w:i/>
              </w:rPr>
              <w:t>discrimination</w:t>
            </w:r>
            <w:proofErr w:type="gramEnd"/>
            <w:r w:rsidRPr="004224BE">
              <w:rPr>
                <w:i/>
              </w:rPr>
              <w:t xml:space="preserve"> </w:t>
            </w:r>
          </w:p>
          <w:p w14:paraId="3055C7DA" w14:textId="77777777" w:rsidR="0084721B" w:rsidRPr="004224BE" w:rsidRDefault="0084721B" w:rsidP="0084721B">
            <w:pPr>
              <w:pStyle w:val="ListParagraph"/>
              <w:numPr>
                <w:ilvl w:val="0"/>
                <w:numId w:val="2"/>
              </w:numPr>
              <w:spacing w:after="0"/>
              <w:rPr>
                <w:i/>
              </w:rPr>
            </w:pPr>
            <w:r w:rsidRPr="004224BE">
              <w:rPr>
                <w:i/>
              </w:rPr>
              <w:t xml:space="preserve">Do not skip the </w:t>
            </w:r>
            <w:proofErr w:type="gramStart"/>
            <w:r w:rsidRPr="004224BE">
              <w:rPr>
                <w:i/>
              </w:rPr>
              <w:t>communication</w:t>
            </w:r>
            <w:proofErr w:type="gramEnd"/>
          </w:p>
          <w:p w14:paraId="65E0D128" w14:textId="77777777" w:rsidR="0084721B" w:rsidRDefault="0084721B" w:rsidP="0084721B">
            <w:pPr>
              <w:pStyle w:val="ListParagraph"/>
              <w:numPr>
                <w:ilvl w:val="0"/>
                <w:numId w:val="2"/>
              </w:numPr>
              <w:spacing w:after="0"/>
            </w:pPr>
            <w:r w:rsidRPr="004224BE">
              <w:rPr>
                <w:i/>
              </w:rPr>
              <w:t>Do not neglect the complaints of the guests</w:t>
            </w:r>
          </w:p>
        </w:tc>
      </w:tr>
    </w:tbl>
    <w:p w14:paraId="26C5BD4D" w14:textId="77777777" w:rsidR="0084721B" w:rsidRDefault="0084721B" w:rsidP="0084721B"/>
    <w:p w14:paraId="0AFC06D2" w14:textId="77777777" w:rsidR="0084721B" w:rsidRDefault="0084721B" w:rsidP="0084721B">
      <w:pPr>
        <w:jc w:val="center"/>
        <w:rPr>
          <w:b/>
        </w:rPr>
      </w:pPr>
      <w:r>
        <w:rPr>
          <w:b/>
        </w:rPr>
        <w:t xml:space="preserve">Table 1: Hotel Handbook for </w:t>
      </w:r>
      <w:r w:rsidRPr="004224BE">
        <w:rPr>
          <w:b/>
        </w:rPr>
        <w:t>Pullman Paris Tour Eiffel</w:t>
      </w:r>
      <w:r>
        <w:rPr>
          <w:b/>
        </w:rPr>
        <w:t>’s staff</w:t>
      </w:r>
    </w:p>
    <w:p w14:paraId="019E6396" w14:textId="77777777" w:rsidR="0084721B" w:rsidRPr="004224BE" w:rsidRDefault="0084721B" w:rsidP="0084721B">
      <w:r>
        <w:t xml:space="preserve">Considering the above handbook, it can be stated that the hotel staff of </w:t>
      </w:r>
      <w:r w:rsidRPr="00AB64B3">
        <w:t>Pullman Paris Tour Eiffel</w:t>
      </w:r>
      <w:r>
        <w:t xml:space="preserve"> should focus on the cultural norms and preferences of the USA guests while staying in their hotel. In this aspect, the hotel staff should practice the above-mentioned Do’s while attending to the USA guests, which would help in interacting with them and thereby engaging them with the hotel service. In this way, better guest engagement with the hotel could be developed through a cross-cultural environment generation.</w:t>
      </w:r>
    </w:p>
    <w:p w14:paraId="345F14EF" w14:textId="77777777" w:rsidR="0084721B" w:rsidRDefault="0084721B" w:rsidP="0084721B">
      <w:pPr>
        <w:pStyle w:val="Heading1"/>
      </w:pPr>
      <w:bookmarkStart w:id="5" w:name="_Toc135869102"/>
      <w:r w:rsidRPr="00AB64B3">
        <w:t xml:space="preserve">6. </w:t>
      </w:r>
      <w:r>
        <w:t>Summary</w:t>
      </w:r>
      <w:bookmarkEnd w:id="5"/>
    </w:p>
    <w:p w14:paraId="3EB2EB71" w14:textId="77777777" w:rsidR="0084721B" w:rsidRPr="00577B82" w:rsidRDefault="0084721B" w:rsidP="0084721B">
      <w:r>
        <w:t xml:space="preserve">At the end of the study, it can be stated that cultural differences between the two countries could affect the hotel service </w:t>
      </w:r>
      <w:proofErr w:type="gramStart"/>
      <w:r>
        <w:t>and in this aspect,</w:t>
      </w:r>
      <w:proofErr w:type="gramEnd"/>
      <w:r>
        <w:t xml:space="preserve"> the staff of the hotel need to practice effective cross-cultural strategies for interacting with guests from different cultures. In this report, the cultural understanding of the staff of a French hotel namely </w:t>
      </w:r>
      <w:r w:rsidRPr="00AB64B3">
        <w:t>Pullman Paris Tour Eiffel</w:t>
      </w:r>
      <w:r>
        <w:t xml:space="preserve"> has been discussed with Hofstede's cultural dimension model for the USA guests, which is significantly different from the home country. In this way, a Do's and Don'ts handbook for the hotel staff has provided for better outcomes. Additionally, justified recommendations for the hotel staff have been provided at the end of the study for better guest engagement in that hotel as well.</w:t>
      </w:r>
    </w:p>
    <w:p w14:paraId="70FF327D" w14:textId="77777777" w:rsidR="0084721B" w:rsidRDefault="0084721B" w:rsidP="0084721B">
      <w:pPr>
        <w:pStyle w:val="Heading1"/>
      </w:pPr>
      <w:bookmarkStart w:id="6" w:name="_Toc135869103"/>
      <w:r w:rsidRPr="00AB64B3">
        <w:t>7. Recommendations</w:t>
      </w:r>
      <w:bookmarkEnd w:id="6"/>
    </w:p>
    <w:p w14:paraId="0940E53E" w14:textId="77777777" w:rsidR="0084721B" w:rsidRDefault="0084721B" w:rsidP="0084721B">
      <w:pPr>
        <w:pStyle w:val="ListParagraph"/>
        <w:numPr>
          <w:ilvl w:val="0"/>
          <w:numId w:val="4"/>
        </w:numPr>
      </w:pPr>
      <w:r w:rsidRPr="00366C82">
        <w:rPr>
          <w:b/>
          <w:i/>
          <w:u w:val="single"/>
        </w:rPr>
        <w:t>Better staff training and cross-cultural development programme:</w:t>
      </w:r>
      <w:r>
        <w:t xml:space="preserve"> The management of </w:t>
      </w:r>
      <w:r w:rsidRPr="00AB64B3">
        <w:t>Pullman Paris Tour Eiffel</w:t>
      </w:r>
      <w:r>
        <w:t xml:space="preserve"> should provide better cross-cultural training and development programmes to the staff for improving their knowledge regarding different countries and their people. In this way, better guest experiences could be provided for better business outcomes </w:t>
      </w:r>
      <w:r w:rsidRPr="00366C82">
        <w:t>(Menon, 2019)</w:t>
      </w:r>
      <w:r>
        <w:t>.</w:t>
      </w:r>
    </w:p>
    <w:p w14:paraId="19A72A82" w14:textId="77777777" w:rsidR="0084721B" w:rsidRPr="00577B82" w:rsidRDefault="0084721B" w:rsidP="0084721B">
      <w:pPr>
        <w:pStyle w:val="ListParagraph"/>
        <w:numPr>
          <w:ilvl w:val="0"/>
          <w:numId w:val="4"/>
        </w:numPr>
      </w:pPr>
      <w:r w:rsidRPr="00366C82">
        <w:rPr>
          <w:b/>
          <w:i/>
          <w:u w:val="single"/>
        </w:rPr>
        <w:t>Diversity management in working teams:</w:t>
      </w:r>
      <w:r>
        <w:t xml:space="preserve"> Additionally, the organisational culture of the hotel should implement diversity in their workforce by engaging staff from different cultures. In this way, better cross-cultural understanding for the hotel staff could be possible from the real-life experiences and it would be reflected in the guest handling from the target country.</w:t>
      </w:r>
    </w:p>
    <w:p w14:paraId="3D166C6F" w14:textId="77777777" w:rsidR="0084721B" w:rsidRDefault="0084721B" w:rsidP="0084721B">
      <w:pPr>
        <w:spacing w:line="259" w:lineRule="auto"/>
        <w:rPr>
          <w:b/>
        </w:rPr>
      </w:pPr>
      <w:r>
        <w:br w:type="page"/>
      </w:r>
    </w:p>
    <w:p w14:paraId="204AA270" w14:textId="77777777" w:rsidR="0084721B" w:rsidRDefault="0084721B" w:rsidP="0084721B">
      <w:pPr>
        <w:pStyle w:val="Heading1"/>
      </w:pPr>
      <w:bookmarkStart w:id="7" w:name="_Toc135869104"/>
      <w:r>
        <w:t>8. References</w:t>
      </w:r>
      <w:bookmarkEnd w:id="7"/>
    </w:p>
    <w:p w14:paraId="6A465A6F" w14:textId="77777777" w:rsidR="0084721B" w:rsidRPr="00CF48F0" w:rsidRDefault="0084721B" w:rsidP="0084721B">
      <w:pPr>
        <w:rPr>
          <w:lang w:val="en-IN"/>
        </w:rPr>
      </w:pPr>
      <w:r w:rsidRPr="00CF48F0">
        <w:rPr>
          <w:lang w:val="en-IN"/>
        </w:rPr>
        <w:t xml:space="preserve">Accor (2023) </w:t>
      </w:r>
      <w:r w:rsidRPr="00CF48F0">
        <w:rPr>
          <w:i/>
          <w:iCs/>
          <w:lang w:val="en-IN"/>
        </w:rPr>
        <w:t xml:space="preserve">Pullman Paris </w:t>
      </w:r>
      <w:proofErr w:type="spellStart"/>
      <w:r w:rsidRPr="00CF48F0">
        <w:rPr>
          <w:i/>
          <w:iCs/>
          <w:lang w:val="en-IN"/>
        </w:rPr>
        <w:t>eiffel</w:t>
      </w:r>
      <w:proofErr w:type="spellEnd"/>
      <w:r w:rsidRPr="00CF48F0">
        <w:rPr>
          <w:i/>
          <w:iCs/>
          <w:lang w:val="en-IN"/>
        </w:rPr>
        <w:t xml:space="preserve"> tower</w:t>
      </w:r>
      <w:r w:rsidRPr="00CF48F0">
        <w:rPr>
          <w:lang w:val="en-IN"/>
        </w:rPr>
        <w:t xml:space="preserve">, </w:t>
      </w:r>
      <w:r w:rsidRPr="00CF48F0">
        <w:rPr>
          <w:i/>
          <w:iCs/>
          <w:lang w:val="en-IN"/>
        </w:rPr>
        <w:t>all.accor.com</w:t>
      </w:r>
      <w:r w:rsidRPr="00CF48F0">
        <w:rPr>
          <w:lang w:val="en-IN"/>
        </w:rPr>
        <w:t xml:space="preserve">. Available at: https://all.accor.com/hotel/7229/index.en.shtml (Accessed: 23 May 2023). </w:t>
      </w:r>
    </w:p>
    <w:p w14:paraId="2808338F" w14:textId="77777777" w:rsidR="0084721B" w:rsidRDefault="0084721B" w:rsidP="0084721B">
      <w:r w:rsidRPr="00A95032">
        <w:t xml:space="preserve">Chauvin, B. and </w:t>
      </w:r>
      <w:proofErr w:type="spellStart"/>
      <w:r w:rsidRPr="00A95032">
        <w:t>Chassang</w:t>
      </w:r>
      <w:proofErr w:type="spellEnd"/>
      <w:r w:rsidRPr="00A95032">
        <w:t xml:space="preserve">, I., </w:t>
      </w:r>
      <w:r>
        <w:t>(</w:t>
      </w:r>
      <w:r w:rsidRPr="00A95032">
        <w:t>2022</w:t>
      </w:r>
      <w:r>
        <w:t>)</w:t>
      </w:r>
      <w:r w:rsidRPr="00A95032">
        <w:t xml:space="preserve">. </w:t>
      </w:r>
      <w:r>
        <w:t>“</w:t>
      </w:r>
      <w:r w:rsidRPr="00A95032">
        <w:t>Cultural orientation and risk perception: Development of a scale operating in a French context.</w:t>
      </w:r>
      <w:r>
        <w:t>”</w:t>
      </w:r>
      <w:r w:rsidRPr="00A95032">
        <w:t> </w:t>
      </w:r>
      <w:r w:rsidRPr="00A95032">
        <w:rPr>
          <w:i/>
          <w:iCs/>
        </w:rPr>
        <w:t>Risk Analysis</w:t>
      </w:r>
      <w:r w:rsidRPr="00A95032">
        <w:t>, </w:t>
      </w:r>
      <w:r w:rsidRPr="00A95032">
        <w:rPr>
          <w:i/>
          <w:iCs/>
        </w:rPr>
        <w:t>42</w:t>
      </w:r>
      <w:r w:rsidRPr="00A95032">
        <w:t>(10), pp.2189-2213.</w:t>
      </w:r>
    </w:p>
    <w:p w14:paraId="5DAEC99E" w14:textId="77777777" w:rsidR="0084721B" w:rsidRPr="00CF48F0" w:rsidRDefault="0084721B" w:rsidP="0084721B">
      <w:pPr>
        <w:rPr>
          <w:lang w:val="en-IN"/>
        </w:rPr>
      </w:pPr>
      <w:r w:rsidRPr="00CF48F0">
        <w:rPr>
          <w:lang w:val="en-IN"/>
        </w:rPr>
        <w:t xml:space="preserve">Europa (2023) </w:t>
      </w:r>
      <w:r w:rsidRPr="00CF48F0">
        <w:rPr>
          <w:i/>
          <w:iCs/>
          <w:lang w:val="en-IN"/>
        </w:rPr>
        <w:t>Tolerance and cultural diversity discourses in France</w:t>
      </w:r>
      <w:r w:rsidRPr="00CF48F0">
        <w:rPr>
          <w:lang w:val="en-IN"/>
        </w:rPr>
        <w:t xml:space="preserve">, </w:t>
      </w:r>
      <w:r w:rsidRPr="00CF48F0">
        <w:rPr>
          <w:i/>
          <w:iCs/>
          <w:lang w:val="en-IN"/>
        </w:rPr>
        <w:t>European Website on Integration</w:t>
      </w:r>
      <w:r w:rsidRPr="00CF48F0">
        <w:rPr>
          <w:lang w:val="en-IN"/>
        </w:rPr>
        <w:t xml:space="preserve">. Available at: https://ec.europa.eu/migrant-integration/library-document/tolerance-and-cultural-diversity-discourses-france_en (Accessed: 23 May 2023). </w:t>
      </w:r>
    </w:p>
    <w:p w14:paraId="157995FB" w14:textId="77777777" w:rsidR="0084721B" w:rsidRPr="00366C82" w:rsidRDefault="0084721B" w:rsidP="0084721B">
      <w:pPr>
        <w:rPr>
          <w:lang w:val="en-IN"/>
        </w:rPr>
      </w:pPr>
      <w:r w:rsidRPr="00366C82">
        <w:rPr>
          <w:lang w:val="en-IN"/>
        </w:rPr>
        <w:t xml:space="preserve">Hofstede Insights (2023) </w:t>
      </w:r>
      <w:r w:rsidRPr="00366C82">
        <w:rPr>
          <w:i/>
          <w:iCs/>
          <w:lang w:val="en-IN"/>
        </w:rPr>
        <w:t>Country comparison tool</w:t>
      </w:r>
      <w:r w:rsidRPr="00366C82">
        <w:rPr>
          <w:lang w:val="en-IN"/>
        </w:rPr>
        <w:t xml:space="preserve">, </w:t>
      </w:r>
      <w:r w:rsidRPr="00366C82">
        <w:rPr>
          <w:i/>
          <w:iCs/>
          <w:lang w:val="en-IN"/>
        </w:rPr>
        <w:t>Hofstede Insights</w:t>
      </w:r>
      <w:r w:rsidRPr="00366C82">
        <w:rPr>
          <w:lang w:val="en-IN"/>
        </w:rPr>
        <w:t xml:space="preserve">. Available at: https://www.hofstede-insights.com/country-comparison-tool?countries=france%2Cunited%2Bstates (Accessed: 24 May 2023). </w:t>
      </w:r>
    </w:p>
    <w:p w14:paraId="747B8104" w14:textId="77777777" w:rsidR="0084721B" w:rsidRDefault="0084721B" w:rsidP="0084721B">
      <w:r w:rsidRPr="00366C82">
        <w:t xml:space="preserve">Litvin, S.W., </w:t>
      </w:r>
      <w:r>
        <w:t>(</w:t>
      </w:r>
      <w:r w:rsidRPr="00366C82">
        <w:t>2019</w:t>
      </w:r>
      <w:r>
        <w:t>)</w:t>
      </w:r>
      <w:r w:rsidRPr="00366C82">
        <w:t xml:space="preserve">. </w:t>
      </w:r>
      <w:r>
        <w:t>“</w:t>
      </w:r>
      <w:r w:rsidRPr="00366C82">
        <w:t>Hofstede, cultural differences, and TripAdvisor hotel reviews.</w:t>
      </w:r>
      <w:r>
        <w:t>”</w:t>
      </w:r>
      <w:r w:rsidRPr="00366C82">
        <w:t> </w:t>
      </w:r>
      <w:r w:rsidRPr="00366C82">
        <w:rPr>
          <w:i/>
          <w:iCs/>
        </w:rPr>
        <w:t>International Journal of Tourism Research</w:t>
      </w:r>
      <w:r w:rsidRPr="00366C82">
        <w:t>, </w:t>
      </w:r>
      <w:r w:rsidRPr="00366C82">
        <w:rPr>
          <w:i/>
          <w:iCs/>
        </w:rPr>
        <w:t>21</w:t>
      </w:r>
      <w:r w:rsidRPr="00366C82">
        <w:t>(5), pp.712-717.</w:t>
      </w:r>
    </w:p>
    <w:p w14:paraId="4111778E" w14:textId="77777777" w:rsidR="0084721B" w:rsidRPr="00CF48F0" w:rsidRDefault="0084721B" w:rsidP="0084721B">
      <w:pPr>
        <w:rPr>
          <w:lang w:val="en-IN"/>
        </w:rPr>
      </w:pPr>
      <w:r w:rsidRPr="00CF48F0">
        <w:rPr>
          <w:lang w:val="en-IN"/>
        </w:rPr>
        <w:t xml:space="preserve">Mendis, D. (2023) </w:t>
      </w:r>
      <w:r w:rsidRPr="00CF48F0">
        <w:rPr>
          <w:i/>
          <w:iCs/>
          <w:lang w:val="en-IN"/>
        </w:rPr>
        <w:t>American culture: Values, customs, &amp; more in the USA</w:t>
      </w:r>
      <w:r w:rsidRPr="00CF48F0">
        <w:rPr>
          <w:lang w:val="en-IN"/>
        </w:rPr>
        <w:t xml:space="preserve">, </w:t>
      </w:r>
      <w:proofErr w:type="spellStart"/>
      <w:r w:rsidRPr="00CF48F0">
        <w:rPr>
          <w:i/>
          <w:iCs/>
          <w:lang w:val="en-IN"/>
        </w:rPr>
        <w:t>Shorelight</w:t>
      </w:r>
      <w:proofErr w:type="spellEnd"/>
      <w:r w:rsidRPr="00CF48F0">
        <w:rPr>
          <w:lang w:val="en-IN"/>
        </w:rPr>
        <w:t xml:space="preserve">. Available at: https://shorelight.com/student-stories/culture-of-usa/ (Accessed: 23 May 2023). </w:t>
      </w:r>
    </w:p>
    <w:p w14:paraId="56245B3A" w14:textId="77777777" w:rsidR="0084721B" w:rsidRPr="00366C82" w:rsidRDefault="0084721B" w:rsidP="0084721B">
      <w:pPr>
        <w:rPr>
          <w:lang w:val="en-IN"/>
        </w:rPr>
      </w:pPr>
      <w:r w:rsidRPr="00366C82">
        <w:rPr>
          <w:lang w:val="en-IN"/>
        </w:rPr>
        <w:t xml:space="preserve">Menon, R. (2019) </w:t>
      </w:r>
      <w:r w:rsidRPr="00366C82">
        <w:rPr>
          <w:i/>
          <w:iCs/>
          <w:lang w:val="en-IN"/>
        </w:rPr>
        <w:t>Impact of cross-cultural training practices in hospitality industry on the productivity of employees</w:t>
      </w:r>
      <w:r w:rsidRPr="00366C82">
        <w:rPr>
          <w:lang w:val="en-IN"/>
        </w:rPr>
        <w:t xml:space="preserve">, </w:t>
      </w:r>
      <w:r w:rsidRPr="00366C82">
        <w:rPr>
          <w:i/>
          <w:iCs/>
          <w:lang w:val="en-IN"/>
        </w:rPr>
        <w:t>LinkedIn</w:t>
      </w:r>
      <w:r w:rsidRPr="00366C82">
        <w:rPr>
          <w:lang w:val="en-IN"/>
        </w:rPr>
        <w:t xml:space="preserve">. Available at: https://www.linkedin.com/pulse/impact-cross-cultural-training-practices-hospitality-industry-menon/ (Accessed: 24 May 2023). </w:t>
      </w:r>
    </w:p>
    <w:p w14:paraId="4BCC9557" w14:textId="77777777" w:rsidR="0084721B" w:rsidRPr="00CF48F0" w:rsidRDefault="0084721B" w:rsidP="0084721B">
      <w:pPr>
        <w:rPr>
          <w:lang w:val="en-IN"/>
        </w:rPr>
      </w:pPr>
      <w:r w:rsidRPr="00CF48F0">
        <w:rPr>
          <w:lang w:val="en-IN"/>
        </w:rPr>
        <w:t xml:space="preserve">Pullman Paris Tour Eiffel (2023) </w:t>
      </w:r>
      <w:r w:rsidRPr="00CF48F0">
        <w:rPr>
          <w:i/>
          <w:iCs/>
          <w:lang w:val="en-IN"/>
        </w:rPr>
        <w:t>Pullman Paris tour Eiffel - H</w:t>
      </w:r>
      <w:r w:rsidRPr="00CF48F0">
        <w:rPr>
          <w:lang w:val="en-IN"/>
        </w:rPr>
        <w:t xml:space="preserve">, </w:t>
      </w:r>
      <w:r w:rsidRPr="00CF48F0">
        <w:rPr>
          <w:i/>
          <w:iCs/>
          <w:lang w:val="en-IN"/>
        </w:rPr>
        <w:t>Pullman Paris Tour Eiffel - Hôtel 4 étoiles - 15e arr</w:t>
      </w:r>
      <w:r w:rsidRPr="00CF48F0">
        <w:rPr>
          <w:lang w:val="en-IN"/>
        </w:rPr>
        <w:t xml:space="preserve">. Available at: https://www.pullmanparistoureiffel.fr/en (Accessed: 23 May 2023). </w:t>
      </w:r>
    </w:p>
    <w:p w14:paraId="0289F936" w14:textId="77777777" w:rsidR="0084721B" w:rsidRPr="00CF48F0" w:rsidRDefault="0084721B" w:rsidP="0084721B">
      <w:pPr>
        <w:rPr>
          <w:lang w:val="en-IN"/>
        </w:rPr>
      </w:pPr>
      <w:r w:rsidRPr="00CF48F0">
        <w:rPr>
          <w:lang w:val="en-IN"/>
        </w:rPr>
        <w:t xml:space="preserve">UCSF (2023) </w:t>
      </w:r>
      <w:r w:rsidRPr="00CF48F0">
        <w:rPr>
          <w:i/>
          <w:iCs/>
          <w:lang w:val="en-IN"/>
        </w:rPr>
        <w:t>U.S. culture</w:t>
      </w:r>
      <w:r w:rsidRPr="00CF48F0">
        <w:rPr>
          <w:lang w:val="en-IN"/>
        </w:rPr>
        <w:t xml:space="preserve">, </w:t>
      </w:r>
      <w:r w:rsidRPr="00CF48F0">
        <w:rPr>
          <w:i/>
          <w:iCs/>
          <w:lang w:val="en-IN"/>
        </w:rPr>
        <w:t>International Students and Scholars Office</w:t>
      </w:r>
      <w:r w:rsidRPr="00CF48F0">
        <w:rPr>
          <w:lang w:val="en-IN"/>
        </w:rPr>
        <w:t xml:space="preserve">. Available at: https://isso.ucsf.edu/us-culture (Accessed: 23 May 2023). </w:t>
      </w:r>
    </w:p>
    <w:p w14:paraId="022A2E7D" w14:textId="77777777" w:rsidR="0084721B" w:rsidRPr="00CF48F0" w:rsidRDefault="0084721B" w:rsidP="0084721B"/>
    <w:p w14:paraId="01960F71" w14:textId="77777777" w:rsidR="004D74C6" w:rsidRPr="0084721B" w:rsidRDefault="004D74C6" w:rsidP="0084721B"/>
    <w:sectPr w:rsidR="004D74C6" w:rsidRPr="0084721B" w:rsidSect="009E6ACC">
      <w:footerReference w:type="default" r:id="rId10"/>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9401693"/>
      <w:docPartObj>
        <w:docPartGallery w:val="Page Numbers (Bottom of Page)"/>
        <w:docPartUnique/>
      </w:docPartObj>
    </w:sdtPr>
    <w:sdtEndPr>
      <w:rPr>
        <w:noProof/>
      </w:rPr>
    </w:sdtEndPr>
    <w:sdtContent>
      <w:p w14:paraId="6318AD4D" w14:textId="77777777" w:rsidR="009E6ACC"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4BD5D41" w14:textId="77777777" w:rsidR="009E6ACC" w:rsidRDefault="00000000">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DD11B4"/>
    <w:multiLevelType w:val="hybridMultilevel"/>
    <w:tmpl w:val="A89C0C0E"/>
    <w:lvl w:ilvl="0" w:tplc="AFA85ADA">
      <w:start w:val="1"/>
      <w:numFmt w:val="bullet"/>
      <w:lvlText w:val=""/>
      <w:lvlJc w:val="left"/>
      <w:pPr>
        <w:ind w:left="720" w:hanging="360"/>
      </w:pPr>
      <w:rPr>
        <w:rFonts w:ascii="Symbol" w:hAnsi="Symbol" w:hint="default"/>
      </w:rPr>
    </w:lvl>
    <w:lvl w:ilvl="1" w:tplc="BD8E60A6" w:tentative="1">
      <w:start w:val="1"/>
      <w:numFmt w:val="bullet"/>
      <w:lvlText w:val="o"/>
      <w:lvlJc w:val="left"/>
      <w:pPr>
        <w:ind w:left="1440" w:hanging="360"/>
      </w:pPr>
      <w:rPr>
        <w:rFonts w:ascii="Courier New" w:hAnsi="Courier New" w:cs="Courier New" w:hint="default"/>
      </w:rPr>
    </w:lvl>
    <w:lvl w:ilvl="2" w:tplc="4EA6AD1C" w:tentative="1">
      <w:start w:val="1"/>
      <w:numFmt w:val="bullet"/>
      <w:lvlText w:val=""/>
      <w:lvlJc w:val="left"/>
      <w:pPr>
        <w:ind w:left="2160" w:hanging="360"/>
      </w:pPr>
      <w:rPr>
        <w:rFonts w:ascii="Wingdings" w:hAnsi="Wingdings" w:hint="default"/>
      </w:rPr>
    </w:lvl>
    <w:lvl w:ilvl="3" w:tplc="B76C4AB8" w:tentative="1">
      <w:start w:val="1"/>
      <w:numFmt w:val="bullet"/>
      <w:lvlText w:val=""/>
      <w:lvlJc w:val="left"/>
      <w:pPr>
        <w:ind w:left="2880" w:hanging="360"/>
      </w:pPr>
      <w:rPr>
        <w:rFonts w:ascii="Symbol" w:hAnsi="Symbol" w:hint="default"/>
      </w:rPr>
    </w:lvl>
    <w:lvl w:ilvl="4" w:tplc="0A442C80" w:tentative="1">
      <w:start w:val="1"/>
      <w:numFmt w:val="bullet"/>
      <w:lvlText w:val="o"/>
      <w:lvlJc w:val="left"/>
      <w:pPr>
        <w:ind w:left="3600" w:hanging="360"/>
      </w:pPr>
      <w:rPr>
        <w:rFonts w:ascii="Courier New" w:hAnsi="Courier New" w:cs="Courier New" w:hint="default"/>
      </w:rPr>
    </w:lvl>
    <w:lvl w:ilvl="5" w:tplc="A8C8AD02" w:tentative="1">
      <w:start w:val="1"/>
      <w:numFmt w:val="bullet"/>
      <w:lvlText w:val=""/>
      <w:lvlJc w:val="left"/>
      <w:pPr>
        <w:ind w:left="4320" w:hanging="360"/>
      </w:pPr>
      <w:rPr>
        <w:rFonts w:ascii="Wingdings" w:hAnsi="Wingdings" w:hint="default"/>
      </w:rPr>
    </w:lvl>
    <w:lvl w:ilvl="6" w:tplc="BA560726" w:tentative="1">
      <w:start w:val="1"/>
      <w:numFmt w:val="bullet"/>
      <w:lvlText w:val=""/>
      <w:lvlJc w:val="left"/>
      <w:pPr>
        <w:ind w:left="5040" w:hanging="360"/>
      </w:pPr>
      <w:rPr>
        <w:rFonts w:ascii="Symbol" w:hAnsi="Symbol" w:hint="default"/>
      </w:rPr>
    </w:lvl>
    <w:lvl w:ilvl="7" w:tplc="A73E9638" w:tentative="1">
      <w:start w:val="1"/>
      <w:numFmt w:val="bullet"/>
      <w:lvlText w:val="o"/>
      <w:lvlJc w:val="left"/>
      <w:pPr>
        <w:ind w:left="5760" w:hanging="360"/>
      </w:pPr>
      <w:rPr>
        <w:rFonts w:ascii="Courier New" w:hAnsi="Courier New" w:cs="Courier New" w:hint="default"/>
      </w:rPr>
    </w:lvl>
    <w:lvl w:ilvl="8" w:tplc="66DEE826" w:tentative="1">
      <w:start w:val="1"/>
      <w:numFmt w:val="bullet"/>
      <w:lvlText w:val=""/>
      <w:lvlJc w:val="left"/>
      <w:pPr>
        <w:ind w:left="6480" w:hanging="360"/>
      </w:pPr>
      <w:rPr>
        <w:rFonts w:ascii="Wingdings" w:hAnsi="Wingdings" w:hint="default"/>
      </w:rPr>
    </w:lvl>
  </w:abstractNum>
  <w:abstractNum w:abstractNumId="1" w15:restartNumberingAfterBreak="0">
    <w:nsid w:val="2BAB6753"/>
    <w:multiLevelType w:val="multilevel"/>
    <w:tmpl w:val="2EAE218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6323121B"/>
    <w:multiLevelType w:val="hybridMultilevel"/>
    <w:tmpl w:val="87309C72"/>
    <w:lvl w:ilvl="0" w:tplc="CF903EB8">
      <w:start w:val="1"/>
      <w:numFmt w:val="bullet"/>
      <w:lvlText w:val=""/>
      <w:lvlJc w:val="left"/>
      <w:pPr>
        <w:ind w:left="720" w:hanging="360"/>
      </w:pPr>
      <w:rPr>
        <w:rFonts w:ascii="Symbol" w:hAnsi="Symbol" w:hint="default"/>
      </w:rPr>
    </w:lvl>
    <w:lvl w:ilvl="1" w:tplc="65F2516A" w:tentative="1">
      <w:start w:val="1"/>
      <w:numFmt w:val="bullet"/>
      <w:lvlText w:val="o"/>
      <w:lvlJc w:val="left"/>
      <w:pPr>
        <w:ind w:left="1440" w:hanging="360"/>
      </w:pPr>
      <w:rPr>
        <w:rFonts w:ascii="Courier New" w:hAnsi="Courier New" w:cs="Courier New" w:hint="default"/>
      </w:rPr>
    </w:lvl>
    <w:lvl w:ilvl="2" w:tplc="D5AE0DA0" w:tentative="1">
      <w:start w:val="1"/>
      <w:numFmt w:val="bullet"/>
      <w:lvlText w:val=""/>
      <w:lvlJc w:val="left"/>
      <w:pPr>
        <w:ind w:left="2160" w:hanging="360"/>
      </w:pPr>
      <w:rPr>
        <w:rFonts w:ascii="Wingdings" w:hAnsi="Wingdings" w:hint="default"/>
      </w:rPr>
    </w:lvl>
    <w:lvl w:ilvl="3" w:tplc="38126600" w:tentative="1">
      <w:start w:val="1"/>
      <w:numFmt w:val="bullet"/>
      <w:lvlText w:val=""/>
      <w:lvlJc w:val="left"/>
      <w:pPr>
        <w:ind w:left="2880" w:hanging="360"/>
      </w:pPr>
      <w:rPr>
        <w:rFonts w:ascii="Symbol" w:hAnsi="Symbol" w:hint="default"/>
      </w:rPr>
    </w:lvl>
    <w:lvl w:ilvl="4" w:tplc="92F07130" w:tentative="1">
      <w:start w:val="1"/>
      <w:numFmt w:val="bullet"/>
      <w:lvlText w:val="o"/>
      <w:lvlJc w:val="left"/>
      <w:pPr>
        <w:ind w:left="3600" w:hanging="360"/>
      </w:pPr>
      <w:rPr>
        <w:rFonts w:ascii="Courier New" w:hAnsi="Courier New" w:cs="Courier New" w:hint="default"/>
      </w:rPr>
    </w:lvl>
    <w:lvl w:ilvl="5" w:tplc="C472BFE0" w:tentative="1">
      <w:start w:val="1"/>
      <w:numFmt w:val="bullet"/>
      <w:lvlText w:val=""/>
      <w:lvlJc w:val="left"/>
      <w:pPr>
        <w:ind w:left="4320" w:hanging="360"/>
      </w:pPr>
      <w:rPr>
        <w:rFonts w:ascii="Wingdings" w:hAnsi="Wingdings" w:hint="default"/>
      </w:rPr>
    </w:lvl>
    <w:lvl w:ilvl="6" w:tplc="8560325E" w:tentative="1">
      <w:start w:val="1"/>
      <w:numFmt w:val="bullet"/>
      <w:lvlText w:val=""/>
      <w:lvlJc w:val="left"/>
      <w:pPr>
        <w:ind w:left="5040" w:hanging="360"/>
      </w:pPr>
      <w:rPr>
        <w:rFonts w:ascii="Symbol" w:hAnsi="Symbol" w:hint="default"/>
      </w:rPr>
    </w:lvl>
    <w:lvl w:ilvl="7" w:tplc="8BA49054" w:tentative="1">
      <w:start w:val="1"/>
      <w:numFmt w:val="bullet"/>
      <w:lvlText w:val="o"/>
      <w:lvlJc w:val="left"/>
      <w:pPr>
        <w:ind w:left="5760" w:hanging="360"/>
      </w:pPr>
      <w:rPr>
        <w:rFonts w:ascii="Courier New" w:hAnsi="Courier New" w:cs="Courier New" w:hint="default"/>
      </w:rPr>
    </w:lvl>
    <w:lvl w:ilvl="8" w:tplc="7AA80354" w:tentative="1">
      <w:start w:val="1"/>
      <w:numFmt w:val="bullet"/>
      <w:lvlText w:val=""/>
      <w:lvlJc w:val="left"/>
      <w:pPr>
        <w:ind w:left="6480" w:hanging="360"/>
      </w:pPr>
      <w:rPr>
        <w:rFonts w:ascii="Wingdings" w:hAnsi="Wingdings" w:hint="default"/>
      </w:rPr>
    </w:lvl>
  </w:abstractNum>
  <w:abstractNum w:abstractNumId="3" w15:restartNumberingAfterBreak="0">
    <w:nsid w:val="7F1B7615"/>
    <w:multiLevelType w:val="hybridMultilevel"/>
    <w:tmpl w:val="AF64165C"/>
    <w:lvl w:ilvl="0" w:tplc="47F6FF26">
      <w:start w:val="1"/>
      <w:numFmt w:val="bullet"/>
      <w:lvlText w:val=""/>
      <w:lvlJc w:val="left"/>
      <w:pPr>
        <w:ind w:left="720" w:hanging="360"/>
      </w:pPr>
      <w:rPr>
        <w:rFonts w:ascii="Symbol" w:hAnsi="Symbol" w:hint="default"/>
      </w:rPr>
    </w:lvl>
    <w:lvl w:ilvl="1" w:tplc="088EAE66" w:tentative="1">
      <w:start w:val="1"/>
      <w:numFmt w:val="bullet"/>
      <w:lvlText w:val="o"/>
      <w:lvlJc w:val="left"/>
      <w:pPr>
        <w:ind w:left="1440" w:hanging="360"/>
      </w:pPr>
      <w:rPr>
        <w:rFonts w:ascii="Courier New" w:hAnsi="Courier New" w:cs="Courier New" w:hint="default"/>
      </w:rPr>
    </w:lvl>
    <w:lvl w:ilvl="2" w:tplc="22186804" w:tentative="1">
      <w:start w:val="1"/>
      <w:numFmt w:val="bullet"/>
      <w:lvlText w:val=""/>
      <w:lvlJc w:val="left"/>
      <w:pPr>
        <w:ind w:left="2160" w:hanging="360"/>
      </w:pPr>
      <w:rPr>
        <w:rFonts w:ascii="Wingdings" w:hAnsi="Wingdings" w:hint="default"/>
      </w:rPr>
    </w:lvl>
    <w:lvl w:ilvl="3" w:tplc="E724F8F8" w:tentative="1">
      <w:start w:val="1"/>
      <w:numFmt w:val="bullet"/>
      <w:lvlText w:val=""/>
      <w:lvlJc w:val="left"/>
      <w:pPr>
        <w:ind w:left="2880" w:hanging="360"/>
      </w:pPr>
      <w:rPr>
        <w:rFonts w:ascii="Symbol" w:hAnsi="Symbol" w:hint="default"/>
      </w:rPr>
    </w:lvl>
    <w:lvl w:ilvl="4" w:tplc="D3947E92" w:tentative="1">
      <w:start w:val="1"/>
      <w:numFmt w:val="bullet"/>
      <w:lvlText w:val="o"/>
      <w:lvlJc w:val="left"/>
      <w:pPr>
        <w:ind w:left="3600" w:hanging="360"/>
      </w:pPr>
      <w:rPr>
        <w:rFonts w:ascii="Courier New" w:hAnsi="Courier New" w:cs="Courier New" w:hint="default"/>
      </w:rPr>
    </w:lvl>
    <w:lvl w:ilvl="5" w:tplc="06CE777A" w:tentative="1">
      <w:start w:val="1"/>
      <w:numFmt w:val="bullet"/>
      <w:lvlText w:val=""/>
      <w:lvlJc w:val="left"/>
      <w:pPr>
        <w:ind w:left="4320" w:hanging="360"/>
      </w:pPr>
      <w:rPr>
        <w:rFonts w:ascii="Wingdings" w:hAnsi="Wingdings" w:hint="default"/>
      </w:rPr>
    </w:lvl>
    <w:lvl w:ilvl="6" w:tplc="1EE81ACA" w:tentative="1">
      <w:start w:val="1"/>
      <w:numFmt w:val="bullet"/>
      <w:lvlText w:val=""/>
      <w:lvlJc w:val="left"/>
      <w:pPr>
        <w:ind w:left="5040" w:hanging="360"/>
      </w:pPr>
      <w:rPr>
        <w:rFonts w:ascii="Symbol" w:hAnsi="Symbol" w:hint="default"/>
      </w:rPr>
    </w:lvl>
    <w:lvl w:ilvl="7" w:tplc="39CCBECE" w:tentative="1">
      <w:start w:val="1"/>
      <w:numFmt w:val="bullet"/>
      <w:lvlText w:val="o"/>
      <w:lvlJc w:val="left"/>
      <w:pPr>
        <w:ind w:left="5760" w:hanging="360"/>
      </w:pPr>
      <w:rPr>
        <w:rFonts w:ascii="Courier New" w:hAnsi="Courier New" w:cs="Courier New" w:hint="default"/>
      </w:rPr>
    </w:lvl>
    <w:lvl w:ilvl="8" w:tplc="A06AA446" w:tentative="1">
      <w:start w:val="1"/>
      <w:numFmt w:val="bullet"/>
      <w:lvlText w:val=""/>
      <w:lvlJc w:val="left"/>
      <w:pPr>
        <w:ind w:left="6480" w:hanging="360"/>
      </w:pPr>
      <w:rPr>
        <w:rFonts w:ascii="Wingdings" w:hAnsi="Wingdings" w:hint="default"/>
      </w:rPr>
    </w:lvl>
  </w:abstractNum>
  <w:num w:numId="1" w16cid:durableId="1033001479">
    <w:abstractNumId w:val="1"/>
  </w:num>
  <w:num w:numId="2" w16cid:durableId="198126468">
    <w:abstractNumId w:val="0"/>
  </w:num>
  <w:num w:numId="3" w16cid:durableId="509179775">
    <w:abstractNumId w:val="3"/>
  </w:num>
  <w:num w:numId="4" w16cid:durableId="4598037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6A61"/>
    <w:rsid w:val="000A5B9B"/>
    <w:rsid w:val="003C3276"/>
    <w:rsid w:val="003D3FF4"/>
    <w:rsid w:val="004D12A4"/>
    <w:rsid w:val="004D74C6"/>
    <w:rsid w:val="005132DE"/>
    <w:rsid w:val="0084721B"/>
    <w:rsid w:val="009740B8"/>
    <w:rsid w:val="00EE0139"/>
    <w:rsid w:val="00F34727"/>
    <w:rsid w:val="00F81D54"/>
    <w:rsid w:val="00FC6A61"/>
    <w:rsid w:val="00FF4A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01CF2"/>
  <w15:chartTrackingRefBased/>
  <w15:docId w15:val="{906E7391-E1B6-4019-9DF0-A2AC2F4AB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32DE"/>
    <w:pPr>
      <w:spacing w:after="0" w:line="276" w:lineRule="auto"/>
    </w:pPr>
    <w:rPr>
      <w:rFonts w:ascii="Arial" w:eastAsia="Arial" w:hAnsi="Arial" w:cs="Arial"/>
      <w:kern w:val="0"/>
      <w:lang w:eastAsia="en-GB"/>
      <w14:ligatures w14:val="none"/>
    </w:rPr>
  </w:style>
  <w:style w:type="paragraph" w:styleId="Heading1">
    <w:name w:val="heading 1"/>
    <w:basedOn w:val="Normal"/>
    <w:next w:val="Normal"/>
    <w:link w:val="Heading1Char"/>
    <w:uiPriority w:val="9"/>
    <w:qFormat/>
    <w:rsid w:val="0084721B"/>
    <w:pPr>
      <w:spacing w:after="160" w:line="360" w:lineRule="auto"/>
      <w:jc w:val="both"/>
      <w:outlineLvl w:val="0"/>
    </w:pPr>
    <w:rPr>
      <w:rFonts w:ascii="Times New Roman" w:eastAsiaTheme="minorHAnsi" w:hAnsi="Times New Roman" w:cstheme="minorBidi"/>
      <w:b/>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721B"/>
    <w:rPr>
      <w:rFonts w:ascii="Times New Roman" w:hAnsi="Times New Roman"/>
      <w:b/>
      <w:kern w:val="0"/>
      <w:sz w:val="24"/>
      <w14:ligatures w14:val="none"/>
    </w:rPr>
  </w:style>
  <w:style w:type="table" w:styleId="TableGrid">
    <w:name w:val="Table Grid"/>
    <w:basedOn w:val="TableNormal"/>
    <w:uiPriority w:val="39"/>
    <w:rsid w:val="0084721B"/>
    <w:pPr>
      <w:spacing w:after="0" w:line="240" w:lineRule="auto"/>
    </w:pPr>
    <w:rPr>
      <w:kern w:val="0"/>
      <w:lang w:val="en-I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4721B"/>
    <w:pPr>
      <w:spacing w:after="160" w:line="360" w:lineRule="auto"/>
      <w:ind w:left="720"/>
      <w:contextualSpacing/>
      <w:jc w:val="both"/>
    </w:pPr>
    <w:rPr>
      <w:rFonts w:ascii="Times New Roman" w:eastAsiaTheme="minorHAnsi" w:hAnsi="Times New Roman" w:cstheme="minorBidi"/>
      <w:sz w:val="24"/>
      <w:lang w:eastAsia="en-US"/>
    </w:rPr>
  </w:style>
  <w:style w:type="paragraph" w:styleId="NoSpacing">
    <w:name w:val="No Spacing"/>
    <w:link w:val="NoSpacingChar"/>
    <w:uiPriority w:val="1"/>
    <w:qFormat/>
    <w:rsid w:val="0084721B"/>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84721B"/>
    <w:rPr>
      <w:rFonts w:eastAsiaTheme="minorEastAsia"/>
      <w:kern w:val="0"/>
      <w:lang w:val="en-US"/>
      <w14:ligatures w14:val="none"/>
    </w:rPr>
  </w:style>
  <w:style w:type="paragraph" w:styleId="Footer">
    <w:name w:val="footer"/>
    <w:basedOn w:val="Normal"/>
    <w:link w:val="FooterChar"/>
    <w:uiPriority w:val="99"/>
    <w:unhideWhenUsed/>
    <w:rsid w:val="0084721B"/>
    <w:pPr>
      <w:tabs>
        <w:tab w:val="center" w:pos="4513"/>
        <w:tab w:val="right" w:pos="9026"/>
      </w:tabs>
      <w:spacing w:line="240" w:lineRule="auto"/>
      <w:jc w:val="both"/>
    </w:pPr>
    <w:rPr>
      <w:rFonts w:ascii="Times New Roman" w:eastAsiaTheme="minorHAnsi" w:hAnsi="Times New Roman" w:cstheme="minorBidi"/>
      <w:sz w:val="24"/>
      <w:lang w:eastAsia="en-US"/>
    </w:rPr>
  </w:style>
  <w:style w:type="character" w:customStyle="1" w:styleId="FooterChar">
    <w:name w:val="Footer Char"/>
    <w:basedOn w:val="DefaultParagraphFont"/>
    <w:link w:val="Footer"/>
    <w:uiPriority w:val="99"/>
    <w:rsid w:val="0084721B"/>
    <w:rPr>
      <w:rFonts w:ascii="Times New Roman" w:hAnsi="Times New Roman"/>
      <w:kern w:val="0"/>
      <w:sz w:val="24"/>
      <w14:ligatures w14:val="none"/>
    </w:rPr>
  </w:style>
  <w:style w:type="paragraph" w:styleId="TOCHeading">
    <w:name w:val="TOC Heading"/>
    <w:basedOn w:val="Heading1"/>
    <w:next w:val="Normal"/>
    <w:uiPriority w:val="39"/>
    <w:unhideWhenUsed/>
    <w:qFormat/>
    <w:rsid w:val="0084721B"/>
    <w:pPr>
      <w:keepNext/>
      <w:keepLines/>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84721B"/>
    <w:pPr>
      <w:spacing w:after="100" w:line="360" w:lineRule="auto"/>
      <w:jc w:val="both"/>
    </w:pPr>
    <w:rPr>
      <w:rFonts w:ascii="Times New Roman" w:eastAsiaTheme="minorHAnsi" w:hAnsi="Times New Roman" w:cstheme="minorBidi"/>
      <w:sz w:val="24"/>
      <w:lang w:eastAsia="en-US"/>
    </w:rPr>
  </w:style>
  <w:style w:type="character" w:styleId="Hyperlink">
    <w:name w:val="Hyperlink"/>
    <w:basedOn w:val="DefaultParagraphFont"/>
    <w:uiPriority w:val="99"/>
    <w:unhideWhenUsed/>
    <w:rsid w:val="0084721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990484">
      <w:bodyDiv w:val="1"/>
      <w:marLeft w:val="0"/>
      <w:marRight w:val="0"/>
      <w:marTop w:val="0"/>
      <w:marBottom w:val="0"/>
      <w:divBdr>
        <w:top w:val="none" w:sz="0" w:space="0" w:color="auto"/>
        <w:left w:val="none" w:sz="0" w:space="0" w:color="auto"/>
        <w:bottom w:val="none" w:sz="0" w:space="0" w:color="auto"/>
        <w:right w:val="none" w:sz="0" w:space="0" w:color="auto"/>
      </w:divBdr>
      <w:divsChild>
        <w:div w:id="737749102">
          <w:marLeft w:val="0"/>
          <w:marRight w:val="0"/>
          <w:marTop w:val="0"/>
          <w:marBottom w:val="0"/>
          <w:divBdr>
            <w:top w:val="none" w:sz="0" w:space="0" w:color="auto"/>
            <w:left w:val="none" w:sz="0" w:space="0" w:color="auto"/>
            <w:bottom w:val="none" w:sz="0" w:space="0" w:color="auto"/>
            <w:right w:val="none" w:sz="0" w:space="0" w:color="auto"/>
          </w:divBdr>
          <w:divsChild>
            <w:div w:id="1285889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1560</Words>
  <Characters>8895</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 Matache (2126293)</dc:creator>
  <cp:keywords/>
  <dc:description/>
  <cp:lastModifiedBy>Florin Matache (2126293)</cp:lastModifiedBy>
  <cp:revision>2</cp:revision>
  <dcterms:created xsi:type="dcterms:W3CDTF">2023-06-16T19:06:00Z</dcterms:created>
  <dcterms:modified xsi:type="dcterms:W3CDTF">2023-06-16T19:06:00Z</dcterms:modified>
</cp:coreProperties>
</file>