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FD3B6" w14:textId="77777777" w:rsidR="001A2DDF" w:rsidRDefault="005065C5" w:rsidP="001A2DDF">
      <w:pPr>
        <w:jc w:val="center"/>
        <w:rPr>
          <w:rFonts w:ascii="Arial" w:hAnsi="Arial" w:cs="Arial"/>
          <w:sz w:val="32"/>
          <w:szCs w:val="32"/>
          <w:u w:val="single"/>
          <w:lang w:val="en-US"/>
        </w:rPr>
      </w:pPr>
      <w:r w:rsidRPr="006C0604">
        <w:rPr>
          <w:rFonts w:ascii="Arial" w:hAnsi="Arial" w:cs="Arial"/>
          <w:sz w:val="32"/>
          <w:szCs w:val="32"/>
          <w:u w:val="single"/>
          <w:lang w:val="en-US"/>
        </w:rPr>
        <w:t xml:space="preserve">Chwarae </w:t>
      </w:r>
      <w:r w:rsidR="001D1D0A" w:rsidRPr="006C0604">
        <w:rPr>
          <w:rFonts w:ascii="Arial" w:hAnsi="Arial" w:cs="Arial"/>
          <w:sz w:val="32"/>
          <w:szCs w:val="32"/>
          <w:u w:val="single"/>
          <w:lang w:val="en-US"/>
        </w:rPr>
        <w:t>Plant: Th</w:t>
      </w:r>
      <w:r w:rsidR="00ED4BCC" w:rsidRPr="006C0604">
        <w:rPr>
          <w:rFonts w:ascii="Arial" w:hAnsi="Arial" w:cs="Arial"/>
          <w:sz w:val="32"/>
          <w:szCs w:val="32"/>
          <w:u w:val="single"/>
          <w:lang w:val="en-US"/>
        </w:rPr>
        <w:t xml:space="preserve">eori </w:t>
      </w:r>
      <w:r w:rsidRPr="006C0604">
        <w:rPr>
          <w:rFonts w:ascii="Arial" w:hAnsi="Arial" w:cs="Arial"/>
          <w:sz w:val="32"/>
          <w:szCs w:val="32"/>
          <w:u w:val="single"/>
          <w:lang w:val="en-US"/>
        </w:rPr>
        <w:t>ac Arfer</w:t>
      </w:r>
    </w:p>
    <w:p w14:paraId="2A21920A" w14:textId="77777777" w:rsidR="006C0604" w:rsidRPr="006C0604" w:rsidRDefault="006C0604" w:rsidP="001A2DDF">
      <w:pPr>
        <w:jc w:val="center"/>
        <w:rPr>
          <w:rFonts w:ascii="Arial" w:hAnsi="Arial" w:cs="Arial"/>
          <w:sz w:val="32"/>
          <w:szCs w:val="32"/>
          <w:u w:val="single"/>
          <w:lang w:val="en-US"/>
        </w:rPr>
      </w:pPr>
    </w:p>
    <w:p w14:paraId="46046500" w14:textId="6D18952D" w:rsidR="005065C5" w:rsidRDefault="001A2DDF" w:rsidP="001A2DDF">
      <w:pPr>
        <w:jc w:val="center"/>
        <w:rPr>
          <w:rFonts w:ascii="Arial" w:hAnsi="Arial" w:cs="Arial"/>
          <w:sz w:val="28"/>
          <w:szCs w:val="28"/>
          <w:u w:val="single"/>
          <w:lang w:val="en-US"/>
        </w:rPr>
      </w:pPr>
      <w:r w:rsidRPr="006C0604">
        <w:rPr>
          <w:rFonts w:ascii="Arial" w:hAnsi="Arial" w:cs="Arial"/>
          <w:sz w:val="28"/>
          <w:szCs w:val="28"/>
          <w:u w:val="single"/>
          <w:lang w:val="en-US"/>
        </w:rPr>
        <w:t>Cynnwys</w:t>
      </w:r>
    </w:p>
    <w:p w14:paraId="53279DA2" w14:textId="77777777" w:rsidR="006C0604" w:rsidRPr="006C0604" w:rsidRDefault="006C0604" w:rsidP="001A2DDF">
      <w:pPr>
        <w:jc w:val="center"/>
        <w:rPr>
          <w:rFonts w:ascii="Arial" w:hAnsi="Arial" w:cs="Arial"/>
          <w:sz w:val="28"/>
          <w:szCs w:val="28"/>
          <w:u w:val="single"/>
          <w:lang w:val="en-US"/>
        </w:rPr>
      </w:pPr>
    </w:p>
    <w:p w14:paraId="751696B8" w14:textId="77777777" w:rsidR="001268A2" w:rsidRDefault="005065C5" w:rsidP="001268A2">
      <w:pPr>
        <w:jc w:val="center"/>
        <w:rPr>
          <w:rFonts w:ascii="Arial" w:hAnsi="Arial" w:cs="Arial"/>
          <w:sz w:val="24"/>
          <w:szCs w:val="24"/>
          <w:lang w:val="en-US"/>
        </w:rPr>
      </w:pPr>
      <w:r>
        <w:rPr>
          <w:rFonts w:ascii="Arial" w:hAnsi="Arial" w:cs="Arial"/>
          <w:sz w:val="24"/>
          <w:szCs w:val="24"/>
          <w:lang w:val="en-US"/>
        </w:rPr>
        <w:t>Adran 1 - Tystiolaeth a ddealltwriaet</w:t>
      </w:r>
      <w:r w:rsidR="001C3D43">
        <w:rPr>
          <w:rFonts w:ascii="Arial" w:hAnsi="Arial" w:cs="Arial"/>
          <w:sz w:val="24"/>
          <w:szCs w:val="24"/>
          <w:lang w:val="en-US"/>
        </w:rPr>
        <w:t>h</w:t>
      </w:r>
      <w:r>
        <w:rPr>
          <w:rFonts w:ascii="Arial" w:hAnsi="Arial" w:cs="Arial"/>
          <w:sz w:val="24"/>
          <w:szCs w:val="24"/>
          <w:lang w:val="en-US"/>
        </w:rPr>
        <w:t xml:space="preserve"> o fathau o chwarae </w:t>
      </w:r>
    </w:p>
    <w:p w14:paraId="6868BEEA" w14:textId="7EA0F64B" w:rsidR="005065C5" w:rsidRDefault="001268A2" w:rsidP="001268A2">
      <w:pPr>
        <w:jc w:val="center"/>
        <w:rPr>
          <w:rFonts w:ascii="Arial" w:hAnsi="Arial" w:cs="Arial"/>
          <w:sz w:val="24"/>
          <w:szCs w:val="24"/>
          <w:lang w:val="en-US"/>
        </w:rPr>
      </w:pPr>
      <w:r>
        <w:rPr>
          <w:rFonts w:ascii="Arial" w:hAnsi="Arial" w:cs="Arial"/>
          <w:sz w:val="24"/>
          <w:szCs w:val="24"/>
          <w:lang w:val="en-US"/>
        </w:rPr>
        <w:t>t</w:t>
      </w:r>
      <w:r w:rsidR="005065C5">
        <w:rPr>
          <w:rFonts w:ascii="Arial" w:hAnsi="Arial" w:cs="Arial"/>
          <w:sz w:val="24"/>
          <w:szCs w:val="24"/>
          <w:lang w:val="en-US"/>
        </w:rPr>
        <w:t xml:space="preserve">udalen  2 – </w:t>
      </w:r>
      <w:r w:rsidR="005D6566">
        <w:rPr>
          <w:rFonts w:ascii="Arial" w:hAnsi="Arial" w:cs="Arial"/>
          <w:sz w:val="24"/>
          <w:szCs w:val="24"/>
          <w:lang w:val="en-US"/>
        </w:rPr>
        <w:t>4</w:t>
      </w:r>
    </w:p>
    <w:p w14:paraId="485FAB4E" w14:textId="77777777" w:rsidR="001268A2" w:rsidRDefault="005065C5" w:rsidP="001268A2">
      <w:pPr>
        <w:jc w:val="center"/>
        <w:rPr>
          <w:rFonts w:ascii="Arial" w:hAnsi="Arial" w:cs="Arial"/>
          <w:sz w:val="24"/>
          <w:szCs w:val="24"/>
          <w:lang w:val="en-US"/>
        </w:rPr>
      </w:pPr>
      <w:r>
        <w:rPr>
          <w:rFonts w:ascii="Arial" w:hAnsi="Arial" w:cs="Arial"/>
          <w:sz w:val="24"/>
          <w:szCs w:val="24"/>
          <w:lang w:val="en-US"/>
        </w:rPr>
        <w:t>Adran 2 – Pwysigrwydd pam mae’n bwysig i blant ddewis eu chwarae</w:t>
      </w:r>
      <w:r w:rsidR="001268A2">
        <w:rPr>
          <w:rFonts w:ascii="Arial" w:hAnsi="Arial" w:cs="Arial"/>
          <w:sz w:val="24"/>
          <w:szCs w:val="24"/>
          <w:lang w:val="en-US"/>
        </w:rPr>
        <w:t xml:space="preserve"> </w:t>
      </w:r>
    </w:p>
    <w:p w14:paraId="57E6870D" w14:textId="26E55E4E" w:rsidR="005065C5" w:rsidRDefault="005065C5" w:rsidP="001268A2">
      <w:pPr>
        <w:jc w:val="center"/>
        <w:rPr>
          <w:rFonts w:ascii="Arial" w:hAnsi="Arial" w:cs="Arial"/>
          <w:sz w:val="24"/>
          <w:szCs w:val="24"/>
          <w:lang w:val="en-US"/>
        </w:rPr>
      </w:pPr>
      <w:r>
        <w:rPr>
          <w:rFonts w:ascii="Arial" w:hAnsi="Arial" w:cs="Arial"/>
          <w:sz w:val="24"/>
          <w:szCs w:val="24"/>
          <w:lang w:val="en-US"/>
        </w:rPr>
        <w:t xml:space="preserve">tudalen </w:t>
      </w:r>
      <w:r w:rsidR="005D6566">
        <w:rPr>
          <w:rFonts w:ascii="Arial" w:hAnsi="Arial" w:cs="Arial"/>
          <w:sz w:val="24"/>
          <w:szCs w:val="24"/>
          <w:lang w:val="en-US"/>
        </w:rPr>
        <w:t>5</w:t>
      </w:r>
      <w:r w:rsidR="00176250">
        <w:rPr>
          <w:rFonts w:ascii="Arial" w:hAnsi="Arial" w:cs="Arial"/>
          <w:sz w:val="24"/>
          <w:szCs w:val="24"/>
          <w:lang w:val="en-US"/>
        </w:rPr>
        <w:t xml:space="preserve"> – 6 </w:t>
      </w:r>
    </w:p>
    <w:p w14:paraId="4BE81C6C" w14:textId="609D1382" w:rsidR="005065C5" w:rsidRDefault="005065C5" w:rsidP="005065C5">
      <w:pPr>
        <w:jc w:val="center"/>
        <w:rPr>
          <w:rFonts w:ascii="Arial" w:hAnsi="Arial" w:cs="Arial"/>
          <w:sz w:val="24"/>
          <w:szCs w:val="24"/>
          <w:lang w:val="en-US"/>
        </w:rPr>
      </w:pPr>
      <w:r>
        <w:rPr>
          <w:rFonts w:ascii="Arial" w:hAnsi="Arial" w:cs="Arial"/>
          <w:sz w:val="24"/>
          <w:szCs w:val="24"/>
          <w:lang w:val="en-US"/>
        </w:rPr>
        <w:t>Adran 3 – Dealltwriaeth o ddull arsywli</w:t>
      </w:r>
    </w:p>
    <w:p w14:paraId="70F0921C" w14:textId="6DE8711A" w:rsidR="005065C5" w:rsidRDefault="00F4037F" w:rsidP="005065C5">
      <w:pPr>
        <w:jc w:val="center"/>
        <w:rPr>
          <w:rFonts w:ascii="Arial" w:hAnsi="Arial" w:cs="Arial"/>
          <w:sz w:val="24"/>
          <w:szCs w:val="24"/>
          <w:lang w:val="en-US"/>
        </w:rPr>
      </w:pPr>
      <w:r>
        <w:rPr>
          <w:rFonts w:ascii="Arial" w:hAnsi="Arial" w:cs="Arial"/>
          <w:sz w:val="24"/>
          <w:szCs w:val="24"/>
          <w:lang w:val="en-US"/>
        </w:rPr>
        <w:t>t</w:t>
      </w:r>
      <w:r w:rsidR="005065C5">
        <w:rPr>
          <w:rFonts w:ascii="Arial" w:hAnsi="Arial" w:cs="Arial"/>
          <w:sz w:val="24"/>
          <w:szCs w:val="24"/>
          <w:lang w:val="en-US"/>
        </w:rPr>
        <w:t xml:space="preserve">udalen – </w:t>
      </w:r>
      <w:r w:rsidR="00176250">
        <w:rPr>
          <w:rFonts w:ascii="Arial" w:hAnsi="Arial" w:cs="Arial"/>
          <w:sz w:val="24"/>
          <w:szCs w:val="24"/>
          <w:lang w:val="en-US"/>
        </w:rPr>
        <w:t xml:space="preserve">7 – 9 </w:t>
      </w:r>
    </w:p>
    <w:p w14:paraId="77952DDD" w14:textId="7CEE5A65" w:rsidR="005065C5" w:rsidRDefault="005065C5" w:rsidP="005065C5">
      <w:pPr>
        <w:jc w:val="center"/>
        <w:rPr>
          <w:rFonts w:ascii="Arial" w:hAnsi="Arial" w:cs="Arial"/>
          <w:sz w:val="24"/>
          <w:szCs w:val="24"/>
          <w:lang w:val="en-US"/>
        </w:rPr>
      </w:pPr>
      <w:r>
        <w:rPr>
          <w:rFonts w:ascii="Arial" w:hAnsi="Arial" w:cs="Arial"/>
          <w:sz w:val="24"/>
          <w:szCs w:val="24"/>
          <w:lang w:val="en-US"/>
        </w:rPr>
        <w:t>Adran 4 – Dealltwriaeth o rôl chwarae wrth gynnal arsylwadau ac asesiadau</w:t>
      </w:r>
    </w:p>
    <w:p w14:paraId="1E08B38A" w14:textId="38DF9925" w:rsidR="007A1772" w:rsidRDefault="00F4037F" w:rsidP="005065C5">
      <w:pPr>
        <w:jc w:val="center"/>
        <w:rPr>
          <w:rFonts w:ascii="Arial" w:hAnsi="Arial" w:cs="Arial"/>
          <w:sz w:val="24"/>
          <w:szCs w:val="24"/>
          <w:lang w:val="en-US"/>
        </w:rPr>
      </w:pPr>
      <w:r>
        <w:rPr>
          <w:rFonts w:ascii="Arial" w:hAnsi="Arial" w:cs="Arial"/>
          <w:sz w:val="24"/>
          <w:szCs w:val="24"/>
          <w:lang w:val="en-US"/>
        </w:rPr>
        <w:t>tu</w:t>
      </w:r>
      <w:r w:rsidR="007A1772">
        <w:rPr>
          <w:rFonts w:ascii="Arial" w:hAnsi="Arial" w:cs="Arial"/>
          <w:sz w:val="24"/>
          <w:szCs w:val="24"/>
          <w:lang w:val="en-US"/>
        </w:rPr>
        <w:t xml:space="preserve">dalen </w:t>
      </w:r>
      <w:r w:rsidR="00176250">
        <w:rPr>
          <w:rFonts w:ascii="Arial" w:hAnsi="Arial" w:cs="Arial"/>
          <w:sz w:val="24"/>
          <w:szCs w:val="24"/>
          <w:lang w:val="en-US"/>
        </w:rPr>
        <w:t>–</w:t>
      </w:r>
      <w:r w:rsidR="007A1772">
        <w:rPr>
          <w:rFonts w:ascii="Arial" w:hAnsi="Arial" w:cs="Arial"/>
          <w:sz w:val="24"/>
          <w:szCs w:val="24"/>
          <w:lang w:val="en-US"/>
        </w:rPr>
        <w:t xml:space="preserve"> </w:t>
      </w:r>
      <w:r>
        <w:rPr>
          <w:rFonts w:ascii="Arial" w:hAnsi="Arial" w:cs="Arial"/>
          <w:sz w:val="24"/>
          <w:szCs w:val="24"/>
          <w:lang w:val="en-US"/>
        </w:rPr>
        <w:t xml:space="preserve">tudalen </w:t>
      </w:r>
      <w:r w:rsidR="00176250">
        <w:rPr>
          <w:rFonts w:ascii="Arial" w:hAnsi="Arial" w:cs="Arial"/>
          <w:sz w:val="24"/>
          <w:szCs w:val="24"/>
          <w:lang w:val="en-US"/>
        </w:rPr>
        <w:t xml:space="preserve">10 – 11 </w:t>
      </w:r>
    </w:p>
    <w:p w14:paraId="3CA1FC8D" w14:textId="0D99DADA" w:rsidR="00C53E2D" w:rsidRDefault="00C53E2D" w:rsidP="005065C5">
      <w:pPr>
        <w:jc w:val="center"/>
        <w:rPr>
          <w:rFonts w:ascii="Arial" w:hAnsi="Arial" w:cs="Arial"/>
          <w:sz w:val="24"/>
          <w:szCs w:val="24"/>
          <w:lang w:val="en-US"/>
        </w:rPr>
      </w:pPr>
      <w:r>
        <w:rPr>
          <w:rFonts w:ascii="Arial" w:hAnsi="Arial" w:cs="Arial"/>
          <w:sz w:val="24"/>
          <w:szCs w:val="24"/>
          <w:lang w:val="en-US"/>
        </w:rPr>
        <w:t xml:space="preserve">Cyfeirnodi – </w:t>
      </w:r>
      <w:r w:rsidR="00F4037F">
        <w:rPr>
          <w:rFonts w:ascii="Arial" w:hAnsi="Arial" w:cs="Arial"/>
          <w:sz w:val="24"/>
          <w:szCs w:val="24"/>
          <w:lang w:val="en-US"/>
        </w:rPr>
        <w:t xml:space="preserve">tudalen </w:t>
      </w:r>
      <w:r>
        <w:rPr>
          <w:rFonts w:ascii="Arial" w:hAnsi="Arial" w:cs="Arial"/>
          <w:sz w:val="24"/>
          <w:szCs w:val="24"/>
          <w:lang w:val="en-US"/>
        </w:rPr>
        <w:t xml:space="preserve">12 </w:t>
      </w:r>
      <w:r w:rsidR="00791B3A">
        <w:rPr>
          <w:rFonts w:ascii="Arial" w:hAnsi="Arial" w:cs="Arial"/>
          <w:sz w:val="24"/>
          <w:szCs w:val="24"/>
          <w:lang w:val="en-US"/>
        </w:rPr>
        <w:t xml:space="preserve">– 14 </w:t>
      </w:r>
    </w:p>
    <w:p w14:paraId="4D74BEE5" w14:textId="468DA08E" w:rsidR="00791B3A" w:rsidRDefault="00791B3A" w:rsidP="005065C5">
      <w:pPr>
        <w:jc w:val="center"/>
        <w:rPr>
          <w:rFonts w:ascii="Arial" w:hAnsi="Arial" w:cs="Arial"/>
          <w:sz w:val="24"/>
          <w:szCs w:val="24"/>
          <w:lang w:val="en-US"/>
        </w:rPr>
      </w:pPr>
      <w:r>
        <w:rPr>
          <w:rFonts w:ascii="Arial" w:hAnsi="Arial" w:cs="Arial"/>
          <w:sz w:val="24"/>
          <w:szCs w:val="24"/>
          <w:lang w:val="en-US"/>
        </w:rPr>
        <w:t>AI - 15</w:t>
      </w:r>
    </w:p>
    <w:p w14:paraId="473EDE85" w14:textId="77777777" w:rsidR="00176250" w:rsidRDefault="00176250" w:rsidP="005065C5">
      <w:pPr>
        <w:jc w:val="center"/>
        <w:rPr>
          <w:rFonts w:ascii="Arial" w:hAnsi="Arial" w:cs="Arial"/>
          <w:sz w:val="24"/>
          <w:szCs w:val="24"/>
          <w:lang w:val="en-US"/>
        </w:rPr>
      </w:pPr>
    </w:p>
    <w:p w14:paraId="3B35348E" w14:textId="77777777" w:rsidR="005065C5" w:rsidRDefault="005065C5" w:rsidP="005065C5">
      <w:pPr>
        <w:jc w:val="center"/>
        <w:rPr>
          <w:rFonts w:ascii="Arial" w:hAnsi="Arial" w:cs="Arial"/>
          <w:sz w:val="24"/>
          <w:szCs w:val="24"/>
          <w:lang w:val="en-US"/>
        </w:rPr>
      </w:pPr>
    </w:p>
    <w:p w14:paraId="1008790A" w14:textId="77777777" w:rsidR="00ED4BCC" w:rsidRDefault="00ED4BCC" w:rsidP="005065C5">
      <w:pPr>
        <w:jc w:val="center"/>
        <w:rPr>
          <w:rFonts w:ascii="Arial" w:hAnsi="Arial" w:cs="Arial"/>
          <w:sz w:val="24"/>
          <w:szCs w:val="24"/>
          <w:lang w:val="en-US"/>
        </w:rPr>
      </w:pPr>
    </w:p>
    <w:p w14:paraId="2D2BA4CA" w14:textId="77777777" w:rsidR="00ED4BCC" w:rsidRDefault="00ED4BCC" w:rsidP="005065C5">
      <w:pPr>
        <w:jc w:val="center"/>
        <w:rPr>
          <w:rFonts w:ascii="Arial" w:hAnsi="Arial" w:cs="Arial"/>
          <w:sz w:val="24"/>
          <w:szCs w:val="24"/>
          <w:lang w:val="en-US"/>
        </w:rPr>
      </w:pPr>
    </w:p>
    <w:p w14:paraId="69168161" w14:textId="77777777" w:rsidR="00ED4BCC" w:rsidRDefault="00ED4BCC" w:rsidP="005065C5">
      <w:pPr>
        <w:jc w:val="center"/>
        <w:rPr>
          <w:rFonts w:ascii="Arial" w:hAnsi="Arial" w:cs="Arial"/>
          <w:sz w:val="24"/>
          <w:szCs w:val="24"/>
          <w:lang w:val="en-US"/>
        </w:rPr>
      </w:pPr>
    </w:p>
    <w:p w14:paraId="68DE5469" w14:textId="77777777" w:rsidR="00ED4BCC" w:rsidRDefault="00ED4BCC" w:rsidP="005065C5">
      <w:pPr>
        <w:jc w:val="center"/>
        <w:rPr>
          <w:rFonts w:ascii="Arial" w:hAnsi="Arial" w:cs="Arial"/>
          <w:sz w:val="24"/>
          <w:szCs w:val="24"/>
          <w:lang w:val="en-US"/>
        </w:rPr>
      </w:pPr>
    </w:p>
    <w:p w14:paraId="5D62BAE2" w14:textId="77777777" w:rsidR="00ED4BCC" w:rsidRDefault="00ED4BCC" w:rsidP="005065C5">
      <w:pPr>
        <w:jc w:val="center"/>
        <w:rPr>
          <w:rFonts w:ascii="Arial" w:hAnsi="Arial" w:cs="Arial"/>
          <w:sz w:val="24"/>
          <w:szCs w:val="24"/>
          <w:lang w:val="en-US"/>
        </w:rPr>
      </w:pPr>
    </w:p>
    <w:p w14:paraId="6A0647BB" w14:textId="77777777" w:rsidR="00ED4BCC" w:rsidRDefault="00ED4BCC" w:rsidP="005065C5">
      <w:pPr>
        <w:jc w:val="center"/>
        <w:rPr>
          <w:rFonts w:ascii="Arial" w:hAnsi="Arial" w:cs="Arial"/>
          <w:sz w:val="24"/>
          <w:szCs w:val="24"/>
          <w:lang w:val="en-US"/>
        </w:rPr>
      </w:pPr>
    </w:p>
    <w:p w14:paraId="6A69BB0E" w14:textId="77777777" w:rsidR="00ED4BCC" w:rsidRDefault="00ED4BCC" w:rsidP="005065C5">
      <w:pPr>
        <w:jc w:val="center"/>
        <w:rPr>
          <w:rFonts w:ascii="Arial" w:hAnsi="Arial" w:cs="Arial"/>
          <w:sz w:val="24"/>
          <w:szCs w:val="24"/>
          <w:lang w:val="en-US"/>
        </w:rPr>
      </w:pPr>
    </w:p>
    <w:p w14:paraId="4EAD4CEF" w14:textId="77777777" w:rsidR="00ED4BCC" w:rsidRDefault="00ED4BCC" w:rsidP="005065C5">
      <w:pPr>
        <w:jc w:val="center"/>
        <w:rPr>
          <w:rFonts w:ascii="Arial" w:hAnsi="Arial" w:cs="Arial"/>
          <w:sz w:val="24"/>
          <w:szCs w:val="24"/>
          <w:lang w:val="en-US"/>
        </w:rPr>
      </w:pPr>
    </w:p>
    <w:p w14:paraId="2025BA77" w14:textId="77777777" w:rsidR="00ED4BCC" w:rsidRDefault="00ED4BCC" w:rsidP="005065C5">
      <w:pPr>
        <w:jc w:val="center"/>
        <w:rPr>
          <w:rFonts w:ascii="Arial" w:hAnsi="Arial" w:cs="Arial"/>
          <w:sz w:val="24"/>
          <w:szCs w:val="24"/>
          <w:lang w:val="en-US"/>
        </w:rPr>
      </w:pPr>
    </w:p>
    <w:p w14:paraId="603FEB4C" w14:textId="77777777" w:rsidR="00ED4BCC" w:rsidRDefault="00ED4BCC" w:rsidP="005065C5">
      <w:pPr>
        <w:jc w:val="center"/>
        <w:rPr>
          <w:rFonts w:ascii="Arial" w:hAnsi="Arial" w:cs="Arial"/>
          <w:sz w:val="24"/>
          <w:szCs w:val="24"/>
          <w:lang w:val="en-US"/>
        </w:rPr>
      </w:pPr>
    </w:p>
    <w:p w14:paraId="25C52123" w14:textId="77777777" w:rsidR="00ED4BCC" w:rsidRDefault="00ED4BCC" w:rsidP="005065C5">
      <w:pPr>
        <w:jc w:val="center"/>
        <w:rPr>
          <w:rFonts w:ascii="Arial" w:hAnsi="Arial" w:cs="Arial"/>
          <w:sz w:val="24"/>
          <w:szCs w:val="24"/>
          <w:lang w:val="en-US"/>
        </w:rPr>
      </w:pPr>
    </w:p>
    <w:p w14:paraId="6F3807F7" w14:textId="77777777" w:rsidR="00ED4BCC" w:rsidRDefault="00ED4BCC" w:rsidP="005065C5">
      <w:pPr>
        <w:jc w:val="center"/>
        <w:rPr>
          <w:rFonts w:ascii="Arial" w:hAnsi="Arial" w:cs="Arial"/>
          <w:sz w:val="24"/>
          <w:szCs w:val="24"/>
          <w:lang w:val="en-US"/>
        </w:rPr>
      </w:pPr>
    </w:p>
    <w:p w14:paraId="4E5E61F4" w14:textId="77777777" w:rsidR="00ED4BCC" w:rsidRDefault="00ED4BCC" w:rsidP="005065C5">
      <w:pPr>
        <w:jc w:val="center"/>
        <w:rPr>
          <w:rFonts w:ascii="Arial" w:hAnsi="Arial" w:cs="Arial"/>
          <w:sz w:val="24"/>
          <w:szCs w:val="24"/>
          <w:lang w:val="en-US"/>
        </w:rPr>
      </w:pPr>
    </w:p>
    <w:p w14:paraId="69A7E745" w14:textId="77777777" w:rsidR="00ED4BCC" w:rsidRDefault="00ED4BCC" w:rsidP="005065C5">
      <w:pPr>
        <w:jc w:val="center"/>
        <w:rPr>
          <w:rFonts w:ascii="Arial" w:hAnsi="Arial" w:cs="Arial"/>
          <w:sz w:val="24"/>
          <w:szCs w:val="24"/>
          <w:lang w:val="en-US"/>
        </w:rPr>
      </w:pPr>
    </w:p>
    <w:p w14:paraId="2CA0BC12" w14:textId="77777777" w:rsidR="009A31A4" w:rsidRPr="00F440C5" w:rsidRDefault="009A31A4" w:rsidP="009A31A4">
      <w:pPr>
        <w:spacing w:line="360" w:lineRule="auto"/>
        <w:rPr>
          <w:rFonts w:ascii="Arial" w:hAnsi="Arial" w:cs="Arial"/>
          <w:b/>
          <w:bCs/>
          <w:sz w:val="24"/>
          <w:szCs w:val="24"/>
          <w:u w:val="single"/>
          <w:lang w:val="en-US"/>
        </w:rPr>
      </w:pPr>
      <w:r w:rsidRPr="00F440C5">
        <w:rPr>
          <w:rFonts w:ascii="Arial" w:hAnsi="Arial" w:cs="Arial"/>
          <w:b/>
          <w:bCs/>
          <w:sz w:val="24"/>
          <w:szCs w:val="24"/>
          <w:u w:val="single"/>
          <w:lang w:val="en-US"/>
        </w:rPr>
        <w:lastRenderedPageBreak/>
        <w:t>Tystiolaeth a ddealltwriaeth o fathau o chwarae</w:t>
      </w:r>
    </w:p>
    <w:p w14:paraId="2D5BCB1E"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Diffinnir chwarae fel profiadau ac amgylcheddau hwyliog lle mae plant yn gallu cael hwyl a chael cyfle i herio eu hunain trwy wahanol brofiadau ac amgylcheddau. Felly gallant fod yn chwilfrydig a chael gwell dealltwriaeth o’r byd o’u cwmpas trwy’r profiadau a gânt (Llywodraeth Cymru, 2002). Mae hefyd yn bwysig cofio bod gan blant yr hawl i chwarae a chymryd rhan mewn gweithgareddau diwylliannol ac artistig - Erthygl 31 (CCUHP, Dim dyddiad).</w:t>
      </w:r>
    </w:p>
    <w:p w14:paraId="358C09CD"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b/>
          <w:bCs/>
          <w:sz w:val="24"/>
          <w:szCs w:val="24"/>
          <w:lang w:val="en-US"/>
        </w:rPr>
        <w:t>Chwarae awyr agored</w:t>
      </w:r>
      <w:r w:rsidRPr="00F440C5">
        <w:rPr>
          <w:rFonts w:ascii="Arial" w:hAnsi="Arial" w:cs="Arial"/>
          <w:sz w:val="24"/>
          <w:szCs w:val="24"/>
          <w:lang w:val="en-US"/>
        </w:rPr>
        <w:t xml:space="preserve"> yw unrhyw weithgaredd lle cynhelir y profiadau yn yr awyr agored a gweithgareddau y mae plant yn cael cyfle i'w symud gan ddefnyddio eu sgiliau echddygol bras, mae hyn yn cynnwys rhedeg, neidio, dringo ac ati. Felly mae plant yn archwilio gyda'r adnoddau penagored i fod yn greadigol gyda'u chwarae (Llywodraeth Cymru, 2022, tud 16). </w:t>
      </w:r>
    </w:p>
    <w:p w14:paraId="5860D763" w14:textId="77777777" w:rsidR="009A31A4" w:rsidRPr="00F440C5" w:rsidRDefault="009A31A4" w:rsidP="009A31A4">
      <w:pPr>
        <w:spacing w:line="360" w:lineRule="auto"/>
        <w:rPr>
          <w:rFonts w:ascii="Arial" w:hAnsi="Arial" w:cs="Arial"/>
          <w:sz w:val="24"/>
          <w:szCs w:val="24"/>
          <w:lang w:val="en-US"/>
        </w:rPr>
      </w:pPr>
      <w:r>
        <w:rPr>
          <w:rFonts w:ascii="Arial" w:hAnsi="Arial" w:cs="Arial"/>
          <w:sz w:val="24"/>
          <w:szCs w:val="24"/>
          <w:lang w:val="en-US"/>
        </w:rPr>
        <w:t>Yn ôl Waters a Rekers (2019, tud 2) g</w:t>
      </w:r>
      <w:r w:rsidRPr="00F440C5">
        <w:rPr>
          <w:rFonts w:ascii="Arial" w:hAnsi="Arial" w:cs="Arial"/>
          <w:sz w:val="24"/>
          <w:szCs w:val="24"/>
          <w:lang w:val="en-US"/>
        </w:rPr>
        <w:t>all ymarferwyr gefnogi chwarae awyr agored yn ymarferol trwy ddarparu chwarae awyr agored rheolaidd i blant lle gallant fod yn chwilfrydig gyda'u hamgylchedd. Gall gallu cynllunio profiadau awyr agored lle mae'n hwyl i'r plant eu harchwilio a hefyd ddysgu, gallai hyn hefyd gynnwys profiadau chwarae blêr, gwyddoniaeth neu fathemateg. Mae'n hanfodol bod plant yn cael eu cefnogi a'u hannog yn ystod chwarae awyr agored i gyrraedd eu potensial gorau. Gallai hyn gynnwys adnoddau penagored amrywiol lle gallant fod yn greadigol. Gellir cefnogi chwarae awyr agored hefyd yn ymarferol trwy greu amgylcheddau a phrofiadau hwyliog a deniadol lle gall plant fod yn chwilfrydig ac archwilio'r heriau o'u cwmpas. Gall chwarae yn yr awyr agored gefnogi llawer o sgiliau ond un o’r prif sgiliau yw sgiliau cymdeithasol plant gan eu bod yn gallu cyfathrebu â’u hymarferwyr a’u cyfoedion ac felly’n datblygu a chryfhau eu geirfa. Mae plant yn gallu meithrin perthnasoedd cadarnhaol ac felly’n gallu teimlo’n rhan o rhywbeth arbennig (</w:t>
      </w:r>
      <w:r w:rsidRPr="00F440C5">
        <w:rPr>
          <w:rFonts w:ascii="Arial" w:hAnsi="Arial" w:cs="Arial"/>
          <w:sz w:val="24"/>
          <w:szCs w:val="24"/>
        </w:rPr>
        <w:t xml:space="preserve">Biermeier, 2015). </w:t>
      </w:r>
    </w:p>
    <w:p w14:paraId="1633C99C"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 xml:space="preserve">Mae chwarae yn yr awyr agored yn cefnogi datblygiad cyfannol plant wrth i blant ddysgu a datblygu'n barhaus. Mae cael yr anghenion sylfaenol o fod yn yr awyr agored a chael awyr iach a theimlo'n ddiogel yn eu hamgylchedd a'u profiadau yn cefnogi eu hanghenion sylfaenol o ran datblygu. I fod yn cymdeithasu â’u hymarferwyr a’u cyfoedion mae gan blant yr ymdeimlad o gariad a pherthyn lle maent yn meithrin perthnasoedd cadarnhaol ac yn teimlo’n rhan o grŵp. Mae plant </w:t>
      </w:r>
      <w:r w:rsidRPr="00F440C5">
        <w:rPr>
          <w:rFonts w:ascii="Arial" w:hAnsi="Arial" w:cs="Arial"/>
          <w:sz w:val="24"/>
          <w:szCs w:val="24"/>
          <w:lang w:val="en-US"/>
        </w:rPr>
        <w:lastRenderedPageBreak/>
        <w:t>yn meithrin ymddiriedaeth, hunan-barch a hyder trwy herio eu hunain ac felly'n cyrraedd hunan-actiwla lle maent yn teimlo eu bod yn cael eu derbyn ac wedi cyrraedd eu potensial (Forest School Association, Dim dyddiad).</w:t>
      </w:r>
    </w:p>
    <w:p w14:paraId="5BCA1493"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 xml:space="preserve">Mae </w:t>
      </w:r>
      <w:r w:rsidRPr="00F440C5">
        <w:rPr>
          <w:rFonts w:ascii="Arial" w:hAnsi="Arial" w:cs="Arial"/>
          <w:b/>
          <w:bCs/>
          <w:sz w:val="24"/>
          <w:szCs w:val="24"/>
          <w:lang w:val="en-US"/>
        </w:rPr>
        <w:t>chwarae synhwyraidd</w:t>
      </w:r>
      <w:r w:rsidRPr="00F440C5">
        <w:rPr>
          <w:rFonts w:ascii="Arial" w:hAnsi="Arial" w:cs="Arial"/>
          <w:sz w:val="24"/>
          <w:szCs w:val="24"/>
          <w:lang w:val="en-US"/>
        </w:rPr>
        <w:t xml:space="preserve"> yn ysgogi pob un o'r pum synnwyr - cyffwrdd, blasu, arogli, clywed a gweld. Mae’n canolbwyntio ar y pum synhwyrau trwy efrydu gwahanol weadau, defnyddiau ac arogleuon fel tywod, dŵr, ewyn, jeli gan ddysgu y byd o’u cwmpas.</w:t>
      </w:r>
      <w:r>
        <w:rPr>
          <w:rFonts w:ascii="Arial" w:hAnsi="Arial" w:cs="Arial"/>
          <w:sz w:val="24"/>
          <w:szCs w:val="24"/>
          <w:lang w:val="en-US"/>
        </w:rPr>
        <w:t xml:space="preserve"> Yn ôl </w:t>
      </w:r>
      <w:r w:rsidRPr="00203E92">
        <w:rPr>
          <w:rFonts w:ascii="Arial" w:hAnsi="Arial" w:cs="Arial"/>
          <w:sz w:val="24"/>
          <w:szCs w:val="24"/>
        </w:rPr>
        <w:t>Gascoyne</w:t>
      </w:r>
      <w:r>
        <w:rPr>
          <w:rFonts w:ascii="Arial" w:hAnsi="Arial" w:cs="Arial"/>
          <w:sz w:val="24"/>
          <w:szCs w:val="24"/>
        </w:rPr>
        <w:t xml:space="preserve"> (2018) mae </w:t>
      </w:r>
      <w:r w:rsidRPr="00F440C5">
        <w:rPr>
          <w:rFonts w:ascii="Arial" w:hAnsi="Arial" w:cs="Arial"/>
          <w:sz w:val="24"/>
          <w:szCs w:val="24"/>
          <w:lang w:val="en-US"/>
        </w:rPr>
        <w:t xml:space="preserve">brofiadau ymarferol lle mae plant yn gallu cael hwyl, mynd yn flêr ac archwilio’r gwahanol weadau sydd ar gael a thrwy wneud hyn mae plant yn dysgu ac yn datblygu </w:t>
      </w:r>
      <w:r>
        <w:rPr>
          <w:rFonts w:ascii="Arial" w:hAnsi="Arial" w:cs="Arial"/>
          <w:sz w:val="24"/>
          <w:szCs w:val="24"/>
          <w:lang w:val="en-US"/>
        </w:rPr>
        <w:t>trwy gydol</w:t>
      </w:r>
      <w:r w:rsidRPr="00F440C5">
        <w:rPr>
          <w:rFonts w:ascii="Arial" w:hAnsi="Arial" w:cs="Arial"/>
          <w:sz w:val="24"/>
          <w:szCs w:val="24"/>
          <w:lang w:val="en-US"/>
        </w:rPr>
        <w:t>, mae hyn yn cynnwys cryfhau eu sgiliau echddygol manwl gan ddefnyddio eu dwylo a’u bysedd i archwilio y gweadau a'r defnyddiau. Yn ôl Piaget dyfynnwyd Burgemeester (dim dyddiad) byddent hefyd yn datblygu eu sgiliau cymdeithasol yn siarad am yr hyn y maent yn ei deimlo ond i fabanod byddai hyn yn swnio fel hoffterau a chas bethau. Yn bwysicaf oll, mae chwarae synhwyraidd yn broses nid yn gynnyrch lle mae'n bwysig cofio bod pob plentyn yn chwarae'n wahanol, felly bydd yn prosesu chwarae synhwyraidd yn wahanol ac nid oes ffordd gywir nac anghywir o chwarae. Felly mae llawer o ffyrdd y gellir cefnogi chwarae synhwyraidd yn ymarferol.</w:t>
      </w:r>
    </w:p>
    <w:p w14:paraId="7284405D"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Mae chwarae synhwyraidd yn cefnogi datblygiad cyfannol plant gan ei fod yn caniatáu i'r plant archwilio a rhyngweithio, felly maent yn cymdeithasu ac yn meithrin perthnasoedd a chael ymdeimlad o berthyn, cariad ac ymddiriedaeth gan eu hymarferwyr a'u cyfoedion. Maent yn teimlo'n ddiogel o fewn eu hamgylchedd a gallant fod y gorau y gallant fod yn unigol. Maent i ddysgu a datblygu'n barhaus am y byd o'u cwmpas (EYR, 2018).</w:t>
      </w:r>
    </w:p>
    <w:p w14:paraId="56A61E61"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 xml:space="preserve">Yn ôl Chwarae Cymru (2025, tud 5) mae cymaint o fanteision i chwarae yn yr awyr agored a chwarae synhwyraidd sy'n cefnogi dysgu a datblygiad plant megis sgiliau mân a echddygol , cryfhau eu mwclau bach a mawr yn eu cyrff. Datblygu eu sgiliau cymdeithasol lle maent yn datblygu eu hiaith a chyfathrebu â’u cyfoedion yn ogystal ag ehangu eu geirfa. Yn olaf dim ond i enwi ond ychydig, maent yn cefnogi lles plant, gan ei fod yn lleihau iselder, pryder a straen ond mae hefyd yn rheoli eu hemosiynau ac yn gwella ffocws. </w:t>
      </w:r>
    </w:p>
    <w:p w14:paraId="3DE84CF9"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 xml:space="preserve">Mae chwe cham chwarae o fewn drama Parten ac mae’n amrywio o newydd-anedig i bedair oed ac i fyny. Cam cyntaf y chwarae yw chwarae gwag 0-3 mis oed, dyma </w:t>
      </w:r>
      <w:r w:rsidRPr="00F440C5">
        <w:rPr>
          <w:rFonts w:ascii="Arial" w:hAnsi="Arial" w:cs="Arial"/>
          <w:sz w:val="24"/>
          <w:szCs w:val="24"/>
          <w:lang w:val="en-US"/>
        </w:rPr>
        <w:lastRenderedPageBreak/>
        <w:t>pan fydd babi yn arsylwi ar ei amgylchoedd sy'n hanfodol i'w ddatblygiad. Yna cam dau yw unig 3 mis i 2 oed lle mae plant yn chwarae ar eu pen eu hunain ac yn annibynnol, maent yn mwynhau chwarae ar eu pen eu hunain ac nid oes ganddynt ddiddordeb mawr mewn chwarae eraill. Cam tri yw chwarae gwylwyr 2 flwydd oed, nid ydynt yn cymryd rhan mewn chwarae arall ond yn hytrach maent yn gwylio ac yn arsylwi eraill ond yn dangos arwyddion o ddiddordeb mewn eraill</w:t>
      </w:r>
      <w:r>
        <w:rPr>
          <w:rFonts w:ascii="Arial" w:hAnsi="Arial" w:cs="Arial"/>
          <w:sz w:val="24"/>
          <w:szCs w:val="24"/>
          <w:lang w:val="en-US"/>
        </w:rPr>
        <w:t>.</w:t>
      </w:r>
      <w:r w:rsidRPr="00F440C5">
        <w:rPr>
          <w:rFonts w:ascii="Arial" w:hAnsi="Arial" w:cs="Arial"/>
          <w:sz w:val="24"/>
          <w:szCs w:val="24"/>
          <w:lang w:val="en-US"/>
        </w:rPr>
        <w:t xml:space="preserve"> Cam pedwar nesaf, sef chwarae cyfochrog ar gyfer 2-3 oed maent yn dangos mwy mae diddordebau mewn eraill yn chwarae ond nid ydynt yn ymwneud ag eraill ond yn hytrach maent yn chwarae ochr yn ochr ac maent yn cydnabod eraill. Mae cam pump yn chwarae cysylltiadol ar gyfer 3-4 oed lle mae plant yn dechrau cael chwarae rhyng-gysylltiedig, gan siarad â'i gilydd heb nod penodol. Yn olaf, cam chwech ar gyfer plant 4+ oed lle mae plant yn ymgysylltu â'i gilydd yn chwarae ac yn rhyngweithio mewn gweithgareddau wedi'u trefnu (Brodie, 2024). </w:t>
      </w:r>
    </w:p>
    <w:p w14:paraId="13DDCF37"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 xml:space="preserve">Mae pob cam yn gamau chwarae gwahanol ond mae'n bwysig cofio mai chwarae ydyn nhw, a bod plant yn chwarae ar bob oedran. </w:t>
      </w:r>
    </w:p>
    <w:p w14:paraId="3F6333E4" w14:textId="77777777" w:rsidR="009A31A4" w:rsidRPr="00F440C5" w:rsidRDefault="009A31A4" w:rsidP="009A31A4">
      <w:pPr>
        <w:spacing w:line="360" w:lineRule="auto"/>
        <w:rPr>
          <w:rFonts w:ascii="Arial" w:hAnsi="Arial" w:cs="Arial"/>
          <w:sz w:val="24"/>
          <w:szCs w:val="24"/>
          <w:lang w:val="en-US"/>
        </w:rPr>
      </w:pPr>
    </w:p>
    <w:p w14:paraId="5BCA9389" w14:textId="77777777" w:rsidR="009A31A4" w:rsidRPr="00F440C5" w:rsidRDefault="009A31A4" w:rsidP="009A31A4">
      <w:pPr>
        <w:spacing w:line="360" w:lineRule="auto"/>
        <w:rPr>
          <w:rFonts w:ascii="Arial" w:hAnsi="Arial" w:cs="Arial"/>
          <w:sz w:val="24"/>
          <w:szCs w:val="24"/>
          <w:lang w:val="en-US"/>
        </w:rPr>
      </w:pPr>
    </w:p>
    <w:p w14:paraId="058AC338" w14:textId="77777777" w:rsidR="009A31A4" w:rsidRPr="00F440C5" w:rsidRDefault="009A31A4" w:rsidP="009A31A4">
      <w:pPr>
        <w:spacing w:line="360" w:lineRule="auto"/>
        <w:rPr>
          <w:rFonts w:ascii="Arial" w:hAnsi="Arial" w:cs="Arial"/>
          <w:sz w:val="24"/>
          <w:szCs w:val="24"/>
          <w:lang w:val="en-US"/>
        </w:rPr>
      </w:pPr>
    </w:p>
    <w:p w14:paraId="376FE3A8" w14:textId="77777777" w:rsidR="009A31A4" w:rsidRPr="00F440C5" w:rsidRDefault="009A31A4" w:rsidP="009A31A4">
      <w:pPr>
        <w:spacing w:line="360" w:lineRule="auto"/>
        <w:rPr>
          <w:rFonts w:ascii="Arial" w:hAnsi="Arial" w:cs="Arial"/>
          <w:sz w:val="24"/>
          <w:szCs w:val="24"/>
          <w:lang w:val="en-US"/>
        </w:rPr>
      </w:pPr>
    </w:p>
    <w:p w14:paraId="5A7D733B" w14:textId="77777777" w:rsidR="009A31A4" w:rsidRPr="00F440C5" w:rsidRDefault="009A31A4" w:rsidP="009A31A4">
      <w:pPr>
        <w:spacing w:line="360" w:lineRule="auto"/>
        <w:rPr>
          <w:rFonts w:ascii="Arial" w:hAnsi="Arial" w:cs="Arial"/>
          <w:sz w:val="24"/>
          <w:szCs w:val="24"/>
          <w:lang w:val="en-US"/>
        </w:rPr>
      </w:pPr>
    </w:p>
    <w:p w14:paraId="19BA780D" w14:textId="77777777" w:rsidR="009A31A4" w:rsidRPr="00F440C5" w:rsidRDefault="009A31A4" w:rsidP="009A31A4">
      <w:pPr>
        <w:spacing w:line="360" w:lineRule="auto"/>
        <w:rPr>
          <w:rFonts w:ascii="Arial" w:hAnsi="Arial" w:cs="Arial"/>
          <w:sz w:val="24"/>
          <w:szCs w:val="24"/>
          <w:lang w:val="en-US"/>
        </w:rPr>
      </w:pPr>
    </w:p>
    <w:p w14:paraId="219C477E" w14:textId="77777777" w:rsidR="009A31A4" w:rsidRPr="00F440C5" w:rsidRDefault="009A31A4" w:rsidP="009A31A4">
      <w:pPr>
        <w:spacing w:line="360" w:lineRule="auto"/>
        <w:rPr>
          <w:rFonts w:ascii="Arial" w:hAnsi="Arial" w:cs="Arial"/>
          <w:sz w:val="24"/>
          <w:szCs w:val="24"/>
          <w:lang w:val="en-US"/>
        </w:rPr>
      </w:pPr>
    </w:p>
    <w:p w14:paraId="036F6C2B" w14:textId="77777777" w:rsidR="009A31A4" w:rsidRPr="00F440C5" w:rsidRDefault="009A31A4" w:rsidP="009A31A4">
      <w:pPr>
        <w:spacing w:line="360" w:lineRule="auto"/>
        <w:rPr>
          <w:rFonts w:ascii="Arial" w:hAnsi="Arial" w:cs="Arial"/>
          <w:sz w:val="24"/>
          <w:szCs w:val="24"/>
          <w:lang w:val="en-US"/>
        </w:rPr>
      </w:pPr>
    </w:p>
    <w:p w14:paraId="6495545B" w14:textId="77777777" w:rsidR="009A31A4" w:rsidRPr="00F440C5" w:rsidRDefault="009A31A4" w:rsidP="009A31A4">
      <w:pPr>
        <w:spacing w:line="360" w:lineRule="auto"/>
        <w:rPr>
          <w:rFonts w:ascii="Arial" w:hAnsi="Arial" w:cs="Arial"/>
          <w:sz w:val="24"/>
          <w:szCs w:val="24"/>
          <w:lang w:val="en-US"/>
        </w:rPr>
      </w:pPr>
    </w:p>
    <w:p w14:paraId="4FD223BD" w14:textId="77777777" w:rsidR="009A31A4" w:rsidRPr="00F440C5" w:rsidRDefault="009A31A4" w:rsidP="009A31A4">
      <w:pPr>
        <w:spacing w:line="360" w:lineRule="auto"/>
        <w:rPr>
          <w:rFonts w:ascii="Arial" w:hAnsi="Arial" w:cs="Arial"/>
          <w:sz w:val="24"/>
          <w:szCs w:val="24"/>
          <w:lang w:val="en-US"/>
        </w:rPr>
      </w:pPr>
    </w:p>
    <w:p w14:paraId="4BB1ED17" w14:textId="77777777" w:rsidR="009A31A4" w:rsidRPr="00F440C5" w:rsidRDefault="009A31A4" w:rsidP="009A31A4">
      <w:pPr>
        <w:spacing w:line="360" w:lineRule="auto"/>
        <w:rPr>
          <w:rFonts w:ascii="Arial" w:hAnsi="Arial" w:cs="Arial"/>
          <w:sz w:val="24"/>
          <w:szCs w:val="24"/>
          <w:lang w:val="en-US"/>
        </w:rPr>
      </w:pPr>
    </w:p>
    <w:p w14:paraId="03E1669F" w14:textId="77777777" w:rsidR="009A31A4" w:rsidRPr="00F440C5" w:rsidRDefault="009A31A4" w:rsidP="009A31A4">
      <w:pPr>
        <w:spacing w:line="360" w:lineRule="auto"/>
        <w:rPr>
          <w:rFonts w:ascii="Arial" w:hAnsi="Arial" w:cs="Arial"/>
          <w:sz w:val="24"/>
          <w:szCs w:val="24"/>
          <w:lang w:val="en-US"/>
        </w:rPr>
      </w:pPr>
    </w:p>
    <w:p w14:paraId="792A9E60" w14:textId="77777777" w:rsidR="009A31A4" w:rsidRPr="00F440C5" w:rsidRDefault="009A31A4" w:rsidP="009A31A4">
      <w:pPr>
        <w:spacing w:line="360" w:lineRule="auto"/>
        <w:rPr>
          <w:rFonts w:ascii="Arial" w:hAnsi="Arial" w:cs="Arial"/>
          <w:sz w:val="24"/>
          <w:szCs w:val="24"/>
          <w:lang w:val="en-US"/>
        </w:rPr>
      </w:pPr>
    </w:p>
    <w:p w14:paraId="730AC70D" w14:textId="77777777" w:rsidR="009A31A4" w:rsidRPr="00F440C5" w:rsidRDefault="009A31A4" w:rsidP="009A31A4">
      <w:pPr>
        <w:spacing w:line="360" w:lineRule="auto"/>
        <w:rPr>
          <w:rFonts w:ascii="Arial" w:hAnsi="Arial" w:cs="Arial"/>
          <w:sz w:val="24"/>
          <w:szCs w:val="24"/>
          <w:lang w:val="en-US"/>
        </w:rPr>
      </w:pPr>
    </w:p>
    <w:p w14:paraId="7F83396D"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b/>
          <w:bCs/>
          <w:sz w:val="24"/>
          <w:szCs w:val="24"/>
          <w:u w:val="single"/>
          <w:lang w:val="en-US"/>
        </w:rPr>
        <w:t>Pwysigrwydd pam mae’n bwysig i blant ddewis eu chwarae</w:t>
      </w:r>
    </w:p>
    <w:p w14:paraId="683F069A"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Diffinnir chwarae hunangyf</w:t>
      </w:r>
      <w:r>
        <w:rPr>
          <w:rFonts w:ascii="Arial" w:hAnsi="Arial" w:cs="Arial"/>
          <w:sz w:val="24"/>
          <w:szCs w:val="24"/>
          <w:lang w:val="en-US"/>
        </w:rPr>
        <w:t>eiried</w:t>
      </w:r>
      <w:r w:rsidRPr="00F440C5">
        <w:rPr>
          <w:rFonts w:ascii="Arial" w:hAnsi="Arial" w:cs="Arial"/>
          <w:sz w:val="24"/>
          <w:szCs w:val="24"/>
          <w:lang w:val="en-US"/>
        </w:rPr>
        <w:t xml:space="preserve"> fel chwarae a ddewisir yn rhydd lle mae’r plentyn yn dewis yr hyn y mae am ei chwarae, sut y mae am chwarae a hyd yn oed pan fydd yn penderfynu dod â’r hyn y mae’n ei chwarae i ben a symud ymlaen disgrifir hyn fel </w:t>
      </w:r>
      <w:r>
        <w:rPr>
          <w:rFonts w:ascii="Arial" w:hAnsi="Arial" w:cs="Arial"/>
          <w:sz w:val="24"/>
          <w:szCs w:val="24"/>
          <w:lang w:val="en-US"/>
        </w:rPr>
        <w:t xml:space="preserve">difodiant </w:t>
      </w:r>
      <w:r w:rsidRPr="00F440C5">
        <w:rPr>
          <w:rFonts w:ascii="Arial" w:hAnsi="Arial" w:cs="Arial"/>
          <w:sz w:val="24"/>
          <w:szCs w:val="24"/>
          <w:lang w:val="en-US"/>
        </w:rPr>
        <w:t xml:space="preserve">o fewn y Cylch Chwarae (King and </w:t>
      </w:r>
      <w:r w:rsidRPr="00F440C5">
        <w:rPr>
          <w:rFonts w:ascii="Arial" w:hAnsi="Arial" w:cs="Arial"/>
          <w:sz w:val="24"/>
          <w:szCs w:val="24"/>
        </w:rPr>
        <w:t>Newstead</w:t>
      </w:r>
      <w:r w:rsidRPr="00F440C5">
        <w:rPr>
          <w:rFonts w:ascii="Arial" w:hAnsi="Arial" w:cs="Arial"/>
          <w:sz w:val="24"/>
          <w:szCs w:val="24"/>
          <w:lang w:val="en-US"/>
        </w:rPr>
        <w:t>, 2019, tudalen 104). Mae chwarae hunan-gyfeiriedig yn ddrama a arweinir gan y plentyn lle nad oes nod penodol ac nad oes oedolion yn cyfarwyddo’r chwarae. Yn ôl Montessori a ddyfynnwyd gan Ledendecker (2020) mae’n credu ei bod yn bwysig i blant gymryd rheolaeth yn eu chwarae ac i oedolion gamu’n ôl a gadael i’r chwarae fod yn naturiol i’r plant. Mae chwarae hunangyfeiriedig yn canolbwyntio ar ddull sy’n canolbwyntio ar y plentyn lle mae plant yn penderfynu gwneud rhywbeth oherwydd bod y profiad neu’r amgylchedd yn ddiddorol, yn hwyl ac yn bleserus yn hytrach na chael eu rhoi dan bwysau i wneud rhywbeth nad ydynt efallai am ei wneud, mae hyn hefyd yn cynnwys cael eu gwobrwyo os ydynt yn ei wneud. Felly, mae gan blant ddiddordeb ac yn cael eu hysgogi ynddynt eu hunain yn hytrach na chael eu cymell gan rywun arall. Mae'n bwysig bod plant yn hapus o fewn eu hamgylchedd (</w:t>
      </w:r>
      <w:r>
        <w:rPr>
          <w:rFonts w:ascii="Arial" w:hAnsi="Arial" w:cs="Arial"/>
          <w:sz w:val="24"/>
          <w:szCs w:val="24"/>
          <w:lang w:val="en-US"/>
        </w:rPr>
        <w:t>Adran Addysg</w:t>
      </w:r>
      <w:r w:rsidRPr="00F440C5">
        <w:rPr>
          <w:rFonts w:ascii="Arial" w:hAnsi="Arial" w:cs="Arial"/>
          <w:sz w:val="24"/>
          <w:szCs w:val="24"/>
          <w:lang w:val="en-US"/>
        </w:rPr>
        <w:t>, 2011).</w:t>
      </w:r>
    </w:p>
    <w:p w14:paraId="54ED3376" w14:textId="77777777" w:rsidR="009A31A4" w:rsidRPr="00F440C5" w:rsidRDefault="009A31A4" w:rsidP="009A31A4">
      <w:pPr>
        <w:spacing w:line="360" w:lineRule="auto"/>
        <w:rPr>
          <w:rFonts w:ascii="Arial" w:hAnsi="Arial" w:cs="Arial"/>
          <w:sz w:val="24"/>
          <w:szCs w:val="24"/>
        </w:rPr>
      </w:pPr>
      <w:r w:rsidRPr="00F440C5">
        <w:rPr>
          <w:rFonts w:ascii="Arial" w:hAnsi="Arial" w:cs="Arial"/>
          <w:sz w:val="24"/>
          <w:szCs w:val="24"/>
          <w:lang w:val="en-US"/>
        </w:rPr>
        <w:t>Mae rôl oedolyn yn bwysig yn ystod chwarae hunangyfei</w:t>
      </w:r>
      <w:r>
        <w:rPr>
          <w:rFonts w:ascii="Arial" w:hAnsi="Arial" w:cs="Arial"/>
          <w:sz w:val="24"/>
          <w:szCs w:val="24"/>
          <w:lang w:val="en-US"/>
        </w:rPr>
        <w:t>ried</w:t>
      </w:r>
      <w:r w:rsidRPr="00F440C5">
        <w:rPr>
          <w:rFonts w:ascii="Arial" w:hAnsi="Arial" w:cs="Arial"/>
          <w:sz w:val="24"/>
          <w:szCs w:val="24"/>
          <w:lang w:val="en-US"/>
        </w:rPr>
        <w:t xml:space="preserve"> gan fod angen iddynt gefnogi ac annog plant, mae hyn hefyd yn cynnwys i blant ddysgu trwy brofi a methu ond hefyd sicrhau bod yr amgylchedd yn ddiogel i blant ddysgu a datblygu (Hagan a ddyfynnwyd gan Skinner, 2016). Yn ôl Froebel a ddyfynnwyd gan Cymdeithas Prydain ar gyfer Addysg Plentyndod Cynnar (2021) ei bod yn bwysig i oedolion roi rhyddid i archwilio’r amgylchedd ac i oedolion gamu’n ôl ac arsylwi. Felly mae plant yn cael cyfle i adeiladu eu chwarae eu hunain a chael dealltwriaeth o'r byd o'u cwmpas gan ddysgu trwy natur a phwysigrwydd chwarae. Mae'n bwysig i oedolion helpu i ymestyn dysgu'r plant eu datblygiad cyfannol felly trwy wneud chwarae'n ystyrlon a chynnwys ymarfer cynhwysol lle mae gan bawb gyfle i ddysgu ac archwilio (Montessori dyfynnwyd gan </w:t>
      </w:r>
      <w:r w:rsidRPr="00F440C5">
        <w:rPr>
          <w:rFonts w:ascii="Arial" w:hAnsi="Arial" w:cs="Arial"/>
          <w:sz w:val="24"/>
          <w:szCs w:val="24"/>
        </w:rPr>
        <w:t>Ledendecker, 2020)</w:t>
      </w:r>
    </w:p>
    <w:p w14:paraId="2ADC16D3"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 xml:space="preserve">Yn ôl King and </w:t>
      </w:r>
      <w:r w:rsidRPr="00F440C5">
        <w:rPr>
          <w:rFonts w:ascii="Arial" w:hAnsi="Arial" w:cs="Arial"/>
          <w:sz w:val="24"/>
          <w:szCs w:val="24"/>
        </w:rPr>
        <w:t>Newstead (2019, tud 100)</w:t>
      </w:r>
      <w:r w:rsidRPr="00F440C5">
        <w:rPr>
          <w:rFonts w:ascii="Arial" w:hAnsi="Arial" w:cs="Arial"/>
          <w:sz w:val="24"/>
          <w:szCs w:val="24"/>
          <w:lang w:val="en-US"/>
        </w:rPr>
        <w:t xml:space="preserve"> credir pan fydd plant yn chwarae eu bod yn dilyn y cylch chwarae, mae hyn yn cynnwys galluogi oedolion i weld y ciwiau, sy’n cynnwys cyswllt llygad, siarad â’r plentyn am chwarae ond gall hyn hefyd fod yn </w:t>
      </w:r>
      <w:r w:rsidRPr="00F440C5">
        <w:rPr>
          <w:rFonts w:ascii="Arial" w:hAnsi="Arial" w:cs="Arial"/>
          <w:sz w:val="24"/>
          <w:szCs w:val="24"/>
          <w:lang w:val="en-US"/>
        </w:rPr>
        <w:lastRenderedPageBreak/>
        <w:t>wahoddiad i chwarae gyda’r plentyn ac fel oedolion ei fod yn adnodd i’r plentyn yn ystod chwarae, felly mae’n bwysig i oedolion ddangos diddordeb yn y chwarae.</w:t>
      </w:r>
      <w:r w:rsidRPr="00F440C5">
        <w:rPr>
          <w:rFonts w:ascii="Arial" w:hAnsi="Arial" w:cs="Arial"/>
          <w:sz w:val="24"/>
          <w:szCs w:val="24"/>
        </w:rPr>
        <w:t xml:space="preserve"> </w:t>
      </w:r>
      <w:r w:rsidRPr="00F440C5">
        <w:rPr>
          <w:rFonts w:ascii="Arial" w:hAnsi="Arial" w:cs="Arial"/>
          <w:sz w:val="24"/>
          <w:szCs w:val="24"/>
          <w:lang w:val="en-US"/>
        </w:rPr>
        <w:t>Fel oedolion mae hefyd yn bwysig osgoi llygru ond cydnabod y cylch chwarae. Mae’n bwysig peidio â rheoli’r chwarae ond yn hytrach gadael i’r plentyn arwain y chwarae a pheidio â chyfrannu at unrhyw syniadau. Mae dod yn bartner chwarae yn annog chwarae ond hefyd yn dysgu gyda’r plentyn yn ystod chwarae (Learning through Landscapes, 2013). Yn ystod chwarae, mae’n bwysig galluogi oedolion i weld i ble mae’r chwarae’n arwain a ddisgrifir hefyd fel mynd gyda’r llif, felly i beidio ag amharu ar y chwarae oni bai bod angen a gweld sut mae’r plentyn yn defnyddio ei ddychymyg a’i greadigrwydd wrth chwarae. Yn olaf, difodiant yw pan fydd y plentyn yn dewis bod y chwarae yn dod i ben ac felly'n symud ymlaen i'r ddrama nesaf (</w:t>
      </w:r>
      <w:r w:rsidRPr="00F440C5">
        <w:rPr>
          <w:rFonts w:ascii="Arial" w:hAnsi="Arial" w:cs="Arial"/>
          <w:sz w:val="24"/>
          <w:szCs w:val="24"/>
        </w:rPr>
        <w:t xml:space="preserve">Sands, 2013). </w:t>
      </w:r>
    </w:p>
    <w:p w14:paraId="58647823" w14:textId="77777777" w:rsidR="009A31A4" w:rsidRPr="00F440C5" w:rsidRDefault="009A31A4" w:rsidP="009A31A4">
      <w:pPr>
        <w:spacing w:line="360" w:lineRule="auto"/>
        <w:rPr>
          <w:rFonts w:ascii="Arial" w:hAnsi="Arial" w:cs="Arial"/>
          <w:sz w:val="24"/>
          <w:szCs w:val="24"/>
        </w:rPr>
      </w:pPr>
      <w:r w:rsidRPr="00F440C5">
        <w:rPr>
          <w:rFonts w:ascii="Arial" w:hAnsi="Arial" w:cs="Arial"/>
          <w:sz w:val="24"/>
          <w:szCs w:val="24"/>
          <w:lang w:val="en-US"/>
        </w:rPr>
        <w:t>Mae yna lawer o resymau pam mae chwarae hunangyfeir</w:t>
      </w:r>
      <w:r>
        <w:rPr>
          <w:rFonts w:ascii="Arial" w:hAnsi="Arial" w:cs="Arial"/>
          <w:sz w:val="24"/>
          <w:szCs w:val="24"/>
          <w:lang w:val="en-US"/>
        </w:rPr>
        <w:t>ied</w:t>
      </w:r>
      <w:r w:rsidRPr="00F440C5">
        <w:rPr>
          <w:rFonts w:ascii="Arial" w:hAnsi="Arial" w:cs="Arial"/>
          <w:sz w:val="24"/>
          <w:szCs w:val="24"/>
          <w:lang w:val="en-US"/>
        </w:rPr>
        <w:t xml:space="preserve"> yn bwysig i blant lle mae plant yn gallu datblygu llawer o sgiliau i gefnogi eu datblygiad cyfannol yn ystod chwarae hunangyfeir</w:t>
      </w:r>
      <w:r>
        <w:rPr>
          <w:rFonts w:ascii="Arial" w:hAnsi="Arial" w:cs="Arial"/>
          <w:sz w:val="24"/>
          <w:szCs w:val="24"/>
          <w:lang w:val="en-US"/>
        </w:rPr>
        <w:t>ied</w:t>
      </w:r>
      <w:r w:rsidRPr="00F440C5">
        <w:rPr>
          <w:rFonts w:ascii="Arial" w:hAnsi="Arial" w:cs="Arial"/>
          <w:sz w:val="24"/>
          <w:szCs w:val="24"/>
          <w:lang w:val="en-US"/>
        </w:rPr>
        <w:t>. Maen nhw'n cael dewis beth, sut a gyda phwy maen nhw'n chwarae. O ganlyniad, mae plant yn gallu gwneud eu dewisiadau eu hunain ac yn meithrin annibyniaeth. Mae gan blant ryddid i ddilyn eu diddordebau gyda'r adnoddau a ddarperir, felly gall plant archwilio, bod yn greadigol a dychmygus. Mae chwarae hunangyfeir</w:t>
      </w:r>
      <w:r>
        <w:rPr>
          <w:rFonts w:ascii="Arial" w:hAnsi="Arial" w:cs="Arial"/>
          <w:sz w:val="24"/>
          <w:szCs w:val="24"/>
          <w:lang w:val="en-US"/>
        </w:rPr>
        <w:t>ied</w:t>
      </w:r>
      <w:r w:rsidRPr="00F440C5">
        <w:rPr>
          <w:rFonts w:ascii="Arial" w:hAnsi="Arial" w:cs="Arial"/>
          <w:sz w:val="24"/>
          <w:szCs w:val="24"/>
          <w:lang w:val="en-US"/>
        </w:rPr>
        <w:t xml:space="preserve"> hefyd yn bwysig gan fod plant yn cymryd rheolaeth o’u dysgu ac yn dysgu am ganlyniadau, fel bod plant yn cael eu hannog i ddefnyddio eu sgiliau datrys problemau i gael canlyniadau gwell a phenderfynu sut mae pethau’n gweithio (Montessori dyfynnwyd gan </w:t>
      </w:r>
      <w:r w:rsidRPr="00F440C5">
        <w:rPr>
          <w:rFonts w:ascii="Arial" w:hAnsi="Arial" w:cs="Arial"/>
          <w:sz w:val="24"/>
          <w:szCs w:val="24"/>
        </w:rPr>
        <w:t>Ledendecker, 2020). Gan fod chwarae hunangyfeiri</w:t>
      </w:r>
      <w:r>
        <w:rPr>
          <w:rFonts w:ascii="Arial" w:hAnsi="Arial" w:cs="Arial"/>
          <w:sz w:val="24"/>
          <w:szCs w:val="24"/>
        </w:rPr>
        <w:t>ed</w:t>
      </w:r>
      <w:r w:rsidRPr="00F440C5">
        <w:rPr>
          <w:rFonts w:ascii="Arial" w:hAnsi="Arial" w:cs="Arial"/>
          <w:sz w:val="24"/>
          <w:szCs w:val="24"/>
        </w:rPr>
        <w:t xml:space="preserve"> mor bwysig, rhaid i ymarferwyr ddarparu profiadau ac amgylcheddau hwyliog a deniadol lle gall plant fod yn ymarferol i allu cyfeirio eu hunain trwy chwarae ac iddynt ddewis sut y maent am gymryd rhan yn y profiadau hynny heb i oedolyn ddweud wrthynt beth i’w wneud a gadael i’r plentyn fod yn naturiol a theimlo’n ddiogel a chyfforddus yn eu hamgylcheddau (Dewey dyfynnwyd gan Nickerson, 2024).</w:t>
      </w:r>
    </w:p>
    <w:p w14:paraId="2161CE9A" w14:textId="77777777" w:rsidR="009A31A4" w:rsidRPr="00F440C5" w:rsidRDefault="009A31A4" w:rsidP="009A31A4">
      <w:pPr>
        <w:spacing w:line="360" w:lineRule="auto"/>
        <w:rPr>
          <w:rFonts w:ascii="Arial" w:hAnsi="Arial" w:cs="Arial"/>
          <w:sz w:val="24"/>
          <w:szCs w:val="24"/>
          <w:lang w:val="en-US"/>
        </w:rPr>
      </w:pPr>
    </w:p>
    <w:p w14:paraId="403FB566" w14:textId="77777777" w:rsidR="009A31A4" w:rsidRPr="00F440C5" w:rsidRDefault="009A31A4" w:rsidP="009A31A4">
      <w:pPr>
        <w:spacing w:line="360" w:lineRule="auto"/>
        <w:rPr>
          <w:rFonts w:ascii="Arial" w:hAnsi="Arial" w:cs="Arial"/>
          <w:sz w:val="24"/>
          <w:szCs w:val="24"/>
          <w:lang w:val="en-US"/>
        </w:rPr>
      </w:pPr>
    </w:p>
    <w:p w14:paraId="671EE085" w14:textId="77777777" w:rsidR="009A31A4" w:rsidRPr="00F440C5" w:rsidRDefault="009A31A4" w:rsidP="009A31A4">
      <w:pPr>
        <w:spacing w:line="360" w:lineRule="auto"/>
        <w:rPr>
          <w:rFonts w:ascii="Arial" w:hAnsi="Arial" w:cs="Arial"/>
          <w:sz w:val="24"/>
          <w:szCs w:val="24"/>
          <w:lang w:val="en-US"/>
        </w:rPr>
      </w:pPr>
    </w:p>
    <w:p w14:paraId="26983FAF" w14:textId="77777777" w:rsidR="009A31A4" w:rsidRPr="00F440C5" w:rsidRDefault="009A31A4" w:rsidP="009A31A4">
      <w:pPr>
        <w:spacing w:line="360" w:lineRule="auto"/>
        <w:rPr>
          <w:rFonts w:ascii="Arial" w:hAnsi="Arial" w:cs="Arial"/>
          <w:sz w:val="24"/>
          <w:szCs w:val="24"/>
          <w:lang w:val="en-US"/>
        </w:rPr>
      </w:pPr>
    </w:p>
    <w:p w14:paraId="39CFEF98" w14:textId="77777777" w:rsidR="009A31A4" w:rsidRPr="00F440C5" w:rsidRDefault="009A31A4" w:rsidP="009A31A4">
      <w:pPr>
        <w:spacing w:line="360" w:lineRule="auto"/>
        <w:rPr>
          <w:rFonts w:ascii="Arial" w:hAnsi="Arial" w:cs="Arial"/>
          <w:b/>
          <w:bCs/>
          <w:sz w:val="24"/>
          <w:szCs w:val="24"/>
          <w:u w:val="single"/>
          <w:lang w:val="en-US"/>
        </w:rPr>
      </w:pPr>
      <w:r w:rsidRPr="00F440C5">
        <w:rPr>
          <w:rFonts w:ascii="Arial" w:hAnsi="Arial" w:cs="Arial"/>
          <w:b/>
          <w:bCs/>
          <w:sz w:val="24"/>
          <w:szCs w:val="24"/>
          <w:u w:val="single"/>
          <w:lang w:val="en-US"/>
        </w:rPr>
        <w:t>Dealltwriaeth o ddull arsywli</w:t>
      </w:r>
    </w:p>
    <w:p w14:paraId="79277DF2"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 xml:space="preserve">Arsylwi yw pan fydd ymarferwr yn gwylio ac yn gwrando ar blant trwy gydol y dydd ac felly'n sylwi ar wahanol faterion, dilyniant, diddordebau ac anghenion datblygu. Yn ôl y Llywodraeth Cymru (2024) mae arsylwadau yn bwysig oherwydd fel ymarferwyr mae modd cynllunio ymlaen o’r wybodaeth a chesglir nodiadau a gymerwyd wrth arsylwi’r plentyn, felly mae’n bosibl gwybod wedyn beth sydd angen ei gynnwys yn y cynllunio i helpu i ddatblygu’r plentyn. Mae’n bosib darganfod diddordeb a chas bethau’r plant yn ystod gwahanol rannau o’r dydd gall hyn gynnwys plentyn sy’n mwynhau chwarae gyda cheir ond yna plentyn ddim yn hoffi peintio ond efallai fod ganddo broblem synhwyraidd felly mae’n bosib sylwi ar y ciwiau hyn wrth arsylwi. Yr un mor bwysig yw darganfod hoff a chas bethau plant, mae'n bwysig darganfod a oes unrhyw faterion datblygiadol, megis yr hyn y gall plentyn ei wneud a'r hyn na all ei wneud. Gallai hyn gynnwys rhywbeth mor syml â dal pensil yn gywir, mae hyn yn bwysig oherwydd gan fod ymarferwyr yn bwysig cefnogi datblygiad cyfannol plentyn a'i helpu gyda'r hyn na all ei wneud (Care Learning, 2024). </w:t>
      </w:r>
    </w:p>
    <w:p w14:paraId="7B17A40C"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b/>
          <w:bCs/>
          <w:sz w:val="24"/>
          <w:szCs w:val="24"/>
          <w:u w:val="single"/>
          <w:lang w:val="en-US"/>
        </w:rPr>
        <w:t xml:space="preserve">Arsylwi Naratif – </w:t>
      </w:r>
      <w:r w:rsidRPr="00F440C5">
        <w:rPr>
          <w:rFonts w:ascii="Arial" w:hAnsi="Arial" w:cs="Arial"/>
          <w:sz w:val="24"/>
          <w:szCs w:val="24"/>
          <w:lang w:val="en-US"/>
        </w:rPr>
        <w:t xml:space="preserve">Mae arsylwi naratif yn ddull o arsylwi sy'n gofnod ysgrifenedig manwl o'r hyn sy'n digwydd. Mae’r dull hwn o arsylwi yn cymryd tua 20 munud gan ei fod yn arsylwad manwl o blentyn penodol neu grŵp o blant yn ystod gweithgaredd neu gall hefyd fod yn gofnod ysgrifenedig o rywbeth y gallai ymarferwr fod wedi’i glywed neu sgwrs â phlentyn (Brodie, Dim dyddiad). Byddai ymarferydd yn tueddu i eistedd ac arsylwi plentyn yn ystod gweithgaredd neu chwarae ac ysgrifennu'r hyn y mae'r ymarferwr yn ei weld a'i glywed. Gallai'r arsylwi ganolbwyntio ar ddatblygiad dysgu penodol megis iaith a datblygiad cymdeithasol y plentyn, lles y plentyn ac ati. Unwaith y bydd yr ymarferydd wedi gorffen arsylwi ac ysgrifennu arsylwad manwl o blentyn penodol, byddai wedyn yn cael ei roi i'r arweinydd ystafell i'w ddarllen. Efallai y bydd yr arweinydd ystafell wedyn yn gallu cynllunio amgylcheddau effeithiol a phrofiadau difyr i gefnogi datblygiad cyfannol y plentyn (Llywodraeth Cymru, 2022, tud 10). Mae arsylwi naratif yn cynnwys enw'r plentyn, y dyddiad a'r amser y digwyddodd yr arsylwi, hefyd pwy sydd yn arsylwi a pa weithgaredd mae’r plentyn yn ei wneud. </w:t>
      </w:r>
    </w:p>
    <w:p w14:paraId="54FD595E"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lastRenderedPageBreak/>
        <w:t>Mae llawer o fanteision i ddull arsylwi naratif, er enghraifft, mae gan yr ymarferydd ddealltwriaeth well o ddatblygiad cyfannol y plentyn, mae hyn yn cynnwys cryfderau a gwendidau’r plentyn a lle gall ymarferwyr gefnogi a helpu’r plentyn i ddatblygu ym mhob Maes Dysgu, sef:</w:t>
      </w:r>
    </w:p>
    <w:p w14:paraId="165A527A" w14:textId="77777777" w:rsidR="009A31A4" w:rsidRPr="00644C43" w:rsidRDefault="009A31A4" w:rsidP="009A31A4">
      <w:pPr>
        <w:pStyle w:val="ListParagraph"/>
        <w:numPr>
          <w:ilvl w:val="0"/>
          <w:numId w:val="1"/>
        </w:numPr>
        <w:spacing w:line="360" w:lineRule="auto"/>
        <w:rPr>
          <w:rFonts w:ascii="Arial" w:hAnsi="Arial" w:cs="Arial"/>
          <w:sz w:val="24"/>
          <w:szCs w:val="24"/>
          <w:lang w:val="en-US"/>
        </w:rPr>
      </w:pPr>
      <w:r w:rsidRPr="00644C43">
        <w:rPr>
          <w:rFonts w:ascii="Arial" w:hAnsi="Arial" w:cs="Arial"/>
          <w:sz w:val="24"/>
          <w:szCs w:val="24"/>
          <w:lang w:val="en-US"/>
        </w:rPr>
        <w:t>Celfyddydau eithafol</w:t>
      </w:r>
    </w:p>
    <w:p w14:paraId="221AD84E" w14:textId="77777777" w:rsidR="009A31A4" w:rsidRPr="00644C43" w:rsidRDefault="009A31A4" w:rsidP="009A31A4">
      <w:pPr>
        <w:pStyle w:val="ListParagraph"/>
        <w:numPr>
          <w:ilvl w:val="0"/>
          <w:numId w:val="1"/>
        </w:numPr>
        <w:spacing w:line="360" w:lineRule="auto"/>
        <w:rPr>
          <w:rFonts w:ascii="Arial" w:hAnsi="Arial" w:cs="Arial"/>
          <w:sz w:val="24"/>
          <w:szCs w:val="24"/>
          <w:lang w:val="en-US"/>
        </w:rPr>
      </w:pPr>
      <w:r w:rsidRPr="00644C43">
        <w:rPr>
          <w:rFonts w:ascii="Arial" w:hAnsi="Arial" w:cs="Arial"/>
          <w:sz w:val="24"/>
          <w:szCs w:val="24"/>
          <w:lang w:val="en-US"/>
        </w:rPr>
        <w:t>Dyniaethau</w:t>
      </w:r>
    </w:p>
    <w:p w14:paraId="7AE8F4D6" w14:textId="77777777" w:rsidR="009A31A4" w:rsidRPr="00644C43" w:rsidRDefault="009A31A4" w:rsidP="009A31A4">
      <w:pPr>
        <w:pStyle w:val="ListParagraph"/>
        <w:numPr>
          <w:ilvl w:val="0"/>
          <w:numId w:val="1"/>
        </w:numPr>
        <w:spacing w:line="360" w:lineRule="auto"/>
        <w:rPr>
          <w:rFonts w:ascii="Arial" w:hAnsi="Arial" w:cs="Arial"/>
          <w:sz w:val="24"/>
          <w:szCs w:val="24"/>
          <w:lang w:val="en-US"/>
        </w:rPr>
      </w:pPr>
      <w:r w:rsidRPr="00644C43">
        <w:rPr>
          <w:rFonts w:ascii="Arial" w:hAnsi="Arial" w:cs="Arial"/>
          <w:sz w:val="24"/>
          <w:szCs w:val="24"/>
          <w:lang w:val="en-US"/>
        </w:rPr>
        <w:t>Iechyd a Lles</w:t>
      </w:r>
    </w:p>
    <w:p w14:paraId="5605A10A" w14:textId="77777777" w:rsidR="009A31A4" w:rsidRPr="00644C43" w:rsidRDefault="009A31A4" w:rsidP="009A31A4">
      <w:pPr>
        <w:pStyle w:val="ListParagraph"/>
        <w:numPr>
          <w:ilvl w:val="0"/>
          <w:numId w:val="1"/>
        </w:numPr>
        <w:spacing w:line="360" w:lineRule="auto"/>
        <w:rPr>
          <w:rFonts w:ascii="Arial" w:hAnsi="Arial" w:cs="Arial"/>
          <w:sz w:val="24"/>
          <w:szCs w:val="24"/>
          <w:lang w:val="en-US"/>
        </w:rPr>
      </w:pPr>
      <w:r w:rsidRPr="00644C43">
        <w:rPr>
          <w:rFonts w:ascii="Arial" w:hAnsi="Arial" w:cs="Arial"/>
          <w:sz w:val="24"/>
          <w:szCs w:val="24"/>
          <w:lang w:val="en-US"/>
        </w:rPr>
        <w:t>Gwyddoniaeth a Thechnoleg</w:t>
      </w:r>
    </w:p>
    <w:p w14:paraId="30FFDAAB" w14:textId="77777777" w:rsidR="009A31A4" w:rsidRPr="00B53B15" w:rsidRDefault="009A31A4" w:rsidP="009A31A4">
      <w:pPr>
        <w:pStyle w:val="ListParagraph"/>
        <w:numPr>
          <w:ilvl w:val="0"/>
          <w:numId w:val="1"/>
        </w:numPr>
        <w:spacing w:line="360" w:lineRule="auto"/>
        <w:rPr>
          <w:rFonts w:ascii="Arial" w:hAnsi="Arial" w:cs="Arial"/>
          <w:sz w:val="24"/>
          <w:szCs w:val="24"/>
          <w:lang w:val="en-US"/>
        </w:rPr>
      </w:pPr>
      <w:r w:rsidRPr="00B53B15">
        <w:rPr>
          <w:rFonts w:ascii="Arial" w:hAnsi="Arial" w:cs="Arial"/>
          <w:sz w:val="24"/>
          <w:szCs w:val="24"/>
          <w:lang w:val="en-US"/>
        </w:rPr>
        <w:t>Mathemateg a rhifedd</w:t>
      </w:r>
    </w:p>
    <w:p w14:paraId="6274AA63" w14:textId="77777777" w:rsidR="009A31A4" w:rsidRPr="00B53B15" w:rsidRDefault="009A31A4" w:rsidP="009A31A4">
      <w:pPr>
        <w:pStyle w:val="ListParagraph"/>
        <w:numPr>
          <w:ilvl w:val="0"/>
          <w:numId w:val="1"/>
        </w:numPr>
        <w:spacing w:line="360" w:lineRule="auto"/>
        <w:rPr>
          <w:rFonts w:ascii="Arial" w:hAnsi="Arial" w:cs="Arial"/>
          <w:sz w:val="24"/>
          <w:szCs w:val="24"/>
          <w:lang w:val="en-US"/>
        </w:rPr>
      </w:pPr>
      <w:r w:rsidRPr="00B53B15">
        <w:rPr>
          <w:rFonts w:ascii="Arial" w:hAnsi="Arial" w:cs="Arial"/>
          <w:sz w:val="24"/>
          <w:szCs w:val="24"/>
          <w:lang w:val="en-US"/>
        </w:rPr>
        <w:t>Iaith, llythrennedd a chyfathrebu</w:t>
      </w:r>
    </w:p>
    <w:p w14:paraId="30B970C2"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 xml:space="preserve">Yr un mor bwysig yw cefnogi Meysydd Dysgu plentyn, mae’n bwysig cefnogi meysydd datblygiad pob plentyn sy’n gymdeithasol, yn emosiynol, yn wybyddol, yn gorfforol ac yn ieithyddol oherwydd mae’r rhain mor bwysig i ddyfodol plentyn wrth iddynt wynebu a deall y byd o’u cwmpas (Louis, 2022, tud 6). Trwy arsylwadau naratif mae hefyd yn ffordd syml o nodi anghenion dysgu ychwanegol o'r fath ac mae hyn yn bwysig ac yn un o fanteision y dull oherwydd os caiff yr anghenion dysgu ychwanegol eu codi mae ymarferwyr yn gallu defnyddio'r arsylwi i gefnogi'r plentyn ac i gael cymorth proffesiynol. Gall arsylwadau naratif fod yn gyflym oherwydd gellir eu nodi ar nodiadau wedi'u postio pan fydd ymarferwyr yn gallu ysgrifennu nodiadau i wneud yr arsylwi'n gyflymach. Mae hyn yn fantais oherwydd ei fod yn ddull cyflym a gellir ei nodi yn unrhyw le. Gall arsylwadau naratif fod yn gyflym oherwydd gellir eu nodi ar nodiadau wedi'u postio pan fydd ymarferwyr yn gallu ysgrifennu nodiadau i wneud yr arsylwi'n gyflymach. Mae hyn yn fantais oherwydd ei fod yn ddull cyflym a gellir ei nodi yn unrhyw le (Llywodraeth Cymru, 2017, tud 10). Ar ôl i ymarferwyr wedi gwneud arsylwad manwl gellir cynnal cyfarfod gyda phobl angenrheidiol i drafod y materion neu'r anghenion. Mae hyn yn fuddiol gan y gall pawb gydweithio i helpu a chefnogi'r plentyn ac i allu cynllunio yn unol â hynny. </w:t>
      </w:r>
    </w:p>
    <w:p w14:paraId="55277F51"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 xml:space="preserve">Gan fod llawer o fanteision i ddull arsylwi naratif mae yna gyfyngiadau i'r dull hefyd. Yn ystod arsylwi naratif mae'n bosibl i ymarferwyr golli gwybodaeth a all fod yn bwysig neu y gellir anghofio gwybodaeth na fydd wedyn yn rhoi'r manylion cywir a llawn o'r arsylwi. Os yw nodiadau wedi'u hysgrifennu ar nodiadau wedi'u postio gan mai darn o bapur bach yw'r rhain, mae'n bosibl y gallant fynd ar goll felly ni fydd </w:t>
      </w:r>
      <w:r w:rsidRPr="00F440C5">
        <w:rPr>
          <w:rFonts w:ascii="Arial" w:hAnsi="Arial" w:cs="Arial"/>
          <w:sz w:val="24"/>
          <w:szCs w:val="24"/>
          <w:lang w:val="en-US"/>
        </w:rPr>
        <w:lastRenderedPageBreak/>
        <w:t>modd defnyddio neu ailysgrifennu'r arsylw penodol hwnnw a chael dehongliad gwallus i'r arsylwi. Yn olaf, mae arsylwi naratif fel arfer wedi'i ysgrifennu'n eithaf manwl ac felly gall fod yn eithaf diflas ond hefyd nid oes lluniau felly nid oes unrhyw ddelweddau o'r arsylwi ac nid yw'n rhoi darlun gweledol o'r hyn sy'n digwydd. Felly, efallai na fydd y dull arsylwi naratif yn cynnwys y broses naturiol wrth arsylwi ar y plenty</w:t>
      </w:r>
      <w:r>
        <w:rPr>
          <w:rFonts w:ascii="Arial" w:hAnsi="Arial" w:cs="Arial"/>
          <w:sz w:val="24"/>
          <w:szCs w:val="24"/>
          <w:lang w:val="en-US"/>
        </w:rPr>
        <w:t>n</w:t>
      </w:r>
      <w:r w:rsidRPr="00F440C5">
        <w:rPr>
          <w:rFonts w:ascii="Arial" w:hAnsi="Arial" w:cs="Arial"/>
          <w:sz w:val="24"/>
          <w:szCs w:val="24"/>
          <w:lang w:val="en-US"/>
        </w:rPr>
        <w:t xml:space="preserve"> (Kurt, 2020, tud 25). </w:t>
      </w:r>
    </w:p>
    <w:p w14:paraId="674C3325" w14:textId="77777777" w:rsidR="009A31A4" w:rsidRPr="00F440C5" w:rsidRDefault="009A31A4" w:rsidP="009A31A4">
      <w:pPr>
        <w:spacing w:line="360" w:lineRule="auto"/>
        <w:rPr>
          <w:rFonts w:ascii="Arial" w:hAnsi="Arial" w:cs="Arial"/>
          <w:sz w:val="24"/>
          <w:szCs w:val="24"/>
          <w:lang w:val="en-US"/>
        </w:rPr>
      </w:pPr>
      <w:r w:rsidRPr="00F440C5">
        <w:rPr>
          <w:rFonts w:ascii="Arial" w:hAnsi="Arial" w:cs="Arial"/>
          <w:sz w:val="24"/>
          <w:szCs w:val="24"/>
          <w:lang w:val="en-US"/>
        </w:rPr>
        <w:t xml:space="preserve">Mae dull arsylwi naratif yn annog golwg gyfannol o'r plentyn fel pe bai'n helpu i gael trosolwg o'r darlun cyfan o weithredoedd y plentyn ac nid dim ond rhannau o'r hyn y mae'r plentyn yn ei wneud felly mae'n edrych ar yr hyn y mae'r plentyn yn ei wneud yn ei gyfanrwydd a phopeth y mae'r plentyn yn ei wneud. Cryfderau hyn yw ei bod yn bwysig edrych ar y plentyn yn gyfannol ac nid yn unig ar rannau o'r plentyn a'i ddatblygiad. Mae'n bosibl darganfod cryfderau a gwendidau barn gyfannol y plentyn. Ar y llaw arall, cyfyngiadau hyn yw ei bod yn bosibl methu rhywbeth neu nad yw'r gweithgaredd penodol y mae'r ymarferydd yn ei arsylwi yn rhoi golwg gyfannol o'r plentyn ond yn hytrach yn canolbwyntio ar un maes felly nid yw'n sylw da iawn ar y plentyn (Care Learning, 2024). </w:t>
      </w:r>
    </w:p>
    <w:p w14:paraId="715301C8" w14:textId="77777777" w:rsidR="009A31A4" w:rsidRDefault="009A31A4" w:rsidP="009A31A4">
      <w:pPr>
        <w:spacing w:line="360" w:lineRule="auto"/>
        <w:rPr>
          <w:rFonts w:ascii="Arial" w:hAnsi="Arial" w:cs="Arial"/>
          <w:sz w:val="24"/>
          <w:szCs w:val="24"/>
          <w:lang w:val="en-US"/>
        </w:rPr>
      </w:pPr>
    </w:p>
    <w:p w14:paraId="187852B7" w14:textId="77777777" w:rsidR="009A31A4" w:rsidRDefault="009A31A4" w:rsidP="009A31A4">
      <w:pPr>
        <w:spacing w:line="360" w:lineRule="auto"/>
        <w:rPr>
          <w:rFonts w:ascii="Arial" w:hAnsi="Arial" w:cs="Arial"/>
          <w:sz w:val="24"/>
          <w:szCs w:val="24"/>
          <w:lang w:val="en-US"/>
        </w:rPr>
      </w:pPr>
    </w:p>
    <w:p w14:paraId="5B09F019" w14:textId="77777777" w:rsidR="009A31A4" w:rsidRDefault="009A31A4" w:rsidP="009A31A4">
      <w:pPr>
        <w:spacing w:line="360" w:lineRule="auto"/>
        <w:rPr>
          <w:rFonts w:ascii="Arial" w:hAnsi="Arial" w:cs="Arial"/>
          <w:sz w:val="24"/>
          <w:szCs w:val="24"/>
          <w:lang w:val="en-US"/>
        </w:rPr>
      </w:pPr>
    </w:p>
    <w:p w14:paraId="274CE313" w14:textId="77777777" w:rsidR="009A31A4" w:rsidRDefault="009A31A4" w:rsidP="009A31A4">
      <w:pPr>
        <w:spacing w:line="360" w:lineRule="auto"/>
        <w:rPr>
          <w:rFonts w:ascii="Arial" w:hAnsi="Arial" w:cs="Arial"/>
          <w:sz w:val="24"/>
          <w:szCs w:val="24"/>
          <w:lang w:val="en-US"/>
        </w:rPr>
      </w:pPr>
    </w:p>
    <w:p w14:paraId="4BB00A45" w14:textId="77777777" w:rsidR="009A31A4" w:rsidRDefault="009A31A4" w:rsidP="009A31A4">
      <w:pPr>
        <w:spacing w:line="360" w:lineRule="auto"/>
        <w:rPr>
          <w:rFonts w:ascii="Arial" w:hAnsi="Arial" w:cs="Arial"/>
          <w:sz w:val="24"/>
          <w:szCs w:val="24"/>
          <w:lang w:val="en-US"/>
        </w:rPr>
      </w:pPr>
    </w:p>
    <w:p w14:paraId="3B86E603" w14:textId="77777777" w:rsidR="009A31A4" w:rsidRDefault="009A31A4" w:rsidP="009A31A4">
      <w:pPr>
        <w:spacing w:line="360" w:lineRule="auto"/>
        <w:rPr>
          <w:rFonts w:ascii="Arial" w:hAnsi="Arial" w:cs="Arial"/>
          <w:sz w:val="24"/>
          <w:szCs w:val="24"/>
          <w:lang w:val="en-US"/>
        </w:rPr>
      </w:pPr>
    </w:p>
    <w:p w14:paraId="4132DEFA" w14:textId="77777777" w:rsidR="009A31A4" w:rsidRDefault="009A31A4" w:rsidP="009A31A4">
      <w:pPr>
        <w:spacing w:line="360" w:lineRule="auto"/>
        <w:rPr>
          <w:rFonts w:ascii="Arial" w:hAnsi="Arial" w:cs="Arial"/>
          <w:sz w:val="24"/>
          <w:szCs w:val="24"/>
          <w:lang w:val="en-US"/>
        </w:rPr>
      </w:pPr>
    </w:p>
    <w:p w14:paraId="57A0E726" w14:textId="77777777" w:rsidR="009A31A4" w:rsidRDefault="009A31A4" w:rsidP="009A31A4">
      <w:pPr>
        <w:spacing w:line="360" w:lineRule="auto"/>
        <w:rPr>
          <w:rFonts w:ascii="Arial" w:hAnsi="Arial" w:cs="Arial"/>
          <w:sz w:val="24"/>
          <w:szCs w:val="24"/>
          <w:lang w:val="en-US"/>
        </w:rPr>
      </w:pPr>
    </w:p>
    <w:p w14:paraId="52D07DD6" w14:textId="77777777" w:rsidR="009A31A4" w:rsidRDefault="009A31A4" w:rsidP="009A31A4">
      <w:pPr>
        <w:spacing w:line="360" w:lineRule="auto"/>
        <w:rPr>
          <w:rFonts w:ascii="Arial" w:hAnsi="Arial" w:cs="Arial"/>
          <w:sz w:val="24"/>
          <w:szCs w:val="24"/>
          <w:lang w:val="en-US"/>
        </w:rPr>
      </w:pPr>
    </w:p>
    <w:p w14:paraId="23785D33" w14:textId="77777777" w:rsidR="009A31A4" w:rsidRDefault="009A31A4" w:rsidP="009A31A4">
      <w:pPr>
        <w:spacing w:line="360" w:lineRule="auto"/>
        <w:rPr>
          <w:rFonts w:ascii="Arial" w:hAnsi="Arial" w:cs="Arial"/>
          <w:sz w:val="24"/>
          <w:szCs w:val="24"/>
          <w:lang w:val="en-US"/>
        </w:rPr>
      </w:pPr>
    </w:p>
    <w:p w14:paraId="5B9C3AED" w14:textId="77777777" w:rsidR="009A31A4" w:rsidRDefault="009A31A4" w:rsidP="009A31A4">
      <w:pPr>
        <w:spacing w:line="360" w:lineRule="auto"/>
        <w:rPr>
          <w:rFonts w:ascii="Arial" w:hAnsi="Arial" w:cs="Arial"/>
          <w:sz w:val="24"/>
          <w:szCs w:val="24"/>
          <w:lang w:val="en-US"/>
        </w:rPr>
      </w:pPr>
    </w:p>
    <w:p w14:paraId="138D884B" w14:textId="77777777" w:rsidR="009A31A4" w:rsidRDefault="009A31A4" w:rsidP="009A31A4">
      <w:pPr>
        <w:spacing w:line="360" w:lineRule="auto"/>
        <w:rPr>
          <w:rFonts w:ascii="Arial" w:hAnsi="Arial" w:cs="Arial"/>
          <w:sz w:val="24"/>
          <w:szCs w:val="24"/>
          <w:lang w:val="en-US"/>
        </w:rPr>
      </w:pPr>
    </w:p>
    <w:p w14:paraId="37B251D4" w14:textId="77777777" w:rsidR="009A31A4" w:rsidRDefault="009A31A4" w:rsidP="009A31A4">
      <w:pPr>
        <w:spacing w:line="360" w:lineRule="auto"/>
        <w:rPr>
          <w:rFonts w:ascii="Arial" w:hAnsi="Arial" w:cs="Arial"/>
          <w:b/>
          <w:bCs/>
          <w:sz w:val="24"/>
          <w:szCs w:val="24"/>
          <w:u w:val="single"/>
          <w:lang w:val="en-US"/>
        </w:rPr>
      </w:pPr>
    </w:p>
    <w:p w14:paraId="4EFA0EC7" w14:textId="77777777" w:rsidR="009A31A4" w:rsidRDefault="009A31A4" w:rsidP="009A31A4">
      <w:pPr>
        <w:spacing w:line="360" w:lineRule="auto"/>
        <w:rPr>
          <w:rFonts w:ascii="Arial" w:hAnsi="Arial" w:cs="Arial"/>
          <w:b/>
          <w:bCs/>
          <w:sz w:val="24"/>
          <w:szCs w:val="24"/>
          <w:u w:val="single"/>
          <w:lang w:val="en-US"/>
        </w:rPr>
      </w:pPr>
    </w:p>
    <w:p w14:paraId="6A15BD2F" w14:textId="77777777" w:rsidR="009A31A4" w:rsidRPr="00F440C5" w:rsidRDefault="009A31A4" w:rsidP="009A31A4">
      <w:pPr>
        <w:spacing w:line="360" w:lineRule="auto"/>
        <w:rPr>
          <w:rFonts w:ascii="Arial" w:hAnsi="Arial" w:cs="Arial"/>
          <w:b/>
          <w:bCs/>
          <w:sz w:val="24"/>
          <w:szCs w:val="24"/>
          <w:u w:val="single"/>
          <w:lang w:val="en-US"/>
        </w:rPr>
      </w:pPr>
      <w:r w:rsidRPr="00F440C5">
        <w:rPr>
          <w:rFonts w:ascii="Arial" w:hAnsi="Arial" w:cs="Arial"/>
          <w:b/>
          <w:bCs/>
          <w:sz w:val="24"/>
          <w:szCs w:val="24"/>
          <w:u w:val="single"/>
          <w:lang w:val="en-US"/>
        </w:rPr>
        <w:t>Dealltwriaeth o rôl chwarae wrth gynnal arsylwadau ac asesiadau</w:t>
      </w:r>
    </w:p>
    <w:p w14:paraId="5F07AC8F" w14:textId="77777777" w:rsidR="009A31A4" w:rsidRPr="00F440C5" w:rsidRDefault="009A31A4" w:rsidP="009A31A4">
      <w:pPr>
        <w:spacing w:line="360" w:lineRule="auto"/>
        <w:rPr>
          <w:rFonts w:ascii="Arial" w:hAnsi="Arial" w:cs="Arial"/>
          <w:sz w:val="24"/>
          <w:szCs w:val="24"/>
        </w:rPr>
      </w:pPr>
      <w:r w:rsidRPr="00F440C5">
        <w:rPr>
          <w:rFonts w:ascii="Arial" w:hAnsi="Arial" w:cs="Arial"/>
          <w:sz w:val="24"/>
          <w:szCs w:val="24"/>
        </w:rPr>
        <w:t>Wrth arsylwi ac asesu plant mae chwaraewyr yn bwysig oherwydd bod ymarferwyr yn gallu cael cipolwg ar feysydd datblygiad y plentyn a gweld datblygiad cyfannol y plentyn yn ogystal â chael dealltwriaeth naturiol o ddatblygiad y plentyn. Mae hyn yn bwysig oherwydd bod plant yn eu hamgylchedd naturiol ac mae plant yn mynegi eu hunain yn fwy pan ddarperir chwarae rhydd a hunangyfeiri</w:t>
      </w:r>
      <w:r>
        <w:rPr>
          <w:rFonts w:ascii="Arial" w:hAnsi="Arial" w:cs="Arial"/>
          <w:sz w:val="24"/>
          <w:szCs w:val="24"/>
        </w:rPr>
        <w:t>ed</w:t>
      </w:r>
      <w:r w:rsidRPr="00F440C5">
        <w:rPr>
          <w:rFonts w:ascii="Arial" w:hAnsi="Arial" w:cs="Arial"/>
          <w:sz w:val="24"/>
          <w:szCs w:val="24"/>
        </w:rPr>
        <w:t xml:space="preserve"> iddynt (Edwards and Bird, 2015). Pan fydd plant yn cael eu harsylwi yn ystod chwarae, gellir gweld lles plant gyda gwell lles emosiynol a lles, dangosir hyn oherwydd bod plant yn cael hwyl ac yn gallu chwarae'n rhydd gan eu bod yn gallu defnyddio eu dychymyg felly gall chwarae leihau pryder ac annog ymddygiad cadarnhaol (Howards and McInnes, 2012). </w:t>
      </w:r>
    </w:p>
    <w:p w14:paraId="4473C6C9" w14:textId="77777777" w:rsidR="009A31A4" w:rsidRPr="00F440C5" w:rsidRDefault="009A31A4" w:rsidP="009A31A4">
      <w:pPr>
        <w:spacing w:line="360" w:lineRule="auto"/>
        <w:rPr>
          <w:rFonts w:ascii="Arial" w:hAnsi="Arial" w:cs="Arial"/>
          <w:sz w:val="24"/>
          <w:szCs w:val="24"/>
        </w:rPr>
      </w:pPr>
      <w:r w:rsidRPr="00F440C5">
        <w:rPr>
          <w:rFonts w:ascii="Arial" w:hAnsi="Arial" w:cs="Arial"/>
          <w:sz w:val="24"/>
          <w:szCs w:val="24"/>
        </w:rPr>
        <w:t xml:space="preserve">Wrth arsylwi plant yn chwarae mae’n rhoi adlewyrchiad cywir o ble maent yn eu datblygiad, oherwydd eu bod yn ymddygiad naturiol felly mae’n bosibl gweld sut maent yn chwarae a chymdeithasu o amgylch eu cyfoedion a’r amgylchedd naturiol o fewn eu hamgylchedd dan do ac awyr agored. Mae hefyd yn rhoi trosolwg i ymarferwyr o’u datblygiad cyfannol, felly mae’n bosibl gweld ble maen nhw mae cryfderau a gwendidau o fewn eu meysydd datblygu, felly yn gallu derbyn cefnogaeth i annog eu datblygiad a’u sgiliau (Gardner, 2006, tud 175). </w:t>
      </w:r>
    </w:p>
    <w:p w14:paraId="289DE8E2" w14:textId="77777777" w:rsidR="009A31A4" w:rsidRPr="00F440C5" w:rsidRDefault="009A31A4" w:rsidP="009A31A4">
      <w:pPr>
        <w:spacing w:line="360" w:lineRule="auto"/>
        <w:rPr>
          <w:rFonts w:ascii="Arial" w:hAnsi="Arial" w:cs="Arial"/>
          <w:sz w:val="24"/>
          <w:szCs w:val="24"/>
        </w:rPr>
      </w:pPr>
      <w:r w:rsidRPr="00F440C5">
        <w:rPr>
          <w:rFonts w:ascii="Arial" w:hAnsi="Arial" w:cs="Arial"/>
          <w:sz w:val="24"/>
          <w:szCs w:val="24"/>
        </w:rPr>
        <w:t>Fodd bynnag, gallai fod rhai problemau i gael adlewyrchiad cywir wrth arsylwi, gallai hyn fod yn arsylwr rhagfarnllyd lle gall ymarferydd fod ag ymlyniad cryf i blentyn penodol a gall roi adlewyrchiad ffug ar ddatblygiad y plentyn ac eisiau gwneud i’r plentyn edrych a swnio’n dda wrth arsylwi. Yn ôl ProActive Approaches (2023), gall ymddygiad plentyn newid o ddydd i ddydd yn seiliedig ar ei hwyliau ac efallai na fydd hyn yn rhoi adlewyrchiad cywir gan na allai gael effaith negyddol ar ddysgu eu plentyn, felly ni fydd gan blentyn unrhyw gymhelliant na chanolbwyntio. Efallai y bydd plant hefyd yn cael eu tynnu sylw gan ymarferwr yn ysgrifennu, tynnu lluniau, fideoio ac ati o'u blaenau. Bydd hyn yn cael effaith ar arsylwi oherwydd byddent wedi rhoi’r gorau i wneud yr hyn yr oeddent yn ei wneud tra bod ymarferydd yn eu harsylwi (Smidt, 2015, tud 23).</w:t>
      </w:r>
    </w:p>
    <w:p w14:paraId="4CFBF41A" w14:textId="77777777" w:rsidR="009A31A4" w:rsidRPr="00F440C5" w:rsidRDefault="009A31A4" w:rsidP="009A31A4">
      <w:pPr>
        <w:spacing w:line="360" w:lineRule="auto"/>
        <w:rPr>
          <w:rFonts w:ascii="Arial" w:hAnsi="Arial" w:cs="Arial"/>
          <w:sz w:val="24"/>
          <w:szCs w:val="24"/>
        </w:rPr>
      </w:pPr>
      <w:r w:rsidRPr="00F440C5">
        <w:rPr>
          <w:rFonts w:ascii="Arial" w:hAnsi="Arial" w:cs="Arial"/>
          <w:sz w:val="24"/>
          <w:szCs w:val="24"/>
        </w:rPr>
        <w:lastRenderedPageBreak/>
        <w:t>I ddatrys y materion hyn, dylai ymarferwyr ddefnyddio gwahanol ddulliau arsylwi oherwydd wrth wneud hynny mae’n bosibl cael cysyniad gweledol ac ysgrifenedig o ddatblygiad pob plentyn. Trwy gylchdroi arsylwyr mae'n rhoi cyfle i'r plentyn fyfyrio a chael barn glir ar ei ddatblygiad cyfannol ac felly nid yw'n cael ei arsylwi gan yr un ymarferydd sy'n gallu bod yn rhagfarnllyd.</w:t>
      </w:r>
    </w:p>
    <w:p w14:paraId="78D066A7" w14:textId="77777777" w:rsidR="009A31A4" w:rsidRPr="00F440C5" w:rsidRDefault="009A31A4" w:rsidP="009A31A4">
      <w:pPr>
        <w:spacing w:line="360" w:lineRule="auto"/>
        <w:rPr>
          <w:rFonts w:ascii="Arial" w:hAnsi="Arial" w:cs="Arial"/>
          <w:sz w:val="24"/>
          <w:szCs w:val="24"/>
        </w:rPr>
      </w:pPr>
      <w:r w:rsidRPr="00F440C5">
        <w:rPr>
          <w:rFonts w:ascii="Arial" w:hAnsi="Arial" w:cs="Arial"/>
          <w:sz w:val="24"/>
          <w:szCs w:val="24"/>
        </w:rPr>
        <w:t>Gallaf gefnogi a darparu adlewyrchiad cywir wrth arsylwi ar blant a chwarae a ble maent yn eu datblygiad, trwy sefyll yn ôl wrth eu harsylwi ac osgoi llygru gan y gall hyn newid hwyliau plentyn neu nid yw’n rhoi’r arweiniad i’r plentyn yn ei chwarae a thynnu sylw a hefyd yn gallu adnabod pryd mae angen cymorth ymhellach. Yn ôl Smidt (2015, tud 11) trwy gael dealltwriaeth dda o ddatblygiad plentyn, mae hyn yn bwysig oherwydd nid yw pob plentyn yr un peth ac maent yn datblygu’n wahanol ac ar gyflymder gwahanol, felly trwy ddeall y plant yn dda mae modd gweld ble mae pob plentyn yn ystod datblygiad yn ogystal â gwybod beth yw hoff a diddordebau pob plentyn. Trwy wybod am ddiddordebau a hoff bethau’r plentyn yn ogystal â’u meysydd datblygu a bod yn gynhwysol, mae ymarferwyr yn gallu cefnogi trwy ddarparu amgylcheddau galluogi. Mae hyn yn bwysig oherwydd bod ymarferwyr wedyn yn gallu cefnogi ac annog angenrheidiol a meithrin hyder yn eu rôl</w:t>
      </w:r>
      <w:r>
        <w:rPr>
          <w:rFonts w:ascii="Arial" w:hAnsi="Arial" w:cs="Arial"/>
          <w:sz w:val="24"/>
          <w:szCs w:val="24"/>
        </w:rPr>
        <w:t xml:space="preserve"> (Hodgman, 2012).</w:t>
      </w:r>
    </w:p>
    <w:p w14:paraId="6DFF135F" w14:textId="77777777" w:rsidR="009A31A4" w:rsidRPr="006D7375" w:rsidRDefault="009A31A4" w:rsidP="009A31A4">
      <w:pPr>
        <w:rPr>
          <w:rFonts w:ascii="Arial" w:hAnsi="Arial" w:cs="Arial"/>
          <w:sz w:val="24"/>
          <w:szCs w:val="24"/>
          <w:lang w:val="en-US"/>
        </w:rPr>
      </w:pPr>
    </w:p>
    <w:p w14:paraId="4288698D" w14:textId="77777777" w:rsidR="00ED4BCC" w:rsidRDefault="00ED4BCC" w:rsidP="005065C5">
      <w:pPr>
        <w:jc w:val="center"/>
        <w:rPr>
          <w:rFonts w:ascii="Arial" w:hAnsi="Arial" w:cs="Arial"/>
          <w:sz w:val="24"/>
          <w:szCs w:val="24"/>
          <w:lang w:val="en-US"/>
        </w:rPr>
      </w:pPr>
    </w:p>
    <w:p w14:paraId="31AEAC08" w14:textId="77777777" w:rsidR="00533599" w:rsidRDefault="00533599" w:rsidP="005065C5">
      <w:pPr>
        <w:jc w:val="center"/>
        <w:rPr>
          <w:rFonts w:ascii="Arial" w:hAnsi="Arial" w:cs="Arial"/>
          <w:sz w:val="24"/>
          <w:szCs w:val="24"/>
          <w:lang w:val="en-US"/>
        </w:rPr>
      </w:pPr>
    </w:p>
    <w:p w14:paraId="4FB9DE3B" w14:textId="77777777" w:rsidR="00533599" w:rsidRDefault="00533599" w:rsidP="005065C5">
      <w:pPr>
        <w:jc w:val="center"/>
        <w:rPr>
          <w:rFonts w:ascii="Arial" w:hAnsi="Arial" w:cs="Arial"/>
          <w:sz w:val="24"/>
          <w:szCs w:val="24"/>
          <w:lang w:val="en-US"/>
        </w:rPr>
      </w:pPr>
    </w:p>
    <w:p w14:paraId="1FB79739" w14:textId="77777777" w:rsidR="00533599" w:rsidRDefault="00533599" w:rsidP="005065C5">
      <w:pPr>
        <w:jc w:val="center"/>
        <w:rPr>
          <w:rFonts w:ascii="Arial" w:hAnsi="Arial" w:cs="Arial"/>
          <w:sz w:val="24"/>
          <w:szCs w:val="24"/>
          <w:lang w:val="en-US"/>
        </w:rPr>
      </w:pPr>
    </w:p>
    <w:p w14:paraId="35605D92" w14:textId="77777777" w:rsidR="00533599" w:rsidRDefault="00533599" w:rsidP="005065C5">
      <w:pPr>
        <w:jc w:val="center"/>
        <w:rPr>
          <w:rFonts w:ascii="Arial" w:hAnsi="Arial" w:cs="Arial"/>
          <w:sz w:val="24"/>
          <w:szCs w:val="24"/>
          <w:lang w:val="en-US"/>
        </w:rPr>
      </w:pPr>
    </w:p>
    <w:p w14:paraId="100D5127" w14:textId="77777777" w:rsidR="00533599" w:rsidRDefault="00533599" w:rsidP="005065C5">
      <w:pPr>
        <w:jc w:val="center"/>
        <w:rPr>
          <w:rFonts w:ascii="Arial" w:hAnsi="Arial" w:cs="Arial"/>
          <w:sz w:val="24"/>
          <w:szCs w:val="24"/>
          <w:lang w:val="en-US"/>
        </w:rPr>
      </w:pPr>
    </w:p>
    <w:p w14:paraId="11918EED" w14:textId="77777777" w:rsidR="00533599" w:rsidRDefault="00533599" w:rsidP="005065C5">
      <w:pPr>
        <w:jc w:val="center"/>
        <w:rPr>
          <w:rFonts w:ascii="Arial" w:hAnsi="Arial" w:cs="Arial"/>
          <w:sz w:val="24"/>
          <w:szCs w:val="24"/>
          <w:lang w:val="en-US"/>
        </w:rPr>
      </w:pPr>
    </w:p>
    <w:p w14:paraId="55CA1F44" w14:textId="77777777" w:rsidR="00533599" w:rsidRDefault="00533599" w:rsidP="005065C5">
      <w:pPr>
        <w:jc w:val="center"/>
        <w:rPr>
          <w:rFonts w:ascii="Arial" w:hAnsi="Arial" w:cs="Arial"/>
          <w:sz w:val="24"/>
          <w:szCs w:val="24"/>
          <w:lang w:val="en-US"/>
        </w:rPr>
      </w:pPr>
    </w:p>
    <w:p w14:paraId="134122CB" w14:textId="77777777" w:rsidR="00533599" w:rsidRDefault="00533599" w:rsidP="005065C5">
      <w:pPr>
        <w:jc w:val="center"/>
        <w:rPr>
          <w:rFonts w:ascii="Arial" w:hAnsi="Arial" w:cs="Arial"/>
          <w:sz w:val="24"/>
          <w:szCs w:val="24"/>
          <w:lang w:val="en-US"/>
        </w:rPr>
      </w:pPr>
    </w:p>
    <w:p w14:paraId="729191A2" w14:textId="77777777" w:rsidR="00533599" w:rsidRDefault="00533599" w:rsidP="005065C5">
      <w:pPr>
        <w:jc w:val="center"/>
        <w:rPr>
          <w:rFonts w:ascii="Arial" w:hAnsi="Arial" w:cs="Arial"/>
          <w:sz w:val="24"/>
          <w:szCs w:val="24"/>
          <w:lang w:val="en-US"/>
        </w:rPr>
      </w:pPr>
    </w:p>
    <w:p w14:paraId="2DDBA41B" w14:textId="5609E6AB" w:rsidR="00C53E2D" w:rsidRDefault="00C53E2D" w:rsidP="00C53E2D">
      <w:pPr>
        <w:jc w:val="center"/>
        <w:rPr>
          <w:rFonts w:ascii="Arial" w:hAnsi="Arial" w:cs="Arial"/>
          <w:sz w:val="24"/>
          <w:szCs w:val="24"/>
          <w:u w:val="single"/>
          <w:lang w:val="en-US"/>
        </w:rPr>
      </w:pPr>
      <w:r>
        <w:rPr>
          <w:rFonts w:ascii="Arial" w:hAnsi="Arial" w:cs="Arial"/>
          <w:sz w:val="24"/>
          <w:szCs w:val="24"/>
          <w:u w:val="single"/>
          <w:lang w:val="en-US"/>
        </w:rPr>
        <w:t xml:space="preserve">Cyfeirnodi </w:t>
      </w:r>
    </w:p>
    <w:p w14:paraId="265EA6E7" w14:textId="77777777" w:rsidR="00C53E2D" w:rsidRDefault="00C53E2D" w:rsidP="00C53E2D">
      <w:pPr>
        <w:jc w:val="center"/>
        <w:rPr>
          <w:rFonts w:ascii="Arial" w:hAnsi="Arial" w:cs="Arial"/>
          <w:sz w:val="24"/>
          <w:szCs w:val="24"/>
          <w:u w:val="single"/>
          <w:lang w:val="en-US"/>
        </w:rPr>
      </w:pPr>
    </w:p>
    <w:p w14:paraId="5E336E68" w14:textId="77777777" w:rsidR="00C53E2D" w:rsidRPr="00665974" w:rsidRDefault="00C53E2D" w:rsidP="00C53E2D">
      <w:pPr>
        <w:rPr>
          <w:rFonts w:ascii="Arial" w:hAnsi="Arial" w:cs="Arial"/>
          <w:i/>
          <w:iCs/>
          <w:vanish/>
          <w:sz w:val="24"/>
          <w:szCs w:val="24"/>
        </w:rPr>
      </w:pPr>
      <w:r w:rsidRPr="00665974">
        <w:rPr>
          <w:rFonts w:ascii="Arial" w:hAnsi="Arial" w:cs="Arial"/>
          <w:i/>
          <w:iCs/>
          <w:vanish/>
          <w:sz w:val="24"/>
          <w:szCs w:val="24"/>
        </w:rPr>
        <w:lastRenderedPageBreak/>
        <w:t>Bottom of Form</w:t>
      </w:r>
    </w:p>
    <w:p w14:paraId="761F7A5F" w14:textId="77777777" w:rsidR="00C53E2D" w:rsidRPr="00665974" w:rsidRDefault="00C53E2D" w:rsidP="00C53E2D">
      <w:pPr>
        <w:rPr>
          <w:i/>
          <w:iCs/>
          <w:vanish/>
          <w:sz w:val="24"/>
          <w:szCs w:val="24"/>
        </w:rPr>
      </w:pPr>
      <w:r w:rsidRPr="00665974">
        <w:rPr>
          <w:rFonts w:ascii="Arial" w:hAnsi="Arial" w:cs="Arial"/>
          <w:sz w:val="24"/>
          <w:szCs w:val="24"/>
        </w:rPr>
        <w:t>Biermeier</w:t>
      </w:r>
      <w:r>
        <w:rPr>
          <w:rFonts w:ascii="Arial" w:hAnsi="Arial" w:cs="Arial"/>
          <w:sz w:val="24"/>
          <w:szCs w:val="24"/>
        </w:rPr>
        <w:t xml:space="preserve">, M.A. (2015). </w:t>
      </w:r>
      <w:r w:rsidRPr="00665974">
        <w:rPr>
          <w:i/>
          <w:iCs/>
          <w:vanish/>
          <w:sz w:val="24"/>
          <w:szCs w:val="24"/>
        </w:rPr>
        <w:t>Top of Form</w:t>
      </w:r>
    </w:p>
    <w:p w14:paraId="30A6929D" w14:textId="77777777" w:rsidR="00C53E2D" w:rsidRDefault="00C53E2D" w:rsidP="00C53E2D">
      <w:pPr>
        <w:rPr>
          <w:rFonts w:ascii="Arial" w:hAnsi="Arial" w:cs="Arial"/>
          <w:sz w:val="24"/>
          <w:szCs w:val="24"/>
        </w:rPr>
      </w:pPr>
      <w:r>
        <w:rPr>
          <w:rFonts w:ascii="Arial" w:hAnsi="Arial" w:cs="Arial"/>
          <w:sz w:val="24"/>
          <w:szCs w:val="24"/>
        </w:rPr>
        <w:t xml:space="preserve">Brodie, K. (2024). </w:t>
      </w:r>
      <w:r w:rsidRPr="00FA78CE">
        <w:rPr>
          <w:rFonts w:ascii="Arial" w:hAnsi="Arial" w:cs="Arial"/>
          <w:i/>
          <w:iCs/>
          <w:sz w:val="24"/>
          <w:szCs w:val="24"/>
        </w:rPr>
        <w:t>Mildred Parten Newhall’s 6 Stages of Play in Early Years</w:t>
      </w:r>
      <w:r>
        <w:rPr>
          <w:rFonts w:ascii="Arial" w:hAnsi="Arial" w:cs="Arial"/>
          <w:i/>
          <w:iCs/>
          <w:sz w:val="24"/>
          <w:szCs w:val="24"/>
        </w:rPr>
        <w:t xml:space="preserve">. </w:t>
      </w:r>
      <w:r>
        <w:rPr>
          <w:rFonts w:ascii="Arial" w:hAnsi="Arial" w:cs="Arial"/>
          <w:sz w:val="24"/>
          <w:szCs w:val="24"/>
        </w:rPr>
        <w:t xml:space="preserve">Ar gael: </w:t>
      </w:r>
      <w:hyperlink r:id="rId7" w:history="1">
        <w:r w:rsidRPr="00816424">
          <w:rPr>
            <w:rStyle w:val="Hyperlink"/>
            <w:rFonts w:ascii="Arial" w:hAnsi="Arial" w:cs="Arial"/>
            <w:sz w:val="24"/>
            <w:szCs w:val="24"/>
          </w:rPr>
          <w:t>https://www.earlyyears.tv/mildred-parten-newhalls-6-stages-of-play-in-early-years/#:~:text=Her%20work%20provides%20a%20crucial%20framework%20for%20Early,children%E2%80%99s%20social%20growth%20from%20birth%20to%20age%20five</w:t>
        </w:r>
      </w:hyperlink>
      <w:r w:rsidRPr="00FA78CE">
        <w:rPr>
          <w:rFonts w:ascii="Arial" w:hAnsi="Arial" w:cs="Arial"/>
          <w:sz w:val="24"/>
          <w:szCs w:val="24"/>
        </w:rPr>
        <w:t>.</w:t>
      </w:r>
      <w:r>
        <w:rPr>
          <w:rFonts w:ascii="Arial" w:hAnsi="Arial" w:cs="Arial"/>
          <w:sz w:val="24"/>
          <w:szCs w:val="24"/>
        </w:rPr>
        <w:t xml:space="preserve"> (Darllenwyd: 5 Chwefror 2025).</w:t>
      </w:r>
    </w:p>
    <w:p w14:paraId="01534D82" w14:textId="77777777" w:rsidR="00C53E2D" w:rsidRDefault="00C53E2D" w:rsidP="00C53E2D">
      <w:pPr>
        <w:rPr>
          <w:rFonts w:ascii="Arial" w:hAnsi="Arial" w:cs="Arial"/>
          <w:sz w:val="24"/>
          <w:szCs w:val="24"/>
        </w:rPr>
      </w:pPr>
      <w:r>
        <w:rPr>
          <w:rFonts w:ascii="Arial" w:hAnsi="Arial" w:cs="Arial"/>
          <w:sz w:val="24"/>
          <w:szCs w:val="24"/>
        </w:rPr>
        <w:t xml:space="preserve">Burgemeester, A. (Dim dyddiad). </w:t>
      </w:r>
      <w:r w:rsidRPr="00B2665F">
        <w:rPr>
          <w:rFonts w:ascii="Arial" w:hAnsi="Arial" w:cs="Arial"/>
          <w:i/>
          <w:iCs/>
          <w:sz w:val="24"/>
          <w:szCs w:val="24"/>
        </w:rPr>
        <w:t>Jean Piaget’s theory of play</w:t>
      </w:r>
      <w:r>
        <w:rPr>
          <w:rFonts w:ascii="Arial" w:hAnsi="Arial" w:cs="Arial"/>
          <w:i/>
          <w:iCs/>
          <w:sz w:val="24"/>
          <w:szCs w:val="24"/>
        </w:rPr>
        <w:t xml:space="preserve">. </w:t>
      </w:r>
      <w:r>
        <w:rPr>
          <w:rFonts w:ascii="Arial" w:hAnsi="Arial" w:cs="Arial"/>
          <w:sz w:val="24"/>
          <w:szCs w:val="24"/>
        </w:rPr>
        <w:t xml:space="preserve">Ar gael: </w:t>
      </w:r>
      <w:hyperlink r:id="rId8" w:history="1">
        <w:r w:rsidRPr="00816424">
          <w:rPr>
            <w:rStyle w:val="Hyperlink"/>
            <w:rFonts w:ascii="Arial" w:hAnsi="Arial" w:cs="Arial"/>
            <w:sz w:val="24"/>
            <w:szCs w:val="24"/>
          </w:rPr>
          <w:t>https://www.psychologized.org/jean-piagets-theory-of-play/</w:t>
        </w:r>
      </w:hyperlink>
      <w:r>
        <w:rPr>
          <w:rFonts w:ascii="Arial" w:hAnsi="Arial" w:cs="Arial"/>
          <w:sz w:val="24"/>
          <w:szCs w:val="24"/>
        </w:rPr>
        <w:t xml:space="preserve"> (Darllenwyd: 5 Chwefror 2025).</w:t>
      </w:r>
    </w:p>
    <w:p w14:paraId="73D117BD" w14:textId="77777777" w:rsidR="00C53E2D" w:rsidRDefault="00C53E2D" w:rsidP="00C53E2D">
      <w:pPr>
        <w:rPr>
          <w:rFonts w:ascii="Arial" w:hAnsi="Arial" w:cs="Arial"/>
          <w:sz w:val="24"/>
          <w:szCs w:val="24"/>
        </w:rPr>
      </w:pPr>
      <w:r w:rsidRPr="00A6602D">
        <w:rPr>
          <w:rFonts w:ascii="Arial" w:hAnsi="Arial" w:cs="Arial"/>
          <w:sz w:val="24"/>
          <w:szCs w:val="24"/>
        </w:rPr>
        <w:t>Care Learning (2024) </w:t>
      </w:r>
      <w:r w:rsidRPr="00A6602D">
        <w:rPr>
          <w:rFonts w:ascii="Arial" w:hAnsi="Arial" w:cs="Arial"/>
          <w:i/>
          <w:iCs/>
          <w:sz w:val="24"/>
          <w:szCs w:val="24"/>
        </w:rPr>
        <w:t>2.4 Explain The Value Of Observation For: • The Child • The Parents/carers • The Early Years Setting In Planning The Next Steps</w:t>
      </w:r>
      <w:r>
        <w:rPr>
          <w:rFonts w:ascii="Arial" w:hAnsi="Arial" w:cs="Arial"/>
          <w:i/>
          <w:iCs/>
          <w:sz w:val="24"/>
          <w:szCs w:val="24"/>
        </w:rPr>
        <w:t xml:space="preserve">. </w:t>
      </w:r>
      <w:r>
        <w:rPr>
          <w:rFonts w:ascii="Arial" w:hAnsi="Arial" w:cs="Arial"/>
          <w:sz w:val="24"/>
          <w:szCs w:val="24"/>
        </w:rPr>
        <w:t xml:space="preserve">Ar gael: </w:t>
      </w:r>
      <w:hyperlink r:id="rId9" w:history="1">
        <w:r w:rsidRPr="00816424">
          <w:rPr>
            <w:rStyle w:val="Hyperlink"/>
            <w:rFonts w:ascii="Arial" w:hAnsi="Arial" w:cs="Arial"/>
            <w:sz w:val="24"/>
            <w:szCs w:val="24"/>
          </w:rPr>
          <w:t>https://carelearning.org.uk/qualifications/level-2-early-years/eyp-7/2-4-explain-the-value-of-observation-for-the-child-the-parents-carers-the-early-years-setting-in-planning-the-next-steps/</w:t>
        </w:r>
      </w:hyperlink>
      <w:r>
        <w:rPr>
          <w:rFonts w:ascii="Arial" w:hAnsi="Arial" w:cs="Arial"/>
          <w:sz w:val="24"/>
          <w:szCs w:val="24"/>
        </w:rPr>
        <w:t xml:space="preserve"> (Darllenwyd: 12 Chwefror 2025). </w:t>
      </w:r>
    </w:p>
    <w:p w14:paraId="3788B19C" w14:textId="77777777" w:rsidR="00172F93" w:rsidRPr="00364418" w:rsidRDefault="00C53E2D" w:rsidP="00C53E2D">
      <w:pPr>
        <w:rPr>
          <w:rFonts w:ascii="Arial" w:hAnsi="Arial" w:cs="Arial"/>
          <w:sz w:val="24"/>
          <w:szCs w:val="24"/>
        </w:rPr>
      </w:pPr>
      <w:r w:rsidRPr="00F929F1">
        <w:rPr>
          <w:rFonts w:ascii="Arial" w:hAnsi="Arial" w:cs="Arial"/>
          <w:sz w:val="24"/>
          <w:szCs w:val="24"/>
        </w:rPr>
        <w:t>Care Learning (2024).</w:t>
      </w:r>
      <w:r>
        <w:rPr>
          <w:rFonts w:ascii="Arial" w:hAnsi="Arial" w:cs="Arial"/>
          <w:sz w:val="24"/>
          <w:szCs w:val="24"/>
        </w:rPr>
        <w:t xml:space="preserve"> </w:t>
      </w:r>
      <w:r w:rsidRPr="00F929F1">
        <w:rPr>
          <w:rFonts w:ascii="Arial" w:hAnsi="Arial" w:cs="Arial"/>
          <w:i/>
          <w:iCs/>
          <w:sz w:val="24"/>
          <w:szCs w:val="24"/>
        </w:rPr>
        <w:t>Evaluate Observation Methods: Event Sample, Time Sample, Sociogram, Narrative / Free Description, Target Child, Checklist, Child Tracker / Movement Record - Care Learning</w:t>
      </w:r>
      <w:r w:rsidRPr="00F929F1">
        <w:rPr>
          <w:rFonts w:ascii="Arial" w:hAnsi="Arial" w:cs="Arial"/>
          <w:sz w:val="24"/>
          <w:szCs w:val="24"/>
        </w:rPr>
        <w:t>.</w:t>
      </w:r>
      <w:r>
        <w:rPr>
          <w:rFonts w:ascii="Arial" w:hAnsi="Arial" w:cs="Arial"/>
          <w:sz w:val="24"/>
          <w:szCs w:val="24"/>
        </w:rPr>
        <w:t xml:space="preserve"> Ar gael: </w:t>
      </w:r>
      <w:hyperlink r:id="rId10" w:history="1">
        <w:r w:rsidRPr="00816424">
          <w:rPr>
            <w:rStyle w:val="Hyperlink"/>
            <w:rFonts w:ascii="Arial" w:hAnsi="Arial" w:cs="Arial"/>
            <w:sz w:val="24"/>
            <w:szCs w:val="24"/>
          </w:rPr>
          <w:t>https://carelearning.org.uk/qualifications/level-3-diploma-eyp/unit-314-onbservation/2-1-evaluate-observation-methods-event-sample-time-sample-sociogram-narrative-free-description-target-child-checklist-child-tracker-movement-record/</w:t>
        </w:r>
      </w:hyperlink>
      <w:r>
        <w:rPr>
          <w:rFonts w:ascii="Arial" w:hAnsi="Arial" w:cs="Arial"/>
          <w:sz w:val="24"/>
          <w:szCs w:val="24"/>
        </w:rPr>
        <w:t xml:space="preserve"> (Darllenwyd: 12 Chwefror 2025). </w:t>
      </w:r>
    </w:p>
    <w:p w14:paraId="6CE272E1" w14:textId="79D7337C" w:rsidR="00C53E2D" w:rsidRPr="00C53E2D" w:rsidRDefault="00C53E2D" w:rsidP="00C53E2D">
      <w:pPr>
        <w:rPr>
          <w:rFonts w:ascii="Arial" w:hAnsi="Arial" w:cs="Arial"/>
          <w:sz w:val="24"/>
          <w:szCs w:val="24"/>
          <w:lang w:val="en-US"/>
        </w:rPr>
      </w:pPr>
      <w:r>
        <w:rPr>
          <w:rFonts w:ascii="Arial" w:hAnsi="Arial" w:cs="Arial"/>
          <w:sz w:val="24"/>
          <w:szCs w:val="24"/>
          <w:lang w:val="en-US"/>
        </w:rPr>
        <w:t xml:space="preserve">CCUHP (Dim dyddiad). </w:t>
      </w:r>
      <w:r>
        <w:rPr>
          <w:rFonts w:ascii="Arial" w:hAnsi="Arial" w:cs="Arial"/>
          <w:i/>
          <w:iCs/>
          <w:sz w:val="24"/>
          <w:szCs w:val="24"/>
          <w:lang w:val="en-US"/>
        </w:rPr>
        <w:t>C</w:t>
      </w:r>
      <w:r w:rsidRPr="00B43D74">
        <w:rPr>
          <w:rFonts w:ascii="Arial" w:hAnsi="Arial" w:cs="Arial"/>
          <w:i/>
          <w:iCs/>
          <w:sz w:val="24"/>
          <w:szCs w:val="24"/>
          <w:lang w:val="en-US"/>
        </w:rPr>
        <w:t xml:space="preserve">rynodeb o’r confensiwn ar hawliau’r </w:t>
      </w:r>
      <w:r>
        <w:rPr>
          <w:rFonts w:ascii="Arial" w:hAnsi="Arial" w:cs="Arial"/>
          <w:i/>
          <w:iCs/>
          <w:sz w:val="24"/>
          <w:szCs w:val="24"/>
          <w:lang w:val="en-US"/>
        </w:rPr>
        <w:t xml:space="preserve">plenty. </w:t>
      </w:r>
      <w:r>
        <w:rPr>
          <w:rFonts w:ascii="Arial" w:hAnsi="Arial" w:cs="Arial"/>
          <w:sz w:val="24"/>
          <w:szCs w:val="24"/>
          <w:lang w:val="en-US"/>
        </w:rPr>
        <w:t xml:space="preserve">Ar gael: </w:t>
      </w:r>
      <w:hyperlink r:id="rId11" w:history="1">
        <w:r w:rsidRPr="00816424">
          <w:rPr>
            <w:rStyle w:val="Hyperlink"/>
            <w:rFonts w:ascii="Arial" w:hAnsi="Arial" w:cs="Arial"/>
            <w:sz w:val="24"/>
            <w:szCs w:val="24"/>
            <w:lang w:val="en-US"/>
          </w:rPr>
          <w:t>https://www.unicef.org.uk/wp-content/uploads/2019/10/UNCRC_summary-1_1.pdf</w:t>
        </w:r>
      </w:hyperlink>
      <w:r>
        <w:rPr>
          <w:rFonts w:ascii="Arial" w:hAnsi="Arial" w:cs="Arial"/>
          <w:sz w:val="24"/>
          <w:szCs w:val="24"/>
          <w:lang w:val="en-US"/>
        </w:rPr>
        <w:t xml:space="preserve"> (Darllenwyd: 8 Chwefror 2025).</w:t>
      </w:r>
    </w:p>
    <w:p w14:paraId="465E101C" w14:textId="77777777" w:rsidR="00C53E2D" w:rsidRPr="00FB3B06" w:rsidRDefault="00C53E2D" w:rsidP="00C53E2D">
      <w:pPr>
        <w:rPr>
          <w:rFonts w:ascii="Arial" w:hAnsi="Arial" w:cs="Arial"/>
          <w:sz w:val="24"/>
          <w:szCs w:val="24"/>
        </w:rPr>
      </w:pPr>
      <w:r w:rsidRPr="00FB3B06">
        <w:rPr>
          <w:rFonts w:ascii="Arial" w:hAnsi="Arial" w:cs="Arial"/>
          <w:sz w:val="24"/>
          <w:szCs w:val="24"/>
          <w:lang w:val="en-US"/>
        </w:rPr>
        <w:t>Cymdeithas Prydain ar gyfer Addysg Plentyndod Cynnar</w:t>
      </w:r>
      <w:r>
        <w:rPr>
          <w:rFonts w:ascii="Arial" w:hAnsi="Arial" w:cs="Arial"/>
          <w:sz w:val="24"/>
          <w:szCs w:val="24"/>
          <w:lang w:val="en-US"/>
        </w:rPr>
        <w:t xml:space="preserve"> (2021). </w:t>
      </w:r>
      <w:r w:rsidRPr="00FB3B06">
        <w:rPr>
          <w:rFonts w:ascii="Arial" w:hAnsi="Arial" w:cs="Arial"/>
          <w:i/>
          <w:iCs/>
          <w:sz w:val="24"/>
          <w:szCs w:val="24"/>
        </w:rPr>
        <w:t>Who was Friedrich Froebel (1782-1852)</w:t>
      </w:r>
      <w:r>
        <w:rPr>
          <w:rFonts w:ascii="Arial" w:hAnsi="Arial" w:cs="Arial"/>
          <w:i/>
          <w:iCs/>
          <w:sz w:val="24"/>
          <w:szCs w:val="24"/>
        </w:rPr>
        <w:t>.</w:t>
      </w:r>
      <w:r>
        <w:rPr>
          <w:rFonts w:ascii="Arial" w:hAnsi="Arial" w:cs="Arial"/>
          <w:sz w:val="24"/>
          <w:szCs w:val="24"/>
        </w:rPr>
        <w:t xml:space="preserve"> Ar gael: </w:t>
      </w:r>
      <w:hyperlink r:id="rId12" w:history="1">
        <w:r w:rsidRPr="00816424">
          <w:rPr>
            <w:rStyle w:val="Hyperlink"/>
            <w:rFonts w:ascii="Arial" w:hAnsi="Arial" w:cs="Arial"/>
            <w:sz w:val="24"/>
            <w:szCs w:val="24"/>
          </w:rPr>
          <w:t>https://early-education.org.uk/friedrich-froebel/</w:t>
        </w:r>
      </w:hyperlink>
      <w:r>
        <w:rPr>
          <w:rFonts w:ascii="Arial" w:hAnsi="Arial" w:cs="Arial"/>
          <w:sz w:val="24"/>
          <w:szCs w:val="24"/>
        </w:rPr>
        <w:t xml:space="preserve"> (Darllenwyd: 8 Chwefror 2025).</w:t>
      </w:r>
    </w:p>
    <w:p w14:paraId="219CCB14" w14:textId="77777777" w:rsidR="00C53E2D" w:rsidRDefault="00C53E2D" w:rsidP="00C53E2D">
      <w:pPr>
        <w:rPr>
          <w:rFonts w:ascii="Arial" w:hAnsi="Arial" w:cs="Arial"/>
          <w:sz w:val="24"/>
          <w:szCs w:val="24"/>
        </w:rPr>
      </w:pPr>
      <w:r w:rsidRPr="00C95A36">
        <w:rPr>
          <w:rFonts w:ascii="Arial" w:hAnsi="Arial" w:cs="Arial"/>
          <w:sz w:val="24"/>
          <w:szCs w:val="24"/>
        </w:rPr>
        <w:t>Department of Education (2011). </w:t>
      </w:r>
      <w:r w:rsidRPr="00C95A36">
        <w:rPr>
          <w:rFonts w:ascii="Arial" w:hAnsi="Arial" w:cs="Arial"/>
          <w:i/>
          <w:iCs/>
          <w:sz w:val="24"/>
          <w:szCs w:val="24"/>
        </w:rPr>
        <w:t>A child-centred system The Government’s response to the Munro review of child protection</w:t>
      </w:r>
      <w:r>
        <w:rPr>
          <w:rFonts w:ascii="Arial" w:hAnsi="Arial" w:cs="Arial"/>
          <w:sz w:val="24"/>
          <w:szCs w:val="24"/>
        </w:rPr>
        <w:t xml:space="preserve">. </w:t>
      </w:r>
      <w:hyperlink r:id="rId13" w:history="1">
        <w:r w:rsidRPr="00816424">
          <w:rPr>
            <w:rStyle w:val="Hyperlink"/>
            <w:rFonts w:ascii="Arial" w:hAnsi="Arial" w:cs="Arial"/>
            <w:sz w:val="24"/>
            <w:szCs w:val="24"/>
          </w:rPr>
          <w:t>https://assets.publishing.service.gov.uk/government/uploads/system/uploads/attachment_data/file/175351/Munro-Government-Response.pdf</w:t>
        </w:r>
      </w:hyperlink>
      <w:r>
        <w:rPr>
          <w:rFonts w:ascii="Arial" w:hAnsi="Arial" w:cs="Arial"/>
          <w:sz w:val="24"/>
          <w:szCs w:val="24"/>
        </w:rPr>
        <w:t xml:space="preserve"> (Darllenwyd: 8 Chwefror 2025).</w:t>
      </w:r>
    </w:p>
    <w:p w14:paraId="17278DFE" w14:textId="77777777" w:rsidR="00C53E2D" w:rsidRDefault="00C53E2D" w:rsidP="00C53E2D">
      <w:pPr>
        <w:rPr>
          <w:rFonts w:ascii="Arial" w:hAnsi="Arial" w:cs="Arial"/>
          <w:sz w:val="24"/>
          <w:szCs w:val="24"/>
        </w:rPr>
      </w:pPr>
      <w:r w:rsidRPr="00F21538">
        <w:rPr>
          <w:rFonts w:ascii="Arial" w:hAnsi="Arial" w:cs="Arial"/>
          <w:sz w:val="24"/>
          <w:szCs w:val="24"/>
        </w:rPr>
        <w:t>Edwards, S. and Bird, J. (2015). Observing and assessing young children’s digital play in the early years: Using the Digital Play Framework. </w:t>
      </w:r>
      <w:r w:rsidRPr="00F21538">
        <w:rPr>
          <w:rFonts w:ascii="Arial" w:hAnsi="Arial" w:cs="Arial"/>
          <w:i/>
          <w:iCs/>
          <w:sz w:val="24"/>
          <w:szCs w:val="24"/>
        </w:rPr>
        <w:t>Journal of Early Childhood Research</w:t>
      </w:r>
      <w:r w:rsidRPr="00F21538">
        <w:rPr>
          <w:rFonts w:ascii="Arial" w:hAnsi="Arial" w:cs="Arial"/>
          <w:sz w:val="24"/>
          <w:szCs w:val="24"/>
        </w:rPr>
        <w:t>, 15(2)</w:t>
      </w:r>
      <w:r>
        <w:rPr>
          <w:rFonts w:ascii="Arial" w:hAnsi="Arial" w:cs="Arial"/>
          <w:sz w:val="24"/>
          <w:szCs w:val="24"/>
        </w:rPr>
        <w:t>.</w:t>
      </w:r>
      <w:r w:rsidRPr="00F21538">
        <w:rPr>
          <w:rFonts w:ascii="Arial" w:hAnsi="Arial" w:cs="Arial"/>
          <w:sz w:val="24"/>
          <w:szCs w:val="24"/>
        </w:rPr>
        <w:t xml:space="preserve"> doi:https://doi.org/10.1177/1476718x15579746.</w:t>
      </w:r>
      <w:r>
        <w:rPr>
          <w:rFonts w:ascii="Arial" w:hAnsi="Arial" w:cs="Arial"/>
          <w:sz w:val="24"/>
          <w:szCs w:val="24"/>
        </w:rPr>
        <w:t xml:space="preserve"> (Darllenwyd: 14 Chwefror 2025). </w:t>
      </w:r>
    </w:p>
    <w:p w14:paraId="637F06F0" w14:textId="77777777" w:rsidR="00C53E2D" w:rsidRDefault="00C53E2D" w:rsidP="00C53E2D">
      <w:pPr>
        <w:rPr>
          <w:rFonts w:ascii="Arial" w:hAnsi="Arial" w:cs="Arial"/>
          <w:sz w:val="24"/>
          <w:szCs w:val="24"/>
        </w:rPr>
      </w:pPr>
      <w:r>
        <w:rPr>
          <w:rFonts w:ascii="Arial" w:hAnsi="Arial" w:cs="Arial"/>
          <w:sz w:val="24"/>
          <w:szCs w:val="24"/>
        </w:rPr>
        <w:t xml:space="preserve">EYR (2018). </w:t>
      </w:r>
      <w:r w:rsidRPr="00B2665F">
        <w:rPr>
          <w:rFonts w:ascii="Arial" w:hAnsi="Arial" w:cs="Arial"/>
          <w:i/>
          <w:iCs/>
          <w:sz w:val="24"/>
          <w:szCs w:val="24"/>
        </w:rPr>
        <w:t>Sensory Play: The Importance in Early Years</w:t>
      </w:r>
      <w:r>
        <w:rPr>
          <w:rFonts w:ascii="Arial" w:hAnsi="Arial" w:cs="Arial"/>
          <w:i/>
          <w:iCs/>
          <w:sz w:val="24"/>
          <w:szCs w:val="24"/>
        </w:rPr>
        <w:t xml:space="preserve">. </w:t>
      </w:r>
      <w:r>
        <w:rPr>
          <w:rFonts w:ascii="Arial" w:hAnsi="Arial" w:cs="Arial"/>
          <w:sz w:val="24"/>
          <w:szCs w:val="24"/>
        </w:rPr>
        <w:t xml:space="preserve">Ar gael: </w:t>
      </w:r>
      <w:hyperlink r:id="rId14" w:history="1">
        <w:r w:rsidRPr="00816424">
          <w:rPr>
            <w:rStyle w:val="Hyperlink"/>
            <w:rFonts w:ascii="Arial" w:hAnsi="Arial" w:cs="Arial"/>
            <w:sz w:val="24"/>
            <w:szCs w:val="24"/>
          </w:rPr>
          <w:t>https://blog.earlyyearsresources.co.uk/2018/02/sensory-play-importance/</w:t>
        </w:r>
      </w:hyperlink>
      <w:r>
        <w:rPr>
          <w:rFonts w:ascii="Arial" w:hAnsi="Arial" w:cs="Arial"/>
          <w:sz w:val="24"/>
          <w:szCs w:val="24"/>
        </w:rPr>
        <w:t xml:space="preserve"> (Darllenwyd: 5 Chwefror 2025).</w:t>
      </w:r>
    </w:p>
    <w:p w14:paraId="1B3A11D6" w14:textId="77777777" w:rsidR="00C53E2D" w:rsidRDefault="00C53E2D" w:rsidP="00C53E2D">
      <w:pPr>
        <w:rPr>
          <w:rFonts w:ascii="Arial" w:hAnsi="Arial" w:cs="Arial"/>
          <w:sz w:val="24"/>
          <w:szCs w:val="24"/>
        </w:rPr>
      </w:pPr>
      <w:r>
        <w:rPr>
          <w:rFonts w:ascii="Arial" w:hAnsi="Arial" w:cs="Arial"/>
          <w:sz w:val="24"/>
          <w:szCs w:val="24"/>
        </w:rPr>
        <w:lastRenderedPageBreak/>
        <w:t xml:space="preserve">Forest School Association (dim dyddiad). </w:t>
      </w:r>
      <w:r>
        <w:rPr>
          <w:rFonts w:ascii="Arial" w:hAnsi="Arial" w:cs="Arial"/>
          <w:i/>
          <w:iCs/>
          <w:sz w:val="24"/>
          <w:szCs w:val="24"/>
        </w:rPr>
        <w:t xml:space="preserve">What is forest school? </w:t>
      </w:r>
      <w:r>
        <w:rPr>
          <w:rFonts w:ascii="Arial" w:hAnsi="Arial" w:cs="Arial"/>
          <w:sz w:val="24"/>
          <w:szCs w:val="24"/>
        </w:rPr>
        <w:t xml:space="preserve">Ar gael: </w:t>
      </w:r>
      <w:hyperlink r:id="rId15" w:history="1">
        <w:r w:rsidRPr="00816424">
          <w:rPr>
            <w:rStyle w:val="Hyperlink"/>
            <w:rFonts w:ascii="Arial" w:hAnsi="Arial" w:cs="Arial"/>
            <w:sz w:val="24"/>
            <w:szCs w:val="24"/>
          </w:rPr>
          <w:t>https://forestschoolassociation.org/what-is-forest-school/</w:t>
        </w:r>
      </w:hyperlink>
      <w:r>
        <w:rPr>
          <w:rFonts w:ascii="Arial" w:hAnsi="Arial" w:cs="Arial"/>
          <w:sz w:val="24"/>
          <w:szCs w:val="24"/>
        </w:rPr>
        <w:t xml:space="preserve"> (Darllenwyd: 5 Chwefror 2025).</w:t>
      </w:r>
    </w:p>
    <w:p w14:paraId="1DCB00C2" w14:textId="77777777" w:rsidR="00C53E2D" w:rsidRDefault="00C53E2D" w:rsidP="00C53E2D">
      <w:pPr>
        <w:rPr>
          <w:rFonts w:ascii="Arial" w:hAnsi="Arial" w:cs="Arial"/>
          <w:sz w:val="24"/>
          <w:szCs w:val="24"/>
        </w:rPr>
      </w:pPr>
      <w:r w:rsidRPr="00B0380E">
        <w:rPr>
          <w:rFonts w:ascii="Arial" w:hAnsi="Arial" w:cs="Arial"/>
          <w:sz w:val="24"/>
          <w:szCs w:val="24"/>
        </w:rPr>
        <w:t>Gardner, H. (2006). </w:t>
      </w:r>
      <w:r w:rsidRPr="00272CE2">
        <w:rPr>
          <w:rFonts w:ascii="Arial" w:hAnsi="Arial" w:cs="Arial"/>
          <w:i/>
          <w:iCs/>
          <w:sz w:val="24"/>
          <w:szCs w:val="24"/>
        </w:rPr>
        <w:t>The development and education of the mind : the selected works of Howard Gardner</w:t>
      </w:r>
      <w:r w:rsidRPr="00272CE2">
        <w:rPr>
          <w:rFonts w:ascii="Arial" w:hAnsi="Arial" w:cs="Arial"/>
          <w:sz w:val="24"/>
          <w:szCs w:val="24"/>
        </w:rPr>
        <w:t>. New York: Routledge. (Darllenwyd</w:t>
      </w:r>
      <w:r>
        <w:rPr>
          <w:rFonts w:ascii="Arial" w:hAnsi="Arial" w:cs="Arial"/>
          <w:sz w:val="24"/>
          <w:szCs w:val="24"/>
        </w:rPr>
        <w:t>: 14 Chwefror 2025).</w:t>
      </w:r>
    </w:p>
    <w:p w14:paraId="0FE8C6EE" w14:textId="77777777" w:rsidR="00C53E2D" w:rsidRPr="00EA038D" w:rsidRDefault="00C53E2D" w:rsidP="00C53E2D">
      <w:pPr>
        <w:rPr>
          <w:rFonts w:ascii="Arial" w:hAnsi="Arial" w:cs="Arial"/>
          <w:sz w:val="24"/>
          <w:szCs w:val="24"/>
        </w:rPr>
      </w:pPr>
      <w:r w:rsidRPr="00D56168">
        <w:rPr>
          <w:rFonts w:ascii="Arial" w:hAnsi="Arial" w:cs="Arial"/>
          <w:sz w:val="24"/>
          <w:szCs w:val="24"/>
        </w:rPr>
        <w:t>Gascoyne, S. (2018). </w:t>
      </w:r>
      <w:r w:rsidRPr="00D56168">
        <w:rPr>
          <w:rFonts w:ascii="Arial" w:hAnsi="Arial" w:cs="Arial"/>
          <w:i/>
          <w:iCs/>
          <w:sz w:val="24"/>
          <w:szCs w:val="24"/>
        </w:rPr>
        <w:t>Messy Play in the Early Years</w:t>
      </w:r>
      <w:r w:rsidRPr="00D56168">
        <w:rPr>
          <w:rFonts w:ascii="Arial" w:hAnsi="Arial" w:cs="Arial"/>
          <w:sz w:val="24"/>
          <w:szCs w:val="24"/>
        </w:rPr>
        <w:t xml:space="preserve">. </w:t>
      </w:r>
      <w:r>
        <w:rPr>
          <w:rFonts w:ascii="Arial" w:hAnsi="Arial" w:cs="Arial"/>
          <w:sz w:val="24"/>
          <w:szCs w:val="24"/>
        </w:rPr>
        <w:t xml:space="preserve">London: </w:t>
      </w:r>
      <w:r w:rsidRPr="00D56168">
        <w:rPr>
          <w:rFonts w:ascii="Arial" w:hAnsi="Arial" w:cs="Arial"/>
          <w:sz w:val="24"/>
          <w:szCs w:val="24"/>
        </w:rPr>
        <w:t>Routledge.</w:t>
      </w:r>
      <w:r>
        <w:rPr>
          <w:rFonts w:ascii="Arial" w:hAnsi="Arial" w:cs="Arial"/>
          <w:sz w:val="24"/>
          <w:szCs w:val="24"/>
        </w:rPr>
        <w:t xml:space="preserve"> (Darllenwyd: 19 Chwefror 2025).</w:t>
      </w:r>
    </w:p>
    <w:p w14:paraId="702451A1" w14:textId="77777777" w:rsidR="00C53E2D" w:rsidRDefault="00C53E2D" w:rsidP="00C53E2D">
      <w:pPr>
        <w:rPr>
          <w:rFonts w:ascii="Arial" w:hAnsi="Arial" w:cs="Arial"/>
          <w:sz w:val="24"/>
          <w:szCs w:val="24"/>
        </w:rPr>
      </w:pPr>
      <w:r w:rsidRPr="00BA701E">
        <w:rPr>
          <w:rFonts w:ascii="Arial" w:hAnsi="Arial" w:cs="Arial"/>
          <w:sz w:val="24"/>
          <w:szCs w:val="24"/>
        </w:rPr>
        <w:t>Hagan, E. (</w:t>
      </w:r>
      <w:r>
        <w:rPr>
          <w:rFonts w:ascii="Arial" w:hAnsi="Arial" w:cs="Arial"/>
          <w:sz w:val="24"/>
          <w:szCs w:val="24"/>
        </w:rPr>
        <w:t>2016</w:t>
      </w:r>
      <w:r w:rsidRPr="00BA701E">
        <w:rPr>
          <w:rFonts w:ascii="Arial" w:hAnsi="Arial" w:cs="Arial"/>
          <w:sz w:val="24"/>
          <w:szCs w:val="24"/>
        </w:rPr>
        <w:t xml:space="preserve">). </w:t>
      </w:r>
      <w:r w:rsidRPr="00BA701E">
        <w:rPr>
          <w:rFonts w:ascii="Arial" w:hAnsi="Arial" w:cs="Arial"/>
          <w:i/>
          <w:iCs/>
          <w:sz w:val="24"/>
          <w:szCs w:val="24"/>
        </w:rPr>
        <w:t>Where Operant Conditioning Went Wrong</w:t>
      </w:r>
      <w:r w:rsidRPr="00BA701E">
        <w:rPr>
          <w:rFonts w:ascii="Arial" w:hAnsi="Arial" w:cs="Arial"/>
          <w:sz w:val="24"/>
          <w:szCs w:val="24"/>
        </w:rPr>
        <w:t xml:space="preserve">. </w:t>
      </w:r>
      <w:r>
        <w:rPr>
          <w:rFonts w:ascii="Arial" w:hAnsi="Arial" w:cs="Arial"/>
          <w:sz w:val="24"/>
          <w:szCs w:val="24"/>
        </w:rPr>
        <w:t>Ar gael</w:t>
      </w:r>
      <w:r w:rsidRPr="00BA701E">
        <w:rPr>
          <w:rFonts w:ascii="Arial" w:hAnsi="Arial" w:cs="Arial"/>
          <w:sz w:val="24"/>
          <w:szCs w:val="24"/>
        </w:rPr>
        <w:t xml:space="preserve">: </w:t>
      </w:r>
      <w:hyperlink r:id="rId16" w:history="1">
        <w:r w:rsidRPr="00816424">
          <w:rPr>
            <w:rStyle w:val="Hyperlink"/>
            <w:rFonts w:ascii="Arial" w:hAnsi="Arial" w:cs="Arial"/>
            <w:sz w:val="24"/>
            <w:szCs w:val="24"/>
          </w:rPr>
          <w:t>https://www.psychologytoday.com/gb/blog/adaptive-behavior/201607/where-operant-conditioning-went-wrong</w:t>
        </w:r>
      </w:hyperlink>
      <w:r w:rsidRPr="00BA701E">
        <w:rPr>
          <w:rFonts w:ascii="Arial" w:hAnsi="Arial" w:cs="Arial"/>
          <w:sz w:val="24"/>
          <w:szCs w:val="24"/>
        </w:rPr>
        <w:t>.</w:t>
      </w:r>
      <w:r>
        <w:rPr>
          <w:rFonts w:ascii="Arial" w:hAnsi="Arial" w:cs="Arial"/>
          <w:sz w:val="24"/>
          <w:szCs w:val="24"/>
        </w:rPr>
        <w:t xml:space="preserve"> (Darllenwyd: 8 Chwefror 2025).</w:t>
      </w:r>
    </w:p>
    <w:p w14:paraId="3C5C7E08" w14:textId="77777777" w:rsidR="00C53E2D" w:rsidRPr="00561BE3" w:rsidRDefault="00C53E2D" w:rsidP="00C53E2D">
      <w:pPr>
        <w:rPr>
          <w:rFonts w:ascii="Arial" w:hAnsi="Arial" w:cs="Arial"/>
          <w:sz w:val="24"/>
          <w:szCs w:val="24"/>
        </w:rPr>
      </w:pPr>
      <w:r w:rsidRPr="00561BE3">
        <w:rPr>
          <w:rFonts w:ascii="Arial" w:hAnsi="Arial" w:cs="Arial"/>
          <w:sz w:val="24"/>
          <w:szCs w:val="24"/>
        </w:rPr>
        <w:t>Hodgman, L. (2012). </w:t>
      </w:r>
      <w:r w:rsidRPr="00561BE3">
        <w:rPr>
          <w:rFonts w:ascii="Arial" w:hAnsi="Arial" w:cs="Arial"/>
          <w:i/>
          <w:iCs/>
          <w:sz w:val="24"/>
          <w:szCs w:val="24"/>
        </w:rPr>
        <w:t>Enabling environments in the early years : making provision for high quality and challenging learning experiences in the early years setting</w:t>
      </w:r>
      <w:r w:rsidRPr="00561BE3">
        <w:rPr>
          <w:rFonts w:ascii="Arial" w:hAnsi="Arial" w:cs="Arial"/>
          <w:sz w:val="24"/>
          <w:szCs w:val="24"/>
        </w:rPr>
        <w:t>. London: Practical Pre-School Books.</w:t>
      </w:r>
      <w:r>
        <w:rPr>
          <w:rFonts w:ascii="Arial" w:hAnsi="Arial" w:cs="Arial"/>
          <w:sz w:val="24"/>
          <w:szCs w:val="24"/>
        </w:rPr>
        <w:t xml:space="preserve"> (Darllenwyd: 19 Chwefror 2025). </w:t>
      </w:r>
    </w:p>
    <w:p w14:paraId="435BCC27" w14:textId="77777777" w:rsidR="00C53E2D" w:rsidRDefault="00C53E2D" w:rsidP="00C53E2D">
      <w:pPr>
        <w:rPr>
          <w:rFonts w:ascii="Arial" w:hAnsi="Arial" w:cs="Arial"/>
          <w:sz w:val="24"/>
          <w:szCs w:val="24"/>
        </w:rPr>
      </w:pPr>
      <w:r w:rsidRPr="0066037B">
        <w:rPr>
          <w:rFonts w:ascii="Arial" w:hAnsi="Arial" w:cs="Arial"/>
          <w:sz w:val="24"/>
          <w:szCs w:val="24"/>
        </w:rPr>
        <w:t xml:space="preserve">Howard, J. and McInnes, K. (2012). The impact of children’s perception of an activity as play rather than not play on emotional well-being. Child: Care, </w:t>
      </w:r>
      <w:r w:rsidRPr="000B042D">
        <w:rPr>
          <w:rFonts w:ascii="Arial" w:hAnsi="Arial" w:cs="Arial"/>
          <w:i/>
          <w:iCs/>
          <w:sz w:val="24"/>
          <w:szCs w:val="24"/>
        </w:rPr>
        <w:t xml:space="preserve">Health and Development, </w:t>
      </w:r>
      <w:r w:rsidRPr="00375D08">
        <w:rPr>
          <w:rFonts w:ascii="Arial" w:hAnsi="Arial" w:cs="Arial"/>
          <w:sz w:val="24"/>
          <w:szCs w:val="24"/>
        </w:rPr>
        <w:t xml:space="preserve">39(5), doi:https://doi.org/10.1111/j.1365-2214.2012.01405.x. </w:t>
      </w:r>
      <w:r>
        <w:rPr>
          <w:rFonts w:ascii="Arial" w:hAnsi="Arial" w:cs="Arial"/>
          <w:sz w:val="24"/>
          <w:szCs w:val="24"/>
        </w:rPr>
        <w:t>(Darllenwyd: 17 Chwefror 2025).</w:t>
      </w:r>
    </w:p>
    <w:p w14:paraId="33B3C671" w14:textId="77777777" w:rsidR="00C53E2D" w:rsidRDefault="00C53E2D" w:rsidP="00C53E2D">
      <w:pPr>
        <w:rPr>
          <w:rFonts w:ascii="Arial" w:hAnsi="Arial" w:cs="Arial"/>
          <w:sz w:val="24"/>
          <w:szCs w:val="24"/>
        </w:rPr>
      </w:pPr>
      <w:r w:rsidRPr="00665974">
        <w:rPr>
          <w:rFonts w:ascii="Arial" w:hAnsi="Arial" w:cs="Arial"/>
          <w:i/>
          <w:iCs/>
          <w:sz w:val="24"/>
          <w:szCs w:val="24"/>
        </w:rPr>
        <w:t xml:space="preserve">Inspired by Reggio Emilia: Emergent Curriculum in Relationship-Driven Learning Environments </w:t>
      </w:r>
      <w:r>
        <w:rPr>
          <w:rFonts w:ascii="Arial" w:hAnsi="Arial" w:cs="Arial"/>
          <w:sz w:val="24"/>
          <w:szCs w:val="24"/>
        </w:rPr>
        <w:t xml:space="preserve">Ar gael: </w:t>
      </w:r>
      <w:hyperlink r:id="rId17" w:history="1">
        <w:r w:rsidRPr="00816424">
          <w:rPr>
            <w:rStyle w:val="Hyperlink"/>
            <w:rFonts w:ascii="Arial" w:hAnsi="Arial" w:cs="Arial"/>
            <w:sz w:val="24"/>
            <w:szCs w:val="24"/>
          </w:rPr>
          <w:t>https://www.naeyc.org/resources/pubs/yc/nov2015/emergent-curriculum#:~:text=The%20third%20teacher%20is%20the,and%20environment%20that%20ignites%20learning</w:t>
        </w:r>
      </w:hyperlink>
      <w:r>
        <w:rPr>
          <w:rFonts w:ascii="Arial" w:hAnsi="Arial" w:cs="Arial"/>
          <w:sz w:val="24"/>
          <w:szCs w:val="24"/>
        </w:rPr>
        <w:t xml:space="preserve"> (Darllenwyd: 5 Chwefror 2025).</w:t>
      </w:r>
    </w:p>
    <w:p w14:paraId="12D0A177" w14:textId="77777777" w:rsidR="00C53E2D" w:rsidRDefault="00C53E2D" w:rsidP="00C53E2D">
      <w:pPr>
        <w:rPr>
          <w:rFonts w:ascii="Arial" w:hAnsi="Arial" w:cs="Arial"/>
          <w:sz w:val="24"/>
          <w:szCs w:val="24"/>
        </w:rPr>
      </w:pPr>
      <w:r w:rsidRPr="00666F62">
        <w:rPr>
          <w:rFonts w:ascii="Arial" w:hAnsi="Arial" w:cs="Arial"/>
          <w:sz w:val="24"/>
          <w:szCs w:val="24"/>
        </w:rPr>
        <w:t>King, P. and Newstead, S. (2019). Re-defining the Play Cycle: An empirical study of playworkers’ understanding of playwork theory. </w:t>
      </w:r>
      <w:r w:rsidRPr="00666F62">
        <w:rPr>
          <w:rFonts w:ascii="Arial" w:hAnsi="Arial" w:cs="Arial"/>
          <w:i/>
          <w:iCs/>
          <w:sz w:val="24"/>
          <w:szCs w:val="24"/>
        </w:rPr>
        <w:t>Journal of Early Childhood Research</w:t>
      </w:r>
      <w:r w:rsidRPr="00666F62">
        <w:rPr>
          <w:rFonts w:ascii="Arial" w:hAnsi="Arial" w:cs="Arial"/>
          <w:sz w:val="24"/>
          <w:szCs w:val="24"/>
        </w:rPr>
        <w:t>, 18(1) doi:https://doi.org/10.1177/1476718x19885991.</w:t>
      </w:r>
      <w:r>
        <w:rPr>
          <w:rFonts w:ascii="Arial" w:hAnsi="Arial" w:cs="Arial"/>
          <w:sz w:val="24"/>
          <w:szCs w:val="24"/>
        </w:rPr>
        <w:t>(Darllenwyd: 8 Chwefror 2025).</w:t>
      </w:r>
    </w:p>
    <w:p w14:paraId="68CEFF7C" w14:textId="77777777" w:rsidR="00C53E2D" w:rsidRDefault="00C53E2D" w:rsidP="00C53E2D">
      <w:pPr>
        <w:rPr>
          <w:rFonts w:ascii="Arial" w:hAnsi="Arial" w:cs="Arial"/>
          <w:sz w:val="24"/>
          <w:szCs w:val="24"/>
        </w:rPr>
      </w:pPr>
      <w:r w:rsidRPr="00D17DF7">
        <w:rPr>
          <w:rFonts w:ascii="Arial" w:hAnsi="Arial" w:cs="Arial"/>
          <w:sz w:val="24"/>
          <w:szCs w:val="24"/>
        </w:rPr>
        <w:t>Kurt, G. (2020). </w:t>
      </w:r>
      <w:r w:rsidRPr="00D17DF7">
        <w:rPr>
          <w:rFonts w:ascii="Arial" w:hAnsi="Arial" w:cs="Arial"/>
          <w:i/>
          <w:iCs/>
          <w:sz w:val="24"/>
          <w:szCs w:val="24"/>
        </w:rPr>
        <w:t>Observing young children’s play: a brief review</w:t>
      </w:r>
      <w:r w:rsidRPr="00D17DF7">
        <w:rPr>
          <w:rFonts w:ascii="Arial" w:hAnsi="Arial" w:cs="Arial"/>
          <w:sz w:val="24"/>
          <w:szCs w:val="24"/>
        </w:rPr>
        <w:t>.</w:t>
      </w:r>
      <w:r>
        <w:rPr>
          <w:rFonts w:ascii="Arial" w:hAnsi="Arial" w:cs="Arial"/>
          <w:sz w:val="24"/>
          <w:szCs w:val="24"/>
        </w:rPr>
        <w:t xml:space="preserve"> Ar gael: </w:t>
      </w:r>
      <w:r w:rsidRPr="00563032">
        <w:rPr>
          <w:rFonts w:ascii="Arial" w:hAnsi="Arial" w:cs="Arial"/>
          <w:sz w:val="24"/>
          <w:szCs w:val="24"/>
        </w:rPr>
        <w:t>doi:https://doi.org/10.31074/2019232027.</w:t>
      </w:r>
      <w:r>
        <w:rPr>
          <w:rFonts w:ascii="Arial" w:hAnsi="Arial" w:cs="Arial"/>
          <w:sz w:val="24"/>
          <w:szCs w:val="24"/>
        </w:rPr>
        <w:t xml:space="preserve"> (Darllenwyd: 12 Chwefror 2025). </w:t>
      </w:r>
    </w:p>
    <w:p w14:paraId="682C2D28" w14:textId="77777777" w:rsidR="00172F93" w:rsidRPr="009111F3" w:rsidRDefault="00172F93" w:rsidP="00C53E2D">
      <w:pPr>
        <w:rPr>
          <w:rFonts w:ascii="Arial" w:hAnsi="Arial" w:cs="Arial"/>
          <w:sz w:val="24"/>
          <w:szCs w:val="24"/>
        </w:rPr>
      </w:pPr>
      <w:r w:rsidRPr="009111F3">
        <w:rPr>
          <w:rFonts w:ascii="Arial" w:hAnsi="Arial" w:cs="Arial"/>
          <w:sz w:val="24"/>
          <w:szCs w:val="24"/>
        </w:rPr>
        <w:t xml:space="preserve">Learning through Landscapes (2013) The role of adults [video] Available at:  </w:t>
      </w:r>
      <w:hyperlink r:id="rId18" w:history="1">
        <w:r w:rsidRPr="009111F3">
          <w:rPr>
            <w:rStyle w:val="Hyperlink"/>
            <w:rFonts w:ascii="Arial" w:hAnsi="Arial" w:cs="Arial"/>
            <w:sz w:val="24"/>
            <w:szCs w:val="24"/>
          </w:rPr>
          <w:t>https://www.youtube.com/watch?v=kEavpVl2OE0</w:t>
        </w:r>
      </w:hyperlink>
      <w:r w:rsidRPr="009111F3">
        <w:rPr>
          <w:rFonts w:ascii="Arial" w:hAnsi="Arial" w:cs="Arial"/>
          <w:sz w:val="24"/>
          <w:szCs w:val="24"/>
        </w:rPr>
        <w:t xml:space="preserve"> (</w:t>
      </w:r>
      <w:r w:rsidR="00C53E2D">
        <w:rPr>
          <w:rFonts w:ascii="Arial" w:hAnsi="Arial" w:cs="Arial"/>
          <w:sz w:val="24"/>
          <w:szCs w:val="24"/>
        </w:rPr>
        <w:t>Darllenwyd: 12 Chwefror 2025)</w:t>
      </w:r>
      <w:r w:rsidRPr="009111F3">
        <w:rPr>
          <w:rFonts w:ascii="Arial" w:hAnsi="Arial" w:cs="Arial"/>
          <w:sz w:val="24"/>
          <w:szCs w:val="24"/>
        </w:rPr>
        <w:t>.</w:t>
      </w:r>
    </w:p>
    <w:p w14:paraId="01CD5411" w14:textId="77777777" w:rsidR="00C53E2D" w:rsidRDefault="00C53E2D" w:rsidP="00C53E2D">
      <w:pPr>
        <w:rPr>
          <w:rFonts w:ascii="Arial" w:hAnsi="Arial" w:cs="Arial"/>
          <w:sz w:val="24"/>
          <w:szCs w:val="24"/>
        </w:rPr>
      </w:pPr>
      <w:r w:rsidRPr="00666F62">
        <w:rPr>
          <w:rFonts w:ascii="Arial" w:hAnsi="Arial" w:cs="Arial"/>
          <w:sz w:val="24"/>
          <w:szCs w:val="24"/>
        </w:rPr>
        <w:t>Ledendecker</w:t>
      </w:r>
      <w:r>
        <w:rPr>
          <w:rFonts w:ascii="Arial" w:hAnsi="Arial" w:cs="Arial"/>
          <w:sz w:val="24"/>
          <w:szCs w:val="24"/>
        </w:rPr>
        <w:t xml:space="preserve">, M. (2020). </w:t>
      </w:r>
      <w:r w:rsidRPr="00666F62">
        <w:rPr>
          <w:rFonts w:ascii="Arial" w:hAnsi="Arial" w:cs="Arial"/>
          <w:i/>
          <w:iCs/>
          <w:sz w:val="24"/>
          <w:szCs w:val="24"/>
        </w:rPr>
        <w:t>Why Encourage Self-Directed Play?</w:t>
      </w:r>
      <w:r>
        <w:rPr>
          <w:rFonts w:ascii="Arial" w:hAnsi="Arial" w:cs="Arial"/>
          <w:i/>
          <w:iCs/>
          <w:sz w:val="24"/>
          <w:szCs w:val="24"/>
        </w:rPr>
        <w:t xml:space="preserve"> </w:t>
      </w:r>
      <w:r>
        <w:rPr>
          <w:rFonts w:ascii="Arial" w:hAnsi="Arial" w:cs="Arial"/>
          <w:sz w:val="24"/>
          <w:szCs w:val="24"/>
        </w:rPr>
        <w:t xml:space="preserve">Ar gael: </w:t>
      </w:r>
      <w:hyperlink r:id="rId19" w:history="1">
        <w:r w:rsidRPr="00816424">
          <w:rPr>
            <w:rStyle w:val="Hyperlink"/>
            <w:rFonts w:ascii="Arial" w:hAnsi="Arial" w:cs="Arial"/>
            <w:sz w:val="24"/>
            <w:szCs w:val="24"/>
          </w:rPr>
          <w:t>https://www.berkshiremontessori.org/msb-blog/self-directed-play</w:t>
        </w:r>
      </w:hyperlink>
      <w:r>
        <w:rPr>
          <w:rFonts w:ascii="Arial" w:hAnsi="Arial" w:cs="Arial"/>
          <w:sz w:val="24"/>
          <w:szCs w:val="24"/>
        </w:rPr>
        <w:t xml:space="preserve"> (Darllenwyd: 8 Chwefror 2025).</w:t>
      </w:r>
    </w:p>
    <w:p w14:paraId="3D1EBF4E" w14:textId="77777777" w:rsidR="00C53E2D" w:rsidRDefault="00C53E2D" w:rsidP="00C53E2D">
      <w:pPr>
        <w:rPr>
          <w:rFonts w:ascii="Arial" w:hAnsi="Arial" w:cs="Arial"/>
          <w:sz w:val="24"/>
          <w:szCs w:val="24"/>
        </w:rPr>
      </w:pPr>
      <w:r w:rsidRPr="004706BD">
        <w:rPr>
          <w:rFonts w:ascii="Arial" w:hAnsi="Arial" w:cs="Arial"/>
          <w:i/>
          <w:iCs/>
          <w:sz w:val="24"/>
          <w:szCs w:val="24"/>
        </w:rPr>
        <w:t>lleoliadau meithri</w:t>
      </w:r>
      <w:r>
        <w:rPr>
          <w:rFonts w:ascii="Arial" w:hAnsi="Arial" w:cs="Arial"/>
          <w:i/>
          <w:iCs/>
          <w:sz w:val="24"/>
          <w:szCs w:val="24"/>
        </w:rPr>
        <w:t xml:space="preserve">n. </w:t>
      </w:r>
      <w:r>
        <w:rPr>
          <w:rFonts w:ascii="Arial" w:hAnsi="Arial" w:cs="Arial"/>
          <w:sz w:val="24"/>
          <w:szCs w:val="24"/>
        </w:rPr>
        <w:t>Caerdydd: Hawlfraint y Goron (Darllenwyd: 5 Chwefror 2025).</w:t>
      </w:r>
    </w:p>
    <w:p w14:paraId="5F9DF6D7" w14:textId="77777777" w:rsidR="00C53E2D" w:rsidRDefault="00C53E2D" w:rsidP="00C53E2D">
      <w:pPr>
        <w:rPr>
          <w:rFonts w:ascii="Arial" w:hAnsi="Arial" w:cs="Arial"/>
          <w:sz w:val="24"/>
          <w:szCs w:val="24"/>
          <w:lang w:val="en-US"/>
        </w:rPr>
      </w:pPr>
      <w:r>
        <w:rPr>
          <w:rFonts w:ascii="Arial" w:hAnsi="Arial" w:cs="Arial"/>
          <w:sz w:val="24"/>
          <w:szCs w:val="24"/>
          <w:lang w:val="en-US"/>
        </w:rPr>
        <w:t xml:space="preserve">Llywodraeth Cymru (2002). </w:t>
      </w:r>
      <w:r>
        <w:rPr>
          <w:rFonts w:ascii="Arial" w:hAnsi="Arial" w:cs="Arial"/>
          <w:i/>
          <w:iCs/>
          <w:sz w:val="24"/>
          <w:szCs w:val="24"/>
          <w:lang w:val="en-US"/>
        </w:rPr>
        <w:t xml:space="preserve">Polisi Chwarae. </w:t>
      </w:r>
      <w:r>
        <w:rPr>
          <w:rFonts w:ascii="Arial" w:hAnsi="Arial" w:cs="Arial"/>
          <w:sz w:val="24"/>
          <w:szCs w:val="24"/>
          <w:lang w:val="en-US"/>
        </w:rPr>
        <w:t>Caerdydd: Hawlfraint y Goron (Darllenwyd: 5 Chwefror 2025).</w:t>
      </w:r>
    </w:p>
    <w:p w14:paraId="4A138F57" w14:textId="77777777" w:rsidR="00C53E2D" w:rsidRDefault="00C53E2D" w:rsidP="00C53E2D">
      <w:pPr>
        <w:rPr>
          <w:rFonts w:ascii="Arial" w:hAnsi="Arial" w:cs="Arial"/>
          <w:sz w:val="24"/>
          <w:szCs w:val="24"/>
        </w:rPr>
      </w:pPr>
      <w:r>
        <w:rPr>
          <w:rFonts w:ascii="Arial" w:hAnsi="Arial" w:cs="Arial"/>
          <w:sz w:val="24"/>
          <w:szCs w:val="24"/>
        </w:rPr>
        <w:t xml:space="preserve">Llywodraeth Cymru (2025). </w:t>
      </w:r>
      <w:r w:rsidRPr="006865D0">
        <w:rPr>
          <w:rFonts w:ascii="Arial" w:hAnsi="Arial" w:cs="Arial"/>
          <w:i/>
          <w:iCs/>
          <w:sz w:val="24"/>
          <w:szCs w:val="24"/>
        </w:rPr>
        <w:t>Chwarae y tu allan mewn lleoliadau blynyddoedd cynnar</w:t>
      </w:r>
      <w:r>
        <w:rPr>
          <w:rFonts w:ascii="Arial" w:hAnsi="Arial" w:cs="Arial"/>
          <w:i/>
          <w:iCs/>
          <w:sz w:val="24"/>
          <w:szCs w:val="24"/>
        </w:rPr>
        <w:t xml:space="preserve">. </w:t>
      </w:r>
      <w:r>
        <w:rPr>
          <w:rFonts w:ascii="Arial" w:hAnsi="Arial" w:cs="Arial"/>
          <w:sz w:val="24"/>
          <w:szCs w:val="24"/>
        </w:rPr>
        <w:t>Caerdydd: Hawlfraint y Goron (Darllenwyd: 5 Chwefror 2025).</w:t>
      </w:r>
    </w:p>
    <w:p w14:paraId="6B6ED265" w14:textId="77777777" w:rsidR="00C53E2D" w:rsidRDefault="00C53E2D" w:rsidP="00C53E2D">
      <w:pPr>
        <w:rPr>
          <w:rFonts w:ascii="Arial" w:hAnsi="Arial" w:cs="Arial"/>
          <w:sz w:val="24"/>
          <w:szCs w:val="24"/>
        </w:rPr>
      </w:pPr>
      <w:r>
        <w:rPr>
          <w:rFonts w:ascii="Arial" w:hAnsi="Arial" w:cs="Arial"/>
          <w:sz w:val="24"/>
          <w:szCs w:val="24"/>
        </w:rPr>
        <w:lastRenderedPageBreak/>
        <w:t xml:space="preserve">Llywodraeth Cymru. (2017) </w:t>
      </w:r>
      <w:r w:rsidRPr="00442F62">
        <w:rPr>
          <w:rFonts w:ascii="Arial" w:hAnsi="Arial" w:cs="Arial"/>
          <w:i/>
          <w:iCs/>
          <w:sz w:val="24"/>
          <w:szCs w:val="24"/>
        </w:rPr>
        <w:t>Foundation Phase Profile Handbook</w:t>
      </w:r>
      <w:r>
        <w:rPr>
          <w:rFonts w:ascii="Arial" w:hAnsi="Arial" w:cs="Arial"/>
          <w:i/>
          <w:iCs/>
          <w:sz w:val="24"/>
          <w:szCs w:val="24"/>
        </w:rPr>
        <w:t xml:space="preserve">. </w:t>
      </w:r>
      <w:r>
        <w:rPr>
          <w:rFonts w:ascii="Arial" w:hAnsi="Arial" w:cs="Arial"/>
          <w:sz w:val="24"/>
          <w:szCs w:val="24"/>
        </w:rPr>
        <w:t xml:space="preserve">Ar gael: </w:t>
      </w:r>
      <w:hyperlink r:id="rId20" w:history="1">
        <w:r w:rsidRPr="00816424">
          <w:rPr>
            <w:rStyle w:val="Hyperlink"/>
            <w:rFonts w:ascii="Arial" w:hAnsi="Arial" w:cs="Arial"/>
            <w:sz w:val="24"/>
            <w:szCs w:val="24"/>
          </w:rPr>
          <w:t>https://www.gov.wales/sites/default/files/publications/2018-03/foundation-phase-profile-handbook-revised-september-2017.pdf</w:t>
        </w:r>
      </w:hyperlink>
      <w:r>
        <w:rPr>
          <w:rFonts w:ascii="Arial" w:hAnsi="Arial" w:cs="Arial"/>
          <w:sz w:val="24"/>
          <w:szCs w:val="24"/>
        </w:rPr>
        <w:t xml:space="preserve"> (Darllenwyd: 12 Chwefror 2025).</w:t>
      </w:r>
    </w:p>
    <w:p w14:paraId="158A6C13" w14:textId="77777777" w:rsidR="00C53E2D" w:rsidRDefault="00C53E2D" w:rsidP="00C53E2D">
      <w:pPr>
        <w:rPr>
          <w:rFonts w:ascii="Arial" w:hAnsi="Arial" w:cs="Arial"/>
          <w:sz w:val="24"/>
          <w:szCs w:val="24"/>
          <w:lang w:val="en-US"/>
        </w:rPr>
      </w:pPr>
      <w:r>
        <w:rPr>
          <w:rFonts w:ascii="Arial" w:hAnsi="Arial" w:cs="Arial"/>
          <w:sz w:val="24"/>
          <w:szCs w:val="24"/>
        </w:rPr>
        <w:t xml:space="preserve">Llywodraeth Cymru. </w:t>
      </w:r>
      <w:r w:rsidR="00172F93" w:rsidRPr="00364418">
        <w:rPr>
          <w:rFonts w:ascii="Arial" w:hAnsi="Arial" w:cs="Arial"/>
          <w:sz w:val="24"/>
          <w:szCs w:val="24"/>
        </w:rPr>
        <w:t xml:space="preserve">(2024). </w:t>
      </w:r>
      <w:r w:rsidR="00172F93" w:rsidRPr="00364418">
        <w:rPr>
          <w:rFonts w:ascii="Arial" w:hAnsi="Arial" w:cs="Arial"/>
          <w:i/>
          <w:iCs/>
          <w:sz w:val="24"/>
          <w:szCs w:val="24"/>
        </w:rPr>
        <w:t>Supporting learner progression</w:t>
      </w:r>
      <w:r w:rsidR="00172F93" w:rsidRPr="00364418">
        <w:rPr>
          <w:rFonts w:ascii="Arial" w:hAnsi="Arial" w:cs="Arial"/>
          <w:sz w:val="24"/>
          <w:szCs w:val="24"/>
        </w:rPr>
        <w:t>.</w:t>
      </w:r>
      <w:r>
        <w:rPr>
          <w:rFonts w:ascii="Arial" w:hAnsi="Arial" w:cs="Arial"/>
          <w:sz w:val="24"/>
          <w:szCs w:val="24"/>
        </w:rPr>
        <w:t xml:space="preserve"> Ar gael:</w:t>
      </w:r>
      <w:r w:rsidR="00172F93" w:rsidRPr="00364418">
        <w:rPr>
          <w:rFonts w:ascii="Arial" w:hAnsi="Arial" w:cs="Arial"/>
          <w:sz w:val="24"/>
          <w:szCs w:val="24"/>
        </w:rPr>
        <w:t xml:space="preserve"> </w:t>
      </w:r>
      <w:hyperlink r:id="rId21" w:history="1">
        <w:r w:rsidR="00172F93" w:rsidRPr="00364418">
          <w:rPr>
            <w:rStyle w:val="Hyperlink"/>
            <w:rFonts w:ascii="Arial" w:hAnsi="Arial" w:cs="Arial"/>
            <w:sz w:val="24"/>
            <w:szCs w:val="24"/>
          </w:rPr>
          <w:t>Supporting learner progression assessment guidance - Hwb</w:t>
        </w:r>
      </w:hyperlink>
      <w:r>
        <w:rPr>
          <w:rFonts w:ascii="Arial" w:hAnsi="Arial" w:cs="Arial"/>
          <w:sz w:val="24"/>
          <w:szCs w:val="24"/>
          <w:lang w:val="en-US"/>
        </w:rPr>
        <w:t xml:space="preserve"> (Darllenwyd: 12 Chwefror 2025). </w:t>
      </w:r>
    </w:p>
    <w:p w14:paraId="7A60C048" w14:textId="77777777" w:rsidR="00C53E2D" w:rsidRDefault="00C53E2D" w:rsidP="00C53E2D">
      <w:pPr>
        <w:rPr>
          <w:rFonts w:ascii="Arial" w:hAnsi="Arial" w:cs="Arial"/>
          <w:sz w:val="24"/>
          <w:szCs w:val="24"/>
        </w:rPr>
      </w:pPr>
      <w:r w:rsidRPr="00707DB2">
        <w:rPr>
          <w:rFonts w:ascii="Arial" w:hAnsi="Arial" w:cs="Arial"/>
          <w:sz w:val="24"/>
          <w:szCs w:val="24"/>
        </w:rPr>
        <w:t>Louis, S. (2022). </w:t>
      </w:r>
      <w:r w:rsidRPr="00707DB2">
        <w:rPr>
          <w:rFonts w:ascii="Arial" w:hAnsi="Arial" w:cs="Arial"/>
          <w:i/>
          <w:iCs/>
          <w:sz w:val="24"/>
          <w:szCs w:val="24"/>
        </w:rPr>
        <w:t>Observing young children</w:t>
      </w:r>
      <w:r>
        <w:rPr>
          <w:rFonts w:ascii="Arial" w:hAnsi="Arial" w:cs="Arial"/>
          <w:i/>
          <w:iCs/>
          <w:sz w:val="24"/>
          <w:szCs w:val="24"/>
        </w:rPr>
        <w:t xml:space="preserve"> a Froebelian approrach. </w:t>
      </w:r>
      <w:r>
        <w:rPr>
          <w:rFonts w:ascii="Arial" w:hAnsi="Arial" w:cs="Arial"/>
          <w:sz w:val="24"/>
          <w:szCs w:val="24"/>
        </w:rPr>
        <w:t xml:space="preserve">Ar gael: </w:t>
      </w:r>
      <w:hyperlink r:id="rId22" w:history="1">
        <w:r w:rsidRPr="00816424">
          <w:rPr>
            <w:rStyle w:val="Hyperlink"/>
            <w:rFonts w:ascii="Arial" w:hAnsi="Arial" w:cs="Arial"/>
            <w:sz w:val="24"/>
            <w:szCs w:val="24"/>
          </w:rPr>
          <w:t>https://www.froebel.org.uk/uploads/documents/FT_Observing-young-children_Pamphlet_INTERACTIVE_REV-2.pdf</w:t>
        </w:r>
      </w:hyperlink>
      <w:r>
        <w:rPr>
          <w:rFonts w:ascii="Arial" w:hAnsi="Arial" w:cs="Arial"/>
          <w:sz w:val="24"/>
          <w:szCs w:val="24"/>
        </w:rPr>
        <w:t xml:space="preserve"> (Darllenwyd: 12 Chwefror 2025).</w:t>
      </w:r>
    </w:p>
    <w:p w14:paraId="6CBD90E0" w14:textId="77777777" w:rsidR="00C53E2D" w:rsidRPr="004706BD" w:rsidRDefault="00C53E2D" w:rsidP="00C53E2D">
      <w:pPr>
        <w:rPr>
          <w:rFonts w:ascii="Arial" w:hAnsi="Arial" w:cs="Arial"/>
          <w:i/>
          <w:iCs/>
          <w:sz w:val="24"/>
          <w:szCs w:val="24"/>
        </w:rPr>
      </w:pPr>
      <w:r>
        <w:rPr>
          <w:rFonts w:ascii="Arial" w:hAnsi="Arial" w:cs="Arial"/>
          <w:sz w:val="24"/>
          <w:szCs w:val="24"/>
        </w:rPr>
        <w:t xml:space="preserve">Lywodraeth Cymru (2022). </w:t>
      </w:r>
      <w:r w:rsidRPr="004706BD">
        <w:rPr>
          <w:rFonts w:ascii="Arial" w:hAnsi="Arial" w:cs="Arial"/>
          <w:i/>
          <w:iCs/>
          <w:sz w:val="24"/>
          <w:szCs w:val="24"/>
        </w:rPr>
        <w:t>Cwricwlwm ar gyfer nas cynhelir a ariennir</w:t>
      </w:r>
    </w:p>
    <w:p w14:paraId="3F6BD1FE" w14:textId="77777777" w:rsidR="00C53E2D" w:rsidRPr="00515B17" w:rsidRDefault="00C53E2D" w:rsidP="00C53E2D">
      <w:pPr>
        <w:rPr>
          <w:rFonts w:ascii="Arial" w:hAnsi="Arial" w:cs="Arial"/>
          <w:sz w:val="24"/>
          <w:szCs w:val="24"/>
        </w:rPr>
      </w:pPr>
      <w:r>
        <w:rPr>
          <w:rFonts w:ascii="Arial" w:hAnsi="Arial" w:cs="Arial"/>
          <w:sz w:val="24"/>
          <w:szCs w:val="24"/>
          <w:lang w:val="en-US"/>
        </w:rPr>
        <w:t xml:space="preserve">Nickerson, C. (2024) </w:t>
      </w:r>
      <w:r w:rsidRPr="00515B17">
        <w:rPr>
          <w:rFonts w:ascii="Arial" w:hAnsi="Arial" w:cs="Arial"/>
          <w:i/>
          <w:iCs/>
          <w:sz w:val="24"/>
          <w:szCs w:val="24"/>
        </w:rPr>
        <w:t>John Dewey on Education: Impact &amp; Theory</w:t>
      </w:r>
      <w:r>
        <w:rPr>
          <w:rFonts w:ascii="Arial" w:hAnsi="Arial" w:cs="Arial"/>
          <w:i/>
          <w:iCs/>
          <w:sz w:val="24"/>
          <w:szCs w:val="24"/>
        </w:rPr>
        <w:t xml:space="preserve">. </w:t>
      </w:r>
      <w:r>
        <w:rPr>
          <w:rFonts w:ascii="Arial" w:hAnsi="Arial" w:cs="Arial"/>
          <w:sz w:val="24"/>
          <w:szCs w:val="24"/>
        </w:rPr>
        <w:t xml:space="preserve">Ar gael: </w:t>
      </w:r>
      <w:hyperlink r:id="rId23" w:history="1">
        <w:r w:rsidRPr="00816424">
          <w:rPr>
            <w:rStyle w:val="Hyperlink"/>
            <w:rFonts w:ascii="Arial" w:hAnsi="Arial" w:cs="Arial"/>
            <w:sz w:val="24"/>
            <w:szCs w:val="24"/>
          </w:rPr>
          <w:t>https://www.simplypsychology.org/john-dewey.html</w:t>
        </w:r>
      </w:hyperlink>
      <w:r>
        <w:rPr>
          <w:rFonts w:ascii="Arial" w:hAnsi="Arial" w:cs="Arial"/>
          <w:sz w:val="24"/>
          <w:szCs w:val="24"/>
        </w:rPr>
        <w:t xml:space="preserve"> (Darllenwyd: 8 Chwefror 2025).</w:t>
      </w:r>
    </w:p>
    <w:p w14:paraId="2663D76A" w14:textId="77777777" w:rsidR="00C53E2D" w:rsidRDefault="00C53E2D" w:rsidP="00C53E2D">
      <w:pPr>
        <w:rPr>
          <w:rFonts w:ascii="Arial" w:hAnsi="Arial" w:cs="Arial"/>
          <w:sz w:val="24"/>
          <w:szCs w:val="24"/>
        </w:rPr>
      </w:pPr>
      <w:r>
        <w:rPr>
          <w:rFonts w:ascii="Arial" w:hAnsi="Arial" w:cs="Arial"/>
          <w:sz w:val="24"/>
          <w:szCs w:val="24"/>
        </w:rPr>
        <w:t xml:space="preserve">ProActive Approraches. (2023) </w:t>
      </w:r>
      <w:r w:rsidRPr="002C74FD">
        <w:rPr>
          <w:rFonts w:ascii="Arial" w:hAnsi="Arial" w:cs="Arial"/>
          <w:i/>
          <w:iCs/>
          <w:sz w:val="24"/>
          <w:szCs w:val="24"/>
        </w:rPr>
        <w:t>The Power of Observation: Exploring the Meaning Behind a Child’s Behaviour</w:t>
      </w:r>
      <w:r>
        <w:rPr>
          <w:rFonts w:ascii="Arial" w:hAnsi="Arial" w:cs="Arial"/>
          <w:i/>
          <w:iCs/>
          <w:sz w:val="24"/>
          <w:szCs w:val="24"/>
        </w:rPr>
        <w:t xml:space="preserve">. </w:t>
      </w:r>
      <w:r>
        <w:rPr>
          <w:rFonts w:ascii="Arial" w:hAnsi="Arial" w:cs="Arial"/>
          <w:sz w:val="24"/>
          <w:szCs w:val="24"/>
        </w:rPr>
        <w:t xml:space="preserve">Ar gael; </w:t>
      </w:r>
      <w:hyperlink r:id="rId24" w:history="1">
        <w:r w:rsidRPr="00816424">
          <w:rPr>
            <w:rStyle w:val="Hyperlink"/>
            <w:rFonts w:ascii="Arial" w:hAnsi="Arial" w:cs="Arial"/>
            <w:sz w:val="24"/>
            <w:szCs w:val="24"/>
          </w:rPr>
          <w:t>https://proactiveapproaches.co.uk/the-power-of-observation-exploring-the-meaning-behind-a-childs-behavior/</w:t>
        </w:r>
      </w:hyperlink>
      <w:r>
        <w:rPr>
          <w:rFonts w:ascii="Arial" w:hAnsi="Arial" w:cs="Arial"/>
          <w:sz w:val="24"/>
          <w:szCs w:val="24"/>
        </w:rPr>
        <w:t xml:space="preserve"> (Darllenwyd: 14 Chwefror 2025). </w:t>
      </w:r>
    </w:p>
    <w:p w14:paraId="5F4BC4B0" w14:textId="77777777" w:rsidR="00172F93" w:rsidRPr="00077646" w:rsidRDefault="00172F93" w:rsidP="00C53E2D">
      <w:pPr>
        <w:rPr>
          <w:rFonts w:ascii="Arial" w:hAnsi="Arial" w:cs="Arial"/>
          <w:sz w:val="24"/>
          <w:szCs w:val="24"/>
        </w:rPr>
      </w:pPr>
      <w:r w:rsidRPr="00077646">
        <w:rPr>
          <w:rFonts w:ascii="Arial" w:hAnsi="Arial" w:cs="Arial"/>
          <w:sz w:val="24"/>
          <w:szCs w:val="24"/>
        </w:rPr>
        <w:t xml:space="preserve">Sands, C. (2013). 'The Play Cycle: Observing and Understanding play'. </w:t>
      </w:r>
      <w:hyperlink r:id="rId25" w:history="1">
        <w:r w:rsidRPr="00077646">
          <w:rPr>
            <w:rStyle w:val="Hyperlink"/>
            <w:rFonts w:ascii="Arial" w:hAnsi="Arial" w:cs="Arial"/>
            <w:sz w:val="24"/>
            <w:szCs w:val="24"/>
          </w:rPr>
          <w:t>The Play Cycle: Observing &amp; Understanding Play — Children's Scrapstore</w:t>
        </w:r>
      </w:hyperlink>
      <w:r w:rsidR="00C53E2D">
        <w:rPr>
          <w:rFonts w:ascii="Arial" w:hAnsi="Arial" w:cs="Arial"/>
          <w:sz w:val="24"/>
          <w:szCs w:val="24"/>
          <w:lang w:val="en-US"/>
        </w:rPr>
        <w:t xml:space="preserve"> (Darllenwyd: 12 Chwefror 2025).</w:t>
      </w:r>
    </w:p>
    <w:p w14:paraId="78C58334" w14:textId="77777777" w:rsidR="00C53E2D" w:rsidRDefault="00C53E2D" w:rsidP="00C53E2D">
      <w:pPr>
        <w:rPr>
          <w:rFonts w:ascii="Arial" w:hAnsi="Arial" w:cs="Arial"/>
          <w:sz w:val="24"/>
          <w:szCs w:val="24"/>
        </w:rPr>
      </w:pPr>
      <w:r w:rsidRPr="00380B89">
        <w:rPr>
          <w:rFonts w:ascii="Arial" w:hAnsi="Arial" w:cs="Arial"/>
          <w:sz w:val="24"/>
          <w:szCs w:val="24"/>
        </w:rPr>
        <w:t>Smidt, S. (2015). </w:t>
      </w:r>
      <w:r w:rsidRPr="00380B89">
        <w:rPr>
          <w:rFonts w:ascii="Arial" w:hAnsi="Arial" w:cs="Arial"/>
          <w:i/>
          <w:iCs/>
          <w:sz w:val="24"/>
          <w:szCs w:val="24"/>
        </w:rPr>
        <w:t>Observing young children : the role of observation and assessment in early childhood settings</w:t>
      </w:r>
      <w:r w:rsidRPr="00380B89">
        <w:rPr>
          <w:rFonts w:ascii="Arial" w:hAnsi="Arial" w:cs="Arial"/>
          <w:sz w:val="24"/>
          <w:szCs w:val="24"/>
        </w:rPr>
        <w:t>. Routledge</w:t>
      </w:r>
      <w:r>
        <w:rPr>
          <w:rFonts w:ascii="Arial" w:hAnsi="Arial" w:cs="Arial"/>
          <w:sz w:val="24"/>
          <w:szCs w:val="24"/>
        </w:rPr>
        <w:t xml:space="preserve">: London (Darllenwyd: 14 Chwefror 2025). </w:t>
      </w:r>
    </w:p>
    <w:p w14:paraId="4C4757FA" w14:textId="77777777" w:rsidR="00C53E2D" w:rsidRDefault="00C53E2D" w:rsidP="00C53E2D">
      <w:pPr>
        <w:rPr>
          <w:rFonts w:ascii="Arial" w:hAnsi="Arial" w:cs="Arial"/>
          <w:sz w:val="24"/>
          <w:szCs w:val="24"/>
        </w:rPr>
      </w:pPr>
      <w:r>
        <w:rPr>
          <w:rFonts w:ascii="Arial" w:hAnsi="Arial" w:cs="Arial"/>
          <w:sz w:val="24"/>
          <w:szCs w:val="24"/>
        </w:rPr>
        <w:t xml:space="preserve">Waters, J. and Rekers, A. (2019) </w:t>
      </w:r>
      <w:r w:rsidRPr="003C135F">
        <w:rPr>
          <w:rFonts w:ascii="Arial" w:hAnsi="Arial" w:cs="Arial"/>
          <w:i/>
          <w:iCs/>
          <w:sz w:val="24"/>
          <w:szCs w:val="24"/>
        </w:rPr>
        <w:t>Young Children’s Outdoor Play-Based Learning</w:t>
      </w:r>
      <w:r>
        <w:rPr>
          <w:rFonts w:ascii="Arial" w:hAnsi="Arial" w:cs="Arial"/>
          <w:i/>
          <w:iCs/>
          <w:sz w:val="24"/>
          <w:szCs w:val="24"/>
        </w:rPr>
        <w:t xml:space="preserve">. </w:t>
      </w:r>
      <w:r>
        <w:rPr>
          <w:rFonts w:ascii="Arial" w:hAnsi="Arial" w:cs="Arial"/>
          <w:sz w:val="24"/>
          <w:szCs w:val="24"/>
        </w:rPr>
        <w:t xml:space="preserve">Ar gael: </w:t>
      </w:r>
      <w:hyperlink r:id="rId26" w:history="1">
        <w:r w:rsidRPr="00816424">
          <w:rPr>
            <w:rStyle w:val="Hyperlink"/>
            <w:rFonts w:ascii="Arial" w:hAnsi="Arial" w:cs="Arial"/>
            <w:sz w:val="24"/>
            <w:szCs w:val="24"/>
          </w:rPr>
          <w:t>https://repository.uwtsd.ac.uk/id/eprint/1003/1/young-childrens-outdoor-play-based-learning%20PUBLISHED.pdf</w:t>
        </w:r>
      </w:hyperlink>
      <w:r>
        <w:rPr>
          <w:rFonts w:ascii="Arial" w:hAnsi="Arial" w:cs="Arial"/>
          <w:sz w:val="24"/>
          <w:szCs w:val="24"/>
        </w:rPr>
        <w:t xml:space="preserve"> (Darllenwyd: 19 Chwefror 2025).</w:t>
      </w:r>
    </w:p>
    <w:p w14:paraId="1CA68163" w14:textId="77777777" w:rsidR="00533599" w:rsidRDefault="00533599" w:rsidP="005065C5">
      <w:pPr>
        <w:jc w:val="center"/>
        <w:rPr>
          <w:rFonts w:ascii="Arial" w:hAnsi="Arial" w:cs="Arial"/>
          <w:sz w:val="24"/>
          <w:szCs w:val="24"/>
          <w:lang w:val="en-US"/>
        </w:rPr>
      </w:pPr>
    </w:p>
    <w:p w14:paraId="5E8A63F0" w14:textId="77777777" w:rsidR="00791B3A" w:rsidRDefault="00791B3A" w:rsidP="005065C5">
      <w:pPr>
        <w:jc w:val="center"/>
        <w:rPr>
          <w:rFonts w:ascii="Arial" w:hAnsi="Arial" w:cs="Arial"/>
          <w:sz w:val="24"/>
          <w:szCs w:val="24"/>
          <w:lang w:val="en-US"/>
        </w:rPr>
      </w:pPr>
    </w:p>
    <w:p w14:paraId="7E51FD6B" w14:textId="77777777" w:rsidR="00791B3A" w:rsidRDefault="00791B3A" w:rsidP="005065C5">
      <w:pPr>
        <w:jc w:val="center"/>
        <w:rPr>
          <w:rFonts w:ascii="Arial" w:hAnsi="Arial" w:cs="Arial"/>
          <w:sz w:val="24"/>
          <w:szCs w:val="24"/>
          <w:lang w:val="en-US"/>
        </w:rPr>
      </w:pPr>
    </w:p>
    <w:p w14:paraId="3B4EA958" w14:textId="77777777" w:rsidR="00791B3A" w:rsidRDefault="00791B3A" w:rsidP="005065C5">
      <w:pPr>
        <w:jc w:val="center"/>
        <w:rPr>
          <w:rFonts w:ascii="Arial" w:hAnsi="Arial" w:cs="Arial"/>
          <w:sz w:val="24"/>
          <w:szCs w:val="24"/>
          <w:lang w:val="en-US"/>
        </w:rPr>
      </w:pPr>
    </w:p>
    <w:p w14:paraId="07CD176C" w14:textId="77777777" w:rsidR="00791B3A" w:rsidRDefault="00791B3A" w:rsidP="005065C5">
      <w:pPr>
        <w:jc w:val="center"/>
        <w:rPr>
          <w:rFonts w:ascii="Arial" w:hAnsi="Arial" w:cs="Arial"/>
          <w:sz w:val="24"/>
          <w:szCs w:val="24"/>
          <w:lang w:val="en-US"/>
        </w:rPr>
      </w:pPr>
    </w:p>
    <w:p w14:paraId="731A0AEE" w14:textId="77777777" w:rsidR="00791B3A" w:rsidRDefault="00791B3A" w:rsidP="005065C5">
      <w:pPr>
        <w:jc w:val="center"/>
        <w:rPr>
          <w:rFonts w:ascii="Arial" w:hAnsi="Arial" w:cs="Arial"/>
          <w:sz w:val="24"/>
          <w:szCs w:val="24"/>
          <w:lang w:val="en-US"/>
        </w:rPr>
      </w:pPr>
    </w:p>
    <w:p w14:paraId="42EF9293" w14:textId="77777777" w:rsidR="00791B3A" w:rsidRDefault="00791B3A" w:rsidP="005065C5">
      <w:pPr>
        <w:jc w:val="center"/>
        <w:rPr>
          <w:rFonts w:ascii="Arial" w:hAnsi="Arial" w:cs="Arial"/>
          <w:sz w:val="24"/>
          <w:szCs w:val="24"/>
          <w:lang w:val="en-US"/>
        </w:rPr>
      </w:pPr>
    </w:p>
    <w:p w14:paraId="7C11BD77" w14:textId="77777777" w:rsidR="00791B3A" w:rsidRDefault="00791B3A" w:rsidP="005065C5">
      <w:pPr>
        <w:jc w:val="center"/>
        <w:rPr>
          <w:rFonts w:ascii="Arial" w:hAnsi="Arial" w:cs="Arial"/>
          <w:sz w:val="24"/>
          <w:szCs w:val="24"/>
          <w:lang w:val="en-US"/>
        </w:rPr>
      </w:pPr>
    </w:p>
    <w:p w14:paraId="0B461E07" w14:textId="77777777" w:rsidR="00791B3A" w:rsidRDefault="00791B3A" w:rsidP="005065C5">
      <w:pPr>
        <w:jc w:val="center"/>
        <w:rPr>
          <w:rFonts w:ascii="Arial" w:hAnsi="Arial" w:cs="Arial"/>
          <w:sz w:val="24"/>
          <w:szCs w:val="24"/>
          <w:lang w:val="en-US"/>
        </w:rPr>
      </w:pPr>
    </w:p>
    <w:p w14:paraId="79F0BD49" w14:textId="77777777" w:rsidR="00791B3A" w:rsidRDefault="00791B3A" w:rsidP="005065C5">
      <w:pPr>
        <w:jc w:val="center"/>
        <w:rPr>
          <w:rFonts w:ascii="Arial" w:hAnsi="Arial" w:cs="Arial"/>
          <w:sz w:val="24"/>
          <w:szCs w:val="24"/>
          <w:lang w:val="en-US"/>
        </w:rPr>
      </w:pPr>
    </w:p>
    <w:p w14:paraId="7DF6B54B" w14:textId="77777777" w:rsidR="00791B3A" w:rsidRDefault="00791B3A" w:rsidP="005065C5">
      <w:pPr>
        <w:jc w:val="center"/>
        <w:rPr>
          <w:rFonts w:ascii="Arial" w:hAnsi="Arial" w:cs="Arial"/>
          <w:sz w:val="24"/>
          <w:szCs w:val="24"/>
          <w:lang w:val="en-US"/>
        </w:rPr>
      </w:pPr>
    </w:p>
    <w:p w14:paraId="1E1098FA" w14:textId="77777777" w:rsidR="00791B3A" w:rsidRDefault="00791B3A" w:rsidP="005065C5">
      <w:pPr>
        <w:jc w:val="center"/>
        <w:rPr>
          <w:rFonts w:ascii="Arial" w:hAnsi="Arial" w:cs="Arial"/>
          <w:sz w:val="24"/>
          <w:szCs w:val="24"/>
          <w:lang w:val="en-US"/>
        </w:rPr>
      </w:pPr>
    </w:p>
    <w:p w14:paraId="341734E6" w14:textId="0AADA42D" w:rsidR="00791B3A" w:rsidRDefault="00791B3A" w:rsidP="005065C5">
      <w:pPr>
        <w:jc w:val="center"/>
        <w:rPr>
          <w:rFonts w:ascii="Arial" w:hAnsi="Arial" w:cs="Arial"/>
          <w:sz w:val="24"/>
          <w:szCs w:val="24"/>
          <w:u w:val="single"/>
          <w:lang w:val="en-US"/>
        </w:rPr>
      </w:pPr>
      <w:r>
        <w:rPr>
          <w:rFonts w:ascii="Arial" w:hAnsi="Arial" w:cs="Arial"/>
          <w:sz w:val="24"/>
          <w:szCs w:val="24"/>
          <w:u w:val="single"/>
          <w:lang w:val="en-US"/>
        </w:rPr>
        <w:lastRenderedPageBreak/>
        <w:t>AI</w:t>
      </w:r>
    </w:p>
    <w:p w14:paraId="4427446E" w14:textId="4950321F" w:rsidR="00791B3A" w:rsidRPr="00791B3A" w:rsidRDefault="00791B3A" w:rsidP="00791B3A">
      <w:pPr>
        <w:rPr>
          <w:rFonts w:ascii="Arial" w:hAnsi="Arial" w:cs="Arial"/>
          <w:sz w:val="24"/>
          <w:szCs w:val="24"/>
          <w:lang w:val="en-US"/>
        </w:rPr>
      </w:pPr>
      <w:r>
        <w:rPr>
          <w:rFonts w:ascii="Arial" w:hAnsi="Arial" w:cs="Arial"/>
          <w:sz w:val="24"/>
          <w:szCs w:val="24"/>
          <w:lang w:val="en-US"/>
        </w:rPr>
        <w:t xml:space="preserve">Nid wyf wedi defnyddio AI. </w:t>
      </w:r>
    </w:p>
    <w:sectPr w:rsidR="00791B3A" w:rsidRPr="00791B3A">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78824" w14:textId="77777777" w:rsidR="00A2212E" w:rsidRDefault="00A2212E" w:rsidP="005065C5">
      <w:pPr>
        <w:spacing w:after="0" w:line="240" w:lineRule="auto"/>
      </w:pPr>
      <w:r>
        <w:separator/>
      </w:r>
    </w:p>
  </w:endnote>
  <w:endnote w:type="continuationSeparator" w:id="0">
    <w:p w14:paraId="163056FD" w14:textId="77777777" w:rsidR="00A2212E" w:rsidRDefault="00A2212E" w:rsidP="00506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3827954"/>
      <w:docPartObj>
        <w:docPartGallery w:val="Page Numbers (Bottom of Page)"/>
        <w:docPartUnique/>
      </w:docPartObj>
    </w:sdtPr>
    <w:sdtEndPr>
      <w:rPr>
        <w:noProof/>
      </w:rPr>
    </w:sdtEndPr>
    <w:sdtContent>
      <w:p w14:paraId="2321BD5C" w14:textId="67644A60" w:rsidR="005065C5" w:rsidRDefault="005065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725CA4" w14:textId="77777777" w:rsidR="005065C5" w:rsidRDefault="005065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E58CC" w14:textId="77777777" w:rsidR="00A2212E" w:rsidRDefault="00A2212E" w:rsidP="005065C5">
      <w:pPr>
        <w:spacing w:after="0" w:line="240" w:lineRule="auto"/>
      </w:pPr>
      <w:r>
        <w:separator/>
      </w:r>
    </w:p>
  </w:footnote>
  <w:footnote w:type="continuationSeparator" w:id="0">
    <w:p w14:paraId="227C9CA7" w14:textId="77777777" w:rsidR="00A2212E" w:rsidRDefault="00A2212E" w:rsidP="005065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290B28" w14:textId="1D1A632E" w:rsidR="005065C5" w:rsidRDefault="005065C5">
    <w:pPr>
      <w:pStyle w:val="Header"/>
    </w:pPr>
    <w:r>
      <w:t>ECEY4003</w:t>
    </w:r>
    <w:r>
      <w:tab/>
    </w:r>
    <w:r>
      <w:tab/>
      <w:t>2418869</w:t>
    </w:r>
  </w:p>
  <w:p w14:paraId="0EE6BB34" w14:textId="09797499" w:rsidR="005065C5" w:rsidRDefault="005065C5">
    <w:pPr>
      <w:pStyle w:val="Header"/>
    </w:pPr>
    <w:r w:rsidRPr="005D6566">
      <w:rPr>
        <w:rFonts w:ascii="Arial" w:hAnsi="Arial" w:cs="Arial"/>
      </w:rPr>
      <w:t>Nifer o eiriau</w:t>
    </w:r>
    <w:r>
      <w:t xml:space="preserve">: </w:t>
    </w:r>
    <w:r w:rsidR="00851F3C">
      <w:t>3300</w:t>
    </w:r>
  </w:p>
  <w:p w14:paraId="3F860250" w14:textId="77777777" w:rsidR="005065C5" w:rsidRDefault="005065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2170AA"/>
    <w:multiLevelType w:val="hybridMultilevel"/>
    <w:tmpl w:val="64B85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874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5C5"/>
    <w:rsid w:val="000F3B30"/>
    <w:rsid w:val="001268A2"/>
    <w:rsid w:val="00172F93"/>
    <w:rsid w:val="00176250"/>
    <w:rsid w:val="00181BBF"/>
    <w:rsid w:val="001A2DDF"/>
    <w:rsid w:val="001C3D43"/>
    <w:rsid w:val="001D1D0A"/>
    <w:rsid w:val="002853C4"/>
    <w:rsid w:val="003D0D17"/>
    <w:rsid w:val="005065C5"/>
    <w:rsid w:val="00533599"/>
    <w:rsid w:val="00534E53"/>
    <w:rsid w:val="005D6566"/>
    <w:rsid w:val="006C0604"/>
    <w:rsid w:val="00791B3A"/>
    <w:rsid w:val="007A1772"/>
    <w:rsid w:val="00851F3C"/>
    <w:rsid w:val="008616D1"/>
    <w:rsid w:val="00864836"/>
    <w:rsid w:val="009A31A4"/>
    <w:rsid w:val="00A2212E"/>
    <w:rsid w:val="00AC6D44"/>
    <w:rsid w:val="00C53E2D"/>
    <w:rsid w:val="00CC0F5C"/>
    <w:rsid w:val="00DF303D"/>
    <w:rsid w:val="00ED4BCC"/>
    <w:rsid w:val="00F35C09"/>
    <w:rsid w:val="00F4037F"/>
    <w:rsid w:val="00FB3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EB80D"/>
  <w15:chartTrackingRefBased/>
  <w15:docId w15:val="{0A3EACA4-81FC-4999-9B20-E80CCC707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5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5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5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5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5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5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5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5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5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5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5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5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5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5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5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5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5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5C5"/>
    <w:rPr>
      <w:rFonts w:eastAsiaTheme="majorEastAsia" w:cstheme="majorBidi"/>
      <w:color w:val="272727" w:themeColor="text1" w:themeTint="D8"/>
    </w:rPr>
  </w:style>
  <w:style w:type="paragraph" w:styleId="Title">
    <w:name w:val="Title"/>
    <w:basedOn w:val="Normal"/>
    <w:next w:val="Normal"/>
    <w:link w:val="TitleChar"/>
    <w:uiPriority w:val="10"/>
    <w:qFormat/>
    <w:rsid w:val="005065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5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5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5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5C5"/>
    <w:pPr>
      <w:spacing w:before="160"/>
      <w:jc w:val="center"/>
    </w:pPr>
    <w:rPr>
      <w:i/>
      <w:iCs/>
      <w:color w:val="404040" w:themeColor="text1" w:themeTint="BF"/>
    </w:rPr>
  </w:style>
  <w:style w:type="character" w:customStyle="1" w:styleId="QuoteChar">
    <w:name w:val="Quote Char"/>
    <w:basedOn w:val="DefaultParagraphFont"/>
    <w:link w:val="Quote"/>
    <w:uiPriority w:val="29"/>
    <w:rsid w:val="005065C5"/>
    <w:rPr>
      <w:i/>
      <w:iCs/>
      <w:color w:val="404040" w:themeColor="text1" w:themeTint="BF"/>
    </w:rPr>
  </w:style>
  <w:style w:type="paragraph" w:styleId="ListParagraph">
    <w:name w:val="List Paragraph"/>
    <w:basedOn w:val="Normal"/>
    <w:uiPriority w:val="34"/>
    <w:qFormat/>
    <w:rsid w:val="005065C5"/>
    <w:pPr>
      <w:ind w:left="720"/>
      <w:contextualSpacing/>
    </w:pPr>
  </w:style>
  <w:style w:type="character" w:styleId="IntenseEmphasis">
    <w:name w:val="Intense Emphasis"/>
    <w:basedOn w:val="DefaultParagraphFont"/>
    <w:uiPriority w:val="21"/>
    <w:qFormat/>
    <w:rsid w:val="005065C5"/>
    <w:rPr>
      <w:i/>
      <w:iCs/>
      <w:color w:val="0F4761" w:themeColor="accent1" w:themeShade="BF"/>
    </w:rPr>
  </w:style>
  <w:style w:type="paragraph" w:styleId="IntenseQuote">
    <w:name w:val="Intense Quote"/>
    <w:basedOn w:val="Normal"/>
    <w:next w:val="Normal"/>
    <w:link w:val="IntenseQuoteChar"/>
    <w:uiPriority w:val="30"/>
    <w:qFormat/>
    <w:rsid w:val="005065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5C5"/>
    <w:rPr>
      <w:i/>
      <w:iCs/>
      <w:color w:val="0F4761" w:themeColor="accent1" w:themeShade="BF"/>
    </w:rPr>
  </w:style>
  <w:style w:type="character" w:styleId="IntenseReference">
    <w:name w:val="Intense Reference"/>
    <w:basedOn w:val="DefaultParagraphFont"/>
    <w:uiPriority w:val="32"/>
    <w:qFormat/>
    <w:rsid w:val="005065C5"/>
    <w:rPr>
      <w:b/>
      <w:bCs/>
      <w:smallCaps/>
      <w:color w:val="0F4761" w:themeColor="accent1" w:themeShade="BF"/>
      <w:spacing w:val="5"/>
    </w:rPr>
  </w:style>
  <w:style w:type="paragraph" w:styleId="Header">
    <w:name w:val="header"/>
    <w:basedOn w:val="Normal"/>
    <w:link w:val="HeaderChar"/>
    <w:uiPriority w:val="99"/>
    <w:unhideWhenUsed/>
    <w:rsid w:val="00506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5C5"/>
  </w:style>
  <w:style w:type="paragraph" w:styleId="Footer">
    <w:name w:val="footer"/>
    <w:basedOn w:val="Normal"/>
    <w:link w:val="FooterChar"/>
    <w:uiPriority w:val="99"/>
    <w:unhideWhenUsed/>
    <w:rsid w:val="00506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5C5"/>
  </w:style>
  <w:style w:type="character" w:styleId="Hyperlink">
    <w:name w:val="Hyperlink"/>
    <w:basedOn w:val="DefaultParagraphFont"/>
    <w:uiPriority w:val="99"/>
    <w:unhideWhenUsed/>
    <w:rsid w:val="00C53E2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ized.org/jean-piagets-theory-of-play/" TargetMode="External"/><Relationship Id="rId13" Type="http://schemas.openxmlformats.org/officeDocument/2006/relationships/hyperlink" Target="https://assets.publishing.service.gov.uk/government/uploads/system/uploads/attachment_data/file/175351/Munro-Government-Response.pdf" TargetMode="External"/><Relationship Id="rId18" Type="http://schemas.openxmlformats.org/officeDocument/2006/relationships/hyperlink" Target="https://www.youtube.com/watch?v=kEavpVl2OE0" TargetMode="External"/><Relationship Id="rId26" Type="http://schemas.openxmlformats.org/officeDocument/2006/relationships/hyperlink" Target="https://repository.uwtsd.ac.uk/id/eprint/1003/1/young-childrens-outdoor-play-based-learning%20PUBLISHED.pdf" TargetMode="External"/><Relationship Id="rId3" Type="http://schemas.openxmlformats.org/officeDocument/2006/relationships/settings" Target="settings.xml"/><Relationship Id="rId21" Type="http://schemas.openxmlformats.org/officeDocument/2006/relationships/hyperlink" Target="https://hwb.gov.wales/curriculum-for-wales/assessment-arrangements/supporting-learner-progression-assessment-guidance" TargetMode="External"/><Relationship Id="rId7" Type="http://schemas.openxmlformats.org/officeDocument/2006/relationships/hyperlink" Target="https://www.earlyyears.tv/mildred-parten-newhalls-6-stages-of-play-in-early-years/#:~:text=Her%20work%20provides%20a%20crucial%20framework%20for%20Early,children%E2%80%99s%20social%20growth%20from%20birth%20to%20age%20five" TargetMode="External"/><Relationship Id="rId12" Type="http://schemas.openxmlformats.org/officeDocument/2006/relationships/hyperlink" Target="https://early-education.org.uk/friedrich-froebel/" TargetMode="External"/><Relationship Id="rId17" Type="http://schemas.openxmlformats.org/officeDocument/2006/relationships/hyperlink" Target="https://www.naeyc.org/resources/pubs/yc/nov2015/emergent-curriculum#:~:text=The%20third%20teacher%20is%20the,and%20environment%20that%20ignites%20learning" TargetMode="External"/><Relationship Id="rId25" Type="http://schemas.openxmlformats.org/officeDocument/2006/relationships/hyperlink" Target="https://www.childrensscrapstore.co.uk/blog/2013/10/parents-4-play-play-cycle.html" TargetMode="External"/><Relationship Id="rId2" Type="http://schemas.openxmlformats.org/officeDocument/2006/relationships/styles" Target="styles.xml"/><Relationship Id="rId16" Type="http://schemas.openxmlformats.org/officeDocument/2006/relationships/hyperlink" Target="https://www.psychologytoday.com/gb/blog/adaptive-behavior/201607/where-operant-conditioning-went-wrong" TargetMode="External"/><Relationship Id="rId20" Type="http://schemas.openxmlformats.org/officeDocument/2006/relationships/hyperlink" Target="https://www.gov.wales/sites/default/files/publications/2018-03/foundation-phase-profile-handbook-revised-september-2017.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uk/wp-content/uploads/2019/10/UNCRC_summary-1_1.pdf" TargetMode="External"/><Relationship Id="rId24" Type="http://schemas.openxmlformats.org/officeDocument/2006/relationships/hyperlink" Target="https://proactiveapproaches.co.uk/the-power-of-observation-exploring-the-meaning-behind-a-childs-behavior/" TargetMode="External"/><Relationship Id="rId5" Type="http://schemas.openxmlformats.org/officeDocument/2006/relationships/footnotes" Target="footnotes.xml"/><Relationship Id="rId15" Type="http://schemas.openxmlformats.org/officeDocument/2006/relationships/hyperlink" Target="https://forestschoolassociation.org/what-is-forest-school/" TargetMode="External"/><Relationship Id="rId23" Type="http://schemas.openxmlformats.org/officeDocument/2006/relationships/hyperlink" Target="https://www.simplypsychology.org/john-dewey.html" TargetMode="External"/><Relationship Id="rId28" Type="http://schemas.openxmlformats.org/officeDocument/2006/relationships/footer" Target="footer1.xml"/><Relationship Id="rId10" Type="http://schemas.openxmlformats.org/officeDocument/2006/relationships/hyperlink" Target="https://carelearning.org.uk/qualifications/level-3-diploma-eyp/unit-314-onbservation/2-1-evaluate-observation-methods-event-sample-time-sample-sociogram-narrative-free-description-target-child-checklist-child-tracker-movement-record/" TargetMode="External"/><Relationship Id="rId19" Type="http://schemas.openxmlformats.org/officeDocument/2006/relationships/hyperlink" Target="https://www.berkshiremontessori.org/msb-blog/self-directed-play" TargetMode="External"/><Relationship Id="rId4" Type="http://schemas.openxmlformats.org/officeDocument/2006/relationships/webSettings" Target="webSettings.xml"/><Relationship Id="rId9" Type="http://schemas.openxmlformats.org/officeDocument/2006/relationships/hyperlink" Target="https://carelearning.org.uk/qualifications/level-2-early-years/eyp-7/2-4-explain-the-value-of-observation-for-the-child-the-parents-carers-the-early-years-setting-in-planning-the-next-steps/" TargetMode="External"/><Relationship Id="rId14" Type="http://schemas.openxmlformats.org/officeDocument/2006/relationships/hyperlink" Target="https://blog.earlyyearsresources.co.uk/2018/02/sensory-play-importance/" TargetMode="External"/><Relationship Id="rId22" Type="http://schemas.openxmlformats.org/officeDocument/2006/relationships/hyperlink" Target="https://www.froebel.org.uk/uploads/documents/FT_Observing-young-children_Pamphlet_INTERACTIVE_REV-2.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15</Pages>
  <Words>4351</Words>
  <Characters>24804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Shannon Chapman</cp:lastModifiedBy>
  <cp:revision>23</cp:revision>
  <dcterms:created xsi:type="dcterms:W3CDTF">2025-02-01T19:52:00Z</dcterms:created>
  <dcterms:modified xsi:type="dcterms:W3CDTF">2025-02-19T13:38:00Z</dcterms:modified>
</cp:coreProperties>
</file>