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52FAE7C" w14:textId="77777777" w:rsidR="00F93944" w:rsidRPr="00233BAA" w:rsidRDefault="00776431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233BAA">
        <w:rPr>
          <w:rFonts w:ascii="Times New Roman" w:hAnsi="Times New Roman" w:cs="Times New Roman"/>
          <w:sz w:val="28"/>
          <w:szCs w:val="24"/>
          <w:u w:val="single"/>
        </w:rPr>
        <w:t>Dissertation Plan.</w:t>
      </w:r>
      <w:bookmarkStart w:id="0" w:name="_GoBack"/>
      <w:bookmarkEnd w:id="0"/>
    </w:p>
    <w:p w14:paraId="2145ACD5" w14:textId="77777777" w:rsidR="00442025" w:rsidRPr="00233BAA" w:rsidRDefault="00442025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233BAA">
        <w:rPr>
          <w:rFonts w:ascii="Times New Roman" w:hAnsi="Times New Roman" w:cs="Times New Roman"/>
          <w:sz w:val="28"/>
          <w:szCs w:val="24"/>
          <w:u w:val="single"/>
        </w:rPr>
        <w:t xml:space="preserve">Title </w:t>
      </w:r>
    </w:p>
    <w:p w14:paraId="09041C6F" w14:textId="77777777" w:rsidR="00776431" w:rsidRPr="00233BAA" w:rsidRDefault="00776431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 Critical Analysis of the Role and Development of Celtic Coinage in Pre-Roman Iron Age Britain.</w:t>
      </w:r>
    </w:p>
    <w:p w14:paraId="7DC37283" w14:textId="39533EFC" w:rsidR="00442025" w:rsidRPr="00233BAA" w:rsidRDefault="00400E7C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233BAA">
        <w:rPr>
          <w:rFonts w:ascii="Times New Roman" w:hAnsi="Times New Roman" w:cs="Times New Roman"/>
          <w:sz w:val="28"/>
          <w:szCs w:val="24"/>
          <w:u w:val="single"/>
        </w:rPr>
        <w:t>Abstract</w:t>
      </w:r>
    </w:p>
    <w:p w14:paraId="49A411ED" w14:textId="7A596611" w:rsidR="00084B8B" w:rsidRPr="00233BAA" w:rsidRDefault="00084B8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Money has played a vital role in the development of the world, not only as a way of transferring wealth easily, but also has a platform to display culturally important images, </w:t>
      </w:r>
      <w:r w:rsidR="00233BAA" w:rsidRPr="00233BAA">
        <w:rPr>
          <w:rFonts w:ascii="Times New Roman" w:hAnsi="Times New Roman" w:cs="Times New Roman"/>
          <w:sz w:val="24"/>
          <w:szCs w:val="24"/>
        </w:rPr>
        <w:t>and</w:t>
      </w:r>
      <w:r w:rsidRPr="00233BAA">
        <w:rPr>
          <w:rFonts w:ascii="Times New Roman" w:hAnsi="Times New Roman" w:cs="Times New Roman"/>
          <w:sz w:val="24"/>
          <w:szCs w:val="24"/>
        </w:rPr>
        <w:t xml:space="preserve"> as a form of propaganda before the printing press. Pre-Roman Iron Age </w:t>
      </w:r>
      <w:r w:rsidR="005C4662" w:rsidRPr="00233BAA">
        <w:rPr>
          <w:rFonts w:ascii="Times New Roman" w:hAnsi="Times New Roman" w:cs="Times New Roman"/>
          <w:sz w:val="24"/>
          <w:szCs w:val="24"/>
        </w:rPr>
        <w:t>Britain</w:t>
      </w:r>
      <w:r w:rsidRPr="00233BAA">
        <w:rPr>
          <w:rFonts w:ascii="Times New Roman" w:hAnsi="Times New Roman" w:cs="Times New Roman"/>
          <w:sz w:val="24"/>
          <w:szCs w:val="24"/>
        </w:rPr>
        <w:t xml:space="preserve"> was no exception to t</w:t>
      </w:r>
      <w:r w:rsidR="002267B2" w:rsidRPr="00233BAA">
        <w:rPr>
          <w:rFonts w:ascii="Times New Roman" w:hAnsi="Times New Roman" w:cs="Times New Roman"/>
          <w:sz w:val="24"/>
          <w:szCs w:val="24"/>
        </w:rPr>
        <w:t xml:space="preserve">his, and as such, this </w:t>
      </w:r>
      <w:r w:rsidR="00DB7AD7" w:rsidRPr="00233BAA">
        <w:rPr>
          <w:rFonts w:ascii="Times New Roman" w:hAnsi="Times New Roman" w:cs="Times New Roman"/>
          <w:sz w:val="24"/>
          <w:szCs w:val="24"/>
        </w:rPr>
        <w:t>dissertation</w:t>
      </w:r>
      <w:r w:rsidR="002267B2" w:rsidRPr="00233BAA">
        <w:rPr>
          <w:rFonts w:ascii="Times New Roman" w:hAnsi="Times New Roman" w:cs="Times New Roman"/>
          <w:sz w:val="24"/>
          <w:szCs w:val="24"/>
        </w:rPr>
        <w:t xml:space="preserve"> will be discussing the role and functions of coinage in Britain during that time</w:t>
      </w:r>
      <w:r w:rsidR="00DB7AD7" w:rsidRPr="00233BAA">
        <w:rPr>
          <w:rFonts w:ascii="Times New Roman" w:hAnsi="Times New Roman" w:cs="Times New Roman"/>
          <w:sz w:val="24"/>
          <w:szCs w:val="24"/>
        </w:rPr>
        <w:t>. It will analyse</w:t>
      </w:r>
      <w:r w:rsidR="002267B2" w:rsidRPr="00233BAA">
        <w:rPr>
          <w:rFonts w:ascii="Times New Roman" w:hAnsi="Times New Roman" w:cs="Times New Roman"/>
          <w:sz w:val="24"/>
          <w:szCs w:val="24"/>
        </w:rPr>
        <w:t xml:space="preserve"> the origins of coinage in Britain</w:t>
      </w:r>
      <w:r w:rsidR="00DB7AD7" w:rsidRPr="00233BAA">
        <w:rPr>
          <w:rFonts w:ascii="Times New Roman" w:hAnsi="Times New Roman" w:cs="Times New Roman"/>
          <w:sz w:val="24"/>
          <w:szCs w:val="24"/>
        </w:rPr>
        <w:t>, how coins could have been used for religious or ritual purposes</w:t>
      </w:r>
      <w:r w:rsidR="002267B2" w:rsidRPr="00233BAA">
        <w:rPr>
          <w:rFonts w:ascii="Times New Roman" w:hAnsi="Times New Roman" w:cs="Times New Roman"/>
          <w:sz w:val="24"/>
          <w:szCs w:val="24"/>
        </w:rPr>
        <w:t xml:space="preserve">, the use of coinage as a method of displaying social status, and the use of coinage a tool for political propaganda. </w:t>
      </w:r>
    </w:p>
    <w:p w14:paraId="4E0D0187" w14:textId="4733262F" w:rsidR="00442025" w:rsidRPr="00233BAA" w:rsidRDefault="00400E7C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233BAA">
        <w:rPr>
          <w:rFonts w:ascii="Times New Roman" w:hAnsi="Times New Roman" w:cs="Times New Roman"/>
          <w:sz w:val="28"/>
          <w:szCs w:val="24"/>
          <w:u w:val="single"/>
        </w:rPr>
        <w:t>Introduction</w:t>
      </w:r>
    </w:p>
    <w:p w14:paraId="104CC546" w14:textId="54B159F3" w:rsidR="0083673B" w:rsidRPr="00233BAA" w:rsidRDefault="0083673B" w:rsidP="00233BAA">
      <w:pPr>
        <w:pStyle w:val="ListParagraph"/>
        <w:numPr>
          <w:ilvl w:val="0"/>
          <w:numId w:val="1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Introduction to main arguments and discussions.</w:t>
      </w:r>
    </w:p>
    <w:p w14:paraId="32D48FAD" w14:textId="52AD9A14" w:rsidR="0083673B" w:rsidRPr="00233BAA" w:rsidRDefault="0083673B" w:rsidP="00233BAA">
      <w:pPr>
        <w:pStyle w:val="ListParagraph"/>
        <w:numPr>
          <w:ilvl w:val="1"/>
          <w:numId w:val="1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Argument: Coinage played an important role in the development of the political and religious environments within the coin-minting factions of PRIAB</w:t>
      </w:r>
      <w:r w:rsidR="004D2F05" w:rsidRPr="00233BAA">
        <w:rPr>
          <w:rFonts w:ascii="Times New Roman" w:hAnsi="Times New Roman" w:cs="Times New Roman"/>
          <w:sz w:val="24"/>
          <w:szCs w:val="24"/>
        </w:rPr>
        <w:t>. However, we do not have enough evidence, in archaeology or literary sources, to discern whether the introduction of coinage lead to the development of a monetised society, or whether the coinage was used in parallel with the barter system.</w:t>
      </w:r>
    </w:p>
    <w:p w14:paraId="4F59BDC8" w14:textId="03D9C6EE" w:rsidR="0083673B" w:rsidRPr="00233BAA" w:rsidRDefault="0083673B" w:rsidP="00233BAA">
      <w:pPr>
        <w:pStyle w:val="ListParagraph"/>
        <w:numPr>
          <w:ilvl w:val="0"/>
          <w:numId w:val="1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Introduction to main sources and scholarship</w:t>
      </w:r>
    </w:p>
    <w:p w14:paraId="6581BD8C" w14:textId="4E70E34C" w:rsidR="0083673B" w:rsidRPr="00233BAA" w:rsidRDefault="0083673B" w:rsidP="00233BAA">
      <w:pPr>
        <w:pStyle w:val="ListParagraph"/>
        <w:numPr>
          <w:ilvl w:val="1"/>
          <w:numId w:val="1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Discussion of problems with scholarship</w:t>
      </w:r>
    </w:p>
    <w:p w14:paraId="5BCCB426" w14:textId="76955843" w:rsidR="004D2F05" w:rsidRPr="00233BAA" w:rsidRDefault="004D2F05" w:rsidP="00233BAA">
      <w:pPr>
        <w:pStyle w:val="ListParagraph"/>
        <w:numPr>
          <w:ilvl w:val="2"/>
          <w:numId w:val="1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R.D. Van Arsdell ‘Celtic Coinage of Britain’ riddled with</w:t>
      </w:r>
      <w:r w:rsidR="001224DF" w:rsidRPr="00233BAA">
        <w:rPr>
          <w:rFonts w:ascii="Times New Roman" w:hAnsi="Times New Roman" w:cs="Times New Roman"/>
          <w:sz w:val="24"/>
          <w:szCs w:val="24"/>
        </w:rPr>
        <w:t xml:space="preserve"> date</w:t>
      </w:r>
      <w:r w:rsidRPr="00233BAA">
        <w:rPr>
          <w:rFonts w:ascii="Times New Roman" w:hAnsi="Times New Roman" w:cs="Times New Roman"/>
          <w:sz w:val="24"/>
          <w:szCs w:val="24"/>
        </w:rPr>
        <w:t xml:space="preserve"> inaccuracies </w:t>
      </w:r>
      <w:r w:rsidR="00084B8B" w:rsidRPr="00233BAA">
        <w:rPr>
          <w:rFonts w:ascii="Times New Roman" w:hAnsi="Times New Roman" w:cs="Times New Roman"/>
          <w:sz w:val="24"/>
          <w:szCs w:val="24"/>
        </w:rPr>
        <w:t>and are t</w:t>
      </w:r>
      <w:r w:rsidR="005C4662" w:rsidRPr="00233BAA">
        <w:rPr>
          <w:rFonts w:ascii="Times New Roman" w:hAnsi="Times New Roman" w:cs="Times New Roman"/>
          <w:sz w:val="24"/>
          <w:szCs w:val="24"/>
        </w:rPr>
        <w:t>o</w:t>
      </w:r>
      <w:r w:rsidR="00084B8B" w:rsidRPr="00233BAA">
        <w:rPr>
          <w:rFonts w:ascii="Times New Roman" w:hAnsi="Times New Roman" w:cs="Times New Roman"/>
          <w:sz w:val="24"/>
          <w:szCs w:val="24"/>
        </w:rPr>
        <w:t>o specific given the nature of the evidence.</w:t>
      </w:r>
      <w:r w:rsidR="00233BAA">
        <w:rPr>
          <w:rFonts w:ascii="Times New Roman" w:hAnsi="Times New Roman" w:cs="Times New Roman"/>
          <w:sz w:val="24"/>
          <w:szCs w:val="24"/>
        </w:rPr>
        <w:br/>
      </w:r>
    </w:p>
    <w:p w14:paraId="58FA0505" w14:textId="1771F66F" w:rsidR="00C74A67" w:rsidRPr="00233BAA" w:rsidRDefault="00C74A67" w:rsidP="00233BAA">
      <w:pPr>
        <w:pStyle w:val="ListParagraph"/>
        <w:numPr>
          <w:ilvl w:val="0"/>
          <w:numId w:val="8"/>
        </w:num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233BAA">
        <w:rPr>
          <w:rFonts w:ascii="Times New Roman" w:hAnsi="Times New Roman" w:cs="Times New Roman"/>
          <w:sz w:val="28"/>
          <w:szCs w:val="24"/>
          <w:u w:val="single"/>
        </w:rPr>
        <w:lastRenderedPageBreak/>
        <w:t>Coinage or Money?</w:t>
      </w:r>
    </w:p>
    <w:p w14:paraId="20B567FB" w14:textId="74AC75B9" w:rsidR="0083673B" w:rsidRPr="00233BAA" w:rsidRDefault="0083673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Aims:</w:t>
      </w:r>
    </w:p>
    <w:p w14:paraId="0A07B873" w14:textId="5B1EF956" w:rsidR="0083673B" w:rsidRPr="00233BAA" w:rsidRDefault="0083673B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To analyse the fundamental functions of coinage</w:t>
      </w:r>
      <w:r w:rsidR="00084B8B" w:rsidRPr="00233BAA">
        <w:rPr>
          <w:rFonts w:ascii="Times New Roman" w:hAnsi="Times New Roman" w:cs="Times New Roman"/>
          <w:sz w:val="24"/>
          <w:szCs w:val="24"/>
        </w:rPr>
        <w:t xml:space="preserve">, </w:t>
      </w:r>
      <w:r w:rsidRPr="00233BAA">
        <w:rPr>
          <w:rFonts w:ascii="Times New Roman" w:hAnsi="Times New Roman" w:cs="Times New Roman"/>
          <w:sz w:val="24"/>
          <w:szCs w:val="24"/>
        </w:rPr>
        <w:t xml:space="preserve">how people relate to </w:t>
      </w:r>
      <w:r w:rsidR="00084B8B" w:rsidRPr="00233BAA">
        <w:rPr>
          <w:rFonts w:ascii="Times New Roman" w:hAnsi="Times New Roman" w:cs="Times New Roman"/>
          <w:sz w:val="24"/>
          <w:szCs w:val="24"/>
        </w:rPr>
        <w:t>them</w:t>
      </w:r>
      <w:r w:rsidRPr="00233BAA">
        <w:rPr>
          <w:rFonts w:ascii="Times New Roman" w:hAnsi="Times New Roman" w:cs="Times New Roman"/>
          <w:sz w:val="24"/>
          <w:szCs w:val="24"/>
        </w:rPr>
        <w:t xml:space="preserve"> and give it significance. </w:t>
      </w:r>
    </w:p>
    <w:p w14:paraId="55339B0D" w14:textId="6048C2F7" w:rsidR="0083673B" w:rsidRPr="00233BAA" w:rsidRDefault="0083673B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discuss at what point does coinage become money, and a brief overview of whether this occurred during PR</w:t>
      </w:r>
      <w:r w:rsidR="00233BAA" w:rsidRPr="00233BAA">
        <w:rPr>
          <w:rFonts w:ascii="Times New Roman" w:hAnsi="Times New Roman" w:cs="Times New Roman"/>
          <w:sz w:val="24"/>
          <w:szCs w:val="24"/>
        </w:rPr>
        <w:t>IA</w:t>
      </w:r>
      <w:r w:rsidRPr="00233BAA">
        <w:rPr>
          <w:rFonts w:ascii="Times New Roman" w:hAnsi="Times New Roman" w:cs="Times New Roman"/>
          <w:sz w:val="24"/>
          <w:szCs w:val="24"/>
        </w:rPr>
        <w:t>B</w:t>
      </w:r>
    </w:p>
    <w:p w14:paraId="666A2FBD" w14:textId="1A6FD042" w:rsidR="0083673B" w:rsidRPr="00233BAA" w:rsidRDefault="0083673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Sections:</w:t>
      </w:r>
    </w:p>
    <w:p w14:paraId="0A9F85C8" w14:textId="11E632AF" w:rsidR="00C74A67" w:rsidRPr="00233BAA" w:rsidRDefault="0083673B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What is money? </w:t>
      </w:r>
      <w:r w:rsidR="00C74A67" w:rsidRPr="00233BAA">
        <w:rPr>
          <w:rFonts w:ascii="Times New Roman" w:hAnsi="Times New Roman" w:cs="Times New Roman"/>
          <w:sz w:val="24"/>
          <w:szCs w:val="24"/>
        </w:rPr>
        <w:t>Is there a difference</w:t>
      </w:r>
      <w:r w:rsidRPr="00233BAA">
        <w:rPr>
          <w:rFonts w:ascii="Times New Roman" w:hAnsi="Times New Roman" w:cs="Times New Roman"/>
          <w:sz w:val="24"/>
          <w:szCs w:val="24"/>
        </w:rPr>
        <w:t xml:space="preserve"> between coinage and money</w:t>
      </w:r>
      <w:r w:rsidR="00C74A67" w:rsidRPr="00233BAA">
        <w:rPr>
          <w:rFonts w:ascii="Times New Roman" w:hAnsi="Times New Roman" w:cs="Times New Roman"/>
          <w:sz w:val="24"/>
          <w:szCs w:val="24"/>
        </w:rPr>
        <w:t xml:space="preserve">? Why do we associate coinage with money? </w:t>
      </w:r>
    </w:p>
    <w:p w14:paraId="29A70F34" w14:textId="76C61D7F" w:rsidR="00C74A67" w:rsidRPr="00233BAA" w:rsidRDefault="00C74A67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Why would a coin be an important symbol? Discussion of Religious significance</w:t>
      </w:r>
    </w:p>
    <w:p w14:paraId="06A96CEA" w14:textId="6945B820" w:rsidR="005C4662" w:rsidRPr="00233BAA" w:rsidRDefault="00C74A67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Metallurgy</w:t>
      </w:r>
    </w:p>
    <w:p w14:paraId="645473C7" w14:textId="338184D2" w:rsidR="005C4662" w:rsidRPr="00233BAA" w:rsidRDefault="00C74A67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Used for monetary trade </w:t>
      </w:r>
      <w:r w:rsidR="005C4662" w:rsidRPr="00233BAA">
        <w:rPr>
          <w:rFonts w:ascii="Times New Roman" w:hAnsi="Times New Roman" w:cs="Times New Roman"/>
          <w:sz w:val="24"/>
          <w:szCs w:val="24"/>
        </w:rPr>
        <w:t>or in parallel with the barter system?</w:t>
      </w:r>
    </w:p>
    <w:p w14:paraId="64006E49" w14:textId="70532BD8" w:rsidR="00CD7A3C" w:rsidRPr="009D2401" w:rsidRDefault="005C4662" w:rsidP="00233BAA">
      <w:pPr>
        <w:pStyle w:val="ListParagraph"/>
        <w:numPr>
          <w:ilvl w:val="0"/>
          <w:numId w:val="8"/>
        </w:num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9D2401">
        <w:rPr>
          <w:rFonts w:ascii="Times New Roman" w:hAnsi="Times New Roman" w:cs="Times New Roman"/>
          <w:sz w:val="28"/>
          <w:szCs w:val="24"/>
          <w:u w:val="single"/>
        </w:rPr>
        <w:t>O</w:t>
      </w:r>
      <w:r w:rsidR="00776431" w:rsidRPr="009D2401">
        <w:rPr>
          <w:rFonts w:ascii="Times New Roman" w:hAnsi="Times New Roman" w:cs="Times New Roman"/>
          <w:sz w:val="28"/>
          <w:szCs w:val="24"/>
          <w:u w:val="single"/>
        </w:rPr>
        <w:t>rigins of Cel</w:t>
      </w:r>
      <w:r w:rsidR="00CD7A3C" w:rsidRPr="009D2401">
        <w:rPr>
          <w:rFonts w:ascii="Times New Roman" w:hAnsi="Times New Roman" w:cs="Times New Roman"/>
          <w:sz w:val="28"/>
          <w:szCs w:val="24"/>
          <w:u w:val="single"/>
        </w:rPr>
        <w:t>tic Coinage in Britain</w:t>
      </w:r>
    </w:p>
    <w:p w14:paraId="21BC6329" w14:textId="4715472C" w:rsidR="00084B8B" w:rsidRPr="00233BAA" w:rsidRDefault="00084B8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Aims:</w:t>
      </w:r>
    </w:p>
    <w:p w14:paraId="2C950D25" w14:textId="77777777" w:rsidR="005C4662" w:rsidRPr="00233BAA" w:rsidRDefault="009976A5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discuss and analyse the origins of Celtic coinage in Britain, including</w:t>
      </w:r>
      <w:r w:rsidR="005C4662" w:rsidRPr="00233BAA">
        <w:rPr>
          <w:rFonts w:ascii="Times New Roman" w:hAnsi="Times New Roman" w:cs="Times New Roman"/>
          <w:sz w:val="24"/>
          <w:szCs w:val="24"/>
        </w:rPr>
        <w:t>:</w:t>
      </w:r>
    </w:p>
    <w:p w14:paraId="16582D2B" w14:textId="256C83E5" w:rsidR="00084B8B" w:rsidRPr="00233BAA" w:rsidRDefault="005C4662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</w:t>
      </w:r>
      <w:r w:rsidR="009976A5" w:rsidRPr="00233BAA">
        <w:rPr>
          <w:rFonts w:ascii="Times New Roman" w:hAnsi="Times New Roman" w:cs="Times New Roman"/>
          <w:sz w:val="24"/>
          <w:szCs w:val="24"/>
        </w:rPr>
        <w:t>he possibility of Hellenistic origins (Philip II stater).</w:t>
      </w:r>
    </w:p>
    <w:p w14:paraId="4F0C9E37" w14:textId="77E8B47B" w:rsidR="005C4662" w:rsidRPr="00233BAA" w:rsidRDefault="005C4662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 brief discussion on the origins of the imagery found on coins.</w:t>
      </w:r>
    </w:p>
    <w:p w14:paraId="3560CCD1" w14:textId="558402E7" w:rsidR="005C4662" w:rsidRPr="00233BAA" w:rsidRDefault="005C4662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Origins of metals used in minting of coins.</w:t>
      </w:r>
    </w:p>
    <w:p w14:paraId="7E0E3305" w14:textId="447047F0" w:rsidR="00084B8B" w:rsidRPr="00233BAA" w:rsidRDefault="009976A5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discuss how early coinage was imported into Britain and the causes for this.</w:t>
      </w:r>
    </w:p>
    <w:p w14:paraId="22848ADF" w14:textId="0B060717" w:rsidR="005C4662" w:rsidRPr="00233BAA" w:rsidRDefault="005C4662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Trade between Britain and Gaul, and how Caesar’s invasion affected this trade.</w:t>
      </w:r>
    </w:p>
    <w:p w14:paraId="61C42B6B" w14:textId="06D995FF" w:rsidR="00084B8B" w:rsidRPr="00233BAA" w:rsidRDefault="00084B8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Sections:</w:t>
      </w:r>
    </w:p>
    <w:p w14:paraId="53E205E3" w14:textId="77777777" w:rsidR="005C4662" w:rsidRPr="00233BAA" w:rsidRDefault="005C4662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 critical discussion on the introduction of coinage to PRIAB, including original design location.</w:t>
      </w:r>
    </w:p>
    <w:p w14:paraId="7F93C2FA" w14:textId="77777777" w:rsidR="00442025" w:rsidRPr="00233BAA" w:rsidRDefault="00400E7C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Hellenistic origins?</w:t>
      </w:r>
    </w:p>
    <w:p w14:paraId="62ABF691" w14:textId="464A9504" w:rsidR="00400E7C" w:rsidRPr="00233BAA" w:rsidRDefault="00400E7C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lastRenderedPageBreak/>
        <w:t xml:space="preserve"> Gallo-Belgic A &amp; B</w:t>
      </w:r>
    </w:p>
    <w:p w14:paraId="7A1EFB5A" w14:textId="0A821349" w:rsidR="00400E7C" w:rsidRPr="00233BAA" w:rsidRDefault="00652126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Early coinage and i</w:t>
      </w:r>
      <w:r w:rsidR="00400E7C" w:rsidRPr="00233BAA">
        <w:rPr>
          <w:rFonts w:ascii="Times New Roman" w:hAnsi="Times New Roman" w:cs="Times New Roman"/>
          <w:sz w:val="24"/>
          <w:szCs w:val="24"/>
        </w:rPr>
        <w:t>mport to Britain</w:t>
      </w:r>
    </w:p>
    <w:p w14:paraId="00718D96" w14:textId="3AC632D4" w:rsidR="000802F8" w:rsidRPr="00233BAA" w:rsidRDefault="008448CB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How and w</w:t>
      </w:r>
      <w:r w:rsidR="00C74A67" w:rsidRPr="00233BAA">
        <w:rPr>
          <w:rFonts w:ascii="Times New Roman" w:hAnsi="Times New Roman" w:cs="Times New Roman"/>
          <w:sz w:val="24"/>
          <w:szCs w:val="24"/>
        </w:rPr>
        <w:t>hy was coinage imported to Brit</w:t>
      </w:r>
      <w:r w:rsidRPr="00233BAA">
        <w:rPr>
          <w:rFonts w:ascii="Times New Roman" w:hAnsi="Times New Roman" w:cs="Times New Roman"/>
          <w:sz w:val="24"/>
          <w:szCs w:val="24"/>
        </w:rPr>
        <w:t>a</w:t>
      </w:r>
      <w:r w:rsidR="00C74A67" w:rsidRPr="00233BAA">
        <w:rPr>
          <w:rFonts w:ascii="Times New Roman" w:hAnsi="Times New Roman" w:cs="Times New Roman"/>
          <w:sz w:val="24"/>
          <w:szCs w:val="24"/>
        </w:rPr>
        <w:t>i</w:t>
      </w:r>
      <w:r w:rsidRPr="00233BAA">
        <w:rPr>
          <w:rFonts w:ascii="Times New Roman" w:hAnsi="Times New Roman" w:cs="Times New Roman"/>
          <w:sz w:val="24"/>
          <w:szCs w:val="24"/>
        </w:rPr>
        <w:t>n?</w:t>
      </w:r>
    </w:p>
    <w:p w14:paraId="3252766B" w14:textId="00AA94C3" w:rsidR="007003FB" w:rsidRPr="00233BAA" w:rsidRDefault="007003FB" w:rsidP="00233BAA">
      <w:pPr>
        <w:pStyle w:val="ListParagraph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Creighton J. 2000. 4: Landscape of MIAB began to change in the late 2</w:t>
      </w:r>
      <w:r w:rsidRPr="00233BA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33BAA">
        <w:rPr>
          <w:rFonts w:ascii="Times New Roman" w:hAnsi="Times New Roman" w:cs="Times New Roman"/>
          <w:sz w:val="24"/>
          <w:szCs w:val="24"/>
        </w:rPr>
        <w:t xml:space="preserve"> Cent BC/ early 1</w:t>
      </w:r>
      <w:r w:rsidRPr="00233BA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33BAA">
        <w:rPr>
          <w:rFonts w:ascii="Times New Roman" w:hAnsi="Times New Roman" w:cs="Times New Roman"/>
          <w:sz w:val="24"/>
          <w:szCs w:val="24"/>
        </w:rPr>
        <w:t xml:space="preserve"> Cent BC, hillforts went out of occupation, areas of SE Britain began to receive imports of luxury goods, including gold in the form of foreign coinage.</w:t>
      </w:r>
    </w:p>
    <w:p w14:paraId="4428D3BC" w14:textId="3B439739" w:rsidR="00910969" w:rsidRPr="00233BAA" w:rsidRDefault="007003FB" w:rsidP="00233BAA">
      <w:pPr>
        <w:pStyle w:val="ListParagraph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Cunliffe. 1991. 544: Due to the import of prestige &amp; luxury goods, this provided a repla</w:t>
      </w:r>
      <w:r w:rsidR="00757422" w:rsidRPr="00233BAA">
        <w:rPr>
          <w:rFonts w:ascii="Times New Roman" w:hAnsi="Times New Roman" w:cs="Times New Roman"/>
          <w:sz w:val="24"/>
          <w:szCs w:val="24"/>
        </w:rPr>
        <w:t>cement for</w:t>
      </w:r>
      <w:r w:rsidRPr="00233BAA">
        <w:rPr>
          <w:rFonts w:ascii="Times New Roman" w:hAnsi="Times New Roman" w:cs="Times New Roman"/>
          <w:sz w:val="24"/>
          <w:szCs w:val="24"/>
        </w:rPr>
        <w:t xml:space="preserve"> raiding and </w:t>
      </w:r>
      <w:r w:rsidR="00757422" w:rsidRPr="00233BAA">
        <w:rPr>
          <w:rFonts w:ascii="Times New Roman" w:hAnsi="Times New Roman" w:cs="Times New Roman"/>
          <w:sz w:val="24"/>
          <w:szCs w:val="24"/>
        </w:rPr>
        <w:t>pillaging</w:t>
      </w:r>
      <w:r w:rsidRPr="00233BAA">
        <w:rPr>
          <w:rFonts w:ascii="Times New Roman" w:hAnsi="Times New Roman" w:cs="Times New Roman"/>
          <w:sz w:val="24"/>
          <w:szCs w:val="24"/>
        </w:rPr>
        <w:t xml:space="preserve"> as a means of displaying </w:t>
      </w:r>
      <w:r w:rsidR="00757422" w:rsidRPr="00233BAA">
        <w:rPr>
          <w:rFonts w:ascii="Times New Roman" w:hAnsi="Times New Roman" w:cs="Times New Roman"/>
          <w:sz w:val="24"/>
          <w:szCs w:val="24"/>
        </w:rPr>
        <w:t>power. As the violence decreased, it meant that the distribution of produced goods could be relocated from hillforts to more convenient locations, such as along rivers.</w:t>
      </w:r>
    </w:p>
    <w:p w14:paraId="58D0ED0D" w14:textId="501F08DB" w:rsidR="00CD7A3C" w:rsidRPr="009D2401" w:rsidRDefault="00CD7A3C" w:rsidP="00233BAA">
      <w:pPr>
        <w:pStyle w:val="ListParagraph"/>
        <w:numPr>
          <w:ilvl w:val="0"/>
          <w:numId w:val="8"/>
        </w:num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9D2401">
        <w:rPr>
          <w:rFonts w:ascii="Times New Roman" w:hAnsi="Times New Roman" w:cs="Times New Roman"/>
          <w:sz w:val="28"/>
          <w:szCs w:val="24"/>
          <w:u w:val="single"/>
        </w:rPr>
        <w:t>Religious significance</w:t>
      </w:r>
    </w:p>
    <w:p w14:paraId="51A396C5" w14:textId="0B56C3E7" w:rsidR="009976A5" w:rsidRPr="00233BAA" w:rsidRDefault="009976A5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Aims:</w:t>
      </w:r>
    </w:p>
    <w:p w14:paraId="1AA61B95" w14:textId="07C9F2A4" w:rsidR="009976A5" w:rsidRPr="00233BAA" w:rsidRDefault="005C4662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discuss the possibility that coinage played a religious or ritualistic role in PRIAB.</w:t>
      </w:r>
    </w:p>
    <w:p w14:paraId="696E224A" w14:textId="7E40468A" w:rsidR="00E74D86" w:rsidRPr="00233BAA" w:rsidRDefault="00E74D86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Hoards and religious offerings.</w:t>
      </w:r>
    </w:p>
    <w:p w14:paraId="02DF1525" w14:textId="2007138F" w:rsidR="00E74D86" w:rsidRPr="00233BAA" w:rsidRDefault="00E74D86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Ritual defacement of coins.</w:t>
      </w:r>
    </w:p>
    <w:p w14:paraId="376F4CA1" w14:textId="4A8615FD" w:rsidR="00E74D86" w:rsidRPr="00233BAA" w:rsidRDefault="00E74D86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To argue that the imagery found on coins potentially has religious connotations. </w:t>
      </w:r>
    </w:p>
    <w:p w14:paraId="150657DD" w14:textId="0C553873" w:rsidR="00E74D86" w:rsidRPr="00233BAA" w:rsidRDefault="00E74D86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Use of natural imagery</w:t>
      </w:r>
    </w:p>
    <w:p w14:paraId="3C63399E" w14:textId="43F870F2" w:rsidR="00E74D86" w:rsidRPr="00233BAA" w:rsidRDefault="00E74D86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Persistent use of the stylised head of Apollo</w:t>
      </w:r>
    </w:p>
    <w:p w14:paraId="234F63A2" w14:textId="0158B088" w:rsidR="009976A5" w:rsidRPr="00233BAA" w:rsidRDefault="009976A5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Sections:</w:t>
      </w:r>
    </w:p>
    <w:p w14:paraId="146EE00A" w14:textId="153C5FD0" w:rsidR="009B648B" w:rsidRPr="00233BAA" w:rsidRDefault="009B648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what extent did coinage have a religious significance in PRIAB?</w:t>
      </w:r>
    </w:p>
    <w:p w14:paraId="6222E5C9" w14:textId="03A9613C" w:rsidR="00CD7A3C" w:rsidRPr="00233BAA" w:rsidRDefault="00CD7A3C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Coin Defacement </w:t>
      </w:r>
    </w:p>
    <w:p w14:paraId="1403F3AC" w14:textId="2E04ADED" w:rsidR="005C4662" w:rsidRPr="00233BAA" w:rsidRDefault="008F6566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De Jersey, P. 2005. On defacement of Durotrigan coinage in PRIAB.</w:t>
      </w:r>
    </w:p>
    <w:p w14:paraId="3B826D67" w14:textId="4F540BEE" w:rsidR="008448CB" w:rsidRPr="00233BAA" w:rsidRDefault="00CD7A3C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Hoards</w:t>
      </w:r>
    </w:p>
    <w:p w14:paraId="7E628A2E" w14:textId="5BD39642" w:rsidR="008448CB" w:rsidRPr="00233BAA" w:rsidRDefault="008448CB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Religious Offerings? (Is there a difference between the two?)</w:t>
      </w:r>
    </w:p>
    <w:p w14:paraId="03C92806" w14:textId="344BA532" w:rsidR="00933B1A" w:rsidRPr="00233BAA" w:rsidRDefault="00933B1A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Was there a religious significance to the images used on the coins?</w:t>
      </w:r>
    </w:p>
    <w:p w14:paraId="550D349F" w14:textId="411F74B7" w:rsidR="008448CB" w:rsidRPr="00233BAA" w:rsidRDefault="008448CB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lastRenderedPageBreak/>
        <w:t xml:space="preserve"> Potential links to the gods?</w:t>
      </w:r>
    </w:p>
    <w:p w14:paraId="57112F5E" w14:textId="28E1DDBA" w:rsidR="00F37746" w:rsidRPr="00233BAA" w:rsidRDefault="008448CB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Natural imagery and shapes, links to nature religions and ‘druids’?</w:t>
      </w:r>
    </w:p>
    <w:p w14:paraId="49530409" w14:textId="014AC118" w:rsidR="00CD7A3C" w:rsidRPr="009D2401" w:rsidRDefault="006872E3" w:rsidP="00233BAA">
      <w:pPr>
        <w:pStyle w:val="ListParagraph"/>
        <w:numPr>
          <w:ilvl w:val="0"/>
          <w:numId w:val="8"/>
        </w:num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9D2401">
        <w:rPr>
          <w:rFonts w:ascii="Times New Roman" w:hAnsi="Times New Roman" w:cs="Times New Roman"/>
          <w:sz w:val="28"/>
          <w:szCs w:val="24"/>
          <w:u w:val="single"/>
        </w:rPr>
        <w:t xml:space="preserve">Status Symbol - </w:t>
      </w:r>
      <w:r w:rsidR="00CD7A3C" w:rsidRPr="009D2401">
        <w:rPr>
          <w:rFonts w:ascii="Times New Roman" w:hAnsi="Times New Roman" w:cs="Times New Roman"/>
          <w:sz w:val="28"/>
          <w:szCs w:val="24"/>
          <w:u w:val="single"/>
        </w:rPr>
        <w:t>Honour through wealth</w:t>
      </w:r>
    </w:p>
    <w:p w14:paraId="2BDE70FD" w14:textId="7F68835F" w:rsidR="005C4662" w:rsidRPr="00233BAA" w:rsidRDefault="005C4662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Aims:</w:t>
      </w:r>
    </w:p>
    <w:p w14:paraId="6784C613" w14:textId="3AB942A2" w:rsidR="00E74D86" w:rsidRPr="00233BAA" w:rsidRDefault="00E74D86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discuss how coins could have been used as a way of displaying social status and how this had an effect on the existing traditions in PRIAB.</w:t>
      </w:r>
    </w:p>
    <w:p w14:paraId="1383035F" w14:textId="79FEB270" w:rsidR="005C4662" w:rsidRPr="00233BAA" w:rsidRDefault="005C4662" w:rsidP="00233BAA">
      <w:pPr>
        <w:spacing w:after="0" w:line="48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Sections:</w:t>
      </w:r>
    </w:p>
    <w:p w14:paraId="70EE840D" w14:textId="6D4FB30E" w:rsidR="00363A6C" w:rsidRPr="00233BAA" w:rsidRDefault="00363A6C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 critical discussion of the way that coinage was used as a status symbol in PRIAB.</w:t>
      </w:r>
    </w:p>
    <w:p w14:paraId="2594FF2C" w14:textId="16613377" w:rsidR="00910969" w:rsidRPr="00233BAA" w:rsidRDefault="003C79FF" w:rsidP="00233BAA">
      <w:pPr>
        <w:pStyle w:val="ListParagraph"/>
        <w:numPr>
          <w:ilvl w:val="0"/>
          <w:numId w:val="1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Creighton J. 2000. 10-13:</w:t>
      </w:r>
      <w:r w:rsidR="00842C28" w:rsidRPr="00233BAA">
        <w:rPr>
          <w:rFonts w:ascii="Times New Roman" w:hAnsi="Times New Roman" w:cs="Times New Roman"/>
          <w:sz w:val="24"/>
          <w:szCs w:val="24"/>
        </w:rPr>
        <w:t xml:space="preserve"> Need to analyse power structures in Gaul &amp; Germany to being to understand those in Britain. </w:t>
      </w:r>
    </w:p>
    <w:p w14:paraId="2A0024C3" w14:textId="087DB320" w:rsidR="00842C28" w:rsidRPr="00233BAA" w:rsidRDefault="00842C28" w:rsidP="00233BAA">
      <w:pPr>
        <w:pStyle w:val="ListParagraph"/>
        <w:numPr>
          <w:ilvl w:val="1"/>
          <w:numId w:val="1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Introduction of coinage meant a new form of displaying power and gaining honour. </w:t>
      </w:r>
    </w:p>
    <w:p w14:paraId="594D807B" w14:textId="75DE5D98" w:rsidR="00842C28" w:rsidRPr="00233BAA" w:rsidRDefault="00842C28" w:rsidP="00233BAA">
      <w:pPr>
        <w:pStyle w:val="ListParagraph"/>
        <w:numPr>
          <w:ilvl w:val="1"/>
          <w:numId w:val="1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Wealth, social status &amp; warfare were common motifs in Classical descriptions of Gaul.</w:t>
      </w:r>
    </w:p>
    <w:p w14:paraId="6EB98854" w14:textId="289CF9E0" w:rsidR="00842C28" w:rsidRPr="00233BAA" w:rsidRDefault="00842C28" w:rsidP="00233BAA">
      <w:pPr>
        <w:pStyle w:val="ListParagraph"/>
        <w:numPr>
          <w:ilvl w:val="2"/>
          <w:numId w:val="1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Great deal of competition between elites in </w:t>
      </w:r>
      <w:r w:rsidR="00EF20F0" w:rsidRPr="00233BAA">
        <w:rPr>
          <w:rFonts w:ascii="Times New Roman" w:hAnsi="Times New Roman" w:cs="Times New Roman"/>
          <w:sz w:val="24"/>
          <w:szCs w:val="24"/>
        </w:rPr>
        <w:t>Gaul</w:t>
      </w:r>
      <w:r w:rsidRPr="00233BAA">
        <w:rPr>
          <w:rFonts w:ascii="Times New Roman" w:hAnsi="Times New Roman" w:cs="Times New Roman"/>
          <w:sz w:val="24"/>
          <w:szCs w:val="24"/>
        </w:rPr>
        <w:t xml:space="preserve"> through lavish displays of wealth to attract clients. </w:t>
      </w:r>
    </w:p>
    <w:p w14:paraId="08C92454" w14:textId="591D8B7F" w:rsidR="00842C28" w:rsidRPr="00233BAA" w:rsidRDefault="00842C28" w:rsidP="00233BAA">
      <w:pPr>
        <w:pStyle w:val="ListParagraph"/>
        <w:numPr>
          <w:ilvl w:val="3"/>
          <w:numId w:val="1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Caesar, BG. 4.15; Dio.Sic.5.27</w:t>
      </w:r>
    </w:p>
    <w:p w14:paraId="10CEB3C6" w14:textId="77777777" w:rsidR="00CD7A3C" w:rsidRPr="00233BAA" w:rsidRDefault="00CD7A3C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Presence of predominantly gold coinage in early introduction</w:t>
      </w:r>
    </w:p>
    <w:p w14:paraId="64D378FC" w14:textId="77777777" w:rsidR="00CD7A3C" w:rsidRPr="00233BAA" w:rsidRDefault="00305DC7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</w:t>
      </w:r>
      <w:r w:rsidR="00CD7A3C" w:rsidRPr="00233BAA">
        <w:rPr>
          <w:rFonts w:ascii="Times New Roman" w:hAnsi="Times New Roman" w:cs="Times New Roman"/>
          <w:sz w:val="24"/>
          <w:szCs w:val="24"/>
        </w:rPr>
        <w:t>Links to gold in torcs and gold found in coins</w:t>
      </w:r>
    </w:p>
    <w:p w14:paraId="1FD55562" w14:textId="3D10A4E7" w:rsidR="00933B1A" w:rsidRPr="00233BAA" w:rsidRDefault="00CD7A3C" w:rsidP="00233BAA">
      <w:pPr>
        <w:pStyle w:val="ListParagraph"/>
        <w:numPr>
          <w:ilvl w:val="3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Melted do</w:t>
      </w:r>
      <w:r w:rsidR="00933B1A" w:rsidRPr="00233BAA">
        <w:rPr>
          <w:rFonts w:ascii="Times New Roman" w:hAnsi="Times New Roman" w:cs="Times New Roman"/>
          <w:sz w:val="24"/>
          <w:szCs w:val="24"/>
        </w:rPr>
        <w:t>wn and used for other purposes?</w:t>
      </w:r>
    </w:p>
    <w:p w14:paraId="5639516A" w14:textId="46227E96" w:rsidR="00652126" w:rsidRPr="00233BAA" w:rsidRDefault="00652126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 </w:t>
      </w:r>
      <w:r w:rsidR="009976A5" w:rsidRPr="00233BAA">
        <w:rPr>
          <w:rFonts w:ascii="Times New Roman" w:hAnsi="Times New Roman" w:cs="Times New Roman"/>
          <w:sz w:val="24"/>
          <w:szCs w:val="24"/>
        </w:rPr>
        <w:t>E</w:t>
      </w:r>
      <w:r w:rsidRPr="00233BAA">
        <w:rPr>
          <w:rFonts w:ascii="Times New Roman" w:hAnsi="Times New Roman" w:cs="Times New Roman"/>
          <w:sz w:val="24"/>
          <w:szCs w:val="24"/>
        </w:rPr>
        <w:t>arly archaeology only interested in gold coins.</w:t>
      </w:r>
    </w:p>
    <w:p w14:paraId="6D713452" w14:textId="0C5788CB" w:rsidR="00FB17C7" w:rsidRPr="00233BAA" w:rsidRDefault="009976A5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Holman, D. 2005. </w:t>
      </w:r>
      <w:r w:rsidR="00FB17C7" w:rsidRPr="00233BAA">
        <w:rPr>
          <w:rFonts w:ascii="Times New Roman" w:hAnsi="Times New Roman" w:cs="Times New Roman"/>
          <w:sz w:val="24"/>
          <w:szCs w:val="24"/>
        </w:rPr>
        <w:t>6: Disproptionately high number of gold coin a</w:t>
      </w:r>
      <w:r w:rsidR="00EF20F0" w:rsidRPr="00233BAA">
        <w:rPr>
          <w:rFonts w:ascii="Times New Roman" w:hAnsi="Times New Roman" w:cs="Times New Roman"/>
          <w:sz w:val="24"/>
          <w:szCs w:val="24"/>
        </w:rPr>
        <w:t>mongst</w:t>
      </w:r>
      <w:r w:rsidR="00FB17C7" w:rsidRPr="00233BAA">
        <w:rPr>
          <w:rFonts w:ascii="Times New Roman" w:hAnsi="Times New Roman" w:cs="Times New Roman"/>
          <w:sz w:val="24"/>
          <w:szCs w:val="24"/>
        </w:rPr>
        <w:t xml:space="preserve"> early finds, reasons include:</w:t>
      </w:r>
    </w:p>
    <w:p w14:paraId="345F0966" w14:textId="50AB2544" w:rsidR="009976A5" w:rsidRPr="00233BAA" w:rsidRDefault="00FB17C7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Gold being a higher value metal, more </w:t>
      </w:r>
    </w:p>
    <w:p w14:paraId="6FF52DEA" w14:textId="77777777" w:rsidR="00B22DBA" w:rsidRPr="00233BAA" w:rsidRDefault="00B22DBA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Gift Exchange</w:t>
      </w:r>
    </w:p>
    <w:p w14:paraId="2BEF651E" w14:textId="77777777" w:rsidR="00933B1A" w:rsidRPr="00233BAA" w:rsidRDefault="00933B1A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lastRenderedPageBreak/>
        <w:t>Link to religious significance, was it a status symbol to be buried with coins?</w:t>
      </w:r>
    </w:p>
    <w:p w14:paraId="27B5EDB4" w14:textId="77777777" w:rsidR="009976A5" w:rsidRPr="00233BAA" w:rsidRDefault="00933B1A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Was there </w:t>
      </w:r>
      <w:r w:rsidR="00400E7C" w:rsidRPr="00233BAA">
        <w:rPr>
          <w:rFonts w:ascii="Times New Roman" w:hAnsi="Times New Roman" w:cs="Times New Roman"/>
          <w:sz w:val="24"/>
          <w:szCs w:val="24"/>
        </w:rPr>
        <w:t>an</w:t>
      </w:r>
      <w:r w:rsidRPr="00233BAA">
        <w:rPr>
          <w:rFonts w:ascii="Times New Roman" w:hAnsi="Times New Roman" w:cs="Times New Roman"/>
          <w:sz w:val="24"/>
          <w:szCs w:val="24"/>
        </w:rPr>
        <w:t xml:space="preserve"> honour significance to the imagery used on coins?</w:t>
      </w:r>
    </w:p>
    <w:p w14:paraId="797A0032" w14:textId="47F4E536" w:rsidR="00C74A67" w:rsidRPr="00233BAA" w:rsidRDefault="009976A5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Creighton, J. 2008. 18 Gold provided a lot of potential for the display of authority using torcs and the articulation of social relationship and obligations through the exchange of coins.</w:t>
      </w:r>
    </w:p>
    <w:p w14:paraId="10BDD4F4" w14:textId="64C65809" w:rsidR="00363A6C" w:rsidRPr="009D2401" w:rsidRDefault="006872E3" w:rsidP="00233BAA">
      <w:pPr>
        <w:pStyle w:val="ListParagraph"/>
        <w:numPr>
          <w:ilvl w:val="0"/>
          <w:numId w:val="8"/>
        </w:num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9D2401">
        <w:rPr>
          <w:rFonts w:ascii="Times New Roman" w:hAnsi="Times New Roman" w:cs="Times New Roman"/>
          <w:sz w:val="28"/>
          <w:szCs w:val="24"/>
          <w:u w:val="single"/>
        </w:rPr>
        <w:t>Propaganda – Propaganda before writing</w:t>
      </w:r>
    </w:p>
    <w:p w14:paraId="6C9DE70B" w14:textId="036B5E40" w:rsidR="00E74D86" w:rsidRPr="00233BAA" w:rsidRDefault="00E74D86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Aims:</w:t>
      </w:r>
    </w:p>
    <w:p w14:paraId="36BC859B" w14:textId="3F51F7D9" w:rsidR="00E74D86" w:rsidRPr="00233BAA" w:rsidRDefault="00E74D86" w:rsidP="00233BAA">
      <w:pPr>
        <w:pStyle w:val="ListParagraph"/>
        <w:numPr>
          <w:ilvl w:val="0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To discuss the effect the introduction of coinage had to the political environment in PRIAB.</w:t>
      </w:r>
    </w:p>
    <w:p w14:paraId="469E291B" w14:textId="08AD7727" w:rsidR="00E74D86" w:rsidRPr="00233BAA" w:rsidRDefault="00E74D86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Coin distribution allows us to see the potential boundaries of a faction.</w:t>
      </w:r>
    </w:p>
    <w:p w14:paraId="6F6632E0" w14:textId="24346257" w:rsidR="00E74D86" w:rsidRPr="00233BAA" w:rsidRDefault="00E74D86" w:rsidP="00233BAA">
      <w:pPr>
        <w:pStyle w:val="ListParagraph"/>
        <w:numPr>
          <w:ilvl w:val="1"/>
          <w:numId w:val="1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Later coinage displays writing and names, introduction of </w:t>
      </w:r>
      <w:r w:rsidRPr="00233BAA">
        <w:rPr>
          <w:rFonts w:ascii="Times New Roman" w:hAnsi="Times New Roman" w:cs="Times New Roman"/>
          <w:i/>
          <w:sz w:val="24"/>
          <w:szCs w:val="24"/>
        </w:rPr>
        <w:t xml:space="preserve">rex </w:t>
      </w:r>
      <w:r w:rsidRPr="00233BAA">
        <w:rPr>
          <w:rFonts w:ascii="Times New Roman" w:hAnsi="Times New Roman" w:cs="Times New Roman"/>
          <w:sz w:val="24"/>
          <w:szCs w:val="24"/>
        </w:rPr>
        <w:t>and kingships to PRIAB.</w:t>
      </w:r>
    </w:p>
    <w:p w14:paraId="793520EB" w14:textId="28420516" w:rsidR="00E74D86" w:rsidRPr="00233BAA" w:rsidRDefault="00E74D86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Sections:</w:t>
      </w:r>
    </w:p>
    <w:p w14:paraId="318F762F" w14:textId="579A32FD" w:rsidR="00363A6C" w:rsidRPr="00233BAA" w:rsidRDefault="00363A6C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To what extent did the political environment of </w:t>
      </w:r>
      <w:r w:rsidR="00233BAA" w:rsidRPr="00233BAA">
        <w:rPr>
          <w:rFonts w:ascii="Times New Roman" w:hAnsi="Times New Roman" w:cs="Times New Roman"/>
          <w:sz w:val="24"/>
          <w:szCs w:val="24"/>
        </w:rPr>
        <w:t>PRIAB</w:t>
      </w:r>
      <w:r w:rsidRPr="00233BAA">
        <w:rPr>
          <w:rFonts w:ascii="Times New Roman" w:hAnsi="Times New Roman" w:cs="Times New Roman"/>
          <w:sz w:val="24"/>
          <w:szCs w:val="24"/>
        </w:rPr>
        <w:t xml:space="preserve"> influence the evolution of Celtic coinage in Brita</w:t>
      </w:r>
      <w:r w:rsidR="00C74A67" w:rsidRPr="00233BAA">
        <w:rPr>
          <w:rFonts w:ascii="Times New Roman" w:hAnsi="Times New Roman" w:cs="Times New Roman"/>
          <w:sz w:val="24"/>
          <w:szCs w:val="24"/>
        </w:rPr>
        <w:t>i</w:t>
      </w:r>
      <w:r w:rsidRPr="00233BAA">
        <w:rPr>
          <w:rFonts w:ascii="Times New Roman" w:hAnsi="Times New Roman" w:cs="Times New Roman"/>
          <w:sz w:val="24"/>
          <w:szCs w:val="24"/>
        </w:rPr>
        <w:t>n?</w:t>
      </w:r>
    </w:p>
    <w:p w14:paraId="04D8D9E6" w14:textId="77777777" w:rsidR="006872E3" w:rsidRPr="00233BAA" w:rsidRDefault="006872E3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Use of localised and individual images </w:t>
      </w:r>
    </w:p>
    <w:p w14:paraId="0E2C02BB" w14:textId="665A847F" w:rsidR="00CD7A3C" w:rsidRPr="00233BAA" w:rsidRDefault="006872E3" w:rsidP="00233BAA">
      <w:pPr>
        <w:pStyle w:val="ListParagraph"/>
        <w:numPr>
          <w:ilvl w:val="1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Was there any re-</w:t>
      </w:r>
      <w:r w:rsidR="00933B1A" w:rsidRPr="00233BAA">
        <w:rPr>
          <w:rFonts w:ascii="Times New Roman" w:hAnsi="Times New Roman" w:cs="Times New Roman"/>
          <w:sz w:val="24"/>
          <w:szCs w:val="24"/>
        </w:rPr>
        <w:t>occurring images that could be tied to an overarching power structure in a tribe?</w:t>
      </w:r>
    </w:p>
    <w:p w14:paraId="44950A27" w14:textId="7765B078" w:rsidR="008448CB" w:rsidRPr="00233BAA" w:rsidRDefault="008448CB" w:rsidP="00233BAA">
      <w:pPr>
        <w:pStyle w:val="ListParagraph"/>
        <w:numPr>
          <w:ilvl w:val="2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Durotriges coinage evolution – Gold to Silver (mainly base) to Bronze</w:t>
      </w:r>
    </w:p>
    <w:p w14:paraId="08EBA838" w14:textId="4C30DDC0" w:rsidR="008448CB" w:rsidRPr="00233BAA" w:rsidRDefault="008448CB" w:rsidP="00233BAA">
      <w:pPr>
        <w:pStyle w:val="ListParagraph"/>
        <w:numPr>
          <w:ilvl w:val="3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Philip De Jersey</w:t>
      </w:r>
    </w:p>
    <w:p w14:paraId="09B7FBB3" w14:textId="094944CB" w:rsidR="008448CB" w:rsidRPr="00233BAA" w:rsidRDefault="008448CB" w:rsidP="00233BAA">
      <w:pPr>
        <w:pStyle w:val="ListParagraph"/>
        <w:numPr>
          <w:ilvl w:val="3"/>
          <w:numId w:val="8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Coin defacement found in hoards, political repercussions of Duro</w:t>
      </w:r>
      <w:r w:rsidR="00E74D86" w:rsidRPr="00233BAA">
        <w:rPr>
          <w:rFonts w:ascii="Times New Roman" w:hAnsi="Times New Roman" w:cs="Times New Roman"/>
          <w:sz w:val="24"/>
          <w:szCs w:val="24"/>
        </w:rPr>
        <w:t>trigan</w:t>
      </w:r>
      <w:r w:rsidRPr="00233BAA">
        <w:rPr>
          <w:rFonts w:ascii="Times New Roman" w:hAnsi="Times New Roman" w:cs="Times New Roman"/>
          <w:sz w:val="24"/>
          <w:szCs w:val="24"/>
        </w:rPr>
        <w:t xml:space="preserve"> decisions</w:t>
      </w:r>
    </w:p>
    <w:p w14:paraId="49717FEC" w14:textId="517D2627" w:rsidR="00400E7C" w:rsidRPr="009D2401" w:rsidRDefault="00776431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9D2401">
        <w:rPr>
          <w:rFonts w:ascii="Times New Roman" w:hAnsi="Times New Roman" w:cs="Times New Roman"/>
          <w:sz w:val="28"/>
          <w:szCs w:val="24"/>
          <w:u w:val="single"/>
        </w:rPr>
        <w:t>Conclusion</w:t>
      </w:r>
    </w:p>
    <w:p w14:paraId="492D968F" w14:textId="5696780D" w:rsidR="00363A6C" w:rsidRPr="00233BAA" w:rsidRDefault="00363A6C" w:rsidP="00233BAA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Key roles of coinage in PRIAB</w:t>
      </w:r>
    </w:p>
    <w:p w14:paraId="65887E56" w14:textId="240E2752" w:rsidR="00363A6C" w:rsidRPr="00233BAA" w:rsidRDefault="00363A6C" w:rsidP="00233BAA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How did it affect the economic, political and religious environments of PRIAB</w:t>
      </w:r>
    </w:p>
    <w:p w14:paraId="4E07390C" w14:textId="36A432CF" w:rsidR="00363A6C" w:rsidRPr="00233BAA" w:rsidRDefault="00363A6C" w:rsidP="00233BAA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lastRenderedPageBreak/>
        <w:t>What can we discern from the evidence?</w:t>
      </w:r>
    </w:p>
    <w:p w14:paraId="543DFDDF" w14:textId="784D8423" w:rsidR="00363A6C" w:rsidRPr="00233BAA" w:rsidRDefault="00363A6C" w:rsidP="00233BAA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>Unanswered questions and gaps in knowledge</w:t>
      </w:r>
    </w:p>
    <w:p w14:paraId="5B0BA84D" w14:textId="77777777" w:rsidR="009D2401" w:rsidRDefault="00400E7C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9D2401">
        <w:rPr>
          <w:rFonts w:ascii="Times New Roman" w:hAnsi="Times New Roman" w:cs="Times New Roman"/>
          <w:sz w:val="28"/>
          <w:szCs w:val="24"/>
          <w:u w:val="single"/>
        </w:rPr>
        <w:t>Index</w:t>
      </w:r>
    </w:p>
    <w:p w14:paraId="5A62C30E" w14:textId="6FB3AD48" w:rsidR="00400E7C" w:rsidRPr="00233BAA" w:rsidRDefault="00400E7C" w:rsidP="00233BAA">
      <w:pPr>
        <w:spacing w:after="0" w:line="48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233BAA">
        <w:rPr>
          <w:rFonts w:ascii="Times New Roman" w:hAnsi="Times New Roman" w:cs="Times New Roman"/>
          <w:sz w:val="28"/>
          <w:szCs w:val="24"/>
          <w:u w:val="single"/>
        </w:rPr>
        <w:t>Bibliography</w:t>
      </w:r>
    </w:p>
    <w:p w14:paraId="50A01B31" w14:textId="3BE0AEC7" w:rsidR="00363A6C" w:rsidRPr="00233BAA" w:rsidRDefault="00E74D86" w:rsidP="00233BA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3BAA">
        <w:rPr>
          <w:rFonts w:ascii="Times New Roman" w:hAnsi="Times New Roman" w:cs="Times New Roman"/>
          <w:b/>
          <w:sz w:val="24"/>
          <w:szCs w:val="24"/>
          <w:u w:val="single"/>
        </w:rPr>
        <w:t>Ancient Sources</w:t>
      </w:r>
    </w:p>
    <w:p w14:paraId="1101FE52" w14:textId="77777777" w:rsidR="009D2401" w:rsidRPr="00233BAA" w:rsidRDefault="009D2401" w:rsidP="009D240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Diodorus Siculus. </w:t>
      </w:r>
      <w:r w:rsidRPr="00233BAA">
        <w:rPr>
          <w:rFonts w:ascii="Times New Roman" w:hAnsi="Times New Roman" w:cs="Times New Roman"/>
          <w:i/>
          <w:sz w:val="24"/>
          <w:szCs w:val="24"/>
        </w:rPr>
        <w:t>Library Of History.</w:t>
      </w:r>
      <w:r w:rsidRPr="00233BAA">
        <w:rPr>
          <w:rFonts w:ascii="Times New Roman" w:hAnsi="Times New Roman" w:cs="Times New Roman"/>
          <w:sz w:val="24"/>
          <w:szCs w:val="24"/>
        </w:rPr>
        <w:t xml:space="preserve"> C.H. Oldfather (ed.). 2017. penelope.uchicago.edu. </w:t>
      </w:r>
      <w:hyperlink r:id="rId7" w:history="1">
        <w:r w:rsidRPr="00233BAA">
          <w:rPr>
            <w:rStyle w:val="Hyperlink"/>
            <w:rFonts w:ascii="Times New Roman" w:hAnsi="Times New Roman" w:cs="Times New Roman"/>
            <w:sz w:val="24"/>
            <w:szCs w:val="24"/>
          </w:rPr>
          <w:t>http://penelope.uchicago.edu/Thayer/E/Roman/Texts/Diodorus_Siculus/5B*.html</w:t>
        </w:r>
      </w:hyperlink>
      <w:r w:rsidRPr="00233BAA">
        <w:rPr>
          <w:rFonts w:ascii="Times New Roman" w:hAnsi="Times New Roman" w:cs="Times New Roman"/>
          <w:sz w:val="24"/>
          <w:szCs w:val="24"/>
        </w:rPr>
        <w:t xml:space="preserve"> [Date Accessed 17/11/17]</w:t>
      </w:r>
    </w:p>
    <w:p w14:paraId="0654CB6A" w14:textId="2BA02CF1" w:rsidR="00E74D86" w:rsidRPr="00233BAA" w:rsidRDefault="0038342E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C. Julius Caesar. </w:t>
      </w:r>
      <w:r w:rsidRPr="00233BAA">
        <w:rPr>
          <w:rFonts w:ascii="Times New Roman" w:hAnsi="Times New Roman" w:cs="Times New Roman"/>
          <w:i/>
          <w:sz w:val="24"/>
          <w:szCs w:val="24"/>
        </w:rPr>
        <w:t>Caesar's Gallic War</w:t>
      </w:r>
      <w:r w:rsidRPr="00233BAA">
        <w:rPr>
          <w:rFonts w:ascii="Times New Roman" w:hAnsi="Times New Roman" w:cs="Times New Roman"/>
          <w:sz w:val="24"/>
          <w:szCs w:val="24"/>
        </w:rPr>
        <w:t>.  McDevitte, W. A (trans.), Bohn, W. S. (trans). 1869. New York: Harper's New Classical Library.</w:t>
      </w:r>
      <w:r w:rsidR="00127CA3" w:rsidRPr="00233BAA">
        <w:rPr>
          <w:rFonts w:ascii="Times New Roman" w:hAnsi="Times New Roman" w:cs="Times New Roman"/>
          <w:sz w:val="24"/>
          <w:szCs w:val="24"/>
        </w:rPr>
        <w:t xml:space="preserve"> perseus.tufts.edu. </w:t>
      </w:r>
      <w:hyperlink r:id="rId8" w:history="1">
        <w:r w:rsidR="00127CA3" w:rsidRPr="00233BAA">
          <w:rPr>
            <w:rStyle w:val="Hyperlink"/>
            <w:rFonts w:ascii="Times New Roman" w:hAnsi="Times New Roman" w:cs="Times New Roman"/>
            <w:sz w:val="24"/>
            <w:szCs w:val="24"/>
          </w:rPr>
          <w:t>http://www.perseus.tufts.edu/hopper/text?doc=Perseus:text:1999.02.0001</w:t>
        </w:r>
      </w:hyperlink>
      <w:r w:rsidR="00127CA3" w:rsidRPr="00233BAA">
        <w:rPr>
          <w:rFonts w:ascii="Times New Roman" w:hAnsi="Times New Roman" w:cs="Times New Roman"/>
          <w:sz w:val="24"/>
          <w:szCs w:val="24"/>
        </w:rPr>
        <w:t>. [Date Accessed 17/11/2017]</w:t>
      </w:r>
    </w:p>
    <w:p w14:paraId="395BE246" w14:textId="2782D396" w:rsidR="00E74D86" w:rsidRPr="00233BAA" w:rsidRDefault="00E74D86" w:rsidP="00233BA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3BAA">
        <w:rPr>
          <w:rFonts w:ascii="Times New Roman" w:hAnsi="Times New Roman" w:cs="Times New Roman"/>
          <w:b/>
          <w:sz w:val="24"/>
          <w:szCs w:val="24"/>
          <w:u w:val="single"/>
        </w:rPr>
        <w:t>Modern Scholarship</w:t>
      </w:r>
    </w:p>
    <w:p w14:paraId="66C512BB" w14:textId="77777777" w:rsidR="00FF776B" w:rsidRPr="00233BAA" w:rsidRDefault="00FF776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Bender, B. 1986. </w:t>
      </w:r>
      <w:r w:rsidRPr="00233BAA">
        <w:rPr>
          <w:rFonts w:ascii="Times New Roman" w:hAnsi="Times New Roman" w:cs="Times New Roman"/>
          <w:i/>
          <w:sz w:val="24"/>
          <w:szCs w:val="24"/>
        </w:rPr>
        <w:t>The Archaeology of Brittany, Normandy and the Channel Islands</w:t>
      </w:r>
      <w:r w:rsidRPr="00233BAA">
        <w:rPr>
          <w:rFonts w:ascii="Times New Roman" w:hAnsi="Times New Roman" w:cs="Times New Roman"/>
          <w:sz w:val="24"/>
          <w:szCs w:val="24"/>
        </w:rPr>
        <w:t>. London: Faber &amp; Faber.</w:t>
      </w:r>
    </w:p>
    <w:p w14:paraId="23117865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Collis, J.R. 1971. 'Functional &amp; Theoretical Interpretations of British Coinage'. </w:t>
      </w:r>
      <w:r w:rsidRPr="00233BAA">
        <w:rPr>
          <w:rFonts w:ascii="Times New Roman" w:hAnsi="Times New Roman" w:cs="Times New Roman"/>
          <w:i/>
          <w:sz w:val="24"/>
          <w:szCs w:val="24"/>
        </w:rPr>
        <w:t>World Archaeology</w:t>
      </w:r>
      <w:r w:rsidRPr="00233BAA">
        <w:rPr>
          <w:rFonts w:ascii="Times New Roman" w:hAnsi="Times New Roman" w:cs="Times New Roman"/>
          <w:sz w:val="24"/>
          <w:szCs w:val="24"/>
        </w:rPr>
        <w:t>, Vol 3, No 1. 71-84</w:t>
      </w:r>
    </w:p>
    <w:p w14:paraId="01C3E68A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Creighton, J. 2000. </w:t>
      </w:r>
      <w:r w:rsidRPr="00233BAA">
        <w:rPr>
          <w:rFonts w:ascii="Times New Roman" w:hAnsi="Times New Roman" w:cs="Times New Roman"/>
          <w:i/>
          <w:sz w:val="24"/>
          <w:szCs w:val="24"/>
        </w:rPr>
        <w:t>Coinage and Power in Late Iron Age Britain</w:t>
      </w:r>
      <w:r w:rsidRPr="00233BAA">
        <w:rPr>
          <w:rFonts w:ascii="Times New Roman" w:hAnsi="Times New Roman" w:cs="Times New Roman"/>
          <w:sz w:val="24"/>
          <w:szCs w:val="24"/>
        </w:rPr>
        <w:t>. Cambridge: Cambridge University Press</w:t>
      </w:r>
    </w:p>
    <w:p w14:paraId="094ACE6A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Creighton J. 1995. Visions of Power: Imagery and Symbols in Late Iron Age Britain. </w:t>
      </w:r>
      <w:r w:rsidRPr="00233BAA">
        <w:rPr>
          <w:rFonts w:ascii="Times New Roman" w:hAnsi="Times New Roman" w:cs="Times New Roman"/>
          <w:i/>
          <w:sz w:val="24"/>
          <w:szCs w:val="24"/>
        </w:rPr>
        <w:t>Britannia</w:t>
      </w:r>
      <w:r w:rsidRPr="00233BAA">
        <w:rPr>
          <w:rFonts w:ascii="Times New Roman" w:hAnsi="Times New Roman" w:cs="Times New Roman"/>
          <w:sz w:val="24"/>
          <w:szCs w:val="24"/>
        </w:rPr>
        <w:t>. Vol 26. 285-301</w:t>
      </w:r>
    </w:p>
    <w:p w14:paraId="31E624C5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Cunliffe, B. 1978. </w:t>
      </w:r>
      <w:r w:rsidRPr="00233BAA">
        <w:rPr>
          <w:rFonts w:ascii="Times New Roman" w:hAnsi="Times New Roman" w:cs="Times New Roman"/>
          <w:i/>
          <w:sz w:val="24"/>
          <w:szCs w:val="24"/>
        </w:rPr>
        <w:t>Iron Age Communities in Britain</w:t>
      </w:r>
      <w:r w:rsidRPr="00233BAA">
        <w:rPr>
          <w:rFonts w:ascii="Times New Roman" w:hAnsi="Times New Roman" w:cs="Times New Roman"/>
          <w:sz w:val="24"/>
          <w:szCs w:val="24"/>
        </w:rPr>
        <w:t>. London: Routledge &amp; Kegan Paul</w:t>
      </w:r>
    </w:p>
    <w:p w14:paraId="2064C8DE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Cunliffe, B. ‘Money and Society in pre-Roman Britain’ in B. Cunliffe (ed.). 1981. </w:t>
      </w:r>
      <w:r w:rsidRPr="00233BAA">
        <w:rPr>
          <w:rFonts w:ascii="Times New Roman" w:hAnsi="Times New Roman" w:cs="Times New Roman"/>
          <w:i/>
          <w:sz w:val="24"/>
          <w:szCs w:val="24"/>
        </w:rPr>
        <w:t>Coinage and Society in Britain and Gaul: Some Current Problems</w:t>
      </w:r>
      <w:r w:rsidRPr="00233BAA">
        <w:rPr>
          <w:rFonts w:ascii="Times New Roman" w:hAnsi="Times New Roman" w:cs="Times New Roman"/>
          <w:sz w:val="24"/>
          <w:szCs w:val="24"/>
        </w:rPr>
        <w:t xml:space="preserve">. London: Council for British Archaeology  </w:t>
      </w:r>
    </w:p>
    <w:p w14:paraId="59EB397D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lastRenderedPageBreak/>
        <w:t xml:space="preserve">Cunliffe, B. ‘Relations between Britain and Gaul in the First Century BC and Early First Century A.D.’ in S. Macready (ed.) and F.H. Thompson (ed.). 1984. </w:t>
      </w:r>
      <w:r w:rsidRPr="00233BAA">
        <w:rPr>
          <w:rFonts w:ascii="Times New Roman" w:hAnsi="Times New Roman" w:cs="Times New Roman"/>
          <w:i/>
          <w:sz w:val="24"/>
          <w:szCs w:val="24"/>
        </w:rPr>
        <w:t>Cross-Channel Trade Between Gaul and Britian in the Pre-Roman Iron Age</w:t>
      </w:r>
      <w:r w:rsidRPr="00233BAA">
        <w:rPr>
          <w:rFonts w:ascii="Times New Roman" w:hAnsi="Times New Roman" w:cs="Times New Roman"/>
          <w:sz w:val="24"/>
          <w:szCs w:val="24"/>
        </w:rPr>
        <w:t>. Bath: Pitman Press.</w:t>
      </w:r>
    </w:p>
    <w:p w14:paraId="75B2E0ED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Curteis, M. 1996. ‘An Analysis of the Circulation Patterns of Iron Age Coins from Northhamptonshire’. </w:t>
      </w:r>
      <w:r w:rsidRPr="00233BAA">
        <w:rPr>
          <w:rFonts w:ascii="Times New Roman" w:hAnsi="Times New Roman" w:cs="Times New Roman"/>
          <w:i/>
          <w:sz w:val="24"/>
          <w:szCs w:val="24"/>
        </w:rPr>
        <w:t>Britannia</w:t>
      </w:r>
      <w:r w:rsidRPr="00233BAA">
        <w:rPr>
          <w:rFonts w:ascii="Times New Roman" w:hAnsi="Times New Roman" w:cs="Times New Roman"/>
          <w:sz w:val="24"/>
          <w:szCs w:val="24"/>
        </w:rPr>
        <w:t>. Vol 27. 17-42</w:t>
      </w:r>
    </w:p>
    <w:p w14:paraId="7BCA9ED4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Davis, J. ‘Patterns, Power and Political Progress in Iron Age Norfolk’ In J. Davis (ed.), T. Williamson (ed.). 1999. </w:t>
      </w:r>
      <w:r w:rsidRPr="00233BAA">
        <w:rPr>
          <w:rFonts w:ascii="Times New Roman" w:hAnsi="Times New Roman" w:cs="Times New Roman"/>
          <w:i/>
          <w:sz w:val="24"/>
          <w:szCs w:val="24"/>
        </w:rPr>
        <w:t>Land of the Iceni: The Iron Age in Northern East Anglia</w:t>
      </w:r>
      <w:r w:rsidRPr="00233BAA">
        <w:rPr>
          <w:rFonts w:ascii="Times New Roman" w:hAnsi="Times New Roman" w:cs="Times New Roman"/>
          <w:sz w:val="24"/>
          <w:szCs w:val="24"/>
        </w:rPr>
        <w:t xml:space="preserve">. Norwich: University of East Anglia </w:t>
      </w:r>
    </w:p>
    <w:p w14:paraId="1919D8B7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De Jersey, P. 'Evidence of Absence?: The Rarity of Gold in Durotrigan Iron Age Coinage'. in C. Gosden (ed.), H. Hamerow (ed.), P. De Jersey (ed)., G. Lock (ed.). 2007. </w:t>
      </w:r>
      <w:r w:rsidRPr="00233BAA">
        <w:rPr>
          <w:rFonts w:ascii="Times New Roman" w:hAnsi="Times New Roman" w:cs="Times New Roman"/>
          <w:i/>
          <w:sz w:val="24"/>
          <w:szCs w:val="24"/>
        </w:rPr>
        <w:t>Communities &amp; Connections: Essays in Honour of Barry Cunliffe</w:t>
      </w:r>
      <w:r w:rsidRPr="00233BAA">
        <w:rPr>
          <w:rFonts w:ascii="Times New Roman" w:hAnsi="Times New Roman" w:cs="Times New Roman"/>
          <w:sz w:val="24"/>
          <w:szCs w:val="24"/>
        </w:rPr>
        <w:t>. Oxford: Oxford University Press. 367-386</w:t>
      </w:r>
    </w:p>
    <w:p w14:paraId="29FCC1C1" w14:textId="77777777" w:rsidR="00FF776B" w:rsidRPr="00233BAA" w:rsidRDefault="00FF776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Green, M. 1989. </w:t>
      </w:r>
      <w:r w:rsidRPr="00233BAA">
        <w:rPr>
          <w:rFonts w:ascii="Times New Roman" w:hAnsi="Times New Roman" w:cs="Times New Roman"/>
          <w:i/>
          <w:sz w:val="24"/>
          <w:szCs w:val="24"/>
        </w:rPr>
        <w:t>Symbol &amp; Imagery in Celtic Religious Art</w:t>
      </w:r>
      <w:r w:rsidRPr="00233BAA">
        <w:rPr>
          <w:rFonts w:ascii="Times New Roman" w:hAnsi="Times New Roman" w:cs="Times New Roman"/>
          <w:sz w:val="24"/>
          <w:szCs w:val="24"/>
        </w:rPr>
        <w:t>. Cornwall: T.J. Press.</w:t>
      </w:r>
    </w:p>
    <w:p w14:paraId="3BD78FF8" w14:textId="77777777" w:rsidR="00FF776B" w:rsidRPr="00233BAA" w:rsidRDefault="00FF776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Haselgrove, C. 1987. </w:t>
      </w:r>
      <w:r w:rsidRPr="00233BAA">
        <w:rPr>
          <w:rFonts w:ascii="Times New Roman" w:hAnsi="Times New Roman" w:cs="Times New Roman"/>
          <w:i/>
          <w:sz w:val="24"/>
          <w:szCs w:val="24"/>
        </w:rPr>
        <w:t>Iron Age Coinage in South-East England: The Archaeological Context Part i</w:t>
      </w:r>
      <w:r w:rsidRPr="00233BAA">
        <w:rPr>
          <w:rFonts w:ascii="Times New Roman" w:hAnsi="Times New Roman" w:cs="Times New Roman"/>
          <w:sz w:val="24"/>
          <w:szCs w:val="24"/>
        </w:rPr>
        <w:t>. Oxford: B.A.R.</w:t>
      </w:r>
    </w:p>
    <w:p w14:paraId="57BB0312" w14:textId="77777777" w:rsidR="00FF776B" w:rsidRPr="00233BAA" w:rsidRDefault="00FF776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Haselgrove, C. 1987. </w:t>
      </w:r>
      <w:r w:rsidRPr="00233BAA">
        <w:rPr>
          <w:rFonts w:ascii="Times New Roman" w:hAnsi="Times New Roman" w:cs="Times New Roman"/>
          <w:i/>
          <w:sz w:val="24"/>
          <w:szCs w:val="24"/>
        </w:rPr>
        <w:t>Iron Age Coinage in South-East England: The Archaeological Context Part ii</w:t>
      </w:r>
      <w:r w:rsidRPr="00233BAA">
        <w:rPr>
          <w:rFonts w:ascii="Times New Roman" w:hAnsi="Times New Roman" w:cs="Times New Roman"/>
          <w:sz w:val="24"/>
          <w:szCs w:val="24"/>
        </w:rPr>
        <w:t>. Oxford: B.A.R.</w:t>
      </w:r>
    </w:p>
    <w:p w14:paraId="091A9E19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Holman, D. 2005. ‘Iron Age Coinage and Settlement in East Kent’. </w:t>
      </w:r>
      <w:r w:rsidRPr="00233BAA">
        <w:rPr>
          <w:rFonts w:ascii="Times New Roman" w:hAnsi="Times New Roman" w:cs="Times New Roman"/>
          <w:i/>
          <w:sz w:val="24"/>
          <w:szCs w:val="24"/>
        </w:rPr>
        <w:t>Britannia</w:t>
      </w:r>
      <w:r w:rsidRPr="00233BAA">
        <w:rPr>
          <w:rFonts w:ascii="Times New Roman" w:hAnsi="Times New Roman" w:cs="Times New Roman"/>
          <w:sz w:val="24"/>
          <w:szCs w:val="24"/>
        </w:rPr>
        <w:t>. Vol. 36. 1-54</w:t>
      </w:r>
    </w:p>
    <w:p w14:paraId="15EBBDDC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Jones, B., Mattingly, D. 1993. </w:t>
      </w:r>
      <w:r w:rsidRPr="00233BAA">
        <w:rPr>
          <w:rFonts w:ascii="Times New Roman" w:hAnsi="Times New Roman" w:cs="Times New Roman"/>
          <w:i/>
          <w:sz w:val="24"/>
          <w:szCs w:val="24"/>
        </w:rPr>
        <w:t>An Atlas of Roman Britain</w:t>
      </w:r>
      <w:r w:rsidRPr="00233BAA">
        <w:rPr>
          <w:rFonts w:ascii="Times New Roman" w:hAnsi="Times New Roman" w:cs="Times New Roman"/>
          <w:sz w:val="24"/>
          <w:szCs w:val="24"/>
        </w:rPr>
        <w:t xml:space="preserve">. Oxford: Blackwell </w:t>
      </w:r>
    </w:p>
    <w:p w14:paraId="3C71AB8C" w14:textId="77777777" w:rsidR="00FF776B" w:rsidRPr="00233BAA" w:rsidRDefault="00FF776B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Megaw, R., Megaw, V. 1989. </w:t>
      </w:r>
      <w:r w:rsidRPr="00233BAA">
        <w:rPr>
          <w:rFonts w:ascii="Times New Roman" w:hAnsi="Times New Roman" w:cs="Times New Roman"/>
          <w:i/>
          <w:sz w:val="24"/>
          <w:szCs w:val="24"/>
        </w:rPr>
        <w:t>Celtic Art</w:t>
      </w:r>
      <w:r w:rsidRPr="00233BAA">
        <w:rPr>
          <w:rFonts w:ascii="Times New Roman" w:hAnsi="Times New Roman" w:cs="Times New Roman"/>
          <w:sz w:val="24"/>
          <w:szCs w:val="24"/>
        </w:rPr>
        <w:t>. London: Thames and Hudson.</w:t>
      </w:r>
    </w:p>
    <w:p w14:paraId="2729E194" w14:textId="410CABA6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Millet, M. 1990. </w:t>
      </w:r>
      <w:r w:rsidRPr="00233BAA">
        <w:rPr>
          <w:rFonts w:ascii="Times New Roman" w:hAnsi="Times New Roman" w:cs="Times New Roman"/>
          <w:i/>
          <w:sz w:val="24"/>
          <w:szCs w:val="24"/>
        </w:rPr>
        <w:t>The Romanization of Britain</w:t>
      </w:r>
      <w:r w:rsidRPr="00233BAA">
        <w:rPr>
          <w:rFonts w:ascii="Times New Roman" w:hAnsi="Times New Roman" w:cs="Times New Roman"/>
          <w:sz w:val="24"/>
          <w:szCs w:val="24"/>
        </w:rPr>
        <w:t xml:space="preserve">. New York: Cambridge University Press Scheers, S. ‘The origins and evolution of coinage in Belgic Gaul’ in B. Cunliffe (ed.). 1981. </w:t>
      </w:r>
      <w:r w:rsidRPr="00233BAA">
        <w:rPr>
          <w:rFonts w:ascii="Times New Roman" w:hAnsi="Times New Roman" w:cs="Times New Roman"/>
          <w:i/>
          <w:sz w:val="24"/>
          <w:szCs w:val="24"/>
        </w:rPr>
        <w:t>Coinage and Society in Britain and Gaul: Some Current Problems</w:t>
      </w:r>
      <w:r w:rsidRPr="00233BAA">
        <w:rPr>
          <w:rFonts w:ascii="Times New Roman" w:hAnsi="Times New Roman" w:cs="Times New Roman"/>
          <w:sz w:val="24"/>
          <w:szCs w:val="24"/>
        </w:rPr>
        <w:t>. London: Council for British Archaeology</w:t>
      </w:r>
    </w:p>
    <w:p w14:paraId="088CFDCB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Morris, F.M. 2013. ‘Cunobelinus’ Bronze Coinage’. </w:t>
      </w:r>
      <w:r w:rsidRPr="00233BAA">
        <w:rPr>
          <w:rFonts w:ascii="Times New Roman" w:hAnsi="Times New Roman" w:cs="Times New Roman"/>
          <w:i/>
          <w:sz w:val="24"/>
          <w:szCs w:val="24"/>
        </w:rPr>
        <w:t xml:space="preserve">Britannia. </w:t>
      </w:r>
      <w:r w:rsidRPr="00233BAA">
        <w:rPr>
          <w:rFonts w:ascii="Times New Roman" w:hAnsi="Times New Roman" w:cs="Times New Roman"/>
          <w:sz w:val="24"/>
          <w:szCs w:val="24"/>
        </w:rPr>
        <w:t>Vol. 44. 27-83</w:t>
      </w:r>
    </w:p>
    <w:p w14:paraId="744D36DF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Van Arsdell, R.D. 1989. </w:t>
      </w:r>
      <w:r w:rsidRPr="00233BAA">
        <w:rPr>
          <w:rFonts w:ascii="Times New Roman" w:hAnsi="Times New Roman" w:cs="Times New Roman"/>
          <w:i/>
          <w:sz w:val="24"/>
          <w:szCs w:val="24"/>
        </w:rPr>
        <w:t>Celtic Coinage of Britain</w:t>
      </w:r>
      <w:r w:rsidRPr="00233BAA">
        <w:rPr>
          <w:rFonts w:ascii="Times New Roman" w:hAnsi="Times New Roman" w:cs="Times New Roman"/>
          <w:sz w:val="24"/>
          <w:szCs w:val="24"/>
        </w:rPr>
        <w:t>. London: Spink.</w:t>
      </w:r>
    </w:p>
    <w:p w14:paraId="687A5ABE" w14:textId="0D34EC78" w:rsidR="00FF776B" w:rsidRPr="00233BAA" w:rsidRDefault="00DA61A8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lastRenderedPageBreak/>
        <w:t xml:space="preserve">Wells, P.S. ‘Trade and Exchange’ </w:t>
      </w:r>
      <w:r w:rsidR="00FF776B" w:rsidRPr="00233BAA">
        <w:rPr>
          <w:rFonts w:ascii="Times New Roman" w:hAnsi="Times New Roman" w:cs="Times New Roman"/>
          <w:sz w:val="24"/>
          <w:szCs w:val="24"/>
        </w:rPr>
        <w:t xml:space="preserve">in Green, M (ed.). 1996. </w:t>
      </w:r>
      <w:r w:rsidR="00FF776B" w:rsidRPr="00233BAA">
        <w:rPr>
          <w:rFonts w:ascii="Times New Roman" w:hAnsi="Times New Roman" w:cs="Times New Roman"/>
          <w:i/>
          <w:sz w:val="24"/>
          <w:szCs w:val="24"/>
        </w:rPr>
        <w:t>The Celtic World.</w:t>
      </w:r>
      <w:r w:rsidR="00FF776B" w:rsidRPr="00233BAA">
        <w:rPr>
          <w:rFonts w:ascii="Times New Roman" w:hAnsi="Times New Roman" w:cs="Times New Roman"/>
          <w:sz w:val="24"/>
          <w:szCs w:val="24"/>
        </w:rPr>
        <w:t xml:space="preserve"> London: Routledge</w:t>
      </w:r>
    </w:p>
    <w:p w14:paraId="3CABC86C" w14:textId="77777777" w:rsidR="00233BAA" w:rsidRPr="00233BAA" w:rsidRDefault="00233BAA" w:rsidP="00233B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33BAA">
        <w:rPr>
          <w:rFonts w:ascii="Times New Roman" w:hAnsi="Times New Roman" w:cs="Times New Roman"/>
          <w:sz w:val="24"/>
          <w:szCs w:val="24"/>
        </w:rPr>
        <w:t xml:space="preserve">Williams, J. 2001. ‘Coin Inscriptions and the Origins of Writing in Pre-Roman Britain’. </w:t>
      </w:r>
      <w:r w:rsidRPr="00233BAA">
        <w:rPr>
          <w:rFonts w:ascii="Times New Roman" w:hAnsi="Times New Roman" w:cs="Times New Roman"/>
          <w:i/>
          <w:sz w:val="24"/>
          <w:szCs w:val="24"/>
        </w:rPr>
        <w:t xml:space="preserve">British Numismatic Journal. </w:t>
      </w:r>
      <w:r w:rsidRPr="00233BAA">
        <w:rPr>
          <w:rFonts w:ascii="Times New Roman" w:hAnsi="Times New Roman" w:cs="Times New Roman"/>
          <w:sz w:val="24"/>
          <w:szCs w:val="24"/>
        </w:rPr>
        <w:t>Vol 71. 1-17</w:t>
      </w:r>
    </w:p>
    <w:p w14:paraId="60FBE6A6" w14:textId="7230467A" w:rsidR="00127CA3" w:rsidRDefault="00127CA3" w:rsidP="00233BAA">
      <w:pPr>
        <w:spacing w:after="0" w:line="480" w:lineRule="auto"/>
      </w:pPr>
    </w:p>
    <w:p w14:paraId="23F0FE8F" w14:textId="77777777" w:rsidR="00233BAA" w:rsidRPr="00233BAA" w:rsidRDefault="00233BAA"/>
    <w:sectPr w:rsidR="00233BAA" w:rsidRPr="00233BAA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8C068" w14:textId="77777777" w:rsidR="001F6FC5" w:rsidRDefault="001F6FC5" w:rsidP="001F6FC5">
      <w:pPr>
        <w:spacing w:after="0" w:line="240" w:lineRule="auto"/>
      </w:pPr>
      <w:r>
        <w:separator/>
      </w:r>
    </w:p>
  </w:endnote>
  <w:endnote w:type="continuationSeparator" w:id="0">
    <w:p w14:paraId="6D701353" w14:textId="77777777" w:rsidR="001F6FC5" w:rsidRDefault="001F6FC5" w:rsidP="001F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87517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A0ED8D" w14:textId="22EB5F23" w:rsidR="001F6FC5" w:rsidRDefault="001F6F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3F9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867E133" w14:textId="77777777" w:rsidR="001F6FC5" w:rsidRDefault="001F6F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4B5C6" w14:textId="77777777" w:rsidR="001F6FC5" w:rsidRDefault="001F6FC5" w:rsidP="001F6FC5">
      <w:pPr>
        <w:spacing w:after="0" w:line="240" w:lineRule="auto"/>
      </w:pPr>
      <w:r>
        <w:separator/>
      </w:r>
    </w:p>
  </w:footnote>
  <w:footnote w:type="continuationSeparator" w:id="0">
    <w:p w14:paraId="70F53E4B" w14:textId="77777777" w:rsidR="001F6FC5" w:rsidRDefault="001F6FC5" w:rsidP="001F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9E08C" w14:textId="7794FB34" w:rsidR="00D8466A" w:rsidRPr="00D8466A" w:rsidRDefault="00D8466A">
    <w:pPr>
      <w:pStyle w:val="Header"/>
      <w:rPr>
        <w:rFonts w:ascii="Times New Roman" w:hAnsi="Times New Roman" w:cs="Times New Roman"/>
        <w:sz w:val="24"/>
      </w:rPr>
    </w:pPr>
    <w:r w:rsidRPr="00D8466A">
      <w:rPr>
        <w:rFonts w:ascii="Times New Roman" w:hAnsi="Times New Roman" w:cs="Times New Roman"/>
        <w:sz w:val="24"/>
      </w:rPr>
      <w:t>David Rampton</w:t>
    </w:r>
    <w:r w:rsidRPr="00D8466A">
      <w:rPr>
        <w:rFonts w:ascii="Times New Roman" w:hAnsi="Times New Roman" w:cs="Times New Roman"/>
        <w:sz w:val="24"/>
      </w:rPr>
      <w:ptab w:relativeTo="margin" w:alignment="center" w:leader="none"/>
    </w:r>
    <w:r w:rsidRPr="00D8466A">
      <w:rPr>
        <w:rFonts w:ascii="Times New Roman" w:hAnsi="Times New Roman" w:cs="Times New Roman"/>
        <w:sz w:val="24"/>
      </w:rPr>
      <w:t>1500924</w:t>
    </w:r>
    <w:r w:rsidRPr="00D8466A">
      <w:rPr>
        <w:rFonts w:ascii="Times New Roman" w:hAnsi="Times New Roman" w:cs="Times New Roman"/>
        <w:sz w:val="24"/>
      </w:rPr>
      <w:ptab w:relativeTo="margin" w:alignment="right" w:leader="none"/>
    </w:r>
    <w:r w:rsidRPr="00D8466A">
      <w:rPr>
        <w:rFonts w:ascii="Times New Roman" w:hAnsi="Times New Roman" w:cs="Times New Roman"/>
        <w:sz w:val="24"/>
      </w:rPr>
      <w:t>CLSK6002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04E"/>
    <w:multiLevelType w:val="hybridMultilevel"/>
    <w:tmpl w:val="0DB898C4"/>
    <w:lvl w:ilvl="0" w:tplc="94E45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4098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BC9290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F822F9"/>
    <w:multiLevelType w:val="hybridMultilevel"/>
    <w:tmpl w:val="D41E3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25497"/>
    <w:multiLevelType w:val="hybridMultilevel"/>
    <w:tmpl w:val="7882B22C"/>
    <w:lvl w:ilvl="0" w:tplc="4B6CBB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5413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522A31"/>
    <w:multiLevelType w:val="hybridMultilevel"/>
    <w:tmpl w:val="79AC4C4E"/>
    <w:lvl w:ilvl="0" w:tplc="6D1C62F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952AAA"/>
    <w:multiLevelType w:val="hybridMultilevel"/>
    <w:tmpl w:val="CCBA79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317D19"/>
    <w:multiLevelType w:val="hybridMultilevel"/>
    <w:tmpl w:val="CA666930"/>
    <w:lvl w:ilvl="0" w:tplc="A746D3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55F37"/>
    <w:multiLevelType w:val="hybridMultilevel"/>
    <w:tmpl w:val="9BBAA786"/>
    <w:lvl w:ilvl="0" w:tplc="7BCCDD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77F2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81C50E0"/>
    <w:multiLevelType w:val="hybridMultilevel"/>
    <w:tmpl w:val="EDA44B68"/>
    <w:lvl w:ilvl="0" w:tplc="AD24CD00">
      <w:numFmt w:val="bullet"/>
      <w:lvlText w:val="-"/>
      <w:lvlJc w:val="left"/>
      <w:pPr>
        <w:ind w:left="11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2" w15:restartNumberingAfterBreak="0">
    <w:nsid w:val="4A3D538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2CC158D"/>
    <w:multiLevelType w:val="hybridMultilevel"/>
    <w:tmpl w:val="E196E990"/>
    <w:lvl w:ilvl="0" w:tplc="94E452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6860CD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CE931A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E994DE3"/>
    <w:multiLevelType w:val="hybridMultilevel"/>
    <w:tmpl w:val="8BF6C2B4"/>
    <w:lvl w:ilvl="0" w:tplc="94E452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17D477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5217337"/>
    <w:multiLevelType w:val="hybridMultilevel"/>
    <w:tmpl w:val="EA3EE844"/>
    <w:lvl w:ilvl="0" w:tplc="A094DD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5"/>
  </w:num>
  <w:num w:numId="4">
    <w:abstractNumId w:val="12"/>
  </w:num>
  <w:num w:numId="5">
    <w:abstractNumId w:val="2"/>
  </w:num>
  <w:num w:numId="6">
    <w:abstractNumId w:val="17"/>
  </w:num>
  <w:num w:numId="7">
    <w:abstractNumId w:val="14"/>
  </w:num>
  <w:num w:numId="8">
    <w:abstractNumId w:val="1"/>
  </w:num>
  <w:num w:numId="9">
    <w:abstractNumId w:val="0"/>
  </w:num>
  <w:num w:numId="10">
    <w:abstractNumId w:val="7"/>
  </w:num>
  <w:num w:numId="11">
    <w:abstractNumId w:val="11"/>
  </w:num>
  <w:num w:numId="12">
    <w:abstractNumId w:val="16"/>
  </w:num>
  <w:num w:numId="13">
    <w:abstractNumId w:val="8"/>
  </w:num>
  <w:num w:numId="14">
    <w:abstractNumId w:val="13"/>
  </w:num>
  <w:num w:numId="15">
    <w:abstractNumId w:val="3"/>
  </w:num>
  <w:num w:numId="16">
    <w:abstractNumId w:val="6"/>
  </w:num>
  <w:num w:numId="17">
    <w:abstractNumId w:val="9"/>
  </w:num>
  <w:num w:numId="18">
    <w:abstractNumId w:val="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431"/>
    <w:rsid w:val="00022332"/>
    <w:rsid w:val="000802F8"/>
    <w:rsid w:val="00084B8B"/>
    <w:rsid w:val="00094E5D"/>
    <w:rsid w:val="001224DF"/>
    <w:rsid w:val="00127CA3"/>
    <w:rsid w:val="00142582"/>
    <w:rsid w:val="001F6FC5"/>
    <w:rsid w:val="001F7AEA"/>
    <w:rsid w:val="002267B2"/>
    <w:rsid w:val="00233BAA"/>
    <w:rsid w:val="002902E2"/>
    <w:rsid w:val="002B343A"/>
    <w:rsid w:val="002B3F94"/>
    <w:rsid w:val="00305DC7"/>
    <w:rsid w:val="00311744"/>
    <w:rsid w:val="00363A6C"/>
    <w:rsid w:val="0038342E"/>
    <w:rsid w:val="003C79FF"/>
    <w:rsid w:val="00400E7C"/>
    <w:rsid w:val="00405F48"/>
    <w:rsid w:val="00414810"/>
    <w:rsid w:val="00442025"/>
    <w:rsid w:val="004D05DA"/>
    <w:rsid w:val="004D2F05"/>
    <w:rsid w:val="005C4662"/>
    <w:rsid w:val="00652126"/>
    <w:rsid w:val="00656741"/>
    <w:rsid w:val="00670BAB"/>
    <w:rsid w:val="006872E3"/>
    <w:rsid w:val="007003FB"/>
    <w:rsid w:val="007237E2"/>
    <w:rsid w:val="00757422"/>
    <w:rsid w:val="00776431"/>
    <w:rsid w:val="00827F9D"/>
    <w:rsid w:val="0083673B"/>
    <w:rsid w:val="00842C28"/>
    <w:rsid w:val="008448CB"/>
    <w:rsid w:val="008F6566"/>
    <w:rsid w:val="00910969"/>
    <w:rsid w:val="00933B1A"/>
    <w:rsid w:val="009976A5"/>
    <w:rsid w:val="009B648B"/>
    <w:rsid w:val="009D0D74"/>
    <w:rsid w:val="009D2401"/>
    <w:rsid w:val="00B22DBA"/>
    <w:rsid w:val="00C74A67"/>
    <w:rsid w:val="00CD7A3C"/>
    <w:rsid w:val="00D17C8F"/>
    <w:rsid w:val="00D56569"/>
    <w:rsid w:val="00D72C31"/>
    <w:rsid w:val="00D8466A"/>
    <w:rsid w:val="00DA61A8"/>
    <w:rsid w:val="00DB7AD7"/>
    <w:rsid w:val="00E74D86"/>
    <w:rsid w:val="00EF20F0"/>
    <w:rsid w:val="00F37746"/>
    <w:rsid w:val="00F93944"/>
    <w:rsid w:val="00FA54EC"/>
    <w:rsid w:val="00FB17C7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044F1ABB"/>
  <w15:chartTrackingRefBased/>
  <w15:docId w15:val="{9633C524-EAF3-4B1A-8C68-4551DBF1B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4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7C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CA3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FC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F6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FC5"/>
  </w:style>
  <w:style w:type="paragraph" w:styleId="Footer">
    <w:name w:val="footer"/>
    <w:basedOn w:val="Normal"/>
    <w:link w:val="FooterChar"/>
    <w:uiPriority w:val="99"/>
    <w:unhideWhenUsed/>
    <w:rsid w:val="001F6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eus.tufts.edu/hopper/text?doc=Perseus:text:1999.02.0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enelope.uchicago.edu/Thayer/E/Roman/Texts/Diodorus_Siculus/5B*.html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A1"/>
    <w:rsid w:val="00F0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D5E44B36B343309D25C0B99BBE0210">
    <w:name w:val="E5D5E44B36B343309D25C0B99BBE0210"/>
    <w:rsid w:val="00F07B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Northover (1500924)</dc:creator>
  <cp:keywords/>
  <dc:description/>
  <cp:lastModifiedBy>David Northover (1500924)</cp:lastModifiedBy>
  <cp:revision>2</cp:revision>
  <cp:lastPrinted>2017-11-17T13:33:00Z</cp:lastPrinted>
  <dcterms:created xsi:type="dcterms:W3CDTF">2017-11-17T13:53:00Z</dcterms:created>
  <dcterms:modified xsi:type="dcterms:W3CDTF">2017-11-17T13:53:00Z</dcterms:modified>
</cp:coreProperties>
</file>