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25CE2D" w14:textId="77777777" w:rsidR="00D44AE8" w:rsidRDefault="00D44AE8" w:rsidP="00C754C6">
      <w:pPr>
        <w:rPr>
          <w:sz w:val="44"/>
          <w:szCs w:val="44"/>
          <w:u w:val="single"/>
          <w:lang w:val="en-GB"/>
        </w:rPr>
      </w:pPr>
    </w:p>
    <w:p w14:paraId="2D635BE8" w14:textId="77777777" w:rsidR="00D44AE8" w:rsidRDefault="00D44AE8" w:rsidP="00DF2BF3">
      <w:pPr>
        <w:jc w:val="center"/>
        <w:rPr>
          <w:sz w:val="44"/>
          <w:szCs w:val="44"/>
          <w:u w:val="single"/>
          <w:lang w:val="en-GB"/>
        </w:rPr>
      </w:pPr>
    </w:p>
    <w:p w14:paraId="57C998AA" w14:textId="77777777" w:rsidR="00D44AE8" w:rsidRDefault="00D44AE8" w:rsidP="00DF2BF3">
      <w:pPr>
        <w:jc w:val="center"/>
        <w:rPr>
          <w:sz w:val="44"/>
          <w:szCs w:val="44"/>
          <w:u w:val="single"/>
          <w:lang w:val="en-GB"/>
        </w:rPr>
      </w:pPr>
    </w:p>
    <w:p w14:paraId="27237D5B" w14:textId="25331C06" w:rsidR="000D7B9F" w:rsidRDefault="0032246D" w:rsidP="005121E0">
      <w:pPr>
        <w:jc w:val="center"/>
        <w:rPr>
          <w:sz w:val="48"/>
          <w:szCs w:val="48"/>
          <w:u w:val="single"/>
          <w:lang w:val="en-GB"/>
        </w:rPr>
      </w:pPr>
      <w:r>
        <w:rPr>
          <w:sz w:val="48"/>
          <w:szCs w:val="48"/>
          <w:u w:val="single"/>
          <w:lang w:val="en-GB"/>
        </w:rPr>
        <w:t xml:space="preserve">Does intermittent fasting provide </w:t>
      </w:r>
      <w:r w:rsidR="005121E0">
        <w:rPr>
          <w:sz w:val="48"/>
          <w:szCs w:val="48"/>
          <w:u w:val="single"/>
          <w:lang w:val="en-GB"/>
        </w:rPr>
        <w:t xml:space="preserve">better health outcomes than a calorie restriction diet? </w:t>
      </w:r>
    </w:p>
    <w:p w14:paraId="178CD784" w14:textId="77777777" w:rsidR="000D7B9F" w:rsidRDefault="000D7B9F" w:rsidP="00DF2BF3">
      <w:pPr>
        <w:jc w:val="center"/>
        <w:rPr>
          <w:sz w:val="48"/>
          <w:szCs w:val="48"/>
          <w:u w:val="single"/>
          <w:lang w:val="en-GB"/>
        </w:rPr>
      </w:pPr>
    </w:p>
    <w:p w14:paraId="1134930F" w14:textId="77777777" w:rsidR="000D7B9F" w:rsidRDefault="000D7B9F" w:rsidP="00DF2BF3">
      <w:pPr>
        <w:jc w:val="center"/>
        <w:rPr>
          <w:sz w:val="48"/>
          <w:szCs w:val="48"/>
          <w:u w:val="single"/>
          <w:lang w:val="en-GB"/>
        </w:rPr>
      </w:pPr>
    </w:p>
    <w:p w14:paraId="5966B465" w14:textId="77777777" w:rsidR="00C754C6" w:rsidRDefault="00C754C6" w:rsidP="00DF2BF3">
      <w:pPr>
        <w:jc w:val="center"/>
        <w:rPr>
          <w:sz w:val="48"/>
          <w:szCs w:val="48"/>
          <w:u w:val="single"/>
          <w:lang w:val="en-GB"/>
        </w:rPr>
      </w:pPr>
    </w:p>
    <w:p w14:paraId="3AB9903E" w14:textId="77777777" w:rsidR="001D24B4" w:rsidRDefault="001D24B4" w:rsidP="00B52EEC">
      <w:pPr>
        <w:rPr>
          <w:sz w:val="48"/>
          <w:szCs w:val="48"/>
          <w:u w:val="single"/>
          <w:lang w:val="en-GB"/>
        </w:rPr>
      </w:pPr>
    </w:p>
    <w:p w14:paraId="4A582BDA" w14:textId="77777777" w:rsidR="00B52EEC" w:rsidRDefault="00B52EEC" w:rsidP="00B52EEC">
      <w:pPr>
        <w:rPr>
          <w:sz w:val="48"/>
          <w:szCs w:val="48"/>
          <w:u w:val="single"/>
          <w:lang w:val="en-GB"/>
        </w:rPr>
      </w:pPr>
    </w:p>
    <w:p w14:paraId="28FA7174" w14:textId="77777777" w:rsidR="000D7B9F" w:rsidRDefault="000D7B9F" w:rsidP="000D7B9F">
      <w:pPr>
        <w:rPr>
          <w:lang w:val="en-GB"/>
        </w:rPr>
      </w:pPr>
    </w:p>
    <w:p w14:paraId="7BDF7B7A" w14:textId="77777777" w:rsidR="001D24B4" w:rsidRDefault="001D24B4" w:rsidP="000D7B9F">
      <w:pPr>
        <w:rPr>
          <w:lang w:val="en-GB"/>
        </w:rPr>
      </w:pPr>
    </w:p>
    <w:p w14:paraId="2BEF8F69" w14:textId="3B12EE9F" w:rsidR="00BD4B4E" w:rsidRDefault="00BD4B4E" w:rsidP="000D7B9F">
      <w:pPr>
        <w:rPr>
          <w:lang w:val="en-GB"/>
        </w:rPr>
      </w:pPr>
    </w:p>
    <w:p w14:paraId="0A7A12B5" w14:textId="77777777" w:rsidR="00BF6FD8" w:rsidRDefault="00BF6FD8" w:rsidP="00D47349">
      <w:pPr>
        <w:pStyle w:val="Title"/>
      </w:pPr>
    </w:p>
    <w:p w14:paraId="082C59A3" w14:textId="77777777" w:rsidR="00BF6FD8" w:rsidRDefault="00BF6FD8" w:rsidP="00D47349">
      <w:pPr>
        <w:pStyle w:val="Title"/>
      </w:pPr>
    </w:p>
    <w:p w14:paraId="34C6C728" w14:textId="77777777" w:rsidR="00BF6FD8" w:rsidRDefault="00BF6FD8" w:rsidP="00BF6FD8">
      <w:pPr>
        <w:pStyle w:val="Title"/>
      </w:pPr>
    </w:p>
    <w:p w14:paraId="48D30D1E" w14:textId="77777777" w:rsidR="00BF6FD8" w:rsidRDefault="00BF6FD8" w:rsidP="00BF6FD8">
      <w:pPr>
        <w:pStyle w:val="Title"/>
      </w:pPr>
    </w:p>
    <w:p w14:paraId="63AB0B97" w14:textId="77777777" w:rsidR="00BF6FD8" w:rsidRDefault="00BF6FD8" w:rsidP="00BF6FD8">
      <w:pPr>
        <w:pStyle w:val="Title"/>
      </w:pPr>
    </w:p>
    <w:p w14:paraId="39C8C314" w14:textId="28777851" w:rsidR="00D47349" w:rsidRPr="00BF6FD8" w:rsidRDefault="00D47349" w:rsidP="00BF6FD8">
      <w:pPr>
        <w:pStyle w:val="Title"/>
      </w:pPr>
      <w:r w:rsidRPr="007A2699">
        <w:lastRenderedPageBreak/>
        <w:t>School of Sport, Health &amp; Outdoor Education</w:t>
      </w:r>
    </w:p>
    <w:p w14:paraId="65F0A683" w14:textId="77777777" w:rsidR="00D47349" w:rsidRPr="007A2699" w:rsidRDefault="00D47349" w:rsidP="00D47349">
      <w:pPr>
        <w:pStyle w:val="Subtitle"/>
      </w:pPr>
      <w:r>
        <w:t>Assessment Feedback Sheet – Written Assignment</w:t>
      </w:r>
    </w:p>
    <w:p w14:paraId="5C30DE08" w14:textId="77777777" w:rsidR="00D47349" w:rsidRPr="00DB29C9" w:rsidRDefault="00D47349" w:rsidP="00D47349">
      <w:pPr>
        <w:pStyle w:val="Subtitle"/>
        <w:rPr>
          <w:sz w:val="16"/>
          <w:szCs w:val="16"/>
        </w:rPr>
      </w:pPr>
    </w:p>
    <w:p w14:paraId="59C2CF11" w14:textId="0A4F7473" w:rsidR="00D47349" w:rsidRPr="00952485" w:rsidRDefault="00D47349" w:rsidP="00D4734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BF6FD8">
        <w:rPr>
          <w:b/>
          <w:bCs/>
          <w:sz w:val="24"/>
          <w:szCs w:val="24"/>
          <w:u w:val="none"/>
        </w:rPr>
        <w:t xml:space="preserve"> 1201545</w:t>
      </w:r>
      <w:r>
        <w:rPr>
          <w:b/>
          <w:bCs/>
          <w:sz w:val="24"/>
          <w:szCs w:val="24"/>
          <w:u w:val="none"/>
        </w:rPr>
        <w:tab/>
      </w:r>
      <w:bookmarkStart w:id="0" w:name="_GoBack"/>
    </w:p>
    <w:p w14:paraId="218EAA2D" w14:textId="77777777" w:rsidR="00D47349" w:rsidRPr="00952485" w:rsidRDefault="00D47349" w:rsidP="00D47349">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79234282" w14:textId="77777777" w:rsidR="00D47349" w:rsidRDefault="00D47349" w:rsidP="00D4734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1206"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51"/>
        <w:gridCol w:w="364"/>
        <w:gridCol w:w="187"/>
        <w:gridCol w:w="939"/>
        <w:gridCol w:w="940"/>
        <w:gridCol w:w="318"/>
        <w:gridCol w:w="622"/>
        <w:gridCol w:w="941"/>
        <w:gridCol w:w="940"/>
        <w:gridCol w:w="941"/>
        <w:gridCol w:w="233"/>
        <w:gridCol w:w="707"/>
        <w:gridCol w:w="941"/>
        <w:gridCol w:w="21"/>
        <w:gridCol w:w="732"/>
        <w:gridCol w:w="21"/>
        <w:gridCol w:w="8"/>
      </w:tblGrid>
      <w:tr w:rsidR="00D47349" w:rsidRPr="00313008" w14:paraId="27111743" w14:textId="77777777" w:rsidTr="00D47349">
        <w:trPr>
          <w:cantSplit/>
          <w:trHeight w:val="176"/>
        </w:trPr>
        <w:tc>
          <w:tcPr>
            <w:tcW w:w="11206" w:type="dxa"/>
            <w:gridSpan w:val="17"/>
            <w:tcBorders>
              <w:top w:val="thinThickLargeGap" w:sz="24" w:space="0" w:color="auto"/>
              <w:left w:val="thinThickLargeGap" w:sz="24" w:space="0" w:color="auto"/>
              <w:bottom w:val="single" w:sz="4" w:space="0" w:color="auto"/>
              <w:right w:val="thinThickLargeGap" w:sz="24" w:space="0" w:color="auto"/>
            </w:tcBorders>
          </w:tcPr>
          <w:p w14:paraId="58BB5DFA" w14:textId="77777777" w:rsidR="00D47349" w:rsidRPr="00313008" w:rsidRDefault="00D47349" w:rsidP="00543C5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47349" w:rsidRPr="00313008" w14:paraId="1E4FBD6A" w14:textId="77777777" w:rsidTr="00D47349">
        <w:trPr>
          <w:cantSplit/>
          <w:trHeight w:val="683"/>
        </w:trPr>
        <w:tc>
          <w:tcPr>
            <w:tcW w:w="2906" w:type="dxa"/>
            <w:gridSpan w:val="3"/>
            <w:tcBorders>
              <w:top w:val="single" w:sz="4" w:space="0" w:color="auto"/>
              <w:left w:val="thinThickLargeGap" w:sz="24" w:space="0" w:color="auto"/>
              <w:bottom w:val="single" w:sz="4" w:space="0" w:color="auto"/>
              <w:right w:val="single" w:sz="4" w:space="0" w:color="auto"/>
            </w:tcBorders>
          </w:tcPr>
          <w:p w14:paraId="55B63E34" w14:textId="77777777" w:rsidR="00D47349" w:rsidRPr="00313008" w:rsidRDefault="00D47349" w:rsidP="00543C55">
            <w:pPr>
              <w:ind w:left="113" w:right="113"/>
              <w:rPr>
                <w:sz w:val="16"/>
                <w:szCs w:val="16"/>
              </w:rPr>
            </w:pPr>
            <w:r w:rsidRPr="003E28EA">
              <w:rPr>
                <w:bCs/>
                <w:sz w:val="18"/>
                <w:szCs w:val="18"/>
              </w:rPr>
              <w:t>What do you consider to be the best aspects of this work?</w:t>
            </w:r>
          </w:p>
        </w:tc>
        <w:tc>
          <w:tcPr>
            <w:tcW w:w="8298" w:type="dxa"/>
            <w:gridSpan w:val="14"/>
            <w:tcBorders>
              <w:top w:val="single" w:sz="4" w:space="0" w:color="auto"/>
              <w:left w:val="single" w:sz="4" w:space="0" w:color="auto"/>
              <w:bottom w:val="single" w:sz="4" w:space="0" w:color="auto"/>
              <w:right w:val="thinThickLargeGap" w:sz="24" w:space="0" w:color="auto"/>
            </w:tcBorders>
          </w:tcPr>
          <w:p w14:paraId="4B7D3B10" w14:textId="72267926" w:rsidR="00D47349" w:rsidRPr="00313008" w:rsidRDefault="00F709F0" w:rsidP="00543C55">
            <w:pPr>
              <w:pStyle w:val="Subtitle"/>
              <w:rPr>
                <w:b/>
                <w:bCs/>
                <w:sz w:val="24"/>
                <w:szCs w:val="24"/>
                <w:u w:val="none"/>
              </w:rPr>
            </w:pPr>
            <w:r>
              <w:rPr>
                <w:b/>
                <w:bCs/>
                <w:sz w:val="24"/>
                <w:szCs w:val="24"/>
                <w:u w:val="none"/>
              </w:rPr>
              <w:t>Good Resources.</w:t>
            </w:r>
          </w:p>
        </w:tc>
      </w:tr>
      <w:tr w:rsidR="00D47349" w:rsidRPr="00313008" w14:paraId="7F8CD4F4" w14:textId="77777777" w:rsidTr="00D47349">
        <w:trPr>
          <w:cantSplit/>
          <w:trHeight w:val="961"/>
        </w:trPr>
        <w:tc>
          <w:tcPr>
            <w:tcW w:w="2906" w:type="dxa"/>
            <w:gridSpan w:val="3"/>
            <w:tcBorders>
              <w:top w:val="single" w:sz="4" w:space="0" w:color="auto"/>
              <w:left w:val="thinThickLargeGap" w:sz="24" w:space="0" w:color="auto"/>
              <w:bottom w:val="single" w:sz="4" w:space="0" w:color="auto"/>
              <w:right w:val="single" w:sz="4" w:space="0" w:color="auto"/>
            </w:tcBorders>
          </w:tcPr>
          <w:p w14:paraId="742254DC" w14:textId="77777777" w:rsidR="00D47349" w:rsidRPr="00313008" w:rsidRDefault="00D47349" w:rsidP="00543C55">
            <w:pPr>
              <w:ind w:left="113" w:right="113"/>
              <w:rPr>
                <w:sz w:val="16"/>
                <w:szCs w:val="16"/>
              </w:rPr>
            </w:pPr>
            <w:r w:rsidRPr="003E28EA">
              <w:rPr>
                <w:bCs/>
                <w:sz w:val="18"/>
                <w:szCs w:val="18"/>
              </w:rPr>
              <w:t>Which aspects do you consider could have been improved in this piece of work?</w:t>
            </w:r>
          </w:p>
        </w:tc>
        <w:tc>
          <w:tcPr>
            <w:tcW w:w="8298" w:type="dxa"/>
            <w:gridSpan w:val="14"/>
            <w:tcBorders>
              <w:top w:val="single" w:sz="4" w:space="0" w:color="auto"/>
              <w:left w:val="single" w:sz="4" w:space="0" w:color="auto"/>
              <w:bottom w:val="single" w:sz="4" w:space="0" w:color="auto"/>
              <w:right w:val="thinThickLargeGap" w:sz="24" w:space="0" w:color="auto"/>
            </w:tcBorders>
          </w:tcPr>
          <w:p w14:paraId="641E7574" w14:textId="6DB2F388" w:rsidR="00D47349" w:rsidRPr="00313008" w:rsidRDefault="00F709F0" w:rsidP="00543C55">
            <w:pPr>
              <w:pStyle w:val="Subtitle"/>
              <w:rPr>
                <w:b/>
                <w:bCs/>
                <w:sz w:val="24"/>
                <w:szCs w:val="24"/>
                <w:u w:val="none"/>
              </w:rPr>
            </w:pPr>
            <w:r>
              <w:rPr>
                <w:b/>
                <w:bCs/>
                <w:sz w:val="24"/>
                <w:szCs w:val="24"/>
                <w:u w:val="none"/>
              </w:rPr>
              <w:t>Finding better strengths and limitations to studies.</w:t>
            </w:r>
          </w:p>
        </w:tc>
      </w:tr>
      <w:tr w:rsidR="00D47349" w:rsidRPr="00313008" w14:paraId="6DDC0520" w14:textId="77777777" w:rsidTr="00D47349">
        <w:trPr>
          <w:cantSplit/>
          <w:trHeight w:val="980"/>
        </w:trPr>
        <w:tc>
          <w:tcPr>
            <w:tcW w:w="2906" w:type="dxa"/>
            <w:gridSpan w:val="3"/>
            <w:tcBorders>
              <w:top w:val="single" w:sz="4" w:space="0" w:color="auto"/>
              <w:left w:val="thinThickLargeGap" w:sz="24" w:space="0" w:color="auto"/>
              <w:bottom w:val="single" w:sz="4" w:space="0" w:color="auto"/>
              <w:right w:val="single" w:sz="4" w:space="0" w:color="auto"/>
            </w:tcBorders>
          </w:tcPr>
          <w:p w14:paraId="58D29178" w14:textId="77777777" w:rsidR="00D47349" w:rsidRPr="00313008" w:rsidRDefault="00D47349" w:rsidP="00543C55">
            <w:pPr>
              <w:ind w:left="113" w:right="113"/>
              <w:rPr>
                <w:sz w:val="16"/>
                <w:szCs w:val="16"/>
              </w:rPr>
            </w:pPr>
            <w:r w:rsidRPr="003E28EA">
              <w:rPr>
                <w:bCs/>
                <w:sz w:val="18"/>
                <w:szCs w:val="18"/>
              </w:rPr>
              <w:t>What have you found most satisfying whilst undertaking this submission?</w:t>
            </w:r>
          </w:p>
        </w:tc>
        <w:tc>
          <w:tcPr>
            <w:tcW w:w="8298" w:type="dxa"/>
            <w:gridSpan w:val="14"/>
            <w:tcBorders>
              <w:top w:val="single" w:sz="4" w:space="0" w:color="auto"/>
              <w:left w:val="single" w:sz="4" w:space="0" w:color="auto"/>
              <w:bottom w:val="single" w:sz="4" w:space="0" w:color="auto"/>
              <w:right w:val="thinThickLargeGap" w:sz="24" w:space="0" w:color="auto"/>
            </w:tcBorders>
          </w:tcPr>
          <w:p w14:paraId="21239A1D" w14:textId="0535A0E5" w:rsidR="00D47349" w:rsidRPr="00313008" w:rsidRDefault="00F709F0" w:rsidP="00543C55">
            <w:pPr>
              <w:pStyle w:val="Subtitle"/>
              <w:rPr>
                <w:b/>
                <w:bCs/>
                <w:sz w:val="24"/>
                <w:szCs w:val="24"/>
                <w:u w:val="none"/>
              </w:rPr>
            </w:pPr>
            <w:r>
              <w:rPr>
                <w:b/>
                <w:bCs/>
                <w:sz w:val="24"/>
                <w:szCs w:val="24"/>
                <w:u w:val="none"/>
              </w:rPr>
              <w:t>Learning the benefits and side effects to Intermittent Fasting.</w:t>
            </w:r>
          </w:p>
        </w:tc>
      </w:tr>
      <w:tr w:rsidR="00D47349" w:rsidRPr="00313008" w14:paraId="586FF570" w14:textId="77777777" w:rsidTr="00D47349">
        <w:trPr>
          <w:gridAfter w:val="1"/>
          <w:wAfter w:w="6" w:type="dxa"/>
          <w:cantSplit/>
          <w:trHeight w:val="227"/>
        </w:trPr>
        <w:tc>
          <w:tcPr>
            <w:tcW w:w="2353" w:type="dxa"/>
            <w:vMerge w:val="restart"/>
            <w:tcBorders>
              <w:top w:val="single" w:sz="4" w:space="0" w:color="auto"/>
              <w:left w:val="thinThickLargeGap" w:sz="24" w:space="0" w:color="auto"/>
              <w:bottom w:val="single" w:sz="6" w:space="0" w:color="auto"/>
            </w:tcBorders>
          </w:tcPr>
          <w:p w14:paraId="2CBD9E7A" w14:textId="77777777" w:rsidR="00D47349" w:rsidRPr="00313008" w:rsidRDefault="00D47349" w:rsidP="00543C55">
            <w:pPr>
              <w:pStyle w:val="Subtitle"/>
              <w:jc w:val="left"/>
              <w:rPr>
                <w:b/>
                <w:bCs/>
                <w:sz w:val="24"/>
                <w:szCs w:val="24"/>
                <w:u w:val="none"/>
              </w:rPr>
            </w:pPr>
          </w:p>
          <w:p w14:paraId="01757FEC" w14:textId="77777777" w:rsidR="00D47349" w:rsidRPr="009574BA" w:rsidRDefault="00D47349" w:rsidP="00543C55">
            <w:pPr>
              <w:pStyle w:val="Subtitle"/>
              <w:rPr>
                <w:b/>
                <w:bCs/>
                <w:sz w:val="24"/>
                <w:szCs w:val="24"/>
                <w:u w:val="none"/>
              </w:rPr>
            </w:pPr>
            <w:r w:rsidRPr="00313008">
              <w:rPr>
                <w:b/>
                <w:bCs/>
                <w:sz w:val="24"/>
                <w:szCs w:val="24"/>
                <w:u w:val="none"/>
              </w:rPr>
              <w:t>ASSESSMENT CRITERIA</w:t>
            </w:r>
          </w:p>
        </w:tc>
        <w:tc>
          <w:tcPr>
            <w:tcW w:w="549" w:type="dxa"/>
            <w:gridSpan w:val="2"/>
            <w:vMerge w:val="restart"/>
            <w:tcBorders>
              <w:top w:val="single" w:sz="4" w:space="0" w:color="auto"/>
              <w:bottom w:val="single" w:sz="6" w:space="0" w:color="auto"/>
              <w:right w:val="single" w:sz="6" w:space="0" w:color="auto"/>
            </w:tcBorders>
            <w:textDirection w:val="btLr"/>
          </w:tcPr>
          <w:p w14:paraId="13B92CCC" w14:textId="77777777" w:rsidR="00D47349" w:rsidRPr="00313008" w:rsidRDefault="00D47349" w:rsidP="00543C55">
            <w:pPr>
              <w:ind w:left="113" w:right="113"/>
              <w:rPr>
                <w:sz w:val="16"/>
                <w:szCs w:val="16"/>
              </w:rPr>
            </w:pPr>
            <w:r w:rsidRPr="00313008">
              <w:rPr>
                <w:sz w:val="16"/>
                <w:szCs w:val="16"/>
              </w:rPr>
              <w:t>Learning</w:t>
            </w:r>
          </w:p>
          <w:p w14:paraId="41F83A18" w14:textId="77777777" w:rsidR="00D47349" w:rsidRPr="00313008" w:rsidRDefault="00D47349" w:rsidP="00543C55">
            <w:pPr>
              <w:ind w:left="113" w:right="113"/>
              <w:rPr>
                <w:sz w:val="16"/>
                <w:szCs w:val="16"/>
              </w:rPr>
            </w:pPr>
            <w:r w:rsidRPr="00313008">
              <w:rPr>
                <w:sz w:val="16"/>
                <w:szCs w:val="16"/>
              </w:rPr>
              <w:t>Outcomes</w:t>
            </w:r>
          </w:p>
          <w:p w14:paraId="6AD98199" w14:textId="77777777" w:rsidR="00D47349" w:rsidRPr="00313008" w:rsidRDefault="00D47349" w:rsidP="00543C55">
            <w:pPr>
              <w:ind w:left="113" w:right="113"/>
              <w:rPr>
                <w:sz w:val="16"/>
                <w:szCs w:val="16"/>
              </w:rPr>
            </w:pPr>
          </w:p>
          <w:p w14:paraId="354DA8B1" w14:textId="77777777" w:rsidR="00D47349" w:rsidRPr="00313008" w:rsidRDefault="00D47349" w:rsidP="00543C55">
            <w:pPr>
              <w:pStyle w:val="Subtitle"/>
              <w:ind w:left="113" w:right="113"/>
              <w:rPr>
                <w:b/>
                <w:bCs/>
                <w:sz w:val="16"/>
                <w:szCs w:val="16"/>
                <w:u w:val="none"/>
              </w:rPr>
            </w:pPr>
          </w:p>
        </w:tc>
        <w:tc>
          <w:tcPr>
            <w:tcW w:w="8298" w:type="dxa"/>
            <w:gridSpan w:val="13"/>
            <w:tcBorders>
              <w:top w:val="single" w:sz="4" w:space="0" w:color="auto"/>
              <w:left w:val="single" w:sz="6" w:space="0" w:color="auto"/>
              <w:bottom w:val="single" w:sz="6" w:space="0" w:color="auto"/>
              <w:right w:val="thinThickLargeGap" w:sz="24" w:space="0" w:color="auto"/>
            </w:tcBorders>
          </w:tcPr>
          <w:p w14:paraId="7F4D6D88" w14:textId="77777777" w:rsidR="00D47349" w:rsidRPr="00313008" w:rsidRDefault="00D47349" w:rsidP="00543C55">
            <w:pPr>
              <w:pStyle w:val="Subtitle"/>
              <w:rPr>
                <w:b/>
                <w:bCs/>
                <w:sz w:val="24"/>
                <w:szCs w:val="24"/>
                <w:u w:val="none"/>
              </w:rPr>
            </w:pPr>
            <w:r w:rsidRPr="00313008">
              <w:rPr>
                <w:b/>
                <w:bCs/>
                <w:sz w:val="24"/>
                <w:szCs w:val="24"/>
                <w:u w:val="none"/>
              </w:rPr>
              <w:t>GRADE</w:t>
            </w:r>
          </w:p>
        </w:tc>
      </w:tr>
      <w:tr w:rsidR="00D47349" w:rsidRPr="00313008" w14:paraId="7533CA73" w14:textId="77777777" w:rsidTr="00D47349">
        <w:trPr>
          <w:gridAfter w:val="2"/>
          <w:wAfter w:w="27" w:type="dxa"/>
          <w:cantSplit/>
          <w:trHeight w:val="125"/>
        </w:trPr>
        <w:tc>
          <w:tcPr>
            <w:tcW w:w="2353" w:type="dxa"/>
            <w:vMerge/>
            <w:tcBorders>
              <w:top w:val="single" w:sz="6" w:space="0" w:color="auto"/>
              <w:left w:val="thinThickLargeGap" w:sz="24" w:space="0" w:color="auto"/>
              <w:bottom w:val="single" w:sz="6" w:space="0" w:color="auto"/>
            </w:tcBorders>
          </w:tcPr>
          <w:p w14:paraId="5A27AD6A" w14:textId="77777777" w:rsidR="00D47349" w:rsidRPr="00313008" w:rsidRDefault="00D47349" w:rsidP="00543C55">
            <w:pPr>
              <w:pStyle w:val="Subtitle"/>
              <w:jc w:val="left"/>
              <w:rPr>
                <w:b/>
                <w:bCs/>
                <w:sz w:val="24"/>
                <w:szCs w:val="24"/>
                <w:u w:val="none"/>
              </w:rPr>
            </w:pPr>
          </w:p>
        </w:tc>
        <w:tc>
          <w:tcPr>
            <w:tcW w:w="549" w:type="dxa"/>
            <w:gridSpan w:val="2"/>
            <w:vMerge/>
            <w:tcBorders>
              <w:top w:val="single" w:sz="6" w:space="0" w:color="auto"/>
              <w:bottom w:val="single" w:sz="6" w:space="0" w:color="auto"/>
              <w:right w:val="single" w:sz="6" w:space="0" w:color="auto"/>
            </w:tcBorders>
          </w:tcPr>
          <w:p w14:paraId="3F34B2A5" w14:textId="77777777" w:rsidR="00D47349" w:rsidRPr="00313008" w:rsidRDefault="00D47349" w:rsidP="00543C55">
            <w:pPr>
              <w:pStyle w:val="Subtitle"/>
              <w:jc w:val="left"/>
              <w:rPr>
                <w:b/>
                <w:bCs/>
                <w:sz w:val="24"/>
                <w:szCs w:val="24"/>
                <w:u w:val="none"/>
              </w:rPr>
            </w:pPr>
          </w:p>
        </w:tc>
        <w:tc>
          <w:tcPr>
            <w:tcW w:w="940" w:type="dxa"/>
            <w:tcBorders>
              <w:top w:val="single" w:sz="6" w:space="0" w:color="auto"/>
              <w:left w:val="single" w:sz="6" w:space="0" w:color="auto"/>
              <w:right w:val="single" w:sz="6" w:space="0" w:color="auto"/>
            </w:tcBorders>
          </w:tcPr>
          <w:p w14:paraId="63B63670" w14:textId="77777777" w:rsidR="00D47349" w:rsidRPr="003E3041" w:rsidRDefault="00D47349" w:rsidP="00543C55">
            <w:pPr>
              <w:pStyle w:val="Subtitle"/>
              <w:rPr>
                <w:b/>
                <w:bCs/>
                <w:sz w:val="16"/>
                <w:szCs w:val="16"/>
                <w:u w:val="none"/>
              </w:rPr>
            </w:pPr>
            <w:r>
              <w:rPr>
                <w:b/>
                <w:bCs/>
                <w:sz w:val="16"/>
                <w:szCs w:val="16"/>
                <w:u w:val="none"/>
              </w:rPr>
              <w:t>Poor</w:t>
            </w:r>
          </w:p>
          <w:p w14:paraId="60534000" w14:textId="77777777" w:rsidR="00D47349" w:rsidRPr="003E3041" w:rsidRDefault="00D47349" w:rsidP="00543C55">
            <w:pPr>
              <w:pStyle w:val="Subtitle"/>
              <w:rPr>
                <w:b/>
                <w:bCs/>
                <w:sz w:val="16"/>
                <w:szCs w:val="16"/>
                <w:u w:val="none"/>
              </w:rPr>
            </w:pPr>
            <w:r>
              <w:rPr>
                <w:b/>
                <w:bCs/>
                <w:sz w:val="16"/>
                <w:szCs w:val="16"/>
                <w:u w:val="none"/>
              </w:rPr>
              <w:t>&lt; 2</w:t>
            </w:r>
            <w:r w:rsidRPr="003E3041">
              <w:rPr>
                <w:b/>
                <w:bCs/>
                <w:sz w:val="16"/>
                <w:szCs w:val="16"/>
                <w:u w:val="none"/>
              </w:rPr>
              <w:t>0%</w:t>
            </w:r>
          </w:p>
          <w:p w14:paraId="74CB2D9E" w14:textId="77777777" w:rsidR="00D47349" w:rsidRPr="003E3041" w:rsidRDefault="00D47349" w:rsidP="00543C55">
            <w:pPr>
              <w:pStyle w:val="Subtitle"/>
              <w:rPr>
                <w:sz w:val="16"/>
                <w:szCs w:val="16"/>
                <w:u w:val="none"/>
              </w:rPr>
            </w:pPr>
          </w:p>
        </w:tc>
        <w:tc>
          <w:tcPr>
            <w:tcW w:w="941" w:type="dxa"/>
            <w:tcBorders>
              <w:top w:val="single" w:sz="6" w:space="0" w:color="auto"/>
              <w:left w:val="single" w:sz="6" w:space="0" w:color="auto"/>
              <w:right w:val="single" w:sz="6" w:space="0" w:color="auto"/>
            </w:tcBorders>
          </w:tcPr>
          <w:p w14:paraId="31A1FCA3" w14:textId="77777777" w:rsidR="00D47349" w:rsidRDefault="00D47349" w:rsidP="00543C55">
            <w:pPr>
              <w:pStyle w:val="Subtitle"/>
              <w:rPr>
                <w:b/>
                <w:sz w:val="16"/>
                <w:szCs w:val="16"/>
                <w:u w:val="none"/>
              </w:rPr>
            </w:pPr>
            <w:r>
              <w:rPr>
                <w:b/>
                <w:sz w:val="16"/>
                <w:szCs w:val="16"/>
                <w:u w:val="none"/>
              </w:rPr>
              <w:t>Weak</w:t>
            </w:r>
          </w:p>
          <w:p w14:paraId="2E65C4F8" w14:textId="77777777" w:rsidR="00D47349" w:rsidRPr="003E3041" w:rsidRDefault="00D47349" w:rsidP="00543C55">
            <w:pPr>
              <w:pStyle w:val="Subtitle"/>
              <w:rPr>
                <w:b/>
                <w:sz w:val="16"/>
                <w:szCs w:val="16"/>
                <w:u w:val="none"/>
              </w:rPr>
            </w:pPr>
            <w:r>
              <w:rPr>
                <w:b/>
                <w:sz w:val="16"/>
                <w:szCs w:val="16"/>
                <w:u w:val="none"/>
              </w:rPr>
              <w:t>20-29</w:t>
            </w:r>
            <w:r w:rsidRPr="003E3041">
              <w:rPr>
                <w:b/>
                <w:sz w:val="16"/>
                <w:szCs w:val="16"/>
                <w:u w:val="none"/>
              </w:rPr>
              <w:t>%</w:t>
            </w:r>
          </w:p>
        </w:tc>
        <w:tc>
          <w:tcPr>
            <w:tcW w:w="940" w:type="dxa"/>
            <w:gridSpan w:val="2"/>
            <w:tcBorders>
              <w:top w:val="single" w:sz="6" w:space="0" w:color="auto"/>
              <w:left w:val="single" w:sz="6" w:space="0" w:color="auto"/>
              <w:right w:val="single" w:sz="6" w:space="0" w:color="auto"/>
            </w:tcBorders>
          </w:tcPr>
          <w:p w14:paraId="11422A13" w14:textId="77777777" w:rsidR="00D47349" w:rsidRPr="003E3041" w:rsidRDefault="00D47349" w:rsidP="00543C55">
            <w:pPr>
              <w:pStyle w:val="Subtitle"/>
              <w:rPr>
                <w:b/>
                <w:bCs/>
                <w:sz w:val="16"/>
                <w:szCs w:val="16"/>
                <w:u w:val="none"/>
              </w:rPr>
            </w:pPr>
            <w:r>
              <w:rPr>
                <w:b/>
                <w:bCs/>
                <w:sz w:val="16"/>
                <w:szCs w:val="16"/>
                <w:u w:val="none"/>
              </w:rPr>
              <w:t>Unsatisfactory</w:t>
            </w:r>
          </w:p>
          <w:p w14:paraId="3254D56C" w14:textId="77777777" w:rsidR="00D47349" w:rsidRPr="003E3041" w:rsidRDefault="00D47349" w:rsidP="00543C55">
            <w:pPr>
              <w:pStyle w:val="Subtitle"/>
              <w:rPr>
                <w:b/>
                <w:bCs/>
                <w:sz w:val="16"/>
                <w:szCs w:val="16"/>
                <w:u w:val="none"/>
              </w:rPr>
            </w:pPr>
            <w:r>
              <w:rPr>
                <w:b/>
                <w:bCs/>
                <w:sz w:val="16"/>
                <w:szCs w:val="16"/>
                <w:u w:val="none"/>
              </w:rPr>
              <w:t>30-39</w:t>
            </w:r>
            <w:r w:rsidRPr="003E3041">
              <w:rPr>
                <w:b/>
                <w:bCs/>
                <w:sz w:val="16"/>
                <w:szCs w:val="16"/>
                <w:u w:val="none"/>
              </w:rPr>
              <w:t>%</w:t>
            </w:r>
          </w:p>
        </w:tc>
        <w:tc>
          <w:tcPr>
            <w:tcW w:w="941" w:type="dxa"/>
            <w:tcBorders>
              <w:top w:val="single" w:sz="6" w:space="0" w:color="auto"/>
              <w:left w:val="single" w:sz="6" w:space="0" w:color="auto"/>
              <w:bottom w:val="single" w:sz="6" w:space="0" w:color="auto"/>
              <w:right w:val="single" w:sz="6" w:space="0" w:color="auto"/>
            </w:tcBorders>
          </w:tcPr>
          <w:p w14:paraId="7B8C64C0" w14:textId="77777777" w:rsidR="00D47349" w:rsidRPr="003E3041" w:rsidRDefault="00D47349" w:rsidP="00543C55">
            <w:pPr>
              <w:pStyle w:val="Subtitle"/>
              <w:rPr>
                <w:b/>
                <w:bCs/>
                <w:sz w:val="16"/>
                <w:szCs w:val="16"/>
                <w:u w:val="none"/>
              </w:rPr>
            </w:pPr>
            <w:r w:rsidRPr="003E3041">
              <w:rPr>
                <w:b/>
                <w:bCs/>
                <w:sz w:val="16"/>
                <w:szCs w:val="16"/>
                <w:u w:val="none"/>
              </w:rPr>
              <w:t>Satisfactory</w:t>
            </w:r>
          </w:p>
          <w:p w14:paraId="540215C1" w14:textId="77777777" w:rsidR="00D47349" w:rsidRPr="003E3041" w:rsidRDefault="00D47349" w:rsidP="00543C55">
            <w:pPr>
              <w:pStyle w:val="Subtitle"/>
              <w:rPr>
                <w:b/>
                <w:bCs/>
                <w:sz w:val="16"/>
                <w:szCs w:val="16"/>
                <w:u w:val="none"/>
              </w:rPr>
            </w:pPr>
            <w:r>
              <w:rPr>
                <w:b/>
                <w:bCs/>
                <w:sz w:val="16"/>
                <w:szCs w:val="16"/>
                <w:u w:val="none"/>
              </w:rPr>
              <w:t>40 – 49</w:t>
            </w:r>
            <w:r w:rsidRPr="003E3041">
              <w:rPr>
                <w:b/>
                <w:bCs/>
                <w:sz w:val="16"/>
                <w:szCs w:val="16"/>
                <w:u w:val="none"/>
              </w:rPr>
              <w:t>%</w:t>
            </w:r>
          </w:p>
        </w:tc>
        <w:tc>
          <w:tcPr>
            <w:tcW w:w="940" w:type="dxa"/>
            <w:tcBorders>
              <w:top w:val="single" w:sz="6" w:space="0" w:color="auto"/>
              <w:left w:val="single" w:sz="6" w:space="0" w:color="auto"/>
              <w:bottom w:val="single" w:sz="6" w:space="0" w:color="auto"/>
              <w:right w:val="single" w:sz="6" w:space="0" w:color="auto"/>
            </w:tcBorders>
          </w:tcPr>
          <w:p w14:paraId="6F097EA1" w14:textId="77777777" w:rsidR="00D47349" w:rsidRPr="003E3041" w:rsidRDefault="00D47349" w:rsidP="00543C55">
            <w:pPr>
              <w:pStyle w:val="Subtitle"/>
              <w:rPr>
                <w:b/>
                <w:bCs/>
                <w:sz w:val="16"/>
                <w:szCs w:val="16"/>
                <w:u w:val="none"/>
              </w:rPr>
            </w:pPr>
            <w:r w:rsidRPr="003E3041">
              <w:rPr>
                <w:b/>
                <w:bCs/>
                <w:sz w:val="16"/>
                <w:szCs w:val="16"/>
                <w:u w:val="none"/>
              </w:rPr>
              <w:t>Good</w:t>
            </w:r>
          </w:p>
          <w:p w14:paraId="5A4BC772" w14:textId="77777777" w:rsidR="00D47349" w:rsidRPr="003E3041" w:rsidRDefault="00D47349" w:rsidP="00543C5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41" w:type="dxa"/>
            <w:tcBorders>
              <w:top w:val="single" w:sz="6" w:space="0" w:color="auto"/>
              <w:left w:val="single" w:sz="6" w:space="0" w:color="auto"/>
              <w:bottom w:val="single" w:sz="6" w:space="0" w:color="auto"/>
              <w:right w:val="single" w:sz="6" w:space="0" w:color="auto"/>
            </w:tcBorders>
          </w:tcPr>
          <w:p w14:paraId="282F3C0E" w14:textId="77777777" w:rsidR="00D47349" w:rsidRPr="003E3041" w:rsidRDefault="00D47349" w:rsidP="00543C55">
            <w:pPr>
              <w:pStyle w:val="Subtitle"/>
              <w:rPr>
                <w:b/>
                <w:bCs/>
                <w:sz w:val="16"/>
                <w:szCs w:val="16"/>
                <w:u w:val="none"/>
              </w:rPr>
            </w:pPr>
            <w:r w:rsidRPr="003E3041">
              <w:rPr>
                <w:b/>
                <w:bCs/>
                <w:sz w:val="16"/>
                <w:szCs w:val="16"/>
                <w:u w:val="none"/>
              </w:rPr>
              <w:t>Very Good</w:t>
            </w:r>
          </w:p>
          <w:p w14:paraId="371F9E2F" w14:textId="77777777" w:rsidR="00D47349" w:rsidRPr="003E3041" w:rsidRDefault="00D47349" w:rsidP="00543C55">
            <w:pPr>
              <w:pStyle w:val="Subtitle"/>
              <w:rPr>
                <w:b/>
                <w:bCs/>
                <w:sz w:val="16"/>
                <w:szCs w:val="16"/>
                <w:u w:val="none"/>
              </w:rPr>
            </w:pPr>
            <w:r w:rsidRPr="003E3041">
              <w:rPr>
                <w:b/>
                <w:bCs/>
                <w:sz w:val="16"/>
                <w:szCs w:val="16"/>
                <w:u w:val="none"/>
              </w:rPr>
              <w:t>60 – 69%</w:t>
            </w:r>
          </w:p>
        </w:tc>
        <w:tc>
          <w:tcPr>
            <w:tcW w:w="940" w:type="dxa"/>
            <w:gridSpan w:val="2"/>
            <w:tcBorders>
              <w:top w:val="single" w:sz="6" w:space="0" w:color="auto"/>
              <w:left w:val="single" w:sz="6" w:space="0" w:color="auto"/>
              <w:right w:val="single" w:sz="6" w:space="0" w:color="auto"/>
            </w:tcBorders>
          </w:tcPr>
          <w:p w14:paraId="53043449" w14:textId="77777777" w:rsidR="00D47349" w:rsidRPr="003E3041" w:rsidRDefault="00D47349" w:rsidP="00543C55">
            <w:pPr>
              <w:pStyle w:val="Subtitle"/>
              <w:rPr>
                <w:b/>
                <w:bCs/>
                <w:sz w:val="16"/>
                <w:szCs w:val="16"/>
                <w:u w:val="none"/>
              </w:rPr>
            </w:pPr>
            <w:r w:rsidRPr="003E3041">
              <w:rPr>
                <w:b/>
                <w:bCs/>
                <w:sz w:val="16"/>
                <w:szCs w:val="16"/>
                <w:u w:val="none"/>
              </w:rPr>
              <w:t>Excellent</w:t>
            </w:r>
          </w:p>
          <w:p w14:paraId="6356ABBC" w14:textId="77777777" w:rsidR="00D47349" w:rsidRPr="003E3041" w:rsidRDefault="00D47349" w:rsidP="00543C5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41" w:type="dxa"/>
            <w:tcBorders>
              <w:top w:val="single" w:sz="6" w:space="0" w:color="auto"/>
              <w:left w:val="single" w:sz="6" w:space="0" w:color="auto"/>
              <w:right w:val="single" w:sz="6" w:space="0" w:color="auto"/>
            </w:tcBorders>
          </w:tcPr>
          <w:p w14:paraId="0F0735A0" w14:textId="77777777" w:rsidR="00D47349" w:rsidRDefault="00D47349" w:rsidP="00543C55">
            <w:pPr>
              <w:pStyle w:val="Subtitle"/>
              <w:rPr>
                <w:b/>
                <w:bCs/>
                <w:sz w:val="16"/>
                <w:szCs w:val="16"/>
                <w:u w:val="none"/>
              </w:rPr>
            </w:pPr>
            <w:r>
              <w:rPr>
                <w:b/>
                <w:bCs/>
                <w:sz w:val="16"/>
                <w:szCs w:val="16"/>
                <w:u w:val="none"/>
              </w:rPr>
              <w:t>Exceptional</w:t>
            </w:r>
          </w:p>
          <w:p w14:paraId="22A0E4F0" w14:textId="77777777" w:rsidR="00D47349" w:rsidRPr="003E3041" w:rsidRDefault="00D47349" w:rsidP="00543C55">
            <w:pPr>
              <w:pStyle w:val="Subtitle"/>
              <w:rPr>
                <w:b/>
                <w:bCs/>
                <w:sz w:val="16"/>
                <w:szCs w:val="16"/>
                <w:u w:val="none"/>
              </w:rPr>
            </w:pPr>
            <w:r>
              <w:rPr>
                <w:b/>
                <w:bCs/>
                <w:sz w:val="16"/>
                <w:szCs w:val="16"/>
                <w:u w:val="none"/>
              </w:rPr>
              <w:t>85– 100%</w:t>
            </w:r>
          </w:p>
        </w:tc>
        <w:tc>
          <w:tcPr>
            <w:tcW w:w="753" w:type="dxa"/>
            <w:gridSpan w:val="2"/>
            <w:tcBorders>
              <w:top w:val="single" w:sz="6" w:space="0" w:color="auto"/>
              <w:left w:val="single" w:sz="6" w:space="0" w:color="auto"/>
              <w:bottom w:val="single" w:sz="6" w:space="0" w:color="auto"/>
              <w:right w:val="thinThickLargeGap" w:sz="24" w:space="0" w:color="auto"/>
            </w:tcBorders>
          </w:tcPr>
          <w:p w14:paraId="117B8C4E" w14:textId="77777777" w:rsidR="00D47349" w:rsidRPr="00313008" w:rsidRDefault="00D47349" w:rsidP="00543C55">
            <w:pPr>
              <w:pStyle w:val="Subtitle"/>
              <w:jc w:val="left"/>
              <w:rPr>
                <w:b/>
                <w:bCs/>
                <w:sz w:val="18"/>
                <w:szCs w:val="18"/>
                <w:u w:val="none"/>
              </w:rPr>
            </w:pPr>
          </w:p>
          <w:p w14:paraId="4BC239E4" w14:textId="77777777" w:rsidR="00D47349" w:rsidRPr="00313008" w:rsidRDefault="00D47349" w:rsidP="00543C55">
            <w:pPr>
              <w:pStyle w:val="Subtitle"/>
              <w:jc w:val="left"/>
              <w:rPr>
                <w:b/>
                <w:bCs/>
                <w:sz w:val="18"/>
                <w:szCs w:val="18"/>
                <w:u w:val="none"/>
              </w:rPr>
            </w:pPr>
            <w:r w:rsidRPr="00313008">
              <w:rPr>
                <w:b/>
                <w:bCs/>
                <w:sz w:val="18"/>
                <w:szCs w:val="18"/>
                <w:u w:val="none"/>
              </w:rPr>
              <w:t xml:space="preserve">  %</w:t>
            </w:r>
          </w:p>
        </w:tc>
      </w:tr>
      <w:tr w:rsidR="00D47349" w:rsidRPr="00313008" w14:paraId="56684638" w14:textId="77777777" w:rsidTr="00D47349">
        <w:trPr>
          <w:gridAfter w:val="2"/>
          <w:wAfter w:w="27" w:type="dxa"/>
          <w:trHeight w:val="405"/>
        </w:trPr>
        <w:tc>
          <w:tcPr>
            <w:tcW w:w="2353" w:type="dxa"/>
            <w:tcBorders>
              <w:top w:val="single" w:sz="6" w:space="0" w:color="auto"/>
              <w:left w:val="thinThickLargeGap" w:sz="24" w:space="0" w:color="auto"/>
              <w:bottom w:val="single" w:sz="6" w:space="0" w:color="auto"/>
            </w:tcBorders>
          </w:tcPr>
          <w:p w14:paraId="5EEA89D3" w14:textId="77777777" w:rsidR="00D47349" w:rsidRPr="00D904CD" w:rsidRDefault="00D47349" w:rsidP="00543C55">
            <w:pPr>
              <w:pStyle w:val="Subtitle"/>
              <w:jc w:val="left"/>
              <w:rPr>
                <w:sz w:val="20"/>
                <w:szCs w:val="20"/>
                <w:u w:val="none"/>
              </w:rPr>
            </w:pPr>
            <w:r w:rsidRPr="00D904CD">
              <w:rPr>
                <w:sz w:val="20"/>
                <w:szCs w:val="20"/>
                <w:u w:val="none"/>
              </w:rPr>
              <w:t>Introduction to the chosen topic</w:t>
            </w:r>
          </w:p>
        </w:tc>
        <w:tc>
          <w:tcPr>
            <w:tcW w:w="549" w:type="dxa"/>
            <w:gridSpan w:val="2"/>
            <w:tcBorders>
              <w:top w:val="single" w:sz="6" w:space="0" w:color="auto"/>
              <w:bottom w:val="single" w:sz="6" w:space="0" w:color="auto"/>
              <w:right w:val="single" w:sz="6" w:space="0" w:color="auto"/>
            </w:tcBorders>
          </w:tcPr>
          <w:p w14:paraId="66B63ACB" w14:textId="77777777" w:rsidR="00D47349" w:rsidRPr="00313008" w:rsidRDefault="00D47349" w:rsidP="00543C55">
            <w:pPr>
              <w:pStyle w:val="Subtitle"/>
              <w:rPr>
                <w:b/>
                <w:bCs/>
                <w:sz w:val="18"/>
                <w:szCs w:val="18"/>
                <w:u w:val="none"/>
              </w:rPr>
            </w:pPr>
            <w:r>
              <w:rPr>
                <w:b/>
                <w:bCs/>
                <w:sz w:val="18"/>
                <w:szCs w:val="18"/>
                <w:u w:val="none"/>
              </w:rPr>
              <w:t>2</w:t>
            </w:r>
          </w:p>
        </w:tc>
        <w:tc>
          <w:tcPr>
            <w:tcW w:w="940" w:type="dxa"/>
            <w:tcBorders>
              <w:left w:val="single" w:sz="6" w:space="0" w:color="auto"/>
              <w:right w:val="single" w:sz="6" w:space="0" w:color="auto"/>
            </w:tcBorders>
          </w:tcPr>
          <w:p w14:paraId="77FA6119"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5B6BF6BD" w14:textId="77777777" w:rsidR="00D47349" w:rsidRPr="00313008" w:rsidRDefault="00D47349" w:rsidP="00543C55">
            <w:pPr>
              <w:pStyle w:val="Subtitle"/>
              <w:rPr>
                <w:sz w:val="18"/>
                <w:szCs w:val="18"/>
                <w:u w:val="none"/>
              </w:rPr>
            </w:pPr>
          </w:p>
        </w:tc>
        <w:tc>
          <w:tcPr>
            <w:tcW w:w="940" w:type="dxa"/>
            <w:gridSpan w:val="2"/>
            <w:tcBorders>
              <w:left w:val="single" w:sz="6" w:space="0" w:color="auto"/>
              <w:right w:val="single" w:sz="6" w:space="0" w:color="auto"/>
            </w:tcBorders>
          </w:tcPr>
          <w:p w14:paraId="57E597D6" w14:textId="77777777" w:rsidR="00D47349" w:rsidRPr="00313008" w:rsidRDefault="00D47349" w:rsidP="00543C55">
            <w:pPr>
              <w:pStyle w:val="Subtitle"/>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1DFECB27" w14:textId="77777777" w:rsidR="00D47349" w:rsidRPr="00313008" w:rsidRDefault="00D47349" w:rsidP="00543C55">
            <w:pPr>
              <w:pStyle w:val="Subtitle"/>
              <w:rPr>
                <w:sz w:val="18"/>
                <w:szCs w:val="18"/>
                <w:u w:val="none"/>
              </w:rPr>
            </w:pPr>
          </w:p>
        </w:tc>
        <w:tc>
          <w:tcPr>
            <w:tcW w:w="940" w:type="dxa"/>
            <w:tcBorders>
              <w:top w:val="single" w:sz="6" w:space="0" w:color="auto"/>
              <w:left w:val="single" w:sz="6" w:space="0" w:color="auto"/>
              <w:bottom w:val="single" w:sz="6" w:space="0" w:color="auto"/>
              <w:right w:val="single" w:sz="6" w:space="0" w:color="auto"/>
            </w:tcBorders>
          </w:tcPr>
          <w:p w14:paraId="52C46BE9" w14:textId="77777777" w:rsidR="00D47349" w:rsidRPr="00313008" w:rsidRDefault="00D47349" w:rsidP="00543C55">
            <w:pPr>
              <w:pStyle w:val="Subtitle"/>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546CB431" w14:textId="77777777" w:rsidR="00D47349" w:rsidRPr="002E0D8B" w:rsidRDefault="00D47349" w:rsidP="00543C55">
            <w:pPr>
              <w:pStyle w:val="Subtitle"/>
              <w:jc w:val="right"/>
              <w:rPr>
                <w:sz w:val="24"/>
                <w:szCs w:val="24"/>
                <w:u w:val="none"/>
              </w:rPr>
            </w:pPr>
          </w:p>
        </w:tc>
        <w:tc>
          <w:tcPr>
            <w:tcW w:w="940" w:type="dxa"/>
            <w:gridSpan w:val="2"/>
            <w:tcBorders>
              <w:left w:val="single" w:sz="6" w:space="0" w:color="auto"/>
              <w:right w:val="single" w:sz="6" w:space="0" w:color="auto"/>
            </w:tcBorders>
          </w:tcPr>
          <w:p w14:paraId="6949A0E0"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48ADB2DA" w14:textId="77777777" w:rsidR="00D47349" w:rsidRPr="00313008" w:rsidRDefault="00D47349" w:rsidP="00543C55">
            <w:pPr>
              <w:pStyle w:val="Subtitle"/>
              <w:rPr>
                <w:sz w:val="18"/>
                <w:szCs w:val="18"/>
                <w:u w:val="none"/>
              </w:rPr>
            </w:pPr>
          </w:p>
        </w:tc>
        <w:tc>
          <w:tcPr>
            <w:tcW w:w="753" w:type="dxa"/>
            <w:gridSpan w:val="2"/>
            <w:tcBorders>
              <w:top w:val="single" w:sz="6" w:space="0" w:color="auto"/>
              <w:left w:val="single" w:sz="6" w:space="0" w:color="auto"/>
              <w:bottom w:val="single" w:sz="6" w:space="0" w:color="auto"/>
              <w:right w:val="thinThickLargeGap" w:sz="24" w:space="0" w:color="auto"/>
            </w:tcBorders>
          </w:tcPr>
          <w:p w14:paraId="4AB32A3D" w14:textId="77777777" w:rsidR="00D47349" w:rsidRPr="00D904CD" w:rsidRDefault="00D47349" w:rsidP="00543C55">
            <w:pPr>
              <w:pStyle w:val="Subtitle"/>
              <w:jc w:val="left"/>
              <w:rPr>
                <w:b/>
                <w:bCs/>
                <w:sz w:val="18"/>
                <w:szCs w:val="18"/>
                <w:u w:val="none"/>
              </w:rPr>
            </w:pPr>
            <w:r>
              <w:rPr>
                <w:b/>
                <w:bCs/>
                <w:sz w:val="18"/>
                <w:szCs w:val="18"/>
                <w:u w:val="none"/>
              </w:rPr>
              <w:t>5</w:t>
            </w:r>
            <w:r w:rsidRPr="00D904CD">
              <w:rPr>
                <w:b/>
                <w:bCs/>
                <w:sz w:val="18"/>
                <w:szCs w:val="18"/>
                <w:u w:val="none"/>
              </w:rPr>
              <w:t>%</w:t>
            </w:r>
          </w:p>
        </w:tc>
      </w:tr>
      <w:tr w:rsidR="00D47349" w:rsidRPr="00313008" w14:paraId="319FAE82" w14:textId="77777777" w:rsidTr="00D47349">
        <w:trPr>
          <w:gridAfter w:val="2"/>
          <w:wAfter w:w="27" w:type="dxa"/>
          <w:trHeight w:val="487"/>
        </w:trPr>
        <w:tc>
          <w:tcPr>
            <w:tcW w:w="2353" w:type="dxa"/>
            <w:tcBorders>
              <w:top w:val="single" w:sz="6" w:space="0" w:color="auto"/>
              <w:left w:val="thinThickLargeGap" w:sz="24" w:space="0" w:color="auto"/>
              <w:bottom w:val="single" w:sz="6" w:space="0" w:color="auto"/>
            </w:tcBorders>
          </w:tcPr>
          <w:p w14:paraId="795AA6EF" w14:textId="77777777" w:rsidR="00D47349" w:rsidRPr="00D904CD" w:rsidRDefault="00D47349" w:rsidP="00543C55">
            <w:pPr>
              <w:pStyle w:val="Subtitle"/>
              <w:jc w:val="left"/>
              <w:rPr>
                <w:sz w:val="20"/>
                <w:szCs w:val="20"/>
                <w:u w:val="none"/>
              </w:rPr>
            </w:pPr>
            <w:r w:rsidRPr="00D904CD">
              <w:rPr>
                <w:sz w:val="20"/>
                <w:szCs w:val="20"/>
                <w:u w:val="none"/>
              </w:rPr>
              <w:t>Development of ideas and quality of argument.</w:t>
            </w:r>
          </w:p>
        </w:tc>
        <w:tc>
          <w:tcPr>
            <w:tcW w:w="549" w:type="dxa"/>
            <w:gridSpan w:val="2"/>
            <w:tcBorders>
              <w:top w:val="single" w:sz="6" w:space="0" w:color="auto"/>
              <w:bottom w:val="single" w:sz="6" w:space="0" w:color="auto"/>
              <w:right w:val="single" w:sz="6" w:space="0" w:color="auto"/>
            </w:tcBorders>
          </w:tcPr>
          <w:p w14:paraId="25C321CD" w14:textId="77777777" w:rsidR="00D47349" w:rsidRPr="00313008" w:rsidRDefault="00D47349" w:rsidP="00543C55">
            <w:pPr>
              <w:pStyle w:val="Subtitle"/>
              <w:rPr>
                <w:b/>
                <w:bCs/>
                <w:sz w:val="18"/>
                <w:szCs w:val="18"/>
                <w:u w:val="none"/>
              </w:rPr>
            </w:pPr>
            <w:r>
              <w:rPr>
                <w:b/>
                <w:bCs/>
                <w:sz w:val="18"/>
                <w:szCs w:val="18"/>
                <w:u w:val="none"/>
              </w:rPr>
              <w:t>1,2,3</w:t>
            </w:r>
          </w:p>
        </w:tc>
        <w:tc>
          <w:tcPr>
            <w:tcW w:w="940" w:type="dxa"/>
            <w:tcBorders>
              <w:left w:val="single" w:sz="6" w:space="0" w:color="auto"/>
              <w:right w:val="single" w:sz="6" w:space="0" w:color="auto"/>
            </w:tcBorders>
          </w:tcPr>
          <w:p w14:paraId="49F47C6E"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43566253" w14:textId="77777777" w:rsidR="00D47349" w:rsidRPr="00313008" w:rsidRDefault="00D47349" w:rsidP="00543C55">
            <w:pPr>
              <w:pStyle w:val="Subtitle"/>
              <w:rPr>
                <w:sz w:val="18"/>
                <w:szCs w:val="18"/>
                <w:u w:val="none"/>
              </w:rPr>
            </w:pPr>
          </w:p>
        </w:tc>
        <w:tc>
          <w:tcPr>
            <w:tcW w:w="940" w:type="dxa"/>
            <w:gridSpan w:val="2"/>
            <w:tcBorders>
              <w:left w:val="single" w:sz="6" w:space="0" w:color="auto"/>
              <w:right w:val="single" w:sz="6" w:space="0" w:color="auto"/>
            </w:tcBorders>
          </w:tcPr>
          <w:p w14:paraId="6406E63D" w14:textId="77777777" w:rsidR="00D47349" w:rsidRPr="00313008" w:rsidRDefault="00D47349" w:rsidP="00543C55">
            <w:pPr>
              <w:pStyle w:val="Subtitle"/>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77BB9510" w14:textId="77777777" w:rsidR="00D47349" w:rsidRPr="00313008" w:rsidRDefault="00D47349" w:rsidP="00543C55">
            <w:pPr>
              <w:pStyle w:val="Subtitle"/>
              <w:jc w:val="left"/>
              <w:rPr>
                <w:sz w:val="18"/>
                <w:szCs w:val="18"/>
                <w:u w:val="none"/>
              </w:rPr>
            </w:pPr>
          </w:p>
        </w:tc>
        <w:tc>
          <w:tcPr>
            <w:tcW w:w="940" w:type="dxa"/>
            <w:tcBorders>
              <w:top w:val="single" w:sz="6" w:space="0" w:color="auto"/>
              <w:left w:val="single" w:sz="6" w:space="0" w:color="auto"/>
              <w:bottom w:val="single" w:sz="6" w:space="0" w:color="auto"/>
              <w:right w:val="single" w:sz="6" w:space="0" w:color="auto"/>
            </w:tcBorders>
          </w:tcPr>
          <w:p w14:paraId="72527E05" w14:textId="77777777" w:rsidR="00D47349" w:rsidRPr="00313008" w:rsidRDefault="00D47349" w:rsidP="00543C55">
            <w:pPr>
              <w:pStyle w:val="Subtitle"/>
              <w:jc w:val="left"/>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61B985B8" w14:textId="77777777" w:rsidR="00D47349" w:rsidRDefault="00D47349" w:rsidP="00543C55"/>
        </w:tc>
        <w:tc>
          <w:tcPr>
            <w:tcW w:w="940" w:type="dxa"/>
            <w:gridSpan w:val="2"/>
            <w:tcBorders>
              <w:left w:val="single" w:sz="6" w:space="0" w:color="auto"/>
              <w:right w:val="single" w:sz="6" w:space="0" w:color="auto"/>
            </w:tcBorders>
          </w:tcPr>
          <w:p w14:paraId="254BC015"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6614B01B" w14:textId="77777777" w:rsidR="00D47349" w:rsidRPr="00313008" w:rsidRDefault="00D47349" w:rsidP="00543C55">
            <w:pPr>
              <w:pStyle w:val="Subtitle"/>
              <w:rPr>
                <w:sz w:val="18"/>
                <w:szCs w:val="18"/>
                <w:u w:val="none"/>
              </w:rPr>
            </w:pPr>
          </w:p>
        </w:tc>
        <w:tc>
          <w:tcPr>
            <w:tcW w:w="753" w:type="dxa"/>
            <w:gridSpan w:val="2"/>
            <w:tcBorders>
              <w:top w:val="single" w:sz="6" w:space="0" w:color="auto"/>
              <w:left w:val="single" w:sz="6" w:space="0" w:color="auto"/>
              <w:bottom w:val="single" w:sz="6" w:space="0" w:color="auto"/>
              <w:right w:val="thinThickLargeGap" w:sz="24" w:space="0" w:color="auto"/>
            </w:tcBorders>
          </w:tcPr>
          <w:p w14:paraId="42B4EAC7" w14:textId="77777777" w:rsidR="00D47349" w:rsidRPr="00D904CD" w:rsidRDefault="00D47349" w:rsidP="00543C55">
            <w:pPr>
              <w:pStyle w:val="Subtitle"/>
              <w:jc w:val="left"/>
              <w:rPr>
                <w:b/>
                <w:bCs/>
                <w:sz w:val="18"/>
                <w:szCs w:val="18"/>
                <w:u w:val="none"/>
              </w:rPr>
            </w:pPr>
            <w:r>
              <w:rPr>
                <w:b/>
                <w:bCs/>
                <w:sz w:val="18"/>
                <w:szCs w:val="18"/>
                <w:u w:val="none"/>
              </w:rPr>
              <w:t>5</w:t>
            </w:r>
            <w:r w:rsidRPr="00D904CD">
              <w:rPr>
                <w:b/>
                <w:bCs/>
                <w:sz w:val="18"/>
                <w:szCs w:val="18"/>
                <w:u w:val="none"/>
              </w:rPr>
              <w:t>0%</w:t>
            </w:r>
          </w:p>
        </w:tc>
      </w:tr>
      <w:tr w:rsidR="00D47349" w:rsidRPr="00313008" w14:paraId="114EBB05" w14:textId="77777777" w:rsidTr="00D47349">
        <w:trPr>
          <w:gridAfter w:val="2"/>
          <w:wAfter w:w="27" w:type="dxa"/>
          <w:trHeight w:val="604"/>
        </w:trPr>
        <w:tc>
          <w:tcPr>
            <w:tcW w:w="2353" w:type="dxa"/>
            <w:tcBorders>
              <w:top w:val="single" w:sz="6" w:space="0" w:color="auto"/>
              <w:left w:val="thinThickLargeGap" w:sz="24" w:space="0" w:color="auto"/>
              <w:bottom w:val="single" w:sz="6" w:space="0" w:color="auto"/>
            </w:tcBorders>
          </w:tcPr>
          <w:p w14:paraId="55F67F60" w14:textId="77777777" w:rsidR="00D47349" w:rsidRPr="00D904CD" w:rsidRDefault="00D47349" w:rsidP="00543C55">
            <w:pPr>
              <w:pStyle w:val="Subtitle"/>
              <w:jc w:val="left"/>
              <w:rPr>
                <w:sz w:val="20"/>
                <w:szCs w:val="20"/>
                <w:u w:val="none"/>
              </w:rPr>
            </w:pPr>
            <w:r w:rsidRPr="00D904CD">
              <w:rPr>
                <w:sz w:val="20"/>
                <w:szCs w:val="20"/>
                <w:u w:val="none"/>
              </w:rPr>
              <w:t>Practical implications and suggestions based upon your critical review</w:t>
            </w:r>
          </w:p>
        </w:tc>
        <w:tc>
          <w:tcPr>
            <w:tcW w:w="549" w:type="dxa"/>
            <w:gridSpan w:val="2"/>
            <w:tcBorders>
              <w:top w:val="single" w:sz="6" w:space="0" w:color="auto"/>
              <w:bottom w:val="single" w:sz="6" w:space="0" w:color="auto"/>
              <w:right w:val="single" w:sz="6" w:space="0" w:color="auto"/>
            </w:tcBorders>
          </w:tcPr>
          <w:p w14:paraId="6C817105" w14:textId="77777777" w:rsidR="00D47349" w:rsidRDefault="00D47349" w:rsidP="00543C55">
            <w:pPr>
              <w:pStyle w:val="Subtitle"/>
              <w:rPr>
                <w:b/>
                <w:bCs/>
                <w:sz w:val="18"/>
                <w:szCs w:val="18"/>
                <w:u w:val="none"/>
              </w:rPr>
            </w:pPr>
            <w:r>
              <w:rPr>
                <w:b/>
                <w:bCs/>
                <w:sz w:val="18"/>
                <w:szCs w:val="18"/>
                <w:u w:val="none"/>
              </w:rPr>
              <w:t>1,2,3,</w:t>
            </w:r>
          </w:p>
        </w:tc>
        <w:tc>
          <w:tcPr>
            <w:tcW w:w="940" w:type="dxa"/>
            <w:tcBorders>
              <w:left w:val="single" w:sz="6" w:space="0" w:color="auto"/>
              <w:right w:val="single" w:sz="6" w:space="0" w:color="auto"/>
            </w:tcBorders>
          </w:tcPr>
          <w:p w14:paraId="3CD9C347"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09255B61" w14:textId="77777777" w:rsidR="00D47349" w:rsidRPr="00313008" w:rsidRDefault="00D47349" w:rsidP="00543C55">
            <w:pPr>
              <w:pStyle w:val="Subtitle"/>
              <w:rPr>
                <w:sz w:val="18"/>
                <w:szCs w:val="18"/>
                <w:u w:val="none"/>
              </w:rPr>
            </w:pPr>
          </w:p>
        </w:tc>
        <w:tc>
          <w:tcPr>
            <w:tcW w:w="940" w:type="dxa"/>
            <w:gridSpan w:val="2"/>
            <w:tcBorders>
              <w:left w:val="single" w:sz="6" w:space="0" w:color="auto"/>
              <w:right w:val="single" w:sz="6" w:space="0" w:color="auto"/>
            </w:tcBorders>
          </w:tcPr>
          <w:p w14:paraId="792F50E2" w14:textId="77777777" w:rsidR="00D47349" w:rsidRPr="00313008" w:rsidRDefault="00D47349" w:rsidP="00543C55">
            <w:pPr>
              <w:pStyle w:val="Subtitle"/>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273ED43B" w14:textId="77777777" w:rsidR="00D47349" w:rsidRPr="00313008" w:rsidRDefault="00D47349" w:rsidP="00543C55">
            <w:pPr>
              <w:pStyle w:val="Subtitle"/>
              <w:jc w:val="left"/>
              <w:rPr>
                <w:sz w:val="18"/>
                <w:szCs w:val="18"/>
                <w:u w:val="none"/>
              </w:rPr>
            </w:pPr>
          </w:p>
        </w:tc>
        <w:tc>
          <w:tcPr>
            <w:tcW w:w="940" w:type="dxa"/>
            <w:tcBorders>
              <w:top w:val="single" w:sz="6" w:space="0" w:color="auto"/>
              <w:left w:val="single" w:sz="6" w:space="0" w:color="auto"/>
              <w:bottom w:val="single" w:sz="6" w:space="0" w:color="auto"/>
              <w:right w:val="single" w:sz="6" w:space="0" w:color="auto"/>
            </w:tcBorders>
          </w:tcPr>
          <w:p w14:paraId="3060A517" w14:textId="77777777" w:rsidR="00D47349" w:rsidRPr="00313008" w:rsidRDefault="00D47349" w:rsidP="00543C55">
            <w:pPr>
              <w:pStyle w:val="Subtitle"/>
              <w:jc w:val="left"/>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06AA2C0A" w14:textId="77777777" w:rsidR="00D47349" w:rsidRDefault="00D47349" w:rsidP="00543C55"/>
        </w:tc>
        <w:tc>
          <w:tcPr>
            <w:tcW w:w="940" w:type="dxa"/>
            <w:gridSpan w:val="2"/>
            <w:tcBorders>
              <w:left w:val="single" w:sz="6" w:space="0" w:color="auto"/>
              <w:right w:val="single" w:sz="6" w:space="0" w:color="auto"/>
            </w:tcBorders>
          </w:tcPr>
          <w:p w14:paraId="49683674"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3DFDCA2C" w14:textId="77777777" w:rsidR="00D47349" w:rsidRPr="00313008" w:rsidRDefault="00D47349" w:rsidP="00543C55">
            <w:pPr>
              <w:pStyle w:val="Subtitle"/>
              <w:rPr>
                <w:sz w:val="18"/>
                <w:szCs w:val="18"/>
                <w:u w:val="none"/>
              </w:rPr>
            </w:pPr>
          </w:p>
        </w:tc>
        <w:tc>
          <w:tcPr>
            <w:tcW w:w="753" w:type="dxa"/>
            <w:gridSpan w:val="2"/>
            <w:tcBorders>
              <w:top w:val="single" w:sz="6" w:space="0" w:color="auto"/>
              <w:left w:val="single" w:sz="6" w:space="0" w:color="auto"/>
              <w:bottom w:val="single" w:sz="6" w:space="0" w:color="auto"/>
              <w:right w:val="thinThickLargeGap" w:sz="24" w:space="0" w:color="auto"/>
            </w:tcBorders>
          </w:tcPr>
          <w:p w14:paraId="4C41BF25" w14:textId="77777777" w:rsidR="00D47349" w:rsidRPr="00D904CD" w:rsidRDefault="00D47349" w:rsidP="00543C55">
            <w:pPr>
              <w:pStyle w:val="Subtitle"/>
              <w:jc w:val="left"/>
              <w:rPr>
                <w:b/>
                <w:bCs/>
                <w:sz w:val="18"/>
                <w:szCs w:val="18"/>
                <w:u w:val="none"/>
              </w:rPr>
            </w:pPr>
            <w:r w:rsidRPr="00D904CD">
              <w:rPr>
                <w:b/>
                <w:bCs/>
                <w:sz w:val="18"/>
                <w:szCs w:val="18"/>
                <w:u w:val="none"/>
              </w:rPr>
              <w:t>20%</w:t>
            </w:r>
          </w:p>
        </w:tc>
      </w:tr>
      <w:tr w:rsidR="00D47349" w:rsidRPr="00313008" w14:paraId="2B29F69F" w14:textId="77777777" w:rsidTr="00D47349">
        <w:trPr>
          <w:gridAfter w:val="2"/>
          <w:wAfter w:w="27" w:type="dxa"/>
          <w:trHeight w:val="194"/>
        </w:trPr>
        <w:tc>
          <w:tcPr>
            <w:tcW w:w="2353" w:type="dxa"/>
            <w:tcBorders>
              <w:top w:val="single" w:sz="6" w:space="0" w:color="auto"/>
              <w:left w:val="thinThickLargeGap" w:sz="24" w:space="0" w:color="auto"/>
              <w:bottom w:val="single" w:sz="6" w:space="0" w:color="auto"/>
            </w:tcBorders>
          </w:tcPr>
          <w:p w14:paraId="14697AB9" w14:textId="77777777" w:rsidR="00D47349" w:rsidRPr="00D904CD" w:rsidRDefault="00D47349" w:rsidP="00543C55">
            <w:pPr>
              <w:pStyle w:val="Subtitle"/>
              <w:ind w:left="-15"/>
              <w:jc w:val="left"/>
              <w:rPr>
                <w:sz w:val="20"/>
                <w:szCs w:val="20"/>
                <w:u w:val="none"/>
              </w:rPr>
            </w:pPr>
            <w:r w:rsidRPr="00D904CD">
              <w:rPr>
                <w:sz w:val="20"/>
                <w:szCs w:val="20"/>
                <w:u w:val="none"/>
              </w:rPr>
              <w:t>Summary / conclusion</w:t>
            </w:r>
          </w:p>
        </w:tc>
        <w:tc>
          <w:tcPr>
            <w:tcW w:w="549" w:type="dxa"/>
            <w:gridSpan w:val="2"/>
            <w:tcBorders>
              <w:top w:val="single" w:sz="6" w:space="0" w:color="auto"/>
              <w:bottom w:val="single" w:sz="6" w:space="0" w:color="auto"/>
              <w:right w:val="single" w:sz="6" w:space="0" w:color="auto"/>
            </w:tcBorders>
          </w:tcPr>
          <w:p w14:paraId="2D95BEC2" w14:textId="77777777" w:rsidR="00D47349" w:rsidRPr="00313008" w:rsidRDefault="00D47349" w:rsidP="00543C55">
            <w:pPr>
              <w:pStyle w:val="Subtitle"/>
              <w:rPr>
                <w:b/>
                <w:bCs/>
                <w:sz w:val="18"/>
                <w:szCs w:val="18"/>
                <w:u w:val="none"/>
              </w:rPr>
            </w:pPr>
            <w:r>
              <w:rPr>
                <w:b/>
                <w:bCs/>
                <w:sz w:val="18"/>
                <w:szCs w:val="18"/>
                <w:u w:val="none"/>
              </w:rPr>
              <w:t>1</w:t>
            </w:r>
          </w:p>
        </w:tc>
        <w:tc>
          <w:tcPr>
            <w:tcW w:w="940" w:type="dxa"/>
            <w:tcBorders>
              <w:left w:val="single" w:sz="6" w:space="0" w:color="auto"/>
              <w:right w:val="single" w:sz="6" w:space="0" w:color="auto"/>
            </w:tcBorders>
          </w:tcPr>
          <w:p w14:paraId="64C3F11D"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4C05E12B" w14:textId="77777777" w:rsidR="00D47349" w:rsidRPr="00313008" w:rsidRDefault="00D47349" w:rsidP="00543C55">
            <w:pPr>
              <w:pStyle w:val="Subtitle"/>
              <w:rPr>
                <w:sz w:val="18"/>
                <w:szCs w:val="18"/>
                <w:u w:val="none"/>
              </w:rPr>
            </w:pPr>
          </w:p>
        </w:tc>
        <w:tc>
          <w:tcPr>
            <w:tcW w:w="940" w:type="dxa"/>
            <w:gridSpan w:val="2"/>
            <w:tcBorders>
              <w:left w:val="single" w:sz="6" w:space="0" w:color="auto"/>
              <w:right w:val="single" w:sz="6" w:space="0" w:color="auto"/>
            </w:tcBorders>
          </w:tcPr>
          <w:p w14:paraId="189BFD39" w14:textId="77777777" w:rsidR="00D47349" w:rsidRPr="00313008" w:rsidRDefault="00D47349" w:rsidP="00543C55">
            <w:pPr>
              <w:pStyle w:val="Subtitle"/>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334E3BF0" w14:textId="77777777" w:rsidR="00D47349" w:rsidRPr="00313008" w:rsidRDefault="00D47349" w:rsidP="00543C55">
            <w:pPr>
              <w:pStyle w:val="Subtitle"/>
              <w:jc w:val="right"/>
              <w:rPr>
                <w:sz w:val="18"/>
                <w:szCs w:val="18"/>
                <w:u w:val="none"/>
              </w:rPr>
            </w:pPr>
          </w:p>
        </w:tc>
        <w:tc>
          <w:tcPr>
            <w:tcW w:w="940" w:type="dxa"/>
            <w:tcBorders>
              <w:top w:val="single" w:sz="6" w:space="0" w:color="auto"/>
              <w:left w:val="single" w:sz="6" w:space="0" w:color="auto"/>
              <w:bottom w:val="single" w:sz="6" w:space="0" w:color="auto"/>
              <w:right w:val="single" w:sz="6" w:space="0" w:color="auto"/>
            </w:tcBorders>
          </w:tcPr>
          <w:p w14:paraId="5B5E43EC" w14:textId="77777777" w:rsidR="00D47349" w:rsidRPr="00313008" w:rsidRDefault="00D47349" w:rsidP="00543C55">
            <w:pPr>
              <w:pStyle w:val="Subtitle"/>
              <w:jc w:val="right"/>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4A60977D" w14:textId="77777777" w:rsidR="00D47349" w:rsidRPr="00313008" w:rsidRDefault="00D47349" w:rsidP="00543C55">
            <w:pPr>
              <w:pStyle w:val="Subtitle"/>
              <w:ind w:firstLine="281"/>
              <w:jc w:val="right"/>
              <w:rPr>
                <w:sz w:val="18"/>
                <w:szCs w:val="18"/>
                <w:u w:val="none"/>
              </w:rPr>
            </w:pPr>
          </w:p>
        </w:tc>
        <w:tc>
          <w:tcPr>
            <w:tcW w:w="940" w:type="dxa"/>
            <w:gridSpan w:val="2"/>
            <w:tcBorders>
              <w:left w:val="single" w:sz="6" w:space="0" w:color="auto"/>
              <w:right w:val="single" w:sz="6" w:space="0" w:color="auto"/>
            </w:tcBorders>
          </w:tcPr>
          <w:p w14:paraId="76A07FAE"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064F3E49" w14:textId="77777777" w:rsidR="00D47349" w:rsidRPr="00313008" w:rsidRDefault="00D47349" w:rsidP="00543C55">
            <w:pPr>
              <w:pStyle w:val="Subtitle"/>
              <w:rPr>
                <w:sz w:val="18"/>
                <w:szCs w:val="18"/>
                <w:u w:val="none"/>
              </w:rPr>
            </w:pPr>
          </w:p>
        </w:tc>
        <w:tc>
          <w:tcPr>
            <w:tcW w:w="753" w:type="dxa"/>
            <w:gridSpan w:val="2"/>
            <w:tcBorders>
              <w:top w:val="single" w:sz="6" w:space="0" w:color="auto"/>
              <w:left w:val="single" w:sz="6" w:space="0" w:color="auto"/>
              <w:bottom w:val="single" w:sz="6" w:space="0" w:color="auto"/>
              <w:right w:val="thinThickLargeGap" w:sz="24" w:space="0" w:color="auto"/>
            </w:tcBorders>
          </w:tcPr>
          <w:p w14:paraId="2915249A" w14:textId="77777777" w:rsidR="00D47349" w:rsidRPr="00D904CD" w:rsidRDefault="00D47349" w:rsidP="00543C55">
            <w:pPr>
              <w:pStyle w:val="Subtitle"/>
              <w:jc w:val="left"/>
              <w:rPr>
                <w:b/>
                <w:bCs/>
                <w:sz w:val="18"/>
                <w:szCs w:val="18"/>
                <w:u w:val="none"/>
              </w:rPr>
            </w:pPr>
            <w:r>
              <w:rPr>
                <w:b/>
                <w:bCs/>
                <w:sz w:val="18"/>
                <w:szCs w:val="18"/>
                <w:u w:val="none"/>
              </w:rPr>
              <w:t>5%</w:t>
            </w:r>
          </w:p>
        </w:tc>
      </w:tr>
      <w:tr w:rsidR="00D47349" w:rsidRPr="00313008" w14:paraId="4D2847A3" w14:textId="77777777" w:rsidTr="00D47349">
        <w:trPr>
          <w:gridAfter w:val="2"/>
          <w:wAfter w:w="27" w:type="dxa"/>
          <w:trHeight w:val="405"/>
        </w:trPr>
        <w:tc>
          <w:tcPr>
            <w:tcW w:w="2353" w:type="dxa"/>
            <w:tcBorders>
              <w:top w:val="single" w:sz="6" w:space="0" w:color="auto"/>
              <w:left w:val="thinThickLargeGap" w:sz="24" w:space="0" w:color="auto"/>
              <w:bottom w:val="single" w:sz="6" w:space="0" w:color="auto"/>
            </w:tcBorders>
          </w:tcPr>
          <w:p w14:paraId="03E700F7" w14:textId="77777777" w:rsidR="00D47349" w:rsidRPr="00D904CD" w:rsidRDefault="00D47349" w:rsidP="00543C55">
            <w:pPr>
              <w:pStyle w:val="Subtitle"/>
              <w:ind w:left="-15"/>
              <w:jc w:val="left"/>
              <w:rPr>
                <w:sz w:val="20"/>
                <w:szCs w:val="20"/>
                <w:u w:val="none"/>
              </w:rPr>
            </w:pPr>
            <w:r w:rsidRPr="00D904CD">
              <w:rPr>
                <w:sz w:val="20"/>
                <w:szCs w:val="20"/>
                <w:u w:val="none"/>
              </w:rPr>
              <w:t>Quality of resources used within the assignment.</w:t>
            </w:r>
          </w:p>
        </w:tc>
        <w:tc>
          <w:tcPr>
            <w:tcW w:w="549" w:type="dxa"/>
            <w:gridSpan w:val="2"/>
            <w:tcBorders>
              <w:top w:val="single" w:sz="6" w:space="0" w:color="auto"/>
              <w:bottom w:val="single" w:sz="6" w:space="0" w:color="auto"/>
              <w:right w:val="single" w:sz="6" w:space="0" w:color="auto"/>
            </w:tcBorders>
          </w:tcPr>
          <w:p w14:paraId="501CB6FB" w14:textId="77777777" w:rsidR="00D47349" w:rsidRPr="00313008" w:rsidRDefault="00D47349" w:rsidP="00543C55">
            <w:pPr>
              <w:pStyle w:val="Subtitle"/>
              <w:rPr>
                <w:b/>
                <w:bCs/>
                <w:sz w:val="18"/>
                <w:szCs w:val="18"/>
                <w:u w:val="none"/>
              </w:rPr>
            </w:pPr>
          </w:p>
          <w:p w14:paraId="78A49E50" w14:textId="77777777" w:rsidR="00D47349" w:rsidRPr="00313008" w:rsidRDefault="00D47349" w:rsidP="00543C55">
            <w:pPr>
              <w:pStyle w:val="Subtitle"/>
              <w:rPr>
                <w:b/>
                <w:bCs/>
                <w:sz w:val="18"/>
                <w:szCs w:val="18"/>
                <w:u w:val="none"/>
              </w:rPr>
            </w:pPr>
            <w:r>
              <w:rPr>
                <w:b/>
                <w:bCs/>
                <w:sz w:val="18"/>
                <w:szCs w:val="18"/>
                <w:u w:val="none"/>
              </w:rPr>
              <w:t>3</w:t>
            </w:r>
          </w:p>
        </w:tc>
        <w:tc>
          <w:tcPr>
            <w:tcW w:w="940" w:type="dxa"/>
            <w:tcBorders>
              <w:left w:val="single" w:sz="6" w:space="0" w:color="auto"/>
              <w:right w:val="single" w:sz="6" w:space="0" w:color="auto"/>
            </w:tcBorders>
          </w:tcPr>
          <w:p w14:paraId="5E5A48D0"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48A8472D" w14:textId="77777777" w:rsidR="00D47349" w:rsidRPr="00313008" w:rsidRDefault="00D47349" w:rsidP="00543C55">
            <w:pPr>
              <w:pStyle w:val="Subtitle"/>
              <w:rPr>
                <w:sz w:val="18"/>
                <w:szCs w:val="18"/>
                <w:u w:val="none"/>
              </w:rPr>
            </w:pPr>
          </w:p>
        </w:tc>
        <w:tc>
          <w:tcPr>
            <w:tcW w:w="940" w:type="dxa"/>
            <w:gridSpan w:val="2"/>
            <w:tcBorders>
              <w:left w:val="single" w:sz="6" w:space="0" w:color="auto"/>
              <w:right w:val="single" w:sz="6" w:space="0" w:color="auto"/>
            </w:tcBorders>
          </w:tcPr>
          <w:p w14:paraId="7ABF6D99" w14:textId="77777777" w:rsidR="00D47349" w:rsidRPr="00313008" w:rsidRDefault="00D47349" w:rsidP="00543C55">
            <w:pPr>
              <w:pStyle w:val="Subtitle"/>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1CDC8823" w14:textId="77777777" w:rsidR="00D47349" w:rsidRPr="00313008" w:rsidRDefault="00D47349" w:rsidP="00543C55">
            <w:pPr>
              <w:pStyle w:val="Subtitle"/>
              <w:jc w:val="right"/>
              <w:rPr>
                <w:sz w:val="18"/>
                <w:szCs w:val="18"/>
                <w:u w:val="none"/>
              </w:rPr>
            </w:pPr>
          </w:p>
        </w:tc>
        <w:tc>
          <w:tcPr>
            <w:tcW w:w="940" w:type="dxa"/>
            <w:tcBorders>
              <w:top w:val="single" w:sz="6" w:space="0" w:color="auto"/>
              <w:left w:val="single" w:sz="6" w:space="0" w:color="auto"/>
              <w:bottom w:val="single" w:sz="6" w:space="0" w:color="auto"/>
              <w:right w:val="single" w:sz="6" w:space="0" w:color="auto"/>
            </w:tcBorders>
          </w:tcPr>
          <w:p w14:paraId="535F5C70" w14:textId="77777777" w:rsidR="00D47349" w:rsidRPr="00313008" w:rsidRDefault="00D47349" w:rsidP="00543C55">
            <w:pPr>
              <w:pStyle w:val="Subtitle"/>
              <w:jc w:val="right"/>
              <w:rPr>
                <w:sz w:val="18"/>
                <w:szCs w:val="18"/>
                <w:u w:val="none"/>
              </w:rPr>
            </w:pPr>
          </w:p>
        </w:tc>
        <w:tc>
          <w:tcPr>
            <w:tcW w:w="941" w:type="dxa"/>
            <w:tcBorders>
              <w:top w:val="single" w:sz="6" w:space="0" w:color="auto"/>
              <w:left w:val="single" w:sz="6" w:space="0" w:color="auto"/>
              <w:bottom w:val="single" w:sz="6" w:space="0" w:color="auto"/>
              <w:right w:val="single" w:sz="6" w:space="0" w:color="auto"/>
            </w:tcBorders>
          </w:tcPr>
          <w:p w14:paraId="0C6A1799" w14:textId="77777777" w:rsidR="00D47349" w:rsidRPr="00313008" w:rsidRDefault="00D47349" w:rsidP="00543C55">
            <w:pPr>
              <w:pStyle w:val="Subtitle"/>
              <w:ind w:firstLine="281"/>
              <w:jc w:val="right"/>
              <w:rPr>
                <w:sz w:val="18"/>
                <w:szCs w:val="18"/>
                <w:u w:val="none"/>
              </w:rPr>
            </w:pPr>
          </w:p>
        </w:tc>
        <w:tc>
          <w:tcPr>
            <w:tcW w:w="940" w:type="dxa"/>
            <w:gridSpan w:val="2"/>
            <w:tcBorders>
              <w:left w:val="single" w:sz="6" w:space="0" w:color="auto"/>
              <w:right w:val="single" w:sz="6" w:space="0" w:color="auto"/>
            </w:tcBorders>
          </w:tcPr>
          <w:p w14:paraId="5D17F311" w14:textId="77777777" w:rsidR="00D47349" w:rsidRPr="00313008" w:rsidRDefault="00D47349" w:rsidP="00543C55">
            <w:pPr>
              <w:pStyle w:val="Subtitle"/>
              <w:rPr>
                <w:sz w:val="18"/>
                <w:szCs w:val="18"/>
                <w:u w:val="none"/>
              </w:rPr>
            </w:pPr>
          </w:p>
        </w:tc>
        <w:tc>
          <w:tcPr>
            <w:tcW w:w="941" w:type="dxa"/>
            <w:tcBorders>
              <w:left w:val="single" w:sz="6" w:space="0" w:color="auto"/>
              <w:right w:val="single" w:sz="6" w:space="0" w:color="auto"/>
            </w:tcBorders>
          </w:tcPr>
          <w:p w14:paraId="7AD4ACA3" w14:textId="77777777" w:rsidR="00D47349" w:rsidRPr="00313008" w:rsidRDefault="00D47349" w:rsidP="00543C55">
            <w:pPr>
              <w:pStyle w:val="Subtitle"/>
              <w:rPr>
                <w:sz w:val="18"/>
                <w:szCs w:val="18"/>
                <w:u w:val="none"/>
              </w:rPr>
            </w:pPr>
          </w:p>
        </w:tc>
        <w:tc>
          <w:tcPr>
            <w:tcW w:w="753" w:type="dxa"/>
            <w:gridSpan w:val="2"/>
            <w:tcBorders>
              <w:top w:val="single" w:sz="6" w:space="0" w:color="auto"/>
              <w:left w:val="single" w:sz="6" w:space="0" w:color="auto"/>
              <w:bottom w:val="single" w:sz="6" w:space="0" w:color="auto"/>
              <w:right w:val="thinThickLargeGap" w:sz="24" w:space="0" w:color="auto"/>
            </w:tcBorders>
          </w:tcPr>
          <w:p w14:paraId="4BEFE4C5" w14:textId="77777777" w:rsidR="00D47349" w:rsidRPr="00D904CD" w:rsidRDefault="00D47349" w:rsidP="00543C55">
            <w:pPr>
              <w:pStyle w:val="Subtitle"/>
              <w:jc w:val="left"/>
              <w:rPr>
                <w:b/>
                <w:bCs/>
                <w:sz w:val="18"/>
                <w:szCs w:val="18"/>
                <w:u w:val="none"/>
              </w:rPr>
            </w:pPr>
            <w:r w:rsidRPr="00D904CD">
              <w:rPr>
                <w:b/>
                <w:bCs/>
                <w:sz w:val="18"/>
                <w:szCs w:val="18"/>
                <w:u w:val="none"/>
              </w:rPr>
              <w:t>20%</w:t>
            </w:r>
          </w:p>
        </w:tc>
      </w:tr>
      <w:tr w:rsidR="00D47349" w:rsidRPr="00313008" w14:paraId="79541360" w14:textId="77777777" w:rsidTr="00D47349">
        <w:trPr>
          <w:cantSplit/>
          <w:trHeight w:val="246"/>
        </w:trPr>
        <w:tc>
          <w:tcPr>
            <w:tcW w:w="10451" w:type="dxa"/>
            <w:gridSpan w:val="14"/>
            <w:tcBorders>
              <w:left w:val="thinThickLargeGap" w:sz="24" w:space="0" w:color="auto"/>
              <w:right w:val="single" w:sz="4" w:space="0" w:color="auto"/>
            </w:tcBorders>
          </w:tcPr>
          <w:p w14:paraId="1D510B8A" w14:textId="77777777" w:rsidR="00D47349" w:rsidRPr="009A081E" w:rsidRDefault="00D47349" w:rsidP="00543C5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53" w:type="dxa"/>
            <w:gridSpan w:val="3"/>
            <w:tcBorders>
              <w:left w:val="single" w:sz="4" w:space="0" w:color="auto"/>
              <w:right w:val="thinThickLargeGap" w:sz="24" w:space="0" w:color="auto"/>
            </w:tcBorders>
          </w:tcPr>
          <w:p w14:paraId="49346002" w14:textId="77777777" w:rsidR="00D47349" w:rsidRPr="00767191" w:rsidRDefault="00D47349" w:rsidP="00543C55">
            <w:pPr>
              <w:pStyle w:val="Subtitle"/>
              <w:jc w:val="left"/>
              <w:rPr>
                <w:b/>
                <w:bCs/>
                <w:sz w:val="24"/>
                <w:szCs w:val="24"/>
                <w:highlight w:val="yellow"/>
                <w:u w:val="none"/>
              </w:rPr>
            </w:pPr>
          </w:p>
        </w:tc>
      </w:tr>
      <w:tr w:rsidR="00D47349" w:rsidRPr="00313008" w14:paraId="6247609C" w14:textId="77777777" w:rsidTr="00D47349">
        <w:trPr>
          <w:cantSplit/>
          <w:trHeight w:val="3840"/>
        </w:trPr>
        <w:tc>
          <w:tcPr>
            <w:tcW w:w="11206" w:type="dxa"/>
            <w:gridSpan w:val="17"/>
            <w:tcBorders>
              <w:left w:val="thinThickLargeGap" w:sz="24" w:space="0" w:color="auto"/>
              <w:right w:val="thinThickLargeGap" w:sz="24" w:space="0" w:color="auto"/>
            </w:tcBorders>
          </w:tcPr>
          <w:p w14:paraId="2978443C" w14:textId="77777777" w:rsidR="00D47349" w:rsidRPr="00313008" w:rsidRDefault="00D47349" w:rsidP="00543C55">
            <w:pPr>
              <w:pStyle w:val="Subtitle"/>
              <w:jc w:val="left"/>
              <w:rPr>
                <w:b/>
                <w:bCs/>
                <w:sz w:val="24"/>
                <w:szCs w:val="24"/>
                <w:u w:val="none"/>
              </w:rPr>
            </w:pPr>
            <w:r w:rsidRPr="00313008">
              <w:rPr>
                <w:b/>
                <w:bCs/>
                <w:sz w:val="24"/>
                <w:szCs w:val="24"/>
                <w:u w:val="none"/>
              </w:rPr>
              <w:t>TUTOR COMMENTS:</w:t>
            </w:r>
          </w:p>
          <w:p w14:paraId="05DE7D1B" w14:textId="77777777" w:rsidR="00D47349" w:rsidRDefault="00D47349" w:rsidP="00543C55">
            <w:pPr>
              <w:pStyle w:val="Subtitle"/>
              <w:ind w:left="937" w:right="1152"/>
              <w:jc w:val="both"/>
              <w:rPr>
                <w:b/>
                <w:bCs/>
                <w:sz w:val="24"/>
                <w:szCs w:val="24"/>
                <w:u w:val="none"/>
              </w:rPr>
            </w:pPr>
          </w:p>
          <w:p w14:paraId="437216FA" w14:textId="77777777" w:rsidR="00D47349" w:rsidRDefault="00D47349" w:rsidP="00543C55">
            <w:pPr>
              <w:pStyle w:val="Subtitle"/>
              <w:ind w:left="937" w:right="1152"/>
              <w:jc w:val="both"/>
              <w:rPr>
                <w:b/>
                <w:bCs/>
                <w:sz w:val="24"/>
                <w:szCs w:val="24"/>
                <w:u w:val="none"/>
              </w:rPr>
            </w:pPr>
          </w:p>
          <w:p w14:paraId="0AE84812" w14:textId="77777777" w:rsidR="00D47349" w:rsidRDefault="00D47349" w:rsidP="00543C55">
            <w:pPr>
              <w:pStyle w:val="Subtitle"/>
              <w:ind w:left="937" w:right="1152"/>
              <w:jc w:val="both"/>
              <w:rPr>
                <w:b/>
                <w:bCs/>
                <w:sz w:val="24"/>
                <w:szCs w:val="24"/>
                <w:u w:val="none"/>
              </w:rPr>
            </w:pPr>
          </w:p>
          <w:p w14:paraId="0C218673" w14:textId="77777777" w:rsidR="00D47349" w:rsidRDefault="00D47349" w:rsidP="00543C55">
            <w:pPr>
              <w:pStyle w:val="Subtitle"/>
              <w:ind w:left="937" w:right="1152"/>
              <w:jc w:val="both"/>
              <w:rPr>
                <w:b/>
                <w:bCs/>
                <w:sz w:val="24"/>
                <w:szCs w:val="24"/>
                <w:u w:val="none"/>
              </w:rPr>
            </w:pPr>
          </w:p>
          <w:p w14:paraId="7D2FAE2F" w14:textId="77777777" w:rsidR="00D47349" w:rsidRDefault="00D47349" w:rsidP="00543C55">
            <w:pPr>
              <w:pStyle w:val="Subtitle"/>
              <w:ind w:left="937" w:right="1152"/>
              <w:jc w:val="both"/>
              <w:rPr>
                <w:b/>
                <w:bCs/>
                <w:sz w:val="24"/>
                <w:szCs w:val="24"/>
                <w:u w:val="none"/>
              </w:rPr>
            </w:pPr>
          </w:p>
          <w:p w14:paraId="293A3B0F" w14:textId="77777777" w:rsidR="00D47349" w:rsidRDefault="00D47349" w:rsidP="00543C55">
            <w:pPr>
              <w:pStyle w:val="Subtitle"/>
              <w:ind w:left="937" w:right="1152"/>
              <w:jc w:val="both"/>
              <w:rPr>
                <w:b/>
                <w:bCs/>
                <w:sz w:val="24"/>
                <w:szCs w:val="24"/>
                <w:u w:val="none"/>
              </w:rPr>
            </w:pPr>
          </w:p>
          <w:p w14:paraId="39F87D33" w14:textId="77777777" w:rsidR="00D47349" w:rsidRDefault="00D47349" w:rsidP="00543C55">
            <w:pPr>
              <w:pStyle w:val="Subtitle"/>
              <w:ind w:left="937" w:right="1152"/>
              <w:jc w:val="both"/>
              <w:rPr>
                <w:b/>
                <w:bCs/>
                <w:sz w:val="24"/>
                <w:szCs w:val="24"/>
                <w:u w:val="none"/>
              </w:rPr>
            </w:pPr>
          </w:p>
          <w:p w14:paraId="3C54D680" w14:textId="77777777" w:rsidR="00D47349" w:rsidRDefault="00D47349" w:rsidP="00D47349">
            <w:pPr>
              <w:pStyle w:val="Subtitle"/>
              <w:ind w:right="1152"/>
              <w:jc w:val="both"/>
              <w:rPr>
                <w:b/>
                <w:bCs/>
                <w:sz w:val="24"/>
                <w:szCs w:val="24"/>
                <w:u w:val="none"/>
              </w:rPr>
            </w:pPr>
          </w:p>
          <w:p w14:paraId="1DB5CB5D" w14:textId="77777777" w:rsidR="00D47349" w:rsidRPr="00313008" w:rsidRDefault="00D47349" w:rsidP="00543C55">
            <w:pPr>
              <w:pStyle w:val="Subtitle"/>
              <w:ind w:left="937" w:right="1152"/>
              <w:jc w:val="both"/>
              <w:rPr>
                <w:b/>
                <w:bCs/>
                <w:sz w:val="24"/>
                <w:szCs w:val="24"/>
                <w:u w:val="none"/>
              </w:rPr>
            </w:pPr>
          </w:p>
        </w:tc>
      </w:tr>
      <w:tr w:rsidR="00D47349" w:rsidRPr="00313008" w14:paraId="5A450D98" w14:textId="77777777" w:rsidTr="00D47349">
        <w:trPr>
          <w:gridAfter w:val="1"/>
          <w:wAfter w:w="8" w:type="dxa"/>
          <w:cantSplit/>
          <w:trHeight w:val="319"/>
        </w:trPr>
        <w:tc>
          <w:tcPr>
            <w:tcW w:w="2718" w:type="dxa"/>
            <w:gridSpan w:val="2"/>
            <w:tcBorders>
              <w:left w:val="thinThickLargeGap" w:sz="24" w:space="0" w:color="auto"/>
              <w:bottom w:val="thickThinLargeGap" w:sz="24" w:space="0" w:color="auto"/>
            </w:tcBorders>
          </w:tcPr>
          <w:p w14:paraId="675238DB" w14:textId="77777777" w:rsidR="00D47349" w:rsidRDefault="00D47349" w:rsidP="00543C55">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14:paraId="585C10E2" w14:textId="77777777" w:rsidR="00D47349" w:rsidRPr="00313008" w:rsidRDefault="00D47349" w:rsidP="00543C55">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87" w:type="dxa"/>
            <w:gridSpan w:val="4"/>
            <w:tcBorders>
              <w:bottom w:val="thickThinLargeGap" w:sz="24" w:space="0" w:color="auto"/>
            </w:tcBorders>
          </w:tcPr>
          <w:p w14:paraId="5F009A72" w14:textId="77777777" w:rsidR="00D47349" w:rsidRPr="00313008" w:rsidRDefault="00D47349" w:rsidP="00543C55">
            <w:pPr>
              <w:pStyle w:val="Subtitle"/>
              <w:jc w:val="left"/>
              <w:rPr>
                <w:b/>
                <w:bCs/>
                <w:sz w:val="18"/>
                <w:szCs w:val="18"/>
                <w:u w:val="none"/>
              </w:rPr>
            </w:pPr>
            <w:r>
              <w:rPr>
                <w:b/>
                <w:bCs/>
                <w:sz w:val="18"/>
                <w:szCs w:val="18"/>
                <w:u w:val="none"/>
              </w:rPr>
              <w:t>Return date:</w:t>
            </w:r>
          </w:p>
          <w:p w14:paraId="3531FA48" w14:textId="77777777" w:rsidR="00D47349" w:rsidRPr="00313008" w:rsidRDefault="00D47349" w:rsidP="00543C5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77" w:type="dxa"/>
            <w:gridSpan w:val="5"/>
            <w:tcBorders>
              <w:bottom w:val="thickThinLargeGap" w:sz="24" w:space="0" w:color="auto"/>
            </w:tcBorders>
          </w:tcPr>
          <w:p w14:paraId="595B6117" w14:textId="77777777" w:rsidR="00D47349" w:rsidRPr="00313008" w:rsidRDefault="00D47349" w:rsidP="00543C55">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416" w:type="dxa"/>
            <w:gridSpan w:val="5"/>
            <w:tcBorders>
              <w:bottom w:val="thickThinLargeGap" w:sz="24" w:space="0" w:color="auto"/>
              <w:right w:val="thinThickLargeGap" w:sz="24" w:space="0" w:color="auto"/>
            </w:tcBorders>
          </w:tcPr>
          <w:p w14:paraId="21A88D65" w14:textId="77777777" w:rsidR="00D47349" w:rsidRPr="00313008" w:rsidRDefault="00D47349" w:rsidP="00543C55">
            <w:pPr>
              <w:pStyle w:val="Subtitle"/>
              <w:jc w:val="left"/>
              <w:rPr>
                <w:b/>
                <w:bCs/>
                <w:sz w:val="18"/>
                <w:szCs w:val="18"/>
                <w:u w:val="none"/>
              </w:rPr>
            </w:pPr>
            <w:r w:rsidRPr="00313008">
              <w:rPr>
                <w:b/>
                <w:bCs/>
                <w:sz w:val="18"/>
                <w:szCs w:val="18"/>
                <w:u w:val="none"/>
              </w:rPr>
              <w:t xml:space="preserve">Mark: </w:t>
            </w:r>
          </w:p>
        </w:tc>
      </w:tr>
    </w:tbl>
    <w:p w14:paraId="33E89BF0" w14:textId="77777777" w:rsidR="00BF6FD8" w:rsidRDefault="00BF6FD8" w:rsidP="000D7B9F">
      <w:pPr>
        <w:rPr>
          <w:sz w:val="28"/>
          <w:szCs w:val="28"/>
          <w:u w:val="single"/>
          <w:lang w:val="en-GB"/>
        </w:rPr>
      </w:pPr>
    </w:p>
    <w:p w14:paraId="60592480" w14:textId="56DA1B10" w:rsidR="00BD4B4E" w:rsidRPr="00682E6E" w:rsidRDefault="00BD4B4E" w:rsidP="000D7B9F">
      <w:pPr>
        <w:rPr>
          <w:sz w:val="28"/>
          <w:szCs w:val="28"/>
          <w:u w:val="single"/>
          <w:lang w:val="en-GB"/>
        </w:rPr>
      </w:pPr>
      <w:r w:rsidRPr="00682E6E">
        <w:rPr>
          <w:sz w:val="28"/>
          <w:szCs w:val="28"/>
          <w:u w:val="single"/>
          <w:lang w:val="en-GB"/>
        </w:rPr>
        <w:lastRenderedPageBreak/>
        <w:t>Introduction</w:t>
      </w:r>
    </w:p>
    <w:p w14:paraId="21EB61E3" w14:textId="5FCDD0C6" w:rsidR="00A226AE" w:rsidRDefault="00EE4534" w:rsidP="000D7B9F">
      <w:pPr>
        <w:rPr>
          <w:lang w:val="en-GB"/>
        </w:rPr>
      </w:pPr>
      <w:r>
        <w:rPr>
          <w:lang w:val="en-GB"/>
        </w:rPr>
        <w:t xml:space="preserve">Intermittent fasting (IF) </w:t>
      </w:r>
      <w:r w:rsidR="00D0531B">
        <w:rPr>
          <w:lang w:val="en-GB"/>
        </w:rPr>
        <w:t xml:space="preserve">has been practised for many centuries in many religions such as Christianity and Islam </w:t>
      </w:r>
      <w:r w:rsidR="005A318A">
        <w:rPr>
          <w:lang w:val="en-GB"/>
        </w:rPr>
        <w:t>as a form of sacrifice, self-discipline and gratitude</w:t>
      </w:r>
      <w:r w:rsidR="004A6A6A">
        <w:rPr>
          <w:lang w:val="en-GB"/>
        </w:rPr>
        <w:t xml:space="preserve"> (El-</w:t>
      </w:r>
      <w:proofErr w:type="spellStart"/>
      <w:r w:rsidR="004A6A6A">
        <w:rPr>
          <w:lang w:val="en-GB"/>
        </w:rPr>
        <w:t>Banna</w:t>
      </w:r>
      <w:proofErr w:type="spellEnd"/>
      <w:r w:rsidR="004A6A6A">
        <w:rPr>
          <w:lang w:val="en-GB"/>
        </w:rPr>
        <w:t xml:space="preserve"> and El-</w:t>
      </w:r>
      <w:proofErr w:type="spellStart"/>
      <w:r w:rsidR="004A6A6A">
        <w:rPr>
          <w:lang w:val="en-GB"/>
        </w:rPr>
        <w:t>Garawany</w:t>
      </w:r>
      <w:proofErr w:type="spellEnd"/>
      <w:r w:rsidR="004A6A6A">
        <w:rPr>
          <w:lang w:val="en-GB"/>
        </w:rPr>
        <w:t>, 2016)</w:t>
      </w:r>
      <w:r w:rsidR="005A318A">
        <w:rPr>
          <w:lang w:val="en-GB"/>
        </w:rPr>
        <w:t xml:space="preserve">. </w:t>
      </w:r>
      <w:r w:rsidR="002F3C5D">
        <w:rPr>
          <w:lang w:val="en-GB"/>
        </w:rPr>
        <w:t xml:space="preserve">However, in recent times IF </w:t>
      </w:r>
      <w:r>
        <w:rPr>
          <w:lang w:val="en-GB"/>
        </w:rPr>
        <w:t>has become</w:t>
      </w:r>
      <w:r w:rsidR="0080578B">
        <w:rPr>
          <w:lang w:val="en-GB"/>
        </w:rPr>
        <w:t xml:space="preserve"> a</w:t>
      </w:r>
      <w:r>
        <w:rPr>
          <w:lang w:val="en-GB"/>
        </w:rPr>
        <w:t xml:space="preserve"> </w:t>
      </w:r>
      <w:r w:rsidR="0028496C">
        <w:rPr>
          <w:lang w:val="en-GB"/>
        </w:rPr>
        <w:t xml:space="preserve">popular </w:t>
      </w:r>
      <w:r w:rsidR="00A75A6E">
        <w:rPr>
          <w:lang w:val="en-GB"/>
        </w:rPr>
        <w:t>diet strategy</w:t>
      </w:r>
      <w:r w:rsidR="00E65264">
        <w:rPr>
          <w:lang w:val="en-GB"/>
        </w:rPr>
        <w:t xml:space="preserve"> implemented </w:t>
      </w:r>
      <w:r w:rsidR="006358CB">
        <w:rPr>
          <w:lang w:val="en-GB"/>
        </w:rPr>
        <w:t xml:space="preserve">for weight loss and </w:t>
      </w:r>
      <w:r w:rsidR="00773D3D">
        <w:rPr>
          <w:lang w:val="en-GB"/>
        </w:rPr>
        <w:t xml:space="preserve">for its </w:t>
      </w:r>
      <w:r w:rsidR="00D1120D">
        <w:rPr>
          <w:lang w:val="en-GB"/>
        </w:rPr>
        <w:t xml:space="preserve">health </w:t>
      </w:r>
      <w:r w:rsidR="00773D3D">
        <w:rPr>
          <w:lang w:val="en-GB"/>
        </w:rPr>
        <w:t>benefits.</w:t>
      </w:r>
      <w:r w:rsidR="000F0951">
        <w:rPr>
          <w:lang w:val="en-GB"/>
        </w:rPr>
        <w:t xml:space="preserve"> </w:t>
      </w:r>
      <w:r w:rsidR="00773D3D">
        <w:rPr>
          <w:lang w:val="en-GB"/>
        </w:rPr>
        <w:t xml:space="preserve"> </w:t>
      </w:r>
      <w:r w:rsidR="00A93A23">
        <w:rPr>
          <w:lang w:val="en-GB"/>
        </w:rPr>
        <w:t xml:space="preserve">IF is a term used to describe </w:t>
      </w:r>
      <w:r w:rsidR="00A226AE">
        <w:rPr>
          <w:lang w:val="en-GB"/>
        </w:rPr>
        <w:t xml:space="preserve">a period of fasting and non-fasting. </w:t>
      </w:r>
      <w:r w:rsidR="00CA753E">
        <w:rPr>
          <w:lang w:val="en-GB"/>
        </w:rPr>
        <w:t>During a fasting period, little to no calories are permitted</w:t>
      </w:r>
      <w:r w:rsidR="00C4051A">
        <w:rPr>
          <w:lang w:val="en-GB"/>
        </w:rPr>
        <w:t>. Drinking black coffee, tea or water are typically suggested to help with the fast</w:t>
      </w:r>
      <w:r w:rsidR="005B6699">
        <w:rPr>
          <w:lang w:val="en-GB"/>
        </w:rPr>
        <w:t xml:space="preserve"> (Tufts Health &amp; Nutrition Letter, 2017)</w:t>
      </w:r>
      <w:r w:rsidR="00C4051A">
        <w:rPr>
          <w:lang w:val="en-GB"/>
        </w:rPr>
        <w:t xml:space="preserve">.  </w:t>
      </w:r>
      <w:r w:rsidR="005D31B2">
        <w:rPr>
          <w:lang w:val="en-GB"/>
        </w:rPr>
        <w:t xml:space="preserve">There is numerous amount of information available to the public on </w:t>
      </w:r>
      <w:r w:rsidR="005140B4">
        <w:rPr>
          <w:lang w:val="en-GB"/>
        </w:rPr>
        <w:t>IF</w:t>
      </w:r>
      <w:r w:rsidR="005D31B2">
        <w:rPr>
          <w:lang w:val="en-GB"/>
        </w:rPr>
        <w:t xml:space="preserve">, including books and </w:t>
      </w:r>
      <w:r w:rsidR="00DB5BA3">
        <w:rPr>
          <w:lang w:val="en-GB"/>
        </w:rPr>
        <w:t>web sites explaining the different variations of fa</w:t>
      </w:r>
      <w:r w:rsidR="00C91C2A">
        <w:rPr>
          <w:lang w:val="en-GB"/>
        </w:rPr>
        <w:t xml:space="preserve">sting and diet recommendations (Practice Applications, 2015). </w:t>
      </w:r>
      <w:r w:rsidR="00525802">
        <w:rPr>
          <w:lang w:val="en-GB"/>
        </w:rPr>
        <w:t xml:space="preserve">The </w:t>
      </w:r>
      <w:r w:rsidR="007701A2">
        <w:rPr>
          <w:lang w:val="en-GB"/>
        </w:rPr>
        <w:t>most studied</w:t>
      </w:r>
      <w:r w:rsidR="00525802">
        <w:rPr>
          <w:lang w:val="en-GB"/>
        </w:rPr>
        <w:t xml:space="preserve"> types of IF are:</w:t>
      </w:r>
    </w:p>
    <w:p w14:paraId="1B8A4E1E" w14:textId="20DFB8FD" w:rsidR="00525802" w:rsidRDefault="008A1858" w:rsidP="00525802">
      <w:pPr>
        <w:pStyle w:val="ListParagraph"/>
        <w:numPr>
          <w:ilvl w:val="0"/>
          <w:numId w:val="1"/>
        </w:numPr>
        <w:rPr>
          <w:lang w:val="en-GB"/>
        </w:rPr>
      </w:pPr>
      <w:r>
        <w:rPr>
          <w:lang w:val="en-GB"/>
        </w:rPr>
        <w:t xml:space="preserve">Alternate Day of Energy Restriction (ADER) </w:t>
      </w:r>
      <w:r w:rsidR="00B301F7">
        <w:rPr>
          <w:lang w:val="en-GB"/>
        </w:rPr>
        <w:t>–</w:t>
      </w:r>
      <w:r>
        <w:rPr>
          <w:lang w:val="en-GB"/>
        </w:rPr>
        <w:t xml:space="preserve"> </w:t>
      </w:r>
      <w:r w:rsidR="00B301F7">
        <w:rPr>
          <w:lang w:val="en-GB"/>
        </w:rPr>
        <w:t xml:space="preserve">Fasting on two or three days of the week. For example, the 5:2 diet </w:t>
      </w:r>
      <w:r w:rsidR="00EB45B9">
        <w:rPr>
          <w:lang w:val="en-GB"/>
        </w:rPr>
        <w:t>allows 500 calories for women and 600 calories for men on the two days of fasting, and</w:t>
      </w:r>
      <w:r w:rsidR="00FD33C0">
        <w:rPr>
          <w:lang w:val="en-GB"/>
        </w:rPr>
        <w:t xml:space="preserve"> allows the usual calorie intake</w:t>
      </w:r>
      <w:r w:rsidR="00EB45B9">
        <w:rPr>
          <w:lang w:val="en-GB"/>
        </w:rPr>
        <w:t xml:space="preserve"> for the </w:t>
      </w:r>
      <w:r w:rsidR="00FD33C0">
        <w:rPr>
          <w:lang w:val="en-GB"/>
        </w:rPr>
        <w:t>remaining five days.</w:t>
      </w:r>
    </w:p>
    <w:p w14:paraId="0521DFE2" w14:textId="7B9AF016" w:rsidR="00DC321C" w:rsidRDefault="00116E36" w:rsidP="00DC321C">
      <w:pPr>
        <w:pStyle w:val="ListParagraph"/>
        <w:numPr>
          <w:ilvl w:val="0"/>
          <w:numId w:val="1"/>
        </w:numPr>
        <w:rPr>
          <w:lang w:val="en-GB"/>
        </w:rPr>
      </w:pPr>
      <w:r>
        <w:rPr>
          <w:lang w:val="en-GB"/>
        </w:rPr>
        <w:t>Time Restricted Feeding</w:t>
      </w:r>
      <w:r w:rsidR="00851923">
        <w:rPr>
          <w:lang w:val="en-GB"/>
        </w:rPr>
        <w:t xml:space="preserve"> (TRF)</w:t>
      </w:r>
      <w:r>
        <w:rPr>
          <w:lang w:val="en-GB"/>
        </w:rPr>
        <w:t xml:space="preserve"> </w:t>
      </w:r>
      <w:r w:rsidR="00F011F4">
        <w:rPr>
          <w:lang w:val="en-GB"/>
        </w:rPr>
        <w:t>–</w:t>
      </w:r>
      <w:r w:rsidR="00660C20">
        <w:rPr>
          <w:lang w:val="en-GB"/>
        </w:rPr>
        <w:t xml:space="preserve"> </w:t>
      </w:r>
      <w:r w:rsidR="00F011F4">
        <w:rPr>
          <w:lang w:val="en-GB"/>
        </w:rPr>
        <w:t xml:space="preserve">Also known as prolonged night fasting. </w:t>
      </w:r>
      <w:r w:rsidR="00F24092">
        <w:rPr>
          <w:lang w:val="en-GB"/>
        </w:rPr>
        <w:t>This method involves restricting your calorie intake to a shorter time</w:t>
      </w:r>
      <w:r w:rsidR="00A547B7">
        <w:rPr>
          <w:lang w:val="en-GB"/>
        </w:rPr>
        <w:t xml:space="preserve"> window than usual. An example of this is the 16:8 diet, which includes limiting your calorie intake to 8 hours with a 16 hour fast. Other variations include restricting </w:t>
      </w:r>
      <w:r w:rsidR="00DC321C">
        <w:rPr>
          <w:lang w:val="en-GB"/>
        </w:rPr>
        <w:t xml:space="preserve">calorie </w:t>
      </w:r>
      <w:r w:rsidR="00A547B7">
        <w:rPr>
          <w:lang w:val="en-GB"/>
        </w:rPr>
        <w:t xml:space="preserve">intake to </w:t>
      </w:r>
      <w:r w:rsidR="00DC321C">
        <w:rPr>
          <w:lang w:val="en-GB"/>
        </w:rPr>
        <w:t xml:space="preserve">a time window of 4-12 hours. </w:t>
      </w:r>
    </w:p>
    <w:p w14:paraId="27A043D0" w14:textId="0BC39DFD" w:rsidR="006D492C" w:rsidRDefault="007470FB" w:rsidP="007470FB">
      <w:pPr>
        <w:rPr>
          <w:lang w:val="en-GB"/>
        </w:rPr>
      </w:pPr>
      <w:r>
        <w:rPr>
          <w:lang w:val="en-GB"/>
        </w:rPr>
        <w:t xml:space="preserve">(Tufts Health </w:t>
      </w:r>
      <w:r w:rsidR="00967915">
        <w:rPr>
          <w:lang w:val="en-GB"/>
        </w:rPr>
        <w:t>and</w:t>
      </w:r>
      <w:r>
        <w:rPr>
          <w:lang w:val="en-GB"/>
        </w:rPr>
        <w:t xml:space="preserve"> Nutrition Letter, 2017</w:t>
      </w:r>
      <w:r w:rsidR="00967915">
        <w:rPr>
          <w:lang w:val="en-GB"/>
        </w:rPr>
        <w:t xml:space="preserve">; </w:t>
      </w:r>
      <w:proofErr w:type="spellStart"/>
      <w:r w:rsidR="00967915">
        <w:rPr>
          <w:lang w:val="en-GB"/>
        </w:rPr>
        <w:t>Skaznik-Wikiel</w:t>
      </w:r>
      <w:proofErr w:type="spellEnd"/>
      <w:r w:rsidR="00967915">
        <w:rPr>
          <w:lang w:val="en-GB"/>
        </w:rPr>
        <w:t xml:space="preserve"> and </w:t>
      </w:r>
      <w:proofErr w:type="spellStart"/>
      <w:r w:rsidR="00967915">
        <w:rPr>
          <w:lang w:val="en-GB"/>
        </w:rPr>
        <w:t>Polotsky</w:t>
      </w:r>
      <w:proofErr w:type="spellEnd"/>
      <w:r w:rsidR="00967915">
        <w:rPr>
          <w:lang w:val="en-GB"/>
        </w:rPr>
        <w:t>, 2014</w:t>
      </w:r>
      <w:r>
        <w:rPr>
          <w:lang w:val="en-GB"/>
        </w:rPr>
        <w:t xml:space="preserve">).  </w:t>
      </w:r>
    </w:p>
    <w:p w14:paraId="1FB5AD09" w14:textId="77777777" w:rsidR="00042DF5" w:rsidRDefault="00042DF5" w:rsidP="007470FB">
      <w:pPr>
        <w:rPr>
          <w:lang w:val="en-GB"/>
        </w:rPr>
      </w:pPr>
    </w:p>
    <w:p w14:paraId="084D297B" w14:textId="3EF8BA1E" w:rsidR="00BD4B4E" w:rsidRPr="00682E6E" w:rsidRDefault="00BD4B4E" w:rsidP="007470FB">
      <w:pPr>
        <w:rPr>
          <w:sz w:val="28"/>
          <w:szCs w:val="28"/>
          <w:u w:val="single"/>
          <w:lang w:val="en-GB"/>
        </w:rPr>
      </w:pPr>
      <w:r w:rsidRPr="00682E6E">
        <w:rPr>
          <w:sz w:val="28"/>
          <w:szCs w:val="28"/>
          <w:u w:val="single"/>
          <w:lang w:val="en-GB"/>
        </w:rPr>
        <w:t>Intermittent fasting and weight loss</w:t>
      </w:r>
    </w:p>
    <w:p w14:paraId="0CFD4D63" w14:textId="0EB8E622" w:rsidR="00095B94" w:rsidRDefault="00095B94" w:rsidP="007470FB">
      <w:pPr>
        <w:rPr>
          <w:lang w:val="en-GB"/>
        </w:rPr>
      </w:pPr>
      <w:r>
        <w:rPr>
          <w:lang w:val="en-GB"/>
        </w:rPr>
        <w:t xml:space="preserve"> </w:t>
      </w:r>
      <w:r w:rsidR="00F8051E">
        <w:rPr>
          <w:lang w:val="en-GB"/>
        </w:rPr>
        <w:t xml:space="preserve">Several </w:t>
      </w:r>
      <w:r w:rsidR="0073298A">
        <w:rPr>
          <w:lang w:val="en-GB"/>
        </w:rPr>
        <w:t xml:space="preserve">studies have found that </w:t>
      </w:r>
      <w:r w:rsidR="00932621">
        <w:rPr>
          <w:lang w:val="en-GB"/>
        </w:rPr>
        <w:t xml:space="preserve">IF leads to </w:t>
      </w:r>
      <w:r w:rsidR="001B124D">
        <w:rPr>
          <w:lang w:val="en-GB"/>
        </w:rPr>
        <w:t xml:space="preserve">a </w:t>
      </w:r>
      <w:r w:rsidR="00932621">
        <w:rPr>
          <w:lang w:val="en-GB"/>
        </w:rPr>
        <w:t xml:space="preserve">reduction in calorie intake </w:t>
      </w:r>
      <w:r w:rsidR="00BB3561">
        <w:rPr>
          <w:lang w:val="en-GB"/>
        </w:rPr>
        <w:t xml:space="preserve">and </w:t>
      </w:r>
      <w:r w:rsidR="006305A1">
        <w:rPr>
          <w:lang w:val="en-GB"/>
        </w:rPr>
        <w:t xml:space="preserve">promotes </w:t>
      </w:r>
      <w:r w:rsidR="00893EBF">
        <w:rPr>
          <w:lang w:val="en-GB"/>
        </w:rPr>
        <w:t xml:space="preserve">overall weight loss, and therefore controls obesity, </w:t>
      </w:r>
      <w:r w:rsidR="00BB3561">
        <w:rPr>
          <w:lang w:val="en-GB"/>
        </w:rPr>
        <w:t xml:space="preserve">similarly to a </w:t>
      </w:r>
      <w:r w:rsidR="00294D2B">
        <w:rPr>
          <w:lang w:val="en-GB"/>
        </w:rPr>
        <w:t xml:space="preserve">calorie restricting (CR) </w:t>
      </w:r>
      <w:r w:rsidR="00BB3561">
        <w:rPr>
          <w:lang w:val="en-GB"/>
        </w:rPr>
        <w:t>diet</w:t>
      </w:r>
      <w:r w:rsidR="00422995">
        <w:rPr>
          <w:lang w:val="en-GB"/>
        </w:rPr>
        <w:t xml:space="preserve"> (</w:t>
      </w:r>
      <w:r w:rsidR="00DE56A2">
        <w:rPr>
          <w:lang w:val="en-GB"/>
        </w:rPr>
        <w:t>Davis</w:t>
      </w:r>
      <w:r w:rsidR="00422995">
        <w:rPr>
          <w:lang w:val="en-GB"/>
        </w:rPr>
        <w:t xml:space="preserve">, </w:t>
      </w:r>
      <w:r w:rsidR="00422995">
        <w:rPr>
          <w:i/>
          <w:lang w:val="en-GB"/>
        </w:rPr>
        <w:t xml:space="preserve">et al., </w:t>
      </w:r>
      <w:r w:rsidR="00422995">
        <w:rPr>
          <w:lang w:val="en-GB"/>
        </w:rPr>
        <w:t>2015)</w:t>
      </w:r>
      <w:r w:rsidR="00C560E1">
        <w:rPr>
          <w:lang w:val="en-GB"/>
        </w:rPr>
        <w:t xml:space="preserve">. </w:t>
      </w:r>
      <w:r w:rsidR="00294D2B">
        <w:rPr>
          <w:lang w:val="en-GB"/>
        </w:rPr>
        <w:t>Currently, the most common form of weight loss is CR, whic</w:t>
      </w:r>
      <w:r w:rsidR="00567DD3">
        <w:rPr>
          <w:lang w:val="en-GB"/>
        </w:rPr>
        <w:t>h involves reducing calorie</w:t>
      </w:r>
      <w:r w:rsidR="00294D2B">
        <w:rPr>
          <w:lang w:val="en-GB"/>
        </w:rPr>
        <w:t xml:space="preserve"> intake by 15</w:t>
      </w:r>
      <w:r w:rsidR="0002735A">
        <w:rPr>
          <w:lang w:val="en-GB"/>
        </w:rPr>
        <w:t>%</w:t>
      </w:r>
      <w:r w:rsidR="00294D2B">
        <w:rPr>
          <w:lang w:val="en-GB"/>
        </w:rPr>
        <w:t xml:space="preserve">-60% of </w:t>
      </w:r>
      <w:r w:rsidR="00567DD3">
        <w:rPr>
          <w:lang w:val="en-GB"/>
        </w:rPr>
        <w:t>the recommended intake every day (</w:t>
      </w:r>
      <w:proofErr w:type="spellStart"/>
      <w:r w:rsidR="00567DD3">
        <w:rPr>
          <w:lang w:val="en-GB"/>
        </w:rPr>
        <w:t>Varady</w:t>
      </w:r>
      <w:proofErr w:type="spellEnd"/>
      <w:r w:rsidR="00567DD3">
        <w:rPr>
          <w:lang w:val="en-GB"/>
        </w:rPr>
        <w:t>, 2011). T</w:t>
      </w:r>
      <w:r w:rsidR="00294D2B">
        <w:rPr>
          <w:lang w:val="en-GB"/>
        </w:rPr>
        <w:t>herefore</w:t>
      </w:r>
      <w:r w:rsidR="0002735A">
        <w:rPr>
          <w:lang w:val="en-GB"/>
        </w:rPr>
        <w:t>,</w:t>
      </w:r>
      <w:r w:rsidR="00294D2B">
        <w:rPr>
          <w:lang w:val="en-GB"/>
        </w:rPr>
        <w:t xml:space="preserve"> many individuals find this regime hard to follow. </w:t>
      </w:r>
      <w:r w:rsidR="00D65719">
        <w:rPr>
          <w:lang w:val="en-GB"/>
        </w:rPr>
        <w:t>Resultantly, IF has gained popularity in the last decade as it is stated</w:t>
      </w:r>
      <w:r w:rsidR="006926F3">
        <w:rPr>
          <w:lang w:val="en-GB"/>
        </w:rPr>
        <w:t xml:space="preserve"> to be a more achievable approach to weight loss as it requires individuals to reduce calorie intake to t</w:t>
      </w:r>
      <w:r w:rsidR="00567DD3">
        <w:rPr>
          <w:lang w:val="en-GB"/>
        </w:rPr>
        <w:t>wo days of the week</w:t>
      </w:r>
      <w:r w:rsidR="00F13264">
        <w:rPr>
          <w:lang w:val="en-GB"/>
        </w:rPr>
        <w:t xml:space="preserve"> (ADER) or to a specific time frame of the day (TRF),</w:t>
      </w:r>
      <w:r w:rsidR="006A4AD2">
        <w:rPr>
          <w:lang w:val="en-GB"/>
        </w:rPr>
        <w:t xml:space="preserve"> without having to calorie count</w:t>
      </w:r>
      <w:r w:rsidR="00DE56A2">
        <w:rPr>
          <w:lang w:val="en-GB"/>
        </w:rPr>
        <w:t xml:space="preserve"> </w:t>
      </w:r>
      <w:r w:rsidR="00300F72">
        <w:rPr>
          <w:lang w:val="en-GB"/>
        </w:rPr>
        <w:t>(</w:t>
      </w:r>
      <w:proofErr w:type="spellStart"/>
      <w:r w:rsidR="00300F72">
        <w:rPr>
          <w:lang w:val="en-GB"/>
        </w:rPr>
        <w:t>Anastasiou</w:t>
      </w:r>
      <w:proofErr w:type="spellEnd"/>
      <w:r w:rsidR="00DE56A2">
        <w:rPr>
          <w:lang w:val="en-GB"/>
        </w:rPr>
        <w:t xml:space="preserve"> </w:t>
      </w:r>
      <w:r w:rsidR="00DE56A2">
        <w:rPr>
          <w:i/>
          <w:lang w:val="en-GB"/>
        </w:rPr>
        <w:t xml:space="preserve">et al., </w:t>
      </w:r>
      <w:r w:rsidR="00DE56A2">
        <w:rPr>
          <w:lang w:val="en-GB"/>
        </w:rPr>
        <w:lastRenderedPageBreak/>
        <w:t>2015</w:t>
      </w:r>
      <w:r w:rsidR="006A4AD2">
        <w:rPr>
          <w:lang w:val="en-GB"/>
        </w:rPr>
        <w:t xml:space="preserve">; </w:t>
      </w:r>
      <w:r w:rsidR="004F175B">
        <w:rPr>
          <w:lang w:val="en-GB"/>
        </w:rPr>
        <w:t xml:space="preserve">Del Corral </w:t>
      </w:r>
      <w:r w:rsidR="004F175B">
        <w:rPr>
          <w:i/>
          <w:lang w:val="en-GB"/>
        </w:rPr>
        <w:t xml:space="preserve">et al., </w:t>
      </w:r>
      <w:r w:rsidR="004F175B">
        <w:rPr>
          <w:lang w:val="en-GB"/>
        </w:rPr>
        <w:t xml:space="preserve">2009; </w:t>
      </w:r>
      <w:r w:rsidR="006A4AD2">
        <w:rPr>
          <w:lang w:val="en-GB"/>
        </w:rPr>
        <w:t xml:space="preserve">Gabel </w:t>
      </w:r>
      <w:r w:rsidR="006A4AD2">
        <w:rPr>
          <w:i/>
          <w:lang w:val="en-GB"/>
        </w:rPr>
        <w:t xml:space="preserve">et al., </w:t>
      </w:r>
      <w:r w:rsidR="006A4AD2">
        <w:rPr>
          <w:lang w:val="en-GB"/>
        </w:rPr>
        <w:t>2018</w:t>
      </w:r>
      <w:r w:rsidR="00DE56A2">
        <w:rPr>
          <w:lang w:val="en-GB"/>
        </w:rPr>
        <w:t>)</w:t>
      </w:r>
      <w:r w:rsidR="00294D2B">
        <w:rPr>
          <w:lang w:val="en-GB"/>
        </w:rPr>
        <w:t>.</w:t>
      </w:r>
      <w:r w:rsidR="00DE56A2">
        <w:rPr>
          <w:lang w:val="en-GB"/>
        </w:rPr>
        <w:t xml:space="preserve"> </w:t>
      </w:r>
      <w:r w:rsidR="006926F3">
        <w:rPr>
          <w:lang w:val="en-GB"/>
        </w:rPr>
        <w:t xml:space="preserve"> </w:t>
      </w:r>
      <w:r w:rsidR="00B10860">
        <w:rPr>
          <w:lang w:val="en-GB"/>
        </w:rPr>
        <w:t xml:space="preserve">Gabel </w:t>
      </w:r>
      <w:r w:rsidR="00B10860">
        <w:rPr>
          <w:i/>
          <w:lang w:val="en-GB"/>
        </w:rPr>
        <w:t xml:space="preserve">et al., </w:t>
      </w:r>
      <w:r w:rsidR="00B10860">
        <w:rPr>
          <w:lang w:val="en-GB"/>
        </w:rPr>
        <w:t>(2018)</w:t>
      </w:r>
      <w:r w:rsidR="006A4AD2">
        <w:rPr>
          <w:lang w:val="en-GB"/>
        </w:rPr>
        <w:t xml:space="preserve"> cond</w:t>
      </w:r>
      <w:r w:rsidR="00581096">
        <w:rPr>
          <w:lang w:val="en-GB"/>
        </w:rPr>
        <w:t>uct</w:t>
      </w:r>
      <w:r w:rsidR="006A4AD2">
        <w:rPr>
          <w:lang w:val="en-GB"/>
        </w:rPr>
        <w:t>e</w:t>
      </w:r>
      <w:r w:rsidR="00581096">
        <w:rPr>
          <w:lang w:val="en-GB"/>
        </w:rPr>
        <w:t xml:space="preserve">d a study to investigate </w:t>
      </w:r>
      <w:r w:rsidR="006A4AD2">
        <w:rPr>
          <w:lang w:val="en-GB"/>
        </w:rPr>
        <w:t xml:space="preserve">the effects of </w:t>
      </w:r>
      <w:r w:rsidR="0027439E">
        <w:rPr>
          <w:lang w:val="en-GB"/>
        </w:rPr>
        <w:t xml:space="preserve">an </w:t>
      </w:r>
      <w:r w:rsidR="006A4AD2">
        <w:rPr>
          <w:lang w:val="en-GB"/>
        </w:rPr>
        <w:t>8-</w:t>
      </w:r>
      <w:r w:rsidR="00705EE4">
        <w:rPr>
          <w:lang w:val="en-GB"/>
        </w:rPr>
        <w:t xml:space="preserve">hour time restricted feeding </w:t>
      </w:r>
      <w:r w:rsidR="00226B12">
        <w:rPr>
          <w:lang w:val="en-GB"/>
        </w:rPr>
        <w:t xml:space="preserve">on weight loss in obese adults. </w:t>
      </w:r>
      <w:r w:rsidR="00B663C9">
        <w:rPr>
          <w:lang w:val="en-GB"/>
        </w:rPr>
        <w:t xml:space="preserve">The research found a decrease in body weight and calorie intake </w:t>
      </w:r>
      <w:r w:rsidR="00300F72">
        <w:rPr>
          <w:lang w:val="en-GB"/>
        </w:rPr>
        <w:t xml:space="preserve">after a period of twelve weeks (Gabel </w:t>
      </w:r>
      <w:r w:rsidR="00300F72">
        <w:rPr>
          <w:i/>
          <w:lang w:val="en-GB"/>
        </w:rPr>
        <w:t xml:space="preserve">et al., </w:t>
      </w:r>
      <w:r w:rsidR="00300F72">
        <w:rPr>
          <w:lang w:val="en-GB"/>
        </w:rPr>
        <w:t xml:space="preserve">2018). </w:t>
      </w:r>
      <w:r w:rsidR="00A15AFA">
        <w:rPr>
          <w:lang w:val="en-GB"/>
        </w:rPr>
        <w:t xml:space="preserve">However, </w:t>
      </w:r>
      <w:r w:rsidR="00F50220">
        <w:rPr>
          <w:lang w:val="en-GB"/>
        </w:rPr>
        <w:t xml:space="preserve">it is </w:t>
      </w:r>
      <w:r w:rsidR="00A02661">
        <w:rPr>
          <w:lang w:val="en-GB"/>
        </w:rPr>
        <w:t>un</w:t>
      </w:r>
      <w:r w:rsidR="00F50220">
        <w:rPr>
          <w:lang w:val="en-GB"/>
        </w:rPr>
        <w:t xml:space="preserve">clear which type of IF </w:t>
      </w:r>
      <w:r w:rsidR="00A02661">
        <w:rPr>
          <w:lang w:val="en-GB"/>
        </w:rPr>
        <w:t>is most beneficial for weight loss, as majority of previous studies have only looked at ADER (</w:t>
      </w:r>
      <w:proofErr w:type="spellStart"/>
      <w:r w:rsidR="00BD7468">
        <w:rPr>
          <w:lang w:val="en-GB"/>
        </w:rPr>
        <w:t>Barnosky</w:t>
      </w:r>
      <w:proofErr w:type="spellEnd"/>
      <w:r w:rsidR="00BD7468">
        <w:rPr>
          <w:lang w:val="en-GB"/>
        </w:rPr>
        <w:t xml:space="preserve"> </w:t>
      </w:r>
      <w:r w:rsidR="00BD7468">
        <w:rPr>
          <w:i/>
          <w:lang w:val="en-GB"/>
        </w:rPr>
        <w:t xml:space="preserve">et al., </w:t>
      </w:r>
      <w:r w:rsidR="00BD7468">
        <w:rPr>
          <w:lang w:val="en-GB"/>
        </w:rPr>
        <w:t xml:space="preserve">2014; </w:t>
      </w:r>
      <w:r w:rsidR="0029467C">
        <w:rPr>
          <w:lang w:val="en-GB"/>
        </w:rPr>
        <w:t xml:space="preserve">Davis </w:t>
      </w:r>
      <w:r w:rsidR="0029467C">
        <w:rPr>
          <w:i/>
          <w:lang w:val="en-GB"/>
        </w:rPr>
        <w:t xml:space="preserve">et al., </w:t>
      </w:r>
      <w:r w:rsidR="0029467C">
        <w:rPr>
          <w:lang w:val="en-GB"/>
        </w:rPr>
        <w:t xml:space="preserve">2016; </w:t>
      </w:r>
      <w:r w:rsidR="00A02661">
        <w:rPr>
          <w:lang w:val="en-GB"/>
        </w:rPr>
        <w:t xml:space="preserve">Headland </w:t>
      </w:r>
      <w:r w:rsidR="00A02661">
        <w:rPr>
          <w:i/>
          <w:lang w:val="en-GB"/>
        </w:rPr>
        <w:t xml:space="preserve">et al., </w:t>
      </w:r>
      <w:r w:rsidR="00A02661">
        <w:rPr>
          <w:lang w:val="en-GB"/>
        </w:rPr>
        <w:t xml:space="preserve">2016; </w:t>
      </w:r>
      <w:proofErr w:type="spellStart"/>
      <w:r w:rsidR="007B6738">
        <w:rPr>
          <w:lang w:val="en-GB"/>
        </w:rPr>
        <w:t>Hoddy</w:t>
      </w:r>
      <w:proofErr w:type="spellEnd"/>
      <w:r w:rsidR="007B6738">
        <w:rPr>
          <w:lang w:val="en-GB"/>
        </w:rPr>
        <w:t xml:space="preserve"> </w:t>
      </w:r>
      <w:r w:rsidR="007B6738">
        <w:rPr>
          <w:i/>
          <w:lang w:val="en-GB"/>
        </w:rPr>
        <w:t xml:space="preserve">et al., </w:t>
      </w:r>
      <w:r w:rsidR="007B6738">
        <w:rPr>
          <w:lang w:val="en-GB"/>
        </w:rPr>
        <w:t xml:space="preserve">2014; </w:t>
      </w:r>
      <w:proofErr w:type="spellStart"/>
      <w:r w:rsidR="00F43251">
        <w:rPr>
          <w:lang w:val="en-GB"/>
        </w:rPr>
        <w:t>Trepanowski</w:t>
      </w:r>
      <w:proofErr w:type="spellEnd"/>
      <w:r w:rsidR="00F43251">
        <w:rPr>
          <w:lang w:val="en-GB"/>
        </w:rPr>
        <w:t xml:space="preserve">, </w:t>
      </w:r>
      <w:r w:rsidR="00F43251">
        <w:rPr>
          <w:i/>
          <w:lang w:val="en-GB"/>
        </w:rPr>
        <w:t xml:space="preserve">et al., </w:t>
      </w:r>
      <w:r w:rsidR="00F43251">
        <w:rPr>
          <w:lang w:val="en-GB"/>
        </w:rPr>
        <w:t xml:space="preserve">2017). </w:t>
      </w:r>
    </w:p>
    <w:p w14:paraId="4A563B6F" w14:textId="404145DE" w:rsidR="006D492C" w:rsidRDefault="002363FE" w:rsidP="007470FB">
      <w:pPr>
        <w:rPr>
          <w:rFonts w:eastAsia="Times New Roman" w:cs="Times New Roman"/>
          <w:iCs/>
          <w:color w:val="313131"/>
          <w:lang w:val="en-GB" w:eastAsia="en-GB"/>
        </w:rPr>
      </w:pPr>
      <w:r>
        <w:rPr>
          <w:lang w:val="en-GB"/>
        </w:rPr>
        <w:t xml:space="preserve">  </w:t>
      </w:r>
      <w:proofErr w:type="spellStart"/>
      <w:r w:rsidR="006E0CB5">
        <w:rPr>
          <w:lang w:val="en-GB"/>
        </w:rPr>
        <w:t>Seimon</w:t>
      </w:r>
      <w:proofErr w:type="spellEnd"/>
      <w:r w:rsidR="006E0CB5">
        <w:rPr>
          <w:lang w:val="en-GB"/>
        </w:rPr>
        <w:t xml:space="preserve"> </w:t>
      </w:r>
      <w:r w:rsidR="006E0CB5">
        <w:rPr>
          <w:i/>
          <w:lang w:val="en-GB"/>
        </w:rPr>
        <w:t xml:space="preserve">et al., </w:t>
      </w:r>
      <w:r w:rsidR="006E0CB5">
        <w:rPr>
          <w:lang w:val="en-GB"/>
        </w:rPr>
        <w:t xml:space="preserve">(2015) </w:t>
      </w:r>
      <w:r w:rsidR="00315E04">
        <w:rPr>
          <w:lang w:val="en-GB"/>
        </w:rPr>
        <w:t xml:space="preserve">displayed that IF is an effective way of losing weight in a short period of time. However, </w:t>
      </w:r>
      <w:proofErr w:type="spellStart"/>
      <w:r w:rsidR="00CC5713" w:rsidRPr="00CC5713">
        <w:rPr>
          <w:rFonts w:eastAsia="Times New Roman" w:cs="Times New Roman"/>
          <w:iCs/>
          <w:color w:val="313131"/>
          <w:lang w:val="en-GB" w:eastAsia="en-GB"/>
        </w:rPr>
        <w:t>Sadeghirad</w:t>
      </w:r>
      <w:proofErr w:type="spellEnd"/>
      <w:r w:rsidR="00CC5713" w:rsidRPr="00CC5713">
        <w:rPr>
          <w:rFonts w:eastAsia="Times New Roman" w:cs="Times New Roman"/>
          <w:iCs/>
          <w:color w:val="313131"/>
          <w:lang w:val="en-GB" w:eastAsia="en-GB"/>
        </w:rPr>
        <w:t xml:space="preserve"> </w:t>
      </w:r>
      <w:r w:rsidR="00CC5713" w:rsidRPr="00CC5713">
        <w:rPr>
          <w:rFonts w:eastAsia="Times New Roman" w:cs="Times New Roman"/>
          <w:i/>
          <w:iCs/>
          <w:color w:val="313131"/>
          <w:lang w:val="en-GB" w:eastAsia="en-GB"/>
        </w:rPr>
        <w:t>et al</w:t>
      </w:r>
      <w:r w:rsidR="00CC5713" w:rsidRPr="00CC5713">
        <w:rPr>
          <w:rFonts w:eastAsia="Times New Roman" w:cs="Times New Roman"/>
          <w:iCs/>
          <w:color w:val="313131"/>
          <w:lang w:val="en-GB" w:eastAsia="en-GB"/>
        </w:rPr>
        <w:t>.</w:t>
      </w:r>
      <w:r w:rsidR="00CC5713">
        <w:rPr>
          <w:rFonts w:eastAsia="Times New Roman" w:cs="Times New Roman"/>
          <w:iCs/>
          <w:color w:val="313131"/>
          <w:lang w:val="en-GB" w:eastAsia="en-GB"/>
        </w:rPr>
        <w:t>,</w:t>
      </w:r>
      <w:r w:rsidR="00CC5713" w:rsidRPr="00CC5713">
        <w:rPr>
          <w:rFonts w:eastAsia="Times New Roman" w:cs="Times New Roman"/>
          <w:iCs/>
          <w:color w:val="313131"/>
          <w:lang w:val="en-GB" w:eastAsia="en-GB"/>
        </w:rPr>
        <w:t xml:space="preserve"> (2014)</w:t>
      </w:r>
      <w:r w:rsidR="00CC5713">
        <w:rPr>
          <w:rFonts w:eastAsia="Times New Roman" w:cs="Times New Roman"/>
          <w:iCs/>
          <w:color w:val="313131"/>
          <w:lang w:val="en-GB" w:eastAsia="en-GB"/>
        </w:rPr>
        <w:t xml:space="preserve"> found that indivi</w:t>
      </w:r>
      <w:r w:rsidR="00F13264">
        <w:rPr>
          <w:rFonts w:eastAsia="Times New Roman" w:cs="Times New Roman"/>
          <w:iCs/>
          <w:color w:val="313131"/>
          <w:lang w:val="en-GB" w:eastAsia="en-GB"/>
        </w:rPr>
        <w:t xml:space="preserve">duals who participate in a fasting </w:t>
      </w:r>
      <w:r w:rsidR="00CC5713">
        <w:rPr>
          <w:rFonts w:eastAsia="Times New Roman" w:cs="Times New Roman"/>
          <w:iCs/>
          <w:color w:val="313131"/>
          <w:lang w:val="en-GB" w:eastAsia="en-GB"/>
        </w:rPr>
        <w:t>may quickly re-gain the weight if it is not continued</w:t>
      </w:r>
      <w:r w:rsidR="002E7A26">
        <w:rPr>
          <w:rFonts w:eastAsia="Times New Roman" w:cs="Times New Roman"/>
          <w:iCs/>
          <w:color w:val="313131"/>
          <w:lang w:val="en-GB" w:eastAsia="en-GB"/>
        </w:rPr>
        <w:t>, similarly to most diets available (</w:t>
      </w:r>
      <w:proofErr w:type="spellStart"/>
      <w:r w:rsidR="002E7A26">
        <w:rPr>
          <w:rFonts w:eastAsia="Times New Roman" w:cs="Times New Roman"/>
          <w:iCs/>
          <w:color w:val="313131"/>
          <w:lang w:val="en-GB" w:eastAsia="en-GB"/>
        </w:rPr>
        <w:t>Malgorzata</w:t>
      </w:r>
      <w:proofErr w:type="spellEnd"/>
      <w:r w:rsidR="002E7A26">
        <w:rPr>
          <w:rFonts w:eastAsia="Times New Roman" w:cs="Times New Roman"/>
          <w:iCs/>
          <w:color w:val="313131"/>
          <w:lang w:val="en-GB" w:eastAsia="en-GB"/>
        </w:rPr>
        <w:t xml:space="preserve"> and </w:t>
      </w:r>
      <w:proofErr w:type="spellStart"/>
      <w:r w:rsidR="002E7A26">
        <w:rPr>
          <w:rFonts w:eastAsia="Times New Roman" w:cs="Times New Roman"/>
          <w:iCs/>
          <w:color w:val="313131"/>
          <w:lang w:val="en-GB" w:eastAsia="en-GB"/>
        </w:rPr>
        <w:t>Polotsky</w:t>
      </w:r>
      <w:proofErr w:type="spellEnd"/>
      <w:r w:rsidR="002E7A26">
        <w:rPr>
          <w:rFonts w:eastAsia="Times New Roman" w:cs="Times New Roman"/>
          <w:iCs/>
          <w:color w:val="313131"/>
          <w:lang w:val="en-GB" w:eastAsia="en-GB"/>
        </w:rPr>
        <w:t xml:space="preserve">, 2014). </w:t>
      </w:r>
      <w:r w:rsidR="00340191">
        <w:rPr>
          <w:rFonts w:eastAsia="Times New Roman" w:cs="Times New Roman"/>
          <w:iCs/>
          <w:color w:val="313131"/>
          <w:lang w:val="en-GB" w:eastAsia="en-GB"/>
        </w:rPr>
        <w:t xml:space="preserve">There are concerns that IF is quickly </w:t>
      </w:r>
      <w:r w:rsidR="00E71DED">
        <w:rPr>
          <w:rFonts w:eastAsia="Times New Roman" w:cs="Times New Roman"/>
          <w:iCs/>
          <w:color w:val="313131"/>
          <w:lang w:val="en-GB" w:eastAsia="en-GB"/>
        </w:rPr>
        <w:t>becoming another diet fad</w:t>
      </w:r>
      <w:r w:rsidR="0066402D">
        <w:rPr>
          <w:rFonts w:eastAsia="Times New Roman" w:cs="Times New Roman"/>
          <w:iCs/>
          <w:color w:val="313131"/>
          <w:lang w:val="en-GB" w:eastAsia="en-GB"/>
        </w:rPr>
        <w:t xml:space="preserve"> which can cause several problems (Collier, 2013). </w:t>
      </w:r>
      <w:r w:rsidR="00461087">
        <w:rPr>
          <w:rFonts w:eastAsia="Times New Roman" w:cs="Times New Roman"/>
          <w:iCs/>
          <w:color w:val="313131"/>
          <w:lang w:val="en-GB" w:eastAsia="en-GB"/>
        </w:rPr>
        <w:t xml:space="preserve">Typically, individuals already eating a diet poor in all nutrients are more likely to participate in a fast, and eating less food may lead to vitamin and mineral deficiencies and muscle loss. This can later cause malnourishment if taken to an extreme (Collier, 2013). </w:t>
      </w:r>
      <w:r w:rsidR="00EA74F1">
        <w:rPr>
          <w:rFonts w:eastAsia="Times New Roman" w:cs="Times New Roman"/>
          <w:iCs/>
          <w:color w:val="313131"/>
          <w:lang w:val="en-GB" w:eastAsia="en-GB"/>
        </w:rPr>
        <w:t xml:space="preserve"> </w:t>
      </w:r>
      <w:r w:rsidR="007F0223">
        <w:rPr>
          <w:rFonts w:eastAsia="Times New Roman" w:cs="Times New Roman"/>
          <w:iCs/>
          <w:color w:val="313131"/>
          <w:lang w:val="en-GB" w:eastAsia="en-GB"/>
        </w:rPr>
        <w:t xml:space="preserve">Another issue is that those who promote IF may unintentionally encourage bad eating behaviours, such as </w:t>
      </w:r>
      <w:r w:rsidR="002A563A">
        <w:rPr>
          <w:rFonts w:eastAsia="Times New Roman" w:cs="Times New Roman"/>
          <w:iCs/>
          <w:color w:val="313131"/>
          <w:lang w:val="en-GB" w:eastAsia="en-GB"/>
        </w:rPr>
        <w:t>temptations to binge</w:t>
      </w:r>
      <w:r w:rsidR="007F0223">
        <w:rPr>
          <w:rFonts w:eastAsia="Times New Roman" w:cs="Times New Roman"/>
          <w:iCs/>
          <w:color w:val="313131"/>
          <w:lang w:val="en-GB" w:eastAsia="en-GB"/>
        </w:rPr>
        <w:t xml:space="preserve">. For example, </w:t>
      </w:r>
      <w:r w:rsidR="003C28C8">
        <w:rPr>
          <w:rFonts w:eastAsia="Times New Roman" w:cs="Times New Roman"/>
          <w:iCs/>
          <w:color w:val="313131"/>
          <w:lang w:val="en-GB" w:eastAsia="en-GB"/>
        </w:rPr>
        <w:t xml:space="preserve">articles of the 5:2 diet picture people eating high calorie fatty foods, such as burgers, chips and cakes during the five non-fasting days of the week, as a reward </w:t>
      </w:r>
      <w:r w:rsidR="0058621F">
        <w:rPr>
          <w:rFonts w:eastAsia="Times New Roman" w:cs="Times New Roman"/>
          <w:iCs/>
          <w:color w:val="313131"/>
          <w:lang w:val="en-GB" w:eastAsia="en-GB"/>
        </w:rPr>
        <w:t xml:space="preserve">for fasting on two of the days (Pinnock, 2013). </w:t>
      </w:r>
      <w:r w:rsidR="002A563A">
        <w:rPr>
          <w:rFonts w:eastAsia="Times New Roman" w:cs="Times New Roman"/>
          <w:iCs/>
          <w:color w:val="313131"/>
          <w:lang w:val="en-GB" w:eastAsia="en-GB"/>
        </w:rPr>
        <w:t xml:space="preserve">Therefore, if individuals cannot remain a healthy diet full of nutrients on the days off it is not seen as sustainable in the long-term. </w:t>
      </w:r>
    </w:p>
    <w:p w14:paraId="3D451EA6" w14:textId="77777777" w:rsidR="00042DF5" w:rsidRDefault="00042DF5" w:rsidP="007470FB">
      <w:pPr>
        <w:rPr>
          <w:rFonts w:eastAsia="Times New Roman" w:cs="Times New Roman"/>
          <w:iCs/>
          <w:color w:val="313131"/>
          <w:lang w:val="en-GB" w:eastAsia="en-GB"/>
        </w:rPr>
      </w:pPr>
    </w:p>
    <w:p w14:paraId="3AB8FEAE" w14:textId="09C57D91" w:rsidR="001A0BCB" w:rsidRDefault="00AD3159" w:rsidP="001A0BCB">
      <w:pPr>
        <w:rPr>
          <w:rFonts w:eastAsia="Times New Roman" w:cs="Times New Roman"/>
          <w:iCs/>
          <w:color w:val="313131"/>
          <w:sz w:val="28"/>
          <w:szCs w:val="28"/>
          <w:u w:val="single"/>
          <w:lang w:val="en-GB" w:eastAsia="en-GB"/>
        </w:rPr>
      </w:pPr>
      <w:r w:rsidRPr="00682E6E">
        <w:rPr>
          <w:rFonts w:eastAsia="Times New Roman" w:cs="Times New Roman"/>
          <w:iCs/>
          <w:color w:val="313131"/>
          <w:sz w:val="28"/>
          <w:szCs w:val="28"/>
          <w:u w:val="single"/>
          <w:lang w:val="en-GB" w:eastAsia="en-GB"/>
        </w:rPr>
        <w:t xml:space="preserve">Intermittent fasting and </w:t>
      </w:r>
      <w:r w:rsidR="001A0BCB" w:rsidRPr="00682E6E">
        <w:rPr>
          <w:rFonts w:eastAsia="Times New Roman" w:cs="Times New Roman"/>
          <w:iCs/>
          <w:color w:val="313131"/>
          <w:sz w:val="28"/>
          <w:szCs w:val="28"/>
          <w:u w:val="single"/>
          <w:lang w:val="en-GB" w:eastAsia="en-GB"/>
        </w:rPr>
        <w:t>health</w:t>
      </w:r>
    </w:p>
    <w:p w14:paraId="0B6E9DDC" w14:textId="2DAABB38" w:rsidR="00042DF5" w:rsidRDefault="00B83F85" w:rsidP="001A0BCB">
      <w:pPr>
        <w:rPr>
          <w:lang w:val="en-GB"/>
        </w:rPr>
      </w:pPr>
      <w:r>
        <w:rPr>
          <w:lang w:val="en-GB"/>
        </w:rPr>
        <w:t xml:space="preserve">There is a large amount of research supporting the health benefits of IF. However, most of the research has been conducted on animals (Collier, 2013). The small number of human research conducted shows that IF may have a positive impact on certain measures of cardiovascular and metabolic health, including type 2 diabetes and cancer (Patterson, </w:t>
      </w:r>
      <w:r>
        <w:rPr>
          <w:i/>
          <w:lang w:val="en-GB"/>
        </w:rPr>
        <w:t xml:space="preserve">et al., </w:t>
      </w:r>
      <w:r>
        <w:rPr>
          <w:lang w:val="en-GB"/>
        </w:rPr>
        <w:t>2015). However, it is not clear whether this impact is due to IF per se, or if it is from the result of losing weight during the fast (</w:t>
      </w:r>
      <w:proofErr w:type="spellStart"/>
      <w:r>
        <w:rPr>
          <w:lang w:val="en-GB"/>
        </w:rPr>
        <w:t>Seimon</w:t>
      </w:r>
      <w:proofErr w:type="spellEnd"/>
      <w:r>
        <w:rPr>
          <w:lang w:val="en-GB"/>
        </w:rPr>
        <w:t xml:space="preserve">, </w:t>
      </w:r>
      <w:r>
        <w:rPr>
          <w:i/>
          <w:lang w:val="en-GB"/>
        </w:rPr>
        <w:t xml:space="preserve">et al., </w:t>
      </w:r>
      <w:r>
        <w:rPr>
          <w:lang w:val="en-GB"/>
        </w:rPr>
        <w:t>2015). IF has also been recognised for increasing lifespan with reduction in calorie intake, as well as maintaining a long duration of the diet (Mattson and Wan, 2015).</w:t>
      </w:r>
    </w:p>
    <w:p w14:paraId="17BBFDE0" w14:textId="77777777" w:rsidR="00042DF5" w:rsidRPr="00042DF5" w:rsidRDefault="00042DF5" w:rsidP="001A0BCB">
      <w:pPr>
        <w:rPr>
          <w:lang w:val="en-GB"/>
        </w:rPr>
      </w:pPr>
    </w:p>
    <w:p w14:paraId="660F2B2E" w14:textId="535111D7" w:rsidR="001A0BCB" w:rsidRPr="00B83F85" w:rsidRDefault="005079B8" w:rsidP="001A0BCB">
      <w:pPr>
        <w:rPr>
          <w:rFonts w:eastAsia="Times New Roman" w:cs="Times New Roman"/>
          <w:iCs/>
          <w:color w:val="313131"/>
          <w:u w:val="single"/>
          <w:lang w:val="en-GB" w:eastAsia="en-GB"/>
        </w:rPr>
      </w:pPr>
      <w:r>
        <w:rPr>
          <w:rFonts w:eastAsia="Times New Roman" w:cs="Times New Roman"/>
          <w:iCs/>
          <w:color w:val="313131"/>
          <w:u w:val="single"/>
          <w:lang w:val="en-GB" w:eastAsia="en-GB"/>
        </w:rPr>
        <w:lastRenderedPageBreak/>
        <w:t>Heart Health</w:t>
      </w:r>
    </w:p>
    <w:p w14:paraId="00104689" w14:textId="09DD209E" w:rsidR="00042DF5" w:rsidRDefault="001A0BCB" w:rsidP="00DC321C">
      <w:pPr>
        <w:rPr>
          <w:lang w:val="en-GB"/>
        </w:rPr>
      </w:pPr>
      <w:r>
        <w:rPr>
          <w:lang w:val="en-GB"/>
        </w:rPr>
        <w:t xml:space="preserve">  Several studies researched the link between IF and cardiovascular health, and had found an improvement due to lower </w:t>
      </w:r>
      <w:r w:rsidRPr="0028103E">
        <w:rPr>
          <w:rFonts w:eastAsia="Times New Roman" w:cs="Times New Roman"/>
          <w:color w:val="1C1D1E"/>
          <w:shd w:val="clear" w:color="auto" w:fill="FFFFFF"/>
          <w:lang w:val="en-GB" w:eastAsia="en-GB"/>
        </w:rPr>
        <w:t>low density lipoprotein</w:t>
      </w:r>
      <w:r w:rsidRPr="0028103E">
        <w:rPr>
          <w:rFonts w:eastAsia="Times New Roman" w:cs="Times New Roman"/>
          <w:lang w:val="en-GB" w:eastAsia="en-GB"/>
        </w:rPr>
        <w:t xml:space="preserve"> (LDL)</w:t>
      </w:r>
      <w:r>
        <w:rPr>
          <w:rFonts w:ascii="Times New Roman" w:eastAsia="Times New Roman" w:hAnsi="Times New Roman" w:cs="Times New Roman"/>
          <w:lang w:val="en-GB" w:eastAsia="en-GB"/>
        </w:rPr>
        <w:t xml:space="preserve"> </w:t>
      </w:r>
      <w:r>
        <w:rPr>
          <w:lang w:val="en-GB"/>
        </w:rPr>
        <w:t>cholesterol and blood pressure levels (</w:t>
      </w:r>
      <w:proofErr w:type="spellStart"/>
      <w:r>
        <w:rPr>
          <w:lang w:val="en-GB"/>
        </w:rPr>
        <w:t>Trepanowski</w:t>
      </w:r>
      <w:proofErr w:type="spellEnd"/>
      <w:r>
        <w:rPr>
          <w:lang w:val="en-GB"/>
        </w:rPr>
        <w:t xml:space="preserve">, </w:t>
      </w:r>
      <w:r>
        <w:rPr>
          <w:i/>
          <w:lang w:val="en-GB"/>
        </w:rPr>
        <w:t xml:space="preserve">et al., </w:t>
      </w:r>
      <w:r>
        <w:rPr>
          <w:lang w:val="en-GB"/>
        </w:rPr>
        <w:t xml:space="preserve">2017; </w:t>
      </w:r>
      <w:proofErr w:type="spellStart"/>
      <w:r>
        <w:rPr>
          <w:lang w:val="en-GB"/>
        </w:rPr>
        <w:t>Varady</w:t>
      </w:r>
      <w:proofErr w:type="spellEnd"/>
      <w:r>
        <w:rPr>
          <w:lang w:val="en-GB"/>
        </w:rPr>
        <w:t xml:space="preserve"> and </w:t>
      </w:r>
      <w:proofErr w:type="spellStart"/>
      <w:r>
        <w:rPr>
          <w:lang w:val="en-GB"/>
        </w:rPr>
        <w:t>Hellerstein</w:t>
      </w:r>
      <w:proofErr w:type="spellEnd"/>
      <w:r>
        <w:rPr>
          <w:lang w:val="en-GB"/>
        </w:rPr>
        <w:t xml:space="preserve">, 2007; Tinsley and Le Bounty, 2015; </w:t>
      </w:r>
      <w:proofErr w:type="spellStart"/>
      <w:r>
        <w:rPr>
          <w:lang w:val="en-GB"/>
        </w:rPr>
        <w:t>Hoddy</w:t>
      </w:r>
      <w:proofErr w:type="spellEnd"/>
      <w:r>
        <w:rPr>
          <w:lang w:val="en-GB"/>
        </w:rPr>
        <w:t xml:space="preserve">, </w:t>
      </w:r>
      <w:r>
        <w:rPr>
          <w:i/>
          <w:lang w:val="en-GB"/>
        </w:rPr>
        <w:t xml:space="preserve">et al., </w:t>
      </w:r>
      <w:r>
        <w:rPr>
          <w:lang w:val="en-GB"/>
        </w:rPr>
        <w:t xml:space="preserve">2014). That said, </w:t>
      </w:r>
      <w:proofErr w:type="spellStart"/>
      <w:r>
        <w:rPr>
          <w:lang w:val="en-GB"/>
        </w:rPr>
        <w:t>Trepanowski</w:t>
      </w:r>
      <w:proofErr w:type="spellEnd"/>
      <w:r>
        <w:rPr>
          <w:lang w:val="en-GB"/>
        </w:rPr>
        <w:t xml:space="preserve">, </w:t>
      </w:r>
      <w:r>
        <w:rPr>
          <w:i/>
          <w:lang w:val="en-GB"/>
        </w:rPr>
        <w:t xml:space="preserve">et al. </w:t>
      </w:r>
      <w:r>
        <w:rPr>
          <w:lang w:val="en-GB"/>
        </w:rPr>
        <w:t>(2017) conducted a randomized clinical trial to compare the effects of ADER vs CR on body weight and risk indicators for cardiovascular disease. The research found that LDL-</w:t>
      </w:r>
      <w:proofErr w:type="spellStart"/>
      <w:r>
        <w:rPr>
          <w:lang w:val="en-GB"/>
        </w:rPr>
        <w:t>cholestrol</w:t>
      </w:r>
      <w:proofErr w:type="spellEnd"/>
      <w:r>
        <w:rPr>
          <w:lang w:val="en-GB"/>
        </w:rPr>
        <w:t xml:space="preserve"> levels had risen after a year on an alternate ADER regime, which did not result in the CR group. These studies have all looked at ADER as there is very little research on </w:t>
      </w:r>
      <w:r w:rsidR="00851923">
        <w:rPr>
          <w:lang w:val="en-GB"/>
        </w:rPr>
        <w:t>TRF</w:t>
      </w:r>
      <w:r>
        <w:rPr>
          <w:lang w:val="en-GB"/>
        </w:rPr>
        <w:t xml:space="preserve">, therefore there is no clear conclusion on whether time restricted feeding has any impact on cardiovascular health (Tinsley and Le Bounty, 2015). Current research is only looking at cholesterol and blood pressure levels, rather than looking at heart disease itself. </w:t>
      </w:r>
      <w:r w:rsidR="00056D20">
        <w:rPr>
          <w:lang w:val="en-GB"/>
        </w:rPr>
        <w:t>Majority of the studies carried out are trialled for a short period of 6 months or less</w:t>
      </w:r>
      <w:r>
        <w:rPr>
          <w:lang w:val="en-GB"/>
        </w:rPr>
        <w:t xml:space="preserve">, therefore, further research needs to look at maintaining longer-periods of intermittent fasting </w:t>
      </w:r>
      <w:r w:rsidR="00056D20">
        <w:rPr>
          <w:lang w:val="en-GB"/>
        </w:rPr>
        <w:t>to assess whether</w:t>
      </w:r>
      <w:r w:rsidR="00E47B22">
        <w:rPr>
          <w:lang w:val="en-GB"/>
        </w:rPr>
        <w:t xml:space="preserve"> it can reduce the risk of heart disease</w:t>
      </w:r>
      <w:r w:rsidR="00056D20">
        <w:rPr>
          <w:lang w:val="en-GB"/>
        </w:rPr>
        <w:t xml:space="preserve"> </w:t>
      </w:r>
      <w:r>
        <w:rPr>
          <w:lang w:val="en-GB"/>
        </w:rPr>
        <w:t xml:space="preserve">(Tinsley and Le Bounty, 2015; </w:t>
      </w:r>
      <w:proofErr w:type="spellStart"/>
      <w:r>
        <w:rPr>
          <w:lang w:val="en-GB"/>
        </w:rPr>
        <w:t>Trepanowski</w:t>
      </w:r>
      <w:proofErr w:type="spellEnd"/>
      <w:r>
        <w:rPr>
          <w:lang w:val="en-GB"/>
        </w:rPr>
        <w:t xml:space="preserve">, </w:t>
      </w:r>
      <w:r>
        <w:rPr>
          <w:i/>
          <w:lang w:val="en-GB"/>
        </w:rPr>
        <w:t xml:space="preserve">et al., </w:t>
      </w:r>
      <w:r>
        <w:rPr>
          <w:lang w:val="en-GB"/>
        </w:rPr>
        <w:t xml:space="preserve">2017). </w:t>
      </w:r>
    </w:p>
    <w:p w14:paraId="384E6C4F" w14:textId="1ACCD098" w:rsidR="00063C04" w:rsidRDefault="005079B8" w:rsidP="00DC321C">
      <w:pPr>
        <w:rPr>
          <w:u w:val="single"/>
          <w:lang w:val="en-GB"/>
        </w:rPr>
      </w:pPr>
      <w:r w:rsidRPr="005079B8">
        <w:rPr>
          <w:u w:val="single"/>
          <w:lang w:val="en-GB"/>
        </w:rPr>
        <w:t>Type 2 Diabetes</w:t>
      </w:r>
    </w:p>
    <w:p w14:paraId="30513C21" w14:textId="1CCA0EE2" w:rsidR="000B0555" w:rsidRDefault="006F28A5" w:rsidP="00F02069">
      <w:pPr>
        <w:rPr>
          <w:lang w:val="en-GB"/>
        </w:rPr>
      </w:pPr>
      <w:r>
        <w:rPr>
          <w:lang w:val="en-GB"/>
        </w:rPr>
        <w:t xml:space="preserve">  Type 2 Diabetes</w:t>
      </w:r>
      <w:r w:rsidR="009A360A">
        <w:rPr>
          <w:lang w:val="en-GB"/>
        </w:rPr>
        <w:t xml:space="preserve"> is closely linked to obesity and the key </w:t>
      </w:r>
      <w:proofErr w:type="spellStart"/>
      <w:r w:rsidR="009A360A">
        <w:rPr>
          <w:lang w:val="en-GB"/>
        </w:rPr>
        <w:t>sratergy</w:t>
      </w:r>
      <w:proofErr w:type="spellEnd"/>
      <w:r w:rsidR="009A360A">
        <w:rPr>
          <w:lang w:val="en-GB"/>
        </w:rPr>
        <w:t xml:space="preserve"> to prevent type 2 diabetes is to lose weight</w:t>
      </w:r>
      <w:r w:rsidR="00434FAC">
        <w:rPr>
          <w:lang w:val="en-GB"/>
        </w:rPr>
        <w:t xml:space="preserve"> (Hamman </w:t>
      </w:r>
      <w:r w:rsidR="00434FAC">
        <w:rPr>
          <w:i/>
          <w:lang w:val="en-GB"/>
        </w:rPr>
        <w:t xml:space="preserve">et al., </w:t>
      </w:r>
      <w:r w:rsidR="00434FAC">
        <w:rPr>
          <w:lang w:val="en-GB"/>
        </w:rPr>
        <w:t xml:space="preserve">2006). </w:t>
      </w:r>
      <w:r w:rsidR="00836C65">
        <w:rPr>
          <w:lang w:val="en-GB"/>
        </w:rPr>
        <w:t xml:space="preserve">Research suggests that </w:t>
      </w:r>
      <w:r w:rsidR="00D51DA6">
        <w:rPr>
          <w:lang w:val="en-GB"/>
        </w:rPr>
        <w:t>even a small percentage of 5%-7% of weight loss can improve several diabetes risk parameters</w:t>
      </w:r>
      <w:r w:rsidR="00D301EF">
        <w:rPr>
          <w:lang w:val="en-GB"/>
        </w:rPr>
        <w:t xml:space="preserve">, including </w:t>
      </w:r>
      <w:r w:rsidR="008C4C23">
        <w:rPr>
          <w:lang w:val="en-GB"/>
        </w:rPr>
        <w:t>f</w:t>
      </w:r>
      <w:r w:rsidR="009F340E">
        <w:rPr>
          <w:lang w:val="en-GB"/>
        </w:rPr>
        <w:t>asting glucose, insulin and insulin sensitivity</w:t>
      </w:r>
      <w:r w:rsidR="00473874">
        <w:rPr>
          <w:lang w:val="en-GB"/>
        </w:rPr>
        <w:t xml:space="preserve"> (</w:t>
      </w:r>
      <w:r w:rsidR="00B004E6">
        <w:rPr>
          <w:lang w:val="en-GB"/>
        </w:rPr>
        <w:t>Anderson and Fernandez, 2013</w:t>
      </w:r>
      <w:r w:rsidR="00CD609D">
        <w:rPr>
          <w:lang w:val="en-GB"/>
        </w:rPr>
        <w:t xml:space="preserve">; Wycherley </w:t>
      </w:r>
      <w:r w:rsidR="00CD609D">
        <w:rPr>
          <w:i/>
          <w:lang w:val="en-GB"/>
        </w:rPr>
        <w:t xml:space="preserve">et al., </w:t>
      </w:r>
      <w:r w:rsidR="00CD609D">
        <w:rPr>
          <w:lang w:val="en-GB"/>
        </w:rPr>
        <w:t>2012</w:t>
      </w:r>
      <w:r w:rsidR="00B004E6">
        <w:rPr>
          <w:lang w:val="en-GB"/>
        </w:rPr>
        <w:t xml:space="preserve">). </w:t>
      </w:r>
      <w:r w:rsidR="00D31BCA">
        <w:rPr>
          <w:lang w:val="en-GB"/>
        </w:rPr>
        <w:t xml:space="preserve">Studies in human have found that ADER </w:t>
      </w:r>
      <w:r w:rsidR="00F6609F">
        <w:rPr>
          <w:lang w:val="en-GB"/>
        </w:rPr>
        <w:t xml:space="preserve">is just as effective as a CR diet. </w:t>
      </w:r>
      <w:proofErr w:type="spellStart"/>
      <w:r w:rsidR="000959D7">
        <w:rPr>
          <w:lang w:val="en-GB"/>
        </w:rPr>
        <w:t>Barnosky</w:t>
      </w:r>
      <w:proofErr w:type="spellEnd"/>
      <w:r w:rsidR="000959D7">
        <w:rPr>
          <w:lang w:val="en-GB"/>
        </w:rPr>
        <w:t xml:space="preserve"> </w:t>
      </w:r>
      <w:r w:rsidR="000959D7">
        <w:rPr>
          <w:i/>
          <w:lang w:val="en-GB"/>
        </w:rPr>
        <w:t xml:space="preserve">et al., </w:t>
      </w:r>
      <w:r w:rsidR="000959D7">
        <w:rPr>
          <w:lang w:val="en-GB"/>
        </w:rPr>
        <w:t>(2014) reviewed the effects of CR in compar</w:t>
      </w:r>
      <w:r w:rsidR="003C1B4B">
        <w:rPr>
          <w:lang w:val="en-GB"/>
        </w:rPr>
        <w:t xml:space="preserve">ison to ADER on preventing type 2 diabetes and body weight in </w:t>
      </w:r>
      <w:r w:rsidR="00F95409">
        <w:rPr>
          <w:lang w:val="en-GB"/>
        </w:rPr>
        <w:t>pre</w:t>
      </w:r>
      <w:r w:rsidR="00593A50">
        <w:rPr>
          <w:lang w:val="en-GB"/>
        </w:rPr>
        <w:t>-</w:t>
      </w:r>
      <w:r w:rsidR="00F95409">
        <w:rPr>
          <w:lang w:val="en-GB"/>
        </w:rPr>
        <w:t xml:space="preserve">diabetic </w:t>
      </w:r>
      <w:r w:rsidR="003C1B4B">
        <w:rPr>
          <w:lang w:val="en-GB"/>
        </w:rPr>
        <w:t>overweight and obese adults</w:t>
      </w:r>
      <w:r w:rsidR="00100E7A">
        <w:rPr>
          <w:lang w:val="en-GB"/>
        </w:rPr>
        <w:t>.</w:t>
      </w:r>
      <w:r w:rsidR="008C4C23">
        <w:rPr>
          <w:lang w:val="en-GB"/>
        </w:rPr>
        <w:t xml:space="preserve"> </w:t>
      </w:r>
      <w:r w:rsidR="006A5A3E">
        <w:rPr>
          <w:lang w:val="en-GB"/>
        </w:rPr>
        <w:t>Results</w:t>
      </w:r>
      <w:r w:rsidR="008C4C23">
        <w:rPr>
          <w:lang w:val="en-GB"/>
        </w:rPr>
        <w:t xml:space="preserve"> found that CR produced more weight loss </w:t>
      </w:r>
      <w:r w:rsidR="006D492C">
        <w:rPr>
          <w:lang w:val="en-GB"/>
        </w:rPr>
        <w:t xml:space="preserve">than IF and </w:t>
      </w:r>
      <w:r w:rsidR="008C4C23">
        <w:rPr>
          <w:lang w:val="en-GB"/>
        </w:rPr>
        <w:t xml:space="preserve">ADER after a similar duration of testing. However, both regimes appeared to </w:t>
      </w:r>
      <w:r w:rsidR="00230DA4">
        <w:rPr>
          <w:lang w:val="en-GB"/>
        </w:rPr>
        <w:t xml:space="preserve">be effective for weight loss in majority of individuals. </w:t>
      </w:r>
      <w:r w:rsidR="009A5A1C">
        <w:rPr>
          <w:lang w:val="en-GB"/>
        </w:rPr>
        <w:t>In terms of fasting glucose concentration</w:t>
      </w:r>
      <w:r w:rsidR="009D762D">
        <w:rPr>
          <w:lang w:val="en-GB"/>
        </w:rPr>
        <w:t xml:space="preserve">, the results were irregular. </w:t>
      </w:r>
      <w:r w:rsidR="00CF17B3">
        <w:rPr>
          <w:lang w:val="en-GB"/>
        </w:rPr>
        <w:t xml:space="preserve">Granted that, </w:t>
      </w:r>
      <w:r w:rsidR="00432E40">
        <w:rPr>
          <w:lang w:val="en-GB"/>
        </w:rPr>
        <w:t>IF studies found a</w:t>
      </w:r>
      <w:r w:rsidR="00593A50">
        <w:rPr>
          <w:lang w:val="en-GB"/>
        </w:rPr>
        <w:t xml:space="preserve"> small decrease in glucose and CR studies reported no effect after a period of 6-12 weeks. </w:t>
      </w:r>
      <w:r w:rsidR="00D32F5A">
        <w:rPr>
          <w:lang w:val="en-GB"/>
        </w:rPr>
        <w:t>The research also found that</w:t>
      </w:r>
      <w:r w:rsidR="00593A50">
        <w:rPr>
          <w:lang w:val="en-GB"/>
        </w:rPr>
        <w:t xml:space="preserve"> fasting insulin was highly effective in </w:t>
      </w:r>
      <w:r w:rsidR="00880E59">
        <w:rPr>
          <w:lang w:val="en-GB"/>
        </w:rPr>
        <w:t>IF</w:t>
      </w:r>
      <w:r w:rsidR="006D492C">
        <w:rPr>
          <w:lang w:val="en-GB"/>
        </w:rPr>
        <w:t>, ADER</w:t>
      </w:r>
      <w:r w:rsidR="00880E59">
        <w:rPr>
          <w:lang w:val="en-GB"/>
        </w:rPr>
        <w:t xml:space="preserve"> and CR</w:t>
      </w:r>
      <w:r w:rsidR="00593A50">
        <w:rPr>
          <w:lang w:val="en-GB"/>
        </w:rPr>
        <w:t xml:space="preserve">. </w:t>
      </w:r>
      <w:r w:rsidR="00383EB1">
        <w:rPr>
          <w:lang w:val="en-GB"/>
        </w:rPr>
        <w:t>Overall, insulin concentrations were reduced by 20%-31% after 8-12 weeks of IF</w:t>
      </w:r>
      <w:r w:rsidR="006D492C">
        <w:rPr>
          <w:lang w:val="en-GB"/>
        </w:rPr>
        <w:t xml:space="preserve"> and ADER, and CR found a reduction of</w:t>
      </w:r>
      <w:r w:rsidR="00383EB1">
        <w:rPr>
          <w:lang w:val="en-GB"/>
        </w:rPr>
        <w:t xml:space="preserve"> 11%-41%</w:t>
      </w:r>
      <w:r w:rsidR="006D492C">
        <w:rPr>
          <w:lang w:val="en-GB"/>
        </w:rPr>
        <w:t xml:space="preserve"> after 6-12 weeks</w:t>
      </w:r>
      <w:r w:rsidR="00383EB1">
        <w:rPr>
          <w:lang w:val="en-GB"/>
        </w:rPr>
        <w:t xml:space="preserve">. </w:t>
      </w:r>
      <w:r w:rsidR="00716A36">
        <w:rPr>
          <w:lang w:val="en-GB"/>
        </w:rPr>
        <w:t xml:space="preserve">As a result, </w:t>
      </w:r>
      <w:proofErr w:type="spellStart"/>
      <w:r w:rsidR="00716A36">
        <w:rPr>
          <w:lang w:val="en-GB"/>
        </w:rPr>
        <w:t>Barnosky</w:t>
      </w:r>
      <w:proofErr w:type="spellEnd"/>
      <w:r w:rsidR="00716A36">
        <w:rPr>
          <w:lang w:val="en-GB"/>
        </w:rPr>
        <w:t xml:space="preserve"> </w:t>
      </w:r>
      <w:r w:rsidR="00716A36">
        <w:rPr>
          <w:i/>
          <w:lang w:val="en-GB"/>
        </w:rPr>
        <w:t xml:space="preserve">et al., </w:t>
      </w:r>
      <w:r w:rsidR="00716A36">
        <w:rPr>
          <w:lang w:val="en-GB"/>
        </w:rPr>
        <w:t xml:space="preserve">(2014) had concluded that insulin reduction by IF and CR appeared stronger with the </w:t>
      </w:r>
      <w:r w:rsidR="005D3F1B">
        <w:rPr>
          <w:lang w:val="en-GB"/>
        </w:rPr>
        <w:t>extent</w:t>
      </w:r>
      <w:r w:rsidR="00716A36">
        <w:rPr>
          <w:lang w:val="en-GB"/>
        </w:rPr>
        <w:t xml:space="preserve"> of energy </w:t>
      </w:r>
      <w:r w:rsidR="00716A36">
        <w:rPr>
          <w:lang w:val="en-GB"/>
        </w:rPr>
        <w:lastRenderedPageBreak/>
        <w:t>restricted and</w:t>
      </w:r>
      <w:r w:rsidR="00B444E1">
        <w:rPr>
          <w:lang w:val="en-GB"/>
        </w:rPr>
        <w:t xml:space="preserve"> amount of</w:t>
      </w:r>
      <w:r w:rsidR="00716A36">
        <w:rPr>
          <w:lang w:val="en-GB"/>
        </w:rPr>
        <w:t xml:space="preserve"> </w:t>
      </w:r>
      <w:r w:rsidR="00B444E1">
        <w:rPr>
          <w:lang w:val="en-GB"/>
        </w:rPr>
        <w:t>weight loss</w:t>
      </w:r>
      <w:r w:rsidR="00716A36">
        <w:rPr>
          <w:lang w:val="en-GB"/>
        </w:rPr>
        <w:t xml:space="preserve">. </w:t>
      </w:r>
      <w:r w:rsidR="00880E59">
        <w:rPr>
          <w:lang w:val="en-GB"/>
        </w:rPr>
        <w:t xml:space="preserve">Similarly, insulin sensitivity had consistent improvements in both IF and CR diets after 3-24 weeks of participating and again appeared to be related </w:t>
      </w:r>
      <w:r w:rsidR="00B444E1">
        <w:rPr>
          <w:lang w:val="en-GB"/>
        </w:rPr>
        <w:t xml:space="preserve">to </w:t>
      </w:r>
      <w:r w:rsidR="005D3F1B">
        <w:rPr>
          <w:lang w:val="en-GB"/>
        </w:rPr>
        <w:t>the level of energy restricted and</w:t>
      </w:r>
      <w:r w:rsidR="00B444E1">
        <w:rPr>
          <w:lang w:val="en-GB"/>
        </w:rPr>
        <w:t xml:space="preserve"> amount of</w:t>
      </w:r>
      <w:r w:rsidR="005D3F1B">
        <w:rPr>
          <w:lang w:val="en-GB"/>
        </w:rPr>
        <w:t xml:space="preserve"> weight </w:t>
      </w:r>
      <w:r w:rsidR="00D66A0B">
        <w:rPr>
          <w:lang w:val="en-GB"/>
        </w:rPr>
        <w:t>loss.</w:t>
      </w:r>
      <w:r w:rsidR="002C7382">
        <w:rPr>
          <w:lang w:val="en-GB"/>
        </w:rPr>
        <w:t xml:space="preserve"> However, it is needed to take in to consideration that the research used for </w:t>
      </w:r>
      <w:proofErr w:type="spellStart"/>
      <w:r w:rsidR="002C7382">
        <w:rPr>
          <w:lang w:val="en-GB"/>
        </w:rPr>
        <w:t>Barnosky’s</w:t>
      </w:r>
      <w:proofErr w:type="spellEnd"/>
      <w:r w:rsidR="002C7382">
        <w:rPr>
          <w:lang w:val="en-GB"/>
        </w:rPr>
        <w:t xml:space="preserve"> </w:t>
      </w:r>
      <w:r w:rsidR="002C7382">
        <w:rPr>
          <w:i/>
          <w:lang w:val="en-GB"/>
        </w:rPr>
        <w:t xml:space="preserve">et al., </w:t>
      </w:r>
      <w:r w:rsidR="002C7382">
        <w:rPr>
          <w:lang w:val="en-GB"/>
        </w:rPr>
        <w:t>(2014)</w:t>
      </w:r>
      <w:r w:rsidR="00D66A0B">
        <w:rPr>
          <w:lang w:val="en-GB"/>
        </w:rPr>
        <w:t xml:space="preserve"> </w:t>
      </w:r>
      <w:r w:rsidR="002C7382">
        <w:rPr>
          <w:lang w:val="en-GB"/>
        </w:rPr>
        <w:t xml:space="preserve">review are quite diverse in terms of protocols, interventions and populations, making it difficult to get an accurate conclusion from the data. </w:t>
      </w:r>
      <w:r w:rsidR="000B0555">
        <w:rPr>
          <w:lang w:val="en-GB"/>
        </w:rPr>
        <w:t>The research had also specifically been carried out on overweight and obese individuals, and therefore the results may not work for a leaner person.</w:t>
      </w:r>
      <w:r w:rsidR="00DF1E46">
        <w:rPr>
          <w:lang w:val="en-GB"/>
        </w:rPr>
        <w:t xml:space="preserve"> </w:t>
      </w:r>
      <w:r w:rsidR="002C7382">
        <w:rPr>
          <w:lang w:val="en-GB"/>
        </w:rPr>
        <w:t xml:space="preserve">With this said, </w:t>
      </w:r>
      <w:r w:rsidR="00B444E1">
        <w:rPr>
          <w:lang w:val="en-GB"/>
        </w:rPr>
        <w:t>there is no strong evidence to</w:t>
      </w:r>
      <w:r w:rsidR="00D31BCA">
        <w:rPr>
          <w:lang w:val="en-GB"/>
        </w:rPr>
        <w:t xml:space="preserve"> support the benefits of IF over a CR diet.</w:t>
      </w:r>
      <w:r w:rsidR="000B0555">
        <w:rPr>
          <w:lang w:val="en-GB"/>
        </w:rPr>
        <w:t xml:space="preserve"> </w:t>
      </w:r>
    </w:p>
    <w:p w14:paraId="78556BAA" w14:textId="0339036D" w:rsidR="00042DF5" w:rsidRDefault="000B0555" w:rsidP="00F02069">
      <w:pPr>
        <w:rPr>
          <w:lang w:val="en-GB"/>
        </w:rPr>
      </w:pPr>
      <w:r>
        <w:rPr>
          <w:lang w:val="en-GB"/>
        </w:rPr>
        <w:t xml:space="preserve"> </w:t>
      </w:r>
      <w:r w:rsidR="00D31BCA">
        <w:rPr>
          <w:lang w:val="en-GB"/>
        </w:rPr>
        <w:t xml:space="preserve"> </w:t>
      </w:r>
      <w:r w:rsidR="0024359A">
        <w:rPr>
          <w:lang w:val="en-GB"/>
        </w:rPr>
        <w:t xml:space="preserve">On the other hand, </w:t>
      </w:r>
      <w:r w:rsidR="00EA05F3">
        <w:rPr>
          <w:lang w:val="en-GB"/>
        </w:rPr>
        <w:t xml:space="preserve">a recent study </w:t>
      </w:r>
      <w:r w:rsidR="00173DDD">
        <w:rPr>
          <w:lang w:val="en-GB"/>
        </w:rPr>
        <w:t>conducted</w:t>
      </w:r>
      <w:r w:rsidR="00851923">
        <w:rPr>
          <w:lang w:val="en-GB"/>
        </w:rPr>
        <w:t xml:space="preserve"> </w:t>
      </w:r>
      <w:r w:rsidR="00DF1E46">
        <w:rPr>
          <w:lang w:val="en-GB"/>
        </w:rPr>
        <w:t xml:space="preserve">one of </w:t>
      </w:r>
      <w:r w:rsidR="00851923">
        <w:rPr>
          <w:lang w:val="en-GB"/>
        </w:rPr>
        <w:t>the first trial</w:t>
      </w:r>
      <w:r w:rsidR="00DF1E46">
        <w:rPr>
          <w:lang w:val="en-GB"/>
        </w:rPr>
        <w:t>s</w:t>
      </w:r>
      <w:r w:rsidR="00851923">
        <w:rPr>
          <w:lang w:val="en-GB"/>
        </w:rPr>
        <w:t xml:space="preserve"> of TRF on men at high risk of developing diabetes (Sutton </w:t>
      </w:r>
      <w:r w:rsidR="00851923">
        <w:rPr>
          <w:i/>
          <w:lang w:val="en-GB"/>
        </w:rPr>
        <w:t xml:space="preserve">et al., </w:t>
      </w:r>
      <w:r w:rsidR="00851923">
        <w:rPr>
          <w:lang w:val="en-GB"/>
        </w:rPr>
        <w:t xml:space="preserve">2018). The </w:t>
      </w:r>
      <w:r w:rsidR="00F80BA5">
        <w:rPr>
          <w:lang w:val="en-GB"/>
        </w:rPr>
        <w:t xml:space="preserve">study found </w:t>
      </w:r>
      <w:r w:rsidR="00F22E4A">
        <w:rPr>
          <w:lang w:val="en-GB"/>
        </w:rPr>
        <w:t xml:space="preserve">numerous benefits to cardiovascular and metabolic health in relation to TRF, and found that IF’s effects are not </w:t>
      </w:r>
      <w:r w:rsidR="009F2BEC">
        <w:rPr>
          <w:lang w:val="en-GB"/>
        </w:rPr>
        <w:t>completely due to weight loss, this included: improved insulin sensitivity; improved pancreatic fu</w:t>
      </w:r>
      <w:r w:rsidR="00086A21">
        <w:rPr>
          <w:lang w:val="en-GB"/>
        </w:rPr>
        <w:t>n</w:t>
      </w:r>
      <w:r w:rsidR="009F2BEC">
        <w:rPr>
          <w:lang w:val="en-GB"/>
        </w:rPr>
        <w:t xml:space="preserve">ction and reduced blood pressure (Sutton </w:t>
      </w:r>
      <w:r w:rsidR="009F2BEC">
        <w:rPr>
          <w:i/>
          <w:lang w:val="en-GB"/>
        </w:rPr>
        <w:t xml:space="preserve">et al., </w:t>
      </w:r>
      <w:r w:rsidR="009F2BEC">
        <w:rPr>
          <w:lang w:val="en-GB"/>
        </w:rPr>
        <w:t xml:space="preserve">2018). </w:t>
      </w:r>
      <w:r w:rsidR="00BA0DC9">
        <w:rPr>
          <w:lang w:val="en-GB"/>
        </w:rPr>
        <w:t xml:space="preserve">However, this study has only looked at men, therefore it is unknown whether a TRF diet would lower the risk of type 2 diabetes in women. </w:t>
      </w:r>
      <w:r w:rsidR="00C02662">
        <w:rPr>
          <w:lang w:val="en-GB"/>
        </w:rPr>
        <w:t>A</w:t>
      </w:r>
      <w:r w:rsidR="009F20AF">
        <w:rPr>
          <w:lang w:val="en-GB"/>
        </w:rPr>
        <w:t>nother</w:t>
      </w:r>
      <w:r w:rsidR="00C02662">
        <w:rPr>
          <w:lang w:val="en-GB"/>
        </w:rPr>
        <w:t xml:space="preserve"> limitation of this study, </w:t>
      </w:r>
      <w:r w:rsidR="00A94FCA">
        <w:rPr>
          <w:lang w:val="en-GB"/>
        </w:rPr>
        <w:t>similarly to</w:t>
      </w:r>
      <w:r w:rsidR="00C02662">
        <w:rPr>
          <w:lang w:val="en-GB"/>
        </w:rPr>
        <w:t xml:space="preserve"> previous studies, is</w:t>
      </w:r>
      <w:r w:rsidR="00BA0DC9">
        <w:rPr>
          <w:lang w:val="en-GB"/>
        </w:rPr>
        <w:t xml:space="preserve"> this trial was held over a short five-week period</w:t>
      </w:r>
      <w:r w:rsidR="00C02662">
        <w:rPr>
          <w:lang w:val="en-GB"/>
        </w:rPr>
        <w:t>. F</w:t>
      </w:r>
      <w:r w:rsidR="00BA0DC9">
        <w:rPr>
          <w:lang w:val="en-GB"/>
        </w:rPr>
        <w:t xml:space="preserve">or that reason, it is unclear whether this approach would be effective and have the same results after a long period of </w:t>
      </w:r>
      <w:r w:rsidR="00661110">
        <w:rPr>
          <w:lang w:val="en-GB"/>
        </w:rPr>
        <w:t>time</w:t>
      </w:r>
      <w:r w:rsidR="00BA0DC9">
        <w:rPr>
          <w:lang w:val="en-GB"/>
        </w:rPr>
        <w:t xml:space="preserve">. </w:t>
      </w:r>
    </w:p>
    <w:p w14:paraId="74C6ECFC" w14:textId="3E6B2166" w:rsidR="00EF1323" w:rsidRDefault="002A728F" w:rsidP="00F02069">
      <w:pPr>
        <w:rPr>
          <w:u w:val="single"/>
          <w:lang w:val="en-GB"/>
        </w:rPr>
      </w:pPr>
      <w:r>
        <w:rPr>
          <w:u w:val="single"/>
          <w:lang w:val="en-GB"/>
        </w:rPr>
        <w:t xml:space="preserve">Cancer and Chemotherapy </w:t>
      </w:r>
    </w:p>
    <w:p w14:paraId="7C371FCC" w14:textId="73EE7636" w:rsidR="00307458" w:rsidRPr="00307458" w:rsidRDefault="00EF1323" w:rsidP="00F02069">
      <w:pPr>
        <w:rPr>
          <w:lang w:val="en-GB"/>
        </w:rPr>
      </w:pPr>
      <w:r>
        <w:rPr>
          <w:lang w:val="en-GB"/>
        </w:rPr>
        <w:t xml:space="preserve">  Cancer </w:t>
      </w:r>
      <w:r w:rsidR="007A1C35">
        <w:rPr>
          <w:lang w:val="en-GB"/>
        </w:rPr>
        <w:t xml:space="preserve">is the second leading cause of death worldwide </w:t>
      </w:r>
      <w:r w:rsidR="00BD2879">
        <w:rPr>
          <w:lang w:val="en-GB"/>
        </w:rPr>
        <w:t>(</w:t>
      </w:r>
      <w:proofErr w:type="spellStart"/>
      <w:r w:rsidR="00BD2879">
        <w:rPr>
          <w:lang w:val="en-GB"/>
        </w:rPr>
        <w:t>Eslami</w:t>
      </w:r>
      <w:proofErr w:type="spellEnd"/>
      <w:r w:rsidR="00BD2879">
        <w:rPr>
          <w:lang w:val="en-GB"/>
        </w:rPr>
        <w:t xml:space="preserve"> </w:t>
      </w:r>
      <w:r w:rsidR="00BD2879">
        <w:rPr>
          <w:i/>
          <w:lang w:val="en-GB"/>
        </w:rPr>
        <w:t xml:space="preserve">et al., </w:t>
      </w:r>
      <w:r w:rsidR="00BD2879">
        <w:rPr>
          <w:lang w:val="en-GB"/>
        </w:rPr>
        <w:t xml:space="preserve">2012). Epidemiological studies suggest that a poor diet </w:t>
      </w:r>
      <w:r w:rsidR="00696BBC">
        <w:rPr>
          <w:lang w:val="en-GB"/>
        </w:rPr>
        <w:t xml:space="preserve">and </w:t>
      </w:r>
      <w:r w:rsidR="00845CDC">
        <w:rPr>
          <w:lang w:val="en-GB"/>
        </w:rPr>
        <w:t xml:space="preserve">sedentary lifestyle </w:t>
      </w:r>
      <w:r w:rsidR="00BD2879">
        <w:rPr>
          <w:lang w:val="en-GB"/>
        </w:rPr>
        <w:t>can affect the initiation, promotion and progression of common cancers (Longo and Fontana, 2010</w:t>
      </w:r>
      <w:r w:rsidR="00957C47">
        <w:rPr>
          <w:lang w:val="en-GB"/>
        </w:rPr>
        <w:t xml:space="preserve">), and can put individuals in high risk of malignant transformation </w:t>
      </w:r>
      <w:r w:rsidR="008C06C2">
        <w:rPr>
          <w:lang w:val="en-GB"/>
        </w:rPr>
        <w:t>(</w:t>
      </w:r>
      <w:proofErr w:type="spellStart"/>
      <w:r w:rsidR="008C06C2">
        <w:rPr>
          <w:lang w:val="en-GB"/>
        </w:rPr>
        <w:t>Calle</w:t>
      </w:r>
      <w:proofErr w:type="spellEnd"/>
      <w:r w:rsidR="008C06C2">
        <w:rPr>
          <w:lang w:val="en-GB"/>
        </w:rPr>
        <w:t xml:space="preserve"> and </w:t>
      </w:r>
      <w:proofErr w:type="spellStart"/>
      <w:r w:rsidR="008C06C2">
        <w:rPr>
          <w:lang w:val="en-GB"/>
        </w:rPr>
        <w:t>Kaaks</w:t>
      </w:r>
      <w:proofErr w:type="spellEnd"/>
      <w:r w:rsidR="008C06C2">
        <w:rPr>
          <w:lang w:val="en-GB"/>
        </w:rPr>
        <w:t xml:space="preserve">, 2004). </w:t>
      </w:r>
      <w:r w:rsidR="002A5F07">
        <w:rPr>
          <w:lang w:val="en-GB"/>
        </w:rPr>
        <w:t>Clinical trials have found that manipulating a patient</w:t>
      </w:r>
      <w:r w:rsidR="00C02662">
        <w:rPr>
          <w:lang w:val="en-GB"/>
        </w:rPr>
        <w:t>’</w:t>
      </w:r>
      <w:r w:rsidR="002A5F07">
        <w:rPr>
          <w:lang w:val="en-GB"/>
        </w:rPr>
        <w:t xml:space="preserve">s dietary intake can alter molecular pathways to prevent development of cancer </w:t>
      </w:r>
      <w:r w:rsidR="00C02662">
        <w:rPr>
          <w:lang w:val="en-GB"/>
        </w:rPr>
        <w:t xml:space="preserve">(Fair and Montgomery, 2009). </w:t>
      </w:r>
      <w:r w:rsidR="00D2227E">
        <w:rPr>
          <w:lang w:val="en-GB"/>
        </w:rPr>
        <w:t>The most effective me</w:t>
      </w:r>
      <w:r w:rsidR="00C011A9">
        <w:rPr>
          <w:lang w:val="en-GB"/>
        </w:rPr>
        <w:t>t</w:t>
      </w:r>
      <w:r w:rsidR="00D2227E">
        <w:rPr>
          <w:lang w:val="en-GB"/>
        </w:rPr>
        <w:t xml:space="preserve">hod of IF used </w:t>
      </w:r>
      <w:r w:rsidR="00C011A9">
        <w:rPr>
          <w:lang w:val="en-GB"/>
        </w:rPr>
        <w:t>to starve</w:t>
      </w:r>
      <w:r w:rsidR="00D2227E">
        <w:rPr>
          <w:lang w:val="en-GB"/>
        </w:rPr>
        <w:t xml:space="preserve"> cancer</w:t>
      </w:r>
      <w:r w:rsidR="00C011A9">
        <w:rPr>
          <w:lang w:val="en-GB"/>
        </w:rPr>
        <w:t xml:space="preserve"> cells is getting patients to fast for 24-36 hours every other day, with 3 to 5 days of normal eating in</w:t>
      </w:r>
      <w:r w:rsidR="003028FC">
        <w:rPr>
          <w:lang w:val="en-GB"/>
        </w:rPr>
        <w:t>-</w:t>
      </w:r>
      <w:r w:rsidR="00C011A9">
        <w:rPr>
          <w:lang w:val="en-GB"/>
        </w:rPr>
        <w:t xml:space="preserve">between (Simone </w:t>
      </w:r>
      <w:r w:rsidR="00C011A9">
        <w:rPr>
          <w:i/>
          <w:lang w:val="en-GB"/>
        </w:rPr>
        <w:t xml:space="preserve">et al., </w:t>
      </w:r>
      <w:r w:rsidR="00C011A9">
        <w:rPr>
          <w:lang w:val="en-GB"/>
        </w:rPr>
        <w:t>2013).</w:t>
      </w:r>
      <w:r w:rsidR="00D2227E">
        <w:rPr>
          <w:lang w:val="en-GB"/>
        </w:rPr>
        <w:t xml:space="preserve"> </w:t>
      </w:r>
      <w:r w:rsidR="00C02662">
        <w:rPr>
          <w:lang w:val="en-GB"/>
        </w:rPr>
        <w:t>Among several dietary restriction regimes, IF and CR are the most common methods that are beneficial for cancer prevention (</w:t>
      </w:r>
      <w:proofErr w:type="spellStart"/>
      <w:r w:rsidR="00C02662">
        <w:rPr>
          <w:lang w:val="en-GB"/>
        </w:rPr>
        <w:t>Mengmeng</w:t>
      </w:r>
      <w:proofErr w:type="spellEnd"/>
      <w:r w:rsidR="00C02662">
        <w:rPr>
          <w:lang w:val="en-GB"/>
        </w:rPr>
        <w:t xml:space="preserve"> </w:t>
      </w:r>
      <w:r w:rsidR="00C02662">
        <w:rPr>
          <w:i/>
          <w:lang w:val="en-GB"/>
        </w:rPr>
        <w:t xml:space="preserve">et al., </w:t>
      </w:r>
      <w:r w:rsidR="00C02662">
        <w:rPr>
          <w:lang w:val="en-GB"/>
        </w:rPr>
        <w:t xml:space="preserve">2014). </w:t>
      </w:r>
      <w:r w:rsidR="0003229B">
        <w:rPr>
          <w:lang w:val="en-GB"/>
        </w:rPr>
        <w:t xml:space="preserve">It has been </w:t>
      </w:r>
      <w:r w:rsidR="00D2227E">
        <w:rPr>
          <w:lang w:val="en-GB"/>
        </w:rPr>
        <w:t>found</w:t>
      </w:r>
      <w:r w:rsidR="0003229B">
        <w:rPr>
          <w:lang w:val="en-GB"/>
        </w:rPr>
        <w:t xml:space="preserve"> that IF can postpone </w:t>
      </w:r>
      <w:proofErr w:type="spellStart"/>
      <w:r w:rsidR="0003229B">
        <w:rPr>
          <w:lang w:val="en-GB"/>
        </w:rPr>
        <w:t>tumor</w:t>
      </w:r>
      <w:proofErr w:type="spellEnd"/>
      <w:r w:rsidR="0003229B">
        <w:rPr>
          <w:lang w:val="en-GB"/>
        </w:rPr>
        <w:t xml:space="preserve"> growth by starving </w:t>
      </w:r>
      <w:proofErr w:type="spellStart"/>
      <w:r w:rsidR="0003229B">
        <w:rPr>
          <w:lang w:val="en-GB"/>
        </w:rPr>
        <w:t>tumors</w:t>
      </w:r>
      <w:proofErr w:type="spellEnd"/>
      <w:r w:rsidR="0003229B">
        <w:rPr>
          <w:lang w:val="en-GB"/>
        </w:rPr>
        <w:t xml:space="preserve"> of glucose </w:t>
      </w:r>
      <w:r w:rsidR="00D2227E">
        <w:rPr>
          <w:lang w:val="en-GB"/>
        </w:rPr>
        <w:t xml:space="preserve">for a short </w:t>
      </w:r>
      <w:r w:rsidR="0003229B">
        <w:rPr>
          <w:lang w:val="en-GB"/>
        </w:rPr>
        <w:t xml:space="preserve">period of time (Simone </w:t>
      </w:r>
      <w:r w:rsidR="0003229B">
        <w:rPr>
          <w:i/>
          <w:lang w:val="en-GB"/>
        </w:rPr>
        <w:t xml:space="preserve">et al., </w:t>
      </w:r>
      <w:r w:rsidR="0003229B">
        <w:rPr>
          <w:lang w:val="en-GB"/>
        </w:rPr>
        <w:t xml:space="preserve">2013). </w:t>
      </w:r>
      <w:r w:rsidR="00307458">
        <w:rPr>
          <w:lang w:val="en-GB"/>
        </w:rPr>
        <w:t xml:space="preserve">Despite of </w:t>
      </w:r>
      <w:r w:rsidR="00307458">
        <w:rPr>
          <w:lang w:val="en-GB"/>
        </w:rPr>
        <w:lastRenderedPageBreak/>
        <w:t xml:space="preserve">this, a CR or IF regime for humans will not reduce growth promoting insulin unless it is combined with protein reduction (Fontana </w:t>
      </w:r>
      <w:r w:rsidR="00307458">
        <w:rPr>
          <w:i/>
          <w:lang w:val="en-GB"/>
        </w:rPr>
        <w:t xml:space="preserve">et al., </w:t>
      </w:r>
      <w:r w:rsidR="00307458">
        <w:rPr>
          <w:lang w:val="en-GB"/>
        </w:rPr>
        <w:t>2008).</w:t>
      </w:r>
    </w:p>
    <w:p w14:paraId="7B98ADE4" w14:textId="79C0B00D" w:rsidR="00DD5BF4" w:rsidRDefault="00307458" w:rsidP="00F02069">
      <w:pPr>
        <w:rPr>
          <w:lang w:val="en-GB"/>
        </w:rPr>
      </w:pPr>
      <w:r>
        <w:rPr>
          <w:lang w:val="en-GB"/>
        </w:rPr>
        <w:t xml:space="preserve">   A </w:t>
      </w:r>
      <w:r w:rsidR="00901C6B">
        <w:rPr>
          <w:lang w:val="en-GB"/>
        </w:rPr>
        <w:t xml:space="preserve">study investigating the response of IF in mammary </w:t>
      </w:r>
      <w:proofErr w:type="spellStart"/>
      <w:r w:rsidR="00217122">
        <w:rPr>
          <w:lang w:val="en-GB"/>
        </w:rPr>
        <w:t>tumor</w:t>
      </w:r>
      <w:proofErr w:type="spellEnd"/>
      <w:r w:rsidR="00217122">
        <w:rPr>
          <w:lang w:val="en-GB"/>
        </w:rPr>
        <w:t xml:space="preserve"> incidence was carried out in </w:t>
      </w:r>
      <w:r w:rsidR="00940C95">
        <w:rPr>
          <w:lang w:val="en-GB"/>
        </w:rPr>
        <w:t>rats using dif</w:t>
      </w:r>
      <w:r w:rsidR="00217122">
        <w:rPr>
          <w:lang w:val="en-GB"/>
        </w:rPr>
        <w:t xml:space="preserve">ferent methods of short-term IF. </w:t>
      </w:r>
      <w:r w:rsidR="00331835">
        <w:rPr>
          <w:lang w:val="en-GB"/>
        </w:rPr>
        <w:t xml:space="preserve">The rats had been categorized into groups of fasting every other day, every two days, every three days and every four days. The results found a stronger impact on mammary </w:t>
      </w:r>
      <w:proofErr w:type="spellStart"/>
      <w:r w:rsidR="00331835">
        <w:rPr>
          <w:lang w:val="en-GB"/>
        </w:rPr>
        <w:t>tumor</w:t>
      </w:r>
      <w:proofErr w:type="spellEnd"/>
      <w:r w:rsidR="00331835">
        <w:rPr>
          <w:lang w:val="en-GB"/>
        </w:rPr>
        <w:t xml:space="preserve"> incidence in th</w:t>
      </w:r>
      <w:r w:rsidR="00986DFF">
        <w:rPr>
          <w:lang w:val="en-GB"/>
        </w:rPr>
        <w:t xml:space="preserve">e rats that fasted every other day (Cleary </w:t>
      </w:r>
      <w:r w:rsidR="00C3463A">
        <w:rPr>
          <w:i/>
          <w:lang w:val="en-GB"/>
        </w:rPr>
        <w:t xml:space="preserve">et al., </w:t>
      </w:r>
      <w:r w:rsidR="00A2386B">
        <w:rPr>
          <w:lang w:val="en-GB"/>
        </w:rPr>
        <w:t>2011).</w:t>
      </w:r>
      <w:r w:rsidR="009F247C">
        <w:rPr>
          <w:lang w:val="en-GB"/>
        </w:rPr>
        <w:t xml:space="preserve"> To support this evidence,</w:t>
      </w:r>
      <w:r w:rsidR="00A2386B">
        <w:rPr>
          <w:lang w:val="en-GB"/>
        </w:rPr>
        <w:t xml:space="preserve"> </w:t>
      </w:r>
      <w:r w:rsidR="009F247C">
        <w:rPr>
          <w:lang w:val="en-GB"/>
        </w:rPr>
        <w:t xml:space="preserve">a </w:t>
      </w:r>
      <w:r w:rsidR="001C226F">
        <w:rPr>
          <w:lang w:val="en-GB"/>
        </w:rPr>
        <w:t>previous</w:t>
      </w:r>
      <w:r w:rsidR="009F247C">
        <w:rPr>
          <w:lang w:val="en-GB"/>
        </w:rPr>
        <w:t xml:space="preserve"> study conducted by </w:t>
      </w:r>
      <w:r w:rsidR="000E0099">
        <w:rPr>
          <w:lang w:val="en-GB"/>
        </w:rPr>
        <w:t xml:space="preserve">Shao </w:t>
      </w:r>
      <w:r w:rsidR="000E0099">
        <w:rPr>
          <w:i/>
          <w:lang w:val="en-GB"/>
        </w:rPr>
        <w:t xml:space="preserve">et al., </w:t>
      </w:r>
      <w:r w:rsidR="000E0099">
        <w:rPr>
          <w:lang w:val="en-GB"/>
        </w:rPr>
        <w:t xml:space="preserve">(1990) </w:t>
      </w:r>
      <w:r w:rsidR="001C226F">
        <w:rPr>
          <w:lang w:val="en-GB"/>
        </w:rPr>
        <w:t xml:space="preserve">found a 20% </w:t>
      </w:r>
      <w:proofErr w:type="spellStart"/>
      <w:r w:rsidR="001C226F">
        <w:rPr>
          <w:lang w:val="en-GB"/>
        </w:rPr>
        <w:t>tumor</w:t>
      </w:r>
      <w:proofErr w:type="spellEnd"/>
      <w:r w:rsidR="001C226F">
        <w:rPr>
          <w:lang w:val="en-GB"/>
        </w:rPr>
        <w:t xml:space="preserve"> incidence in IF mice, </w:t>
      </w:r>
      <w:r w:rsidR="00C2431C">
        <w:rPr>
          <w:lang w:val="en-GB"/>
        </w:rPr>
        <w:t xml:space="preserve">as opposed to a 70% </w:t>
      </w:r>
      <w:proofErr w:type="spellStart"/>
      <w:r w:rsidR="00C2431C">
        <w:rPr>
          <w:lang w:val="en-GB"/>
        </w:rPr>
        <w:t>tumor</w:t>
      </w:r>
      <w:proofErr w:type="spellEnd"/>
      <w:r w:rsidR="00C2431C">
        <w:rPr>
          <w:lang w:val="en-GB"/>
        </w:rPr>
        <w:t xml:space="preserve"> incidence in those that were fed normally. </w:t>
      </w:r>
      <w:r w:rsidR="00922BA6">
        <w:rPr>
          <w:lang w:val="en-GB"/>
        </w:rPr>
        <w:t xml:space="preserve">However, it is uncertain that this method of IF may work for humans as majority of the available studies have only been carried out on animals. </w:t>
      </w:r>
      <w:r w:rsidR="00F323BB">
        <w:rPr>
          <w:lang w:val="en-GB"/>
        </w:rPr>
        <w:t>In</w:t>
      </w:r>
      <w:r w:rsidR="00922BA6">
        <w:rPr>
          <w:lang w:val="en-GB"/>
        </w:rPr>
        <w:t xml:space="preserve"> contrast, </w:t>
      </w:r>
      <w:r w:rsidR="00C26FF2">
        <w:rPr>
          <w:lang w:val="en-GB"/>
        </w:rPr>
        <w:t xml:space="preserve">Saleh </w:t>
      </w:r>
      <w:r w:rsidR="00C26FF2">
        <w:rPr>
          <w:i/>
          <w:lang w:val="en-GB"/>
        </w:rPr>
        <w:t xml:space="preserve">et al., </w:t>
      </w:r>
      <w:r w:rsidR="00750B47">
        <w:rPr>
          <w:lang w:val="en-GB"/>
        </w:rPr>
        <w:t xml:space="preserve">(2013) </w:t>
      </w:r>
      <w:r w:rsidR="00335972">
        <w:rPr>
          <w:lang w:val="en-GB"/>
        </w:rPr>
        <w:t>evaluated</w:t>
      </w:r>
      <w:r w:rsidR="00921702">
        <w:rPr>
          <w:lang w:val="en-GB"/>
        </w:rPr>
        <w:t xml:space="preserve"> whether</w:t>
      </w:r>
      <w:r w:rsidR="000F1532">
        <w:rPr>
          <w:lang w:val="en-GB"/>
        </w:rPr>
        <w:t xml:space="preserve"> both ADER </w:t>
      </w:r>
      <w:r w:rsidR="00750B47">
        <w:rPr>
          <w:lang w:val="en-GB"/>
        </w:rPr>
        <w:t xml:space="preserve">and CR regimes </w:t>
      </w:r>
      <w:r w:rsidR="00921702">
        <w:rPr>
          <w:lang w:val="en-GB"/>
        </w:rPr>
        <w:t xml:space="preserve">would </w:t>
      </w:r>
      <w:r w:rsidR="00921702" w:rsidRPr="00921702">
        <w:rPr>
          <w:rFonts w:eastAsia="Times New Roman" w:cs="Times New Roman"/>
          <w:color w:val="000000"/>
          <w:shd w:val="clear" w:color="auto" w:fill="FFFFFF"/>
          <w:lang w:val="en-GB" w:eastAsia="en-GB"/>
        </w:rPr>
        <w:t>alter the molecular profile of triple-negative breast cancer</w:t>
      </w:r>
      <w:r w:rsidR="00921702">
        <w:rPr>
          <w:rFonts w:eastAsia="Times New Roman" w:cs="Times New Roman"/>
          <w:lang w:val="en-GB" w:eastAsia="en-GB"/>
        </w:rPr>
        <w:t xml:space="preserve">. </w:t>
      </w:r>
      <w:r w:rsidR="00921702">
        <w:rPr>
          <w:lang w:val="en-GB"/>
        </w:rPr>
        <w:t xml:space="preserve">The research found </w:t>
      </w:r>
      <w:r w:rsidR="00D759CE">
        <w:rPr>
          <w:lang w:val="en-GB"/>
        </w:rPr>
        <w:t>an avera</w:t>
      </w:r>
      <w:r w:rsidR="000F1532">
        <w:rPr>
          <w:lang w:val="en-GB"/>
        </w:rPr>
        <w:t xml:space="preserve">ge growth delay of 15%-30% in mice following the ADER method, versus a growth delay of 50% in those treated with the CR method. Therefore, </w:t>
      </w:r>
      <w:r w:rsidR="00682E6E">
        <w:rPr>
          <w:lang w:val="en-GB"/>
        </w:rPr>
        <w:t xml:space="preserve">the results </w:t>
      </w:r>
      <w:r w:rsidR="00B21F2B">
        <w:rPr>
          <w:lang w:val="en-GB"/>
        </w:rPr>
        <w:t>show</w:t>
      </w:r>
      <w:r w:rsidR="00682E6E">
        <w:rPr>
          <w:lang w:val="en-GB"/>
        </w:rPr>
        <w:t xml:space="preserve"> </w:t>
      </w:r>
      <w:r w:rsidR="00B21F2B">
        <w:rPr>
          <w:lang w:val="en-GB"/>
        </w:rPr>
        <w:t xml:space="preserve">that an IF regime is not better than reducing overall calorie intake. </w:t>
      </w:r>
    </w:p>
    <w:p w14:paraId="119CB86C" w14:textId="73A6DCFB" w:rsidR="00C1399D" w:rsidRDefault="00682E6E" w:rsidP="00F02069">
      <w:pPr>
        <w:rPr>
          <w:lang w:val="en-GB"/>
        </w:rPr>
      </w:pPr>
      <w:r>
        <w:rPr>
          <w:lang w:val="en-GB"/>
        </w:rPr>
        <w:t xml:space="preserve">  </w:t>
      </w:r>
      <w:r w:rsidR="00F50168">
        <w:rPr>
          <w:lang w:val="en-GB"/>
        </w:rPr>
        <w:t xml:space="preserve">A case series report found that a combination of IF with chemotherapy is safe to do and may even weaken or reduce the </w:t>
      </w:r>
      <w:r w:rsidR="0033057A">
        <w:rPr>
          <w:lang w:val="en-GB"/>
        </w:rPr>
        <w:t xml:space="preserve">toxic </w:t>
      </w:r>
      <w:r w:rsidR="00F50168">
        <w:rPr>
          <w:lang w:val="en-GB"/>
        </w:rPr>
        <w:t>chemotherapy side effects (</w:t>
      </w:r>
      <w:proofErr w:type="spellStart"/>
      <w:r w:rsidR="00F50168">
        <w:rPr>
          <w:lang w:val="en-GB"/>
        </w:rPr>
        <w:t>Safdie</w:t>
      </w:r>
      <w:proofErr w:type="spellEnd"/>
      <w:r w:rsidR="00F50168">
        <w:rPr>
          <w:lang w:val="en-GB"/>
        </w:rPr>
        <w:t xml:space="preserve"> </w:t>
      </w:r>
      <w:r w:rsidR="00F50168">
        <w:rPr>
          <w:i/>
          <w:lang w:val="en-GB"/>
        </w:rPr>
        <w:t xml:space="preserve">et al., </w:t>
      </w:r>
      <w:r w:rsidR="00F50168">
        <w:rPr>
          <w:lang w:val="en-GB"/>
        </w:rPr>
        <w:t>2009)</w:t>
      </w:r>
      <w:r w:rsidR="00001F13">
        <w:rPr>
          <w:lang w:val="en-GB"/>
        </w:rPr>
        <w:t xml:space="preserve">.  A 24-hour period of fasting after chemotherapy may be essential because it has been found that chemotherapy drugs can lead to secondary </w:t>
      </w:r>
      <w:proofErr w:type="spellStart"/>
      <w:r w:rsidR="00001F13">
        <w:rPr>
          <w:lang w:val="en-GB"/>
        </w:rPr>
        <w:t>tumors</w:t>
      </w:r>
      <w:proofErr w:type="spellEnd"/>
      <w:r w:rsidR="00001F13">
        <w:rPr>
          <w:lang w:val="en-GB"/>
        </w:rPr>
        <w:t xml:space="preserve"> and cause DNA damage</w:t>
      </w:r>
      <w:r w:rsidR="00997374">
        <w:rPr>
          <w:lang w:val="en-GB"/>
        </w:rPr>
        <w:t xml:space="preserve"> (</w:t>
      </w:r>
      <w:proofErr w:type="spellStart"/>
      <w:r w:rsidR="00997374">
        <w:rPr>
          <w:lang w:val="en-GB"/>
        </w:rPr>
        <w:t>Premoselli</w:t>
      </w:r>
      <w:proofErr w:type="spellEnd"/>
      <w:r w:rsidR="00997374">
        <w:rPr>
          <w:lang w:val="en-GB"/>
        </w:rPr>
        <w:t xml:space="preserve"> </w:t>
      </w:r>
      <w:r w:rsidR="00997374">
        <w:rPr>
          <w:i/>
          <w:lang w:val="en-GB"/>
        </w:rPr>
        <w:t>et al.</w:t>
      </w:r>
      <w:r w:rsidR="00997374">
        <w:rPr>
          <w:lang w:val="en-GB"/>
        </w:rPr>
        <w:t>, 1998).</w:t>
      </w:r>
      <w:r w:rsidR="00001F13">
        <w:rPr>
          <w:lang w:val="en-GB"/>
        </w:rPr>
        <w:t xml:space="preserve"> </w:t>
      </w:r>
      <w:r w:rsidR="00416F49">
        <w:rPr>
          <w:lang w:val="en-GB"/>
        </w:rPr>
        <w:t>However, energy restriction may also be unsafe for cancer patients</w:t>
      </w:r>
      <w:r w:rsidR="00E444C6">
        <w:rPr>
          <w:lang w:val="en-GB"/>
        </w:rPr>
        <w:t xml:space="preserve"> already prone to chronic weight loss as several studies </w:t>
      </w:r>
      <w:r w:rsidR="00E526DA">
        <w:rPr>
          <w:lang w:val="en-GB"/>
        </w:rPr>
        <w:t xml:space="preserve">have found that it may take months </w:t>
      </w:r>
      <w:r w:rsidR="00F12B17">
        <w:rPr>
          <w:lang w:val="en-GB"/>
        </w:rPr>
        <w:t xml:space="preserve">for patients undergoing </w:t>
      </w:r>
      <w:r w:rsidR="006C3601">
        <w:rPr>
          <w:lang w:val="en-GB"/>
        </w:rPr>
        <w:t xml:space="preserve">energy restriction to reach a </w:t>
      </w:r>
      <w:r w:rsidR="0004602F">
        <w:rPr>
          <w:lang w:val="en-GB"/>
        </w:rPr>
        <w:t>protected state</w:t>
      </w:r>
      <w:r w:rsidR="00927649">
        <w:rPr>
          <w:lang w:val="en-GB"/>
        </w:rPr>
        <w:t xml:space="preserve"> (Lee </w:t>
      </w:r>
      <w:r w:rsidR="00927649">
        <w:rPr>
          <w:i/>
          <w:lang w:val="en-GB"/>
        </w:rPr>
        <w:t>et al.</w:t>
      </w:r>
      <w:r w:rsidR="00713E90">
        <w:rPr>
          <w:lang w:val="en-GB"/>
        </w:rPr>
        <w:t>, 2012</w:t>
      </w:r>
      <w:r w:rsidR="00927649">
        <w:rPr>
          <w:lang w:val="en-GB"/>
        </w:rPr>
        <w:t>)</w:t>
      </w:r>
      <w:r w:rsidR="0004602F">
        <w:rPr>
          <w:lang w:val="en-GB"/>
        </w:rPr>
        <w:t xml:space="preserve">. </w:t>
      </w:r>
      <w:r w:rsidR="009030D7">
        <w:rPr>
          <w:lang w:val="en-GB"/>
        </w:rPr>
        <w:t xml:space="preserve">In contrast, </w:t>
      </w:r>
      <w:r w:rsidR="00D11EDB">
        <w:rPr>
          <w:lang w:val="en-GB"/>
        </w:rPr>
        <w:t xml:space="preserve">several studies have found that IF may reduce the toxic side effects to chemotherapy </w:t>
      </w:r>
      <w:r w:rsidR="00D75265">
        <w:rPr>
          <w:lang w:val="en-GB"/>
        </w:rPr>
        <w:t>without causing any weight loss (</w:t>
      </w:r>
      <w:proofErr w:type="spellStart"/>
      <w:r w:rsidR="00D75265">
        <w:rPr>
          <w:lang w:val="en-GB"/>
        </w:rPr>
        <w:t>Raffaghello</w:t>
      </w:r>
      <w:proofErr w:type="spellEnd"/>
      <w:r w:rsidR="00D75265">
        <w:rPr>
          <w:lang w:val="en-GB"/>
        </w:rPr>
        <w:t xml:space="preserve"> </w:t>
      </w:r>
      <w:r w:rsidR="00D75265">
        <w:rPr>
          <w:i/>
          <w:lang w:val="en-GB"/>
        </w:rPr>
        <w:t xml:space="preserve">et al., </w:t>
      </w:r>
      <w:r w:rsidR="00D75265">
        <w:rPr>
          <w:lang w:val="en-GB"/>
        </w:rPr>
        <w:t xml:space="preserve">2008; Longo </w:t>
      </w:r>
      <w:r w:rsidR="00D75265">
        <w:rPr>
          <w:i/>
          <w:lang w:val="en-GB"/>
        </w:rPr>
        <w:t xml:space="preserve">et al., </w:t>
      </w:r>
      <w:r w:rsidR="00D75265">
        <w:rPr>
          <w:lang w:val="en-GB"/>
        </w:rPr>
        <w:t xml:space="preserve">1997; Wei </w:t>
      </w:r>
      <w:r w:rsidR="00D75265">
        <w:rPr>
          <w:i/>
          <w:lang w:val="en-GB"/>
        </w:rPr>
        <w:t xml:space="preserve">et al., </w:t>
      </w:r>
      <w:r w:rsidR="00D75265">
        <w:rPr>
          <w:lang w:val="en-GB"/>
        </w:rPr>
        <w:t xml:space="preserve">2008). </w:t>
      </w:r>
    </w:p>
    <w:p w14:paraId="0239A401" w14:textId="77777777" w:rsidR="00042DF5" w:rsidRDefault="00042DF5" w:rsidP="00F02069">
      <w:pPr>
        <w:rPr>
          <w:lang w:val="en-GB"/>
        </w:rPr>
      </w:pPr>
    </w:p>
    <w:p w14:paraId="2437B4E4" w14:textId="0823569D" w:rsidR="00BC70B7" w:rsidRDefault="00BC70B7" w:rsidP="00F02069">
      <w:pPr>
        <w:rPr>
          <w:sz w:val="28"/>
          <w:szCs w:val="28"/>
          <w:u w:val="single"/>
          <w:lang w:val="en-GB"/>
        </w:rPr>
      </w:pPr>
      <w:r w:rsidRPr="00BC70B7">
        <w:rPr>
          <w:sz w:val="28"/>
          <w:szCs w:val="28"/>
          <w:u w:val="single"/>
          <w:lang w:val="en-GB"/>
        </w:rPr>
        <w:t xml:space="preserve">Intermittent Fasting and Ageing </w:t>
      </w:r>
    </w:p>
    <w:p w14:paraId="7730DC3A" w14:textId="7199C1A7" w:rsidR="00CE107C" w:rsidRDefault="00AB18A6" w:rsidP="008A6D97">
      <w:pPr>
        <w:rPr>
          <w:lang w:val="en-GB"/>
        </w:rPr>
      </w:pPr>
      <w:r w:rsidRPr="008D609D">
        <w:rPr>
          <w:sz w:val="28"/>
          <w:szCs w:val="28"/>
          <w:lang w:val="en-GB"/>
        </w:rPr>
        <w:t xml:space="preserve">  </w:t>
      </w:r>
      <w:r w:rsidR="008D609D">
        <w:rPr>
          <w:lang w:val="en-GB"/>
        </w:rPr>
        <w:t>Ag</w:t>
      </w:r>
      <w:r w:rsidR="008A6D97">
        <w:rPr>
          <w:lang w:val="en-GB"/>
        </w:rPr>
        <w:t>e</w:t>
      </w:r>
      <w:r w:rsidR="008D609D">
        <w:rPr>
          <w:lang w:val="en-GB"/>
        </w:rPr>
        <w:t>ing is usually associated with making wrong lifestyle choices, including smoking, drinking and dietary habits</w:t>
      </w:r>
      <w:r w:rsidR="00AC6210">
        <w:rPr>
          <w:lang w:val="en-GB"/>
        </w:rPr>
        <w:t xml:space="preserve"> and together they</w:t>
      </w:r>
      <w:r w:rsidR="00204341">
        <w:rPr>
          <w:lang w:val="en-GB"/>
        </w:rPr>
        <w:t xml:space="preserve"> </w:t>
      </w:r>
      <w:r w:rsidR="00AC6210">
        <w:rPr>
          <w:lang w:val="en-GB"/>
        </w:rPr>
        <w:t>increase</w:t>
      </w:r>
      <w:r w:rsidR="008D609D">
        <w:rPr>
          <w:lang w:val="en-GB"/>
        </w:rPr>
        <w:t xml:space="preserve"> the risk of developing se</w:t>
      </w:r>
      <w:r w:rsidR="00204341">
        <w:rPr>
          <w:lang w:val="en-GB"/>
        </w:rPr>
        <w:t xml:space="preserve">veral </w:t>
      </w:r>
      <w:r w:rsidR="000C7EC3">
        <w:rPr>
          <w:lang w:val="en-GB"/>
        </w:rPr>
        <w:t xml:space="preserve">chronic </w:t>
      </w:r>
      <w:r w:rsidR="00204341">
        <w:rPr>
          <w:lang w:val="en-GB"/>
        </w:rPr>
        <w:t>di</w:t>
      </w:r>
      <w:r w:rsidR="00AC6210">
        <w:rPr>
          <w:lang w:val="en-GB"/>
        </w:rPr>
        <w:t>seases and obesity, as mentioned above</w:t>
      </w:r>
      <w:r w:rsidR="000C7EC3">
        <w:rPr>
          <w:lang w:val="en-GB"/>
        </w:rPr>
        <w:t xml:space="preserve"> (</w:t>
      </w:r>
      <w:proofErr w:type="spellStart"/>
      <w:r w:rsidR="000C7EC3">
        <w:rPr>
          <w:lang w:val="en-GB"/>
        </w:rPr>
        <w:t>Lettieri-Barbato</w:t>
      </w:r>
      <w:proofErr w:type="spellEnd"/>
      <w:r w:rsidR="000C7EC3">
        <w:rPr>
          <w:lang w:val="en-GB"/>
        </w:rPr>
        <w:t xml:space="preserve"> </w:t>
      </w:r>
      <w:r w:rsidR="000C7EC3">
        <w:rPr>
          <w:i/>
          <w:lang w:val="en-GB"/>
        </w:rPr>
        <w:t xml:space="preserve">et al., </w:t>
      </w:r>
      <w:r w:rsidR="000C7EC3">
        <w:rPr>
          <w:lang w:val="en-GB"/>
        </w:rPr>
        <w:t>2016)</w:t>
      </w:r>
      <w:r w:rsidR="00834C24">
        <w:rPr>
          <w:lang w:val="en-GB"/>
        </w:rPr>
        <w:t xml:space="preserve">. It has been found </w:t>
      </w:r>
      <w:r w:rsidR="00834C24">
        <w:rPr>
          <w:lang w:val="en-GB"/>
        </w:rPr>
        <w:lastRenderedPageBreak/>
        <w:t>that ag</w:t>
      </w:r>
      <w:r w:rsidR="008A6D97">
        <w:rPr>
          <w:lang w:val="en-GB"/>
        </w:rPr>
        <w:t>e</w:t>
      </w:r>
      <w:r w:rsidR="00834C24">
        <w:rPr>
          <w:lang w:val="en-GB"/>
        </w:rPr>
        <w:t xml:space="preserve">ing can also be accelerated by obesity (Horvath </w:t>
      </w:r>
      <w:r w:rsidR="00834C24">
        <w:rPr>
          <w:i/>
          <w:lang w:val="en-GB"/>
        </w:rPr>
        <w:t xml:space="preserve">et al., </w:t>
      </w:r>
      <w:r w:rsidR="00834C24">
        <w:rPr>
          <w:lang w:val="en-GB"/>
        </w:rPr>
        <w:t xml:space="preserve">2014), </w:t>
      </w:r>
      <w:r w:rsidR="003D2374">
        <w:rPr>
          <w:lang w:val="en-GB"/>
        </w:rPr>
        <w:t xml:space="preserve">as it reduces life and health span and </w:t>
      </w:r>
      <w:r w:rsidR="00EF173E">
        <w:rPr>
          <w:lang w:val="en-GB"/>
        </w:rPr>
        <w:t>plays a critical role in th</w:t>
      </w:r>
      <w:r w:rsidR="00014FE7">
        <w:rPr>
          <w:lang w:val="en-GB"/>
        </w:rPr>
        <w:t xml:space="preserve">e onset of age-related diseases, such as Alzheimer’s </w:t>
      </w:r>
      <w:r w:rsidR="00EF173E">
        <w:rPr>
          <w:lang w:val="en-GB"/>
        </w:rPr>
        <w:t>(</w:t>
      </w:r>
      <w:proofErr w:type="spellStart"/>
      <w:r w:rsidR="00EF173E">
        <w:rPr>
          <w:lang w:val="en-GB"/>
        </w:rPr>
        <w:t>Tchkonia</w:t>
      </w:r>
      <w:proofErr w:type="spellEnd"/>
      <w:r w:rsidR="00EF173E">
        <w:rPr>
          <w:lang w:val="en-GB"/>
        </w:rPr>
        <w:t xml:space="preserve"> </w:t>
      </w:r>
      <w:r w:rsidR="00EF173E">
        <w:rPr>
          <w:i/>
          <w:lang w:val="en-GB"/>
        </w:rPr>
        <w:t xml:space="preserve">et al., </w:t>
      </w:r>
      <w:r w:rsidR="00EF173E">
        <w:rPr>
          <w:lang w:val="en-GB"/>
        </w:rPr>
        <w:t>2010)</w:t>
      </w:r>
      <w:r w:rsidR="00185D5D">
        <w:rPr>
          <w:lang w:val="en-GB"/>
        </w:rPr>
        <w:t xml:space="preserve">. </w:t>
      </w:r>
      <w:r w:rsidR="001D3C3F">
        <w:rPr>
          <w:lang w:val="en-GB"/>
        </w:rPr>
        <w:t>As shown above there are several studies suggesting that energy restricting regimes</w:t>
      </w:r>
      <w:r w:rsidR="009C386B">
        <w:rPr>
          <w:lang w:val="en-GB"/>
        </w:rPr>
        <w:t>,</w:t>
      </w:r>
      <w:r w:rsidR="001D3C3F">
        <w:rPr>
          <w:lang w:val="en-GB"/>
        </w:rPr>
        <w:t xml:space="preserve"> like IF and CR, </w:t>
      </w:r>
      <w:r w:rsidR="009C386B">
        <w:rPr>
          <w:lang w:val="en-GB"/>
        </w:rPr>
        <w:t>can reverse obesity and prevent several chronic diseases</w:t>
      </w:r>
      <w:r w:rsidR="009C3483">
        <w:rPr>
          <w:lang w:val="en-GB"/>
        </w:rPr>
        <w:t xml:space="preserve"> by </w:t>
      </w:r>
      <w:r w:rsidR="0065502C">
        <w:rPr>
          <w:lang w:val="en-GB"/>
        </w:rPr>
        <w:t>promoting the same molecular and</w:t>
      </w:r>
      <w:r w:rsidR="001B3064">
        <w:rPr>
          <w:lang w:val="en-GB"/>
        </w:rPr>
        <w:t xml:space="preserve"> metabolic adaptations that have</w:t>
      </w:r>
      <w:r w:rsidR="0065502C">
        <w:rPr>
          <w:lang w:val="en-GB"/>
        </w:rPr>
        <w:t xml:space="preserve"> been </w:t>
      </w:r>
      <w:r w:rsidR="001B3064">
        <w:rPr>
          <w:lang w:val="en-GB"/>
        </w:rPr>
        <w:t xml:space="preserve">successfully </w:t>
      </w:r>
      <w:r w:rsidR="0065502C">
        <w:rPr>
          <w:lang w:val="en-GB"/>
        </w:rPr>
        <w:t xml:space="preserve">trialled </w:t>
      </w:r>
      <w:r w:rsidR="001B3064">
        <w:rPr>
          <w:lang w:val="en-GB"/>
        </w:rPr>
        <w:t xml:space="preserve">in animal longevity </w:t>
      </w:r>
      <w:r w:rsidR="005C071C">
        <w:rPr>
          <w:lang w:val="en-GB"/>
        </w:rPr>
        <w:t>(</w:t>
      </w:r>
      <w:proofErr w:type="spellStart"/>
      <w:r w:rsidR="005C071C">
        <w:rPr>
          <w:lang w:val="en-GB"/>
        </w:rPr>
        <w:t>Lettieri-Barbato</w:t>
      </w:r>
      <w:proofErr w:type="spellEnd"/>
      <w:r w:rsidR="005C071C">
        <w:rPr>
          <w:lang w:val="en-GB"/>
        </w:rPr>
        <w:t xml:space="preserve"> </w:t>
      </w:r>
      <w:r w:rsidR="005C071C">
        <w:rPr>
          <w:i/>
          <w:lang w:val="en-GB"/>
        </w:rPr>
        <w:t xml:space="preserve">et al., </w:t>
      </w:r>
      <w:r w:rsidR="005C071C">
        <w:rPr>
          <w:lang w:val="en-GB"/>
        </w:rPr>
        <w:t>2016).</w:t>
      </w:r>
      <w:r w:rsidR="005370B9">
        <w:rPr>
          <w:lang w:val="en-GB"/>
        </w:rPr>
        <w:t xml:space="preserve"> </w:t>
      </w:r>
      <w:r w:rsidR="00337B7F">
        <w:rPr>
          <w:lang w:val="en-GB"/>
        </w:rPr>
        <w:t xml:space="preserve">However, it is </w:t>
      </w:r>
      <w:r w:rsidR="00E83538">
        <w:rPr>
          <w:lang w:val="en-GB"/>
        </w:rPr>
        <w:t xml:space="preserve">difficult to </w:t>
      </w:r>
      <w:r w:rsidR="009E2161">
        <w:rPr>
          <w:lang w:val="en-GB"/>
        </w:rPr>
        <w:t>assess the effects of IF and CR on lifespan in humans,</w:t>
      </w:r>
      <w:r w:rsidR="00014FE7">
        <w:rPr>
          <w:lang w:val="en-GB"/>
        </w:rPr>
        <w:t xml:space="preserve"> as majority of the research is carried out on animals. </w:t>
      </w:r>
      <w:r w:rsidR="008A6D97">
        <w:rPr>
          <w:lang w:val="en-GB"/>
        </w:rPr>
        <w:t xml:space="preserve">The available research suggests </w:t>
      </w:r>
      <w:r w:rsidR="005121E0">
        <w:rPr>
          <w:lang w:val="en-GB"/>
        </w:rPr>
        <w:t>that beneficial effects</w:t>
      </w:r>
      <w:r w:rsidR="008A6D97">
        <w:rPr>
          <w:lang w:val="en-GB"/>
        </w:rPr>
        <w:t xml:space="preserve"> on ageing </w:t>
      </w:r>
      <w:r w:rsidR="005121E0">
        <w:rPr>
          <w:lang w:val="en-GB"/>
        </w:rPr>
        <w:t>are achieved by</w:t>
      </w:r>
      <w:r w:rsidR="008A6D97">
        <w:rPr>
          <w:lang w:val="en-GB"/>
        </w:rPr>
        <w:t xml:space="preserve"> CR, rather than </w:t>
      </w:r>
      <w:r w:rsidR="005121E0">
        <w:rPr>
          <w:lang w:val="en-GB"/>
        </w:rPr>
        <w:t xml:space="preserve">following an </w:t>
      </w:r>
      <w:r w:rsidR="008A6D97">
        <w:rPr>
          <w:lang w:val="en-GB"/>
        </w:rPr>
        <w:t xml:space="preserve">IF </w:t>
      </w:r>
      <w:r w:rsidR="005121E0">
        <w:rPr>
          <w:lang w:val="en-GB"/>
        </w:rPr>
        <w:t xml:space="preserve">regime </w:t>
      </w:r>
      <w:r w:rsidR="008A6D97">
        <w:rPr>
          <w:lang w:val="en-GB"/>
        </w:rPr>
        <w:t xml:space="preserve">specifically. </w:t>
      </w:r>
    </w:p>
    <w:p w14:paraId="5E8728EB" w14:textId="77777777" w:rsidR="00042DF5" w:rsidRDefault="00042DF5" w:rsidP="008A6D97">
      <w:pPr>
        <w:rPr>
          <w:lang w:val="en-GB"/>
        </w:rPr>
      </w:pPr>
    </w:p>
    <w:p w14:paraId="36434721" w14:textId="6D881FBB" w:rsidR="00144B83" w:rsidRDefault="00C46113" w:rsidP="008A6D97">
      <w:pPr>
        <w:rPr>
          <w:sz w:val="28"/>
          <w:szCs w:val="28"/>
          <w:u w:val="single"/>
          <w:lang w:val="en-GB"/>
        </w:rPr>
      </w:pPr>
      <w:r>
        <w:rPr>
          <w:sz w:val="28"/>
          <w:szCs w:val="28"/>
          <w:u w:val="single"/>
          <w:lang w:val="en-GB"/>
        </w:rPr>
        <w:t>The Risks of Intermittent Fasting</w:t>
      </w:r>
    </w:p>
    <w:p w14:paraId="21CE23F8" w14:textId="77777777" w:rsidR="00922696" w:rsidRDefault="003E1812" w:rsidP="008A6D97">
      <w:pPr>
        <w:rPr>
          <w:lang w:val="en-GB"/>
        </w:rPr>
      </w:pPr>
      <w:r w:rsidRPr="003E1812">
        <w:rPr>
          <w:sz w:val="28"/>
          <w:szCs w:val="28"/>
          <w:lang w:val="en-GB"/>
        </w:rPr>
        <w:t xml:space="preserve">  </w:t>
      </w:r>
      <w:r w:rsidR="00ED5DFA">
        <w:rPr>
          <w:lang w:val="en-GB"/>
        </w:rPr>
        <w:t>IF</w:t>
      </w:r>
      <w:r>
        <w:rPr>
          <w:lang w:val="en-GB"/>
        </w:rPr>
        <w:t xml:space="preserve"> may also be harmful to some</w:t>
      </w:r>
      <w:r w:rsidR="006838AD">
        <w:rPr>
          <w:lang w:val="en-GB"/>
        </w:rPr>
        <w:t xml:space="preserve"> individuals</w:t>
      </w:r>
      <w:r w:rsidR="008107A1">
        <w:rPr>
          <w:lang w:val="en-GB"/>
        </w:rPr>
        <w:t xml:space="preserve">, with </w:t>
      </w:r>
      <w:r w:rsidR="00ED5DFA">
        <w:rPr>
          <w:lang w:val="en-GB"/>
        </w:rPr>
        <w:t>numerous</w:t>
      </w:r>
      <w:r w:rsidR="006838AD">
        <w:rPr>
          <w:lang w:val="en-GB"/>
        </w:rPr>
        <w:t xml:space="preserve"> </w:t>
      </w:r>
      <w:r w:rsidR="008107A1">
        <w:rPr>
          <w:lang w:val="en-GB"/>
        </w:rPr>
        <w:t>significant risks to consider.</w:t>
      </w:r>
      <w:r w:rsidR="00ED5DFA">
        <w:rPr>
          <w:lang w:val="en-GB"/>
        </w:rPr>
        <w:t xml:space="preserve"> For example,</w:t>
      </w:r>
      <w:r w:rsidR="008107A1">
        <w:rPr>
          <w:lang w:val="en-GB"/>
        </w:rPr>
        <w:t xml:space="preserve"> </w:t>
      </w:r>
      <w:r w:rsidR="00ED5DFA">
        <w:rPr>
          <w:lang w:val="en-GB"/>
        </w:rPr>
        <w:t xml:space="preserve">it may be dangerous </w:t>
      </w:r>
      <w:r w:rsidR="006838AD">
        <w:rPr>
          <w:lang w:val="en-GB"/>
        </w:rPr>
        <w:t>for those who are unwell and</w:t>
      </w:r>
      <w:r w:rsidR="00B05BFC">
        <w:rPr>
          <w:lang w:val="en-GB"/>
        </w:rPr>
        <w:t xml:space="preserve"> in need of regular </w:t>
      </w:r>
      <w:r w:rsidR="006838AD">
        <w:rPr>
          <w:lang w:val="en-GB"/>
        </w:rPr>
        <w:t>energy and nutrients such as: an individual with a poor appetite, pregnant women, young children and individuals with diabetes who are prone to low blood sugars</w:t>
      </w:r>
      <w:r w:rsidR="006F6261">
        <w:rPr>
          <w:lang w:val="en-GB"/>
        </w:rPr>
        <w:t xml:space="preserve"> (Tufts Health and Nutrition Letter, 2017)</w:t>
      </w:r>
      <w:r w:rsidR="00ED5DFA">
        <w:rPr>
          <w:lang w:val="en-GB"/>
        </w:rPr>
        <w:t>.</w:t>
      </w:r>
    </w:p>
    <w:p w14:paraId="13BBFE58" w14:textId="46674302" w:rsidR="003E1812" w:rsidRDefault="00922696" w:rsidP="008A6D97">
      <w:pPr>
        <w:rPr>
          <w:lang w:val="en-GB"/>
        </w:rPr>
      </w:pPr>
      <w:r>
        <w:rPr>
          <w:lang w:val="en-GB"/>
        </w:rPr>
        <w:t xml:space="preserve"> </w:t>
      </w:r>
      <w:r w:rsidR="00ED5DFA">
        <w:rPr>
          <w:lang w:val="en-GB"/>
        </w:rPr>
        <w:t xml:space="preserve"> </w:t>
      </w:r>
      <w:proofErr w:type="spellStart"/>
      <w:r w:rsidR="007C6B8F">
        <w:rPr>
          <w:lang w:val="en-GB"/>
        </w:rPr>
        <w:t>Stice</w:t>
      </w:r>
      <w:proofErr w:type="spellEnd"/>
      <w:r w:rsidR="00042DF5">
        <w:rPr>
          <w:lang w:val="en-GB"/>
        </w:rPr>
        <w:t>, (2008), found</w:t>
      </w:r>
      <w:r w:rsidR="007C6B8F">
        <w:rPr>
          <w:lang w:val="en-GB"/>
        </w:rPr>
        <w:t xml:space="preserve"> that IF is </w:t>
      </w:r>
      <w:r w:rsidR="00ED5DFA">
        <w:rPr>
          <w:lang w:val="en-GB"/>
        </w:rPr>
        <w:t xml:space="preserve">dangerous for an individual suffering an eating disorder, or with a previous history of one. </w:t>
      </w:r>
      <w:r>
        <w:rPr>
          <w:lang w:val="en-GB"/>
        </w:rPr>
        <w:t>Research has found that prolonged fasting for 24 hours or more has been linked with bulimia an</w:t>
      </w:r>
      <w:r w:rsidR="00485F5C">
        <w:rPr>
          <w:lang w:val="en-GB"/>
        </w:rPr>
        <w:t>d binge-eating in teenage girls</w:t>
      </w:r>
      <w:r w:rsidR="00042DF5">
        <w:rPr>
          <w:lang w:val="en-GB"/>
        </w:rPr>
        <w:t xml:space="preserve"> (</w:t>
      </w:r>
      <w:proofErr w:type="spellStart"/>
      <w:r w:rsidR="00042DF5">
        <w:rPr>
          <w:lang w:val="en-GB"/>
        </w:rPr>
        <w:t>Stice</w:t>
      </w:r>
      <w:proofErr w:type="spellEnd"/>
      <w:r w:rsidR="00042DF5">
        <w:rPr>
          <w:lang w:val="en-GB"/>
        </w:rPr>
        <w:t>, 2008)</w:t>
      </w:r>
      <w:r w:rsidR="00485F5C">
        <w:rPr>
          <w:lang w:val="en-GB"/>
        </w:rPr>
        <w:t xml:space="preserve">. </w:t>
      </w:r>
    </w:p>
    <w:p w14:paraId="7CA80626" w14:textId="66D548D6" w:rsidR="00BF7EBF" w:rsidRDefault="00485F5C" w:rsidP="008A6D97">
      <w:pPr>
        <w:rPr>
          <w:lang w:val="en-GB"/>
        </w:rPr>
      </w:pPr>
      <w:r>
        <w:rPr>
          <w:lang w:val="en-GB"/>
        </w:rPr>
        <w:t xml:space="preserve">  A small amount of research investigated the effects of IF and gender and had found that women tend to report more issues in relation to fasting than men. </w:t>
      </w:r>
      <w:r w:rsidR="00104099">
        <w:rPr>
          <w:lang w:val="en-GB"/>
        </w:rPr>
        <w:t xml:space="preserve">Martin </w:t>
      </w:r>
      <w:r w:rsidR="00104099">
        <w:rPr>
          <w:i/>
          <w:lang w:val="en-GB"/>
        </w:rPr>
        <w:t xml:space="preserve">et al., </w:t>
      </w:r>
      <w:r w:rsidR="00104099">
        <w:rPr>
          <w:lang w:val="en-GB"/>
        </w:rPr>
        <w:t xml:space="preserve">(2007) </w:t>
      </w:r>
      <w:r w:rsidR="007B7023">
        <w:rPr>
          <w:lang w:val="en-GB"/>
        </w:rPr>
        <w:t xml:space="preserve">found that female rats on an IF regime experienced hormonal changes, negatively affecting reproduction and had also found it to increase stress levels. On the other hand, </w:t>
      </w:r>
      <w:r w:rsidR="00261E4D">
        <w:rPr>
          <w:lang w:val="en-GB"/>
        </w:rPr>
        <w:t xml:space="preserve">there were no negative effects to the male rats. Again, more research needs to be carried out </w:t>
      </w:r>
      <w:r w:rsidR="00445DF1">
        <w:rPr>
          <w:lang w:val="en-GB"/>
        </w:rPr>
        <w:t>on human</w:t>
      </w:r>
      <w:r w:rsidR="00B356BE">
        <w:rPr>
          <w:lang w:val="en-GB"/>
        </w:rPr>
        <w:t xml:space="preserve">s to gather </w:t>
      </w:r>
      <w:r w:rsidR="00CB232E">
        <w:rPr>
          <w:lang w:val="en-GB"/>
        </w:rPr>
        <w:t xml:space="preserve">stronger evidence. </w:t>
      </w:r>
      <w:r w:rsidR="00B356BE">
        <w:rPr>
          <w:lang w:val="en-GB"/>
        </w:rPr>
        <w:t xml:space="preserve"> </w:t>
      </w:r>
      <w:r w:rsidR="0022710A">
        <w:rPr>
          <w:lang w:val="en-GB"/>
        </w:rPr>
        <w:t xml:space="preserve"> </w:t>
      </w:r>
    </w:p>
    <w:p w14:paraId="52FD3E7C" w14:textId="5B53BD68" w:rsidR="00A3581F" w:rsidRDefault="00A3581F" w:rsidP="008A6D97">
      <w:pPr>
        <w:rPr>
          <w:lang w:val="en-GB"/>
        </w:rPr>
      </w:pPr>
      <w:r>
        <w:rPr>
          <w:lang w:val="en-GB"/>
        </w:rPr>
        <w:t xml:space="preserve">  </w:t>
      </w:r>
      <w:r w:rsidR="00F75022">
        <w:rPr>
          <w:lang w:val="en-GB"/>
        </w:rPr>
        <w:t xml:space="preserve">There is evidence to suggest that IF has several side effects </w:t>
      </w:r>
      <w:r w:rsidR="00745F4D">
        <w:rPr>
          <w:lang w:val="en-GB"/>
        </w:rPr>
        <w:t xml:space="preserve">for certain individuals. </w:t>
      </w:r>
      <w:proofErr w:type="spellStart"/>
      <w:r w:rsidR="00745F4D">
        <w:rPr>
          <w:lang w:val="en-GB"/>
        </w:rPr>
        <w:t>Roky</w:t>
      </w:r>
      <w:proofErr w:type="spellEnd"/>
      <w:r w:rsidR="00745F4D">
        <w:rPr>
          <w:lang w:val="en-GB"/>
        </w:rPr>
        <w:t xml:space="preserve"> </w:t>
      </w:r>
      <w:r w:rsidR="00745F4D">
        <w:rPr>
          <w:i/>
          <w:lang w:val="en-GB"/>
        </w:rPr>
        <w:t xml:space="preserve">et al., </w:t>
      </w:r>
      <w:r w:rsidR="00745F4D">
        <w:rPr>
          <w:lang w:val="en-GB"/>
        </w:rPr>
        <w:t>(2000)</w:t>
      </w:r>
      <w:r w:rsidR="00153656">
        <w:rPr>
          <w:lang w:val="en-GB"/>
        </w:rPr>
        <w:t xml:space="preserve"> carried out a research o</w:t>
      </w:r>
      <w:r w:rsidR="006F22CA">
        <w:rPr>
          <w:lang w:val="en-GB"/>
        </w:rPr>
        <w:t>n the effect of</w:t>
      </w:r>
      <w:r w:rsidR="00153656">
        <w:rPr>
          <w:lang w:val="en-GB"/>
        </w:rPr>
        <w:t xml:space="preserve"> Ramadan intermitte</w:t>
      </w:r>
      <w:r w:rsidR="006F22CA">
        <w:rPr>
          <w:lang w:val="en-GB"/>
        </w:rPr>
        <w:t xml:space="preserve">nt fasting on diurnal alertness and oral temperature </w:t>
      </w:r>
      <w:r w:rsidR="00042DF5">
        <w:rPr>
          <w:lang w:val="en-GB"/>
        </w:rPr>
        <w:t xml:space="preserve">on </w:t>
      </w:r>
      <w:r w:rsidR="006F22CA">
        <w:rPr>
          <w:lang w:val="en-GB"/>
        </w:rPr>
        <w:t>ten healthy young individuals</w:t>
      </w:r>
      <w:r w:rsidR="0017018B">
        <w:rPr>
          <w:lang w:val="en-GB"/>
        </w:rPr>
        <w:t>. The participants were analysed</w:t>
      </w:r>
      <w:r w:rsidR="00A825AD">
        <w:rPr>
          <w:lang w:val="en-GB"/>
        </w:rPr>
        <w:t xml:space="preserve"> </w:t>
      </w:r>
      <w:r w:rsidR="0017018B">
        <w:rPr>
          <w:lang w:val="en-GB"/>
        </w:rPr>
        <w:t xml:space="preserve">at six different times </w:t>
      </w:r>
      <w:r w:rsidR="00042DF5">
        <w:rPr>
          <w:lang w:val="en-GB"/>
        </w:rPr>
        <w:t>of the day on each of these following dates:</w:t>
      </w:r>
      <w:r w:rsidR="00A825AD">
        <w:rPr>
          <w:lang w:val="en-GB"/>
        </w:rPr>
        <w:t xml:space="preserve"> 6</w:t>
      </w:r>
      <w:r w:rsidR="00A825AD" w:rsidRPr="00A825AD">
        <w:rPr>
          <w:vertAlign w:val="superscript"/>
          <w:lang w:val="en-GB"/>
        </w:rPr>
        <w:t>th</w:t>
      </w:r>
      <w:r w:rsidR="00042DF5">
        <w:rPr>
          <w:lang w:val="en-GB"/>
        </w:rPr>
        <w:t>;</w:t>
      </w:r>
      <w:r w:rsidR="00A825AD">
        <w:rPr>
          <w:lang w:val="en-GB"/>
        </w:rPr>
        <w:t xml:space="preserve"> 15</w:t>
      </w:r>
      <w:r w:rsidR="00A825AD" w:rsidRPr="00A825AD">
        <w:rPr>
          <w:vertAlign w:val="superscript"/>
          <w:lang w:val="en-GB"/>
        </w:rPr>
        <w:t>th</w:t>
      </w:r>
      <w:r w:rsidR="00042DF5">
        <w:rPr>
          <w:lang w:val="en-GB"/>
        </w:rPr>
        <w:t xml:space="preserve">; </w:t>
      </w:r>
      <w:r w:rsidR="00A825AD">
        <w:rPr>
          <w:lang w:val="en-GB"/>
        </w:rPr>
        <w:t>and 28</w:t>
      </w:r>
      <w:r w:rsidR="00A825AD" w:rsidRPr="00A825AD">
        <w:rPr>
          <w:vertAlign w:val="superscript"/>
          <w:lang w:val="en-GB"/>
        </w:rPr>
        <w:t>th</w:t>
      </w:r>
      <w:r w:rsidR="00A825AD">
        <w:rPr>
          <w:lang w:val="en-GB"/>
        </w:rPr>
        <w:t xml:space="preserve">. </w:t>
      </w:r>
      <w:r w:rsidR="00753C72">
        <w:rPr>
          <w:lang w:val="en-GB"/>
        </w:rPr>
        <w:t>The participants were</w:t>
      </w:r>
      <w:r w:rsidR="00A4489E">
        <w:rPr>
          <w:lang w:val="en-GB"/>
        </w:rPr>
        <w:t xml:space="preserve"> analysed </w:t>
      </w:r>
      <w:r w:rsidR="00753C72">
        <w:rPr>
          <w:lang w:val="en-GB"/>
        </w:rPr>
        <w:t xml:space="preserve">again 18 days after recovery to compare the results. </w:t>
      </w:r>
      <w:r w:rsidR="00753C72">
        <w:rPr>
          <w:lang w:val="en-GB"/>
        </w:rPr>
        <w:lastRenderedPageBreak/>
        <w:t>The research</w:t>
      </w:r>
      <w:r w:rsidR="006F22CA">
        <w:rPr>
          <w:lang w:val="en-GB"/>
        </w:rPr>
        <w:t xml:space="preserve"> found that it lead</w:t>
      </w:r>
      <w:r w:rsidR="00F225C2">
        <w:rPr>
          <w:lang w:val="en-GB"/>
        </w:rPr>
        <w:t>s</w:t>
      </w:r>
      <w:r w:rsidR="006F22CA">
        <w:rPr>
          <w:lang w:val="en-GB"/>
        </w:rPr>
        <w:t xml:space="preserve"> to</w:t>
      </w:r>
      <w:r w:rsidR="00042DF5">
        <w:rPr>
          <w:lang w:val="en-GB"/>
        </w:rPr>
        <w:t xml:space="preserve"> a</w:t>
      </w:r>
      <w:r w:rsidR="006F22CA">
        <w:rPr>
          <w:lang w:val="en-GB"/>
        </w:rPr>
        <w:t xml:space="preserve"> change in sleeping habits, </w:t>
      </w:r>
      <w:r w:rsidR="00753C72">
        <w:rPr>
          <w:lang w:val="en-GB"/>
        </w:rPr>
        <w:t>decreased alertness</w:t>
      </w:r>
      <w:r w:rsidR="00011022">
        <w:rPr>
          <w:lang w:val="en-GB"/>
        </w:rPr>
        <w:t xml:space="preserve">, </w:t>
      </w:r>
      <w:r w:rsidR="00753C72">
        <w:rPr>
          <w:lang w:val="en-GB"/>
        </w:rPr>
        <w:t xml:space="preserve">decreased </w:t>
      </w:r>
      <w:r w:rsidR="00011022">
        <w:rPr>
          <w:lang w:val="en-GB"/>
        </w:rPr>
        <w:t xml:space="preserve">oral temperature, and </w:t>
      </w:r>
      <w:r w:rsidR="00753C72">
        <w:rPr>
          <w:lang w:val="en-GB"/>
        </w:rPr>
        <w:t>decrease in mood state</w:t>
      </w:r>
      <w:r w:rsidR="006945BD">
        <w:rPr>
          <w:lang w:val="en-GB"/>
        </w:rPr>
        <w:t xml:space="preserve"> (</w:t>
      </w:r>
      <w:proofErr w:type="spellStart"/>
      <w:r w:rsidR="006945BD">
        <w:rPr>
          <w:lang w:val="en-GB"/>
        </w:rPr>
        <w:t>Roky</w:t>
      </w:r>
      <w:proofErr w:type="spellEnd"/>
      <w:r w:rsidR="006945BD">
        <w:rPr>
          <w:lang w:val="en-GB"/>
        </w:rPr>
        <w:t xml:space="preserve">, </w:t>
      </w:r>
      <w:r w:rsidR="006945BD">
        <w:rPr>
          <w:i/>
          <w:lang w:val="en-GB"/>
        </w:rPr>
        <w:t xml:space="preserve">et al., </w:t>
      </w:r>
      <w:r w:rsidR="006945BD" w:rsidRPr="006945BD">
        <w:rPr>
          <w:lang w:val="en-GB"/>
        </w:rPr>
        <w:t>(2000)</w:t>
      </w:r>
      <w:r w:rsidR="00011022">
        <w:rPr>
          <w:lang w:val="en-GB"/>
        </w:rPr>
        <w:t xml:space="preserve">. </w:t>
      </w:r>
      <w:r w:rsidR="00F225C2">
        <w:rPr>
          <w:lang w:val="en-GB"/>
        </w:rPr>
        <w:t xml:space="preserve">A limitation of this study is that it has only looked at ten young individuals, therefore, these side effects may not </w:t>
      </w:r>
      <w:r w:rsidR="00042DF5">
        <w:rPr>
          <w:lang w:val="en-GB"/>
        </w:rPr>
        <w:t>apply</w:t>
      </w:r>
      <w:r w:rsidR="00F225C2">
        <w:rPr>
          <w:lang w:val="en-GB"/>
        </w:rPr>
        <w:t xml:space="preserve"> to </w:t>
      </w:r>
      <w:r w:rsidR="00042DF5">
        <w:rPr>
          <w:lang w:val="en-GB"/>
        </w:rPr>
        <w:t>all individuals</w:t>
      </w:r>
      <w:r w:rsidR="00F225C2">
        <w:rPr>
          <w:lang w:val="en-GB"/>
        </w:rPr>
        <w:t xml:space="preserve">. Future research needs to be carried out on a larger number of participants in different age groups and health statuses. </w:t>
      </w:r>
    </w:p>
    <w:p w14:paraId="67590E51" w14:textId="77777777" w:rsidR="00042DF5" w:rsidRPr="00745F4D" w:rsidRDefault="00042DF5" w:rsidP="008A6D97">
      <w:pPr>
        <w:rPr>
          <w:lang w:val="en-GB"/>
        </w:rPr>
      </w:pPr>
    </w:p>
    <w:p w14:paraId="3818B37A" w14:textId="77777777" w:rsidR="00042DF5" w:rsidRDefault="008652C1" w:rsidP="008A6D97">
      <w:pPr>
        <w:rPr>
          <w:sz w:val="28"/>
          <w:szCs w:val="28"/>
          <w:u w:val="single"/>
          <w:lang w:val="en-GB"/>
        </w:rPr>
      </w:pPr>
      <w:r>
        <w:rPr>
          <w:sz w:val="28"/>
          <w:szCs w:val="28"/>
          <w:u w:val="single"/>
          <w:lang w:val="en-GB"/>
        </w:rPr>
        <w:t xml:space="preserve">Conclusion </w:t>
      </w:r>
    </w:p>
    <w:p w14:paraId="1F581AB4" w14:textId="26AA1E4C" w:rsidR="00CB232E" w:rsidRPr="00042DF5" w:rsidRDefault="00D277D8" w:rsidP="008A6D97">
      <w:pPr>
        <w:rPr>
          <w:sz w:val="28"/>
          <w:szCs w:val="28"/>
          <w:u w:val="single"/>
          <w:lang w:val="en-GB"/>
        </w:rPr>
      </w:pPr>
      <w:r>
        <w:rPr>
          <w:lang w:val="en-GB"/>
        </w:rPr>
        <w:t xml:space="preserve">  </w:t>
      </w:r>
      <w:r w:rsidR="00B264D7">
        <w:rPr>
          <w:lang w:val="en-GB"/>
        </w:rPr>
        <w:t>As a result, IF has been proven to be an effective way to lose weight, improve heart health</w:t>
      </w:r>
      <w:r w:rsidR="00442587">
        <w:rPr>
          <w:lang w:val="en-GB"/>
        </w:rPr>
        <w:t xml:space="preserve">, </w:t>
      </w:r>
      <w:r w:rsidR="00EC68BB">
        <w:rPr>
          <w:lang w:val="en-GB"/>
        </w:rPr>
        <w:t xml:space="preserve">and </w:t>
      </w:r>
      <w:r w:rsidR="00442587">
        <w:rPr>
          <w:lang w:val="en-GB"/>
        </w:rPr>
        <w:t>red</w:t>
      </w:r>
      <w:r w:rsidR="00514D85">
        <w:rPr>
          <w:lang w:val="en-GB"/>
        </w:rPr>
        <w:t>u</w:t>
      </w:r>
      <w:r w:rsidR="00442587">
        <w:rPr>
          <w:lang w:val="en-GB"/>
        </w:rPr>
        <w:t>ce the risk of type 2 diabetes</w:t>
      </w:r>
      <w:r w:rsidR="003F50C1">
        <w:rPr>
          <w:lang w:val="en-GB"/>
        </w:rPr>
        <w:t xml:space="preserve">. </w:t>
      </w:r>
      <w:r w:rsidR="00F00DEA">
        <w:rPr>
          <w:lang w:val="en-GB"/>
        </w:rPr>
        <w:t xml:space="preserve">Majority of the research reviewed for this study has been carried out on </w:t>
      </w:r>
      <w:r w:rsidR="00EC68BB">
        <w:rPr>
          <w:lang w:val="en-GB"/>
        </w:rPr>
        <w:t>rodents</w:t>
      </w:r>
      <w:r w:rsidR="00F00DEA">
        <w:rPr>
          <w:lang w:val="en-GB"/>
        </w:rPr>
        <w:t>, therefore</w:t>
      </w:r>
      <w:r w:rsidR="004029D9">
        <w:rPr>
          <w:lang w:val="en-GB"/>
        </w:rPr>
        <w:t>,</w:t>
      </w:r>
      <w:r w:rsidR="00F00DEA">
        <w:rPr>
          <w:lang w:val="en-GB"/>
        </w:rPr>
        <w:t xml:space="preserve"> there is not enough evidence to provide a clear </w:t>
      </w:r>
      <w:r w:rsidR="004029D9">
        <w:rPr>
          <w:lang w:val="en-GB"/>
        </w:rPr>
        <w:t>outcome</w:t>
      </w:r>
      <w:r w:rsidR="000E6F25">
        <w:rPr>
          <w:lang w:val="en-GB"/>
        </w:rPr>
        <w:t xml:space="preserve"> of these health benefits from following</w:t>
      </w:r>
      <w:r w:rsidR="00F00DEA">
        <w:rPr>
          <w:lang w:val="en-GB"/>
        </w:rPr>
        <w:t xml:space="preserve"> </w:t>
      </w:r>
      <w:r w:rsidR="000E6F25">
        <w:rPr>
          <w:lang w:val="en-GB"/>
        </w:rPr>
        <w:t>an</w:t>
      </w:r>
      <w:r w:rsidR="00C13B36">
        <w:rPr>
          <w:lang w:val="en-GB"/>
        </w:rPr>
        <w:t xml:space="preserve"> IF regime in </w:t>
      </w:r>
      <w:r w:rsidR="000E6F25">
        <w:rPr>
          <w:lang w:val="en-GB"/>
        </w:rPr>
        <w:t>humans</w:t>
      </w:r>
      <w:r w:rsidR="00C13B36">
        <w:rPr>
          <w:lang w:val="en-GB"/>
        </w:rPr>
        <w:t>. Fu</w:t>
      </w:r>
      <w:r w:rsidR="004029D9">
        <w:rPr>
          <w:lang w:val="en-GB"/>
        </w:rPr>
        <w:t>ture</w:t>
      </w:r>
      <w:r w:rsidR="00C13B36">
        <w:rPr>
          <w:lang w:val="en-GB"/>
        </w:rPr>
        <w:t xml:space="preserve"> research </w:t>
      </w:r>
      <w:r w:rsidR="004029D9">
        <w:rPr>
          <w:lang w:val="en-GB"/>
        </w:rPr>
        <w:t>should</w:t>
      </w:r>
      <w:r w:rsidR="000E25BD">
        <w:rPr>
          <w:lang w:val="en-GB"/>
        </w:rPr>
        <w:t xml:space="preserve"> investigate </w:t>
      </w:r>
      <w:r w:rsidR="000E6F25">
        <w:rPr>
          <w:lang w:val="en-GB"/>
        </w:rPr>
        <w:t xml:space="preserve">further on </w:t>
      </w:r>
      <w:r w:rsidR="004029D9">
        <w:rPr>
          <w:lang w:val="en-GB"/>
        </w:rPr>
        <w:t>the</w:t>
      </w:r>
      <w:r w:rsidR="00F679AC">
        <w:rPr>
          <w:lang w:val="en-GB"/>
        </w:rPr>
        <w:t xml:space="preserve"> health benefits</w:t>
      </w:r>
      <w:r w:rsidR="004029D9">
        <w:rPr>
          <w:lang w:val="en-GB"/>
        </w:rPr>
        <w:t xml:space="preserve"> on </w:t>
      </w:r>
      <w:r w:rsidR="000E6F25">
        <w:rPr>
          <w:lang w:val="en-GB"/>
        </w:rPr>
        <w:t>humans</w:t>
      </w:r>
      <w:r w:rsidR="00F679AC">
        <w:rPr>
          <w:lang w:val="en-GB"/>
        </w:rPr>
        <w:t>, male and female</w:t>
      </w:r>
      <w:r w:rsidR="000E6F25">
        <w:rPr>
          <w:lang w:val="en-GB"/>
        </w:rPr>
        <w:t>.</w:t>
      </w:r>
      <w:r w:rsidR="004029D9">
        <w:rPr>
          <w:lang w:val="en-GB"/>
        </w:rPr>
        <w:t xml:space="preserve"> </w:t>
      </w:r>
      <w:r w:rsidR="00F679AC">
        <w:rPr>
          <w:lang w:val="en-GB"/>
        </w:rPr>
        <w:t xml:space="preserve">There is also little evidence on prolonged fasting, and whether it achieves the same benefits as short-term fasting. It is essential to investigate </w:t>
      </w:r>
      <w:r w:rsidR="0091361D">
        <w:rPr>
          <w:lang w:val="en-GB"/>
        </w:rPr>
        <w:t xml:space="preserve">in </w:t>
      </w:r>
      <w:r w:rsidR="00F679AC">
        <w:rPr>
          <w:lang w:val="en-GB"/>
        </w:rPr>
        <w:t>longer-time periods of fasting as it may result in potenti</w:t>
      </w:r>
      <w:r w:rsidR="0091361D">
        <w:rPr>
          <w:lang w:val="en-GB"/>
        </w:rPr>
        <w:t xml:space="preserve">ally harmful side effects. </w:t>
      </w:r>
    </w:p>
    <w:p w14:paraId="24DA0D57" w14:textId="6588B3CE" w:rsidR="00070514" w:rsidRDefault="00070514" w:rsidP="008A6D97">
      <w:pPr>
        <w:rPr>
          <w:lang w:val="en-GB"/>
        </w:rPr>
      </w:pPr>
      <w:r>
        <w:rPr>
          <w:lang w:val="en-GB"/>
        </w:rPr>
        <w:t xml:space="preserve"> </w:t>
      </w:r>
      <w:r w:rsidR="008E6E53">
        <w:rPr>
          <w:lang w:val="en-GB"/>
        </w:rPr>
        <w:t xml:space="preserve">  </w:t>
      </w:r>
      <w:r w:rsidR="005121E0">
        <w:rPr>
          <w:lang w:val="en-GB"/>
        </w:rPr>
        <w:t xml:space="preserve">Again, the research presented suggests that CR is the most beneficial approach to potentially reduce </w:t>
      </w:r>
      <w:proofErr w:type="spellStart"/>
      <w:r w:rsidR="005121E0">
        <w:rPr>
          <w:lang w:val="en-GB"/>
        </w:rPr>
        <w:t>tumor</w:t>
      </w:r>
      <w:proofErr w:type="spellEnd"/>
      <w:r w:rsidR="005121E0">
        <w:rPr>
          <w:lang w:val="en-GB"/>
        </w:rPr>
        <w:t xml:space="preserve"> growth and prolong life-span</w:t>
      </w:r>
      <w:r w:rsidR="008E6E53">
        <w:rPr>
          <w:lang w:val="en-GB"/>
        </w:rPr>
        <w:t xml:space="preserve">. However, there is no clear evidence on whether IF or CR reduces the risk of cancer or promotes healthy ageing, as there is no reliable human evidence to support this argument and further research is needed to gain a stronger result. </w:t>
      </w:r>
    </w:p>
    <w:p w14:paraId="789F3A31" w14:textId="248C55E1" w:rsidR="008E6E53" w:rsidRDefault="008E6E53" w:rsidP="008A6D97">
      <w:pPr>
        <w:rPr>
          <w:lang w:val="en-GB"/>
        </w:rPr>
      </w:pPr>
      <w:r>
        <w:rPr>
          <w:lang w:val="en-GB"/>
        </w:rPr>
        <w:t xml:space="preserve">  It is important to be aware of the risks associated with </w:t>
      </w:r>
      <w:r w:rsidR="00E8752C">
        <w:rPr>
          <w:lang w:val="en-GB"/>
        </w:rPr>
        <w:t>IF</w:t>
      </w:r>
      <w:r w:rsidR="003F17C1">
        <w:rPr>
          <w:lang w:val="en-GB"/>
        </w:rPr>
        <w:t xml:space="preserve"> and can be dangerous for curtain individuals</w:t>
      </w:r>
      <w:r w:rsidR="00B72FD7">
        <w:rPr>
          <w:lang w:val="en-GB"/>
        </w:rPr>
        <w:t xml:space="preserve"> that are a low weight, with an eating disorder or a history of one, pregnant, breastfeeding or with certain medical conditions. It is essential for individuals that are unsure to seek advice from a GP or registered Dietitian.</w:t>
      </w:r>
    </w:p>
    <w:p w14:paraId="353B3EFC" w14:textId="53E24AA3" w:rsidR="00B264D7" w:rsidRDefault="008E6E53" w:rsidP="00804794">
      <w:pPr>
        <w:rPr>
          <w:lang w:val="en-GB"/>
        </w:rPr>
      </w:pPr>
      <w:r>
        <w:rPr>
          <w:lang w:val="en-GB"/>
        </w:rPr>
        <w:t xml:space="preserve">  </w:t>
      </w:r>
      <w:r w:rsidR="005121E0">
        <w:rPr>
          <w:lang w:val="en-GB"/>
        </w:rPr>
        <w:t xml:space="preserve">To conclude, several studies have suggested that IF is no better than reducing </w:t>
      </w:r>
      <w:r w:rsidR="00DE6EA3">
        <w:rPr>
          <w:lang w:val="en-GB"/>
        </w:rPr>
        <w:t>dietary</w:t>
      </w:r>
      <w:r w:rsidR="005121E0">
        <w:rPr>
          <w:lang w:val="en-GB"/>
        </w:rPr>
        <w:t xml:space="preserve"> intake for </w:t>
      </w:r>
      <w:r w:rsidR="00DE6EA3">
        <w:rPr>
          <w:lang w:val="en-GB"/>
        </w:rPr>
        <w:t xml:space="preserve">overall </w:t>
      </w:r>
      <w:r w:rsidR="005121E0">
        <w:rPr>
          <w:lang w:val="en-GB"/>
        </w:rPr>
        <w:t xml:space="preserve">positive health outcomes, and therefore, it is up to the individual what regime they would prefer to follow. </w:t>
      </w:r>
    </w:p>
    <w:p w14:paraId="2B562BC1" w14:textId="77777777" w:rsidR="00254C82" w:rsidRDefault="00254C82" w:rsidP="00804794">
      <w:pPr>
        <w:rPr>
          <w:lang w:val="en-GB"/>
        </w:rPr>
      </w:pPr>
    </w:p>
    <w:p w14:paraId="29099AD3" w14:textId="443FEFE7" w:rsidR="00BB1E7C" w:rsidRDefault="00BB1E7C" w:rsidP="00804794">
      <w:pPr>
        <w:rPr>
          <w:lang w:val="en-GB"/>
        </w:rPr>
      </w:pPr>
      <w:r>
        <w:rPr>
          <w:lang w:val="en-GB"/>
        </w:rPr>
        <w:t>Word Count: 2768</w:t>
      </w:r>
      <w:bookmarkEnd w:id="0"/>
    </w:p>
    <w:p w14:paraId="09FD995A" w14:textId="77777777" w:rsidR="00E35285" w:rsidRPr="00E35285" w:rsidRDefault="00E35285" w:rsidP="00713E90">
      <w:pPr>
        <w:spacing w:after="0" w:line="240" w:lineRule="auto"/>
        <w:rPr>
          <w:rFonts w:eastAsia="Times New Roman" w:cs="Arial"/>
          <w:color w:val="333333"/>
          <w:shd w:val="clear" w:color="auto" w:fill="FFFFFF"/>
          <w:lang w:val="en-GB" w:eastAsia="en-GB"/>
        </w:rPr>
      </w:pPr>
    </w:p>
    <w:p w14:paraId="188EFED4" w14:textId="51C7C060" w:rsidR="00203DBA" w:rsidRPr="006C3255" w:rsidRDefault="006C3255" w:rsidP="00732797">
      <w:pPr>
        <w:rPr>
          <w:u w:val="single"/>
          <w:lang w:val="en-GB"/>
        </w:rPr>
      </w:pPr>
      <w:r w:rsidRPr="006C3255">
        <w:rPr>
          <w:u w:val="single"/>
          <w:lang w:val="en-GB"/>
        </w:rPr>
        <w:t xml:space="preserve">Reference List </w:t>
      </w:r>
    </w:p>
    <w:p w14:paraId="61B45B1E" w14:textId="77777777" w:rsidR="00DD7DBD" w:rsidRPr="006C3255" w:rsidRDefault="00DD7DBD" w:rsidP="006C3255">
      <w:pPr>
        <w:pStyle w:val="ListParagraph"/>
        <w:numPr>
          <w:ilvl w:val="0"/>
          <w:numId w:val="5"/>
        </w:numPr>
        <w:rPr>
          <w:rFonts w:eastAsia="Times New Roman" w:cs="Times New Roman"/>
          <w:iCs/>
          <w:color w:val="313131"/>
          <w:lang w:val="en-GB" w:eastAsia="en-GB"/>
        </w:rPr>
      </w:pPr>
      <w:proofErr w:type="spellStart"/>
      <w:r w:rsidRPr="006C3255">
        <w:rPr>
          <w:rFonts w:eastAsia="Times New Roman" w:cs="Times New Roman"/>
          <w:iCs/>
          <w:color w:val="313131"/>
          <w:lang w:val="en-GB" w:eastAsia="en-GB"/>
        </w:rPr>
        <w:t>Alizeraei</w:t>
      </w:r>
      <w:proofErr w:type="spellEnd"/>
      <w:r w:rsidRPr="006C3255">
        <w:rPr>
          <w:rFonts w:eastAsia="Times New Roman" w:cs="Times New Roman"/>
          <w:iCs/>
          <w:color w:val="313131"/>
          <w:lang w:val="en-GB" w:eastAsia="en-GB"/>
        </w:rPr>
        <w:t xml:space="preserve">, M.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(2010) ‘Short-term fasting induces profound neuronal autophagy.’ </w:t>
      </w:r>
      <w:r w:rsidRPr="006C3255">
        <w:rPr>
          <w:rFonts w:eastAsia="Times New Roman" w:cs="Times New Roman"/>
          <w:i/>
          <w:iCs/>
          <w:color w:val="313131"/>
          <w:lang w:val="en-GB" w:eastAsia="en-GB"/>
        </w:rPr>
        <w:t>Autophagy</w:t>
      </w:r>
      <w:r w:rsidRPr="006C3255">
        <w:rPr>
          <w:rFonts w:eastAsia="Times New Roman" w:cs="Times New Roman"/>
          <w:iCs/>
          <w:color w:val="313131"/>
          <w:lang w:val="en-GB" w:eastAsia="en-GB"/>
        </w:rPr>
        <w:t>, 6(6), pp. 702-710.</w:t>
      </w:r>
    </w:p>
    <w:p w14:paraId="5F1882DC" w14:textId="77777777" w:rsidR="00DD7DBD" w:rsidRPr="006C3255" w:rsidRDefault="00DD7DBD" w:rsidP="006C3255">
      <w:pPr>
        <w:pStyle w:val="ListParagraph"/>
        <w:widowControl w:val="0"/>
        <w:numPr>
          <w:ilvl w:val="0"/>
          <w:numId w:val="5"/>
        </w:numPr>
        <w:tabs>
          <w:tab w:val="left" w:pos="220"/>
          <w:tab w:val="left" w:pos="720"/>
        </w:tabs>
        <w:autoSpaceDE w:val="0"/>
        <w:autoSpaceDN w:val="0"/>
        <w:adjustRightInd w:val="0"/>
        <w:spacing w:after="240" w:line="280" w:lineRule="atLeast"/>
        <w:rPr>
          <w:rFonts w:cs="Times"/>
          <w:color w:val="000000"/>
          <w:lang w:val="en-GB"/>
        </w:rPr>
      </w:pPr>
      <w:proofErr w:type="spellStart"/>
      <w:r w:rsidRPr="006C3255">
        <w:rPr>
          <w:rFonts w:cs="Times"/>
          <w:color w:val="000000"/>
          <w:lang w:val="en-GB"/>
        </w:rPr>
        <w:t>Anastasiou</w:t>
      </w:r>
      <w:proofErr w:type="spellEnd"/>
      <w:r w:rsidRPr="006C3255">
        <w:rPr>
          <w:rFonts w:cs="Times"/>
          <w:color w:val="000000"/>
          <w:lang w:val="en-GB"/>
        </w:rPr>
        <w:t xml:space="preserve">, C. A. </w:t>
      </w:r>
      <w:r w:rsidRPr="006C3255">
        <w:rPr>
          <w:rFonts w:cs="Times"/>
          <w:i/>
          <w:color w:val="000000"/>
          <w:lang w:val="en-GB"/>
        </w:rPr>
        <w:t>et al.,</w:t>
      </w:r>
      <w:r w:rsidRPr="006C3255">
        <w:rPr>
          <w:rFonts w:cs="Times"/>
          <w:color w:val="000000"/>
          <w:lang w:val="en-GB"/>
        </w:rPr>
        <w:t xml:space="preserve"> (2015) ‘Weight regaining: From statistics and </w:t>
      </w:r>
      <w:proofErr w:type="spellStart"/>
      <w:r w:rsidRPr="006C3255">
        <w:rPr>
          <w:rFonts w:cs="Times"/>
          <w:color w:val="000000"/>
          <w:lang w:val="en-GB"/>
        </w:rPr>
        <w:t>behaviors</w:t>
      </w:r>
      <w:proofErr w:type="spellEnd"/>
      <w:r w:rsidRPr="006C3255">
        <w:rPr>
          <w:rFonts w:cs="Times"/>
          <w:color w:val="000000"/>
          <w:lang w:val="en-GB"/>
        </w:rPr>
        <w:t xml:space="preserve"> to physiology and metabolism.’ </w:t>
      </w:r>
      <w:r w:rsidRPr="006C3255">
        <w:rPr>
          <w:rFonts w:cs="Times"/>
          <w:i/>
          <w:iCs/>
          <w:color w:val="000000"/>
          <w:lang w:val="en-GB"/>
        </w:rPr>
        <w:t>Metabolism</w:t>
      </w:r>
      <w:r w:rsidRPr="006C3255">
        <w:rPr>
          <w:rFonts w:cs="Times"/>
          <w:color w:val="000000"/>
          <w:lang w:val="en-GB"/>
        </w:rPr>
        <w:t xml:space="preserve">, </w:t>
      </w:r>
      <w:r w:rsidRPr="006C3255">
        <w:rPr>
          <w:rFonts w:cs="Times"/>
          <w:iCs/>
          <w:color w:val="000000"/>
          <w:lang w:val="en-GB"/>
        </w:rPr>
        <w:t>64</w:t>
      </w:r>
      <w:r w:rsidRPr="006C3255">
        <w:rPr>
          <w:rFonts w:cs="Times"/>
          <w:color w:val="000000"/>
          <w:lang w:val="en-GB"/>
        </w:rPr>
        <w:t xml:space="preserve">, pp. 1395–1407. </w:t>
      </w:r>
    </w:p>
    <w:p w14:paraId="4A612084" w14:textId="77777777" w:rsidR="00DD7DBD" w:rsidRPr="006C3255" w:rsidRDefault="00DD7DBD" w:rsidP="006C3255">
      <w:pPr>
        <w:pStyle w:val="ListParagraph"/>
        <w:numPr>
          <w:ilvl w:val="0"/>
          <w:numId w:val="5"/>
        </w:numPr>
        <w:rPr>
          <w:rFonts w:eastAsia="Times New Roman" w:cs="Arial"/>
          <w:color w:val="000000" w:themeColor="text1"/>
          <w:lang w:val="en-GB" w:eastAsia="en-GB"/>
        </w:rPr>
      </w:pPr>
      <w:r w:rsidRPr="006C3255">
        <w:rPr>
          <w:rFonts w:eastAsia="Times New Roman" w:cs="Arial"/>
          <w:color w:val="000000" w:themeColor="text1"/>
          <w:lang w:val="en-GB" w:eastAsia="en-GB"/>
        </w:rPr>
        <w:t xml:space="preserve">Andersen, C. J., Fernandez, M. L. (2013) ‘Dietary </w:t>
      </w:r>
      <w:proofErr w:type="spellStart"/>
      <w:r w:rsidRPr="006C3255">
        <w:rPr>
          <w:rFonts w:eastAsia="Times New Roman" w:cs="Arial"/>
          <w:color w:val="000000" w:themeColor="text1"/>
          <w:lang w:val="en-GB" w:eastAsia="en-GB"/>
        </w:rPr>
        <w:t>stratergies</w:t>
      </w:r>
      <w:proofErr w:type="spellEnd"/>
      <w:r w:rsidRPr="006C3255">
        <w:rPr>
          <w:rFonts w:eastAsia="Times New Roman" w:cs="Arial"/>
          <w:color w:val="000000" w:themeColor="text1"/>
          <w:lang w:val="en-GB" w:eastAsia="en-GB"/>
        </w:rPr>
        <w:t xml:space="preserve"> to reduce metabolic syndrome.’ </w:t>
      </w:r>
      <w:r w:rsidRPr="006C3255">
        <w:rPr>
          <w:rFonts w:eastAsia="Times New Roman" w:cs="Arial"/>
          <w:i/>
          <w:color w:val="000000" w:themeColor="text1"/>
          <w:lang w:val="en-GB" w:eastAsia="en-GB"/>
        </w:rPr>
        <w:t xml:space="preserve">Rev </w:t>
      </w:r>
      <w:proofErr w:type="spellStart"/>
      <w:r w:rsidRPr="006C3255">
        <w:rPr>
          <w:rFonts w:eastAsia="Times New Roman" w:cs="Arial"/>
          <w:i/>
          <w:color w:val="000000" w:themeColor="text1"/>
          <w:lang w:val="en-GB" w:eastAsia="en-GB"/>
        </w:rPr>
        <w:t>Endcor</w:t>
      </w:r>
      <w:proofErr w:type="spellEnd"/>
      <w:r w:rsidRPr="006C3255">
        <w:rPr>
          <w:rFonts w:eastAsia="Times New Roman" w:cs="Arial"/>
          <w:i/>
          <w:color w:val="000000" w:themeColor="text1"/>
          <w:lang w:val="en-GB" w:eastAsia="en-GB"/>
        </w:rPr>
        <w:t xml:space="preserve"> </w:t>
      </w:r>
      <w:proofErr w:type="spellStart"/>
      <w:r w:rsidRPr="006C3255">
        <w:rPr>
          <w:rFonts w:eastAsia="Times New Roman" w:cs="Arial"/>
          <w:i/>
          <w:color w:val="000000" w:themeColor="text1"/>
          <w:lang w:val="en-GB" w:eastAsia="en-GB"/>
        </w:rPr>
        <w:t>Metab</w:t>
      </w:r>
      <w:proofErr w:type="spellEnd"/>
      <w:r w:rsidRPr="006C3255">
        <w:rPr>
          <w:rFonts w:eastAsia="Times New Roman" w:cs="Arial"/>
          <w:i/>
          <w:color w:val="000000" w:themeColor="text1"/>
          <w:lang w:val="en-GB" w:eastAsia="en-GB"/>
        </w:rPr>
        <w:t xml:space="preserve"> </w:t>
      </w:r>
      <w:proofErr w:type="spellStart"/>
      <w:r w:rsidRPr="006C3255">
        <w:rPr>
          <w:rFonts w:eastAsia="Times New Roman" w:cs="Arial"/>
          <w:i/>
          <w:color w:val="000000" w:themeColor="text1"/>
          <w:lang w:val="en-GB" w:eastAsia="en-GB"/>
        </w:rPr>
        <w:t>Disord</w:t>
      </w:r>
      <w:proofErr w:type="spellEnd"/>
      <w:r w:rsidRPr="006C3255">
        <w:rPr>
          <w:rFonts w:eastAsia="Times New Roman" w:cs="Arial"/>
          <w:i/>
          <w:color w:val="000000" w:themeColor="text1"/>
          <w:lang w:val="en-GB" w:eastAsia="en-GB"/>
        </w:rPr>
        <w:t xml:space="preserve">, </w:t>
      </w:r>
      <w:r w:rsidRPr="006C3255">
        <w:rPr>
          <w:rFonts w:eastAsia="Times New Roman" w:cs="Arial"/>
          <w:color w:val="000000" w:themeColor="text1"/>
          <w:lang w:val="en-GB" w:eastAsia="en-GB"/>
        </w:rPr>
        <w:t>14, pp</w:t>
      </w:r>
      <w:r w:rsidRPr="006C3255">
        <w:rPr>
          <w:rFonts w:eastAsia="Times New Roman" w:cs="Arial"/>
          <w:i/>
          <w:color w:val="000000" w:themeColor="text1"/>
          <w:lang w:val="en-GB" w:eastAsia="en-GB"/>
        </w:rPr>
        <w:t xml:space="preserve">. </w:t>
      </w:r>
      <w:r w:rsidRPr="006C3255">
        <w:rPr>
          <w:rFonts w:eastAsia="Times New Roman" w:cs="Arial"/>
          <w:color w:val="000000" w:themeColor="text1"/>
          <w:lang w:val="en-GB" w:eastAsia="en-GB"/>
        </w:rPr>
        <w:t>241-254.</w:t>
      </w:r>
    </w:p>
    <w:p w14:paraId="0B2945B1" w14:textId="77777777" w:rsidR="00DD7DBD" w:rsidRPr="006C3255" w:rsidRDefault="00DD7DBD" w:rsidP="006C3255">
      <w:pPr>
        <w:pStyle w:val="ListParagraph"/>
        <w:numPr>
          <w:ilvl w:val="0"/>
          <w:numId w:val="5"/>
        </w:numPr>
        <w:rPr>
          <w:lang w:val="en-GB"/>
        </w:rPr>
      </w:pPr>
      <w:proofErr w:type="spellStart"/>
      <w:r w:rsidRPr="006C3255">
        <w:rPr>
          <w:lang w:val="en-GB"/>
        </w:rPr>
        <w:t>Barnosky</w:t>
      </w:r>
      <w:proofErr w:type="spellEnd"/>
      <w:r w:rsidRPr="006C3255">
        <w:rPr>
          <w:lang w:val="en-GB"/>
        </w:rPr>
        <w:t xml:space="preserve">, A. R. </w:t>
      </w:r>
      <w:r w:rsidRPr="006C3255">
        <w:rPr>
          <w:i/>
          <w:lang w:val="en-GB"/>
        </w:rPr>
        <w:t xml:space="preserve">et al., </w:t>
      </w:r>
      <w:r w:rsidRPr="006C3255">
        <w:rPr>
          <w:lang w:val="en-GB"/>
        </w:rPr>
        <w:t xml:space="preserve">(2014) ‘Intermittent fasting vs daily calorie restriction for type 2 diabetes prevention: a review of human finding.’ </w:t>
      </w:r>
      <w:r w:rsidRPr="006C3255">
        <w:rPr>
          <w:i/>
          <w:lang w:val="en-GB"/>
        </w:rPr>
        <w:t xml:space="preserve">Translational Research, </w:t>
      </w:r>
      <w:r w:rsidRPr="006C3255">
        <w:rPr>
          <w:lang w:val="en-GB"/>
        </w:rPr>
        <w:t>164(4), pp. 302-311.</w:t>
      </w:r>
    </w:p>
    <w:p w14:paraId="496353B1" w14:textId="77777777" w:rsidR="00DD7DBD" w:rsidRPr="006C3255" w:rsidRDefault="00DD7DBD" w:rsidP="006C3255">
      <w:pPr>
        <w:pStyle w:val="ListParagraph"/>
        <w:numPr>
          <w:ilvl w:val="0"/>
          <w:numId w:val="5"/>
        </w:numPr>
        <w:spacing w:after="0" w:line="240" w:lineRule="auto"/>
        <w:rPr>
          <w:rFonts w:eastAsia="Times New Roman" w:cs="Times New Roman"/>
          <w:lang w:val="en-GB" w:eastAsia="en-GB"/>
        </w:rPr>
      </w:pPr>
      <w:proofErr w:type="spellStart"/>
      <w:r w:rsidRPr="006C3255">
        <w:rPr>
          <w:rFonts w:eastAsia="Times New Roman" w:cs="Times New Roman"/>
          <w:color w:val="000000"/>
          <w:lang w:val="en-GB" w:eastAsia="en-GB"/>
        </w:rPr>
        <w:t>Calle</w:t>
      </w:r>
      <w:proofErr w:type="spellEnd"/>
      <w:r w:rsidRPr="006C3255">
        <w:rPr>
          <w:rFonts w:eastAsia="Times New Roman" w:cs="Times New Roman"/>
          <w:color w:val="000000"/>
          <w:lang w:val="en-GB" w:eastAsia="en-GB"/>
        </w:rPr>
        <w:t xml:space="preserve">, E. E. </w:t>
      </w:r>
      <w:proofErr w:type="spellStart"/>
      <w:r w:rsidRPr="006C3255">
        <w:rPr>
          <w:rFonts w:eastAsia="Times New Roman" w:cs="Times New Roman"/>
          <w:color w:val="000000"/>
          <w:lang w:val="en-GB" w:eastAsia="en-GB"/>
        </w:rPr>
        <w:t>Kaaks</w:t>
      </w:r>
      <w:proofErr w:type="spellEnd"/>
      <w:r w:rsidRPr="006C3255">
        <w:rPr>
          <w:rFonts w:eastAsia="Times New Roman" w:cs="Times New Roman"/>
          <w:color w:val="000000"/>
          <w:lang w:val="en-GB" w:eastAsia="en-GB"/>
        </w:rPr>
        <w:t>, R. (2004) ‘Overweight, obesity and cancer: epidemiological evidence and proposed mechanisms.’ </w:t>
      </w:r>
      <w:r w:rsidRPr="006C3255">
        <w:rPr>
          <w:rFonts w:eastAsia="Times New Roman" w:cs="Times New Roman"/>
          <w:i/>
          <w:color w:val="000000"/>
          <w:lang w:val="en-GB" w:eastAsia="en-GB"/>
        </w:rPr>
        <w:t>Nat Rev Cancer</w:t>
      </w:r>
      <w:r w:rsidRPr="006C3255">
        <w:rPr>
          <w:rFonts w:eastAsia="Times New Roman" w:cs="Times New Roman"/>
          <w:color w:val="000000"/>
          <w:lang w:val="en-GB" w:eastAsia="en-GB"/>
        </w:rPr>
        <w:t>, 4, pp. 579–91.</w:t>
      </w:r>
    </w:p>
    <w:p w14:paraId="028E9694" w14:textId="77777777" w:rsidR="00DD7DBD" w:rsidRPr="006C3255" w:rsidRDefault="00DD7DBD" w:rsidP="006C3255">
      <w:pPr>
        <w:pStyle w:val="ListParagraph"/>
        <w:numPr>
          <w:ilvl w:val="0"/>
          <w:numId w:val="5"/>
        </w:numPr>
        <w:rPr>
          <w:rFonts w:eastAsia="Times New Roman" w:cs="Arial"/>
          <w:color w:val="000000" w:themeColor="text1"/>
          <w:lang w:val="en-GB" w:eastAsia="en-GB"/>
        </w:rPr>
      </w:pPr>
      <w:r w:rsidRPr="006C3255">
        <w:rPr>
          <w:rFonts w:eastAsia="Times New Roman" w:cs="Arial"/>
          <w:color w:val="000000" w:themeColor="text1"/>
          <w:lang w:val="en-GB" w:eastAsia="en-GB"/>
        </w:rPr>
        <w:t xml:space="preserve">Cleary, M. P., Grossmann, M. E. (2011) ‘The </w:t>
      </w:r>
      <w:proofErr w:type="gramStart"/>
      <w:r w:rsidRPr="006C3255">
        <w:rPr>
          <w:rFonts w:eastAsia="Times New Roman" w:cs="Arial"/>
          <w:color w:val="000000" w:themeColor="text1"/>
          <w:lang w:val="en-GB" w:eastAsia="en-GB"/>
        </w:rPr>
        <w:t>manner in which</w:t>
      </w:r>
      <w:proofErr w:type="gramEnd"/>
      <w:r w:rsidRPr="006C3255">
        <w:rPr>
          <w:rFonts w:eastAsia="Times New Roman" w:cs="Arial"/>
          <w:color w:val="000000" w:themeColor="text1"/>
          <w:lang w:val="en-GB" w:eastAsia="en-GB"/>
        </w:rPr>
        <w:t xml:space="preserve"> calories are restricted impacts mammary </w:t>
      </w:r>
      <w:proofErr w:type="spellStart"/>
      <w:r w:rsidRPr="006C3255">
        <w:rPr>
          <w:rFonts w:eastAsia="Times New Roman" w:cs="Arial"/>
          <w:color w:val="000000" w:themeColor="text1"/>
          <w:lang w:val="en-GB" w:eastAsia="en-GB"/>
        </w:rPr>
        <w:t>tumor</w:t>
      </w:r>
      <w:proofErr w:type="spellEnd"/>
      <w:r w:rsidRPr="006C3255">
        <w:rPr>
          <w:rFonts w:eastAsia="Times New Roman" w:cs="Arial"/>
          <w:color w:val="000000" w:themeColor="text1"/>
          <w:lang w:val="en-GB" w:eastAsia="en-GB"/>
        </w:rPr>
        <w:t xml:space="preserve"> cancer prevention.’ </w:t>
      </w:r>
      <w:r w:rsidRPr="006C3255">
        <w:rPr>
          <w:rFonts w:eastAsia="Times New Roman" w:cs="Arial"/>
          <w:i/>
          <w:color w:val="000000" w:themeColor="text1"/>
          <w:lang w:val="en-GB" w:eastAsia="en-GB"/>
        </w:rPr>
        <w:t xml:space="preserve">J. </w:t>
      </w:r>
      <w:proofErr w:type="spellStart"/>
      <w:r w:rsidRPr="006C3255">
        <w:rPr>
          <w:rFonts w:eastAsia="Times New Roman" w:cs="Arial"/>
          <w:i/>
          <w:color w:val="000000" w:themeColor="text1"/>
          <w:lang w:val="en-GB" w:eastAsia="en-GB"/>
        </w:rPr>
        <w:t>Carcinog</w:t>
      </w:r>
      <w:proofErr w:type="spellEnd"/>
      <w:r w:rsidRPr="006C3255">
        <w:rPr>
          <w:rFonts w:eastAsia="Times New Roman" w:cs="Arial"/>
          <w:i/>
          <w:color w:val="000000" w:themeColor="text1"/>
          <w:lang w:val="en-GB" w:eastAsia="en-GB"/>
        </w:rPr>
        <w:t xml:space="preserve">, </w:t>
      </w:r>
      <w:r w:rsidRPr="006C3255">
        <w:rPr>
          <w:rFonts w:eastAsia="Times New Roman" w:cs="Arial"/>
          <w:color w:val="000000" w:themeColor="text1"/>
          <w:lang w:val="en-GB" w:eastAsia="en-GB"/>
        </w:rPr>
        <w:t>10, pp. 21</w:t>
      </w:r>
    </w:p>
    <w:p w14:paraId="3333671C" w14:textId="77777777" w:rsidR="00DD7DBD" w:rsidRPr="006C3255" w:rsidRDefault="00DD7DBD" w:rsidP="006C3255">
      <w:pPr>
        <w:pStyle w:val="ListParagraph"/>
        <w:numPr>
          <w:ilvl w:val="0"/>
          <w:numId w:val="5"/>
        </w:numPr>
        <w:rPr>
          <w:lang w:val="en-GB"/>
        </w:rPr>
      </w:pPr>
      <w:r w:rsidRPr="006C3255">
        <w:rPr>
          <w:lang w:val="en-GB"/>
        </w:rPr>
        <w:t xml:space="preserve">Collier, R. (2013) ‘Intermittent fasting: the science of going without.’ </w:t>
      </w:r>
      <w:r w:rsidRPr="006C3255">
        <w:rPr>
          <w:i/>
          <w:lang w:val="en-GB"/>
        </w:rPr>
        <w:t xml:space="preserve">Canadian Medical Association. Journal, </w:t>
      </w:r>
      <w:r w:rsidRPr="006C3255">
        <w:rPr>
          <w:lang w:val="en-GB"/>
        </w:rPr>
        <w:t>185(9), pp. 363-364.</w:t>
      </w:r>
    </w:p>
    <w:p w14:paraId="5607719E" w14:textId="77777777" w:rsidR="00DD7DBD" w:rsidRDefault="00DD7DBD" w:rsidP="006C3255">
      <w:pPr>
        <w:pStyle w:val="NormalWeb"/>
        <w:numPr>
          <w:ilvl w:val="0"/>
          <w:numId w:val="5"/>
        </w:numPr>
        <w:spacing w:before="0" w:beforeAutospacing="0" w:after="0" w:afterAutospacing="0" w:line="420" w:lineRule="atLeast"/>
        <w:rPr>
          <w:rStyle w:val="Emphasis"/>
          <w:rFonts w:asciiTheme="minorHAnsi" w:hAnsiTheme="minorHAnsi"/>
          <w:i w:val="0"/>
          <w:color w:val="313131"/>
        </w:rPr>
      </w:pPr>
      <w:r w:rsidRPr="007214D0">
        <w:rPr>
          <w:rStyle w:val="Emphasis"/>
          <w:rFonts w:asciiTheme="minorHAnsi" w:hAnsiTheme="minorHAnsi"/>
          <w:i w:val="0"/>
          <w:color w:val="313131"/>
        </w:rPr>
        <w:t>Davis</w:t>
      </w:r>
      <w:r>
        <w:rPr>
          <w:rStyle w:val="Emphasis"/>
          <w:rFonts w:asciiTheme="minorHAnsi" w:hAnsiTheme="minorHAnsi"/>
          <w:i w:val="0"/>
          <w:color w:val="313131"/>
        </w:rPr>
        <w:t>,</w:t>
      </w:r>
      <w:r w:rsidRPr="007214D0">
        <w:rPr>
          <w:rStyle w:val="Emphasis"/>
          <w:rFonts w:asciiTheme="minorHAnsi" w:hAnsiTheme="minorHAnsi"/>
          <w:i w:val="0"/>
          <w:color w:val="313131"/>
        </w:rPr>
        <w:t xml:space="preserve"> </w:t>
      </w:r>
      <w:r>
        <w:rPr>
          <w:rStyle w:val="Emphasis"/>
          <w:rFonts w:asciiTheme="minorHAnsi" w:hAnsiTheme="minorHAnsi"/>
          <w:i w:val="0"/>
          <w:color w:val="313131"/>
        </w:rPr>
        <w:t xml:space="preserve">C. S. </w:t>
      </w:r>
      <w:r w:rsidRPr="001A00F2">
        <w:rPr>
          <w:rStyle w:val="Emphasis"/>
          <w:rFonts w:asciiTheme="minorHAnsi" w:hAnsiTheme="minorHAnsi"/>
          <w:color w:val="313131"/>
        </w:rPr>
        <w:t>et al</w:t>
      </w:r>
      <w:r w:rsidRPr="007214D0">
        <w:rPr>
          <w:rStyle w:val="Emphasis"/>
          <w:rFonts w:asciiTheme="minorHAnsi" w:hAnsiTheme="minorHAnsi"/>
          <w:i w:val="0"/>
          <w:color w:val="313131"/>
        </w:rPr>
        <w:t>.</w:t>
      </w:r>
      <w:r>
        <w:rPr>
          <w:rStyle w:val="Emphasis"/>
          <w:rFonts w:asciiTheme="minorHAnsi" w:hAnsiTheme="minorHAnsi"/>
          <w:i w:val="0"/>
          <w:color w:val="313131"/>
        </w:rPr>
        <w:t>, (2015) ‘</w:t>
      </w:r>
      <w:r w:rsidRPr="007214D0">
        <w:rPr>
          <w:rStyle w:val="Emphasis"/>
          <w:rFonts w:asciiTheme="minorHAnsi" w:hAnsiTheme="minorHAnsi"/>
          <w:i w:val="0"/>
          <w:color w:val="313131"/>
        </w:rPr>
        <w:t>Intermittent energy restriction and weight loss: a systematic review</w:t>
      </w:r>
      <w:r>
        <w:rPr>
          <w:rStyle w:val="Emphasis"/>
          <w:rFonts w:asciiTheme="minorHAnsi" w:hAnsiTheme="minorHAnsi"/>
          <w:i w:val="0"/>
          <w:color w:val="313131"/>
        </w:rPr>
        <w:t xml:space="preserve">.’ </w:t>
      </w:r>
      <w:proofErr w:type="spellStart"/>
      <w:r>
        <w:rPr>
          <w:rStyle w:val="Emphasis"/>
          <w:rFonts w:asciiTheme="minorHAnsi" w:hAnsiTheme="minorHAnsi"/>
          <w:color w:val="313131"/>
        </w:rPr>
        <w:t>Eur</w:t>
      </w:r>
      <w:proofErr w:type="spellEnd"/>
      <w:r>
        <w:rPr>
          <w:rStyle w:val="Emphasis"/>
          <w:rFonts w:asciiTheme="minorHAnsi" w:hAnsiTheme="minorHAnsi"/>
          <w:color w:val="313131"/>
        </w:rPr>
        <w:t xml:space="preserve"> J </w:t>
      </w:r>
      <w:proofErr w:type="spellStart"/>
      <w:r>
        <w:rPr>
          <w:rStyle w:val="Emphasis"/>
          <w:rFonts w:asciiTheme="minorHAnsi" w:hAnsiTheme="minorHAnsi"/>
          <w:color w:val="313131"/>
        </w:rPr>
        <w:t>Clin</w:t>
      </w:r>
      <w:proofErr w:type="spellEnd"/>
      <w:r>
        <w:rPr>
          <w:rStyle w:val="Emphasis"/>
          <w:rFonts w:asciiTheme="minorHAnsi" w:hAnsiTheme="minorHAnsi"/>
          <w:color w:val="313131"/>
        </w:rPr>
        <w:t xml:space="preserve"> </w:t>
      </w:r>
      <w:proofErr w:type="spellStart"/>
      <w:r>
        <w:rPr>
          <w:rStyle w:val="Emphasis"/>
          <w:rFonts w:asciiTheme="minorHAnsi" w:hAnsiTheme="minorHAnsi"/>
          <w:color w:val="313131"/>
        </w:rPr>
        <w:t>Nutr</w:t>
      </w:r>
      <w:proofErr w:type="spellEnd"/>
      <w:r>
        <w:rPr>
          <w:rStyle w:val="Emphasis"/>
          <w:rFonts w:asciiTheme="minorHAnsi" w:hAnsiTheme="minorHAnsi"/>
          <w:color w:val="313131"/>
        </w:rPr>
        <w:t xml:space="preserve">, </w:t>
      </w:r>
      <w:r>
        <w:rPr>
          <w:rStyle w:val="Emphasis"/>
          <w:rFonts w:asciiTheme="minorHAnsi" w:hAnsiTheme="minorHAnsi"/>
          <w:i w:val="0"/>
          <w:color w:val="313131"/>
        </w:rPr>
        <w:t>70(3), pp. 292-299.</w:t>
      </w:r>
    </w:p>
    <w:p w14:paraId="769EA013" w14:textId="77777777" w:rsidR="00DD7DBD" w:rsidRPr="006C3255" w:rsidRDefault="00DD7DBD" w:rsidP="006C3255">
      <w:pPr>
        <w:pStyle w:val="ListParagraph"/>
        <w:numPr>
          <w:ilvl w:val="0"/>
          <w:numId w:val="5"/>
        </w:numPr>
        <w:spacing w:after="0" w:line="240" w:lineRule="auto"/>
        <w:jc w:val="both"/>
        <w:rPr>
          <w:rFonts w:eastAsia="Times New Roman" w:cs="Arial"/>
          <w:color w:val="222222"/>
          <w:spacing w:val="3"/>
          <w:lang w:val="en-GB" w:eastAsia="en-GB"/>
        </w:rPr>
      </w:pPr>
      <w:r w:rsidRPr="006C3255">
        <w:rPr>
          <w:rFonts w:eastAsia="Times New Roman" w:cs="Arial"/>
          <w:color w:val="222222"/>
          <w:spacing w:val="3"/>
          <w:lang w:val="en-GB" w:eastAsia="en-GB"/>
        </w:rPr>
        <w:t xml:space="preserve">Del-Corral, P. </w:t>
      </w:r>
      <w:r w:rsidRPr="006C3255">
        <w:rPr>
          <w:rFonts w:eastAsia="Times New Roman" w:cs="Arial"/>
          <w:i/>
          <w:color w:val="222222"/>
          <w:spacing w:val="3"/>
          <w:lang w:val="en-GB" w:eastAsia="en-GB"/>
        </w:rPr>
        <w:t>et al.,</w:t>
      </w:r>
      <w:r w:rsidRPr="006C3255">
        <w:rPr>
          <w:rFonts w:eastAsia="Times New Roman" w:cs="Arial"/>
          <w:color w:val="222222"/>
          <w:spacing w:val="3"/>
          <w:lang w:val="en-GB" w:eastAsia="en-GB"/>
        </w:rPr>
        <w:t xml:space="preserve"> (2009) ‘Effect of dietary adherence with or without exercise on weight loss: A mechanistic approach to a global problem.’ </w:t>
      </w:r>
      <w:r w:rsidRPr="006C3255">
        <w:rPr>
          <w:rFonts w:eastAsia="Times New Roman" w:cs="Arial"/>
          <w:i/>
          <w:iCs/>
          <w:color w:val="222222"/>
          <w:spacing w:val="3"/>
          <w:lang w:val="en-GB" w:eastAsia="en-GB"/>
        </w:rPr>
        <w:t xml:space="preserve">J. </w:t>
      </w:r>
      <w:proofErr w:type="spellStart"/>
      <w:r w:rsidRPr="006C3255">
        <w:rPr>
          <w:rFonts w:eastAsia="Times New Roman" w:cs="Arial"/>
          <w:i/>
          <w:iCs/>
          <w:color w:val="222222"/>
          <w:spacing w:val="3"/>
          <w:lang w:val="en-GB" w:eastAsia="en-GB"/>
        </w:rPr>
        <w:t>Clin</w:t>
      </w:r>
      <w:proofErr w:type="spellEnd"/>
      <w:r w:rsidRPr="006C3255">
        <w:rPr>
          <w:rFonts w:eastAsia="Times New Roman" w:cs="Arial"/>
          <w:i/>
          <w:iCs/>
          <w:color w:val="222222"/>
          <w:spacing w:val="3"/>
          <w:lang w:val="en-GB" w:eastAsia="en-GB"/>
        </w:rPr>
        <w:t xml:space="preserve">. </w:t>
      </w:r>
      <w:proofErr w:type="spellStart"/>
      <w:r w:rsidRPr="006C3255">
        <w:rPr>
          <w:rFonts w:eastAsia="Times New Roman" w:cs="Arial"/>
          <w:i/>
          <w:iCs/>
          <w:color w:val="222222"/>
          <w:spacing w:val="3"/>
          <w:lang w:val="en-GB" w:eastAsia="en-GB"/>
        </w:rPr>
        <w:t>Endocrinol</w:t>
      </w:r>
      <w:proofErr w:type="spellEnd"/>
      <w:r w:rsidRPr="006C3255">
        <w:rPr>
          <w:rFonts w:eastAsia="Times New Roman" w:cs="Arial"/>
          <w:i/>
          <w:iCs/>
          <w:color w:val="222222"/>
          <w:spacing w:val="3"/>
          <w:lang w:val="en-GB" w:eastAsia="en-GB"/>
        </w:rPr>
        <w:t xml:space="preserve">. </w:t>
      </w:r>
      <w:proofErr w:type="spellStart"/>
      <w:r w:rsidRPr="006C3255">
        <w:rPr>
          <w:rFonts w:eastAsia="Times New Roman" w:cs="Arial"/>
          <w:i/>
          <w:iCs/>
          <w:color w:val="222222"/>
          <w:spacing w:val="3"/>
          <w:lang w:val="en-GB" w:eastAsia="en-GB"/>
        </w:rPr>
        <w:t>Metab</w:t>
      </w:r>
      <w:proofErr w:type="spellEnd"/>
      <w:r w:rsidRPr="006C3255">
        <w:rPr>
          <w:rFonts w:eastAsia="Times New Roman" w:cs="Arial"/>
          <w:iCs/>
          <w:color w:val="222222"/>
          <w:spacing w:val="3"/>
          <w:lang w:val="en-GB" w:eastAsia="en-GB"/>
        </w:rPr>
        <w:t>,</w:t>
      </w:r>
      <w:r w:rsidRPr="006C3255">
        <w:rPr>
          <w:rFonts w:eastAsia="Times New Roman" w:cs="Arial"/>
          <w:color w:val="222222"/>
          <w:spacing w:val="3"/>
          <w:lang w:val="en-GB" w:eastAsia="en-GB"/>
        </w:rPr>
        <w:t> </w:t>
      </w:r>
      <w:r w:rsidRPr="006C3255">
        <w:rPr>
          <w:rFonts w:eastAsia="Times New Roman" w:cs="Arial"/>
          <w:iCs/>
          <w:color w:val="222222"/>
          <w:spacing w:val="3"/>
          <w:lang w:val="en-GB" w:eastAsia="en-GB"/>
        </w:rPr>
        <w:t>94</w:t>
      </w:r>
      <w:r w:rsidRPr="006C3255">
        <w:rPr>
          <w:rFonts w:eastAsia="Times New Roman" w:cs="Arial"/>
          <w:color w:val="222222"/>
          <w:spacing w:val="3"/>
          <w:lang w:val="en-GB" w:eastAsia="en-GB"/>
        </w:rPr>
        <w:t xml:space="preserve">, pp. 1602–1607. </w:t>
      </w:r>
    </w:p>
    <w:p w14:paraId="3E6FE566" w14:textId="77777777" w:rsidR="00DD7DBD" w:rsidRPr="006C3255" w:rsidRDefault="00DD7DBD" w:rsidP="006C3255">
      <w:pPr>
        <w:pStyle w:val="ListParagraph"/>
        <w:numPr>
          <w:ilvl w:val="0"/>
          <w:numId w:val="5"/>
        </w:numPr>
        <w:rPr>
          <w:lang w:val="en-GB"/>
        </w:rPr>
      </w:pPr>
      <w:r w:rsidRPr="006C3255">
        <w:rPr>
          <w:lang w:val="en-GB"/>
        </w:rPr>
        <w:t>El-</w:t>
      </w:r>
      <w:proofErr w:type="spellStart"/>
      <w:r w:rsidRPr="006C3255">
        <w:rPr>
          <w:lang w:val="en-GB"/>
        </w:rPr>
        <w:t>Banna</w:t>
      </w:r>
      <w:proofErr w:type="spellEnd"/>
      <w:r w:rsidRPr="006C3255">
        <w:rPr>
          <w:lang w:val="en-GB"/>
        </w:rPr>
        <w:t>, S. El-</w:t>
      </w:r>
      <w:proofErr w:type="spellStart"/>
      <w:r w:rsidRPr="006C3255">
        <w:rPr>
          <w:lang w:val="en-GB"/>
        </w:rPr>
        <w:t>Garawany</w:t>
      </w:r>
      <w:proofErr w:type="spellEnd"/>
      <w:r w:rsidRPr="006C3255">
        <w:rPr>
          <w:lang w:val="en-GB"/>
        </w:rPr>
        <w:t xml:space="preserve">, O. (2016) ‘fasting is a practise that has been used for centuries: Fasting is proving to have benefits for the body, as well as for the soul.’ </w:t>
      </w:r>
      <w:r w:rsidRPr="006C3255">
        <w:rPr>
          <w:i/>
          <w:lang w:val="en-GB"/>
        </w:rPr>
        <w:t xml:space="preserve">The Irish Times, </w:t>
      </w:r>
      <w:r w:rsidRPr="006C3255">
        <w:rPr>
          <w:lang w:val="en-GB"/>
        </w:rPr>
        <w:t>pp. 3.</w:t>
      </w:r>
    </w:p>
    <w:p w14:paraId="65C0547E" w14:textId="77777777" w:rsidR="00DD7DBD" w:rsidRPr="006C3255" w:rsidRDefault="00DD7DBD" w:rsidP="006C3255">
      <w:pPr>
        <w:pStyle w:val="ListParagraph"/>
        <w:numPr>
          <w:ilvl w:val="0"/>
          <w:numId w:val="5"/>
        </w:numPr>
        <w:rPr>
          <w:rFonts w:eastAsia="Times New Roman" w:cs="Times New Roman"/>
          <w:iCs/>
          <w:color w:val="313131"/>
          <w:lang w:val="en-GB" w:eastAsia="en-GB"/>
        </w:rPr>
      </w:pPr>
      <w:proofErr w:type="spellStart"/>
      <w:r w:rsidRPr="006C3255">
        <w:rPr>
          <w:rFonts w:eastAsia="Times New Roman" w:cs="Times New Roman"/>
          <w:iCs/>
          <w:color w:val="313131"/>
          <w:lang w:val="en-GB" w:eastAsia="en-GB"/>
        </w:rPr>
        <w:t>Eslami</w:t>
      </w:r>
      <w:proofErr w:type="spellEnd"/>
      <w:r w:rsidRPr="006C3255">
        <w:rPr>
          <w:rFonts w:eastAsia="Times New Roman" w:cs="Times New Roman"/>
          <w:iCs/>
          <w:color w:val="313131"/>
          <w:lang w:val="en-GB" w:eastAsia="en-GB"/>
        </w:rPr>
        <w:t xml:space="preserve">, S.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(2012) ‘Annual fasting: the early calories restriction for cancer prevention.’ </w:t>
      </w:r>
      <w:proofErr w:type="spellStart"/>
      <w:r w:rsidRPr="006C3255">
        <w:rPr>
          <w:rFonts w:eastAsia="Times New Roman" w:cs="Times New Roman"/>
          <w:i/>
          <w:iCs/>
          <w:color w:val="313131"/>
          <w:lang w:val="en-GB" w:eastAsia="en-GB"/>
        </w:rPr>
        <w:t>Bioimpacts</w:t>
      </w:r>
      <w:proofErr w:type="spellEnd"/>
      <w:r w:rsidRPr="006C3255">
        <w:rPr>
          <w:rFonts w:eastAsia="Times New Roman" w:cs="Times New Roman"/>
          <w:i/>
          <w:iCs/>
          <w:color w:val="313131"/>
          <w:lang w:val="en-GB" w:eastAsia="en-GB"/>
        </w:rPr>
        <w:t xml:space="preserve">, </w:t>
      </w:r>
      <w:r w:rsidRPr="006C3255">
        <w:rPr>
          <w:rFonts w:eastAsia="Times New Roman" w:cs="Times New Roman"/>
          <w:iCs/>
          <w:color w:val="313131"/>
          <w:lang w:val="en-GB" w:eastAsia="en-GB"/>
        </w:rPr>
        <w:t>2, pp. 213-215.</w:t>
      </w:r>
    </w:p>
    <w:p w14:paraId="1E7648D5" w14:textId="77777777" w:rsidR="00DD7DBD" w:rsidRPr="006C3255" w:rsidRDefault="00DD7DBD" w:rsidP="006C3255">
      <w:pPr>
        <w:pStyle w:val="ListParagraph"/>
        <w:numPr>
          <w:ilvl w:val="0"/>
          <w:numId w:val="5"/>
        </w:numPr>
        <w:rPr>
          <w:rFonts w:eastAsia="Times New Roman" w:cs="Times New Roman"/>
          <w:iCs/>
          <w:color w:val="313131"/>
          <w:lang w:val="en-GB" w:eastAsia="en-GB"/>
        </w:rPr>
      </w:pPr>
      <w:r w:rsidRPr="006C3255">
        <w:rPr>
          <w:rFonts w:eastAsia="Times New Roman" w:cs="Arial"/>
          <w:color w:val="000000" w:themeColor="text1"/>
          <w:lang w:val="en-GB" w:eastAsia="en-GB"/>
        </w:rPr>
        <w:t xml:space="preserve">Fontana, L. </w:t>
      </w:r>
      <w:r w:rsidRPr="006C3255">
        <w:rPr>
          <w:rFonts w:eastAsia="Times New Roman" w:cs="Arial"/>
          <w:i/>
          <w:color w:val="000000" w:themeColor="text1"/>
          <w:lang w:val="en-GB" w:eastAsia="en-GB"/>
        </w:rPr>
        <w:t xml:space="preserve">et al., </w:t>
      </w:r>
      <w:r w:rsidRPr="006C3255">
        <w:rPr>
          <w:rFonts w:eastAsia="Times New Roman" w:cs="Arial"/>
          <w:color w:val="000000" w:themeColor="text1"/>
          <w:lang w:val="en-GB" w:eastAsia="en-GB"/>
        </w:rPr>
        <w:t xml:space="preserve">(2008) ‘Long-term effects of calorie or protein restriction on serum IGF-1 and IGFBP-3 concentration in humans.’ </w:t>
      </w:r>
      <w:r w:rsidRPr="006C3255">
        <w:rPr>
          <w:rFonts w:eastAsia="Times New Roman" w:cs="Arial"/>
          <w:i/>
          <w:color w:val="000000" w:themeColor="text1"/>
          <w:lang w:val="en-GB" w:eastAsia="en-GB"/>
        </w:rPr>
        <w:t xml:space="preserve">Aging Cell, </w:t>
      </w:r>
      <w:r w:rsidRPr="006C3255">
        <w:rPr>
          <w:rFonts w:eastAsia="Times New Roman" w:cs="Arial"/>
          <w:color w:val="000000" w:themeColor="text1"/>
          <w:lang w:val="en-GB" w:eastAsia="en-GB"/>
        </w:rPr>
        <w:t>7, pp. 681-687.</w:t>
      </w:r>
    </w:p>
    <w:p w14:paraId="3AD4CBCD" w14:textId="77777777" w:rsidR="00DD7DBD" w:rsidRPr="006C3255" w:rsidRDefault="00DD7DBD" w:rsidP="006C3255">
      <w:pPr>
        <w:pStyle w:val="ListParagraph"/>
        <w:numPr>
          <w:ilvl w:val="0"/>
          <w:numId w:val="5"/>
        </w:numPr>
        <w:rPr>
          <w:rFonts w:eastAsia="Times New Roman" w:cs="Times New Roman"/>
          <w:color w:val="000000" w:themeColor="text1"/>
          <w:lang w:val="en-GB" w:eastAsia="en-GB"/>
        </w:rPr>
      </w:pPr>
      <w:r w:rsidRPr="006C3255">
        <w:rPr>
          <w:rFonts w:eastAsia="Times New Roman" w:cs="Times New Roman"/>
          <w:color w:val="000000" w:themeColor="text1"/>
          <w:lang w:val="en-GB" w:eastAsia="en-GB"/>
        </w:rPr>
        <w:t xml:space="preserve">Gabel, K. </w:t>
      </w:r>
      <w:r w:rsidRPr="006C3255">
        <w:rPr>
          <w:rFonts w:eastAsia="Times New Roman" w:cs="Times New Roman"/>
          <w:i/>
          <w:color w:val="000000" w:themeColor="text1"/>
          <w:lang w:val="en-GB" w:eastAsia="en-GB"/>
        </w:rPr>
        <w:t xml:space="preserve">et al., </w:t>
      </w:r>
      <w:r w:rsidRPr="006C3255">
        <w:rPr>
          <w:rFonts w:eastAsia="Times New Roman" w:cs="Times New Roman"/>
          <w:color w:val="000000" w:themeColor="text1"/>
          <w:lang w:val="en-GB" w:eastAsia="en-GB"/>
        </w:rPr>
        <w:t xml:space="preserve">(2018) ‘Effects of 8-hour time restricted feeding on body weight and metabolic disease risk factors in obese adults: A pilot study.’ </w:t>
      </w:r>
      <w:proofErr w:type="spellStart"/>
      <w:r w:rsidRPr="006C3255">
        <w:rPr>
          <w:rFonts w:eastAsia="Times New Roman" w:cs="Times New Roman"/>
          <w:i/>
          <w:color w:val="000000" w:themeColor="text1"/>
          <w:lang w:val="en-GB" w:eastAsia="en-GB"/>
        </w:rPr>
        <w:t>Nutr</w:t>
      </w:r>
      <w:proofErr w:type="spellEnd"/>
      <w:r w:rsidRPr="006C3255">
        <w:rPr>
          <w:rFonts w:eastAsia="Times New Roman" w:cs="Times New Roman"/>
          <w:i/>
          <w:color w:val="000000" w:themeColor="text1"/>
          <w:lang w:val="en-GB" w:eastAsia="en-GB"/>
        </w:rPr>
        <w:t xml:space="preserve"> healthy Aging, </w:t>
      </w:r>
      <w:r w:rsidRPr="006C3255">
        <w:rPr>
          <w:rFonts w:eastAsia="Times New Roman" w:cs="Times New Roman"/>
          <w:color w:val="000000" w:themeColor="text1"/>
          <w:lang w:val="en-GB" w:eastAsia="en-GB"/>
        </w:rPr>
        <w:t>154(4), pp. 345-353.</w:t>
      </w:r>
    </w:p>
    <w:p w14:paraId="109B48B3" w14:textId="77777777" w:rsidR="00DD7DBD" w:rsidRPr="006C3255" w:rsidRDefault="00DD7DBD" w:rsidP="006C3255">
      <w:pPr>
        <w:pStyle w:val="ListParagraph"/>
        <w:numPr>
          <w:ilvl w:val="0"/>
          <w:numId w:val="5"/>
        </w:numPr>
        <w:rPr>
          <w:rFonts w:eastAsia="Times New Roman" w:cs="Times New Roman"/>
          <w:iCs/>
          <w:color w:val="313131"/>
          <w:lang w:val="en-GB" w:eastAsia="en-GB"/>
        </w:rPr>
      </w:pPr>
      <w:r w:rsidRPr="006C3255">
        <w:rPr>
          <w:rFonts w:eastAsia="Times New Roman" w:cs="Times New Roman"/>
          <w:iCs/>
          <w:color w:val="313131"/>
          <w:lang w:val="en-GB" w:eastAsia="en-GB"/>
        </w:rPr>
        <w:t xml:space="preserve">Hamman, R.F.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(2006) ‘Effect of weight loss with lifestyle intervention on risk of diabetes.’ </w:t>
      </w:r>
      <w:r w:rsidRPr="006C3255">
        <w:rPr>
          <w:rFonts w:eastAsia="Times New Roman" w:cs="Times New Roman"/>
          <w:i/>
          <w:iCs/>
          <w:color w:val="313131"/>
          <w:lang w:val="en-GB" w:eastAsia="en-GB"/>
        </w:rPr>
        <w:t xml:space="preserve">Diabetes Care, </w:t>
      </w:r>
      <w:r w:rsidRPr="006C3255">
        <w:rPr>
          <w:rFonts w:eastAsia="Times New Roman" w:cs="Times New Roman"/>
          <w:iCs/>
          <w:color w:val="313131"/>
          <w:lang w:val="en-GB" w:eastAsia="en-GB"/>
        </w:rPr>
        <w:t>29, pp. 2102-2107.</w:t>
      </w:r>
    </w:p>
    <w:p w14:paraId="3040AA9C" w14:textId="77777777" w:rsidR="00DD7DBD" w:rsidRPr="006C3255" w:rsidRDefault="00DD7DBD" w:rsidP="006C3255">
      <w:pPr>
        <w:pStyle w:val="ListParagraph"/>
        <w:numPr>
          <w:ilvl w:val="0"/>
          <w:numId w:val="5"/>
        </w:numPr>
        <w:rPr>
          <w:rFonts w:ascii="Times New Roman" w:eastAsia="Times New Roman" w:hAnsi="Times New Roman" w:cs="Times New Roman"/>
          <w:lang w:val="en-GB" w:eastAsia="en-GB"/>
        </w:rPr>
      </w:pPr>
      <w:r w:rsidRPr="006C3255">
        <w:rPr>
          <w:rStyle w:val="Emphasis"/>
          <w:i w:val="0"/>
          <w:color w:val="313131"/>
        </w:rPr>
        <w:lastRenderedPageBreak/>
        <w:t xml:space="preserve">Headland, M. </w:t>
      </w:r>
      <w:r w:rsidRPr="006C3255">
        <w:rPr>
          <w:rStyle w:val="Emphasis"/>
          <w:color w:val="313131"/>
        </w:rPr>
        <w:t>et al</w:t>
      </w:r>
      <w:r w:rsidRPr="006C3255">
        <w:rPr>
          <w:rStyle w:val="Emphasis"/>
          <w:i w:val="0"/>
          <w:color w:val="313131"/>
        </w:rPr>
        <w:t xml:space="preserve">., (2016) ‘Weight-Loss Outcomes: A Systematic Review and Meta-Analysis of Intermittent Energy Restriction Trials Lasting a Minimum of 6 Months.’ </w:t>
      </w:r>
      <w:r w:rsidRPr="006C3255">
        <w:rPr>
          <w:rFonts w:eastAsia="Times New Roman" w:cs="Arial"/>
          <w:i/>
          <w:iCs/>
          <w:color w:val="222222"/>
          <w:spacing w:val="3"/>
          <w:lang w:val="en-GB" w:eastAsia="en-GB"/>
        </w:rPr>
        <w:t xml:space="preserve">Nutrients, </w:t>
      </w:r>
      <w:r w:rsidRPr="006C3255">
        <w:rPr>
          <w:rFonts w:eastAsia="Times New Roman" w:cs="Arial"/>
          <w:iCs/>
          <w:color w:val="222222"/>
          <w:spacing w:val="3"/>
          <w:lang w:val="en-GB" w:eastAsia="en-GB"/>
        </w:rPr>
        <w:t>8(6), pp. 354.</w:t>
      </w:r>
    </w:p>
    <w:p w14:paraId="3BDDE343" w14:textId="77777777" w:rsidR="00DD7DBD" w:rsidRPr="006C3255" w:rsidRDefault="00DD7DBD" w:rsidP="006C3255">
      <w:pPr>
        <w:pStyle w:val="ListParagraph"/>
        <w:numPr>
          <w:ilvl w:val="0"/>
          <w:numId w:val="5"/>
        </w:numPr>
        <w:rPr>
          <w:lang w:val="en-GB"/>
        </w:rPr>
      </w:pPr>
      <w:r w:rsidRPr="006C3255">
        <w:rPr>
          <w:lang w:val="en-GB"/>
        </w:rPr>
        <w:t xml:space="preserve">Health and Nutrition Letter (2017) ‘The Buzz on Intermittent Fasting.’ </w:t>
      </w:r>
      <w:r w:rsidRPr="006C3255">
        <w:rPr>
          <w:i/>
          <w:lang w:val="en-GB"/>
        </w:rPr>
        <w:t xml:space="preserve">Tufts University, </w:t>
      </w:r>
      <w:r w:rsidRPr="006C3255">
        <w:rPr>
          <w:lang w:val="en-GB"/>
        </w:rPr>
        <w:t>pp. 4-5</w:t>
      </w:r>
    </w:p>
    <w:p w14:paraId="4A644AD8" w14:textId="77777777" w:rsidR="00DD7DBD" w:rsidRDefault="00DD7DBD" w:rsidP="006C3255">
      <w:pPr>
        <w:pStyle w:val="NormalWeb"/>
        <w:numPr>
          <w:ilvl w:val="0"/>
          <w:numId w:val="5"/>
        </w:numPr>
        <w:spacing w:before="0" w:beforeAutospacing="0" w:after="0" w:afterAutospacing="0" w:line="420" w:lineRule="atLeast"/>
        <w:rPr>
          <w:rStyle w:val="Emphasis"/>
          <w:rFonts w:asciiTheme="minorHAnsi" w:hAnsiTheme="minorHAnsi"/>
          <w:i w:val="0"/>
          <w:color w:val="313131"/>
        </w:rPr>
      </w:pPr>
      <w:proofErr w:type="spellStart"/>
      <w:r w:rsidRPr="007214D0">
        <w:rPr>
          <w:rStyle w:val="Emphasis"/>
          <w:rFonts w:asciiTheme="minorHAnsi" w:hAnsiTheme="minorHAnsi"/>
          <w:i w:val="0"/>
          <w:color w:val="313131"/>
        </w:rPr>
        <w:t>Hoddy</w:t>
      </w:r>
      <w:proofErr w:type="spellEnd"/>
      <w:r>
        <w:rPr>
          <w:rStyle w:val="Emphasis"/>
          <w:rFonts w:asciiTheme="minorHAnsi" w:hAnsiTheme="minorHAnsi"/>
          <w:i w:val="0"/>
          <w:color w:val="313131"/>
        </w:rPr>
        <w:t>,</w:t>
      </w:r>
      <w:r w:rsidRPr="007214D0">
        <w:rPr>
          <w:rStyle w:val="Emphasis"/>
          <w:rFonts w:asciiTheme="minorHAnsi" w:hAnsiTheme="minorHAnsi"/>
          <w:i w:val="0"/>
          <w:color w:val="313131"/>
        </w:rPr>
        <w:t xml:space="preserve"> </w:t>
      </w:r>
      <w:r>
        <w:rPr>
          <w:rStyle w:val="Emphasis"/>
          <w:rFonts w:asciiTheme="minorHAnsi" w:hAnsiTheme="minorHAnsi"/>
          <w:i w:val="0"/>
          <w:color w:val="313131"/>
        </w:rPr>
        <w:t xml:space="preserve">K. K. </w:t>
      </w:r>
      <w:r w:rsidRPr="00925E52">
        <w:rPr>
          <w:rStyle w:val="Emphasis"/>
          <w:rFonts w:asciiTheme="minorHAnsi" w:hAnsiTheme="minorHAnsi"/>
          <w:color w:val="313131"/>
        </w:rPr>
        <w:t>et al</w:t>
      </w:r>
      <w:r w:rsidRPr="007214D0">
        <w:rPr>
          <w:rStyle w:val="Emphasis"/>
          <w:rFonts w:asciiTheme="minorHAnsi" w:hAnsiTheme="minorHAnsi"/>
          <w:i w:val="0"/>
          <w:color w:val="313131"/>
        </w:rPr>
        <w:t>.</w:t>
      </w:r>
      <w:r>
        <w:rPr>
          <w:rStyle w:val="Emphasis"/>
          <w:rFonts w:asciiTheme="minorHAnsi" w:hAnsiTheme="minorHAnsi"/>
          <w:i w:val="0"/>
          <w:color w:val="313131"/>
        </w:rPr>
        <w:t>, (2014) ‘</w:t>
      </w:r>
      <w:r w:rsidRPr="007214D0">
        <w:rPr>
          <w:rStyle w:val="Emphasis"/>
          <w:rFonts w:asciiTheme="minorHAnsi" w:hAnsiTheme="minorHAnsi"/>
          <w:i w:val="0"/>
          <w:color w:val="313131"/>
        </w:rPr>
        <w:t>Meal timing during alternate day fasting: Impact on body weight and cardiovascula</w:t>
      </w:r>
      <w:r>
        <w:rPr>
          <w:rStyle w:val="Emphasis"/>
          <w:rFonts w:asciiTheme="minorHAnsi" w:hAnsiTheme="minorHAnsi"/>
          <w:i w:val="0"/>
          <w:color w:val="313131"/>
        </w:rPr>
        <w:t xml:space="preserve">r disease risk in obese adults’ </w:t>
      </w:r>
      <w:r>
        <w:rPr>
          <w:rStyle w:val="Emphasis"/>
          <w:rFonts w:asciiTheme="minorHAnsi" w:hAnsiTheme="minorHAnsi"/>
          <w:color w:val="313131"/>
        </w:rPr>
        <w:t xml:space="preserve">Obesity, </w:t>
      </w:r>
      <w:r>
        <w:rPr>
          <w:rStyle w:val="Emphasis"/>
          <w:rFonts w:asciiTheme="minorHAnsi" w:hAnsiTheme="minorHAnsi"/>
          <w:i w:val="0"/>
          <w:color w:val="313131"/>
        </w:rPr>
        <w:t>22(12), pp. 2524-2531.</w:t>
      </w:r>
    </w:p>
    <w:p w14:paraId="04982194" w14:textId="77777777" w:rsidR="00DD7DBD" w:rsidRPr="006C3255" w:rsidRDefault="00DD7DBD" w:rsidP="006C3255">
      <w:pPr>
        <w:pStyle w:val="ListParagraph"/>
        <w:numPr>
          <w:ilvl w:val="0"/>
          <w:numId w:val="5"/>
        </w:numPr>
        <w:spacing w:after="0" w:line="240" w:lineRule="auto"/>
        <w:rPr>
          <w:rFonts w:eastAsia="Times New Roman" w:cs="Times New Roman"/>
          <w:lang w:val="en-GB" w:eastAsia="en-GB"/>
        </w:rPr>
      </w:pPr>
      <w:r w:rsidRPr="006C3255">
        <w:rPr>
          <w:rFonts w:eastAsia="Times New Roman" w:cs="Arial"/>
          <w:color w:val="333333"/>
          <w:shd w:val="clear" w:color="auto" w:fill="FFFFFF"/>
          <w:lang w:val="en-GB" w:eastAsia="en-GB"/>
        </w:rPr>
        <w:t xml:space="preserve">Lee, C. </w:t>
      </w:r>
      <w:r w:rsidRPr="006C3255">
        <w:rPr>
          <w:rFonts w:eastAsia="Times New Roman" w:cs="Arial"/>
          <w:i/>
          <w:color w:val="333333"/>
          <w:shd w:val="clear" w:color="auto" w:fill="FFFFFF"/>
          <w:lang w:val="en-GB" w:eastAsia="en-GB"/>
        </w:rPr>
        <w:t xml:space="preserve">et al., </w:t>
      </w:r>
      <w:r w:rsidRPr="006C3255">
        <w:rPr>
          <w:rFonts w:eastAsia="Times New Roman" w:cs="Arial"/>
          <w:color w:val="333333"/>
          <w:shd w:val="clear" w:color="auto" w:fill="FFFFFF"/>
          <w:lang w:val="en-GB" w:eastAsia="en-GB"/>
        </w:rPr>
        <w:t xml:space="preserve">(2012) ‘Fasting cycles retard growth of </w:t>
      </w:r>
      <w:proofErr w:type="spellStart"/>
      <w:r w:rsidRPr="006C3255">
        <w:rPr>
          <w:rFonts w:eastAsia="Times New Roman" w:cs="Arial"/>
          <w:color w:val="333333"/>
          <w:shd w:val="clear" w:color="auto" w:fill="FFFFFF"/>
          <w:lang w:val="en-GB" w:eastAsia="en-GB"/>
        </w:rPr>
        <w:t>tumors</w:t>
      </w:r>
      <w:proofErr w:type="spellEnd"/>
      <w:r w:rsidRPr="006C3255">
        <w:rPr>
          <w:rFonts w:eastAsia="Times New Roman" w:cs="Arial"/>
          <w:color w:val="333333"/>
          <w:shd w:val="clear" w:color="auto" w:fill="FFFFFF"/>
          <w:lang w:val="en-GB" w:eastAsia="en-GB"/>
        </w:rPr>
        <w:t xml:space="preserve"> and sensitize a range of cancer cell types to chemotherapy.’ </w:t>
      </w:r>
      <w:proofErr w:type="spellStart"/>
      <w:r w:rsidRPr="006C3255">
        <w:rPr>
          <w:rFonts w:eastAsia="Times New Roman" w:cs="Arial"/>
          <w:i/>
          <w:color w:val="333333"/>
          <w:shd w:val="clear" w:color="auto" w:fill="FFFFFF"/>
          <w:lang w:val="en-GB" w:eastAsia="en-GB"/>
        </w:rPr>
        <w:t>Sci</w:t>
      </w:r>
      <w:proofErr w:type="spellEnd"/>
      <w:r w:rsidRPr="006C3255">
        <w:rPr>
          <w:rFonts w:eastAsia="Times New Roman" w:cs="Arial"/>
          <w:i/>
          <w:color w:val="333333"/>
          <w:shd w:val="clear" w:color="auto" w:fill="FFFFFF"/>
          <w:lang w:val="en-GB" w:eastAsia="en-GB"/>
        </w:rPr>
        <w:t xml:space="preserve"> </w:t>
      </w:r>
      <w:proofErr w:type="spellStart"/>
      <w:r w:rsidRPr="006C3255">
        <w:rPr>
          <w:rFonts w:eastAsia="Times New Roman" w:cs="Arial"/>
          <w:i/>
          <w:color w:val="333333"/>
          <w:shd w:val="clear" w:color="auto" w:fill="FFFFFF"/>
          <w:lang w:val="en-GB" w:eastAsia="en-GB"/>
        </w:rPr>
        <w:t>Transl</w:t>
      </w:r>
      <w:proofErr w:type="spellEnd"/>
      <w:r w:rsidRPr="006C3255">
        <w:rPr>
          <w:rFonts w:eastAsia="Times New Roman" w:cs="Arial"/>
          <w:i/>
          <w:color w:val="333333"/>
          <w:shd w:val="clear" w:color="auto" w:fill="FFFFFF"/>
          <w:lang w:val="en-GB" w:eastAsia="en-GB"/>
        </w:rPr>
        <w:t xml:space="preserve"> Med,</w:t>
      </w:r>
      <w:r w:rsidRPr="006C3255">
        <w:rPr>
          <w:rFonts w:eastAsia="Times New Roman" w:cs="Arial"/>
          <w:color w:val="333333"/>
          <w:shd w:val="clear" w:color="auto" w:fill="FFFFFF"/>
          <w:lang w:val="en-GB" w:eastAsia="en-GB"/>
        </w:rPr>
        <w:t xml:space="preserve"> 4, pp. 124-127.</w:t>
      </w:r>
    </w:p>
    <w:p w14:paraId="5B4CEDD3" w14:textId="77777777" w:rsidR="00DD7DBD" w:rsidRPr="006C3255" w:rsidRDefault="00DD7DBD" w:rsidP="006C3255">
      <w:pPr>
        <w:pStyle w:val="ListParagraph"/>
        <w:numPr>
          <w:ilvl w:val="0"/>
          <w:numId w:val="5"/>
        </w:numPr>
        <w:rPr>
          <w:rFonts w:eastAsia="Times New Roman" w:cs="Times New Roman"/>
          <w:iCs/>
          <w:color w:val="313131"/>
          <w:lang w:val="en-GB" w:eastAsia="en-GB"/>
        </w:rPr>
      </w:pPr>
      <w:proofErr w:type="spellStart"/>
      <w:r w:rsidRPr="006C3255">
        <w:rPr>
          <w:rFonts w:eastAsia="Times New Roman" w:cs="Times New Roman"/>
          <w:iCs/>
          <w:color w:val="313131"/>
          <w:lang w:val="en-GB" w:eastAsia="en-GB"/>
        </w:rPr>
        <w:t>Lettieri-Barbato</w:t>
      </w:r>
      <w:proofErr w:type="spellEnd"/>
      <w:r w:rsidRPr="006C3255">
        <w:rPr>
          <w:rFonts w:eastAsia="Times New Roman" w:cs="Times New Roman"/>
          <w:iCs/>
          <w:color w:val="313131"/>
          <w:lang w:val="en-GB" w:eastAsia="en-GB"/>
        </w:rPr>
        <w:t xml:space="preserve">, D.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(2016) ‘Effects of dietary restriction on adipose mass and biomarkers of healthy aging in human.’ </w:t>
      </w:r>
      <w:r w:rsidRPr="006C3255">
        <w:rPr>
          <w:rFonts w:eastAsia="Times New Roman" w:cs="Times New Roman"/>
          <w:i/>
          <w:iCs/>
          <w:color w:val="313131"/>
          <w:lang w:val="en-GB" w:eastAsia="en-GB"/>
        </w:rPr>
        <w:t xml:space="preserve">Aging, </w:t>
      </w:r>
      <w:r w:rsidRPr="006C3255">
        <w:rPr>
          <w:rFonts w:eastAsia="Times New Roman" w:cs="Times New Roman"/>
          <w:iCs/>
          <w:color w:val="313131"/>
          <w:lang w:val="en-GB" w:eastAsia="en-GB"/>
        </w:rPr>
        <w:t>8(12), pp. 3341-3355.</w:t>
      </w:r>
    </w:p>
    <w:p w14:paraId="314CA74C" w14:textId="77777777" w:rsidR="00DD7DBD" w:rsidRPr="006C3255" w:rsidRDefault="00DD7DBD" w:rsidP="006C3255">
      <w:pPr>
        <w:pStyle w:val="ListParagraph"/>
        <w:numPr>
          <w:ilvl w:val="0"/>
          <w:numId w:val="5"/>
        </w:numPr>
        <w:rPr>
          <w:rFonts w:eastAsia="Times New Roman" w:cs="Times New Roman"/>
          <w:iCs/>
          <w:color w:val="313131"/>
          <w:lang w:val="en-GB" w:eastAsia="en-GB"/>
        </w:rPr>
      </w:pPr>
      <w:r w:rsidRPr="006C3255">
        <w:rPr>
          <w:rFonts w:eastAsia="Times New Roman" w:cs="Times New Roman"/>
          <w:iCs/>
          <w:color w:val="313131"/>
          <w:lang w:val="en-GB" w:eastAsia="en-GB"/>
        </w:rPr>
        <w:t xml:space="preserve">Longo, V. D. </w:t>
      </w:r>
      <w:proofErr w:type="spellStart"/>
      <w:r w:rsidRPr="006C3255">
        <w:rPr>
          <w:rFonts w:eastAsia="Times New Roman" w:cs="Times New Roman"/>
          <w:iCs/>
          <w:color w:val="313131"/>
          <w:lang w:val="en-GB" w:eastAsia="en-GB"/>
        </w:rPr>
        <w:t>Ellerby</w:t>
      </w:r>
      <w:proofErr w:type="spellEnd"/>
      <w:r w:rsidRPr="006C3255">
        <w:rPr>
          <w:rFonts w:eastAsia="Times New Roman" w:cs="Times New Roman"/>
          <w:iCs/>
          <w:color w:val="313131"/>
          <w:lang w:val="en-GB" w:eastAsia="en-GB"/>
        </w:rPr>
        <w:t xml:space="preserve">, L. M. (1997) ‘Human Bcl-2 reverses survival defects in yeast lacking superoxide dismutase and delays death of wild-type yeast.’ </w:t>
      </w:r>
      <w:r w:rsidRPr="006C3255">
        <w:rPr>
          <w:rFonts w:eastAsia="Times New Roman" w:cs="Times New Roman"/>
          <w:i/>
          <w:iCs/>
          <w:color w:val="313131"/>
          <w:lang w:val="en-GB" w:eastAsia="en-GB"/>
        </w:rPr>
        <w:t xml:space="preserve">J. Cell </w:t>
      </w:r>
      <w:proofErr w:type="spellStart"/>
      <w:r w:rsidRPr="006C3255">
        <w:rPr>
          <w:rFonts w:eastAsia="Times New Roman" w:cs="Times New Roman"/>
          <w:i/>
          <w:iCs/>
          <w:color w:val="313131"/>
          <w:lang w:val="en-GB" w:eastAsia="en-GB"/>
        </w:rPr>
        <w:t>Biol</w:t>
      </w:r>
      <w:proofErr w:type="spellEnd"/>
      <w:r w:rsidRPr="006C3255">
        <w:rPr>
          <w:rFonts w:eastAsia="Times New Roman" w:cs="Times New Roman"/>
          <w:i/>
          <w:iCs/>
          <w:color w:val="313131"/>
          <w:lang w:val="en-GB" w:eastAsia="en-GB"/>
        </w:rPr>
        <w:t xml:space="preserve">, </w:t>
      </w:r>
      <w:r w:rsidRPr="006C3255">
        <w:rPr>
          <w:rFonts w:eastAsia="Times New Roman" w:cs="Times New Roman"/>
          <w:iCs/>
          <w:color w:val="313131"/>
          <w:lang w:val="en-GB" w:eastAsia="en-GB"/>
        </w:rPr>
        <w:t>137, pp. 1581-1588.</w:t>
      </w:r>
    </w:p>
    <w:p w14:paraId="64BADACF" w14:textId="77777777" w:rsidR="00DD7DBD" w:rsidRPr="006C3255" w:rsidRDefault="00DD7DBD" w:rsidP="006C3255">
      <w:pPr>
        <w:pStyle w:val="ListParagraph"/>
        <w:numPr>
          <w:ilvl w:val="0"/>
          <w:numId w:val="5"/>
        </w:numPr>
        <w:rPr>
          <w:rFonts w:eastAsia="Times New Roman" w:cs="Arial"/>
          <w:color w:val="303030"/>
          <w:shd w:val="clear" w:color="auto" w:fill="FFFFFF"/>
          <w:lang w:val="en-GB" w:eastAsia="en-GB"/>
        </w:rPr>
      </w:pPr>
      <w:r w:rsidRPr="006C3255">
        <w:rPr>
          <w:rFonts w:eastAsia="Times New Roman" w:cs="Arial"/>
          <w:color w:val="303030"/>
          <w:shd w:val="clear" w:color="auto" w:fill="FFFFFF"/>
          <w:lang w:val="en-GB" w:eastAsia="en-GB"/>
        </w:rPr>
        <w:t xml:space="preserve">Martin, B. </w:t>
      </w:r>
      <w:r w:rsidRPr="006C3255">
        <w:rPr>
          <w:rFonts w:eastAsia="Times New Roman" w:cs="Arial"/>
          <w:i/>
          <w:color w:val="303030"/>
          <w:shd w:val="clear" w:color="auto" w:fill="FFFFFF"/>
          <w:lang w:val="en-GB" w:eastAsia="en-GB"/>
        </w:rPr>
        <w:t xml:space="preserve">et al., </w:t>
      </w:r>
      <w:r w:rsidRPr="006C3255">
        <w:rPr>
          <w:rFonts w:eastAsia="Times New Roman" w:cs="Arial"/>
          <w:color w:val="303030"/>
          <w:shd w:val="clear" w:color="auto" w:fill="FFFFFF"/>
          <w:lang w:val="en-GB" w:eastAsia="en-GB"/>
        </w:rPr>
        <w:t xml:space="preserve">(2007) ‘Sex-Dependent Metabolic, Neuroendocrine, and Cognitive Responses to Dietary Energy Restriction and Excess.’ </w:t>
      </w:r>
      <w:r w:rsidRPr="006C3255">
        <w:rPr>
          <w:rFonts w:eastAsia="Times New Roman" w:cs="Arial"/>
          <w:i/>
          <w:color w:val="303030"/>
          <w:shd w:val="clear" w:color="auto" w:fill="FFFFFF"/>
          <w:lang w:val="en-GB" w:eastAsia="en-GB"/>
        </w:rPr>
        <w:t xml:space="preserve">Endocrinology, </w:t>
      </w:r>
      <w:r w:rsidRPr="006C3255">
        <w:rPr>
          <w:rFonts w:eastAsia="Times New Roman" w:cs="Arial"/>
          <w:color w:val="303030"/>
          <w:shd w:val="clear" w:color="auto" w:fill="FFFFFF"/>
          <w:lang w:val="en-GB" w:eastAsia="en-GB"/>
        </w:rPr>
        <w:t>148(9), pp. 4318-4333.</w:t>
      </w:r>
    </w:p>
    <w:p w14:paraId="6F692CFC" w14:textId="77777777" w:rsidR="00DD7DBD" w:rsidRPr="006C3255" w:rsidRDefault="00DD7DBD" w:rsidP="006C3255">
      <w:pPr>
        <w:pStyle w:val="ListParagraph"/>
        <w:numPr>
          <w:ilvl w:val="0"/>
          <w:numId w:val="5"/>
        </w:numPr>
        <w:rPr>
          <w:lang w:val="en-GB"/>
        </w:rPr>
      </w:pPr>
      <w:r w:rsidRPr="006C3255">
        <w:rPr>
          <w:lang w:val="en-GB"/>
        </w:rPr>
        <w:t xml:space="preserve">Mattson, M. P. Wan, R. (2005) ‘Beneficial effects of intermittent fasting and caloric restriction on the cardiovascular and cerebrovascular systems.’ </w:t>
      </w:r>
      <w:r w:rsidRPr="006C3255">
        <w:rPr>
          <w:i/>
          <w:lang w:val="en-GB"/>
        </w:rPr>
        <w:t xml:space="preserve">J Nuts </w:t>
      </w:r>
      <w:proofErr w:type="spellStart"/>
      <w:r w:rsidRPr="006C3255">
        <w:rPr>
          <w:i/>
          <w:lang w:val="en-GB"/>
        </w:rPr>
        <w:t>Biochem</w:t>
      </w:r>
      <w:proofErr w:type="spellEnd"/>
      <w:r w:rsidRPr="006C3255">
        <w:rPr>
          <w:i/>
          <w:lang w:val="en-GB"/>
        </w:rPr>
        <w:t xml:space="preserve">, </w:t>
      </w:r>
      <w:r w:rsidRPr="006C3255">
        <w:rPr>
          <w:lang w:val="en-GB"/>
        </w:rPr>
        <w:t>16(3), pp. 129-137</w:t>
      </w:r>
    </w:p>
    <w:p w14:paraId="30EFAE11" w14:textId="77777777" w:rsidR="00DD7DBD" w:rsidRPr="006C3255" w:rsidRDefault="00DD7DBD" w:rsidP="006C3255">
      <w:pPr>
        <w:pStyle w:val="ListParagraph"/>
        <w:numPr>
          <w:ilvl w:val="0"/>
          <w:numId w:val="5"/>
        </w:numPr>
        <w:rPr>
          <w:lang w:val="en-GB"/>
        </w:rPr>
      </w:pPr>
      <w:proofErr w:type="spellStart"/>
      <w:r w:rsidRPr="006C3255">
        <w:rPr>
          <w:lang w:val="en-GB"/>
        </w:rPr>
        <w:t>Mengmeng</w:t>
      </w:r>
      <w:proofErr w:type="spellEnd"/>
      <w:r w:rsidRPr="006C3255">
        <w:rPr>
          <w:lang w:val="en-GB"/>
        </w:rPr>
        <w:t xml:space="preserve">, L. </w:t>
      </w:r>
      <w:r w:rsidRPr="006C3255">
        <w:rPr>
          <w:i/>
          <w:lang w:val="en-GB"/>
        </w:rPr>
        <w:t xml:space="preserve">et al., </w:t>
      </w:r>
      <w:r w:rsidRPr="006C3255">
        <w:rPr>
          <w:lang w:val="en-GB"/>
        </w:rPr>
        <w:t xml:space="preserve">(2014) ‘Roles od Caloric </w:t>
      </w:r>
      <w:proofErr w:type="spellStart"/>
      <w:r w:rsidRPr="006C3255">
        <w:rPr>
          <w:lang w:val="en-GB"/>
        </w:rPr>
        <w:t>Restricition</w:t>
      </w:r>
      <w:proofErr w:type="spellEnd"/>
      <w:r w:rsidRPr="006C3255">
        <w:rPr>
          <w:lang w:val="en-GB"/>
        </w:rPr>
        <w:t xml:space="preserve">, Ketogenic Diet and Intermittent Fasting during Initiation, Progression and Metastasis of Cancer in Animal Models: A Systematic Review and Meta-Analysis.’ </w:t>
      </w:r>
      <w:proofErr w:type="spellStart"/>
      <w:r w:rsidRPr="006C3255">
        <w:rPr>
          <w:i/>
          <w:lang w:val="en-GB"/>
        </w:rPr>
        <w:t>PLos</w:t>
      </w:r>
      <w:proofErr w:type="spellEnd"/>
      <w:r w:rsidRPr="006C3255">
        <w:rPr>
          <w:i/>
          <w:lang w:val="en-GB"/>
        </w:rPr>
        <w:t xml:space="preserve"> Medicine, </w:t>
      </w:r>
      <w:r w:rsidRPr="006C3255">
        <w:rPr>
          <w:lang w:val="en-GB"/>
        </w:rPr>
        <w:t>10, pp. 1371</w:t>
      </w:r>
    </w:p>
    <w:p w14:paraId="75F59904" w14:textId="77777777" w:rsidR="00DD7DBD" w:rsidRPr="006C3255" w:rsidRDefault="00DD7DBD" w:rsidP="006C3255">
      <w:pPr>
        <w:pStyle w:val="ListParagraph"/>
        <w:numPr>
          <w:ilvl w:val="0"/>
          <w:numId w:val="5"/>
        </w:numPr>
        <w:rPr>
          <w:rFonts w:eastAsia="Times New Roman" w:cs="Times New Roman"/>
          <w:color w:val="000000" w:themeColor="text1"/>
          <w:lang w:val="en-GB" w:eastAsia="en-GB"/>
        </w:rPr>
      </w:pPr>
      <w:r w:rsidRPr="006C3255">
        <w:rPr>
          <w:rFonts w:eastAsia="Times New Roman" w:cs="Times New Roman"/>
          <w:color w:val="000000" w:themeColor="text1"/>
          <w:lang w:val="en-GB" w:eastAsia="en-GB"/>
        </w:rPr>
        <w:t xml:space="preserve">Patterson, R. E. </w:t>
      </w:r>
      <w:r w:rsidRPr="006C3255">
        <w:rPr>
          <w:rFonts w:eastAsia="Times New Roman" w:cs="Times New Roman"/>
          <w:i/>
          <w:color w:val="000000" w:themeColor="text1"/>
          <w:lang w:val="en-GB" w:eastAsia="en-GB"/>
        </w:rPr>
        <w:t xml:space="preserve">et al., </w:t>
      </w:r>
      <w:r w:rsidRPr="006C3255">
        <w:rPr>
          <w:rFonts w:eastAsia="Times New Roman" w:cs="Times New Roman"/>
          <w:color w:val="000000" w:themeColor="text1"/>
          <w:lang w:val="en-GB" w:eastAsia="en-GB"/>
        </w:rPr>
        <w:t xml:space="preserve">(2015) ‘Intermittent fasting and human metabolic health.’ </w:t>
      </w:r>
      <w:r w:rsidRPr="006C3255">
        <w:rPr>
          <w:rFonts w:eastAsia="Times New Roman" w:cs="Times New Roman"/>
          <w:i/>
          <w:color w:val="000000" w:themeColor="text1"/>
          <w:lang w:val="en-GB" w:eastAsia="en-GB"/>
        </w:rPr>
        <w:t xml:space="preserve">J </w:t>
      </w:r>
      <w:proofErr w:type="spellStart"/>
      <w:r w:rsidRPr="006C3255">
        <w:rPr>
          <w:rFonts w:eastAsia="Times New Roman" w:cs="Times New Roman"/>
          <w:i/>
          <w:color w:val="000000" w:themeColor="text1"/>
          <w:lang w:val="en-GB" w:eastAsia="en-GB"/>
        </w:rPr>
        <w:t>Acad</w:t>
      </w:r>
      <w:proofErr w:type="spellEnd"/>
      <w:r w:rsidRPr="006C3255">
        <w:rPr>
          <w:rFonts w:eastAsia="Times New Roman" w:cs="Times New Roman"/>
          <w:i/>
          <w:color w:val="000000" w:themeColor="text1"/>
          <w:lang w:val="en-GB" w:eastAsia="en-GB"/>
        </w:rPr>
        <w:t xml:space="preserve"> </w:t>
      </w:r>
      <w:proofErr w:type="spellStart"/>
      <w:r w:rsidRPr="006C3255">
        <w:rPr>
          <w:rFonts w:eastAsia="Times New Roman" w:cs="Times New Roman"/>
          <w:i/>
          <w:color w:val="000000" w:themeColor="text1"/>
          <w:lang w:val="en-GB" w:eastAsia="en-GB"/>
        </w:rPr>
        <w:t>Nutr</w:t>
      </w:r>
      <w:proofErr w:type="spellEnd"/>
      <w:r w:rsidRPr="006C3255">
        <w:rPr>
          <w:rFonts w:eastAsia="Times New Roman" w:cs="Times New Roman"/>
          <w:i/>
          <w:color w:val="000000" w:themeColor="text1"/>
          <w:lang w:val="en-GB" w:eastAsia="en-GB"/>
        </w:rPr>
        <w:t xml:space="preserve"> Diet, </w:t>
      </w:r>
      <w:r w:rsidRPr="006C3255">
        <w:rPr>
          <w:rFonts w:eastAsia="Times New Roman" w:cs="Times New Roman"/>
          <w:color w:val="000000" w:themeColor="text1"/>
          <w:lang w:val="en-GB" w:eastAsia="en-GB"/>
        </w:rPr>
        <w:t>115(8), pp. 1203-1212.</w:t>
      </w:r>
    </w:p>
    <w:p w14:paraId="69FC1C4C" w14:textId="77777777" w:rsidR="00DD7DBD" w:rsidRPr="006C3255" w:rsidRDefault="00DD7DBD" w:rsidP="006C3255">
      <w:pPr>
        <w:pStyle w:val="ListParagraph"/>
        <w:numPr>
          <w:ilvl w:val="0"/>
          <w:numId w:val="5"/>
        </w:numPr>
        <w:rPr>
          <w:rFonts w:eastAsia="Times New Roman" w:cs="Arial"/>
          <w:color w:val="000000" w:themeColor="text1"/>
          <w:lang w:val="en-GB" w:eastAsia="en-GB"/>
        </w:rPr>
      </w:pPr>
      <w:r>
        <w:rPr>
          <w:rFonts w:eastAsia="Times New Roman" w:cs="Arial"/>
          <w:color w:val="000000" w:themeColor="text1"/>
          <w:lang w:val="en-GB" w:eastAsia="en-GB"/>
        </w:rPr>
        <w:t xml:space="preserve">Pinnock, D. (2013) ‘The 5:2 diet con: why there’s a better option than starving yourself silly.’ </w:t>
      </w:r>
      <w:r>
        <w:rPr>
          <w:rFonts w:eastAsia="Times New Roman" w:cs="Arial"/>
          <w:i/>
          <w:color w:val="000000" w:themeColor="text1"/>
          <w:lang w:val="en-GB" w:eastAsia="en-GB"/>
        </w:rPr>
        <w:t xml:space="preserve">The telegraph, </w:t>
      </w:r>
      <w:r>
        <w:rPr>
          <w:rFonts w:eastAsia="Times New Roman" w:cs="Arial"/>
          <w:color w:val="000000" w:themeColor="text1"/>
          <w:lang w:val="en-GB" w:eastAsia="en-GB"/>
        </w:rPr>
        <w:t>pp. 1.</w:t>
      </w:r>
    </w:p>
    <w:p w14:paraId="07D6748B" w14:textId="77777777" w:rsidR="00DD7DBD" w:rsidRPr="006C3255" w:rsidRDefault="00DD7DBD" w:rsidP="006C3255">
      <w:pPr>
        <w:pStyle w:val="ListParagraph"/>
        <w:numPr>
          <w:ilvl w:val="0"/>
          <w:numId w:val="5"/>
        </w:numPr>
        <w:spacing w:after="0" w:line="240" w:lineRule="auto"/>
        <w:rPr>
          <w:rFonts w:eastAsia="Times New Roman" w:cs="Times New Roman"/>
          <w:lang w:val="en-GB" w:eastAsia="en-GB"/>
        </w:rPr>
      </w:pPr>
      <w:proofErr w:type="spellStart"/>
      <w:r w:rsidRPr="006C3255">
        <w:rPr>
          <w:rFonts w:eastAsia="Times New Roman" w:cs="Times New Roman"/>
          <w:color w:val="000000"/>
          <w:shd w:val="clear" w:color="auto" w:fill="FFFFFF"/>
          <w:lang w:val="en-GB" w:eastAsia="en-GB"/>
        </w:rPr>
        <w:t>Premoselli</w:t>
      </w:r>
      <w:proofErr w:type="spellEnd"/>
      <w:r w:rsidRPr="006C3255">
        <w:rPr>
          <w:rFonts w:eastAsia="Times New Roman" w:cs="Times New Roman"/>
          <w:color w:val="000000"/>
          <w:shd w:val="clear" w:color="auto" w:fill="FFFFFF"/>
          <w:lang w:val="en-GB" w:eastAsia="en-GB"/>
        </w:rPr>
        <w:t xml:space="preserve">, F. </w:t>
      </w:r>
      <w:r w:rsidRPr="006C3255">
        <w:rPr>
          <w:rFonts w:eastAsia="Times New Roman" w:cs="Times New Roman"/>
          <w:i/>
          <w:color w:val="000000"/>
          <w:shd w:val="clear" w:color="auto" w:fill="FFFFFF"/>
          <w:lang w:val="en-GB" w:eastAsia="en-GB"/>
        </w:rPr>
        <w:t xml:space="preserve">et al., </w:t>
      </w:r>
      <w:r w:rsidRPr="006C3255">
        <w:rPr>
          <w:rFonts w:eastAsia="Times New Roman" w:cs="Times New Roman"/>
          <w:color w:val="000000"/>
          <w:shd w:val="clear" w:color="auto" w:fill="FFFFFF"/>
          <w:lang w:val="en-GB" w:eastAsia="en-GB"/>
        </w:rPr>
        <w:t xml:space="preserve">(1998) ‘Fasting/re-feeding before initiation enhances the growth of aberrant crypt foci induced by </w:t>
      </w:r>
      <w:proofErr w:type="spellStart"/>
      <w:r w:rsidRPr="006C3255">
        <w:rPr>
          <w:rFonts w:eastAsia="Times New Roman" w:cs="Times New Roman"/>
          <w:color w:val="000000"/>
          <w:shd w:val="clear" w:color="auto" w:fill="FFFFFF"/>
          <w:lang w:val="en-GB" w:eastAsia="en-GB"/>
        </w:rPr>
        <w:t>azoxymethane</w:t>
      </w:r>
      <w:proofErr w:type="spellEnd"/>
      <w:r w:rsidRPr="006C3255">
        <w:rPr>
          <w:rFonts w:eastAsia="Times New Roman" w:cs="Times New Roman"/>
          <w:color w:val="000000"/>
          <w:shd w:val="clear" w:color="auto" w:fill="FFFFFF"/>
          <w:lang w:val="en-GB" w:eastAsia="en-GB"/>
        </w:rPr>
        <w:t xml:space="preserve"> in rat colon and rectum.’ </w:t>
      </w:r>
      <w:r w:rsidRPr="006C3255">
        <w:rPr>
          <w:rFonts w:eastAsia="Times New Roman" w:cs="Times New Roman"/>
          <w:i/>
          <w:color w:val="000000"/>
          <w:lang w:val="en-GB" w:eastAsia="en-GB"/>
        </w:rPr>
        <w:t>Int. J. Cancer</w:t>
      </w:r>
      <w:r w:rsidRPr="006C3255">
        <w:rPr>
          <w:rFonts w:eastAsia="Times New Roman" w:cs="Times New Roman"/>
          <w:color w:val="000000"/>
          <w:lang w:val="en-GB" w:eastAsia="en-GB"/>
        </w:rPr>
        <w:t>, 77, pp. 286–294.</w:t>
      </w:r>
      <w:r w:rsidRPr="006C3255">
        <w:rPr>
          <w:rFonts w:eastAsia="Times New Roman" w:cs="Times New Roman"/>
          <w:color w:val="000000"/>
          <w:shd w:val="clear" w:color="auto" w:fill="FFFFFF"/>
          <w:lang w:val="en-GB" w:eastAsia="en-GB"/>
        </w:rPr>
        <w:t> </w:t>
      </w:r>
    </w:p>
    <w:p w14:paraId="49419F4F" w14:textId="77777777" w:rsidR="00DD7DBD" w:rsidRPr="006C3255" w:rsidRDefault="00DD7DBD" w:rsidP="006C3255">
      <w:pPr>
        <w:pStyle w:val="ListParagraph"/>
        <w:numPr>
          <w:ilvl w:val="0"/>
          <w:numId w:val="5"/>
        </w:numPr>
        <w:rPr>
          <w:rFonts w:eastAsia="Times New Roman" w:cs="Times New Roman"/>
          <w:iCs/>
          <w:color w:val="313131"/>
          <w:lang w:val="en-GB" w:eastAsia="en-GB"/>
        </w:rPr>
      </w:pPr>
      <w:proofErr w:type="spellStart"/>
      <w:r w:rsidRPr="006C3255">
        <w:rPr>
          <w:rFonts w:eastAsia="Times New Roman" w:cs="Times New Roman"/>
          <w:iCs/>
          <w:color w:val="313131"/>
          <w:lang w:val="en-GB" w:eastAsia="en-GB"/>
        </w:rPr>
        <w:lastRenderedPageBreak/>
        <w:t>Raffaghello</w:t>
      </w:r>
      <w:proofErr w:type="spellEnd"/>
      <w:r w:rsidRPr="006C3255">
        <w:rPr>
          <w:rFonts w:eastAsia="Times New Roman" w:cs="Times New Roman"/>
          <w:iCs/>
          <w:color w:val="313131"/>
          <w:lang w:val="en-GB" w:eastAsia="en-GB"/>
        </w:rPr>
        <w:t xml:space="preserve">, L.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(2008) ‘Starvation-dependent differential stress resistance protects normal but not cancer cells against high-dose chemotherapy.’ </w:t>
      </w:r>
      <w:r w:rsidRPr="006C3255">
        <w:rPr>
          <w:rFonts w:eastAsia="Times New Roman" w:cs="Times New Roman"/>
          <w:i/>
          <w:iCs/>
          <w:color w:val="313131"/>
          <w:lang w:val="en-GB" w:eastAsia="en-GB"/>
        </w:rPr>
        <w:t xml:space="preserve">Proc. Natl. Acad. </w:t>
      </w:r>
      <w:proofErr w:type="spellStart"/>
      <w:r w:rsidRPr="006C3255">
        <w:rPr>
          <w:rFonts w:eastAsia="Times New Roman" w:cs="Times New Roman"/>
          <w:i/>
          <w:iCs/>
          <w:color w:val="313131"/>
          <w:lang w:val="en-GB" w:eastAsia="en-GB"/>
        </w:rPr>
        <w:t>Sci</w:t>
      </w:r>
      <w:proofErr w:type="spellEnd"/>
      <w:r w:rsidRPr="006C3255">
        <w:rPr>
          <w:rFonts w:eastAsia="Times New Roman" w:cs="Times New Roman"/>
          <w:i/>
          <w:iCs/>
          <w:color w:val="313131"/>
          <w:lang w:val="en-GB" w:eastAsia="en-GB"/>
        </w:rPr>
        <w:t xml:space="preserve">, </w:t>
      </w:r>
      <w:r w:rsidRPr="006C3255">
        <w:rPr>
          <w:rFonts w:eastAsia="Times New Roman" w:cs="Times New Roman"/>
          <w:iCs/>
          <w:color w:val="313131"/>
          <w:lang w:val="en-GB" w:eastAsia="en-GB"/>
        </w:rPr>
        <w:t>105, pp. 8215-8220.</w:t>
      </w:r>
    </w:p>
    <w:p w14:paraId="758976FB" w14:textId="77777777" w:rsidR="00DD7DBD" w:rsidRPr="006C3255" w:rsidRDefault="00DD7DBD" w:rsidP="006C3255">
      <w:pPr>
        <w:pStyle w:val="ListParagraph"/>
        <w:numPr>
          <w:ilvl w:val="0"/>
          <w:numId w:val="5"/>
        </w:numPr>
        <w:rPr>
          <w:rFonts w:eastAsia="Times New Roman" w:cs="Arial"/>
          <w:color w:val="303030"/>
          <w:shd w:val="clear" w:color="auto" w:fill="FFFFFF"/>
          <w:lang w:val="en-GB" w:eastAsia="en-GB"/>
        </w:rPr>
      </w:pPr>
      <w:proofErr w:type="spellStart"/>
      <w:r w:rsidRPr="006C3255">
        <w:rPr>
          <w:rFonts w:eastAsia="Times New Roman" w:cs="Arial"/>
          <w:color w:val="303030"/>
          <w:shd w:val="clear" w:color="auto" w:fill="FFFFFF"/>
          <w:lang w:val="en-GB" w:eastAsia="en-GB"/>
        </w:rPr>
        <w:t>Roky</w:t>
      </w:r>
      <w:proofErr w:type="spellEnd"/>
      <w:r w:rsidRPr="006C3255">
        <w:rPr>
          <w:rFonts w:eastAsia="Times New Roman" w:cs="Arial"/>
          <w:color w:val="303030"/>
          <w:shd w:val="clear" w:color="auto" w:fill="FFFFFF"/>
          <w:lang w:val="en-GB" w:eastAsia="en-GB"/>
        </w:rPr>
        <w:t xml:space="preserve">, R. (2000) ‘Daytime alertness, mood, psychomotor performances, and oral temperature during Ramadan intermittent fasting.’ </w:t>
      </w:r>
      <w:r w:rsidRPr="006C3255">
        <w:rPr>
          <w:rFonts w:eastAsia="Times New Roman" w:cs="Arial"/>
          <w:i/>
          <w:color w:val="303030"/>
          <w:shd w:val="clear" w:color="auto" w:fill="FFFFFF"/>
          <w:lang w:val="en-GB" w:eastAsia="en-GB"/>
        </w:rPr>
        <w:t xml:space="preserve">Ann </w:t>
      </w:r>
      <w:proofErr w:type="spellStart"/>
      <w:r w:rsidRPr="006C3255">
        <w:rPr>
          <w:rFonts w:eastAsia="Times New Roman" w:cs="Arial"/>
          <w:i/>
          <w:color w:val="303030"/>
          <w:shd w:val="clear" w:color="auto" w:fill="FFFFFF"/>
          <w:lang w:val="en-GB" w:eastAsia="en-GB"/>
        </w:rPr>
        <w:t>Nutr</w:t>
      </w:r>
      <w:proofErr w:type="spellEnd"/>
      <w:r w:rsidRPr="006C3255">
        <w:rPr>
          <w:rFonts w:eastAsia="Times New Roman" w:cs="Arial"/>
          <w:i/>
          <w:color w:val="303030"/>
          <w:shd w:val="clear" w:color="auto" w:fill="FFFFFF"/>
          <w:lang w:val="en-GB" w:eastAsia="en-GB"/>
        </w:rPr>
        <w:t xml:space="preserve"> </w:t>
      </w:r>
      <w:proofErr w:type="spellStart"/>
      <w:r w:rsidRPr="006C3255">
        <w:rPr>
          <w:rFonts w:eastAsia="Times New Roman" w:cs="Arial"/>
          <w:i/>
          <w:color w:val="303030"/>
          <w:shd w:val="clear" w:color="auto" w:fill="FFFFFF"/>
          <w:lang w:val="en-GB" w:eastAsia="en-GB"/>
        </w:rPr>
        <w:t>Metab</w:t>
      </w:r>
      <w:proofErr w:type="spellEnd"/>
      <w:r w:rsidRPr="006C3255">
        <w:rPr>
          <w:rFonts w:eastAsia="Times New Roman" w:cs="Arial"/>
          <w:i/>
          <w:color w:val="303030"/>
          <w:shd w:val="clear" w:color="auto" w:fill="FFFFFF"/>
          <w:lang w:val="en-GB" w:eastAsia="en-GB"/>
        </w:rPr>
        <w:t xml:space="preserve">, </w:t>
      </w:r>
      <w:r w:rsidRPr="006C3255">
        <w:rPr>
          <w:rFonts w:eastAsia="Times New Roman" w:cs="Arial"/>
          <w:color w:val="303030"/>
          <w:shd w:val="clear" w:color="auto" w:fill="FFFFFF"/>
          <w:lang w:val="en-GB" w:eastAsia="en-GB"/>
        </w:rPr>
        <w:t>44, pp. 101-107.</w:t>
      </w:r>
    </w:p>
    <w:p w14:paraId="35A680DB" w14:textId="77777777" w:rsidR="00DD7DBD" w:rsidRPr="006C3255" w:rsidRDefault="00DD7DBD" w:rsidP="006C3255">
      <w:pPr>
        <w:pStyle w:val="ListParagraph"/>
        <w:numPr>
          <w:ilvl w:val="0"/>
          <w:numId w:val="5"/>
        </w:numPr>
        <w:rPr>
          <w:rFonts w:eastAsia="Times New Roman" w:cs="Times New Roman"/>
          <w:iCs/>
          <w:color w:val="313131"/>
          <w:lang w:val="en-GB" w:eastAsia="en-GB"/>
        </w:rPr>
      </w:pPr>
      <w:proofErr w:type="spellStart"/>
      <w:r w:rsidRPr="006C3255">
        <w:rPr>
          <w:rFonts w:eastAsia="Times New Roman" w:cs="Times New Roman"/>
          <w:iCs/>
          <w:color w:val="313131"/>
          <w:lang w:val="en-GB" w:eastAsia="en-GB"/>
        </w:rPr>
        <w:t>Sadeghirad</w:t>
      </w:r>
      <w:proofErr w:type="spellEnd"/>
      <w:r w:rsidRPr="006C3255">
        <w:rPr>
          <w:rFonts w:eastAsia="Times New Roman" w:cs="Times New Roman"/>
          <w:iCs/>
          <w:color w:val="313131"/>
          <w:lang w:val="en-GB" w:eastAsia="en-GB"/>
        </w:rPr>
        <w:t xml:space="preserve">, B. </w:t>
      </w:r>
      <w:r w:rsidRPr="006C3255">
        <w:rPr>
          <w:rFonts w:eastAsia="Times New Roman" w:cs="Times New Roman"/>
          <w:i/>
          <w:iCs/>
          <w:color w:val="313131"/>
          <w:lang w:val="en-GB" w:eastAsia="en-GB"/>
        </w:rPr>
        <w:t>et al</w:t>
      </w:r>
      <w:r w:rsidRPr="006C3255">
        <w:rPr>
          <w:rFonts w:eastAsia="Times New Roman" w:cs="Times New Roman"/>
          <w:iCs/>
          <w:color w:val="313131"/>
          <w:lang w:val="en-GB" w:eastAsia="en-GB"/>
        </w:rPr>
        <w:t xml:space="preserve">., (2014) ‘Islamic fasting and weight loss: a systematic review and meta-analysis.’ </w:t>
      </w:r>
      <w:r w:rsidRPr="006C3255">
        <w:rPr>
          <w:rFonts w:eastAsia="Times New Roman" w:cs="Times New Roman"/>
          <w:i/>
          <w:iCs/>
          <w:color w:val="313131"/>
          <w:lang w:val="en-GB" w:eastAsia="en-GB"/>
        </w:rPr>
        <w:t xml:space="preserve">Public Health Nut, </w:t>
      </w:r>
      <w:r w:rsidRPr="006C3255">
        <w:rPr>
          <w:rFonts w:eastAsia="Times New Roman" w:cs="Times New Roman"/>
          <w:iCs/>
          <w:color w:val="313131"/>
          <w:lang w:val="en-GB" w:eastAsia="en-GB"/>
        </w:rPr>
        <w:t xml:space="preserve">17(2), pp. 396-406. </w:t>
      </w:r>
    </w:p>
    <w:p w14:paraId="4FAA2D32" w14:textId="77777777" w:rsidR="00DD7DBD" w:rsidRPr="006C3255" w:rsidRDefault="00DD7DBD" w:rsidP="006C3255">
      <w:pPr>
        <w:pStyle w:val="ListParagraph"/>
        <w:numPr>
          <w:ilvl w:val="0"/>
          <w:numId w:val="5"/>
        </w:numPr>
        <w:rPr>
          <w:rFonts w:eastAsia="Times New Roman" w:cs="Times New Roman"/>
          <w:iCs/>
          <w:color w:val="313131"/>
          <w:lang w:val="en-GB" w:eastAsia="en-GB"/>
        </w:rPr>
      </w:pPr>
      <w:proofErr w:type="spellStart"/>
      <w:r w:rsidRPr="006C3255">
        <w:rPr>
          <w:rFonts w:eastAsia="Times New Roman" w:cs="Times New Roman"/>
          <w:iCs/>
          <w:color w:val="313131"/>
          <w:lang w:val="en-GB" w:eastAsia="en-GB"/>
        </w:rPr>
        <w:t>Safdie</w:t>
      </w:r>
      <w:proofErr w:type="spellEnd"/>
      <w:r w:rsidRPr="006C3255">
        <w:rPr>
          <w:rFonts w:eastAsia="Times New Roman" w:cs="Times New Roman"/>
          <w:iCs/>
          <w:color w:val="313131"/>
          <w:lang w:val="en-GB" w:eastAsia="en-GB"/>
        </w:rPr>
        <w:t xml:space="preserve">, F. M.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(2009) ‘Fasting and cancer treatment in humans: A case series report.’ </w:t>
      </w:r>
      <w:r w:rsidRPr="006C3255">
        <w:rPr>
          <w:rFonts w:eastAsia="Times New Roman" w:cs="Times New Roman"/>
          <w:i/>
          <w:iCs/>
          <w:color w:val="313131"/>
          <w:lang w:val="en-GB" w:eastAsia="en-GB"/>
        </w:rPr>
        <w:t>Aging</w:t>
      </w:r>
      <w:r w:rsidRPr="006C3255">
        <w:rPr>
          <w:rFonts w:eastAsia="Times New Roman" w:cs="Times New Roman"/>
          <w:iCs/>
          <w:color w:val="313131"/>
          <w:lang w:val="en-GB" w:eastAsia="en-GB"/>
        </w:rPr>
        <w:t>, 1, pp. 988-1007.</w:t>
      </w:r>
    </w:p>
    <w:p w14:paraId="4E94B69F" w14:textId="77777777" w:rsidR="00DD7DBD" w:rsidRPr="006C3255" w:rsidRDefault="00DD7DBD" w:rsidP="006C3255">
      <w:pPr>
        <w:pStyle w:val="ListParagraph"/>
        <w:numPr>
          <w:ilvl w:val="0"/>
          <w:numId w:val="5"/>
        </w:numPr>
        <w:spacing w:after="0" w:line="240" w:lineRule="auto"/>
        <w:rPr>
          <w:rFonts w:eastAsia="Times New Roman" w:cs="Times New Roman"/>
          <w:lang w:val="en-GB" w:eastAsia="en-GB"/>
        </w:rPr>
      </w:pPr>
      <w:r w:rsidRPr="006C3255">
        <w:rPr>
          <w:rFonts w:eastAsia="Times New Roman" w:cs="Arial"/>
          <w:color w:val="303030"/>
          <w:shd w:val="clear" w:color="auto" w:fill="FFFFFF"/>
          <w:lang w:val="en-GB" w:eastAsia="en-GB"/>
        </w:rPr>
        <w:t xml:space="preserve">Saleh, A. D. </w:t>
      </w:r>
      <w:r w:rsidRPr="006C3255">
        <w:rPr>
          <w:rFonts w:eastAsia="Times New Roman" w:cs="Arial"/>
          <w:i/>
          <w:color w:val="303030"/>
          <w:shd w:val="clear" w:color="auto" w:fill="FFFFFF"/>
          <w:lang w:val="en-GB" w:eastAsia="en-GB"/>
        </w:rPr>
        <w:t xml:space="preserve">et al., </w:t>
      </w:r>
      <w:r w:rsidRPr="006C3255">
        <w:rPr>
          <w:rFonts w:eastAsia="Times New Roman" w:cs="Arial"/>
          <w:color w:val="303030"/>
          <w:shd w:val="clear" w:color="auto" w:fill="FFFFFF"/>
          <w:lang w:val="en-GB" w:eastAsia="en-GB"/>
        </w:rPr>
        <w:t>(2013) ‘Caloric restriction augments radiation efficacy in breast cancer.’ </w:t>
      </w:r>
      <w:r w:rsidRPr="006C3255">
        <w:rPr>
          <w:rFonts w:eastAsia="Times New Roman" w:cs="Arial"/>
          <w:i/>
          <w:iCs/>
          <w:color w:val="303030"/>
          <w:lang w:val="en-GB" w:eastAsia="en-GB"/>
        </w:rPr>
        <w:t>Cell Cycle</w:t>
      </w:r>
      <w:r w:rsidRPr="006C3255">
        <w:rPr>
          <w:rFonts w:eastAsia="Times New Roman" w:cs="Arial"/>
          <w:color w:val="303030"/>
          <w:shd w:val="clear" w:color="auto" w:fill="FFFFFF"/>
          <w:lang w:val="en-GB" w:eastAsia="en-GB"/>
        </w:rPr>
        <w:t>, 12(12), pp. 1955-1963.</w:t>
      </w:r>
    </w:p>
    <w:p w14:paraId="3A2EDB56" w14:textId="77777777" w:rsidR="00DD7DBD" w:rsidRPr="006C3255" w:rsidRDefault="00DD7DBD" w:rsidP="006C3255">
      <w:pPr>
        <w:pStyle w:val="ListParagraph"/>
        <w:numPr>
          <w:ilvl w:val="0"/>
          <w:numId w:val="5"/>
        </w:numPr>
        <w:rPr>
          <w:lang w:val="en-GB"/>
        </w:rPr>
      </w:pPr>
      <w:proofErr w:type="spellStart"/>
      <w:r w:rsidRPr="006C3255">
        <w:rPr>
          <w:lang w:val="en-GB"/>
        </w:rPr>
        <w:t>Seimon</w:t>
      </w:r>
      <w:proofErr w:type="spellEnd"/>
      <w:r w:rsidRPr="006C3255">
        <w:rPr>
          <w:lang w:val="en-GB"/>
        </w:rPr>
        <w:t xml:space="preserve">, R. V. </w:t>
      </w:r>
      <w:r w:rsidRPr="006C3255">
        <w:rPr>
          <w:i/>
          <w:lang w:val="en-GB"/>
        </w:rPr>
        <w:t xml:space="preserve">et al., </w:t>
      </w:r>
      <w:r w:rsidRPr="006C3255">
        <w:rPr>
          <w:lang w:val="en-GB"/>
        </w:rPr>
        <w:t xml:space="preserve">(2015) ‘Do intermittent diets provide physiological benefits over continuous diets for weight loss? A systematic review of clinical trials.’ </w:t>
      </w:r>
      <w:r w:rsidRPr="006C3255">
        <w:rPr>
          <w:i/>
          <w:lang w:val="en-GB"/>
        </w:rPr>
        <w:t xml:space="preserve">Mol. Cell </w:t>
      </w:r>
      <w:proofErr w:type="spellStart"/>
      <w:r w:rsidRPr="006C3255">
        <w:rPr>
          <w:i/>
          <w:lang w:val="en-GB"/>
        </w:rPr>
        <w:t>Endocrinol</w:t>
      </w:r>
      <w:proofErr w:type="spellEnd"/>
      <w:r w:rsidRPr="006C3255">
        <w:rPr>
          <w:i/>
          <w:lang w:val="en-GB"/>
        </w:rPr>
        <w:t xml:space="preserve">, </w:t>
      </w:r>
      <w:r w:rsidRPr="006C3255">
        <w:rPr>
          <w:lang w:val="en-GB"/>
        </w:rPr>
        <w:t>418, pp. 153-172.</w:t>
      </w:r>
    </w:p>
    <w:p w14:paraId="32A14976" w14:textId="77777777" w:rsidR="00DD7DBD" w:rsidRPr="006C3255" w:rsidRDefault="00DD7DBD" w:rsidP="006C3255">
      <w:pPr>
        <w:pStyle w:val="ListParagraph"/>
        <w:numPr>
          <w:ilvl w:val="0"/>
          <w:numId w:val="5"/>
        </w:numPr>
        <w:rPr>
          <w:rFonts w:eastAsia="Times New Roman" w:cs="Times New Roman"/>
          <w:iCs/>
          <w:color w:val="313131"/>
          <w:lang w:val="en-GB" w:eastAsia="en-GB"/>
        </w:rPr>
      </w:pPr>
      <w:r w:rsidRPr="006C3255">
        <w:rPr>
          <w:rFonts w:eastAsia="Times New Roman" w:cs="Times New Roman"/>
          <w:iCs/>
          <w:color w:val="313131"/>
          <w:lang w:val="en-GB" w:eastAsia="en-GB"/>
        </w:rPr>
        <w:t xml:space="preserve">Shao, R. P.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(1990) ‘Dietary manipulation of mammary </w:t>
      </w:r>
      <w:proofErr w:type="spellStart"/>
      <w:r w:rsidRPr="006C3255">
        <w:rPr>
          <w:rFonts w:eastAsia="Times New Roman" w:cs="Times New Roman"/>
          <w:iCs/>
          <w:color w:val="313131"/>
          <w:lang w:val="en-GB" w:eastAsia="en-GB"/>
        </w:rPr>
        <w:t>tumor</w:t>
      </w:r>
      <w:proofErr w:type="spellEnd"/>
      <w:r w:rsidRPr="006C3255">
        <w:rPr>
          <w:rFonts w:eastAsia="Times New Roman" w:cs="Times New Roman"/>
          <w:iCs/>
          <w:color w:val="313131"/>
          <w:lang w:val="en-GB" w:eastAsia="en-GB"/>
        </w:rPr>
        <w:t xml:space="preserve"> development in adult C3H/Bi mice.’ </w:t>
      </w:r>
      <w:r w:rsidRPr="006C3255">
        <w:rPr>
          <w:rFonts w:eastAsia="Times New Roman" w:cs="Times New Roman"/>
          <w:i/>
          <w:iCs/>
          <w:color w:val="313131"/>
          <w:lang w:val="en-GB" w:eastAsia="en-GB"/>
        </w:rPr>
        <w:t xml:space="preserve">Proc. Soc. Exp. Biol. Med, </w:t>
      </w:r>
      <w:r w:rsidRPr="006C3255">
        <w:rPr>
          <w:rFonts w:eastAsia="Times New Roman" w:cs="Times New Roman"/>
          <w:iCs/>
          <w:color w:val="313131"/>
          <w:lang w:val="en-GB" w:eastAsia="en-GB"/>
        </w:rPr>
        <w:t>193(4), pp. 313-317.</w:t>
      </w:r>
    </w:p>
    <w:p w14:paraId="708BF7D3" w14:textId="77777777" w:rsidR="00DD7DBD" w:rsidRPr="006C3255" w:rsidRDefault="00DD7DBD" w:rsidP="006C3255">
      <w:pPr>
        <w:pStyle w:val="ListParagraph"/>
        <w:numPr>
          <w:ilvl w:val="0"/>
          <w:numId w:val="5"/>
        </w:numPr>
        <w:rPr>
          <w:lang w:val="en-GB"/>
        </w:rPr>
      </w:pPr>
      <w:r w:rsidRPr="006C3255">
        <w:rPr>
          <w:lang w:val="en-GB"/>
        </w:rPr>
        <w:t xml:space="preserve">Simone, B. A. </w:t>
      </w:r>
      <w:r w:rsidRPr="006C3255">
        <w:rPr>
          <w:i/>
          <w:lang w:val="en-GB"/>
        </w:rPr>
        <w:t xml:space="preserve">et al., </w:t>
      </w:r>
      <w:r w:rsidRPr="006C3255">
        <w:rPr>
          <w:lang w:val="en-GB"/>
        </w:rPr>
        <w:t xml:space="preserve">(2013) ‘Selectively starving cancer cells through dietary manipulation: methods and clinical implications.’ </w:t>
      </w:r>
      <w:r w:rsidRPr="006C3255">
        <w:rPr>
          <w:i/>
          <w:lang w:val="en-GB"/>
        </w:rPr>
        <w:t xml:space="preserve">Future </w:t>
      </w:r>
      <w:proofErr w:type="spellStart"/>
      <w:r w:rsidRPr="006C3255">
        <w:rPr>
          <w:i/>
          <w:lang w:val="en-GB"/>
        </w:rPr>
        <w:t>Oncol</w:t>
      </w:r>
      <w:proofErr w:type="spellEnd"/>
      <w:r w:rsidRPr="006C3255">
        <w:rPr>
          <w:i/>
          <w:lang w:val="en-GB"/>
        </w:rPr>
        <w:t xml:space="preserve">, </w:t>
      </w:r>
      <w:r w:rsidRPr="006C3255">
        <w:rPr>
          <w:lang w:val="en-GB"/>
        </w:rPr>
        <w:t xml:space="preserve">9, pp. 959-976. </w:t>
      </w:r>
    </w:p>
    <w:p w14:paraId="44AF5030" w14:textId="77777777" w:rsidR="00DD7DBD" w:rsidRPr="006C3255" w:rsidRDefault="00DD7DBD" w:rsidP="006C3255">
      <w:pPr>
        <w:pStyle w:val="ListParagraph"/>
        <w:numPr>
          <w:ilvl w:val="0"/>
          <w:numId w:val="5"/>
        </w:numPr>
        <w:rPr>
          <w:lang w:val="en-GB"/>
        </w:rPr>
      </w:pPr>
      <w:proofErr w:type="spellStart"/>
      <w:r w:rsidRPr="006C3255">
        <w:rPr>
          <w:lang w:val="en-GB"/>
        </w:rPr>
        <w:t>Skaznik-Wikiel</w:t>
      </w:r>
      <w:proofErr w:type="spellEnd"/>
      <w:r w:rsidRPr="006C3255">
        <w:rPr>
          <w:lang w:val="en-GB"/>
        </w:rPr>
        <w:t xml:space="preserve">, M. E. </w:t>
      </w:r>
      <w:proofErr w:type="spellStart"/>
      <w:r w:rsidRPr="006C3255">
        <w:rPr>
          <w:lang w:val="en-GB"/>
        </w:rPr>
        <w:t>Polotsky</w:t>
      </w:r>
      <w:proofErr w:type="spellEnd"/>
      <w:r w:rsidRPr="006C3255">
        <w:rPr>
          <w:lang w:val="en-GB"/>
        </w:rPr>
        <w:t xml:space="preserve">, A. J. (2014) ‘The health pros and cons of continuous versus intermittent </w:t>
      </w:r>
      <w:proofErr w:type="spellStart"/>
      <w:r w:rsidRPr="006C3255">
        <w:rPr>
          <w:lang w:val="en-GB"/>
        </w:rPr>
        <w:t>calore</w:t>
      </w:r>
      <w:proofErr w:type="spellEnd"/>
      <w:r w:rsidRPr="006C3255">
        <w:rPr>
          <w:lang w:val="en-GB"/>
        </w:rPr>
        <w:t xml:space="preserve"> restriction: More questions than answers.’ </w:t>
      </w:r>
      <w:proofErr w:type="spellStart"/>
      <w:r w:rsidRPr="006C3255">
        <w:rPr>
          <w:i/>
          <w:lang w:val="en-GB"/>
        </w:rPr>
        <w:t>Maturitas</w:t>
      </w:r>
      <w:proofErr w:type="spellEnd"/>
      <w:r w:rsidRPr="006C3255">
        <w:rPr>
          <w:i/>
          <w:lang w:val="en-GB"/>
        </w:rPr>
        <w:t xml:space="preserve">, </w:t>
      </w:r>
      <w:r w:rsidRPr="006C3255">
        <w:rPr>
          <w:lang w:val="en-GB"/>
        </w:rPr>
        <w:t>79(3), pp. 275-278.</w:t>
      </w:r>
    </w:p>
    <w:p w14:paraId="14A42911" w14:textId="77777777" w:rsidR="00DD7DBD" w:rsidRPr="006C3255" w:rsidRDefault="00DD7DBD" w:rsidP="006C3255">
      <w:pPr>
        <w:pStyle w:val="ListParagraph"/>
        <w:numPr>
          <w:ilvl w:val="0"/>
          <w:numId w:val="5"/>
        </w:numPr>
        <w:rPr>
          <w:rFonts w:eastAsia="Times New Roman" w:cs="Arial"/>
          <w:color w:val="303030"/>
          <w:shd w:val="clear" w:color="auto" w:fill="FFFFFF"/>
          <w:lang w:val="en-GB" w:eastAsia="en-GB"/>
        </w:rPr>
      </w:pPr>
      <w:proofErr w:type="spellStart"/>
      <w:r w:rsidRPr="006C3255">
        <w:rPr>
          <w:rFonts w:eastAsia="Times New Roman" w:cs="Arial"/>
          <w:color w:val="303030"/>
          <w:shd w:val="clear" w:color="auto" w:fill="FFFFFF"/>
          <w:lang w:val="en-GB" w:eastAsia="en-GB"/>
        </w:rPr>
        <w:t>Stice</w:t>
      </w:r>
      <w:proofErr w:type="spellEnd"/>
      <w:r w:rsidRPr="006C3255">
        <w:rPr>
          <w:rFonts w:eastAsia="Times New Roman" w:cs="Arial"/>
          <w:color w:val="303030"/>
          <w:shd w:val="clear" w:color="auto" w:fill="FFFFFF"/>
          <w:lang w:val="en-GB" w:eastAsia="en-GB"/>
        </w:rPr>
        <w:t xml:space="preserve">, E. (2008) ‘Fasting increases risk for onset of binge eating and bulimic pathology: a 5-year prospective study.’ </w:t>
      </w:r>
      <w:r w:rsidRPr="006C3255">
        <w:rPr>
          <w:rFonts w:eastAsia="Times New Roman" w:cs="Arial"/>
          <w:i/>
          <w:color w:val="303030"/>
          <w:shd w:val="clear" w:color="auto" w:fill="FFFFFF"/>
          <w:lang w:val="en-GB" w:eastAsia="en-GB"/>
        </w:rPr>
        <w:t xml:space="preserve">J </w:t>
      </w:r>
      <w:proofErr w:type="spellStart"/>
      <w:r w:rsidRPr="006C3255">
        <w:rPr>
          <w:rFonts w:eastAsia="Times New Roman" w:cs="Arial"/>
          <w:i/>
          <w:color w:val="303030"/>
          <w:shd w:val="clear" w:color="auto" w:fill="FFFFFF"/>
          <w:lang w:val="en-GB" w:eastAsia="en-GB"/>
        </w:rPr>
        <w:t>Abnorm</w:t>
      </w:r>
      <w:proofErr w:type="spellEnd"/>
      <w:r w:rsidRPr="006C3255">
        <w:rPr>
          <w:rFonts w:eastAsia="Times New Roman" w:cs="Arial"/>
          <w:i/>
          <w:color w:val="303030"/>
          <w:shd w:val="clear" w:color="auto" w:fill="FFFFFF"/>
          <w:lang w:val="en-GB" w:eastAsia="en-GB"/>
        </w:rPr>
        <w:t xml:space="preserve"> </w:t>
      </w:r>
      <w:proofErr w:type="spellStart"/>
      <w:r w:rsidRPr="006C3255">
        <w:rPr>
          <w:rFonts w:eastAsia="Times New Roman" w:cs="Arial"/>
          <w:i/>
          <w:color w:val="303030"/>
          <w:shd w:val="clear" w:color="auto" w:fill="FFFFFF"/>
          <w:lang w:val="en-GB" w:eastAsia="en-GB"/>
        </w:rPr>
        <w:t>Psychol</w:t>
      </w:r>
      <w:proofErr w:type="spellEnd"/>
      <w:r w:rsidRPr="006C3255">
        <w:rPr>
          <w:rFonts w:eastAsia="Times New Roman" w:cs="Arial"/>
          <w:i/>
          <w:color w:val="303030"/>
          <w:shd w:val="clear" w:color="auto" w:fill="FFFFFF"/>
          <w:lang w:val="en-GB" w:eastAsia="en-GB"/>
        </w:rPr>
        <w:t xml:space="preserve">, </w:t>
      </w:r>
      <w:r w:rsidRPr="006C3255">
        <w:rPr>
          <w:rFonts w:eastAsia="Times New Roman" w:cs="Arial"/>
          <w:color w:val="303030"/>
          <w:shd w:val="clear" w:color="auto" w:fill="FFFFFF"/>
          <w:lang w:val="en-GB" w:eastAsia="en-GB"/>
        </w:rPr>
        <w:t>117(4), pp. 941-946.</w:t>
      </w:r>
    </w:p>
    <w:p w14:paraId="78C82CAA" w14:textId="77777777" w:rsidR="00DD7DBD" w:rsidRPr="006C3255" w:rsidRDefault="00DD7DBD" w:rsidP="006C3255">
      <w:pPr>
        <w:pStyle w:val="ListParagraph"/>
        <w:numPr>
          <w:ilvl w:val="0"/>
          <w:numId w:val="5"/>
        </w:numPr>
        <w:rPr>
          <w:rFonts w:eastAsia="Times New Roman" w:cs="Arial"/>
          <w:color w:val="000000" w:themeColor="text1"/>
          <w:lang w:val="en-GB" w:eastAsia="en-GB"/>
        </w:rPr>
      </w:pPr>
      <w:r w:rsidRPr="006C3255">
        <w:rPr>
          <w:rFonts w:eastAsia="Times New Roman" w:cs="Arial"/>
          <w:color w:val="000000" w:themeColor="text1"/>
          <w:lang w:val="en-GB" w:eastAsia="en-GB"/>
        </w:rPr>
        <w:t xml:space="preserve">Sutton, E. F. </w:t>
      </w:r>
      <w:r w:rsidRPr="006C3255">
        <w:rPr>
          <w:rFonts w:eastAsia="Times New Roman" w:cs="Arial"/>
          <w:i/>
          <w:color w:val="000000" w:themeColor="text1"/>
          <w:lang w:val="en-GB" w:eastAsia="en-GB"/>
        </w:rPr>
        <w:t xml:space="preserve">et al., </w:t>
      </w:r>
      <w:r w:rsidRPr="006C3255">
        <w:rPr>
          <w:rFonts w:eastAsia="Times New Roman" w:cs="Arial"/>
          <w:color w:val="000000" w:themeColor="text1"/>
          <w:lang w:val="en-GB" w:eastAsia="en-GB"/>
        </w:rPr>
        <w:t xml:space="preserve">(2018) ‘Early Time-Restricted Feeding Improves Insulin Sensitivity, Blood Pressure, and Oxidative Stress Even without Weight Loss in Men with Prediabetes.’ </w:t>
      </w:r>
      <w:r w:rsidRPr="006C3255">
        <w:rPr>
          <w:rFonts w:eastAsia="Times New Roman" w:cs="Arial"/>
          <w:i/>
          <w:color w:val="000000" w:themeColor="text1"/>
          <w:lang w:val="en-GB" w:eastAsia="en-GB"/>
        </w:rPr>
        <w:t xml:space="preserve">Cell Metabolism, </w:t>
      </w:r>
      <w:r w:rsidRPr="006C3255">
        <w:rPr>
          <w:rFonts w:eastAsia="Times New Roman" w:cs="Arial"/>
          <w:color w:val="000000" w:themeColor="text1"/>
          <w:lang w:val="en-GB" w:eastAsia="en-GB"/>
        </w:rPr>
        <w:t>27(6), pp. 1212-1221.</w:t>
      </w:r>
    </w:p>
    <w:p w14:paraId="32667E81" w14:textId="77777777" w:rsidR="00DD7DBD" w:rsidRPr="006C3255" w:rsidRDefault="00DD7DBD" w:rsidP="006C3255">
      <w:pPr>
        <w:pStyle w:val="ListParagraph"/>
        <w:numPr>
          <w:ilvl w:val="0"/>
          <w:numId w:val="5"/>
        </w:numPr>
        <w:rPr>
          <w:rFonts w:eastAsia="Times New Roman" w:cs="Times New Roman"/>
          <w:iCs/>
          <w:color w:val="313131"/>
          <w:lang w:val="en-GB" w:eastAsia="en-GB"/>
        </w:rPr>
      </w:pPr>
      <w:proofErr w:type="spellStart"/>
      <w:r w:rsidRPr="006C3255">
        <w:rPr>
          <w:rFonts w:eastAsia="Times New Roman" w:cs="Times New Roman"/>
          <w:iCs/>
          <w:color w:val="313131"/>
          <w:lang w:val="en-GB" w:eastAsia="en-GB"/>
        </w:rPr>
        <w:t>Tchkonia</w:t>
      </w:r>
      <w:proofErr w:type="spellEnd"/>
      <w:r w:rsidRPr="006C3255">
        <w:rPr>
          <w:rFonts w:eastAsia="Times New Roman" w:cs="Times New Roman"/>
          <w:iCs/>
          <w:color w:val="313131"/>
          <w:lang w:val="en-GB" w:eastAsia="en-GB"/>
        </w:rPr>
        <w:t xml:space="preserve">, T.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(2010) ‘Fat tissue, aging, and cellular senescence.’ </w:t>
      </w:r>
      <w:r w:rsidRPr="006C3255">
        <w:rPr>
          <w:rFonts w:eastAsia="Times New Roman" w:cs="Times New Roman"/>
          <w:i/>
          <w:iCs/>
          <w:color w:val="313131"/>
          <w:lang w:val="en-GB" w:eastAsia="en-GB"/>
        </w:rPr>
        <w:t xml:space="preserve">Aging Cell, </w:t>
      </w:r>
      <w:r w:rsidRPr="006C3255">
        <w:rPr>
          <w:rFonts w:eastAsia="Times New Roman" w:cs="Times New Roman"/>
          <w:iCs/>
          <w:color w:val="313131"/>
          <w:lang w:val="en-GB" w:eastAsia="en-GB"/>
        </w:rPr>
        <w:t>9, pp. 667-684.</w:t>
      </w:r>
    </w:p>
    <w:p w14:paraId="210FE15F" w14:textId="77777777" w:rsidR="00DD7DBD" w:rsidRDefault="00DD7DBD" w:rsidP="006C3255">
      <w:pPr>
        <w:pStyle w:val="NormalWeb"/>
        <w:numPr>
          <w:ilvl w:val="0"/>
          <w:numId w:val="5"/>
        </w:numPr>
        <w:spacing w:before="0" w:beforeAutospacing="0" w:after="0" w:afterAutospacing="0" w:line="420" w:lineRule="atLeast"/>
        <w:rPr>
          <w:rStyle w:val="Emphasis"/>
          <w:rFonts w:asciiTheme="minorHAnsi" w:hAnsiTheme="minorHAnsi"/>
          <w:i w:val="0"/>
          <w:color w:val="313131"/>
        </w:rPr>
      </w:pPr>
      <w:r w:rsidRPr="007214D0">
        <w:rPr>
          <w:rStyle w:val="Emphasis"/>
          <w:rFonts w:asciiTheme="minorHAnsi" w:hAnsiTheme="minorHAnsi"/>
          <w:i w:val="0"/>
          <w:color w:val="313131"/>
        </w:rPr>
        <w:t>Tinsley</w:t>
      </w:r>
      <w:r>
        <w:rPr>
          <w:rStyle w:val="Emphasis"/>
          <w:rFonts w:asciiTheme="minorHAnsi" w:hAnsiTheme="minorHAnsi"/>
          <w:i w:val="0"/>
          <w:color w:val="313131"/>
        </w:rPr>
        <w:t xml:space="preserve">, G. M. </w:t>
      </w:r>
      <w:r w:rsidRPr="007214D0">
        <w:rPr>
          <w:rStyle w:val="Emphasis"/>
          <w:rFonts w:asciiTheme="minorHAnsi" w:hAnsiTheme="minorHAnsi"/>
          <w:i w:val="0"/>
          <w:color w:val="313131"/>
        </w:rPr>
        <w:t>La Bounty</w:t>
      </w:r>
      <w:r>
        <w:rPr>
          <w:rStyle w:val="Emphasis"/>
          <w:rFonts w:asciiTheme="minorHAnsi" w:hAnsiTheme="minorHAnsi"/>
          <w:i w:val="0"/>
          <w:color w:val="313131"/>
        </w:rPr>
        <w:t>, P. M.</w:t>
      </w:r>
      <w:r w:rsidRPr="007214D0">
        <w:rPr>
          <w:rStyle w:val="Emphasis"/>
          <w:rFonts w:asciiTheme="minorHAnsi" w:hAnsiTheme="minorHAnsi"/>
          <w:i w:val="0"/>
          <w:color w:val="313131"/>
        </w:rPr>
        <w:t xml:space="preserve"> (2015) </w:t>
      </w:r>
      <w:r>
        <w:rPr>
          <w:rStyle w:val="Emphasis"/>
          <w:rFonts w:asciiTheme="minorHAnsi" w:hAnsiTheme="minorHAnsi"/>
          <w:i w:val="0"/>
          <w:color w:val="313131"/>
        </w:rPr>
        <w:t>‘</w:t>
      </w:r>
      <w:r w:rsidRPr="007214D0">
        <w:rPr>
          <w:rStyle w:val="Emphasis"/>
          <w:rFonts w:asciiTheme="minorHAnsi" w:hAnsiTheme="minorHAnsi"/>
          <w:i w:val="0"/>
          <w:color w:val="313131"/>
        </w:rPr>
        <w:t>Effects of intermittent fasting on body composition and cl</w:t>
      </w:r>
      <w:r>
        <w:rPr>
          <w:rStyle w:val="Emphasis"/>
          <w:rFonts w:asciiTheme="minorHAnsi" w:hAnsiTheme="minorHAnsi"/>
          <w:i w:val="0"/>
          <w:color w:val="313131"/>
        </w:rPr>
        <w:t xml:space="preserve">inical health markers in humans’ </w:t>
      </w:r>
      <w:proofErr w:type="spellStart"/>
      <w:r w:rsidRPr="001F4E77">
        <w:rPr>
          <w:rStyle w:val="Emphasis"/>
          <w:rFonts w:asciiTheme="minorHAnsi" w:hAnsiTheme="minorHAnsi"/>
          <w:color w:val="313131"/>
        </w:rPr>
        <w:t>Nutr</w:t>
      </w:r>
      <w:proofErr w:type="spellEnd"/>
      <w:r w:rsidRPr="001F4E77">
        <w:rPr>
          <w:rStyle w:val="Emphasis"/>
          <w:rFonts w:asciiTheme="minorHAnsi" w:hAnsiTheme="minorHAnsi"/>
          <w:color w:val="313131"/>
        </w:rPr>
        <w:t xml:space="preserve"> Rev</w:t>
      </w:r>
      <w:r>
        <w:rPr>
          <w:rStyle w:val="Emphasis"/>
          <w:rFonts w:asciiTheme="minorHAnsi" w:hAnsiTheme="minorHAnsi"/>
          <w:color w:val="313131"/>
        </w:rPr>
        <w:t xml:space="preserve">, </w:t>
      </w:r>
      <w:r>
        <w:rPr>
          <w:rStyle w:val="Emphasis"/>
          <w:rFonts w:asciiTheme="minorHAnsi" w:hAnsiTheme="minorHAnsi"/>
          <w:i w:val="0"/>
          <w:color w:val="313131"/>
        </w:rPr>
        <w:t xml:space="preserve">73(10), pp. 661-674. </w:t>
      </w:r>
    </w:p>
    <w:p w14:paraId="7945D06D" w14:textId="77777777" w:rsidR="00DD7DBD" w:rsidRDefault="00DD7DBD" w:rsidP="006C3255">
      <w:pPr>
        <w:pStyle w:val="NormalWeb"/>
        <w:numPr>
          <w:ilvl w:val="0"/>
          <w:numId w:val="5"/>
        </w:numPr>
        <w:spacing w:before="0" w:beforeAutospacing="0" w:after="0" w:afterAutospacing="0" w:line="420" w:lineRule="atLeast"/>
        <w:rPr>
          <w:rStyle w:val="Emphasis"/>
          <w:rFonts w:asciiTheme="minorHAnsi" w:hAnsiTheme="minorHAnsi"/>
          <w:i w:val="0"/>
          <w:color w:val="313131"/>
        </w:rPr>
      </w:pPr>
      <w:proofErr w:type="spellStart"/>
      <w:r w:rsidRPr="007214D0">
        <w:rPr>
          <w:rStyle w:val="Emphasis"/>
          <w:rFonts w:asciiTheme="minorHAnsi" w:hAnsiTheme="minorHAnsi"/>
          <w:i w:val="0"/>
          <w:color w:val="313131"/>
        </w:rPr>
        <w:lastRenderedPageBreak/>
        <w:t>Trepanowski</w:t>
      </w:r>
      <w:proofErr w:type="spellEnd"/>
      <w:r>
        <w:rPr>
          <w:rStyle w:val="Emphasis"/>
          <w:rFonts w:asciiTheme="minorHAnsi" w:hAnsiTheme="minorHAnsi"/>
          <w:i w:val="0"/>
          <w:color w:val="313131"/>
        </w:rPr>
        <w:t>, J. F.</w:t>
      </w:r>
      <w:r w:rsidRPr="007214D0">
        <w:rPr>
          <w:rStyle w:val="Emphasis"/>
          <w:rFonts w:asciiTheme="minorHAnsi" w:hAnsiTheme="minorHAnsi"/>
          <w:i w:val="0"/>
          <w:color w:val="313131"/>
        </w:rPr>
        <w:t xml:space="preserve"> </w:t>
      </w:r>
      <w:r w:rsidRPr="008E3CC1">
        <w:rPr>
          <w:rStyle w:val="Emphasis"/>
          <w:rFonts w:asciiTheme="minorHAnsi" w:hAnsiTheme="minorHAnsi"/>
          <w:color w:val="313131"/>
        </w:rPr>
        <w:t>et al</w:t>
      </w:r>
      <w:r>
        <w:rPr>
          <w:rStyle w:val="Emphasis"/>
          <w:rFonts w:asciiTheme="minorHAnsi" w:hAnsiTheme="minorHAnsi"/>
          <w:color w:val="313131"/>
        </w:rPr>
        <w:t xml:space="preserve">., </w:t>
      </w:r>
      <w:r>
        <w:rPr>
          <w:rStyle w:val="Emphasis"/>
          <w:rFonts w:asciiTheme="minorHAnsi" w:hAnsiTheme="minorHAnsi"/>
          <w:i w:val="0"/>
          <w:color w:val="313131"/>
        </w:rPr>
        <w:t>(2017) ‘</w:t>
      </w:r>
      <w:r w:rsidRPr="007214D0">
        <w:rPr>
          <w:rStyle w:val="Emphasis"/>
          <w:rFonts w:asciiTheme="minorHAnsi" w:hAnsiTheme="minorHAnsi"/>
          <w:i w:val="0"/>
          <w:color w:val="313131"/>
        </w:rPr>
        <w:t xml:space="preserve">Effect of Alternate-Day Fasting on Weight Loss, Weight Maintenance, and </w:t>
      </w:r>
      <w:proofErr w:type="spellStart"/>
      <w:r w:rsidRPr="007214D0">
        <w:rPr>
          <w:rStyle w:val="Emphasis"/>
          <w:rFonts w:asciiTheme="minorHAnsi" w:hAnsiTheme="minorHAnsi"/>
          <w:i w:val="0"/>
          <w:color w:val="313131"/>
        </w:rPr>
        <w:t>Cardioprotection</w:t>
      </w:r>
      <w:proofErr w:type="spellEnd"/>
      <w:r w:rsidRPr="007214D0">
        <w:rPr>
          <w:rStyle w:val="Emphasis"/>
          <w:rFonts w:asciiTheme="minorHAnsi" w:hAnsiTheme="minorHAnsi"/>
          <w:i w:val="0"/>
          <w:color w:val="313131"/>
        </w:rPr>
        <w:t xml:space="preserve"> Among Metabolically Healthy Obese Adul</w:t>
      </w:r>
      <w:r>
        <w:rPr>
          <w:rStyle w:val="Emphasis"/>
          <w:rFonts w:asciiTheme="minorHAnsi" w:hAnsiTheme="minorHAnsi"/>
          <w:i w:val="0"/>
          <w:color w:val="313131"/>
        </w:rPr>
        <w:t>ts: A Randomized Clinical Trial’</w:t>
      </w:r>
      <w:r w:rsidRPr="007214D0">
        <w:rPr>
          <w:rStyle w:val="Emphasis"/>
          <w:rFonts w:asciiTheme="minorHAnsi" w:hAnsiTheme="minorHAnsi"/>
          <w:i w:val="0"/>
          <w:color w:val="313131"/>
        </w:rPr>
        <w:t xml:space="preserve"> </w:t>
      </w:r>
      <w:r>
        <w:rPr>
          <w:rStyle w:val="Emphasis"/>
          <w:rFonts w:asciiTheme="minorHAnsi" w:hAnsiTheme="minorHAnsi"/>
          <w:color w:val="313131"/>
        </w:rPr>
        <w:t xml:space="preserve">JAMA Internal Medicine, </w:t>
      </w:r>
      <w:r>
        <w:rPr>
          <w:rStyle w:val="Emphasis"/>
          <w:rFonts w:asciiTheme="minorHAnsi" w:hAnsiTheme="minorHAnsi"/>
          <w:i w:val="0"/>
          <w:color w:val="313131"/>
        </w:rPr>
        <w:t xml:space="preserve">177(7), pp. 930-938. </w:t>
      </w:r>
    </w:p>
    <w:p w14:paraId="0659DA6A" w14:textId="77777777" w:rsidR="00DD7DBD" w:rsidRPr="006C3255" w:rsidRDefault="00DD7DBD" w:rsidP="006C3255">
      <w:pPr>
        <w:pStyle w:val="ListParagraph"/>
        <w:numPr>
          <w:ilvl w:val="0"/>
          <w:numId w:val="5"/>
        </w:numPr>
        <w:spacing w:after="0" w:line="240" w:lineRule="auto"/>
        <w:jc w:val="both"/>
        <w:rPr>
          <w:rFonts w:eastAsia="Times New Roman" w:cs="Arial"/>
          <w:color w:val="222222"/>
          <w:spacing w:val="3"/>
          <w:lang w:val="en-GB" w:eastAsia="en-GB"/>
        </w:rPr>
      </w:pPr>
      <w:proofErr w:type="spellStart"/>
      <w:r w:rsidRPr="006C3255">
        <w:rPr>
          <w:rFonts w:eastAsia="Times New Roman" w:cs="Arial"/>
          <w:color w:val="222222"/>
          <w:spacing w:val="3"/>
          <w:lang w:val="en-GB" w:eastAsia="en-GB"/>
        </w:rPr>
        <w:t>Varady</w:t>
      </w:r>
      <w:proofErr w:type="spellEnd"/>
      <w:r w:rsidRPr="006C3255">
        <w:rPr>
          <w:rFonts w:eastAsia="Times New Roman" w:cs="Arial"/>
          <w:color w:val="222222"/>
          <w:spacing w:val="3"/>
          <w:lang w:val="en-GB" w:eastAsia="en-GB"/>
        </w:rPr>
        <w:t>, K. A. (2011) ‘Intermittent </w:t>
      </w:r>
      <w:r w:rsidRPr="006C3255">
        <w:rPr>
          <w:rFonts w:eastAsia="Times New Roman" w:cs="Arial"/>
          <w:iCs/>
          <w:color w:val="222222"/>
          <w:spacing w:val="3"/>
          <w:lang w:val="en-GB" w:eastAsia="en-GB"/>
        </w:rPr>
        <w:t>versus</w:t>
      </w:r>
      <w:r w:rsidRPr="006C3255">
        <w:rPr>
          <w:rFonts w:eastAsia="Times New Roman" w:cs="Arial"/>
          <w:color w:val="222222"/>
          <w:spacing w:val="3"/>
          <w:lang w:val="en-GB" w:eastAsia="en-GB"/>
        </w:rPr>
        <w:t> daily calorie restriction: Which diet regimen is more effective for weight loss?’ </w:t>
      </w:r>
      <w:proofErr w:type="spellStart"/>
      <w:r w:rsidRPr="006C3255">
        <w:rPr>
          <w:rFonts w:eastAsia="Times New Roman" w:cs="Arial"/>
          <w:i/>
          <w:iCs/>
          <w:color w:val="222222"/>
          <w:spacing w:val="3"/>
          <w:lang w:val="en-GB" w:eastAsia="en-GB"/>
        </w:rPr>
        <w:t>Obes</w:t>
      </w:r>
      <w:proofErr w:type="spellEnd"/>
      <w:r w:rsidRPr="006C3255">
        <w:rPr>
          <w:rFonts w:eastAsia="Times New Roman" w:cs="Arial"/>
          <w:i/>
          <w:iCs/>
          <w:color w:val="222222"/>
          <w:spacing w:val="3"/>
          <w:lang w:val="en-GB" w:eastAsia="en-GB"/>
        </w:rPr>
        <w:t>. Rev,</w:t>
      </w:r>
      <w:r w:rsidRPr="006C3255">
        <w:rPr>
          <w:rFonts w:eastAsia="Times New Roman" w:cs="Arial"/>
          <w:color w:val="222222"/>
          <w:spacing w:val="3"/>
          <w:lang w:val="en-GB" w:eastAsia="en-GB"/>
        </w:rPr>
        <w:t> </w:t>
      </w:r>
      <w:r w:rsidRPr="006C3255">
        <w:rPr>
          <w:rFonts w:eastAsia="Times New Roman" w:cs="Arial"/>
          <w:iCs/>
          <w:color w:val="222222"/>
          <w:spacing w:val="3"/>
          <w:lang w:val="en-GB" w:eastAsia="en-GB"/>
        </w:rPr>
        <w:t>12</w:t>
      </w:r>
      <w:r w:rsidRPr="006C3255">
        <w:rPr>
          <w:rFonts w:eastAsia="Times New Roman" w:cs="Arial"/>
          <w:color w:val="222222"/>
          <w:spacing w:val="3"/>
          <w:lang w:val="en-GB" w:eastAsia="en-GB"/>
        </w:rPr>
        <w:t xml:space="preserve">, pp. 593–601.  </w:t>
      </w:r>
    </w:p>
    <w:p w14:paraId="401CCEE1" w14:textId="77777777" w:rsidR="00DD7DBD" w:rsidRDefault="00DD7DBD" w:rsidP="006C3255">
      <w:pPr>
        <w:pStyle w:val="NormalWeb"/>
        <w:numPr>
          <w:ilvl w:val="0"/>
          <w:numId w:val="5"/>
        </w:numPr>
        <w:spacing w:before="0" w:beforeAutospacing="0" w:after="0" w:afterAutospacing="0" w:line="420" w:lineRule="atLeast"/>
        <w:rPr>
          <w:rStyle w:val="Emphasis"/>
          <w:rFonts w:asciiTheme="minorHAnsi" w:hAnsiTheme="minorHAnsi"/>
          <w:i w:val="0"/>
          <w:color w:val="313131"/>
        </w:rPr>
      </w:pPr>
      <w:proofErr w:type="spellStart"/>
      <w:r w:rsidRPr="007214D0">
        <w:rPr>
          <w:rStyle w:val="Emphasis"/>
          <w:rFonts w:asciiTheme="minorHAnsi" w:hAnsiTheme="minorHAnsi"/>
          <w:i w:val="0"/>
          <w:color w:val="313131"/>
        </w:rPr>
        <w:t>Varady</w:t>
      </w:r>
      <w:proofErr w:type="spellEnd"/>
      <w:r>
        <w:rPr>
          <w:rStyle w:val="Emphasis"/>
          <w:rFonts w:asciiTheme="minorHAnsi" w:hAnsiTheme="minorHAnsi"/>
          <w:i w:val="0"/>
          <w:color w:val="313131"/>
        </w:rPr>
        <w:t xml:space="preserve">, K. A. </w:t>
      </w:r>
      <w:proofErr w:type="spellStart"/>
      <w:r w:rsidRPr="007214D0">
        <w:rPr>
          <w:rStyle w:val="Emphasis"/>
          <w:rFonts w:asciiTheme="minorHAnsi" w:hAnsiTheme="minorHAnsi"/>
          <w:i w:val="0"/>
          <w:color w:val="313131"/>
        </w:rPr>
        <w:t>Hellerstein</w:t>
      </w:r>
      <w:proofErr w:type="spellEnd"/>
      <w:r>
        <w:rPr>
          <w:rStyle w:val="Emphasis"/>
          <w:rFonts w:asciiTheme="minorHAnsi" w:hAnsiTheme="minorHAnsi"/>
          <w:i w:val="0"/>
          <w:color w:val="313131"/>
        </w:rPr>
        <w:t>, M. K. (2007) ‘</w:t>
      </w:r>
      <w:r w:rsidRPr="007214D0">
        <w:rPr>
          <w:rStyle w:val="Emphasis"/>
          <w:rFonts w:asciiTheme="minorHAnsi" w:hAnsiTheme="minorHAnsi"/>
          <w:i w:val="0"/>
          <w:color w:val="313131"/>
        </w:rPr>
        <w:t>Alternate-day fasting and chronic disease prevention: a re</w:t>
      </w:r>
      <w:r>
        <w:rPr>
          <w:rStyle w:val="Emphasis"/>
          <w:rFonts w:asciiTheme="minorHAnsi" w:hAnsiTheme="minorHAnsi"/>
          <w:i w:val="0"/>
          <w:color w:val="313131"/>
        </w:rPr>
        <w:t>view of human and animal trials’</w:t>
      </w:r>
      <w:r w:rsidRPr="007214D0">
        <w:rPr>
          <w:rStyle w:val="Emphasis"/>
          <w:rFonts w:asciiTheme="minorHAnsi" w:hAnsiTheme="minorHAnsi"/>
          <w:i w:val="0"/>
          <w:color w:val="313131"/>
        </w:rPr>
        <w:t xml:space="preserve"> </w:t>
      </w:r>
      <w:r>
        <w:rPr>
          <w:rStyle w:val="Emphasis"/>
          <w:rFonts w:asciiTheme="minorHAnsi" w:hAnsiTheme="minorHAnsi"/>
          <w:color w:val="313131"/>
        </w:rPr>
        <w:t xml:space="preserve">The American Journal of Clinical Nutrition, </w:t>
      </w:r>
      <w:r>
        <w:rPr>
          <w:rStyle w:val="Emphasis"/>
          <w:rFonts w:asciiTheme="minorHAnsi" w:hAnsiTheme="minorHAnsi"/>
          <w:i w:val="0"/>
          <w:color w:val="313131"/>
        </w:rPr>
        <w:t>86(1), pp. 7-13.</w:t>
      </w:r>
    </w:p>
    <w:p w14:paraId="2C395453" w14:textId="77777777" w:rsidR="00DD7DBD" w:rsidRPr="006C3255" w:rsidRDefault="00DD7DBD" w:rsidP="006C3255">
      <w:pPr>
        <w:pStyle w:val="ListParagraph"/>
        <w:numPr>
          <w:ilvl w:val="0"/>
          <w:numId w:val="5"/>
        </w:numPr>
        <w:rPr>
          <w:rFonts w:eastAsia="Times New Roman" w:cs="Times New Roman"/>
          <w:iCs/>
          <w:color w:val="313131"/>
          <w:lang w:val="en-GB" w:eastAsia="en-GB"/>
        </w:rPr>
      </w:pPr>
      <w:r w:rsidRPr="006C3255">
        <w:rPr>
          <w:rFonts w:eastAsia="Times New Roman" w:cs="Times New Roman"/>
          <w:iCs/>
          <w:color w:val="313131"/>
          <w:lang w:val="en-GB" w:eastAsia="en-GB"/>
        </w:rPr>
        <w:t xml:space="preserve">Wei, M. </w:t>
      </w:r>
      <w:r w:rsidRPr="006C3255">
        <w:rPr>
          <w:rFonts w:eastAsia="Times New Roman" w:cs="Times New Roman"/>
          <w:i/>
          <w:iCs/>
          <w:color w:val="313131"/>
          <w:lang w:val="en-GB" w:eastAsia="en-GB"/>
        </w:rPr>
        <w:t xml:space="preserve">et al., </w:t>
      </w:r>
      <w:r w:rsidRPr="006C3255">
        <w:rPr>
          <w:rFonts w:eastAsia="Times New Roman" w:cs="Times New Roman"/>
          <w:iCs/>
          <w:color w:val="313131"/>
          <w:lang w:val="en-GB" w:eastAsia="en-GB"/>
        </w:rPr>
        <w:t xml:space="preserve">(2008) ‘Life span extension by calorie restriction depends on Rim15 and transcription factors downstream of </w:t>
      </w:r>
      <w:proofErr w:type="spellStart"/>
      <w:r w:rsidRPr="006C3255">
        <w:rPr>
          <w:rFonts w:eastAsia="Times New Roman" w:cs="Times New Roman"/>
          <w:iCs/>
          <w:color w:val="313131"/>
          <w:lang w:val="en-GB" w:eastAsia="en-GB"/>
        </w:rPr>
        <w:t>Ras</w:t>
      </w:r>
      <w:proofErr w:type="spellEnd"/>
      <w:r w:rsidRPr="006C3255">
        <w:rPr>
          <w:rFonts w:eastAsia="Times New Roman" w:cs="Times New Roman"/>
          <w:iCs/>
          <w:color w:val="313131"/>
          <w:lang w:val="en-GB" w:eastAsia="en-GB"/>
        </w:rPr>
        <w:t xml:space="preserve">/PKA, Tor, and Sch9.’ </w:t>
      </w:r>
      <w:proofErr w:type="spellStart"/>
      <w:r w:rsidRPr="006C3255">
        <w:rPr>
          <w:rFonts w:eastAsia="Times New Roman" w:cs="Times New Roman"/>
          <w:i/>
          <w:iCs/>
          <w:color w:val="313131"/>
          <w:lang w:val="en-GB" w:eastAsia="en-GB"/>
        </w:rPr>
        <w:t>PLos</w:t>
      </w:r>
      <w:proofErr w:type="spellEnd"/>
      <w:r w:rsidRPr="006C3255">
        <w:rPr>
          <w:rFonts w:eastAsia="Times New Roman" w:cs="Times New Roman"/>
          <w:i/>
          <w:iCs/>
          <w:color w:val="313131"/>
          <w:lang w:val="en-GB" w:eastAsia="en-GB"/>
        </w:rPr>
        <w:t xml:space="preserve"> Genet, </w:t>
      </w:r>
      <w:r w:rsidRPr="006C3255">
        <w:rPr>
          <w:rFonts w:eastAsia="Times New Roman" w:cs="Times New Roman"/>
          <w:iCs/>
          <w:color w:val="313131"/>
          <w:lang w:val="en-GB" w:eastAsia="en-GB"/>
        </w:rPr>
        <w:t>4, pp. 13</w:t>
      </w:r>
    </w:p>
    <w:p w14:paraId="2E64ABAD" w14:textId="77777777" w:rsidR="00DD7DBD" w:rsidRDefault="00DD7DBD" w:rsidP="006C3255">
      <w:pPr>
        <w:pStyle w:val="ListParagraph"/>
        <w:numPr>
          <w:ilvl w:val="0"/>
          <w:numId w:val="5"/>
        </w:numPr>
        <w:rPr>
          <w:rFonts w:eastAsia="Times New Roman" w:cs="Arial"/>
          <w:color w:val="000000" w:themeColor="text1"/>
          <w:lang w:val="en-GB" w:eastAsia="en-GB"/>
        </w:rPr>
      </w:pPr>
      <w:r w:rsidRPr="006C3255">
        <w:rPr>
          <w:rFonts w:eastAsia="Times New Roman" w:cs="Arial"/>
          <w:color w:val="000000" w:themeColor="text1"/>
          <w:lang w:val="en-GB" w:eastAsia="en-GB"/>
        </w:rPr>
        <w:t xml:space="preserve">Wycherley, T.P. </w:t>
      </w:r>
      <w:r w:rsidRPr="006C3255">
        <w:rPr>
          <w:rFonts w:eastAsia="Times New Roman" w:cs="Arial"/>
          <w:i/>
          <w:color w:val="000000" w:themeColor="text1"/>
          <w:lang w:val="en-GB" w:eastAsia="en-GB"/>
        </w:rPr>
        <w:t xml:space="preserve">et al., </w:t>
      </w:r>
      <w:r w:rsidRPr="006C3255">
        <w:rPr>
          <w:rFonts w:eastAsia="Times New Roman" w:cs="Arial"/>
          <w:color w:val="000000" w:themeColor="text1"/>
          <w:lang w:val="en-GB" w:eastAsia="en-GB"/>
        </w:rPr>
        <w:t xml:space="preserve">(2012) ‘Effects of energy-restricted high-protein, low-fat compared with standard-protein, low-fat diets: a meta-analysis of randomized controlled trials.’ </w:t>
      </w:r>
      <w:r w:rsidRPr="006C3255">
        <w:rPr>
          <w:rFonts w:eastAsia="Times New Roman" w:cs="Arial"/>
          <w:i/>
          <w:color w:val="000000" w:themeColor="text1"/>
          <w:lang w:val="en-GB" w:eastAsia="en-GB"/>
        </w:rPr>
        <w:t xml:space="preserve">Am J </w:t>
      </w:r>
      <w:proofErr w:type="spellStart"/>
      <w:r w:rsidRPr="006C3255">
        <w:rPr>
          <w:rFonts w:eastAsia="Times New Roman" w:cs="Arial"/>
          <w:i/>
          <w:color w:val="000000" w:themeColor="text1"/>
          <w:lang w:val="en-GB" w:eastAsia="en-GB"/>
        </w:rPr>
        <w:t>Clin</w:t>
      </w:r>
      <w:proofErr w:type="spellEnd"/>
      <w:r w:rsidRPr="006C3255">
        <w:rPr>
          <w:rFonts w:eastAsia="Times New Roman" w:cs="Arial"/>
          <w:i/>
          <w:color w:val="000000" w:themeColor="text1"/>
          <w:lang w:val="en-GB" w:eastAsia="en-GB"/>
        </w:rPr>
        <w:t xml:space="preserve"> </w:t>
      </w:r>
      <w:proofErr w:type="spellStart"/>
      <w:r w:rsidRPr="006C3255">
        <w:rPr>
          <w:rFonts w:eastAsia="Times New Roman" w:cs="Arial"/>
          <w:i/>
          <w:color w:val="000000" w:themeColor="text1"/>
          <w:lang w:val="en-GB" w:eastAsia="en-GB"/>
        </w:rPr>
        <w:t>Nutr</w:t>
      </w:r>
      <w:proofErr w:type="spellEnd"/>
      <w:r w:rsidRPr="006C3255">
        <w:rPr>
          <w:rFonts w:eastAsia="Times New Roman" w:cs="Arial"/>
          <w:i/>
          <w:color w:val="000000" w:themeColor="text1"/>
          <w:lang w:val="en-GB" w:eastAsia="en-GB"/>
        </w:rPr>
        <w:t xml:space="preserve">, </w:t>
      </w:r>
      <w:r w:rsidRPr="006C3255">
        <w:rPr>
          <w:rFonts w:eastAsia="Times New Roman" w:cs="Arial"/>
          <w:color w:val="000000" w:themeColor="text1"/>
          <w:lang w:val="en-GB" w:eastAsia="en-GB"/>
        </w:rPr>
        <w:t>96, pp. 1281-1298.</w:t>
      </w:r>
    </w:p>
    <w:p w14:paraId="657C05BF" w14:textId="77777777" w:rsidR="00203DBA" w:rsidRDefault="00203DBA" w:rsidP="00732797">
      <w:pPr>
        <w:rPr>
          <w:rFonts w:eastAsia="Times New Roman" w:cs="Times New Roman"/>
          <w:color w:val="000000" w:themeColor="text1"/>
          <w:lang w:val="en-GB" w:eastAsia="en-GB"/>
        </w:rPr>
      </w:pPr>
    </w:p>
    <w:p w14:paraId="0D49F8D7" w14:textId="77777777" w:rsidR="00822DEE" w:rsidRPr="00524AB6" w:rsidRDefault="00822DEE" w:rsidP="00732797">
      <w:pPr>
        <w:rPr>
          <w:rFonts w:eastAsia="Times New Roman" w:cs="Times New Roman"/>
          <w:i/>
          <w:color w:val="FF0000"/>
          <w:lang w:val="en-GB" w:eastAsia="en-GB"/>
        </w:rPr>
      </w:pPr>
    </w:p>
    <w:sectPr w:rsidR="00822DEE" w:rsidRPr="00524AB6" w:rsidSect="00AC38D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A055B08"/>
    <w:multiLevelType w:val="multilevel"/>
    <w:tmpl w:val="097E8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3565F67"/>
    <w:multiLevelType w:val="multilevel"/>
    <w:tmpl w:val="9F169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D89089F"/>
    <w:multiLevelType w:val="hybridMultilevel"/>
    <w:tmpl w:val="CC128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72B70F0"/>
    <w:multiLevelType w:val="hybridMultilevel"/>
    <w:tmpl w:val="0BA29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2BF3"/>
    <w:rsid w:val="00001F13"/>
    <w:rsid w:val="0000392A"/>
    <w:rsid w:val="000048E4"/>
    <w:rsid w:val="0001043B"/>
    <w:rsid w:val="00011022"/>
    <w:rsid w:val="00014FE7"/>
    <w:rsid w:val="00016BBB"/>
    <w:rsid w:val="0002735A"/>
    <w:rsid w:val="0003229B"/>
    <w:rsid w:val="00042DF5"/>
    <w:rsid w:val="0004602F"/>
    <w:rsid w:val="00056D20"/>
    <w:rsid w:val="00057F80"/>
    <w:rsid w:val="00063C04"/>
    <w:rsid w:val="00070514"/>
    <w:rsid w:val="00074191"/>
    <w:rsid w:val="0007660E"/>
    <w:rsid w:val="00076F5A"/>
    <w:rsid w:val="00080DB0"/>
    <w:rsid w:val="00086A21"/>
    <w:rsid w:val="000959D7"/>
    <w:rsid w:val="00095B94"/>
    <w:rsid w:val="000A3CC1"/>
    <w:rsid w:val="000B0555"/>
    <w:rsid w:val="000B408F"/>
    <w:rsid w:val="000B71AB"/>
    <w:rsid w:val="000C2340"/>
    <w:rsid w:val="000C7EC3"/>
    <w:rsid w:val="000D33C5"/>
    <w:rsid w:val="000D7B9F"/>
    <w:rsid w:val="000E0099"/>
    <w:rsid w:val="000E25BD"/>
    <w:rsid w:val="000E4FAB"/>
    <w:rsid w:val="000E6465"/>
    <w:rsid w:val="000E6F25"/>
    <w:rsid w:val="000F0951"/>
    <w:rsid w:val="000F1532"/>
    <w:rsid w:val="00100E7A"/>
    <w:rsid w:val="00104099"/>
    <w:rsid w:val="00116E36"/>
    <w:rsid w:val="00125E23"/>
    <w:rsid w:val="00132798"/>
    <w:rsid w:val="00135A25"/>
    <w:rsid w:val="00144B83"/>
    <w:rsid w:val="00147B5F"/>
    <w:rsid w:val="00153656"/>
    <w:rsid w:val="00157FF5"/>
    <w:rsid w:val="00165474"/>
    <w:rsid w:val="0017018B"/>
    <w:rsid w:val="00173DDD"/>
    <w:rsid w:val="001744F7"/>
    <w:rsid w:val="0018091A"/>
    <w:rsid w:val="00185D5D"/>
    <w:rsid w:val="001A00F2"/>
    <w:rsid w:val="001A0BCB"/>
    <w:rsid w:val="001B124D"/>
    <w:rsid w:val="001B3064"/>
    <w:rsid w:val="001C226F"/>
    <w:rsid w:val="001D24B4"/>
    <w:rsid w:val="001D3C3F"/>
    <w:rsid w:val="001D4CF1"/>
    <w:rsid w:val="001D526A"/>
    <w:rsid w:val="001D7DEE"/>
    <w:rsid w:val="001E32A9"/>
    <w:rsid w:val="001F37B9"/>
    <w:rsid w:val="001F4E77"/>
    <w:rsid w:val="0020266F"/>
    <w:rsid w:val="00202B6F"/>
    <w:rsid w:val="00203DBA"/>
    <w:rsid w:val="00204341"/>
    <w:rsid w:val="002145F9"/>
    <w:rsid w:val="00217122"/>
    <w:rsid w:val="00226B12"/>
    <w:rsid w:val="00226DEC"/>
    <w:rsid w:val="0022710A"/>
    <w:rsid w:val="00230DA4"/>
    <w:rsid w:val="002363FE"/>
    <w:rsid w:val="0024359A"/>
    <w:rsid w:val="0024526A"/>
    <w:rsid w:val="002501B3"/>
    <w:rsid w:val="00254C82"/>
    <w:rsid w:val="00261E4D"/>
    <w:rsid w:val="00270145"/>
    <w:rsid w:val="0027439E"/>
    <w:rsid w:val="0028103E"/>
    <w:rsid w:val="0028496C"/>
    <w:rsid w:val="00286DE9"/>
    <w:rsid w:val="0029467C"/>
    <w:rsid w:val="00294D2B"/>
    <w:rsid w:val="002A563A"/>
    <w:rsid w:val="002A5F07"/>
    <w:rsid w:val="002A728F"/>
    <w:rsid w:val="002B2BDF"/>
    <w:rsid w:val="002C7382"/>
    <w:rsid w:val="002D162D"/>
    <w:rsid w:val="002D4963"/>
    <w:rsid w:val="002D56C6"/>
    <w:rsid w:val="002E7A26"/>
    <w:rsid w:val="002F084D"/>
    <w:rsid w:val="002F3C5D"/>
    <w:rsid w:val="00300F72"/>
    <w:rsid w:val="003028FC"/>
    <w:rsid w:val="00302DC7"/>
    <w:rsid w:val="00307458"/>
    <w:rsid w:val="00313E2A"/>
    <w:rsid w:val="00315E04"/>
    <w:rsid w:val="00321F40"/>
    <w:rsid w:val="0032246D"/>
    <w:rsid w:val="00324802"/>
    <w:rsid w:val="0033057A"/>
    <w:rsid w:val="00331835"/>
    <w:rsid w:val="00335972"/>
    <w:rsid w:val="00337B7F"/>
    <w:rsid w:val="00340191"/>
    <w:rsid w:val="00351EE7"/>
    <w:rsid w:val="00362C0E"/>
    <w:rsid w:val="00376F82"/>
    <w:rsid w:val="00383EB1"/>
    <w:rsid w:val="00385436"/>
    <w:rsid w:val="00392372"/>
    <w:rsid w:val="003A36C1"/>
    <w:rsid w:val="003A4134"/>
    <w:rsid w:val="003B0027"/>
    <w:rsid w:val="003B1ADC"/>
    <w:rsid w:val="003C1B4B"/>
    <w:rsid w:val="003C28C8"/>
    <w:rsid w:val="003D2002"/>
    <w:rsid w:val="003D2374"/>
    <w:rsid w:val="003E1812"/>
    <w:rsid w:val="003E2CD4"/>
    <w:rsid w:val="003E2D3D"/>
    <w:rsid w:val="003F0427"/>
    <w:rsid w:val="003F17C1"/>
    <w:rsid w:val="003F1AAB"/>
    <w:rsid w:val="003F46A1"/>
    <w:rsid w:val="003F50C1"/>
    <w:rsid w:val="004029D9"/>
    <w:rsid w:val="004078AB"/>
    <w:rsid w:val="00416F49"/>
    <w:rsid w:val="00420229"/>
    <w:rsid w:val="004225D3"/>
    <w:rsid w:val="00422995"/>
    <w:rsid w:val="00432E40"/>
    <w:rsid w:val="00434FAC"/>
    <w:rsid w:val="00441A10"/>
    <w:rsid w:val="00442587"/>
    <w:rsid w:val="00442C11"/>
    <w:rsid w:val="00442D3D"/>
    <w:rsid w:val="00445DF1"/>
    <w:rsid w:val="00457CC0"/>
    <w:rsid w:val="00461087"/>
    <w:rsid w:val="004632A7"/>
    <w:rsid w:val="00473874"/>
    <w:rsid w:val="00483CC7"/>
    <w:rsid w:val="00485F5C"/>
    <w:rsid w:val="00490162"/>
    <w:rsid w:val="00492DC3"/>
    <w:rsid w:val="00494F8B"/>
    <w:rsid w:val="00495904"/>
    <w:rsid w:val="004A6A6A"/>
    <w:rsid w:val="004B75FF"/>
    <w:rsid w:val="004D2FE1"/>
    <w:rsid w:val="004D5FB3"/>
    <w:rsid w:val="004E7805"/>
    <w:rsid w:val="004F175B"/>
    <w:rsid w:val="005079B8"/>
    <w:rsid w:val="005121E0"/>
    <w:rsid w:val="005140B4"/>
    <w:rsid w:val="00514D85"/>
    <w:rsid w:val="00523D7A"/>
    <w:rsid w:val="00524AB6"/>
    <w:rsid w:val="00525802"/>
    <w:rsid w:val="00525D0F"/>
    <w:rsid w:val="005323FF"/>
    <w:rsid w:val="005370B9"/>
    <w:rsid w:val="00543C55"/>
    <w:rsid w:val="0054699E"/>
    <w:rsid w:val="00565C42"/>
    <w:rsid w:val="00567848"/>
    <w:rsid w:val="00567A53"/>
    <w:rsid w:val="00567DD3"/>
    <w:rsid w:val="00581096"/>
    <w:rsid w:val="0058621F"/>
    <w:rsid w:val="00593A50"/>
    <w:rsid w:val="005A18A8"/>
    <w:rsid w:val="005A318A"/>
    <w:rsid w:val="005B6699"/>
    <w:rsid w:val="005C071C"/>
    <w:rsid w:val="005C1C94"/>
    <w:rsid w:val="005C4D0F"/>
    <w:rsid w:val="005D31B2"/>
    <w:rsid w:val="005D3F1B"/>
    <w:rsid w:val="005D5087"/>
    <w:rsid w:val="005D7924"/>
    <w:rsid w:val="005F2239"/>
    <w:rsid w:val="0061001E"/>
    <w:rsid w:val="0061552D"/>
    <w:rsid w:val="006229E2"/>
    <w:rsid w:val="00624AB5"/>
    <w:rsid w:val="006305A1"/>
    <w:rsid w:val="006358CB"/>
    <w:rsid w:val="0065502C"/>
    <w:rsid w:val="00660C20"/>
    <w:rsid w:val="00661110"/>
    <w:rsid w:val="0066264A"/>
    <w:rsid w:val="0066402D"/>
    <w:rsid w:val="006754B0"/>
    <w:rsid w:val="00682E6E"/>
    <w:rsid w:val="00683742"/>
    <w:rsid w:val="006838AD"/>
    <w:rsid w:val="006870AC"/>
    <w:rsid w:val="006926F3"/>
    <w:rsid w:val="00692989"/>
    <w:rsid w:val="006945BD"/>
    <w:rsid w:val="00696BBC"/>
    <w:rsid w:val="006A2871"/>
    <w:rsid w:val="006A38FB"/>
    <w:rsid w:val="006A4AD2"/>
    <w:rsid w:val="006A5A3E"/>
    <w:rsid w:val="006C3255"/>
    <w:rsid w:val="006C3601"/>
    <w:rsid w:val="006D492C"/>
    <w:rsid w:val="006E0CB5"/>
    <w:rsid w:val="006E18FB"/>
    <w:rsid w:val="006F22CA"/>
    <w:rsid w:val="006F28A5"/>
    <w:rsid w:val="006F2ADF"/>
    <w:rsid w:val="006F6261"/>
    <w:rsid w:val="00705EE4"/>
    <w:rsid w:val="00713E90"/>
    <w:rsid w:val="00716A36"/>
    <w:rsid w:val="007214D0"/>
    <w:rsid w:val="00722E8B"/>
    <w:rsid w:val="0072481F"/>
    <w:rsid w:val="00732797"/>
    <w:rsid w:val="0073298A"/>
    <w:rsid w:val="00745F4D"/>
    <w:rsid w:val="007470FB"/>
    <w:rsid w:val="00750B47"/>
    <w:rsid w:val="00753C72"/>
    <w:rsid w:val="00766C73"/>
    <w:rsid w:val="007701A2"/>
    <w:rsid w:val="00772CD9"/>
    <w:rsid w:val="00773D3D"/>
    <w:rsid w:val="007853C2"/>
    <w:rsid w:val="007A1C35"/>
    <w:rsid w:val="007B6738"/>
    <w:rsid w:val="007B7023"/>
    <w:rsid w:val="007C0D97"/>
    <w:rsid w:val="007C6B8F"/>
    <w:rsid w:val="007D0388"/>
    <w:rsid w:val="007D0866"/>
    <w:rsid w:val="007F00E8"/>
    <w:rsid w:val="007F0223"/>
    <w:rsid w:val="007F2E35"/>
    <w:rsid w:val="008019E9"/>
    <w:rsid w:val="00804794"/>
    <w:rsid w:val="00804BF8"/>
    <w:rsid w:val="0080578B"/>
    <w:rsid w:val="008068E1"/>
    <w:rsid w:val="008107A1"/>
    <w:rsid w:val="00822DEE"/>
    <w:rsid w:val="00834C24"/>
    <w:rsid w:val="00835468"/>
    <w:rsid w:val="00836C65"/>
    <w:rsid w:val="008375F6"/>
    <w:rsid w:val="00845CDC"/>
    <w:rsid w:val="00851923"/>
    <w:rsid w:val="00854554"/>
    <w:rsid w:val="00860ACD"/>
    <w:rsid w:val="008652C1"/>
    <w:rsid w:val="00880E59"/>
    <w:rsid w:val="00890185"/>
    <w:rsid w:val="00891DEB"/>
    <w:rsid w:val="00893EBF"/>
    <w:rsid w:val="008A1858"/>
    <w:rsid w:val="008A45AF"/>
    <w:rsid w:val="008A6D97"/>
    <w:rsid w:val="008B484D"/>
    <w:rsid w:val="008B7A4B"/>
    <w:rsid w:val="008C06C2"/>
    <w:rsid w:val="008C4C23"/>
    <w:rsid w:val="008D2E0F"/>
    <w:rsid w:val="008D609D"/>
    <w:rsid w:val="008E3CC1"/>
    <w:rsid w:val="008E6E53"/>
    <w:rsid w:val="00901C6B"/>
    <w:rsid w:val="009030D7"/>
    <w:rsid w:val="0091361D"/>
    <w:rsid w:val="00921702"/>
    <w:rsid w:val="00922696"/>
    <w:rsid w:val="00922BA6"/>
    <w:rsid w:val="00925E52"/>
    <w:rsid w:val="009265AA"/>
    <w:rsid w:val="00927649"/>
    <w:rsid w:val="00931AC7"/>
    <w:rsid w:val="00932621"/>
    <w:rsid w:val="00940C95"/>
    <w:rsid w:val="009410B8"/>
    <w:rsid w:val="00943434"/>
    <w:rsid w:val="00943936"/>
    <w:rsid w:val="0094548D"/>
    <w:rsid w:val="00957C47"/>
    <w:rsid w:val="00957DC0"/>
    <w:rsid w:val="009604D3"/>
    <w:rsid w:val="0096215D"/>
    <w:rsid w:val="00967915"/>
    <w:rsid w:val="009772CE"/>
    <w:rsid w:val="009858CD"/>
    <w:rsid w:val="00986DFF"/>
    <w:rsid w:val="00997374"/>
    <w:rsid w:val="009A360A"/>
    <w:rsid w:val="009A5A1C"/>
    <w:rsid w:val="009B742C"/>
    <w:rsid w:val="009C3483"/>
    <w:rsid w:val="009C386B"/>
    <w:rsid w:val="009D4E3E"/>
    <w:rsid w:val="009D58C0"/>
    <w:rsid w:val="009D762D"/>
    <w:rsid w:val="009E0B64"/>
    <w:rsid w:val="009E2161"/>
    <w:rsid w:val="009F20AF"/>
    <w:rsid w:val="009F247C"/>
    <w:rsid w:val="009F2BEC"/>
    <w:rsid w:val="009F340E"/>
    <w:rsid w:val="009F38C9"/>
    <w:rsid w:val="009F537E"/>
    <w:rsid w:val="00A02661"/>
    <w:rsid w:val="00A1224A"/>
    <w:rsid w:val="00A15AFA"/>
    <w:rsid w:val="00A226AE"/>
    <w:rsid w:val="00A2386B"/>
    <w:rsid w:val="00A356FA"/>
    <w:rsid w:val="00A3581F"/>
    <w:rsid w:val="00A36EA1"/>
    <w:rsid w:val="00A4489E"/>
    <w:rsid w:val="00A471D1"/>
    <w:rsid w:val="00A547B7"/>
    <w:rsid w:val="00A70D23"/>
    <w:rsid w:val="00A74A4A"/>
    <w:rsid w:val="00A75A6E"/>
    <w:rsid w:val="00A82504"/>
    <w:rsid w:val="00A825AD"/>
    <w:rsid w:val="00A8314F"/>
    <w:rsid w:val="00A8744A"/>
    <w:rsid w:val="00A93A23"/>
    <w:rsid w:val="00A94FCA"/>
    <w:rsid w:val="00AA10E0"/>
    <w:rsid w:val="00AB18A6"/>
    <w:rsid w:val="00AB3643"/>
    <w:rsid w:val="00AC38DC"/>
    <w:rsid w:val="00AC6210"/>
    <w:rsid w:val="00AD3159"/>
    <w:rsid w:val="00AF0892"/>
    <w:rsid w:val="00B004E6"/>
    <w:rsid w:val="00B0383D"/>
    <w:rsid w:val="00B0527D"/>
    <w:rsid w:val="00B05BFC"/>
    <w:rsid w:val="00B07013"/>
    <w:rsid w:val="00B10860"/>
    <w:rsid w:val="00B21F2B"/>
    <w:rsid w:val="00B264D7"/>
    <w:rsid w:val="00B301F7"/>
    <w:rsid w:val="00B356BE"/>
    <w:rsid w:val="00B40754"/>
    <w:rsid w:val="00B43ADE"/>
    <w:rsid w:val="00B444E1"/>
    <w:rsid w:val="00B52EEC"/>
    <w:rsid w:val="00B54C7F"/>
    <w:rsid w:val="00B659D1"/>
    <w:rsid w:val="00B663C9"/>
    <w:rsid w:val="00B72FD7"/>
    <w:rsid w:val="00B83F85"/>
    <w:rsid w:val="00B85D5C"/>
    <w:rsid w:val="00B94CFF"/>
    <w:rsid w:val="00BA0DC9"/>
    <w:rsid w:val="00BA2997"/>
    <w:rsid w:val="00BB1E7C"/>
    <w:rsid w:val="00BB3561"/>
    <w:rsid w:val="00BC39CE"/>
    <w:rsid w:val="00BC70B7"/>
    <w:rsid w:val="00BD2879"/>
    <w:rsid w:val="00BD4B4E"/>
    <w:rsid w:val="00BD7468"/>
    <w:rsid w:val="00BE6B04"/>
    <w:rsid w:val="00BE79D1"/>
    <w:rsid w:val="00BF0771"/>
    <w:rsid w:val="00BF3920"/>
    <w:rsid w:val="00BF6FD8"/>
    <w:rsid w:val="00BF7EBF"/>
    <w:rsid w:val="00C011A9"/>
    <w:rsid w:val="00C02662"/>
    <w:rsid w:val="00C1399D"/>
    <w:rsid w:val="00C13B36"/>
    <w:rsid w:val="00C15ED3"/>
    <w:rsid w:val="00C17238"/>
    <w:rsid w:val="00C17E54"/>
    <w:rsid w:val="00C20775"/>
    <w:rsid w:val="00C2431C"/>
    <w:rsid w:val="00C26FF2"/>
    <w:rsid w:val="00C3463A"/>
    <w:rsid w:val="00C36872"/>
    <w:rsid w:val="00C36AA5"/>
    <w:rsid w:val="00C4051A"/>
    <w:rsid w:val="00C449A4"/>
    <w:rsid w:val="00C46113"/>
    <w:rsid w:val="00C560E1"/>
    <w:rsid w:val="00C60D73"/>
    <w:rsid w:val="00C61D6E"/>
    <w:rsid w:val="00C627F4"/>
    <w:rsid w:val="00C754C6"/>
    <w:rsid w:val="00C86FC9"/>
    <w:rsid w:val="00C91C2A"/>
    <w:rsid w:val="00CA753E"/>
    <w:rsid w:val="00CB232E"/>
    <w:rsid w:val="00CB24CF"/>
    <w:rsid w:val="00CB272A"/>
    <w:rsid w:val="00CC5713"/>
    <w:rsid w:val="00CC7209"/>
    <w:rsid w:val="00CD0B60"/>
    <w:rsid w:val="00CD609D"/>
    <w:rsid w:val="00CE107C"/>
    <w:rsid w:val="00CF17B3"/>
    <w:rsid w:val="00CF5347"/>
    <w:rsid w:val="00CF5766"/>
    <w:rsid w:val="00D011AA"/>
    <w:rsid w:val="00D0531B"/>
    <w:rsid w:val="00D1120D"/>
    <w:rsid w:val="00D11EDB"/>
    <w:rsid w:val="00D125EB"/>
    <w:rsid w:val="00D2227E"/>
    <w:rsid w:val="00D24EC8"/>
    <w:rsid w:val="00D277D8"/>
    <w:rsid w:val="00D301EF"/>
    <w:rsid w:val="00D31BCA"/>
    <w:rsid w:val="00D32F5A"/>
    <w:rsid w:val="00D44AE8"/>
    <w:rsid w:val="00D47349"/>
    <w:rsid w:val="00D51DA6"/>
    <w:rsid w:val="00D65719"/>
    <w:rsid w:val="00D66A0B"/>
    <w:rsid w:val="00D66F3D"/>
    <w:rsid w:val="00D75265"/>
    <w:rsid w:val="00D7569C"/>
    <w:rsid w:val="00D759CE"/>
    <w:rsid w:val="00D77EF9"/>
    <w:rsid w:val="00D922EB"/>
    <w:rsid w:val="00DB00CA"/>
    <w:rsid w:val="00DB5BA3"/>
    <w:rsid w:val="00DB7201"/>
    <w:rsid w:val="00DC0E3A"/>
    <w:rsid w:val="00DC321C"/>
    <w:rsid w:val="00DC7D2A"/>
    <w:rsid w:val="00DD5BF4"/>
    <w:rsid w:val="00DD7DBD"/>
    <w:rsid w:val="00DD7FF9"/>
    <w:rsid w:val="00DE475E"/>
    <w:rsid w:val="00DE56A2"/>
    <w:rsid w:val="00DE6EA3"/>
    <w:rsid w:val="00DF137F"/>
    <w:rsid w:val="00DF1E46"/>
    <w:rsid w:val="00DF2BF3"/>
    <w:rsid w:val="00DF492C"/>
    <w:rsid w:val="00E1199E"/>
    <w:rsid w:val="00E2534F"/>
    <w:rsid w:val="00E25F52"/>
    <w:rsid w:val="00E35285"/>
    <w:rsid w:val="00E444C6"/>
    <w:rsid w:val="00E469C8"/>
    <w:rsid w:val="00E47B22"/>
    <w:rsid w:val="00E526DA"/>
    <w:rsid w:val="00E60C04"/>
    <w:rsid w:val="00E61AE9"/>
    <w:rsid w:val="00E65264"/>
    <w:rsid w:val="00E71DED"/>
    <w:rsid w:val="00E7610B"/>
    <w:rsid w:val="00E83538"/>
    <w:rsid w:val="00E8752C"/>
    <w:rsid w:val="00EA05F3"/>
    <w:rsid w:val="00EA74F1"/>
    <w:rsid w:val="00EB007B"/>
    <w:rsid w:val="00EB45B9"/>
    <w:rsid w:val="00EB7DF0"/>
    <w:rsid w:val="00EC1280"/>
    <w:rsid w:val="00EC68BB"/>
    <w:rsid w:val="00ED5DFA"/>
    <w:rsid w:val="00EE4534"/>
    <w:rsid w:val="00EE62BB"/>
    <w:rsid w:val="00EF1323"/>
    <w:rsid w:val="00EF173E"/>
    <w:rsid w:val="00EF370C"/>
    <w:rsid w:val="00F00DEA"/>
    <w:rsid w:val="00F011F4"/>
    <w:rsid w:val="00F02069"/>
    <w:rsid w:val="00F02C52"/>
    <w:rsid w:val="00F05DAE"/>
    <w:rsid w:val="00F11F90"/>
    <w:rsid w:val="00F12732"/>
    <w:rsid w:val="00F12B17"/>
    <w:rsid w:val="00F13264"/>
    <w:rsid w:val="00F225C2"/>
    <w:rsid w:val="00F22E4A"/>
    <w:rsid w:val="00F24092"/>
    <w:rsid w:val="00F323BB"/>
    <w:rsid w:val="00F344FD"/>
    <w:rsid w:val="00F43251"/>
    <w:rsid w:val="00F50168"/>
    <w:rsid w:val="00F50220"/>
    <w:rsid w:val="00F63AB3"/>
    <w:rsid w:val="00F6609F"/>
    <w:rsid w:val="00F679AC"/>
    <w:rsid w:val="00F709F0"/>
    <w:rsid w:val="00F71BE8"/>
    <w:rsid w:val="00F72DEF"/>
    <w:rsid w:val="00F75022"/>
    <w:rsid w:val="00F8051E"/>
    <w:rsid w:val="00F80BA5"/>
    <w:rsid w:val="00F91314"/>
    <w:rsid w:val="00F91B4F"/>
    <w:rsid w:val="00F9518D"/>
    <w:rsid w:val="00F95409"/>
    <w:rsid w:val="00F966A5"/>
    <w:rsid w:val="00FB2F5B"/>
    <w:rsid w:val="00FB4629"/>
    <w:rsid w:val="00FD11F5"/>
    <w:rsid w:val="00FD31F4"/>
    <w:rsid w:val="00FD33C0"/>
    <w:rsid w:val="00FF6BCC"/>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3E0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pPr>
        <w:spacing w:after="120" w:line="36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0D33C5"/>
    <w:pPr>
      <w:spacing w:before="100" w:beforeAutospacing="1" w:after="100" w:afterAutospacing="1" w:line="240" w:lineRule="auto"/>
      <w:outlineLvl w:val="0"/>
    </w:pPr>
    <w:rPr>
      <w:rFonts w:ascii="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5802"/>
    <w:pPr>
      <w:ind w:left="720"/>
      <w:contextualSpacing/>
    </w:pPr>
  </w:style>
  <w:style w:type="paragraph" w:styleId="NormalWeb">
    <w:name w:val="Normal (Web)"/>
    <w:basedOn w:val="Normal"/>
    <w:uiPriority w:val="99"/>
    <w:unhideWhenUsed/>
    <w:rsid w:val="00B0383D"/>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B0383D"/>
  </w:style>
  <w:style w:type="character" w:customStyle="1" w:styleId="html-italic">
    <w:name w:val="html-italic"/>
    <w:basedOn w:val="DefaultParagraphFont"/>
    <w:rsid w:val="00B40754"/>
  </w:style>
  <w:style w:type="character" w:styleId="Hyperlink">
    <w:name w:val="Hyperlink"/>
    <w:basedOn w:val="DefaultParagraphFont"/>
    <w:uiPriority w:val="99"/>
    <w:semiHidden/>
    <w:unhideWhenUsed/>
    <w:rsid w:val="00B40754"/>
    <w:rPr>
      <w:color w:val="0000FF"/>
      <w:u w:val="single"/>
    </w:rPr>
  </w:style>
  <w:style w:type="character" w:styleId="Emphasis">
    <w:name w:val="Emphasis"/>
    <w:basedOn w:val="DefaultParagraphFont"/>
    <w:uiPriority w:val="20"/>
    <w:qFormat/>
    <w:rsid w:val="00F43251"/>
    <w:rPr>
      <w:i/>
      <w:iCs/>
    </w:rPr>
  </w:style>
  <w:style w:type="character" w:styleId="Strong">
    <w:name w:val="Strong"/>
    <w:basedOn w:val="DefaultParagraphFont"/>
    <w:uiPriority w:val="22"/>
    <w:qFormat/>
    <w:rsid w:val="00434FAC"/>
    <w:rPr>
      <w:b/>
      <w:bCs/>
    </w:rPr>
  </w:style>
  <w:style w:type="character" w:customStyle="1" w:styleId="ref-journal">
    <w:name w:val="ref-journal"/>
    <w:basedOn w:val="DefaultParagraphFont"/>
    <w:rsid w:val="00307458"/>
  </w:style>
  <w:style w:type="character" w:customStyle="1" w:styleId="ref-vol">
    <w:name w:val="ref-vol"/>
    <w:basedOn w:val="DefaultParagraphFont"/>
    <w:rsid w:val="00307458"/>
  </w:style>
  <w:style w:type="character" w:customStyle="1" w:styleId="element-citation">
    <w:name w:val="element-citation"/>
    <w:basedOn w:val="DefaultParagraphFont"/>
    <w:rsid w:val="00226DEC"/>
  </w:style>
  <w:style w:type="paragraph" w:customStyle="1" w:styleId="p">
    <w:name w:val="p"/>
    <w:basedOn w:val="Normal"/>
    <w:rsid w:val="006F2ADF"/>
    <w:pPr>
      <w:spacing w:before="100" w:beforeAutospacing="1" w:after="100" w:afterAutospacing="1" w:line="240" w:lineRule="auto"/>
    </w:pPr>
    <w:rPr>
      <w:rFonts w:ascii="Times New Roman" w:hAnsi="Times New Roman" w:cs="Times New Roman"/>
      <w:lang w:val="en-GB" w:eastAsia="en-GB"/>
    </w:rPr>
  </w:style>
  <w:style w:type="paragraph" w:customStyle="1" w:styleId="style4">
    <w:name w:val="style4"/>
    <w:basedOn w:val="Normal"/>
    <w:rsid w:val="00EC1280"/>
    <w:pPr>
      <w:spacing w:before="100" w:beforeAutospacing="1" w:after="100" w:afterAutospacing="1" w:line="240" w:lineRule="auto"/>
    </w:pPr>
    <w:rPr>
      <w:rFonts w:ascii="Times New Roman" w:hAnsi="Times New Roman" w:cs="Times New Roman"/>
      <w:lang w:val="en-GB" w:eastAsia="en-GB"/>
    </w:rPr>
  </w:style>
  <w:style w:type="paragraph" w:styleId="Title">
    <w:name w:val="Title"/>
    <w:basedOn w:val="Normal"/>
    <w:link w:val="TitleChar"/>
    <w:uiPriority w:val="10"/>
    <w:qFormat/>
    <w:rsid w:val="00D47349"/>
    <w:pPr>
      <w:spacing w:after="0" w:line="240" w:lineRule="auto"/>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D47349"/>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D47349"/>
    <w:pPr>
      <w:spacing w:after="0" w:line="240" w:lineRule="auto"/>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D47349"/>
    <w:rPr>
      <w:rFonts w:ascii="Times New Roman" w:eastAsia="MS Minngs" w:hAnsi="Times New Roman" w:cs="Times New Roman"/>
      <w:sz w:val="32"/>
      <w:szCs w:val="32"/>
      <w:u w:val="single"/>
      <w:lang w:val="en-GB" w:eastAsia="en-GB"/>
    </w:rPr>
  </w:style>
  <w:style w:type="character" w:styleId="FollowedHyperlink">
    <w:name w:val="FollowedHyperlink"/>
    <w:basedOn w:val="DefaultParagraphFont"/>
    <w:uiPriority w:val="99"/>
    <w:semiHidden/>
    <w:unhideWhenUsed/>
    <w:rsid w:val="001A00F2"/>
    <w:rPr>
      <w:color w:val="954F72" w:themeColor="followedHyperlink"/>
      <w:u w:val="single"/>
    </w:rPr>
  </w:style>
  <w:style w:type="character" w:customStyle="1" w:styleId="Heading1Char">
    <w:name w:val="Heading 1 Char"/>
    <w:basedOn w:val="DefaultParagraphFont"/>
    <w:link w:val="Heading1"/>
    <w:uiPriority w:val="9"/>
    <w:rsid w:val="000D33C5"/>
    <w:rPr>
      <w:rFonts w:ascii="Times New Roman" w:hAnsi="Times New Roman" w:cs="Times New Roman"/>
      <w:b/>
      <w:bCs/>
      <w:kern w:val="36"/>
      <w:sz w:val="48"/>
      <w:szCs w:val="48"/>
      <w:lang w:val="en-GB" w:eastAsia="en-GB"/>
    </w:rPr>
  </w:style>
  <w:style w:type="character" w:customStyle="1" w:styleId="al-author-name">
    <w:name w:val="al-author-name"/>
    <w:basedOn w:val="DefaultParagraphFont"/>
    <w:rsid w:val="000D33C5"/>
  </w:style>
  <w:style w:type="character" w:customStyle="1" w:styleId="title-text">
    <w:name w:val="title-text"/>
    <w:basedOn w:val="DefaultParagraphFont"/>
    <w:rsid w:val="00CB24CF"/>
  </w:style>
  <w:style w:type="character" w:customStyle="1" w:styleId="titleauthoretc">
    <w:name w:val="titleauthoretc"/>
    <w:basedOn w:val="DefaultParagraphFont"/>
    <w:rsid w:val="009265AA"/>
  </w:style>
  <w:style w:type="character" w:customStyle="1" w:styleId="sr-only">
    <w:name w:val="sr-only"/>
    <w:basedOn w:val="DefaultParagraphFont"/>
    <w:rsid w:val="00543C55"/>
  </w:style>
  <w:style w:type="character" w:customStyle="1" w:styleId="text">
    <w:name w:val="text"/>
    <w:basedOn w:val="DefaultParagraphFont"/>
    <w:rsid w:val="00543C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703368">
      <w:bodyDiv w:val="1"/>
      <w:marLeft w:val="0"/>
      <w:marRight w:val="0"/>
      <w:marTop w:val="0"/>
      <w:marBottom w:val="0"/>
      <w:divBdr>
        <w:top w:val="none" w:sz="0" w:space="0" w:color="auto"/>
        <w:left w:val="none" w:sz="0" w:space="0" w:color="auto"/>
        <w:bottom w:val="none" w:sz="0" w:space="0" w:color="auto"/>
        <w:right w:val="none" w:sz="0" w:space="0" w:color="auto"/>
      </w:divBdr>
      <w:divsChild>
        <w:div w:id="316690981">
          <w:marLeft w:val="0"/>
          <w:marRight w:val="0"/>
          <w:marTop w:val="0"/>
          <w:marBottom w:val="0"/>
          <w:divBdr>
            <w:top w:val="none" w:sz="0" w:space="0" w:color="auto"/>
            <w:left w:val="none" w:sz="0" w:space="0" w:color="auto"/>
            <w:bottom w:val="none" w:sz="0" w:space="0" w:color="auto"/>
            <w:right w:val="none" w:sz="0" w:space="0" w:color="auto"/>
          </w:divBdr>
        </w:div>
        <w:div w:id="150633894">
          <w:marLeft w:val="0"/>
          <w:marRight w:val="0"/>
          <w:marTop w:val="0"/>
          <w:marBottom w:val="0"/>
          <w:divBdr>
            <w:top w:val="none" w:sz="0" w:space="0" w:color="auto"/>
            <w:left w:val="none" w:sz="0" w:space="0" w:color="auto"/>
            <w:bottom w:val="none" w:sz="0" w:space="0" w:color="auto"/>
            <w:right w:val="none" w:sz="0" w:space="0" w:color="auto"/>
          </w:divBdr>
        </w:div>
      </w:divsChild>
    </w:div>
    <w:div w:id="89357792">
      <w:bodyDiv w:val="1"/>
      <w:marLeft w:val="0"/>
      <w:marRight w:val="0"/>
      <w:marTop w:val="0"/>
      <w:marBottom w:val="0"/>
      <w:divBdr>
        <w:top w:val="none" w:sz="0" w:space="0" w:color="auto"/>
        <w:left w:val="none" w:sz="0" w:space="0" w:color="auto"/>
        <w:bottom w:val="none" w:sz="0" w:space="0" w:color="auto"/>
        <w:right w:val="none" w:sz="0" w:space="0" w:color="auto"/>
      </w:divBdr>
    </w:div>
    <w:div w:id="137305076">
      <w:bodyDiv w:val="1"/>
      <w:marLeft w:val="0"/>
      <w:marRight w:val="0"/>
      <w:marTop w:val="0"/>
      <w:marBottom w:val="0"/>
      <w:divBdr>
        <w:top w:val="none" w:sz="0" w:space="0" w:color="auto"/>
        <w:left w:val="none" w:sz="0" w:space="0" w:color="auto"/>
        <w:bottom w:val="none" w:sz="0" w:space="0" w:color="auto"/>
        <w:right w:val="none" w:sz="0" w:space="0" w:color="auto"/>
      </w:divBdr>
    </w:div>
    <w:div w:id="142819002">
      <w:bodyDiv w:val="1"/>
      <w:marLeft w:val="0"/>
      <w:marRight w:val="0"/>
      <w:marTop w:val="0"/>
      <w:marBottom w:val="0"/>
      <w:divBdr>
        <w:top w:val="none" w:sz="0" w:space="0" w:color="auto"/>
        <w:left w:val="none" w:sz="0" w:space="0" w:color="auto"/>
        <w:bottom w:val="none" w:sz="0" w:space="0" w:color="auto"/>
        <w:right w:val="none" w:sz="0" w:space="0" w:color="auto"/>
      </w:divBdr>
    </w:div>
    <w:div w:id="146410239">
      <w:bodyDiv w:val="1"/>
      <w:marLeft w:val="0"/>
      <w:marRight w:val="0"/>
      <w:marTop w:val="0"/>
      <w:marBottom w:val="0"/>
      <w:divBdr>
        <w:top w:val="none" w:sz="0" w:space="0" w:color="auto"/>
        <w:left w:val="none" w:sz="0" w:space="0" w:color="auto"/>
        <w:bottom w:val="none" w:sz="0" w:space="0" w:color="auto"/>
        <w:right w:val="none" w:sz="0" w:space="0" w:color="auto"/>
      </w:divBdr>
    </w:div>
    <w:div w:id="169680080">
      <w:bodyDiv w:val="1"/>
      <w:marLeft w:val="0"/>
      <w:marRight w:val="0"/>
      <w:marTop w:val="0"/>
      <w:marBottom w:val="0"/>
      <w:divBdr>
        <w:top w:val="none" w:sz="0" w:space="0" w:color="auto"/>
        <w:left w:val="none" w:sz="0" w:space="0" w:color="auto"/>
        <w:bottom w:val="none" w:sz="0" w:space="0" w:color="auto"/>
        <w:right w:val="none" w:sz="0" w:space="0" w:color="auto"/>
      </w:divBdr>
    </w:div>
    <w:div w:id="194580769">
      <w:bodyDiv w:val="1"/>
      <w:marLeft w:val="0"/>
      <w:marRight w:val="0"/>
      <w:marTop w:val="0"/>
      <w:marBottom w:val="0"/>
      <w:divBdr>
        <w:top w:val="none" w:sz="0" w:space="0" w:color="auto"/>
        <w:left w:val="none" w:sz="0" w:space="0" w:color="auto"/>
        <w:bottom w:val="none" w:sz="0" w:space="0" w:color="auto"/>
        <w:right w:val="none" w:sz="0" w:space="0" w:color="auto"/>
      </w:divBdr>
    </w:div>
    <w:div w:id="213735846">
      <w:bodyDiv w:val="1"/>
      <w:marLeft w:val="0"/>
      <w:marRight w:val="0"/>
      <w:marTop w:val="0"/>
      <w:marBottom w:val="0"/>
      <w:divBdr>
        <w:top w:val="none" w:sz="0" w:space="0" w:color="auto"/>
        <w:left w:val="none" w:sz="0" w:space="0" w:color="auto"/>
        <w:bottom w:val="none" w:sz="0" w:space="0" w:color="auto"/>
        <w:right w:val="none" w:sz="0" w:space="0" w:color="auto"/>
      </w:divBdr>
    </w:div>
    <w:div w:id="219632868">
      <w:bodyDiv w:val="1"/>
      <w:marLeft w:val="0"/>
      <w:marRight w:val="0"/>
      <w:marTop w:val="0"/>
      <w:marBottom w:val="0"/>
      <w:divBdr>
        <w:top w:val="none" w:sz="0" w:space="0" w:color="auto"/>
        <w:left w:val="none" w:sz="0" w:space="0" w:color="auto"/>
        <w:bottom w:val="none" w:sz="0" w:space="0" w:color="auto"/>
        <w:right w:val="none" w:sz="0" w:space="0" w:color="auto"/>
      </w:divBdr>
    </w:div>
    <w:div w:id="246575076">
      <w:bodyDiv w:val="1"/>
      <w:marLeft w:val="0"/>
      <w:marRight w:val="0"/>
      <w:marTop w:val="0"/>
      <w:marBottom w:val="0"/>
      <w:divBdr>
        <w:top w:val="none" w:sz="0" w:space="0" w:color="auto"/>
        <w:left w:val="none" w:sz="0" w:space="0" w:color="auto"/>
        <w:bottom w:val="none" w:sz="0" w:space="0" w:color="auto"/>
        <w:right w:val="none" w:sz="0" w:space="0" w:color="auto"/>
      </w:divBdr>
    </w:div>
    <w:div w:id="295573373">
      <w:bodyDiv w:val="1"/>
      <w:marLeft w:val="0"/>
      <w:marRight w:val="0"/>
      <w:marTop w:val="0"/>
      <w:marBottom w:val="0"/>
      <w:divBdr>
        <w:top w:val="none" w:sz="0" w:space="0" w:color="auto"/>
        <w:left w:val="none" w:sz="0" w:space="0" w:color="auto"/>
        <w:bottom w:val="none" w:sz="0" w:space="0" w:color="auto"/>
        <w:right w:val="none" w:sz="0" w:space="0" w:color="auto"/>
      </w:divBdr>
      <w:divsChild>
        <w:div w:id="507907540">
          <w:marLeft w:val="0"/>
          <w:marRight w:val="0"/>
          <w:marTop w:val="0"/>
          <w:marBottom w:val="0"/>
          <w:divBdr>
            <w:top w:val="none" w:sz="0" w:space="0" w:color="auto"/>
            <w:left w:val="none" w:sz="0" w:space="0" w:color="auto"/>
            <w:bottom w:val="none" w:sz="0" w:space="0" w:color="auto"/>
            <w:right w:val="none" w:sz="0" w:space="0" w:color="auto"/>
          </w:divBdr>
          <w:divsChild>
            <w:div w:id="1631664940">
              <w:marLeft w:val="0"/>
              <w:marRight w:val="0"/>
              <w:marTop w:val="0"/>
              <w:marBottom w:val="0"/>
              <w:divBdr>
                <w:top w:val="none" w:sz="0" w:space="0" w:color="auto"/>
                <w:left w:val="none" w:sz="0" w:space="0" w:color="auto"/>
                <w:bottom w:val="none" w:sz="0" w:space="0" w:color="auto"/>
                <w:right w:val="none" w:sz="0" w:space="0" w:color="auto"/>
              </w:divBdr>
              <w:divsChild>
                <w:div w:id="1542547216">
                  <w:marLeft w:val="0"/>
                  <w:marRight w:val="0"/>
                  <w:marTop w:val="0"/>
                  <w:marBottom w:val="0"/>
                  <w:divBdr>
                    <w:top w:val="none" w:sz="0" w:space="0" w:color="auto"/>
                    <w:left w:val="none" w:sz="0" w:space="0" w:color="auto"/>
                    <w:bottom w:val="none" w:sz="0" w:space="0" w:color="auto"/>
                    <w:right w:val="none" w:sz="0" w:space="0" w:color="auto"/>
                  </w:divBdr>
                </w:div>
                <w:div w:id="186713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372482">
      <w:bodyDiv w:val="1"/>
      <w:marLeft w:val="0"/>
      <w:marRight w:val="0"/>
      <w:marTop w:val="0"/>
      <w:marBottom w:val="0"/>
      <w:divBdr>
        <w:top w:val="none" w:sz="0" w:space="0" w:color="auto"/>
        <w:left w:val="none" w:sz="0" w:space="0" w:color="auto"/>
        <w:bottom w:val="none" w:sz="0" w:space="0" w:color="auto"/>
        <w:right w:val="none" w:sz="0" w:space="0" w:color="auto"/>
      </w:divBdr>
    </w:div>
    <w:div w:id="321809838">
      <w:bodyDiv w:val="1"/>
      <w:marLeft w:val="0"/>
      <w:marRight w:val="0"/>
      <w:marTop w:val="0"/>
      <w:marBottom w:val="0"/>
      <w:divBdr>
        <w:top w:val="none" w:sz="0" w:space="0" w:color="auto"/>
        <w:left w:val="none" w:sz="0" w:space="0" w:color="auto"/>
        <w:bottom w:val="none" w:sz="0" w:space="0" w:color="auto"/>
        <w:right w:val="none" w:sz="0" w:space="0" w:color="auto"/>
      </w:divBdr>
    </w:div>
    <w:div w:id="337930447">
      <w:bodyDiv w:val="1"/>
      <w:marLeft w:val="0"/>
      <w:marRight w:val="0"/>
      <w:marTop w:val="0"/>
      <w:marBottom w:val="0"/>
      <w:divBdr>
        <w:top w:val="none" w:sz="0" w:space="0" w:color="auto"/>
        <w:left w:val="none" w:sz="0" w:space="0" w:color="auto"/>
        <w:bottom w:val="none" w:sz="0" w:space="0" w:color="auto"/>
        <w:right w:val="none" w:sz="0" w:space="0" w:color="auto"/>
      </w:divBdr>
    </w:div>
    <w:div w:id="338586038">
      <w:bodyDiv w:val="1"/>
      <w:marLeft w:val="0"/>
      <w:marRight w:val="0"/>
      <w:marTop w:val="0"/>
      <w:marBottom w:val="0"/>
      <w:divBdr>
        <w:top w:val="none" w:sz="0" w:space="0" w:color="auto"/>
        <w:left w:val="none" w:sz="0" w:space="0" w:color="auto"/>
        <w:bottom w:val="none" w:sz="0" w:space="0" w:color="auto"/>
        <w:right w:val="none" w:sz="0" w:space="0" w:color="auto"/>
      </w:divBdr>
    </w:div>
    <w:div w:id="416636511">
      <w:bodyDiv w:val="1"/>
      <w:marLeft w:val="0"/>
      <w:marRight w:val="0"/>
      <w:marTop w:val="0"/>
      <w:marBottom w:val="0"/>
      <w:divBdr>
        <w:top w:val="none" w:sz="0" w:space="0" w:color="auto"/>
        <w:left w:val="none" w:sz="0" w:space="0" w:color="auto"/>
        <w:bottom w:val="none" w:sz="0" w:space="0" w:color="auto"/>
        <w:right w:val="none" w:sz="0" w:space="0" w:color="auto"/>
      </w:divBdr>
    </w:div>
    <w:div w:id="457645470">
      <w:bodyDiv w:val="1"/>
      <w:marLeft w:val="0"/>
      <w:marRight w:val="0"/>
      <w:marTop w:val="0"/>
      <w:marBottom w:val="0"/>
      <w:divBdr>
        <w:top w:val="none" w:sz="0" w:space="0" w:color="auto"/>
        <w:left w:val="none" w:sz="0" w:space="0" w:color="auto"/>
        <w:bottom w:val="none" w:sz="0" w:space="0" w:color="auto"/>
        <w:right w:val="none" w:sz="0" w:space="0" w:color="auto"/>
      </w:divBdr>
      <w:divsChild>
        <w:div w:id="1358695152">
          <w:marLeft w:val="0"/>
          <w:marRight w:val="0"/>
          <w:marTop w:val="0"/>
          <w:marBottom w:val="0"/>
          <w:divBdr>
            <w:top w:val="none" w:sz="0" w:space="0" w:color="auto"/>
            <w:left w:val="none" w:sz="0" w:space="0" w:color="auto"/>
            <w:bottom w:val="none" w:sz="0" w:space="0" w:color="auto"/>
            <w:right w:val="none" w:sz="0" w:space="0" w:color="auto"/>
          </w:divBdr>
        </w:div>
        <w:div w:id="387412020">
          <w:marLeft w:val="0"/>
          <w:marRight w:val="0"/>
          <w:marTop w:val="0"/>
          <w:marBottom w:val="0"/>
          <w:divBdr>
            <w:top w:val="none" w:sz="0" w:space="0" w:color="auto"/>
            <w:left w:val="none" w:sz="0" w:space="0" w:color="auto"/>
            <w:bottom w:val="none" w:sz="0" w:space="0" w:color="auto"/>
            <w:right w:val="none" w:sz="0" w:space="0" w:color="auto"/>
          </w:divBdr>
        </w:div>
      </w:divsChild>
    </w:div>
    <w:div w:id="509874413">
      <w:bodyDiv w:val="1"/>
      <w:marLeft w:val="0"/>
      <w:marRight w:val="0"/>
      <w:marTop w:val="0"/>
      <w:marBottom w:val="0"/>
      <w:divBdr>
        <w:top w:val="none" w:sz="0" w:space="0" w:color="auto"/>
        <w:left w:val="none" w:sz="0" w:space="0" w:color="auto"/>
        <w:bottom w:val="none" w:sz="0" w:space="0" w:color="auto"/>
        <w:right w:val="none" w:sz="0" w:space="0" w:color="auto"/>
      </w:divBdr>
    </w:div>
    <w:div w:id="518812218">
      <w:bodyDiv w:val="1"/>
      <w:marLeft w:val="0"/>
      <w:marRight w:val="0"/>
      <w:marTop w:val="0"/>
      <w:marBottom w:val="0"/>
      <w:divBdr>
        <w:top w:val="none" w:sz="0" w:space="0" w:color="auto"/>
        <w:left w:val="none" w:sz="0" w:space="0" w:color="auto"/>
        <w:bottom w:val="none" w:sz="0" w:space="0" w:color="auto"/>
        <w:right w:val="none" w:sz="0" w:space="0" w:color="auto"/>
      </w:divBdr>
    </w:div>
    <w:div w:id="580675161">
      <w:bodyDiv w:val="1"/>
      <w:marLeft w:val="0"/>
      <w:marRight w:val="0"/>
      <w:marTop w:val="0"/>
      <w:marBottom w:val="0"/>
      <w:divBdr>
        <w:top w:val="none" w:sz="0" w:space="0" w:color="auto"/>
        <w:left w:val="none" w:sz="0" w:space="0" w:color="auto"/>
        <w:bottom w:val="none" w:sz="0" w:space="0" w:color="auto"/>
        <w:right w:val="none" w:sz="0" w:space="0" w:color="auto"/>
      </w:divBdr>
      <w:divsChild>
        <w:div w:id="335882787">
          <w:marLeft w:val="0"/>
          <w:marRight w:val="0"/>
          <w:marTop w:val="0"/>
          <w:marBottom w:val="0"/>
          <w:divBdr>
            <w:top w:val="none" w:sz="0" w:space="0" w:color="auto"/>
            <w:left w:val="none" w:sz="0" w:space="0" w:color="auto"/>
            <w:bottom w:val="none" w:sz="0" w:space="0" w:color="auto"/>
            <w:right w:val="none" w:sz="0" w:space="0" w:color="auto"/>
          </w:divBdr>
          <w:divsChild>
            <w:div w:id="2060129519">
              <w:marLeft w:val="0"/>
              <w:marRight w:val="0"/>
              <w:marTop w:val="0"/>
              <w:marBottom w:val="0"/>
              <w:divBdr>
                <w:top w:val="none" w:sz="0" w:space="0" w:color="auto"/>
                <w:left w:val="none" w:sz="0" w:space="0" w:color="auto"/>
                <w:bottom w:val="none" w:sz="0" w:space="0" w:color="auto"/>
                <w:right w:val="none" w:sz="0" w:space="0" w:color="auto"/>
              </w:divBdr>
              <w:divsChild>
                <w:div w:id="81271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809453">
      <w:bodyDiv w:val="1"/>
      <w:marLeft w:val="0"/>
      <w:marRight w:val="0"/>
      <w:marTop w:val="0"/>
      <w:marBottom w:val="0"/>
      <w:divBdr>
        <w:top w:val="none" w:sz="0" w:space="0" w:color="auto"/>
        <w:left w:val="none" w:sz="0" w:space="0" w:color="auto"/>
        <w:bottom w:val="none" w:sz="0" w:space="0" w:color="auto"/>
        <w:right w:val="none" w:sz="0" w:space="0" w:color="auto"/>
      </w:divBdr>
    </w:div>
    <w:div w:id="652804469">
      <w:bodyDiv w:val="1"/>
      <w:marLeft w:val="0"/>
      <w:marRight w:val="0"/>
      <w:marTop w:val="0"/>
      <w:marBottom w:val="0"/>
      <w:divBdr>
        <w:top w:val="none" w:sz="0" w:space="0" w:color="auto"/>
        <w:left w:val="none" w:sz="0" w:space="0" w:color="auto"/>
        <w:bottom w:val="none" w:sz="0" w:space="0" w:color="auto"/>
        <w:right w:val="none" w:sz="0" w:space="0" w:color="auto"/>
      </w:divBdr>
    </w:div>
    <w:div w:id="675377499">
      <w:bodyDiv w:val="1"/>
      <w:marLeft w:val="0"/>
      <w:marRight w:val="0"/>
      <w:marTop w:val="0"/>
      <w:marBottom w:val="0"/>
      <w:divBdr>
        <w:top w:val="none" w:sz="0" w:space="0" w:color="auto"/>
        <w:left w:val="none" w:sz="0" w:space="0" w:color="auto"/>
        <w:bottom w:val="none" w:sz="0" w:space="0" w:color="auto"/>
        <w:right w:val="none" w:sz="0" w:space="0" w:color="auto"/>
      </w:divBdr>
      <w:divsChild>
        <w:div w:id="198317957">
          <w:marLeft w:val="0"/>
          <w:marRight w:val="0"/>
          <w:marTop w:val="0"/>
          <w:marBottom w:val="0"/>
          <w:divBdr>
            <w:top w:val="none" w:sz="0" w:space="0" w:color="auto"/>
            <w:left w:val="none" w:sz="0" w:space="0" w:color="auto"/>
            <w:bottom w:val="none" w:sz="0" w:space="0" w:color="auto"/>
            <w:right w:val="none" w:sz="0" w:space="0" w:color="auto"/>
          </w:divBdr>
        </w:div>
        <w:div w:id="1219171734">
          <w:marLeft w:val="0"/>
          <w:marRight w:val="0"/>
          <w:marTop w:val="0"/>
          <w:marBottom w:val="0"/>
          <w:divBdr>
            <w:top w:val="none" w:sz="0" w:space="0" w:color="auto"/>
            <w:left w:val="none" w:sz="0" w:space="0" w:color="auto"/>
            <w:bottom w:val="none" w:sz="0" w:space="0" w:color="auto"/>
            <w:right w:val="none" w:sz="0" w:space="0" w:color="auto"/>
          </w:divBdr>
        </w:div>
      </w:divsChild>
    </w:div>
    <w:div w:id="680470065">
      <w:bodyDiv w:val="1"/>
      <w:marLeft w:val="0"/>
      <w:marRight w:val="0"/>
      <w:marTop w:val="0"/>
      <w:marBottom w:val="0"/>
      <w:divBdr>
        <w:top w:val="none" w:sz="0" w:space="0" w:color="auto"/>
        <w:left w:val="none" w:sz="0" w:space="0" w:color="auto"/>
        <w:bottom w:val="none" w:sz="0" w:space="0" w:color="auto"/>
        <w:right w:val="none" w:sz="0" w:space="0" w:color="auto"/>
      </w:divBdr>
      <w:divsChild>
        <w:div w:id="1884753737">
          <w:marLeft w:val="0"/>
          <w:marRight w:val="0"/>
          <w:marTop w:val="0"/>
          <w:marBottom w:val="0"/>
          <w:divBdr>
            <w:top w:val="none" w:sz="0" w:space="0" w:color="auto"/>
            <w:left w:val="none" w:sz="0" w:space="0" w:color="auto"/>
            <w:bottom w:val="none" w:sz="0" w:space="0" w:color="auto"/>
            <w:right w:val="none" w:sz="0" w:space="0" w:color="auto"/>
          </w:divBdr>
          <w:divsChild>
            <w:div w:id="1019547802">
              <w:marLeft w:val="0"/>
              <w:marRight w:val="0"/>
              <w:marTop w:val="0"/>
              <w:marBottom w:val="165"/>
              <w:divBdr>
                <w:top w:val="none" w:sz="0" w:space="0" w:color="auto"/>
                <w:left w:val="none" w:sz="0" w:space="0" w:color="auto"/>
                <w:bottom w:val="none" w:sz="0" w:space="0" w:color="auto"/>
                <w:right w:val="none" w:sz="0" w:space="0" w:color="auto"/>
              </w:divBdr>
              <w:divsChild>
                <w:div w:id="185545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769236">
          <w:marLeft w:val="0"/>
          <w:marRight w:val="0"/>
          <w:marTop w:val="165"/>
          <w:marBottom w:val="165"/>
          <w:divBdr>
            <w:top w:val="none" w:sz="0" w:space="0" w:color="auto"/>
            <w:left w:val="none" w:sz="0" w:space="0" w:color="auto"/>
            <w:bottom w:val="none" w:sz="0" w:space="0" w:color="auto"/>
            <w:right w:val="none" w:sz="0" w:space="0" w:color="auto"/>
          </w:divBdr>
          <w:divsChild>
            <w:div w:id="335883360">
              <w:marLeft w:val="0"/>
              <w:marRight w:val="0"/>
              <w:marTop w:val="0"/>
              <w:marBottom w:val="0"/>
              <w:divBdr>
                <w:top w:val="none" w:sz="0" w:space="0" w:color="auto"/>
                <w:left w:val="none" w:sz="0" w:space="0" w:color="auto"/>
                <w:bottom w:val="none" w:sz="0" w:space="0" w:color="auto"/>
                <w:right w:val="none" w:sz="0" w:space="0" w:color="auto"/>
              </w:divBdr>
              <w:divsChild>
                <w:div w:id="1582567459">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692268992">
      <w:bodyDiv w:val="1"/>
      <w:marLeft w:val="0"/>
      <w:marRight w:val="0"/>
      <w:marTop w:val="0"/>
      <w:marBottom w:val="0"/>
      <w:divBdr>
        <w:top w:val="none" w:sz="0" w:space="0" w:color="auto"/>
        <w:left w:val="none" w:sz="0" w:space="0" w:color="auto"/>
        <w:bottom w:val="none" w:sz="0" w:space="0" w:color="auto"/>
        <w:right w:val="none" w:sz="0" w:space="0" w:color="auto"/>
      </w:divBdr>
    </w:div>
    <w:div w:id="767654246">
      <w:bodyDiv w:val="1"/>
      <w:marLeft w:val="0"/>
      <w:marRight w:val="0"/>
      <w:marTop w:val="0"/>
      <w:marBottom w:val="0"/>
      <w:divBdr>
        <w:top w:val="none" w:sz="0" w:space="0" w:color="auto"/>
        <w:left w:val="none" w:sz="0" w:space="0" w:color="auto"/>
        <w:bottom w:val="none" w:sz="0" w:space="0" w:color="auto"/>
        <w:right w:val="none" w:sz="0" w:space="0" w:color="auto"/>
      </w:divBdr>
    </w:div>
    <w:div w:id="768357372">
      <w:bodyDiv w:val="1"/>
      <w:marLeft w:val="0"/>
      <w:marRight w:val="0"/>
      <w:marTop w:val="0"/>
      <w:marBottom w:val="0"/>
      <w:divBdr>
        <w:top w:val="none" w:sz="0" w:space="0" w:color="auto"/>
        <w:left w:val="none" w:sz="0" w:space="0" w:color="auto"/>
        <w:bottom w:val="none" w:sz="0" w:space="0" w:color="auto"/>
        <w:right w:val="none" w:sz="0" w:space="0" w:color="auto"/>
      </w:divBdr>
    </w:div>
    <w:div w:id="798649675">
      <w:bodyDiv w:val="1"/>
      <w:marLeft w:val="0"/>
      <w:marRight w:val="0"/>
      <w:marTop w:val="0"/>
      <w:marBottom w:val="0"/>
      <w:divBdr>
        <w:top w:val="none" w:sz="0" w:space="0" w:color="auto"/>
        <w:left w:val="none" w:sz="0" w:space="0" w:color="auto"/>
        <w:bottom w:val="none" w:sz="0" w:space="0" w:color="auto"/>
        <w:right w:val="none" w:sz="0" w:space="0" w:color="auto"/>
      </w:divBdr>
    </w:div>
    <w:div w:id="825050098">
      <w:bodyDiv w:val="1"/>
      <w:marLeft w:val="0"/>
      <w:marRight w:val="0"/>
      <w:marTop w:val="0"/>
      <w:marBottom w:val="0"/>
      <w:divBdr>
        <w:top w:val="none" w:sz="0" w:space="0" w:color="auto"/>
        <w:left w:val="none" w:sz="0" w:space="0" w:color="auto"/>
        <w:bottom w:val="none" w:sz="0" w:space="0" w:color="auto"/>
        <w:right w:val="none" w:sz="0" w:space="0" w:color="auto"/>
      </w:divBdr>
    </w:div>
    <w:div w:id="837034966">
      <w:bodyDiv w:val="1"/>
      <w:marLeft w:val="0"/>
      <w:marRight w:val="0"/>
      <w:marTop w:val="0"/>
      <w:marBottom w:val="0"/>
      <w:divBdr>
        <w:top w:val="none" w:sz="0" w:space="0" w:color="auto"/>
        <w:left w:val="none" w:sz="0" w:space="0" w:color="auto"/>
        <w:bottom w:val="none" w:sz="0" w:space="0" w:color="auto"/>
        <w:right w:val="none" w:sz="0" w:space="0" w:color="auto"/>
      </w:divBdr>
    </w:div>
    <w:div w:id="839154575">
      <w:bodyDiv w:val="1"/>
      <w:marLeft w:val="0"/>
      <w:marRight w:val="0"/>
      <w:marTop w:val="0"/>
      <w:marBottom w:val="0"/>
      <w:divBdr>
        <w:top w:val="none" w:sz="0" w:space="0" w:color="auto"/>
        <w:left w:val="none" w:sz="0" w:space="0" w:color="auto"/>
        <w:bottom w:val="none" w:sz="0" w:space="0" w:color="auto"/>
        <w:right w:val="none" w:sz="0" w:space="0" w:color="auto"/>
      </w:divBdr>
    </w:div>
    <w:div w:id="847868918">
      <w:bodyDiv w:val="1"/>
      <w:marLeft w:val="0"/>
      <w:marRight w:val="0"/>
      <w:marTop w:val="0"/>
      <w:marBottom w:val="0"/>
      <w:divBdr>
        <w:top w:val="none" w:sz="0" w:space="0" w:color="auto"/>
        <w:left w:val="none" w:sz="0" w:space="0" w:color="auto"/>
        <w:bottom w:val="none" w:sz="0" w:space="0" w:color="auto"/>
        <w:right w:val="none" w:sz="0" w:space="0" w:color="auto"/>
      </w:divBdr>
    </w:div>
    <w:div w:id="856653237">
      <w:bodyDiv w:val="1"/>
      <w:marLeft w:val="0"/>
      <w:marRight w:val="0"/>
      <w:marTop w:val="0"/>
      <w:marBottom w:val="0"/>
      <w:divBdr>
        <w:top w:val="none" w:sz="0" w:space="0" w:color="auto"/>
        <w:left w:val="none" w:sz="0" w:space="0" w:color="auto"/>
        <w:bottom w:val="none" w:sz="0" w:space="0" w:color="auto"/>
        <w:right w:val="none" w:sz="0" w:space="0" w:color="auto"/>
      </w:divBdr>
    </w:div>
    <w:div w:id="868493262">
      <w:bodyDiv w:val="1"/>
      <w:marLeft w:val="0"/>
      <w:marRight w:val="0"/>
      <w:marTop w:val="0"/>
      <w:marBottom w:val="0"/>
      <w:divBdr>
        <w:top w:val="none" w:sz="0" w:space="0" w:color="auto"/>
        <w:left w:val="none" w:sz="0" w:space="0" w:color="auto"/>
        <w:bottom w:val="none" w:sz="0" w:space="0" w:color="auto"/>
        <w:right w:val="none" w:sz="0" w:space="0" w:color="auto"/>
      </w:divBdr>
    </w:div>
    <w:div w:id="903176087">
      <w:bodyDiv w:val="1"/>
      <w:marLeft w:val="0"/>
      <w:marRight w:val="0"/>
      <w:marTop w:val="0"/>
      <w:marBottom w:val="0"/>
      <w:divBdr>
        <w:top w:val="none" w:sz="0" w:space="0" w:color="auto"/>
        <w:left w:val="none" w:sz="0" w:space="0" w:color="auto"/>
        <w:bottom w:val="none" w:sz="0" w:space="0" w:color="auto"/>
        <w:right w:val="none" w:sz="0" w:space="0" w:color="auto"/>
      </w:divBdr>
      <w:divsChild>
        <w:div w:id="408120482">
          <w:marLeft w:val="0"/>
          <w:marRight w:val="0"/>
          <w:marTop w:val="288"/>
          <w:marBottom w:val="100"/>
          <w:divBdr>
            <w:top w:val="none" w:sz="0" w:space="0" w:color="auto"/>
            <w:left w:val="none" w:sz="0" w:space="0" w:color="auto"/>
            <w:bottom w:val="none" w:sz="0" w:space="0" w:color="auto"/>
            <w:right w:val="none" w:sz="0" w:space="0" w:color="auto"/>
          </w:divBdr>
        </w:div>
      </w:divsChild>
    </w:div>
    <w:div w:id="927546594">
      <w:bodyDiv w:val="1"/>
      <w:marLeft w:val="0"/>
      <w:marRight w:val="0"/>
      <w:marTop w:val="0"/>
      <w:marBottom w:val="0"/>
      <w:divBdr>
        <w:top w:val="none" w:sz="0" w:space="0" w:color="auto"/>
        <w:left w:val="none" w:sz="0" w:space="0" w:color="auto"/>
        <w:bottom w:val="none" w:sz="0" w:space="0" w:color="auto"/>
        <w:right w:val="none" w:sz="0" w:space="0" w:color="auto"/>
      </w:divBdr>
    </w:div>
    <w:div w:id="998654896">
      <w:bodyDiv w:val="1"/>
      <w:marLeft w:val="0"/>
      <w:marRight w:val="0"/>
      <w:marTop w:val="0"/>
      <w:marBottom w:val="0"/>
      <w:divBdr>
        <w:top w:val="none" w:sz="0" w:space="0" w:color="auto"/>
        <w:left w:val="none" w:sz="0" w:space="0" w:color="auto"/>
        <w:bottom w:val="none" w:sz="0" w:space="0" w:color="auto"/>
        <w:right w:val="none" w:sz="0" w:space="0" w:color="auto"/>
      </w:divBdr>
    </w:div>
    <w:div w:id="1017924681">
      <w:bodyDiv w:val="1"/>
      <w:marLeft w:val="0"/>
      <w:marRight w:val="0"/>
      <w:marTop w:val="0"/>
      <w:marBottom w:val="0"/>
      <w:divBdr>
        <w:top w:val="none" w:sz="0" w:space="0" w:color="auto"/>
        <w:left w:val="none" w:sz="0" w:space="0" w:color="auto"/>
        <w:bottom w:val="none" w:sz="0" w:space="0" w:color="auto"/>
        <w:right w:val="none" w:sz="0" w:space="0" w:color="auto"/>
      </w:divBdr>
    </w:div>
    <w:div w:id="1037244397">
      <w:bodyDiv w:val="1"/>
      <w:marLeft w:val="0"/>
      <w:marRight w:val="0"/>
      <w:marTop w:val="0"/>
      <w:marBottom w:val="0"/>
      <w:divBdr>
        <w:top w:val="none" w:sz="0" w:space="0" w:color="auto"/>
        <w:left w:val="none" w:sz="0" w:space="0" w:color="auto"/>
        <w:bottom w:val="none" w:sz="0" w:space="0" w:color="auto"/>
        <w:right w:val="none" w:sz="0" w:space="0" w:color="auto"/>
      </w:divBdr>
    </w:div>
    <w:div w:id="1045106215">
      <w:bodyDiv w:val="1"/>
      <w:marLeft w:val="0"/>
      <w:marRight w:val="0"/>
      <w:marTop w:val="0"/>
      <w:marBottom w:val="0"/>
      <w:divBdr>
        <w:top w:val="none" w:sz="0" w:space="0" w:color="auto"/>
        <w:left w:val="none" w:sz="0" w:space="0" w:color="auto"/>
        <w:bottom w:val="none" w:sz="0" w:space="0" w:color="auto"/>
        <w:right w:val="none" w:sz="0" w:space="0" w:color="auto"/>
      </w:divBdr>
    </w:div>
    <w:div w:id="1112242160">
      <w:bodyDiv w:val="1"/>
      <w:marLeft w:val="0"/>
      <w:marRight w:val="0"/>
      <w:marTop w:val="0"/>
      <w:marBottom w:val="0"/>
      <w:divBdr>
        <w:top w:val="none" w:sz="0" w:space="0" w:color="auto"/>
        <w:left w:val="none" w:sz="0" w:space="0" w:color="auto"/>
        <w:bottom w:val="none" w:sz="0" w:space="0" w:color="auto"/>
        <w:right w:val="none" w:sz="0" w:space="0" w:color="auto"/>
      </w:divBdr>
    </w:div>
    <w:div w:id="1246306741">
      <w:bodyDiv w:val="1"/>
      <w:marLeft w:val="0"/>
      <w:marRight w:val="0"/>
      <w:marTop w:val="0"/>
      <w:marBottom w:val="0"/>
      <w:divBdr>
        <w:top w:val="none" w:sz="0" w:space="0" w:color="auto"/>
        <w:left w:val="none" w:sz="0" w:space="0" w:color="auto"/>
        <w:bottom w:val="none" w:sz="0" w:space="0" w:color="auto"/>
        <w:right w:val="none" w:sz="0" w:space="0" w:color="auto"/>
      </w:divBdr>
    </w:div>
    <w:div w:id="1251889662">
      <w:bodyDiv w:val="1"/>
      <w:marLeft w:val="0"/>
      <w:marRight w:val="0"/>
      <w:marTop w:val="0"/>
      <w:marBottom w:val="0"/>
      <w:divBdr>
        <w:top w:val="none" w:sz="0" w:space="0" w:color="auto"/>
        <w:left w:val="none" w:sz="0" w:space="0" w:color="auto"/>
        <w:bottom w:val="none" w:sz="0" w:space="0" w:color="auto"/>
        <w:right w:val="none" w:sz="0" w:space="0" w:color="auto"/>
      </w:divBdr>
    </w:div>
    <w:div w:id="1267076910">
      <w:bodyDiv w:val="1"/>
      <w:marLeft w:val="0"/>
      <w:marRight w:val="0"/>
      <w:marTop w:val="0"/>
      <w:marBottom w:val="0"/>
      <w:divBdr>
        <w:top w:val="none" w:sz="0" w:space="0" w:color="auto"/>
        <w:left w:val="none" w:sz="0" w:space="0" w:color="auto"/>
        <w:bottom w:val="none" w:sz="0" w:space="0" w:color="auto"/>
        <w:right w:val="none" w:sz="0" w:space="0" w:color="auto"/>
      </w:divBdr>
    </w:div>
    <w:div w:id="1285424748">
      <w:bodyDiv w:val="1"/>
      <w:marLeft w:val="0"/>
      <w:marRight w:val="0"/>
      <w:marTop w:val="0"/>
      <w:marBottom w:val="0"/>
      <w:divBdr>
        <w:top w:val="none" w:sz="0" w:space="0" w:color="auto"/>
        <w:left w:val="none" w:sz="0" w:space="0" w:color="auto"/>
        <w:bottom w:val="none" w:sz="0" w:space="0" w:color="auto"/>
        <w:right w:val="none" w:sz="0" w:space="0" w:color="auto"/>
      </w:divBdr>
    </w:div>
    <w:div w:id="1307709455">
      <w:bodyDiv w:val="1"/>
      <w:marLeft w:val="0"/>
      <w:marRight w:val="0"/>
      <w:marTop w:val="0"/>
      <w:marBottom w:val="0"/>
      <w:divBdr>
        <w:top w:val="none" w:sz="0" w:space="0" w:color="auto"/>
        <w:left w:val="none" w:sz="0" w:space="0" w:color="auto"/>
        <w:bottom w:val="none" w:sz="0" w:space="0" w:color="auto"/>
        <w:right w:val="none" w:sz="0" w:space="0" w:color="auto"/>
      </w:divBdr>
    </w:div>
    <w:div w:id="1317805586">
      <w:bodyDiv w:val="1"/>
      <w:marLeft w:val="0"/>
      <w:marRight w:val="0"/>
      <w:marTop w:val="0"/>
      <w:marBottom w:val="0"/>
      <w:divBdr>
        <w:top w:val="none" w:sz="0" w:space="0" w:color="auto"/>
        <w:left w:val="none" w:sz="0" w:space="0" w:color="auto"/>
        <w:bottom w:val="none" w:sz="0" w:space="0" w:color="auto"/>
        <w:right w:val="none" w:sz="0" w:space="0" w:color="auto"/>
      </w:divBdr>
      <w:divsChild>
        <w:div w:id="1116103195">
          <w:marLeft w:val="0"/>
          <w:marRight w:val="0"/>
          <w:marTop w:val="150"/>
          <w:marBottom w:val="270"/>
          <w:divBdr>
            <w:top w:val="none" w:sz="0" w:space="0" w:color="auto"/>
            <w:left w:val="none" w:sz="0" w:space="0" w:color="auto"/>
            <w:bottom w:val="none" w:sz="0" w:space="0" w:color="auto"/>
            <w:right w:val="none" w:sz="0" w:space="0" w:color="auto"/>
          </w:divBdr>
          <w:divsChild>
            <w:div w:id="106306781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 w:id="1368336686">
      <w:bodyDiv w:val="1"/>
      <w:marLeft w:val="0"/>
      <w:marRight w:val="0"/>
      <w:marTop w:val="0"/>
      <w:marBottom w:val="0"/>
      <w:divBdr>
        <w:top w:val="none" w:sz="0" w:space="0" w:color="auto"/>
        <w:left w:val="none" w:sz="0" w:space="0" w:color="auto"/>
        <w:bottom w:val="none" w:sz="0" w:space="0" w:color="auto"/>
        <w:right w:val="none" w:sz="0" w:space="0" w:color="auto"/>
      </w:divBdr>
    </w:div>
    <w:div w:id="1411805303">
      <w:bodyDiv w:val="1"/>
      <w:marLeft w:val="0"/>
      <w:marRight w:val="0"/>
      <w:marTop w:val="0"/>
      <w:marBottom w:val="0"/>
      <w:divBdr>
        <w:top w:val="none" w:sz="0" w:space="0" w:color="auto"/>
        <w:left w:val="none" w:sz="0" w:space="0" w:color="auto"/>
        <w:bottom w:val="none" w:sz="0" w:space="0" w:color="auto"/>
        <w:right w:val="none" w:sz="0" w:space="0" w:color="auto"/>
      </w:divBdr>
      <w:divsChild>
        <w:div w:id="1912886800">
          <w:marLeft w:val="0"/>
          <w:marRight w:val="0"/>
          <w:marTop w:val="0"/>
          <w:marBottom w:val="120"/>
          <w:divBdr>
            <w:top w:val="none" w:sz="0" w:space="0" w:color="auto"/>
            <w:left w:val="none" w:sz="0" w:space="0" w:color="auto"/>
            <w:bottom w:val="none" w:sz="0" w:space="0" w:color="auto"/>
            <w:right w:val="none" w:sz="0" w:space="0" w:color="auto"/>
          </w:divBdr>
          <w:divsChild>
            <w:div w:id="328604216">
              <w:marLeft w:val="0"/>
              <w:marRight w:val="0"/>
              <w:marTop w:val="0"/>
              <w:marBottom w:val="0"/>
              <w:divBdr>
                <w:top w:val="none" w:sz="0" w:space="0" w:color="auto"/>
                <w:left w:val="none" w:sz="0" w:space="0" w:color="auto"/>
                <w:bottom w:val="none" w:sz="0" w:space="0" w:color="auto"/>
                <w:right w:val="none" w:sz="0" w:space="0" w:color="auto"/>
              </w:divBdr>
              <w:divsChild>
                <w:div w:id="1758670455">
                  <w:marLeft w:val="0"/>
                  <w:marRight w:val="0"/>
                  <w:marTop w:val="0"/>
                  <w:marBottom w:val="0"/>
                  <w:divBdr>
                    <w:top w:val="none" w:sz="0" w:space="0" w:color="auto"/>
                    <w:left w:val="none" w:sz="0" w:space="0" w:color="auto"/>
                    <w:bottom w:val="none" w:sz="0" w:space="0" w:color="auto"/>
                    <w:right w:val="none" w:sz="0" w:space="0" w:color="auto"/>
                  </w:divBdr>
                  <w:divsChild>
                    <w:div w:id="17114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145942">
      <w:bodyDiv w:val="1"/>
      <w:marLeft w:val="0"/>
      <w:marRight w:val="0"/>
      <w:marTop w:val="0"/>
      <w:marBottom w:val="0"/>
      <w:divBdr>
        <w:top w:val="none" w:sz="0" w:space="0" w:color="auto"/>
        <w:left w:val="none" w:sz="0" w:space="0" w:color="auto"/>
        <w:bottom w:val="none" w:sz="0" w:space="0" w:color="auto"/>
        <w:right w:val="none" w:sz="0" w:space="0" w:color="auto"/>
      </w:divBdr>
    </w:div>
    <w:div w:id="1446383930">
      <w:bodyDiv w:val="1"/>
      <w:marLeft w:val="0"/>
      <w:marRight w:val="0"/>
      <w:marTop w:val="0"/>
      <w:marBottom w:val="0"/>
      <w:divBdr>
        <w:top w:val="none" w:sz="0" w:space="0" w:color="auto"/>
        <w:left w:val="none" w:sz="0" w:space="0" w:color="auto"/>
        <w:bottom w:val="none" w:sz="0" w:space="0" w:color="auto"/>
        <w:right w:val="none" w:sz="0" w:space="0" w:color="auto"/>
      </w:divBdr>
    </w:div>
    <w:div w:id="1462767884">
      <w:bodyDiv w:val="1"/>
      <w:marLeft w:val="0"/>
      <w:marRight w:val="0"/>
      <w:marTop w:val="0"/>
      <w:marBottom w:val="0"/>
      <w:divBdr>
        <w:top w:val="none" w:sz="0" w:space="0" w:color="auto"/>
        <w:left w:val="none" w:sz="0" w:space="0" w:color="auto"/>
        <w:bottom w:val="none" w:sz="0" w:space="0" w:color="auto"/>
        <w:right w:val="none" w:sz="0" w:space="0" w:color="auto"/>
      </w:divBdr>
    </w:div>
    <w:div w:id="1482497611">
      <w:bodyDiv w:val="1"/>
      <w:marLeft w:val="0"/>
      <w:marRight w:val="0"/>
      <w:marTop w:val="0"/>
      <w:marBottom w:val="0"/>
      <w:divBdr>
        <w:top w:val="none" w:sz="0" w:space="0" w:color="auto"/>
        <w:left w:val="none" w:sz="0" w:space="0" w:color="auto"/>
        <w:bottom w:val="none" w:sz="0" w:space="0" w:color="auto"/>
        <w:right w:val="none" w:sz="0" w:space="0" w:color="auto"/>
      </w:divBdr>
    </w:div>
    <w:div w:id="1498962652">
      <w:bodyDiv w:val="1"/>
      <w:marLeft w:val="0"/>
      <w:marRight w:val="0"/>
      <w:marTop w:val="0"/>
      <w:marBottom w:val="0"/>
      <w:divBdr>
        <w:top w:val="none" w:sz="0" w:space="0" w:color="auto"/>
        <w:left w:val="none" w:sz="0" w:space="0" w:color="auto"/>
        <w:bottom w:val="none" w:sz="0" w:space="0" w:color="auto"/>
        <w:right w:val="none" w:sz="0" w:space="0" w:color="auto"/>
      </w:divBdr>
    </w:div>
    <w:div w:id="1517496103">
      <w:bodyDiv w:val="1"/>
      <w:marLeft w:val="0"/>
      <w:marRight w:val="0"/>
      <w:marTop w:val="0"/>
      <w:marBottom w:val="0"/>
      <w:divBdr>
        <w:top w:val="none" w:sz="0" w:space="0" w:color="auto"/>
        <w:left w:val="none" w:sz="0" w:space="0" w:color="auto"/>
        <w:bottom w:val="none" w:sz="0" w:space="0" w:color="auto"/>
        <w:right w:val="none" w:sz="0" w:space="0" w:color="auto"/>
      </w:divBdr>
      <w:divsChild>
        <w:div w:id="1019237911">
          <w:marLeft w:val="0"/>
          <w:marRight w:val="0"/>
          <w:marTop w:val="288"/>
          <w:marBottom w:val="100"/>
          <w:divBdr>
            <w:top w:val="none" w:sz="0" w:space="0" w:color="auto"/>
            <w:left w:val="none" w:sz="0" w:space="0" w:color="auto"/>
            <w:bottom w:val="none" w:sz="0" w:space="0" w:color="auto"/>
            <w:right w:val="none" w:sz="0" w:space="0" w:color="auto"/>
          </w:divBdr>
        </w:div>
      </w:divsChild>
    </w:div>
    <w:div w:id="1525484866">
      <w:bodyDiv w:val="1"/>
      <w:marLeft w:val="0"/>
      <w:marRight w:val="0"/>
      <w:marTop w:val="0"/>
      <w:marBottom w:val="0"/>
      <w:divBdr>
        <w:top w:val="none" w:sz="0" w:space="0" w:color="auto"/>
        <w:left w:val="none" w:sz="0" w:space="0" w:color="auto"/>
        <w:bottom w:val="none" w:sz="0" w:space="0" w:color="auto"/>
        <w:right w:val="none" w:sz="0" w:space="0" w:color="auto"/>
      </w:divBdr>
      <w:divsChild>
        <w:div w:id="1054431613">
          <w:marLeft w:val="0"/>
          <w:marRight w:val="0"/>
          <w:marTop w:val="0"/>
          <w:marBottom w:val="0"/>
          <w:divBdr>
            <w:top w:val="none" w:sz="0" w:space="0" w:color="auto"/>
            <w:left w:val="none" w:sz="0" w:space="0" w:color="auto"/>
            <w:bottom w:val="none" w:sz="0" w:space="0" w:color="auto"/>
            <w:right w:val="none" w:sz="0" w:space="0" w:color="auto"/>
          </w:divBdr>
        </w:div>
        <w:div w:id="911738306">
          <w:marLeft w:val="0"/>
          <w:marRight w:val="0"/>
          <w:marTop w:val="0"/>
          <w:marBottom w:val="0"/>
          <w:divBdr>
            <w:top w:val="none" w:sz="0" w:space="0" w:color="auto"/>
            <w:left w:val="none" w:sz="0" w:space="0" w:color="auto"/>
            <w:bottom w:val="none" w:sz="0" w:space="0" w:color="auto"/>
            <w:right w:val="none" w:sz="0" w:space="0" w:color="auto"/>
          </w:divBdr>
        </w:div>
      </w:divsChild>
    </w:div>
    <w:div w:id="1549877986">
      <w:bodyDiv w:val="1"/>
      <w:marLeft w:val="0"/>
      <w:marRight w:val="0"/>
      <w:marTop w:val="0"/>
      <w:marBottom w:val="0"/>
      <w:divBdr>
        <w:top w:val="none" w:sz="0" w:space="0" w:color="auto"/>
        <w:left w:val="none" w:sz="0" w:space="0" w:color="auto"/>
        <w:bottom w:val="none" w:sz="0" w:space="0" w:color="auto"/>
        <w:right w:val="none" w:sz="0" w:space="0" w:color="auto"/>
      </w:divBdr>
    </w:div>
    <w:div w:id="1573851779">
      <w:bodyDiv w:val="1"/>
      <w:marLeft w:val="0"/>
      <w:marRight w:val="0"/>
      <w:marTop w:val="0"/>
      <w:marBottom w:val="0"/>
      <w:divBdr>
        <w:top w:val="none" w:sz="0" w:space="0" w:color="auto"/>
        <w:left w:val="none" w:sz="0" w:space="0" w:color="auto"/>
        <w:bottom w:val="none" w:sz="0" w:space="0" w:color="auto"/>
        <w:right w:val="none" w:sz="0" w:space="0" w:color="auto"/>
      </w:divBdr>
    </w:div>
    <w:div w:id="1646815185">
      <w:bodyDiv w:val="1"/>
      <w:marLeft w:val="0"/>
      <w:marRight w:val="0"/>
      <w:marTop w:val="0"/>
      <w:marBottom w:val="0"/>
      <w:divBdr>
        <w:top w:val="none" w:sz="0" w:space="0" w:color="auto"/>
        <w:left w:val="none" w:sz="0" w:space="0" w:color="auto"/>
        <w:bottom w:val="none" w:sz="0" w:space="0" w:color="auto"/>
        <w:right w:val="none" w:sz="0" w:space="0" w:color="auto"/>
      </w:divBdr>
      <w:divsChild>
        <w:div w:id="1572345642">
          <w:marLeft w:val="0"/>
          <w:marRight w:val="0"/>
          <w:marTop w:val="0"/>
          <w:marBottom w:val="0"/>
          <w:divBdr>
            <w:top w:val="none" w:sz="0" w:space="0" w:color="auto"/>
            <w:left w:val="none" w:sz="0" w:space="0" w:color="auto"/>
            <w:bottom w:val="none" w:sz="0" w:space="0" w:color="auto"/>
            <w:right w:val="none" w:sz="0" w:space="0" w:color="auto"/>
          </w:divBdr>
        </w:div>
        <w:div w:id="802578304">
          <w:marLeft w:val="0"/>
          <w:marRight w:val="0"/>
          <w:marTop w:val="0"/>
          <w:marBottom w:val="0"/>
          <w:divBdr>
            <w:top w:val="none" w:sz="0" w:space="0" w:color="auto"/>
            <w:left w:val="none" w:sz="0" w:space="0" w:color="auto"/>
            <w:bottom w:val="none" w:sz="0" w:space="0" w:color="auto"/>
            <w:right w:val="none" w:sz="0" w:space="0" w:color="auto"/>
          </w:divBdr>
        </w:div>
      </w:divsChild>
    </w:div>
    <w:div w:id="1697727242">
      <w:bodyDiv w:val="1"/>
      <w:marLeft w:val="0"/>
      <w:marRight w:val="0"/>
      <w:marTop w:val="0"/>
      <w:marBottom w:val="0"/>
      <w:divBdr>
        <w:top w:val="none" w:sz="0" w:space="0" w:color="auto"/>
        <w:left w:val="none" w:sz="0" w:space="0" w:color="auto"/>
        <w:bottom w:val="none" w:sz="0" w:space="0" w:color="auto"/>
        <w:right w:val="none" w:sz="0" w:space="0" w:color="auto"/>
      </w:divBdr>
      <w:divsChild>
        <w:div w:id="341131395">
          <w:marLeft w:val="0"/>
          <w:marRight w:val="0"/>
          <w:marTop w:val="0"/>
          <w:marBottom w:val="0"/>
          <w:divBdr>
            <w:top w:val="none" w:sz="0" w:space="0" w:color="auto"/>
            <w:left w:val="none" w:sz="0" w:space="0" w:color="auto"/>
            <w:bottom w:val="none" w:sz="0" w:space="0" w:color="auto"/>
            <w:right w:val="none" w:sz="0" w:space="0" w:color="auto"/>
          </w:divBdr>
        </w:div>
        <w:div w:id="2079788769">
          <w:marLeft w:val="0"/>
          <w:marRight w:val="0"/>
          <w:marTop w:val="0"/>
          <w:marBottom w:val="0"/>
          <w:divBdr>
            <w:top w:val="none" w:sz="0" w:space="0" w:color="auto"/>
            <w:left w:val="none" w:sz="0" w:space="0" w:color="auto"/>
            <w:bottom w:val="none" w:sz="0" w:space="0" w:color="auto"/>
            <w:right w:val="none" w:sz="0" w:space="0" w:color="auto"/>
          </w:divBdr>
        </w:div>
      </w:divsChild>
    </w:div>
    <w:div w:id="1771852564">
      <w:bodyDiv w:val="1"/>
      <w:marLeft w:val="0"/>
      <w:marRight w:val="0"/>
      <w:marTop w:val="0"/>
      <w:marBottom w:val="0"/>
      <w:divBdr>
        <w:top w:val="none" w:sz="0" w:space="0" w:color="auto"/>
        <w:left w:val="none" w:sz="0" w:space="0" w:color="auto"/>
        <w:bottom w:val="none" w:sz="0" w:space="0" w:color="auto"/>
        <w:right w:val="none" w:sz="0" w:space="0" w:color="auto"/>
      </w:divBdr>
    </w:div>
    <w:div w:id="1825466015">
      <w:bodyDiv w:val="1"/>
      <w:marLeft w:val="0"/>
      <w:marRight w:val="0"/>
      <w:marTop w:val="0"/>
      <w:marBottom w:val="0"/>
      <w:divBdr>
        <w:top w:val="none" w:sz="0" w:space="0" w:color="auto"/>
        <w:left w:val="none" w:sz="0" w:space="0" w:color="auto"/>
        <w:bottom w:val="none" w:sz="0" w:space="0" w:color="auto"/>
        <w:right w:val="none" w:sz="0" w:space="0" w:color="auto"/>
      </w:divBdr>
    </w:div>
    <w:div w:id="1832942382">
      <w:bodyDiv w:val="1"/>
      <w:marLeft w:val="0"/>
      <w:marRight w:val="0"/>
      <w:marTop w:val="0"/>
      <w:marBottom w:val="0"/>
      <w:divBdr>
        <w:top w:val="none" w:sz="0" w:space="0" w:color="auto"/>
        <w:left w:val="none" w:sz="0" w:space="0" w:color="auto"/>
        <w:bottom w:val="none" w:sz="0" w:space="0" w:color="auto"/>
        <w:right w:val="none" w:sz="0" w:space="0" w:color="auto"/>
      </w:divBdr>
    </w:div>
    <w:div w:id="1881281430">
      <w:bodyDiv w:val="1"/>
      <w:marLeft w:val="0"/>
      <w:marRight w:val="0"/>
      <w:marTop w:val="0"/>
      <w:marBottom w:val="0"/>
      <w:divBdr>
        <w:top w:val="none" w:sz="0" w:space="0" w:color="auto"/>
        <w:left w:val="none" w:sz="0" w:space="0" w:color="auto"/>
        <w:bottom w:val="none" w:sz="0" w:space="0" w:color="auto"/>
        <w:right w:val="none" w:sz="0" w:space="0" w:color="auto"/>
      </w:divBdr>
      <w:divsChild>
        <w:div w:id="1575889709">
          <w:marLeft w:val="0"/>
          <w:marRight w:val="0"/>
          <w:marTop w:val="0"/>
          <w:marBottom w:val="0"/>
          <w:divBdr>
            <w:top w:val="none" w:sz="0" w:space="0" w:color="auto"/>
            <w:left w:val="none" w:sz="0" w:space="0" w:color="auto"/>
            <w:bottom w:val="none" w:sz="0" w:space="0" w:color="auto"/>
            <w:right w:val="none" w:sz="0" w:space="0" w:color="auto"/>
          </w:divBdr>
          <w:divsChild>
            <w:div w:id="1962568350">
              <w:marLeft w:val="0"/>
              <w:marRight w:val="0"/>
              <w:marTop w:val="0"/>
              <w:marBottom w:val="0"/>
              <w:divBdr>
                <w:top w:val="none" w:sz="0" w:space="0" w:color="auto"/>
                <w:left w:val="none" w:sz="0" w:space="0" w:color="auto"/>
                <w:bottom w:val="none" w:sz="0" w:space="0" w:color="auto"/>
                <w:right w:val="none" w:sz="0" w:space="0" w:color="auto"/>
              </w:divBdr>
              <w:divsChild>
                <w:div w:id="978341206">
                  <w:marLeft w:val="0"/>
                  <w:marRight w:val="0"/>
                  <w:marTop w:val="0"/>
                  <w:marBottom w:val="0"/>
                  <w:divBdr>
                    <w:top w:val="none" w:sz="0" w:space="0" w:color="auto"/>
                    <w:left w:val="none" w:sz="0" w:space="0" w:color="auto"/>
                    <w:bottom w:val="none" w:sz="0" w:space="0" w:color="auto"/>
                    <w:right w:val="none" w:sz="0" w:space="0" w:color="auto"/>
                  </w:divBdr>
                </w:div>
                <w:div w:id="209088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558710">
      <w:bodyDiv w:val="1"/>
      <w:marLeft w:val="0"/>
      <w:marRight w:val="0"/>
      <w:marTop w:val="0"/>
      <w:marBottom w:val="0"/>
      <w:divBdr>
        <w:top w:val="none" w:sz="0" w:space="0" w:color="auto"/>
        <w:left w:val="none" w:sz="0" w:space="0" w:color="auto"/>
        <w:bottom w:val="none" w:sz="0" w:space="0" w:color="auto"/>
        <w:right w:val="none" w:sz="0" w:space="0" w:color="auto"/>
      </w:divBdr>
    </w:div>
    <w:div w:id="2043553465">
      <w:bodyDiv w:val="1"/>
      <w:marLeft w:val="0"/>
      <w:marRight w:val="0"/>
      <w:marTop w:val="0"/>
      <w:marBottom w:val="0"/>
      <w:divBdr>
        <w:top w:val="none" w:sz="0" w:space="0" w:color="auto"/>
        <w:left w:val="none" w:sz="0" w:space="0" w:color="auto"/>
        <w:bottom w:val="none" w:sz="0" w:space="0" w:color="auto"/>
        <w:right w:val="none" w:sz="0" w:space="0" w:color="auto"/>
      </w:divBdr>
    </w:div>
    <w:div w:id="2069956592">
      <w:bodyDiv w:val="1"/>
      <w:marLeft w:val="0"/>
      <w:marRight w:val="0"/>
      <w:marTop w:val="0"/>
      <w:marBottom w:val="0"/>
      <w:divBdr>
        <w:top w:val="none" w:sz="0" w:space="0" w:color="auto"/>
        <w:left w:val="none" w:sz="0" w:space="0" w:color="auto"/>
        <w:bottom w:val="none" w:sz="0" w:space="0" w:color="auto"/>
        <w:right w:val="none" w:sz="0" w:space="0" w:color="auto"/>
      </w:divBdr>
    </w:div>
    <w:div w:id="2073766909">
      <w:bodyDiv w:val="1"/>
      <w:marLeft w:val="0"/>
      <w:marRight w:val="0"/>
      <w:marTop w:val="0"/>
      <w:marBottom w:val="0"/>
      <w:divBdr>
        <w:top w:val="none" w:sz="0" w:space="0" w:color="auto"/>
        <w:left w:val="none" w:sz="0" w:space="0" w:color="auto"/>
        <w:bottom w:val="none" w:sz="0" w:space="0" w:color="auto"/>
        <w:right w:val="none" w:sz="0" w:space="0" w:color="auto"/>
      </w:divBdr>
    </w:div>
    <w:div w:id="2112117482">
      <w:bodyDiv w:val="1"/>
      <w:marLeft w:val="0"/>
      <w:marRight w:val="0"/>
      <w:marTop w:val="0"/>
      <w:marBottom w:val="0"/>
      <w:divBdr>
        <w:top w:val="none" w:sz="0" w:space="0" w:color="auto"/>
        <w:left w:val="none" w:sz="0" w:space="0" w:color="auto"/>
        <w:bottom w:val="none" w:sz="0" w:space="0" w:color="auto"/>
        <w:right w:val="none" w:sz="0" w:space="0" w:color="auto"/>
      </w:divBdr>
    </w:div>
    <w:div w:id="21226512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1289</TotalTime>
  <Pages>13</Pages>
  <Words>3846</Words>
  <Characters>21924</Characters>
  <Application>Microsoft Macintosh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25719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298</cp:revision>
  <dcterms:created xsi:type="dcterms:W3CDTF">2018-11-27T11:34:00Z</dcterms:created>
  <dcterms:modified xsi:type="dcterms:W3CDTF">2018-12-06T16:41:00Z</dcterms:modified>
</cp:coreProperties>
</file>