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1C598A" w14:textId="15A98349" w:rsidR="0069150D" w:rsidRPr="00301299" w:rsidRDefault="00301299" w:rsidP="00301299">
      <w:pPr>
        <w:jc w:val="center"/>
        <w:rPr>
          <w:sz w:val="52"/>
          <w:szCs w:val="52"/>
        </w:rPr>
      </w:pPr>
      <w:r w:rsidRPr="00301299">
        <w:rPr>
          <w:sz w:val="52"/>
          <w:szCs w:val="52"/>
        </w:rPr>
        <w:t>University of Wales Trinity Saint David</w:t>
      </w:r>
    </w:p>
    <w:p w14:paraId="231E4DCE" w14:textId="1BB95C83" w:rsidR="00301299" w:rsidRPr="00301299" w:rsidRDefault="00301299" w:rsidP="00301299">
      <w:pPr>
        <w:jc w:val="center"/>
        <w:rPr>
          <w:sz w:val="28"/>
          <w:szCs w:val="28"/>
        </w:rPr>
      </w:pPr>
      <w:r w:rsidRPr="00301299">
        <w:rPr>
          <w:sz w:val="28"/>
          <w:szCs w:val="28"/>
        </w:rPr>
        <w:t>Wales Institute of Science and Art</w:t>
      </w:r>
    </w:p>
    <w:p w14:paraId="311ECA5C" w14:textId="10182656" w:rsidR="00301299" w:rsidRDefault="00301299" w:rsidP="00301299">
      <w:pPr>
        <w:jc w:val="center"/>
      </w:pPr>
      <w:r>
        <w:rPr>
          <w:noProof/>
        </w:rPr>
        <w:drawing>
          <wp:inline distT="0" distB="0" distL="0" distR="0" wp14:anchorId="2CB6BD01" wp14:editId="40172ABD">
            <wp:extent cx="4511040" cy="2251522"/>
            <wp:effectExtent l="0" t="0" r="3810" b="0"/>
            <wp:docPr id="1" name="Picture 1" descr="Industry Support Officer - High Value Engineering (12 month FTC) at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dustry Support Officer - High Value Engineering (12 month FTC) at  University of Wales, Trinity Saint Davi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24827" cy="2258403"/>
                    </a:xfrm>
                    <a:prstGeom prst="rect">
                      <a:avLst/>
                    </a:prstGeom>
                    <a:noFill/>
                    <a:ln>
                      <a:noFill/>
                    </a:ln>
                  </pic:spPr>
                </pic:pic>
              </a:graphicData>
            </a:graphic>
          </wp:inline>
        </w:drawing>
      </w:r>
    </w:p>
    <w:p w14:paraId="4180CBF7" w14:textId="77777777" w:rsidR="00301299" w:rsidRDefault="00301299" w:rsidP="00680612">
      <w:pPr>
        <w:rPr>
          <w:sz w:val="96"/>
          <w:szCs w:val="96"/>
        </w:rPr>
      </w:pPr>
    </w:p>
    <w:p w14:paraId="4816586E" w14:textId="383BD462" w:rsidR="00C309B5" w:rsidRPr="00C309B5" w:rsidRDefault="00C309B5" w:rsidP="00C309B5">
      <w:pPr>
        <w:jc w:val="center"/>
        <w:rPr>
          <w:sz w:val="96"/>
          <w:szCs w:val="96"/>
        </w:rPr>
      </w:pPr>
      <w:r w:rsidRPr="00C309B5">
        <w:rPr>
          <w:sz w:val="96"/>
          <w:szCs w:val="96"/>
        </w:rPr>
        <w:t>Application of CAE</w:t>
      </w:r>
    </w:p>
    <w:p w14:paraId="4C871724" w14:textId="1C4B5811" w:rsidR="00301299" w:rsidRDefault="00C309B5" w:rsidP="00C309B5">
      <w:pPr>
        <w:jc w:val="center"/>
        <w:rPr>
          <w:sz w:val="36"/>
          <w:szCs w:val="36"/>
        </w:rPr>
      </w:pPr>
      <w:r w:rsidRPr="00C309B5">
        <w:rPr>
          <w:sz w:val="96"/>
          <w:szCs w:val="96"/>
        </w:rPr>
        <w:t>Processes</w:t>
      </w:r>
    </w:p>
    <w:p w14:paraId="34E74634" w14:textId="5138DA79" w:rsidR="00301299" w:rsidRPr="00301299" w:rsidRDefault="001966B9" w:rsidP="00301299">
      <w:pPr>
        <w:jc w:val="center"/>
        <w:rPr>
          <w:sz w:val="36"/>
          <w:szCs w:val="36"/>
        </w:rPr>
      </w:pPr>
      <w:r>
        <w:rPr>
          <w:sz w:val="36"/>
          <w:szCs w:val="36"/>
        </w:rPr>
        <w:t>S</w:t>
      </w:r>
      <w:r w:rsidRPr="001966B9">
        <w:rPr>
          <w:sz w:val="36"/>
          <w:szCs w:val="36"/>
        </w:rPr>
        <w:t>tructural &amp; Fluid Analysis</w:t>
      </w:r>
      <w:r w:rsidR="50044403" w:rsidRPr="001966B9">
        <w:rPr>
          <w:sz w:val="36"/>
          <w:szCs w:val="36"/>
        </w:rPr>
        <w:t xml:space="preserve"> </w:t>
      </w:r>
      <w:r w:rsidRPr="001966B9">
        <w:rPr>
          <w:sz w:val="36"/>
          <w:szCs w:val="36"/>
        </w:rPr>
        <w:cr/>
      </w:r>
      <w:r>
        <w:rPr>
          <w:sz w:val="36"/>
          <w:szCs w:val="36"/>
        </w:rPr>
        <w:t>ACHA 6010</w:t>
      </w:r>
    </w:p>
    <w:p w14:paraId="37B2F446" w14:textId="77777777" w:rsidR="00301299" w:rsidRDefault="00301299" w:rsidP="00680612">
      <w:pPr>
        <w:rPr>
          <w:sz w:val="32"/>
          <w:szCs w:val="32"/>
        </w:rPr>
      </w:pPr>
    </w:p>
    <w:p w14:paraId="10C8FA72" w14:textId="77777777" w:rsidR="00680612" w:rsidRDefault="00680612" w:rsidP="00680612">
      <w:pPr>
        <w:rPr>
          <w:sz w:val="32"/>
          <w:szCs w:val="32"/>
        </w:rPr>
      </w:pPr>
    </w:p>
    <w:p w14:paraId="50046D85" w14:textId="77777777" w:rsidR="00301299" w:rsidRDefault="00301299" w:rsidP="00301299">
      <w:pPr>
        <w:jc w:val="center"/>
        <w:rPr>
          <w:sz w:val="32"/>
          <w:szCs w:val="32"/>
        </w:rPr>
      </w:pPr>
    </w:p>
    <w:p w14:paraId="22892D1A" w14:textId="10E99A5B" w:rsidR="00301299" w:rsidRPr="00680612" w:rsidRDefault="00C309B5" w:rsidP="00301299">
      <w:pPr>
        <w:jc w:val="center"/>
        <w:rPr>
          <w:sz w:val="40"/>
          <w:szCs w:val="40"/>
        </w:rPr>
      </w:pPr>
      <w:r w:rsidRPr="00680612">
        <w:rPr>
          <w:sz w:val="32"/>
          <w:szCs w:val="32"/>
        </w:rPr>
        <w:t>Ben Ellis-Jones</w:t>
      </w:r>
    </w:p>
    <w:p w14:paraId="25A55A13" w14:textId="369B9730" w:rsidR="00301299" w:rsidRPr="00680612" w:rsidRDefault="00C309B5" w:rsidP="00680612">
      <w:pPr>
        <w:jc w:val="center"/>
      </w:pPr>
      <w:r w:rsidRPr="00680612">
        <w:rPr>
          <w:sz w:val="24"/>
          <w:szCs w:val="24"/>
        </w:rPr>
        <w:t>2204298</w:t>
      </w:r>
    </w:p>
    <w:p w14:paraId="5E3CE57E" w14:textId="477F742B" w:rsidR="00680612" w:rsidRDefault="00680612" w:rsidP="00301299">
      <w:pPr>
        <w:jc w:val="center"/>
        <w:sectPr w:rsidR="00680612" w:rsidSect="00962E5F">
          <w:headerReference w:type="default" r:id="rId12"/>
          <w:footerReference w:type="default" r:id="rId13"/>
          <w:pgSz w:w="11906" w:h="16838"/>
          <w:pgMar w:top="1440" w:right="1440" w:bottom="1440" w:left="1440" w:header="708" w:footer="708" w:gutter="0"/>
          <w:cols w:space="708"/>
          <w:titlePg/>
          <w:docGrid w:linePitch="360"/>
        </w:sectPr>
      </w:pPr>
      <w:r>
        <w:t>15/12/2024</w:t>
      </w:r>
    </w:p>
    <w:sdt>
      <w:sdtPr>
        <w:rPr>
          <w:rFonts w:asciiTheme="minorHAnsi" w:eastAsiaTheme="minorEastAsia" w:hAnsiTheme="minorHAnsi" w:cstheme="minorBidi"/>
          <w:color w:val="auto"/>
          <w:sz w:val="22"/>
          <w:szCs w:val="22"/>
          <w:lang w:val="en-GB"/>
        </w:rPr>
        <w:id w:val="370663872"/>
        <w:docPartObj>
          <w:docPartGallery w:val="Table of Contents"/>
          <w:docPartUnique/>
        </w:docPartObj>
      </w:sdtPr>
      <w:sdtEndPr/>
      <w:sdtContent>
        <w:p w14:paraId="50721EAD" w14:textId="26566536" w:rsidR="00B25D24" w:rsidRDefault="00B25D24">
          <w:pPr>
            <w:pStyle w:val="TOCHeading"/>
          </w:pPr>
          <w:r>
            <w:t>Contents</w:t>
          </w:r>
        </w:p>
        <w:p w14:paraId="5A65EB59" w14:textId="5CA9B6A9" w:rsidR="00641E85" w:rsidRDefault="4A82A580">
          <w:pPr>
            <w:pStyle w:val="TOC1"/>
            <w:tabs>
              <w:tab w:val="left" w:pos="440"/>
              <w:tab w:val="right" w:leader="dot" w:pos="9016"/>
            </w:tabs>
            <w:rPr>
              <w:rFonts w:eastAsiaTheme="minorEastAsia"/>
              <w:noProof/>
              <w:kern w:val="2"/>
              <w:sz w:val="24"/>
              <w:szCs w:val="24"/>
              <w:lang w:eastAsia="zh-CN"/>
              <w14:ligatures w14:val="standardContextual"/>
            </w:rPr>
          </w:pPr>
          <w:r>
            <w:fldChar w:fldCharType="begin"/>
          </w:r>
          <w:r w:rsidR="00B25D24">
            <w:instrText>TOC \o "1-3" \z \u \h</w:instrText>
          </w:r>
          <w:r>
            <w:fldChar w:fldCharType="separate"/>
          </w:r>
          <w:hyperlink w:anchor="_Toc184659001" w:history="1">
            <w:r w:rsidR="00641E85" w:rsidRPr="002B780F">
              <w:rPr>
                <w:rStyle w:val="Hyperlink"/>
                <w:noProof/>
              </w:rPr>
              <w:t>1</w:t>
            </w:r>
            <w:r w:rsidR="00641E85">
              <w:rPr>
                <w:rFonts w:eastAsiaTheme="minorEastAsia"/>
                <w:noProof/>
                <w:kern w:val="2"/>
                <w:sz w:val="24"/>
                <w:szCs w:val="24"/>
                <w:lang w:eastAsia="zh-CN"/>
                <w14:ligatures w14:val="standardContextual"/>
              </w:rPr>
              <w:tab/>
            </w:r>
            <w:r w:rsidR="00641E85" w:rsidRPr="002B780F">
              <w:rPr>
                <w:rStyle w:val="Hyperlink"/>
                <w:noProof/>
              </w:rPr>
              <w:t>Introduction</w:t>
            </w:r>
            <w:r w:rsidR="00641E85">
              <w:rPr>
                <w:noProof/>
                <w:webHidden/>
              </w:rPr>
              <w:tab/>
            </w:r>
            <w:r w:rsidR="00641E85">
              <w:rPr>
                <w:noProof/>
                <w:webHidden/>
              </w:rPr>
              <w:fldChar w:fldCharType="begin"/>
            </w:r>
            <w:r w:rsidR="00641E85">
              <w:rPr>
                <w:noProof/>
                <w:webHidden/>
              </w:rPr>
              <w:instrText xml:space="preserve"> PAGEREF _Toc184659001 \h </w:instrText>
            </w:r>
            <w:r w:rsidR="00641E85">
              <w:rPr>
                <w:noProof/>
                <w:webHidden/>
              </w:rPr>
            </w:r>
            <w:r w:rsidR="00641E85">
              <w:rPr>
                <w:noProof/>
                <w:webHidden/>
              </w:rPr>
              <w:fldChar w:fldCharType="separate"/>
            </w:r>
            <w:r w:rsidR="00641E85">
              <w:rPr>
                <w:noProof/>
                <w:webHidden/>
              </w:rPr>
              <w:t>2</w:t>
            </w:r>
            <w:r w:rsidR="00641E85">
              <w:rPr>
                <w:noProof/>
                <w:webHidden/>
              </w:rPr>
              <w:fldChar w:fldCharType="end"/>
            </w:r>
          </w:hyperlink>
        </w:p>
        <w:p w14:paraId="13028D60" w14:textId="7DFD17E4" w:rsidR="00641E85" w:rsidRDefault="00641E85">
          <w:pPr>
            <w:pStyle w:val="TOC1"/>
            <w:tabs>
              <w:tab w:val="right" w:leader="dot" w:pos="9016"/>
            </w:tabs>
            <w:rPr>
              <w:rFonts w:eastAsiaTheme="minorEastAsia"/>
              <w:noProof/>
              <w:kern w:val="2"/>
              <w:sz w:val="24"/>
              <w:szCs w:val="24"/>
              <w:lang w:eastAsia="zh-CN"/>
              <w14:ligatures w14:val="standardContextual"/>
            </w:rPr>
          </w:pPr>
          <w:hyperlink w:anchor="_Toc184659002" w:history="1">
            <w:r w:rsidRPr="002B780F">
              <w:rPr>
                <w:rStyle w:val="Hyperlink"/>
                <w:noProof/>
              </w:rPr>
              <w:t xml:space="preserve">1.1 </w:t>
            </w:r>
            <w:r w:rsidRPr="002B780F">
              <w:rPr>
                <w:rStyle w:val="Hyperlink"/>
                <w:rFonts w:ascii="Times New Roman" w:eastAsia="Times New Roman" w:hAnsi="Times New Roman" w:cs="Times New Roman"/>
                <w:noProof/>
                <w:lang w:eastAsia="zh-CN"/>
              </w:rPr>
              <w:t>Objective of the Assignment</w:t>
            </w:r>
            <w:r>
              <w:rPr>
                <w:noProof/>
                <w:webHidden/>
              </w:rPr>
              <w:tab/>
            </w:r>
            <w:r>
              <w:rPr>
                <w:noProof/>
                <w:webHidden/>
              </w:rPr>
              <w:fldChar w:fldCharType="begin"/>
            </w:r>
            <w:r>
              <w:rPr>
                <w:noProof/>
                <w:webHidden/>
              </w:rPr>
              <w:instrText xml:space="preserve"> PAGEREF _Toc184659002 \h </w:instrText>
            </w:r>
            <w:r>
              <w:rPr>
                <w:noProof/>
                <w:webHidden/>
              </w:rPr>
            </w:r>
            <w:r>
              <w:rPr>
                <w:noProof/>
                <w:webHidden/>
              </w:rPr>
              <w:fldChar w:fldCharType="separate"/>
            </w:r>
            <w:r>
              <w:rPr>
                <w:noProof/>
                <w:webHidden/>
              </w:rPr>
              <w:t>2</w:t>
            </w:r>
            <w:r>
              <w:rPr>
                <w:noProof/>
                <w:webHidden/>
              </w:rPr>
              <w:fldChar w:fldCharType="end"/>
            </w:r>
          </w:hyperlink>
        </w:p>
        <w:p w14:paraId="63F65FC2" w14:textId="684AC96A" w:rsidR="00641E85" w:rsidRDefault="00641E85">
          <w:pPr>
            <w:pStyle w:val="TOC1"/>
            <w:tabs>
              <w:tab w:val="right" w:leader="dot" w:pos="9016"/>
            </w:tabs>
            <w:rPr>
              <w:rFonts w:eastAsiaTheme="minorEastAsia"/>
              <w:noProof/>
              <w:kern w:val="2"/>
              <w:sz w:val="24"/>
              <w:szCs w:val="24"/>
              <w:lang w:eastAsia="zh-CN"/>
              <w14:ligatures w14:val="standardContextual"/>
            </w:rPr>
          </w:pPr>
          <w:hyperlink w:anchor="_Toc184659003" w:history="1">
            <w:r w:rsidRPr="002B780F">
              <w:rPr>
                <w:rStyle w:val="Hyperlink"/>
                <w:rFonts w:ascii="Times New Roman" w:eastAsia="Times New Roman" w:hAnsi="Times New Roman" w:cs="Times New Roman"/>
                <w:noProof/>
                <w:lang w:eastAsia="zh-CN"/>
              </w:rPr>
              <w:t>1.2 Overview of CAE Processes in Engineering</w:t>
            </w:r>
            <w:r>
              <w:rPr>
                <w:noProof/>
                <w:webHidden/>
              </w:rPr>
              <w:tab/>
            </w:r>
            <w:r>
              <w:rPr>
                <w:noProof/>
                <w:webHidden/>
              </w:rPr>
              <w:fldChar w:fldCharType="begin"/>
            </w:r>
            <w:r>
              <w:rPr>
                <w:noProof/>
                <w:webHidden/>
              </w:rPr>
              <w:instrText xml:space="preserve"> PAGEREF _Toc184659003 \h </w:instrText>
            </w:r>
            <w:r>
              <w:rPr>
                <w:noProof/>
                <w:webHidden/>
              </w:rPr>
            </w:r>
            <w:r>
              <w:rPr>
                <w:noProof/>
                <w:webHidden/>
              </w:rPr>
              <w:fldChar w:fldCharType="separate"/>
            </w:r>
            <w:r>
              <w:rPr>
                <w:noProof/>
                <w:webHidden/>
              </w:rPr>
              <w:t>2</w:t>
            </w:r>
            <w:r>
              <w:rPr>
                <w:noProof/>
                <w:webHidden/>
              </w:rPr>
              <w:fldChar w:fldCharType="end"/>
            </w:r>
          </w:hyperlink>
        </w:p>
        <w:p w14:paraId="7DC4850B" w14:textId="49023FD5" w:rsidR="00641E85" w:rsidRDefault="00641E85">
          <w:pPr>
            <w:pStyle w:val="TOC1"/>
            <w:tabs>
              <w:tab w:val="right" w:leader="dot" w:pos="9016"/>
            </w:tabs>
            <w:rPr>
              <w:rFonts w:eastAsiaTheme="minorEastAsia"/>
              <w:noProof/>
              <w:kern w:val="2"/>
              <w:sz w:val="24"/>
              <w:szCs w:val="24"/>
              <w:lang w:eastAsia="zh-CN"/>
              <w14:ligatures w14:val="standardContextual"/>
            </w:rPr>
          </w:pPr>
          <w:hyperlink w:anchor="_Toc184659004" w:history="1">
            <w:r w:rsidRPr="002B780F">
              <w:rPr>
                <w:rStyle w:val="Hyperlink"/>
                <w:rFonts w:ascii="Times New Roman" w:eastAsia="Times New Roman" w:hAnsi="Times New Roman" w:cs="Times New Roman"/>
                <w:noProof/>
                <w:lang w:eastAsia="zh-CN"/>
              </w:rPr>
              <w:t>1.3 Importance of Kinematics, Structural, and Thermal Analysis</w:t>
            </w:r>
            <w:r>
              <w:rPr>
                <w:noProof/>
                <w:webHidden/>
              </w:rPr>
              <w:tab/>
            </w:r>
            <w:r>
              <w:rPr>
                <w:noProof/>
                <w:webHidden/>
              </w:rPr>
              <w:fldChar w:fldCharType="begin"/>
            </w:r>
            <w:r>
              <w:rPr>
                <w:noProof/>
                <w:webHidden/>
              </w:rPr>
              <w:instrText xml:space="preserve"> PAGEREF _Toc184659004 \h </w:instrText>
            </w:r>
            <w:r>
              <w:rPr>
                <w:noProof/>
                <w:webHidden/>
              </w:rPr>
            </w:r>
            <w:r>
              <w:rPr>
                <w:noProof/>
                <w:webHidden/>
              </w:rPr>
              <w:fldChar w:fldCharType="separate"/>
            </w:r>
            <w:r>
              <w:rPr>
                <w:noProof/>
                <w:webHidden/>
              </w:rPr>
              <w:t>2</w:t>
            </w:r>
            <w:r>
              <w:rPr>
                <w:noProof/>
                <w:webHidden/>
              </w:rPr>
              <w:fldChar w:fldCharType="end"/>
            </w:r>
          </w:hyperlink>
        </w:p>
        <w:p w14:paraId="7730E297" w14:textId="1A171274" w:rsidR="00641E85" w:rsidRDefault="00641E85">
          <w:pPr>
            <w:pStyle w:val="TOC1"/>
            <w:tabs>
              <w:tab w:val="right" w:leader="dot" w:pos="9016"/>
            </w:tabs>
            <w:rPr>
              <w:rFonts w:eastAsiaTheme="minorEastAsia"/>
              <w:noProof/>
              <w:kern w:val="2"/>
              <w:sz w:val="24"/>
              <w:szCs w:val="24"/>
              <w:lang w:eastAsia="zh-CN"/>
              <w14:ligatures w14:val="standardContextual"/>
            </w:rPr>
          </w:pPr>
          <w:hyperlink w:anchor="_Toc184659005" w:history="1">
            <w:r w:rsidRPr="002B780F">
              <w:rPr>
                <w:rStyle w:val="Hyperlink"/>
                <w:rFonts w:ascii="Times New Roman" w:eastAsia="Times New Roman" w:hAnsi="Times New Roman" w:cs="Times New Roman"/>
                <w:noProof/>
                <w:lang w:eastAsia="zh-CN"/>
              </w:rPr>
              <w:t>1.4 Outline of Report Structure</w:t>
            </w:r>
            <w:r>
              <w:rPr>
                <w:noProof/>
                <w:webHidden/>
              </w:rPr>
              <w:tab/>
            </w:r>
            <w:r>
              <w:rPr>
                <w:noProof/>
                <w:webHidden/>
              </w:rPr>
              <w:fldChar w:fldCharType="begin"/>
            </w:r>
            <w:r>
              <w:rPr>
                <w:noProof/>
                <w:webHidden/>
              </w:rPr>
              <w:instrText xml:space="preserve"> PAGEREF _Toc184659005 \h </w:instrText>
            </w:r>
            <w:r>
              <w:rPr>
                <w:noProof/>
                <w:webHidden/>
              </w:rPr>
            </w:r>
            <w:r>
              <w:rPr>
                <w:noProof/>
                <w:webHidden/>
              </w:rPr>
              <w:fldChar w:fldCharType="separate"/>
            </w:r>
            <w:r>
              <w:rPr>
                <w:noProof/>
                <w:webHidden/>
              </w:rPr>
              <w:t>2</w:t>
            </w:r>
            <w:r>
              <w:rPr>
                <w:noProof/>
                <w:webHidden/>
              </w:rPr>
              <w:fldChar w:fldCharType="end"/>
            </w:r>
          </w:hyperlink>
        </w:p>
        <w:p w14:paraId="2971B4C4" w14:textId="5E5DC4A8" w:rsidR="00641E85" w:rsidRDefault="00641E85">
          <w:pPr>
            <w:pStyle w:val="TOC1"/>
            <w:tabs>
              <w:tab w:val="left" w:pos="440"/>
              <w:tab w:val="right" w:leader="dot" w:pos="9016"/>
            </w:tabs>
            <w:rPr>
              <w:rFonts w:eastAsiaTheme="minorEastAsia"/>
              <w:noProof/>
              <w:kern w:val="2"/>
              <w:sz w:val="24"/>
              <w:szCs w:val="24"/>
              <w:lang w:eastAsia="zh-CN"/>
              <w14:ligatures w14:val="standardContextual"/>
            </w:rPr>
          </w:pPr>
          <w:hyperlink w:anchor="_Toc184659006" w:history="1">
            <w:r w:rsidRPr="002B780F">
              <w:rPr>
                <w:rStyle w:val="Hyperlink"/>
                <w:b/>
                <w:bCs/>
                <w:noProof/>
              </w:rPr>
              <w:t>2</w:t>
            </w:r>
            <w:r>
              <w:rPr>
                <w:rFonts w:eastAsiaTheme="minorEastAsia"/>
                <w:noProof/>
                <w:kern w:val="2"/>
                <w:sz w:val="24"/>
                <w:szCs w:val="24"/>
                <w:lang w:eastAsia="zh-CN"/>
                <w14:ligatures w14:val="standardContextual"/>
              </w:rPr>
              <w:tab/>
            </w:r>
            <w:r w:rsidRPr="002B780F">
              <w:rPr>
                <w:rStyle w:val="Hyperlink"/>
                <w:b/>
                <w:bCs/>
                <w:noProof/>
              </w:rPr>
              <w:t>1. Modelling and Assembly</w:t>
            </w:r>
            <w:r>
              <w:rPr>
                <w:noProof/>
                <w:webHidden/>
              </w:rPr>
              <w:tab/>
            </w:r>
            <w:r>
              <w:rPr>
                <w:noProof/>
                <w:webHidden/>
              </w:rPr>
              <w:fldChar w:fldCharType="begin"/>
            </w:r>
            <w:r>
              <w:rPr>
                <w:noProof/>
                <w:webHidden/>
              </w:rPr>
              <w:instrText xml:space="preserve"> PAGEREF _Toc184659006 \h </w:instrText>
            </w:r>
            <w:r>
              <w:rPr>
                <w:noProof/>
                <w:webHidden/>
              </w:rPr>
            </w:r>
            <w:r>
              <w:rPr>
                <w:noProof/>
                <w:webHidden/>
              </w:rPr>
              <w:fldChar w:fldCharType="separate"/>
            </w:r>
            <w:r>
              <w:rPr>
                <w:noProof/>
                <w:webHidden/>
              </w:rPr>
              <w:t>2</w:t>
            </w:r>
            <w:r>
              <w:rPr>
                <w:noProof/>
                <w:webHidden/>
              </w:rPr>
              <w:fldChar w:fldCharType="end"/>
            </w:r>
          </w:hyperlink>
        </w:p>
        <w:p w14:paraId="0A308B10" w14:textId="2AFE9CA3" w:rsidR="00641E85" w:rsidRDefault="00641E85">
          <w:pPr>
            <w:pStyle w:val="TOC1"/>
            <w:tabs>
              <w:tab w:val="left" w:pos="440"/>
              <w:tab w:val="right" w:leader="dot" w:pos="9016"/>
            </w:tabs>
            <w:rPr>
              <w:rFonts w:eastAsiaTheme="minorEastAsia"/>
              <w:noProof/>
              <w:kern w:val="2"/>
              <w:sz w:val="24"/>
              <w:szCs w:val="24"/>
              <w:lang w:eastAsia="zh-CN"/>
              <w14:ligatures w14:val="standardContextual"/>
            </w:rPr>
          </w:pPr>
          <w:hyperlink w:anchor="_Toc184659007" w:history="1">
            <w:r w:rsidRPr="002B780F">
              <w:rPr>
                <w:rStyle w:val="Hyperlink"/>
                <w:noProof/>
              </w:rPr>
              <w:t>3</w:t>
            </w:r>
            <w:r>
              <w:rPr>
                <w:rFonts w:eastAsiaTheme="minorEastAsia"/>
                <w:noProof/>
                <w:kern w:val="2"/>
                <w:sz w:val="24"/>
                <w:szCs w:val="24"/>
                <w:lang w:eastAsia="zh-CN"/>
                <w14:ligatures w14:val="standardContextual"/>
              </w:rPr>
              <w:tab/>
            </w:r>
            <w:r w:rsidRPr="002B780F">
              <w:rPr>
                <w:rStyle w:val="Hyperlink"/>
                <w:noProof/>
              </w:rPr>
              <w:t>Kinematic Simulation and Structural Analysis</w:t>
            </w:r>
            <w:r>
              <w:rPr>
                <w:noProof/>
                <w:webHidden/>
              </w:rPr>
              <w:tab/>
            </w:r>
            <w:r>
              <w:rPr>
                <w:noProof/>
                <w:webHidden/>
              </w:rPr>
              <w:fldChar w:fldCharType="begin"/>
            </w:r>
            <w:r>
              <w:rPr>
                <w:noProof/>
                <w:webHidden/>
              </w:rPr>
              <w:instrText xml:space="preserve"> PAGEREF _Toc184659007 \h </w:instrText>
            </w:r>
            <w:r>
              <w:rPr>
                <w:noProof/>
                <w:webHidden/>
              </w:rPr>
            </w:r>
            <w:r>
              <w:rPr>
                <w:noProof/>
                <w:webHidden/>
              </w:rPr>
              <w:fldChar w:fldCharType="separate"/>
            </w:r>
            <w:r>
              <w:rPr>
                <w:noProof/>
                <w:webHidden/>
              </w:rPr>
              <w:t>2</w:t>
            </w:r>
            <w:r>
              <w:rPr>
                <w:noProof/>
                <w:webHidden/>
              </w:rPr>
              <w:fldChar w:fldCharType="end"/>
            </w:r>
          </w:hyperlink>
        </w:p>
        <w:p w14:paraId="03539FB6" w14:textId="1ACE8496" w:rsidR="00641E85" w:rsidRDefault="00641E85">
          <w:pPr>
            <w:pStyle w:val="TOC1"/>
            <w:tabs>
              <w:tab w:val="right" w:leader="dot" w:pos="9016"/>
            </w:tabs>
            <w:rPr>
              <w:rFonts w:eastAsiaTheme="minorEastAsia"/>
              <w:noProof/>
              <w:kern w:val="2"/>
              <w:sz w:val="24"/>
              <w:szCs w:val="24"/>
              <w:lang w:eastAsia="zh-CN"/>
              <w14:ligatures w14:val="standardContextual"/>
            </w:rPr>
          </w:pPr>
          <w:hyperlink w:anchor="_Toc184659008" w:history="1">
            <w:r w:rsidRPr="002B780F">
              <w:rPr>
                <w:rStyle w:val="Hyperlink"/>
                <w:rFonts w:ascii="Times New Roman" w:eastAsia="Times New Roman" w:hAnsi="Symbol" w:cs="Times New Roman"/>
                <w:b/>
                <w:bCs/>
                <w:noProof/>
                <w:lang w:val="en-US" w:eastAsia="zh-CN"/>
              </w:rPr>
              <w:t>3.1 Kinematic Analysis</w:t>
            </w:r>
            <w:r>
              <w:rPr>
                <w:noProof/>
                <w:webHidden/>
              </w:rPr>
              <w:tab/>
            </w:r>
            <w:r>
              <w:rPr>
                <w:noProof/>
                <w:webHidden/>
              </w:rPr>
              <w:fldChar w:fldCharType="begin"/>
            </w:r>
            <w:r>
              <w:rPr>
                <w:noProof/>
                <w:webHidden/>
              </w:rPr>
              <w:instrText xml:space="preserve"> PAGEREF _Toc184659008 \h </w:instrText>
            </w:r>
            <w:r>
              <w:rPr>
                <w:noProof/>
                <w:webHidden/>
              </w:rPr>
            </w:r>
            <w:r>
              <w:rPr>
                <w:noProof/>
                <w:webHidden/>
              </w:rPr>
              <w:fldChar w:fldCharType="separate"/>
            </w:r>
            <w:r>
              <w:rPr>
                <w:noProof/>
                <w:webHidden/>
              </w:rPr>
              <w:t>2</w:t>
            </w:r>
            <w:r>
              <w:rPr>
                <w:noProof/>
                <w:webHidden/>
              </w:rPr>
              <w:fldChar w:fldCharType="end"/>
            </w:r>
          </w:hyperlink>
        </w:p>
        <w:p w14:paraId="3A22B3C1" w14:textId="306ECB30" w:rsidR="00641E85" w:rsidRDefault="00641E85">
          <w:pPr>
            <w:pStyle w:val="TOC1"/>
            <w:tabs>
              <w:tab w:val="right" w:leader="dot" w:pos="9016"/>
            </w:tabs>
            <w:rPr>
              <w:rFonts w:eastAsiaTheme="minorEastAsia"/>
              <w:noProof/>
              <w:kern w:val="2"/>
              <w:sz w:val="24"/>
              <w:szCs w:val="24"/>
              <w:lang w:eastAsia="zh-CN"/>
              <w14:ligatures w14:val="standardContextual"/>
            </w:rPr>
          </w:pPr>
          <w:hyperlink w:anchor="_Toc184659009" w:history="1">
            <w:r w:rsidRPr="002B780F">
              <w:rPr>
                <w:rStyle w:val="Hyperlink"/>
                <w:rFonts w:ascii="Times New Roman" w:eastAsia="Times New Roman" w:hAnsi="Symbol" w:cs="Times New Roman"/>
                <w:b/>
                <w:bCs/>
                <w:noProof/>
                <w:lang w:val="en-US" w:eastAsia="zh-CN"/>
              </w:rPr>
              <w:t>3.2 Static Structural Analysis</w:t>
            </w:r>
            <w:r>
              <w:rPr>
                <w:noProof/>
                <w:webHidden/>
              </w:rPr>
              <w:tab/>
            </w:r>
            <w:r>
              <w:rPr>
                <w:noProof/>
                <w:webHidden/>
              </w:rPr>
              <w:fldChar w:fldCharType="begin"/>
            </w:r>
            <w:r>
              <w:rPr>
                <w:noProof/>
                <w:webHidden/>
              </w:rPr>
              <w:instrText xml:space="preserve"> PAGEREF _Toc184659009 \h </w:instrText>
            </w:r>
            <w:r>
              <w:rPr>
                <w:noProof/>
                <w:webHidden/>
              </w:rPr>
            </w:r>
            <w:r>
              <w:rPr>
                <w:noProof/>
                <w:webHidden/>
              </w:rPr>
              <w:fldChar w:fldCharType="separate"/>
            </w:r>
            <w:r>
              <w:rPr>
                <w:noProof/>
                <w:webHidden/>
              </w:rPr>
              <w:t>2</w:t>
            </w:r>
            <w:r>
              <w:rPr>
                <w:noProof/>
                <w:webHidden/>
              </w:rPr>
              <w:fldChar w:fldCharType="end"/>
            </w:r>
          </w:hyperlink>
        </w:p>
        <w:p w14:paraId="6056B427" w14:textId="31346A9B" w:rsidR="00641E85" w:rsidRDefault="00641E85">
          <w:pPr>
            <w:pStyle w:val="TOC1"/>
            <w:tabs>
              <w:tab w:val="right" w:leader="dot" w:pos="9016"/>
            </w:tabs>
            <w:rPr>
              <w:rFonts w:eastAsiaTheme="minorEastAsia"/>
              <w:noProof/>
              <w:kern w:val="2"/>
              <w:sz w:val="24"/>
              <w:szCs w:val="24"/>
              <w:lang w:eastAsia="zh-CN"/>
              <w14:ligatures w14:val="standardContextual"/>
            </w:rPr>
          </w:pPr>
          <w:hyperlink w:anchor="_Toc184659010" w:history="1">
            <w:r w:rsidRPr="002B780F">
              <w:rPr>
                <w:rStyle w:val="Hyperlink"/>
                <w:rFonts w:ascii="Times New Roman" w:eastAsia="Times New Roman" w:hAnsi="Symbol" w:cs="Times New Roman"/>
                <w:b/>
                <w:bCs/>
                <w:noProof/>
                <w:lang w:val="en-US" w:eastAsia="zh-CN"/>
              </w:rPr>
              <w:t>3.3 Thermal Considerations</w:t>
            </w:r>
            <w:r>
              <w:rPr>
                <w:noProof/>
                <w:webHidden/>
              </w:rPr>
              <w:tab/>
            </w:r>
            <w:r>
              <w:rPr>
                <w:noProof/>
                <w:webHidden/>
              </w:rPr>
              <w:fldChar w:fldCharType="begin"/>
            </w:r>
            <w:r>
              <w:rPr>
                <w:noProof/>
                <w:webHidden/>
              </w:rPr>
              <w:instrText xml:space="preserve"> PAGEREF _Toc184659010 \h </w:instrText>
            </w:r>
            <w:r>
              <w:rPr>
                <w:noProof/>
                <w:webHidden/>
              </w:rPr>
            </w:r>
            <w:r>
              <w:rPr>
                <w:noProof/>
                <w:webHidden/>
              </w:rPr>
              <w:fldChar w:fldCharType="separate"/>
            </w:r>
            <w:r>
              <w:rPr>
                <w:noProof/>
                <w:webHidden/>
              </w:rPr>
              <w:t>2</w:t>
            </w:r>
            <w:r>
              <w:rPr>
                <w:noProof/>
                <w:webHidden/>
              </w:rPr>
              <w:fldChar w:fldCharType="end"/>
            </w:r>
          </w:hyperlink>
        </w:p>
        <w:p w14:paraId="794A201E" w14:textId="3BE848FA" w:rsidR="00641E85" w:rsidRDefault="00641E85">
          <w:pPr>
            <w:pStyle w:val="TOC1"/>
            <w:tabs>
              <w:tab w:val="left" w:pos="440"/>
              <w:tab w:val="right" w:leader="dot" w:pos="9016"/>
            </w:tabs>
            <w:rPr>
              <w:rFonts w:eastAsiaTheme="minorEastAsia"/>
              <w:noProof/>
              <w:kern w:val="2"/>
              <w:sz w:val="24"/>
              <w:szCs w:val="24"/>
              <w:lang w:eastAsia="zh-CN"/>
              <w14:ligatures w14:val="standardContextual"/>
            </w:rPr>
          </w:pPr>
          <w:hyperlink w:anchor="_Toc184659011" w:history="1">
            <w:r w:rsidRPr="002B780F">
              <w:rPr>
                <w:rStyle w:val="Hyperlink"/>
                <w:noProof/>
              </w:rPr>
              <w:t>4</w:t>
            </w:r>
            <w:r>
              <w:rPr>
                <w:rFonts w:eastAsiaTheme="minorEastAsia"/>
                <w:noProof/>
                <w:kern w:val="2"/>
                <w:sz w:val="24"/>
                <w:szCs w:val="24"/>
                <w:lang w:eastAsia="zh-CN"/>
                <w14:ligatures w14:val="standardContextual"/>
              </w:rPr>
              <w:tab/>
            </w:r>
            <w:r w:rsidRPr="002B780F">
              <w:rPr>
                <w:rStyle w:val="Hyperlink"/>
                <w:noProof/>
              </w:rPr>
              <w:t>Optimistation and improvement</w:t>
            </w:r>
            <w:r>
              <w:rPr>
                <w:noProof/>
                <w:webHidden/>
              </w:rPr>
              <w:tab/>
            </w:r>
            <w:r>
              <w:rPr>
                <w:noProof/>
                <w:webHidden/>
              </w:rPr>
              <w:fldChar w:fldCharType="begin"/>
            </w:r>
            <w:r>
              <w:rPr>
                <w:noProof/>
                <w:webHidden/>
              </w:rPr>
              <w:instrText xml:space="preserve"> PAGEREF _Toc184659011 \h </w:instrText>
            </w:r>
            <w:r>
              <w:rPr>
                <w:noProof/>
                <w:webHidden/>
              </w:rPr>
            </w:r>
            <w:r>
              <w:rPr>
                <w:noProof/>
                <w:webHidden/>
              </w:rPr>
              <w:fldChar w:fldCharType="separate"/>
            </w:r>
            <w:r>
              <w:rPr>
                <w:noProof/>
                <w:webHidden/>
              </w:rPr>
              <w:t>2</w:t>
            </w:r>
            <w:r>
              <w:rPr>
                <w:noProof/>
                <w:webHidden/>
              </w:rPr>
              <w:fldChar w:fldCharType="end"/>
            </w:r>
          </w:hyperlink>
        </w:p>
        <w:p w14:paraId="2BBF2AF1" w14:textId="3417AE95" w:rsidR="00641E85" w:rsidRDefault="00641E85">
          <w:pPr>
            <w:pStyle w:val="TOC1"/>
            <w:tabs>
              <w:tab w:val="right" w:leader="dot" w:pos="9016"/>
            </w:tabs>
            <w:rPr>
              <w:rFonts w:eastAsiaTheme="minorEastAsia"/>
              <w:noProof/>
              <w:kern w:val="2"/>
              <w:sz w:val="24"/>
              <w:szCs w:val="24"/>
              <w:lang w:eastAsia="zh-CN"/>
              <w14:ligatures w14:val="standardContextual"/>
            </w:rPr>
          </w:pPr>
          <w:hyperlink w:anchor="_Toc184659012" w:history="1">
            <w:r w:rsidRPr="002B780F">
              <w:rPr>
                <w:rStyle w:val="Hyperlink"/>
                <w:rFonts w:ascii="Times New Roman" w:eastAsia="Times New Roman" w:hAnsi="Symbol" w:cs="Times New Roman"/>
                <w:b/>
                <w:bCs/>
                <w:noProof/>
                <w:lang w:val="en-US" w:eastAsia="zh-CN"/>
              </w:rPr>
              <w:t>4.1 Iterative Design Process</w:t>
            </w:r>
            <w:r>
              <w:rPr>
                <w:noProof/>
                <w:webHidden/>
              </w:rPr>
              <w:tab/>
            </w:r>
            <w:r>
              <w:rPr>
                <w:noProof/>
                <w:webHidden/>
              </w:rPr>
              <w:fldChar w:fldCharType="begin"/>
            </w:r>
            <w:r>
              <w:rPr>
                <w:noProof/>
                <w:webHidden/>
              </w:rPr>
              <w:instrText xml:space="preserve"> PAGEREF _Toc184659012 \h </w:instrText>
            </w:r>
            <w:r>
              <w:rPr>
                <w:noProof/>
                <w:webHidden/>
              </w:rPr>
            </w:r>
            <w:r>
              <w:rPr>
                <w:noProof/>
                <w:webHidden/>
              </w:rPr>
              <w:fldChar w:fldCharType="separate"/>
            </w:r>
            <w:r>
              <w:rPr>
                <w:noProof/>
                <w:webHidden/>
              </w:rPr>
              <w:t>2</w:t>
            </w:r>
            <w:r>
              <w:rPr>
                <w:noProof/>
                <w:webHidden/>
              </w:rPr>
              <w:fldChar w:fldCharType="end"/>
            </w:r>
          </w:hyperlink>
        </w:p>
        <w:p w14:paraId="5FDF25C2" w14:textId="6375B59C" w:rsidR="00641E85" w:rsidRDefault="00641E85">
          <w:pPr>
            <w:pStyle w:val="TOC1"/>
            <w:tabs>
              <w:tab w:val="right" w:leader="dot" w:pos="9016"/>
            </w:tabs>
            <w:rPr>
              <w:rFonts w:eastAsiaTheme="minorEastAsia"/>
              <w:noProof/>
              <w:kern w:val="2"/>
              <w:sz w:val="24"/>
              <w:szCs w:val="24"/>
              <w:lang w:eastAsia="zh-CN"/>
              <w14:ligatures w14:val="standardContextual"/>
            </w:rPr>
          </w:pPr>
          <w:hyperlink w:anchor="_Toc184659013" w:history="1">
            <w:r w:rsidRPr="002B780F">
              <w:rPr>
                <w:rStyle w:val="Hyperlink"/>
                <w:rFonts w:ascii="Times New Roman" w:eastAsia="Times New Roman" w:hAnsi="Symbol" w:cs="Times New Roman"/>
                <w:b/>
                <w:bCs/>
                <w:noProof/>
                <w:lang w:val="en-US" w:eastAsia="zh-CN"/>
              </w:rPr>
              <w:t>4.2 Performance Improvements</w:t>
            </w:r>
            <w:r>
              <w:rPr>
                <w:noProof/>
                <w:webHidden/>
              </w:rPr>
              <w:tab/>
            </w:r>
            <w:r>
              <w:rPr>
                <w:noProof/>
                <w:webHidden/>
              </w:rPr>
              <w:fldChar w:fldCharType="begin"/>
            </w:r>
            <w:r>
              <w:rPr>
                <w:noProof/>
                <w:webHidden/>
              </w:rPr>
              <w:instrText xml:space="preserve"> PAGEREF _Toc184659013 \h </w:instrText>
            </w:r>
            <w:r>
              <w:rPr>
                <w:noProof/>
                <w:webHidden/>
              </w:rPr>
            </w:r>
            <w:r>
              <w:rPr>
                <w:noProof/>
                <w:webHidden/>
              </w:rPr>
              <w:fldChar w:fldCharType="separate"/>
            </w:r>
            <w:r>
              <w:rPr>
                <w:noProof/>
                <w:webHidden/>
              </w:rPr>
              <w:t>2</w:t>
            </w:r>
            <w:r>
              <w:rPr>
                <w:noProof/>
                <w:webHidden/>
              </w:rPr>
              <w:fldChar w:fldCharType="end"/>
            </w:r>
          </w:hyperlink>
        </w:p>
        <w:p w14:paraId="0EB864E3" w14:textId="62F70AFB" w:rsidR="00641E85" w:rsidRDefault="00641E85">
          <w:pPr>
            <w:pStyle w:val="TOC1"/>
            <w:tabs>
              <w:tab w:val="right" w:leader="dot" w:pos="9016"/>
            </w:tabs>
            <w:rPr>
              <w:rFonts w:eastAsiaTheme="minorEastAsia"/>
              <w:noProof/>
              <w:kern w:val="2"/>
              <w:sz w:val="24"/>
              <w:szCs w:val="24"/>
              <w:lang w:eastAsia="zh-CN"/>
              <w14:ligatures w14:val="standardContextual"/>
            </w:rPr>
          </w:pPr>
          <w:hyperlink w:anchor="_Toc184659014" w:history="1">
            <w:r w:rsidRPr="002B780F">
              <w:rPr>
                <w:rStyle w:val="Hyperlink"/>
                <w:rFonts w:ascii="Times New Roman" w:eastAsia="Times New Roman" w:hAnsi="Symbol" w:cs="Times New Roman"/>
                <w:b/>
                <w:bCs/>
                <w:noProof/>
                <w:lang w:val="en-US" w:eastAsia="zh-CN"/>
              </w:rPr>
              <w:t>4.3 Fatigue Analysis</w:t>
            </w:r>
            <w:r>
              <w:rPr>
                <w:noProof/>
                <w:webHidden/>
              </w:rPr>
              <w:tab/>
            </w:r>
            <w:r>
              <w:rPr>
                <w:noProof/>
                <w:webHidden/>
              </w:rPr>
              <w:fldChar w:fldCharType="begin"/>
            </w:r>
            <w:r>
              <w:rPr>
                <w:noProof/>
                <w:webHidden/>
              </w:rPr>
              <w:instrText xml:space="preserve"> PAGEREF _Toc184659014 \h </w:instrText>
            </w:r>
            <w:r>
              <w:rPr>
                <w:noProof/>
                <w:webHidden/>
              </w:rPr>
            </w:r>
            <w:r>
              <w:rPr>
                <w:noProof/>
                <w:webHidden/>
              </w:rPr>
              <w:fldChar w:fldCharType="separate"/>
            </w:r>
            <w:r>
              <w:rPr>
                <w:noProof/>
                <w:webHidden/>
              </w:rPr>
              <w:t>2</w:t>
            </w:r>
            <w:r>
              <w:rPr>
                <w:noProof/>
                <w:webHidden/>
              </w:rPr>
              <w:fldChar w:fldCharType="end"/>
            </w:r>
          </w:hyperlink>
        </w:p>
        <w:p w14:paraId="53031109" w14:textId="0A25E1A9" w:rsidR="00641E85" w:rsidRDefault="00641E85">
          <w:pPr>
            <w:pStyle w:val="TOC1"/>
            <w:tabs>
              <w:tab w:val="left" w:pos="440"/>
              <w:tab w:val="right" w:leader="dot" w:pos="9016"/>
            </w:tabs>
            <w:rPr>
              <w:rFonts w:eastAsiaTheme="minorEastAsia"/>
              <w:noProof/>
              <w:kern w:val="2"/>
              <w:sz w:val="24"/>
              <w:szCs w:val="24"/>
              <w:lang w:eastAsia="zh-CN"/>
              <w14:ligatures w14:val="standardContextual"/>
            </w:rPr>
          </w:pPr>
          <w:hyperlink w:anchor="_Toc184659015" w:history="1">
            <w:r w:rsidRPr="002B780F">
              <w:rPr>
                <w:rStyle w:val="Hyperlink"/>
                <w:b/>
                <w:bCs/>
                <w:noProof/>
              </w:rPr>
              <w:t>5</w:t>
            </w:r>
            <w:r>
              <w:rPr>
                <w:rFonts w:eastAsiaTheme="minorEastAsia"/>
                <w:noProof/>
                <w:kern w:val="2"/>
                <w:sz w:val="24"/>
                <w:szCs w:val="24"/>
                <w:lang w:eastAsia="zh-CN"/>
                <w14:ligatures w14:val="standardContextual"/>
              </w:rPr>
              <w:tab/>
            </w:r>
            <w:r w:rsidRPr="002B780F">
              <w:rPr>
                <w:rStyle w:val="Hyperlink"/>
                <w:b/>
                <w:bCs/>
                <w:noProof/>
              </w:rPr>
              <w:t>Validation testing</w:t>
            </w:r>
            <w:r>
              <w:rPr>
                <w:noProof/>
                <w:webHidden/>
              </w:rPr>
              <w:tab/>
            </w:r>
            <w:r>
              <w:rPr>
                <w:noProof/>
                <w:webHidden/>
              </w:rPr>
              <w:fldChar w:fldCharType="begin"/>
            </w:r>
            <w:r>
              <w:rPr>
                <w:noProof/>
                <w:webHidden/>
              </w:rPr>
              <w:instrText xml:space="preserve"> PAGEREF _Toc184659015 \h </w:instrText>
            </w:r>
            <w:r>
              <w:rPr>
                <w:noProof/>
                <w:webHidden/>
              </w:rPr>
            </w:r>
            <w:r>
              <w:rPr>
                <w:noProof/>
                <w:webHidden/>
              </w:rPr>
              <w:fldChar w:fldCharType="separate"/>
            </w:r>
            <w:r>
              <w:rPr>
                <w:noProof/>
                <w:webHidden/>
              </w:rPr>
              <w:t>2</w:t>
            </w:r>
            <w:r>
              <w:rPr>
                <w:noProof/>
                <w:webHidden/>
              </w:rPr>
              <w:fldChar w:fldCharType="end"/>
            </w:r>
          </w:hyperlink>
        </w:p>
        <w:p w14:paraId="37B1656E" w14:textId="6B5E0C70" w:rsidR="00641E85" w:rsidRDefault="00641E85">
          <w:pPr>
            <w:pStyle w:val="TOC1"/>
            <w:tabs>
              <w:tab w:val="right" w:leader="dot" w:pos="9016"/>
            </w:tabs>
            <w:rPr>
              <w:rFonts w:eastAsiaTheme="minorEastAsia"/>
              <w:noProof/>
              <w:kern w:val="2"/>
              <w:sz w:val="24"/>
              <w:szCs w:val="24"/>
              <w:lang w:eastAsia="zh-CN"/>
              <w14:ligatures w14:val="standardContextual"/>
            </w:rPr>
          </w:pPr>
          <w:hyperlink w:anchor="_Toc184659016" w:history="1">
            <w:r w:rsidRPr="002B780F">
              <w:rPr>
                <w:rStyle w:val="Hyperlink"/>
                <w:b/>
                <w:bCs/>
                <w:noProof/>
                <w:lang w:val="en-US"/>
              </w:rPr>
              <w:t>5.1 Simplified Test Case</w:t>
            </w:r>
            <w:r>
              <w:rPr>
                <w:noProof/>
                <w:webHidden/>
              </w:rPr>
              <w:tab/>
            </w:r>
            <w:r>
              <w:rPr>
                <w:noProof/>
                <w:webHidden/>
              </w:rPr>
              <w:fldChar w:fldCharType="begin"/>
            </w:r>
            <w:r>
              <w:rPr>
                <w:noProof/>
                <w:webHidden/>
              </w:rPr>
              <w:instrText xml:space="preserve"> PAGEREF _Toc184659016 \h </w:instrText>
            </w:r>
            <w:r>
              <w:rPr>
                <w:noProof/>
                <w:webHidden/>
              </w:rPr>
            </w:r>
            <w:r>
              <w:rPr>
                <w:noProof/>
                <w:webHidden/>
              </w:rPr>
              <w:fldChar w:fldCharType="separate"/>
            </w:r>
            <w:r>
              <w:rPr>
                <w:noProof/>
                <w:webHidden/>
              </w:rPr>
              <w:t>2</w:t>
            </w:r>
            <w:r>
              <w:rPr>
                <w:noProof/>
                <w:webHidden/>
              </w:rPr>
              <w:fldChar w:fldCharType="end"/>
            </w:r>
          </w:hyperlink>
        </w:p>
        <w:p w14:paraId="2B8CFAAA" w14:textId="103BD264" w:rsidR="00641E85" w:rsidRDefault="00641E85">
          <w:pPr>
            <w:pStyle w:val="TOC1"/>
            <w:tabs>
              <w:tab w:val="right" w:leader="dot" w:pos="9016"/>
            </w:tabs>
            <w:rPr>
              <w:rFonts w:eastAsiaTheme="minorEastAsia"/>
              <w:noProof/>
              <w:kern w:val="2"/>
              <w:sz w:val="24"/>
              <w:szCs w:val="24"/>
              <w:lang w:eastAsia="zh-CN"/>
              <w14:ligatures w14:val="standardContextual"/>
            </w:rPr>
          </w:pPr>
          <w:hyperlink w:anchor="_Toc184659017" w:history="1">
            <w:r w:rsidRPr="002B780F">
              <w:rPr>
                <w:rStyle w:val="Hyperlink"/>
                <w:b/>
                <w:bCs/>
                <w:noProof/>
                <w:lang w:val="en-US"/>
              </w:rPr>
              <w:t>5.2 Analytical and Software Comparison</w:t>
            </w:r>
            <w:r>
              <w:rPr>
                <w:noProof/>
                <w:webHidden/>
              </w:rPr>
              <w:tab/>
            </w:r>
            <w:r>
              <w:rPr>
                <w:noProof/>
                <w:webHidden/>
              </w:rPr>
              <w:fldChar w:fldCharType="begin"/>
            </w:r>
            <w:r>
              <w:rPr>
                <w:noProof/>
                <w:webHidden/>
              </w:rPr>
              <w:instrText xml:space="preserve"> PAGEREF _Toc184659017 \h </w:instrText>
            </w:r>
            <w:r>
              <w:rPr>
                <w:noProof/>
                <w:webHidden/>
              </w:rPr>
            </w:r>
            <w:r>
              <w:rPr>
                <w:noProof/>
                <w:webHidden/>
              </w:rPr>
              <w:fldChar w:fldCharType="separate"/>
            </w:r>
            <w:r>
              <w:rPr>
                <w:noProof/>
                <w:webHidden/>
              </w:rPr>
              <w:t>2</w:t>
            </w:r>
            <w:r>
              <w:rPr>
                <w:noProof/>
                <w:webHidden/>
              </w:rPr>
              <w:fldChar w:fldCharType="end"/>
            </w:r>
          </w:hyperlink>
        </w:p>
        <w:p w14:paraId="5A790D18" w14:textId="25561B1B" w:rsidR="00641E85" w:rsidRDefault="00641E85">
          <w:pPr>
            <w:pStyle w:val="TOC1"/>
            <w:tabs>
              <w:tab w:val="right" w:leader="dot" w:pos="9016"/>
            </w:tabs>
            <w:rPr>
              <w:rFonts w:eastAsiaTheme="minorEastAsia"/>
              <w:noProof/>
              <w:kern w:val="2"/>
              <w:sz w:val="24"/>
              <w:szCs w:val="24"/>
              <w:lang w:eastAsia="zh-CN"/>
              <w14:ligatures w14:val="standardContextual"/>
            </w:rPr>
          </w:pPr>
          <w:hyperlink w:anchor="_Toc184659018" w:history="1">
            <w:r w:rsidRPr="002B780F">
              <w:rPr>
                <w:rStyle w:val="Hyperlink"/>
                <w:b/>
                <w:bCs/>
                <w:noProof/>
                <w:lang w:val="en-US"/>
              </w:rPr>
              <w:t>5.3 Mesh Independence Study</w:t>
            </w:r>
            <w:r>
              <w:rPr>
                <w:noProof/>
                <w:webHidden/>
              </w:rPr>
              <w:tab/>
            </w:r>
            <w:r>
              <w:rPr>
                <w:noProof/>
                <w:webHidden/>
              </w:rPr>
              <w:fldChar w:fldCharType="begin"/>
            </w:r>
            <w:r>
              <w:rPr>
                <w:noProof/>
                <w:webHidden/>
              </w:rPr>
              <w:instrText xml:space="preserve"> PAGEREF _Toc184659018 \h </w:instrText>
            </w:r>
            <w:r>
              <w:rPr>
                <w:noProof/>
                <w:webHidden/>
              </w:rPr>
            </w:r>
            <w:r>
              <w:rPr>
                <w:noProof/>
                <w:webHidden/>
              </w:rPr>
              <w:fldChar w:fldCharType="separate"/>
            </w:r>
            <w:r>
              <w:rPr>
                <w:noProof/>
                <w:webHidden/>
              </w:rPr>
              <w:t>2</w:t>
            </w:r>
            <w:r>
              <w:rPr>
                <w:noProof/>
                <w:webHidden/>
              </w:rPr>
              <w:fldChar w:fldCharType="end"/>
            </w:r>
          </w:hyperlink>
        </w:p>
        <w:p w14:paraId="70F83A8A" w14:textId="7966BAC2" w:rsidR="00641E85" w:rsidRDefault="00641E85">
          <w:pPr>
            <w:pStyle w:val="TOC1"/>
            <w:tabs>
              <w:tab w:val="right" w:leader="dot" w:pos="9016"/>
            </w:tabs>
            <w:rPr>
              <w:rFonts w:eastAsiaTheme="minorEastAsia"/>
              <w:noProof/>
              <w:kern w:val="2"/>
              <w:sz w:val="24"/>
              <w:szCs w:val="24"/>
              <w:lang w:eastAsia="zh-CN"/>
              <w14:ligatures w14:val="standardContextual"/>
            </w:rPr>
          </w:pPr>
          <w:hyperlink w:anchor="_Toc184659019" w:history="1">
            <w:r w:rsidRPr="002B780F">
              <w:rPr>
                <w:rStyle w:val="Hyperlink"/>
                <w:b/>
                <w:bCs/>
                <w:noProof/>
                <w:lang w:val="en-US"/>
              </w:rPr>
              <w:t>5.4 Boundary Condition Influence</w:t>
            </w:r>
            <w:r>
              <w:rPr>
                <w:noProof/>
                <w:webHidden/>
              </w:rPr>
              <w:tab/>
            </w:r>
            <w:r>
              <w:rPr>
                <w:noProof/>
                <w:webHidden/>
              </w:rPr>
              <w:fldChar w:fldCharType="begin"/>
            </w:r>
            <w:r>
              <w:rPr>
                <w:noProof/>
                <w:webHidden/>
              </w:rPr>
              <w:instrText xml:space="preserve"> PAGEREF _Toc184659019 \h </w:instrText>
            </w:r>
            <w:r>
              <w:rPr>
                <w:noProof/>
                <w:webHidden/>
              </w:rPr>
            </w:r>
            <w:r>
              <w:rPr>
                <w:noProof/>
                <w:webHidden/>
              </w:rPr>
              <w:fldChar w:fldCharType="separate"/>
            </w:r>
            <w:r>
              <w:rPr>
                <w:noProof/>
                <w:webHidden/>
              </w:rPr>
              <w:t>2</w:t>
            </w:r>
            <w:r>
              <w:rPr>
                <w:noProof/>
                <w:webHidden/>
              </w:rPr>
              <w:fldChar w:fldCharType="end"/>
            </w:r>
          </w:hyperlink>
        </w:p>
        <w:p w14:paraId="7DEAC4C1" w14:textId="26E1BB4A" w:rsidR="00641E85" w:rsidRDefault="00641E85">
          <w:pPr>
            <w:pStyle w:val="TOC1"/>
            <w:tabs>
              <w:tab w:val="right" w:leader="dot" w:pos="9016"/>
            </w:tabs>
            <w:rPr>
              <w:rFonts w:eastAsiaTheme="minorEastAsia"/>
              <w:noProof/>
              <w:kern w:val="2"/>
              <w:sz w:val="24"/>
              <w:szCs w:val="24"/>
              <w:lang w:eastAsia="zh-CN"/>
              <w14:ligatures w14:val="standardContextual"/>
            </w:rPr>
          </w:pPr>
          <w:hyperlink w:anchor="_Toc184659020" w:history="1">
            <w:r w:rsidRPr="002B780F">
              <w:rPr>
                <w:rStyle w:val="Hyperlink"/>
                <w:noProof/>
              </w:rPr>
              <w:t>2.1 Kinematic Analysis</w:t>
            </w:r>
            <w:r>
              <w:rPr>
                <w:noProof/>
                <w:webHidden/>
              </w:rPr>
              <w:tab/>
            </w:r>
            <w:r>
              <w:rPr>
                <w:noProof/>
                <w:webHidden/>
              </w:rPr>
              <w:fldChar w:fldCharType="begin"/>
            </w:r>
            <w:r>
              <w:rPr>
                <w:noProof/>
                <w:webHidden/>
              </w:rPr>
              <w:instrText xml:space="preserve"> PAGEREF _Toc184659020 \h </w:instrText>
            </w:r>
            <w:r>
              <w:rPr>
                <w:noProof/>
                <w:webHidden/>
              </w:rPr>
            </w:r>
            <w:r>
              <w:rPr>
                <w:noProof/>
                <w:webHidden/>
              </w:rPr>
              <w:fldChar w:fldCharType="separate"/>
            </w:r>
            <w:r>
              <w:rPr>
                <w:noProof/>
                <w:webHidden/>
              </w:rPr>
              <w:t>2</w:t>
            </w:r>
            <w:r>
              <w:rPr>
                <w:noProof/>
                <w:webHidden/>
              </w:rPr>
              <w:fldChar w:fldCharType="end"/>
            </w:r>
          </w:hyperlink>
        </w:p>
        <w:p w14:paraId="328B0D6F" w14:textId="2EA1091D" w:rsidR="00641E85" w:rsidRDefault="00641E85">
          <w:pPr>
            <w:pStyle w:val="TOC1"/>
            <w:tabs>
              <w:tab w:val="left" w:pos="440"/>
              <w:tab w:val="right" w:leader="dot" w:pos="9016"/>
            </w:tabs>
            <w:rPr>
              <w:rFonts w:eastAsiaTheme="minorEastAsia"/>
              <w:noProof/>
              <w:kern w:val="2"/>
              <w:sz w:val="24"/>
              <w:szCs w:val="24"/>
              <w:lang w:eastAsia="zh-CN"/>
              <w14:ligatures w14:val="standardContextual"/>
            </w:rPr>
          </w:pPr>
          <w:hyperlink w:anchor="_Toc184659021" w:history="1">
            <w:r w:rsidRPr="002B780F">
              <w:rPr>
                <w:rStyle w:val="Hyperlink"/>
                <w:noProof/>
              </w:rPr>
              <w:t>6</w:t>
            </w:r>
            <w:r>
              <w:rPr>
                <w:rFonts w:eastAsiaTheme="minorEastAsia"/>
                <w:noProof/>
                <w:kern w:val="2"/>
                <w:sz w:val="24"/>
                <w:szCs w:val="24"/>
                <w:lang w:eastAsia="zh-CN"/>
                <w14:ligatures w14:val="standardContextual"/>
              </w:rPr>
              <w:tab/>
            </w:r>
            <w:r w:rsidRPr="002B780F">
              <w:rPr>
                <w:rStyle w:val="Hyperlink"/>
                <w:noProof/>
              </w:rPr>
              <w:t>2.2 Static Structural Analysis</w:t>
            </w:r>
            <w:r>
              <w:rPr>
                <w:noProof/>
                <w:webHidden/>
              </w:rPr>
              <w:tab/>
            </w:r>
            <w:r>
              <w:rPr>
                <w:noProof/>
                <w:webHidden/>
              </w:rPr>
              <w:fldChar w:fldCharType="begin"/>
            </w:r>
            <w:r>
              <w:rPr>
                <w:noProof/>
                <w:webHidden/>
              </w:rPr>
              <w:instrText xml:space="preserve"> PAGEREF _Toc184659021 \h </w:instrText>
            </w:r>
            <w:r>
              <w:rPr>
                <w:noProof/>
                <w:webHidden/>
              </w:rPr>
            </w:r>
            <w:r>
              <w:rPr>
                <w:noProof/>
                <w:webHidden/>
              </w:rPr>
              <w:fldChar w:fldCharType="separate"/>
            </w:r>
            <w:r>
              <w:rPr>
                <w:noProof/>
                <w:webHidden/>
              </w:rPr>
              <w:t>2</w:t>
            </w:r>
            <w:r>
              <w:rPr>
                <w:noProof/>
                <w:webHidden/>
              </w:rPr>
              <w:fldChar w:fldCharType="end"/>
            </w:r>
          </w:hyperlink>
        </w:p>
        <w:p w14:paraId="1B8F35C4" w14:textId="302FA559" w:rsidR="00641E85" w:rsidRDefault="00641E85">
          <w:pPr>
            <w:pStyle w:val="TOC1"/>
            <w:tabs>
              <w:tab w:val="left" w:pos="440"/>
              <w:tab w:val="right" w:leader="dot" w:pos="9016"/>
            </w:tabs>
            <w:rPr>
              <w:rFonts w:eastAsiaTheme="minorEastAsia"/>
              <w:noProof/>
              <w:kern w:val="2"/>
              <w:sz w:val="24"/>
              <w:szCs w:val="24"/>
              <w:lang w:eastAsia="zh-CN"/>
              <w14:ligatures w14:val="standardContextual"/>
            </w:rPr>
          </w:pPr>
          <w:hyperlink w:anchor="_Toc184659022" w:history="1">
            <w:r w:rsidRPr="002B780F">
              <w:rPr>
                <w:rStyle w:val="Hyperlink"/>
                <w:noProof/>
              </w:rPr>
              <w:t>7</w:t>
            </w:r>
            <w:r>
              <w:rPr>
                <w:rFonts w:eastAsiaTheme="minorEastAsia"/>
                <w:noProof/>
                <w:kern w:val="2"/>
                <w:sz w:val="24"/>
                <w:szCs w:val="24"/>
                <w:lang w:eastAsia="zh-CN"/>
                <w14:ligatures w14:val="standardContextual"/>
              </w:rPr>
              <w:tab/>
            </w:r>
            <w:r w:rsidRPr="002B780F">
              <w:rPr>
                <w:rStyle w:val="Hyperlink"/>
                <w:noProof/>
              </w:rPr>
              <w:t>2.3 Thermal Considerations</w:t>
            </w:r>
            <w:r>
              <w:rPr>
                <w:noProof/>
                <w:webHidden/>
              </w:rPr>
              <w:tab/>
            </w:r>
            <w:r>
              <w:rPr>
                <w:noProof/>
                <w:webHidden/>
              </w:rPr>
              <w:fldChar w:fldCharType="begin"/>
            </w:r>
            <w:r>
              <w:rPr>
                <w:noProof/>
                <w:webHidden/>
              </w:rPr>
              <w:instrText xml:space="preserve"> PAGEREF _Toc184659022 \h </w:instrText>
            </w:r>
            <w:r>
              <w:rPr>
                <w:noProof/>
                <w:webHidden/>
              </w:rPr>
            </w:r>
            <w:r>
              <w:rPr>
                <w:noProof/>
                <w:webHidden/>
              </w:rPr>
              <w:fldChar w:fldCharType="separate"/>
            </w:r>
            <w:r>
              <w:rPr>
                <w:noProof/>
                <w:webHidden/>
              </w:rPr>
              <w:t>3</w:t>
            </w:r>
            <w:r>
              <w:rPr>
                <w:noProof/>
                <w:webHidden/>
              </w:rPr>
              <w:fldChar w:fldCharType="end"/>
            </w:r>
          </w:hyperlink>
        </w:p>
        <w:p w14:paraId="600E5CE5" w14:textId="7218FBDD" w:rsidR="00641E85" w:rsidRDefault="00641E85">
          <w:pPr>
            <w:pStyle w:val="TOC1"/>
            <w:tabs>
              <w:tab w:val="left" w:pos="440"/>
              <w:tab w:val="right" w:leader="dot" w:pos="9016"/>
            </w:tabs>
            <w:rPr>
              <w:rFonts w:eastAsiaTheme="minorEastAsia"/>
              <w:noProof/>
              <w:kern w:val="2"/>
              <w:sz w:val="24"/>
              <w:szCs w:val="24"/>
              <w:lang w:eastAsia="zh-CN"/>
              <w14:ligatures w14:val="standardContextual"/>
            </w:rPr>
          </w:pPr>
          <w:hyperlink w:anchor="_Toc184659023" w:history="1">
            <w:r w:rsidRPr="002B780F">
              <w:rPr>
                <w:rStyle w:val="Hyperlink"/>
                <w:b/>
                <w:bCs/>
                <w:noProof/>
              </w:rPr>
              <w:t>8</w:t>
            </w:r>
            <w:r>
              <w:rPr>
                <w:rFonts w:eastAsiaTheme="minorEastAsia"/>
                <w:noProof/>
                <w:kern w:val="2"/>
                <w:sz w:val="24"/>
                <w:szCs w:val="24"/>
                <w:lang w:eastAsia="zh-CN"/>
                <w14:ligatures w14:val="standardContextual"/>
              </w:rPr>
              <w:tab/>
            </w:r>
            <w:r w:rsidRPr="002B780F">
              <w:rPr>
                <w:rStyle w:val="Hyperlink"/>
                <w:b/>
                <w:bCs/>
                <w:noProof/>
              </w:rPr>
              <w:t>3. Optimization and Improvement</w:t>
            </w:r>
            <w:r>
              <w:rPr>
                <w:noProof/>
                <w:webHidden/>
              </w:rPr>
              <w:tab/>
            </w:r>
            <w:r>
              <w:rPr>
                <w:noProof/>
                <w:webHidden/>
              </w:rPr>
              <w:fldChar w:fldCharType="begin"/>
            </w:r>
            <w:r>
              <w:rPr>
                <w:noProof/>
                <w:webHidden/>
              </w:rPr>
              <w:instrText xml:space="preserve"> PAGEREF _Toc184659023 \h </w:instrText>
            </w:r>
            <w:r>
              <w:rPr>
                <w:noProof/>
                <w:webHidden/>
              </w:rPr>
            </w:r>
            <w:r>
              <w:rPr>
                <w:noProof/>
                <w:webHidden/>
              </w:rPr>
              <w:fldChar w:fldCharType="separate"/>
            </w:r>
            <w:r>
              <w:rPr>
                <w:noProof/>
                <w:webHidden/>
              </w:rPr>
              <w:t>3</w:t>
            </w:r>
            <w:r>
              <w:rPr>
                <w:noProof/>
                <w:webHidden/>
              </w:rPr>
              <w:fldChar w:fldCharType="end"/>
            </w:r>
          </w:hyperlink>
        </w:p>
        <w:p w14:paraId="220E9BFA" w14:textId="1CFBE049" w:rsidR="00641E85" w:rsidRDefault="00641E85">
          <w:pPr>
            <w:pStyle w:val="TOC1"/>
            <w:tabs>
              <w:tab w:val="left" w:pos="440"/>
              <w:tab w:val="right" w:leader="dot" w:pos="9016"/>
            </w:tabs>
            <w:rPr>
              <w:rFonts w:eastAsiaTheme="minorEastAsia"/>
              <w:noProof/>
              <w:kern w:val="2"/>
              <w:sz w:val="24"/>
              <w:szCs w:val="24"/>
              <w:lang w:eastAsia="zh-CN"/>
              <w14:ligatures w14:val="standardContextual"/>
            </w:rPr>
          </w:pPr>
          <w:hyperlink w:anchor="_Toc184659024" w:history="1">
            <w:r w:rsidRPr="002B780F">
              <w:rPr>
                <w:rStyle w:val="Hyperlink"/>
                <w:noProof/>
              </w:rPr>
              <w:t>9</w:t>
            </w:r>
            <w:r>
              <w:rPr>
                <w:rFonts w:eastAsiaTheme="minorEastAsia"/>
                <w:noProof/>
                <w:kern w:val="2"/>
                <w:sz w:val="24"/>
                <w:szCs w:val="24"/>
                <w:lang w:eastAsia="zh-CN"/>
                <w14:ligatures w14:val="standardContextual"/>
              </w:rPr>
              <w:tab/>
            </w:r>
            <w:r w:rsidRPr="002B780F">
              <w:rPr>
                <w:rStyle w:val="Hyperlink"/>
                <w:noProof/>
              </w:rPr>
              <w:t>References</w:t>
            </w:r>
            <w:r>
              <w:rPr>
                <w:noProof/>
                <w:webHidden/>
              </w:rPr>
              <w:tab/>
            </w:r>
            <w:r>
              <w:rPr>
                <w:noProof/>
                <w:webHidden/>
              </w:rPr>
              <w:fldChar w:fldCharType="begin"/>
            </w:r>
            <w:r>
              <w:rPr>
                <w:noProof/>
                <w:webHidden/>
              </w:rPr>
              <w:instrText xml:space="preserve"> PAGEREF _Toc184659024 \h </w:instrText>
            </w:r>
            <w:r>
              <w:rPr>
                <w:noProof/>
                <w:webHidden/>
              </w:rPr>
            </w:r>
            <w:r>
              <w:rPr>
                <w:noProof/>
                <w:webHidden/>
              </w:rPr>
              <w:fldChar w:fldCharType="separate"/>
            </w:r>
            <w:r>
              <w:rPr>
                <w:noProof/>
                <w:webHidden/>
              </w:rPr>
              <w:t>1</w:t>
            </w:r>
            <w:r>
              <w:rPr>
                <w:noProof/>
                <w:webHidden/>
              </w:rPr>
              <w:fldChar w:fldCharType="end"/>
            </w:r>
          </w:hyperlink>
        </w:p>
        <w:p w14:paraId="60936B07" w14:textId="2582970B" w:rsidR="4A82A580" w:rsidRDefault="4A82A580" w:rsidP="4A82A580">
          <w:pPr>
            <w:pStyle w:val="TOC1"/>
            <w:tabs>
              <w:tab w:val="left" w:pos="435"/>
              <w:tab w:val="right" w:leader="dot" w:pos="9015"/>
            </w:tabs>
            <w:rPr>
              <w:rStyle w:val="Hyperlink"/>
            </w:rPr>
          </w:pPr>
          <w:r>
            <w:fldChar w:fldCharType="end"/>
          </w:r>
        </w:p>
      </w:sdtContent>
    </w:sdt>
    <w:p w14:paraId="499D8F07" w14:textId="323EBF5F" w:rsidR="17ACAFCE" w:rsidRDefault="17ACAFCE">
      <w:r>
        <w:br w:type="page"/>
      </w:r>
    </w:p>
    <w:p w14:paraId="450FA7E4" w14:textId="0DFF9C21" w:rsidR="00B25D24" w:rsidRDefault="00B25D24"/>
    <w:p w14:paraId="556716A0" w14:textId="77777777" w:rsidR="00641E85" w:rsidRDefault="3DF55D78" w:rsidP="00544523">
      <w:pPr>
        <w:pStyle w:val="Heading1"/>
      </w:pPr>
      <w:bookmarkStart w:id="0" w:name="_Toc184659001"/>
      <w:r w:rsidRPr="50DF7A24">
        <w:t>Introductio</w:t>
      </w:r>
      <w:r w:rsidR="00641E85">
        <w:t>n</w:t>
      </w:r>
      <w:bookmarkEnd w:id="0"/>
    </w:p>
    <w:p w14:paraId="3FFC69CA" w14:textId="2F0B6409" w:rsidR="00641E85" w:rsidRDefault="00532A32" w:rsidP="00A06C96">
      <w:pPr>
        <w:pStyle w:val="Heading2"/>
        <w:rPr>
          <w:lang w:eastAsia="zh-CN"/>
        </w:rPr>
      </w:pPr>
      <w:bookmarkStart w:id="1" w:name="_Toc184659002"/>
      <w:r w:rsidRPr="00544523">
        <w:rPr>
          <w:lang w:eastAsia="zh-CN"/>
        </w:rPr>
        <w:t>Objective of the Assignment</w:t>
      </w:r>
      <w:bookmarkEnd w:id="1"/>
    </w:p>
    <w:p w14:paraId="36AFDB74" w14:textId="5EFACEDB" w:rsidR="00311FCA" w:rsidRDefault="00311FCA" w:rsidP="00311FCA">
      <w:pPr>
        <w:pStyle w:val="ListParagraph"/>
        <w:numPr>
          <w:ilvl w:val="0"/>
          <w:numId w:val="12"/>
        </w:numPr>
        <w:rPr>
          <w:lang w:eastAsia="zh-CN"/>
        </w:rPr>
      </w:pPr>
      <w:r>
        <w:rPr>
          <w:lang w:eastAsia="zh-CN"/>
        </w:rPr>
        <w:t>To simulate testing of engine internals in a computational environment</w:t>
      </w:r>
    </w:p>
    <w:p w14:paraId="20EDC8E8" w14:textId="4635DE03" w:rsidR="00311FCA" w:rsidRDefault="00311FCA" w:rsidP="00311FCA">
      <w:pPr>
        <w:pStyle w:val="ListParagraph"/>
        <w:numPr>
          <w:ilvl w:val="0"/>
          <w:numId w:val="12"/>
        </w:numPr>
        <w:rPr>
          <w:lang w:eastAsia="zh-CN"/>
        </w:rPr>
      </w:pPr>
      <w:r>
        <w:rPr>
          <w:lang w:eastAsia="zh-CN"/>
        </w:rPr>
        <w:t xml:space="preserve">To </w:t>
      </w:r>
      <w:r w:rsidRPr="00311FCA">
        <w:rPr>
          <w:lang w:eastAsia="zh-CN"/>
        </w:rPr>
        <w:t>perform a kinematic analysis under realistic operating conditions</w:t>
      </w:r>
      <w:r>
        <w:rPr>
          <w:lang w:eastAsia="zh-CN"/>
        </w:rPr>
        <w:t xml:space="preserve"> on the piston</w:t>
      </w:r>
    </w:p>
    <w:p w14:paraId="49843663" w14:textId="16BC0DCE" w:rsidR="00311FCA" w:rsidRDefault="00311FCA" w:rsidP="00311FCA">
      <w:pPr>
        <w:pStyle w:val="ListParagraph"/>
        <w:numPr>
          <w:ilvl w:val="0"/>
          <w:numId w:val="12"/>
        </w:numPr>
        <w:rPr>
          <w:lang w:eastAsia="zh-CN"/>
        </w:rPr>
      </w:pPr>
      <w:r>
        <w:rPr>
          <w:lang w:eastAsia="zh-CN"/>
        </w:rPr>
        <w:t>To perform</w:t>
      </w:r>
      <w:r w:rsidRPr="00311FCA">
        <w:rPr>
          <w:lang w:eastAsia="zh-CN"/>
        </w:rPr>
        <w:t xml:space="preserve"> a static structural assessment on one </w:t>
      </w:r>
      <w:r>
        <w:rPr>
          <w:lang w:eastAsia="zh-CN"/>
        </w:rPr>
        <w:t>the piston</w:t>
      </w:r>
    </w:p>
    <w:p w14:paraId="2B3B0038" w14:textId="51534859" w:rsidR="00311FCA" w:rsidRDefault="00311FCA" w:rsidP="00311FCA">
      <w:pPr>
        <w:pStyle w:val="ListParagraph"/>
        <w:numPr>
          <w:ilvl w:val="0"/>
          <w:numId w:val="12"/>
        </w:numPr>
        <w:rPr>
          <w:lang w:eastAsia="zh-CN"/>
        </w:rPr>
      </w:pPr>
      <w:r>
        <w:rPr>
          <w:lang w:eastAsia="zh-CN"/>
        </w:rPr>
        <w:t>t</w:t>
      </w:r>
      <w:r w:rsidRPr="00311FCA">
        <w:rPr>
          <w:lang w:eastAsia="zh-CN"/>
        </w:rPr>
        <w:t xml:space="preserve">o improve the structural performance of </w:t>
      </w:r>
      <w:r w:rsidR="0003660C">
        <w:rPr>
          <w:lang w:eastAsia="zh-CN"/>
        </w:rPr>
        <w:t>the piston</w:t>
      </w:r>
    </w:p>
    <w:p w14:paraId="772175AF" w14:textId="230FE169" w:rsidR="00311FCA" w:rsidRDefault="0003660C" w:rsidP="00311FCA">
      <w:pPr>
        <w:pStyle w:val="ListParagraph"/>
        <w:numPr>
          <w:ilvl w:val="0"/>
          <w:numId w:val="12"/>
        </w:numPr>
        <w:rPr>
          <w:lang w:eastAsia="zh-CN"/>
        </w:rPr>
      </w:pPr>
      <w:r>
        <w:rPr>
          <w:lang w:eastAsia="zh-CN"/>
        </w:rPr>
        <w:t xml:space="preserve">mass optimisation </w:t>
      </w:r>
    </w:p>
    <w:p w14:paraId="4F75DFAE" w14:textId="77777777" w:rsidR="0003660C" w:rsidRDefault="0003660C" w:rsidP="0003660C">
      <w:pPr>
        <w:pStyle w:val="ListParagraph"/>
        <w:rPr>
          <w:lang w:eastAsia="zh-CN"/>
        </w:rPr>
      </w:pPr>
    </w:p>
    <w:p w14:paraId="66991535" w14:textId="77777777" w:rsidR="0040450D" w:rsidRDefault="0040450D" w:rsidP="0003660C">
      <w:pPr>
        <w:pStyle w:val="ListParagraph"/>
        <w:rPr>
          <w:lang w:eastAsia="zh-CN"/>
        </w:rPr>
      </w:pPr>
    </w:p>
    <w:p w14:paraId="394132BC" w14:textId="77777777" w:rsidR="0040450D" w:rsidRDefault="0040450D" w:rsidP="0040450D">
      <w:pPr>
        <w:pStyle w:val="Heading2"/>
        <w:numPr>
          <w:ilvl w:val="1"/>
          <w:numId w:val="13"/>
        </w:numPr>
        <w:rPr>
          <w:lang w:eastAsia="zh-CN"/>
        </w:rPr>
      </w:pPr>
      <w:bookmarkStart w:id="2" w:name="_Toc184659003"/>
      <w:r w:rsidRPr="00532A32">
        <w:rPr>
          <w:lang w:eastAsia="zh-CN"/>
        </w:rPr>
        <w:t>Overview of CAE Processes in Engineering</w:t>
      </w:r>
      <w:bookmarkEnd w:id="2"/>
    </w:p>
    <w:p w14:paraId="15441E02" w14:textId="77777777" w:rsidR="0040450D" w:rsidRDefault="0040450D" w:rsidP="0040450D">
      <w:pPr>
        <w:pStyle w:val="ListParagraph"/>
        <w:rPr>
          <w:lang w:eastAsia="zh-CN"/>
        </w:rPr>
      </w:pPr>
    </w:p>
    <w:p w14:paraId="713FDFAE" w14:textId="77777777" w:rsidR="0040450D" w:rsidRDefault="0040450D" w:rsidP="0040450D">
      <w:r>
        <w:rPr>
          <w:lang w:eastAsia="zh-CN"/>
        </w:rPr>
        <w:t>Computer aided engineering (</w:t>
      </w:r>
      <w:r w:rsidRPr="00287877">
        <w:rPr>
          <w:lang w:eastAsia="zh-CN"/>
        </w:rPr>
        <w:t>CAE</w:t>
      </w:r>
      <w:r>
        <w:rPr>
          <w:lang w:eastAsia="zh-CN"/>
        </w:rPr>
        <w:t>)</w:t>
      </w:r>
      <w:r w:rsidRPr="00287877">
        <w:rPr>
          <w:lang w:eastAsia="zh-CN"/>
        </w:rPr>
        <w:t xml:space="preserve"> tools </w:t>
      </w:r>
      <w:r>
        <w:rPr>
          <w:lang w:eastAsia="zh-CN"/>
        </w:rPr>
        <w:t xml:space="preserve">are useful because they </w:t>
      </w:r>
      <w:r w:rsidRPr="00287877">
        <w:rPr>
          <w:lang w:eastAsia="zh-CN"/>
        </w:rPr>
        <w:t>streamline the design process</w:t>
      </w:r>
      <w:r>
        <w:rPr>
          <w:lang w:eastAsia="zh-CN"/>
        </w:rPr>
        <w:t>.</w:t>
      </w:r>
      <w:r w:rsidRPr="009B1435">
        <w:t xml:space="preserve"> </w:t>
      </w:r>
      <w:r>
        <w:t xml:space="preserve">The CAE process </w:t>
      </w:r>
      <w:r w:rsidRPr="009B1435">
        <w:rPr>
          <w:lang w:eastAsia="zh-CN"/>
        </w:rPr>
        <w:t xml:space="preserve">allows engineers to quickly </w:t>
      </w:r>
      <w:r>
        <w:rPr>
          <w:lang w:eastAsia="zh-CN"/>
        </w:rPr>
        <w:t>tweak</w:t>
      </w:r>
      <w:r w:rsidRPr="009B1435">
        <w:rPr>
          <w:lang w:eastAsia="zh-CN"/>
        </w:rPr>
        <w:t xml:space="preserve"> their designs without the need for physical prototypes</w:t>
      </w:r>
      <w:r>
        <w:rPr>
          <w:lang w:eastAsia="zh-CN"/>
        </w:rPr>
        <w:t xml:space="preserve">. </w:t>
      </w:r>
      <w:r w:rsidRPr="001019C0">
        <w:rPr>
          <w:lang w:eastAsia="zh-CN"/>
        </w:rPr>
        <w:t>Physical prototypes and tests can be expensive</w:t>
      </w:r>
      <w:r>
        <w:rPr>
          <w:lang w:eastAsia="zh-CN"/>
        </w:rPr>
        <w:t xml:space="preserve"> and time consuming, by using CAE instead of multiple prototypes, the cost, material use and time taken for the design process can be reduced.</w:t>
      </w:r>
      <w:r w:rsidRPr="004D7C7B">
        <w:t xml:space="preserve"> </w:t>
      </w:r>
    </w:p>
    <w:p w14:paraId="3A7515D1" w14:textId="77777777" w:rsidR="0040450D" w:rsidRDefault="0040450D" w:rsidP="0040450D">
      <w:pPr>
        <w:rPr>
          <w:lang w:eastAsia="zh-CN"/>
        </w:rPr>
      </w:pPr>
      <w:r>
        <w:rPr>
          <w:lang w:eastAsia="zh-CN"/>
        </w:rPr>
        <w:t>P</w:t>
      </w:r>
      <w:r w:rsidRPr="00A57C8A">
        <w:rPr>
          <w:lang w:eastAsia="zh-CN"/>
        </w:rPr>
        <w:t>otential design flaws can be identified and corrected early in the process, preventing costly changes during later stages of development.</w:t>
      </w:r>
    </w:p>
    <w:p w14:paraId="38D2B34A" w14:textId="77777777" w:rsidR="0040450D" w:rsidRDefault="0040450D" w:rsidP="0040450D">
      <w:pPr>
        <w:rPr>
          <w:lang w:eastAsia="zh-CN"/>
        </w:rPr>
      </w:pPr>
      <w:r>
        <w:rPr>
          <w:lang w:eastAsia="zh-CN"/>
        </w:rPr>
        <w:t>CAE allows the design team to quickly test and compare different materials and geometry for the part or system that they are working on.</w:t>
      </w:r>
    </w:p>
    <w:p w14:paraId="5B683F10" w14:textId="77777777" w:rsidR="0040450D" w:rsidRPr="00C12C8C" w:rsidRDefault="0040450D" w:rsidP="0040450D">
      <w:pPr>
        <w:rPr>
          <w:lang w:eastAsia="zh-CN"/>
        </w:rPr>
      </w:pPr>
    </w:p>
    <w:p w14:paraId="683AD52E" w14:textId="505586ED" w:rsidR="00E01404" w:rsidRDefault="0040450D" w:rsidP="0040450D">
      <w:pPr>
        <w:pStyle w:val="Heading2"/>
        <w:rPr>
          <w:lang w:eastAsia="zh-CN"/>
        </w:rPr>
      </w:pPr>
      <w:bookmarkStart w:id="3" w:name="_Toc184659004"/>
      <w:r>
        <w:rPr>
          <w:lang w:eastAsia="zh-CN"/>
        </w:rPr>
        <w:t xml:space="preserve"> </w:t>
      </w:r>
      <w:r w:rsidR="00532A32" w:rsidRPr="00532A32">
        <w:rPr>
          <w:lang w:eastAsia="zh-CN"/>
        </w:rPr>
        <w:t>Importance of Kinematics, Structural, and Thermal Analysis</w:t>
      </w:r>
      <w:bookmarkEnd w:id="3"/>
    </w:p>
    <w:p w14:paraId="159E4CBB" w14:textId="7F38FDB6" w:rsidR="00E01404" w:rsidRPr="0040450D" w:rsidRDefault="001E01FE" w:rsidP="0040450D">
      <w:pPr>
        <w:pStyle w:val="Heading3"/>
        <w:rPr>
          <w:sz w:val="28"/>
          <w:szCs w:val="28"/>
          <w:lang w:eastAsia="zh-CN"/>
        </w:rPr>
      </w:pPr>
      <w:r w:rsidRPr="0040450D">
        <w:rPr>
          <w:sz w:val="28"/>
          <w:szCs w:val="28"/>
          <w:lang w:eastAsia="zh-CN"/>
        </w:rPr>
        <w:t>Kinematic Analysis</w:t>
      </w:r>
    </w:p>
    <w:p w14:paraId="5AC17963" w14:textId="06C9F8C1" w:rsidR="0003660C" w:rsidRDefault="0003660C" w:rsidP="001E01FE">
      <w:pPr>
        <w:rPr>
          <w:lang w:eastAsia="zh-CN"/>
        </w:rPr>
      </w:pPr>
      <w:r>
        <w:rPr>
          <w:lang w:eastAsia="zh-CN"/>
        </w:rPr>
        <w:t>“</w:t>
      </w:r>
      <w:r w:rsidRPr="0003660C">
        <w:rPr>
          <w:lang w:eastAsia="zh-CN"/>
        </w:rPr>
        <w:t>Kinematics is the branch of mechanics that deals with the motion of objects without considering the forces that cause the motion</w:t>
      </w:r>
      <w:r>
        <w:rPr>
          <w:lang w:eastAsia="zh-CN"/>
        </w:rPr>
        <w:t xml:space="preserve">” </w:t>
      </w:r>
      <w:sdt>
        <w:sdtPr>
          <w:rPr>
            <w:lang w:eastAsia="zh-CN"/>
          </w:rPr>
          <w:id w:val="-1133166497"/>
          <w:citation/>
        </w:sdtPr>
        <w:sdtEndPr/>
        <w:sdtContent>
          <w:r>
            <w:rPr>
              <w:lang w:eastAsia="zh-CN"/>
            </w:rPr>
            <w:fldChar w:fldCharType="begin"/>
          </w:r>
          <w:r>
            <w:rPr>
              <w:lang w:eastAsia="zh-CN"/>
            </w:rPr>
            <w:instrText xml:space="preserve"> CITATION Dis24 \l 2057 </w:instrText>
          </w:r>
          <w:r>
            <w:rPr>
              <w:lang w:eastAsia="zh-CN"/>
            </w:rPr>
            <w:fldChar w:fldCharType="separate"/>
          </w:r>
          <w:r w:rsidR="0027526D" w:rsidRPr="0027526D">
            <w:rPr>
              <w:noProof/>
              <w:lang w:eastAsia="zh-CN"/>
            </w:rPr>
            <w:t>(Discover Engineering, n.d.)</w:t>
          </w:r>
          <w:r>
            <w:rPr>
              <w:lang w:eastAsia="zh-CN"/>
            </w:rPr>
            <w:fldChar w:fldCharType="end"/>
          </w:r>
        </w:sdtContent>
      </w:sdt>
    </w:p>
    <w:p w14:paraId="1CF26EF4" w14:textId="39F36CE5" w:rsidR="001D7E13" w:rsidRDefault="00097319" w:rsidP="001E01FE">
      <w:pPr>
        <w:rPr>
          <w:lang w:eastAsia="zh-CN"/>
        </w:rPr>
      </w:pPr>
      <w:r>
        <w:rPr>
          <w:lang w:eastAsia="zh-CN"/>
        </w:rPr>
        <w:t xml:space="preserve">Kinematic analysis allows the user to </w:t>
      </w:r>
      <w:r w:rsidR="001D7E13" w:rsidRPr="001E01FE">
        <w:rPr>
          <w:lang w:eastAsia="zh-CN"/>
        </w:rPr>
        <w:t>understand the motion of components within a system</w:t>
      </w:r>
      <w:r w:rsidR="001D7E13">
        <w:rPr>
          <w:lang w:eastAsia="zh-CN"/>
        </w:rPr>
        <w:t xml:space="preserve"> including</w:t>
      </w:r>
      <w:r>
        <w:rPr>
          <w:lang w:eastAsia="zh-CN"/>
        </w:rPr>
        <w:t xml:space="preserve"> </w:t>
      </w:r>
      <w:r w:rsidR="001D7E13">
        <w:rPr>
          <w:lang w:eastAsia="zh-CN"/>
        </w:rPr>
        <w:t>d</w:t>
      </w:r>
      <w:r>
        <w:rPr>
          <w:lang w:eastAsia="zh-CN"/>
        </w:rPr>
        <w:t xml:space="preserve">isplacement, velocity, acceleration and joint interaction. </w:t>
      </w:r>
    </w:p>
    <w:p w14:paraId="69952521" w14:textId="168EE049" w:rsidR="00097319" w:rsidRDefault="00097319" w:rsidP="001E01FE">
      <w:pPr>
        <w:rPr>
          <w:lang w:eastAsia="zh-CN"/>
        </w:rPr>
      </w:pPr>
      <w:r>
        <w:rPr>
          <w:lang w:eastAsia="zh-CN"/>
        </w:rPr>
        <w:t>In this case, the kinematic analysis will be used to find the forces acting on the piston when it experiences peak total force</w:t>
      </w:r>
      <w:r w:rsidR="001D7E13">
        <w:rPr>
          <w:lang w:eastAsia="zh-CN"/>
        </w:rPr>
        <w:t xml:space="preserve"> which will be used as boundary conditions for later calculations.</w:t>
      </w:r>
      <w:r>
        <w:rPr>
          <w:lang w:eastAsia="zh-CN"/>
        </w:rPr>
        <w:t xml:space="preserve"> </w:t>
      </w:r>
    </w:p>
    <w:p w14:paraId="7B81076D" w14:textId="5B1ECBAA" w:rsidR="001E01FE" w:rsidRPr="0040450D" w:rsidRDefault="001E01FE" w:rsidP="0040450D">
      <w:pPr>
        <w:pStyle w:val="Heading3"/>
        <w:rPr>
          <w:sz w:val="28"/>
          <w:szCs w:val="28"/>
          <w:lang w:eastAsia="zh-CN"/>
        </w:rPr>
      </w:pPr>
      <w:r w:rsidRPr="0040450D">
        <w:rPr>
          <w:sz w:val="28"/>
          <w:szCs w:val="28"/>
          <w:lang w:eastAsia="zh-CN"/>
        </w:rPr>
        <w:t>Structural Analysis</w:t>
      </w:r>
    </w:p>
    <w:p w14:paraId="7270AA28" w14:textId="77777777" w:rsidR="001D7E13" w:rsidRDefault="001E01FE" w:rsidP="001E01FE">
      <w:pPr>
        <w:rPr>
          <w:lang w:eastAsia="zh-CN"/>
        </w:rPr>
      </w:pPr>
      <w:r w:rsidRPr="001E01FE">
        <w:rPr>
          <w:lang w:eastAsia="zh-CN"/>
        </w:rPr>
        <w:t>Structural analysis</w:t>
      </w:r>
      <w:r w:rsidR="001D7E13">
        <w:rPr>
          <w:lang w:eastAsia="zh-CN"/>
        </w:rPr>
        <w:t xml:space="preserve"> is used to gather the effect of external loads on a component. Structural analysis can give important outputs such as stress, strain and deformation. </w:t>
      </w:r>
    </w:p>
    <w:p w14:paraId="326FE91D" w14:textId="1D2BF7AB" w:rsidR="001D7E13" w:rsidRDefault="001D7E13" w:rsidP="001E01FE">
      <w:pPr>
        <w:rPr>
          <w:lang w:eastAsia="zh-CN"/>
        </w:rPr>
      </w:pPr>
      <w:r>
        <w:rPr>
          <w:lang w:eastAsia="zh-CN"/>
        </w:rPr>
        <w:t>Stress output from structural analysis is used to</w:t>
      </w:r>
      <w:r w:rsidRPr="001E01FE">
        <w:rPr>
          <w:lang w:eastAsia="zh-CN"/>
        </w:rPr>
        <w:t xml:space="preserve"> detect weak points or stress concentration</w:t>
      </w:r>
      <w:r>
        <w:rPr>
          <w:lang w:eastAsia="zh-CN"/>
        </w:rPr>
        <w:t xml:space="preserve"> in a part. Once </w:t>
      </w:r>
      <w:r w:rsidR="00521965">
        <w:rPr>
          <w:lang w:eastAsia="zh-CN"/>
        </w:rPr>
        <w:t>a section of the geometry where stress is concentration is observed the design can be edited to better deal with the peak stress that was observed.</w:t>
      </w:r>
    </w:p>
    <w:p w14:paraId="1E7AADED" w14:textId="6E8398A1" w:rsidR="00EA4323" w:rsidRDefault="001E01FE" w:rsidP="00EA4323">
      <w:pPr>
        <w:rPr>
          <w:lang w:eastAsia="zh-CN"/>
        </w:rPr>
      </w:pPr>
      <w:r w:rsidRPr="001E01FE">
        <w:rPr>
          <w:lang w:eastAsia="zh-CN"/>
        </w:rPr>
        <w:t xml:space="preserve">The piston head is subjected to high compressive and tensile forces during </w:t>
      </w:r>
      <w:r w:rsidR="00521965" w:rsidRPr="001E01FE">
        <w:rPr>
          <w:lang w:eastAsia="zh-CN"/>
        </w:rPr>
        <w:t>operation,</w:t>
      </w:r>
      <w:r w:rsidR="00521965">
        <w:rPr>
          <w:lang w:eastAsia="zh-CN"/>
        </w:rPr>
        <w:t xml:space="preserve"> so deformation is expected. If the peak deformation is too </w:t>
      </w:r>
      <w:r w:rsidR="00834D96">
        <w:rPr>
          <w:lang w:eastAsia="zh-CN"/>
        </w:rPr>
        <w:t>high,</w:t>
      </w:r>
      <w:r w:rsidR="00521965">
        <w:rPr>
          <w:lang w:eastAsia="zh-CN"/>
        </w:rPr>
        <w:t xml:space="preserve"> then the piston head will begin to </w:t>
      </w:r>
      <w:r w:rsidR="00521965">
        <w:rPr>
          <w:lang w:eastAsia="zh-CN"/>
        </w:rPr>
        <w:lastRenderedPageBreak/>
        <w:t xml:space="preserve">interact with the cylinder walls created additional friction leading to increased wear and lower </w:t>
      </w:r>
      <w:r w:rsidR="00DB4CCF">
        <w:rPr>
          <w:lang w:eastAsia="zh-CN"/>
        </w:rPr>
        <w:t>force from</w:t>
      </w:r>
      <w:r w:rsidR="00EA4323">
        <w:rPr>
          <w:lang w:eastAsia="zh-CN"/>
        </w:rPr>
        <w:t xml:space="preserve"> the every combustion event acting on the crankshaft.</w:t>
      </w:r>
      <w:r w:rsidR="00367A9A">
        <w:rPr>
          <w:lang w:eastAsia="zh-CN"/>
        </w:rPr>
        <w:t xml:space="preserve"> </w:t>
      </w:r>
      <w:sdt>
        <w:sdtPr>
          <w:rPr>
            <w:lang w:eastAsia="zh-CN"/>
          </w:rPr>
          <w:id w:val="533620258"/>
          <w:citation/>
        </w:sdtPr>
        <w:sdtEndPr/>
        <w:sdtContent>
          <w:r w:rsidR="00367A9A">
            <w:rPr>
              <w:lang w:eastAsia="zh-CN"/>
            </w:rPr>
            <w:fldChar w:fldCharType="begin"/>
          </w:r>
          <w:r w:rsidR="00367A9A">
            <w:rPr>
              <w:lang w:eastAsia="zh-CN"/>
            </w:rPr>
            <w:instrText xml:space="preserve"> CITATION Asa24 \l 2057 </w:instrText>
          </w:r>
          <w:r w:rsidR="00367A9A">
            <w:rPr>
              <w:lang w:eastAsia="zh-CN"/>
            </w:rPr>
            <w:fldChar w:fldCharType="separate"/>
          </w:r>
          <w:r w:rsidR="0027526D" w:rsidRPr="0027526D">
            <w:rPr>
              <w:noProof/>
              <w:lang w:eastAsia="zh-CN"/>
            </w:rPr>
            <w:t>(Asahi KASEI, n.d.)</w:t>
          </w:r>
          <w:r w:rsidR="00367A9A">
            <w:rPr>
              <w:lang w:eastAsia="zh-CN"/>
            </w:rPr>
            <w:fldChar w:fldCharType="end"/>
          </w:r>
        </w:sdtContent>
      </w:sdt>
    </w:p>
    <w:p w14:paraId="636F0C73" w14:textId="77777777" w:rsidR="00EA4323" w:rsidRPr="00BD609B" w:rsidRDefault="00EA4323" w:rsidP="00BD609B">
      <w:pPr>
        <w:pStyle w:val="Heading3"/>
        <w:rPr>
          <w:sz w:val="28"/>
          <w:szCs w:val="28"/>
          <w:lang w:eastAsia="zh-CN"/>
        </w:rPr>
      </w:pPr>
      <w:r w:rsidRPr="00BD609B">
        <w:rPr>
          <w:sz w:val="28"/>
          <w:szCs w:val="28"/>
          <w:lang w:eastAsia="zh-CN"/>
        </w:rPr>
        <w:t>Thermal Analysis</w:t>
      </w:r>
    </w:p>
    <w:p w14:paraId="363D9030" w14:textId="77777777" w:rsidR="00EA4323" w:rsidRDefault="00EA4323" w:rsidP="00EA4323">
      <w:pPr>
        <w:rPr>
          <w:lang w:eastAsia="zh-CN"/>
        </w:rPr>
      </w:pPr>
      <w:r w:rsidRPr="001E01FE">
        <w:rPr>
          <w:lang w:eastAsia="zh-CN"/>
        </w:rPr>
        <w:t xml:space="preserve">Thermal analysis </w:t>
      </w:r>
      <w:r>
        <w:rPr>
          <w:lang w:eastAsia="zh-CN"/>
        </w:rPr>
        <w:t>is used to</w:t>
      </w:r>
      <w:r w:rsidRPr="001E01FE">
        <w:rPr>
          <w:lang w:eastAsia="zh-CN"/>
        </w:rPr>
        <w:t xml:space="preserve"> understand how heat is distributed across a </w:t>
      </w:r>
      <w:r>
        <w:rPr>
          <w:lang w:eastAsia="zh-CN"/>
        </w:rPr>
        <w:t xml:space="preserve">part or system. Understanding the peak temperature and how temperature dissipates through your part is critical information when trying to </w:t>
      </w:r>
      <w:r w:rsidRPr="001E01FE">
        <w:rPr>
          <w:lang w:eastAsia="zh-CN"/>
        </w:rPr>
        <w:t>prevent overheating</w:t>
      </w:r>
      <w:r>
        <w:rPr>
          <w:lang w:eastAsia="zh-CN"/>
        </w:rPr>
        <w:t>. Adaptations including material changes and cooling systems can be implemented where necessary if the peak temperature is excessive.</w:t>
      </w:r>
      <w:r w:rsidRPr="001E01FE">
        <w:rPr>
          <w:lang w:eastAsia="zh-CN"/>
        </w:rPr>
        <w:t xml:space="preserve"> </w:t>
      </w:r>
    </w:p>
    <w:p w14:paraId="72D1574D" w14:textId="77777777" w:rsidR="00EA4323" w:rsidRPr="001E01FE" w:rsidRDefault="00EA4323" w:rsidP="00EA4323">
      <w:pPr>
        <w:rPr>
          <w:lang w:eastAsia="zh-CN"/>
        </w:rPr>
      </w:pPr>
    </w:p>
    <w:p w14:paraId="640F2B51" w14:textId="77777777" w:rsidR="00EA4323" w:rsidRPr="00E82D64" w:rsidRDefault="00EA4323" w:rsidP="00EA4323">
      <w:pPr>
        <w:pStyle w:val="Heading2"/>
        <w:rPr>
          <w:lang w:eastAsia="zh-CN"/>
        </w:rPr>
      </w:pPr>
      <w:bookmarkStart w:id="4" w:name="_Toc184659005"/>
      <w:r w:rsidRPr="00532A32">
        <w:rPr>
          <w:lang w:eastAsia="zh-CN"/>
        </w:rPr>
        <w:t>Outline of Report Structure</w:t>
      </w:r>
      <w:bookmarkEnd w:id="4"/>
    </w:p>
    <w:p w14:paraId="34FDB67E" w14:textId="7A9E6041" w:rsidR="00EA4323" w:rsidRDefault="00EA4323" w:rsidP="000208FF">
      <w:pPr>
        <w:pStyle w:val="Heading1"/>
        <w:numPr>
          <w:ilvl w:val="0"/>
          <w:numId w:val="0"/>
        </w:numPr>
        <w:spacing w:before="0"/>
        <w:ind w:left="432"/>
        <w:rPr>
          <w:b/>
          <w:bCs/>
        </w:rPr>
      </w:pPr>
      <w:bookmarkStart w:id="5" w:name="_Toc184659006"/>
      <w:r w:rsidRPr="50DF7A24">
        <w:rPr>
          <w:b/>
          <w:bCs/>
        </w:rPr>
        <w:t>1.</w:t>
      </w:r>
      <w:r w:rsidR="000208FF">
        <w:rPr>
          <w:b/>
          <w:bCs/>
        </w:rPr>
        <w:t>4</w:t>
      </w:r>
      <w:r w:rsidRPr="50DF7A24">
        <w:rPr>
          <w:b/>
          <w:bCs/>
        </w:rPr>
        <w:t xml:space="preserve"> Modelling and Assembly</w:t>
      </w:r>
      <w:bookmarkEnd w:id="5"/>
    </w:p>
    <w:p w14:paraId="044EC11D" w14:textId="77777777" w:rsidR="00EA4323" w:rsidRDefault="00EA4323" w:rsidP="00EA4323"/>
    <w:p w14:paraId="5C5337FF" w14:textId="77777777" w:rsidR="00EA4323" w:rsidRDefault="00EA4323" w:rsidP="00EA4323">
      <w:r>
        <w:t xml:space="preserve">The computer aided design (CAD) parts that have been used throughout this project were provided by Andrew Noble via Microsoft Teams. </w:t>
      </w:r>
    </w:p>
    <w:tbl>
      <w:tblPr>
        <w:tblStyle w:val="GridTable4-Accent5"/>
        <w:tblpPr w:leftFromText="180" w:rightFromText="180" w:vertAnchor="text" w:horzAnchor="margin" w:tblpY="195"/>
        <w:tblW w:w="0" w:type="auto"/>
        <w:tblLook w:val="04A0" w:firstRow="1" w:lastRow="0" w:firstColumn="1" w:lastColumn="0" w:noHBand="0" w:noVBand="1"/>
      </w:tblPr>
      <w:tblGrid>
        <w:gridCol w:w="3940"/>
        <w:gridCol w:w="5076"/>
      </w:tblGrid>
      <w:tr w:rsidR="00AA6841" w14:paraId="422BFB44" w14:textId="77777777" w:rsidTr="00AA684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40" w:type="dxa"/>
          </w:tcPr>
          <w:p w14:paraId="4DB10C0B" w14:textId="77777777" w:rsidR="00AA6841" w:rsidRDefault="00AA6841" w:rsidP="00AA6841">
            <w:r>
              <w:t xml:space="preserve">Figure name </w:t>
            </w:r>
          </w:p>
        </w:tc>
        <w:tc>
          <w:tcPr>
            <w:tcW w:w="5076" w:type="dxa"/>
          </w:tcPr>
          <w:p w14:paraId="1C27E940" w14:textId="77777777" w:rsidR="00AA6841" w:rsidRDefault="00AA6841" w:rsidP="00AA6841">
            <w:pPr>
              <w:cnfStyle w:val="100000000000" w:firstRow="1" w:lastRow="0" w:firstColumn="0" w:lastColumn="0" w:oddVBand="0" w:evenVBand="0" w:oddHBand="0" w:evenHBand="0" w:firstRowFirstColumn="0" w:firstRowLastColumn="0" w:lastRowFirstColumn="0" w:lastRowLastColumn="0"/>
            </w:pPr>
            <w:r>
              <w:t xml:space="preserve">Image </w:t>
            </w:r>
          </w:p>
        </w:tc>
      </w:tr>
      <w:tr w:rsidR="00AA6841" w14:paraId="3E887976" w14:textId="77777777" w:rsidTr="00AA68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40" w:type="dxa"/>
          </w:tcPr>
          <w:p w14:paraId="2C533054" w14:textId="3DEE76AA" w:rsidR="00AA6841" w:rsidRDefault="00AA6841" w:rsidP="00AA6841">
            <w:bookmarkStart w:id="6" w:name="_Toc185088991"/>
            <w:bookmarkStart w:id="7" w:name="_Toc185089240"/>
            <w:bookmarkStart w:id="8" w:name="_Toc185182606"/>
            <w:bookmarkStart w:id="9" w:name="_Toc185186579"/>
            <w:bookmarkStart w:id="10" w:name="_Toc185191848"/>
            <w:r>
              <w:t xml:space="preserve">Figure </w:t>
            </w:r>
            <w:r>
              <w:fldChar w:fldCharType="begin"/>
            </w:r>
            <w:r>
              <w:instrText>SEQ Figure \* ARABIC</w:instrText>
            </w:r>
            <w:r>
              <w:fldChar w:fldCharType="separate"/>
            </w:r>
            <w:r w:rsidR="005B58D2">
              <w:rPr>
                <w:noProof/>
              </w:rPr>
              <w:t>1</w:t>
            </w:r>
            <w:r>
              <w:fldChar w:fldCharType="end"/>
            </w:r>
            <w:r>
              <w:t>-Piston</w:t>
            </w:r>
            <w:bookmarkEnd w:id="6"/>
            <w:bookmarkEnd w:id="7"/>
            <w:bookmarkEnd w:id="8"/>
            <w:bookmarkEnd w:id="9"/>
            <w:bookmarkEnd w:id="10"/>
          </w:p>
        </w:tc>
        <w:tc>
          <w:tcPr>
            <w:tcW w:w="5076" w:type="dxa"/>
          </w:tcPr>
          <w:p w14:paraId="0E71CB14" w14:textId="77777777" w:rsidR="00AA6841" w:rsidRDefault="00AA6841" w:rsidP="00AA6841">
            <w:pPr>
              <w:jc w:val="center"/>
              <w:cnfStyle w:val="000000100000" w:firstRow="0" w:lastRow="0" w:firstColumn="0" w:lastColumn="0" w:oddVBand="0" w:evenVBand="0" w:oddHBand="1" w:evenHBand="0" w:firstRowFirstColumn="0" w:firstRowLastColumn="0" w:lastRowFirstColumn="0" w:lastRowLastColumn="0"/>
            </w:pPr>
            <w:r>
              <w:rPr>
                <w:noProof/>
              </w:rPr>
              <w:drawing>
                <wp:inline distT="0" distB="0" distL="0" distR="0" wp14:anchorId="30F2BF06" wp14:editId="77AA6D0C">
                  <wp:extent cx="1212827" cy="1025068"/>
                  <wp:effectExtent l="0" t="0" r="6985" b="3810"/>
                  <wp:docPr id="1999091876" name="Picture 1" descr="A close-up of a pist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9091876" name="Picture 1" descr="A close-up of a piston&#10;&#10;Description automatically generated"/>
                          <pic:cNvPicPr/>
                        </pic:nvPicPr>
                        <pic:blipFill>
                          <a:blip r:embed="rId14"/>
                          <a:stretch>
                            <a:fillRect/>
                          </a:stretch>
                        </pic:blipFill>
                        <pic:spPr>
                          <a:xfrm>
                            <a:off x="0" y="0"/>
                            <a:ext cx="1232609" cy="1041788"/>
                          </a:xfrm>
                          <a:prstGeom prst="rect">
                            <a:avLst/>
                          </a:prstGeom>
                        </pic:spPr>
                      </pic:pic>
                    </a:graphicData>
                  </a:graphic>
                </wp:inline>
              </w:drawing>
            </w:r>
          </w:p>
        </w:tc>
      </w:tr>
      <w:tr w:rsidR="00AA6841" w14:paraId="24F343D3" w14:textId="77777777" w:rsidTr="00AA6841">
        <w:tc>
          <w:tcPr>
            <w:cnfStyle w:val="001000000000" w:firstRow="0" w:lastRow="0" w:firstColumn="1" w:lastColumn="0" w:oddVBand="0" w:evenVBand="0" w:oddHBand="0" w:evenHBand="0" w:firstRowFirstColumn="0" w:firstRowLastColumn="0" w:lastRowFirstColumn="0" w:lastRowLastColumn="0"/>
            <w:tcW w:w="3940" w:type="dxa"/>
          </w:tcPr>
          <w:p w14:paraId="14A86A61" w14:textId="15D989EC" w:rsidR="00AA6841" w:rsidRDefault="00AA6841" w:rsidP="00AA6841">
            <w:pPr>
              <w:pStyle w:val="Caption"/>
              <w:keepNext/>
            </w:pPr>
            <w:bookmarkStart w:id="11" w:name="_Toc185088992"/>
            <w:bookmarkStart w:id="12" w:name="_Toc185089241"/>
            <w:bookmarkStart w:id="13" w:name="_Toc185182607"/>
            <w:bookmarkStart w:id="14" w:name="_Toc185186580"/>
            <w:bookmarkStart w:id="15" w:name="_Toc185191849"/>
            <w:r>
              <w:t xml:space="preserve">Figure </w:t>
            </w:r>
            <w:r>
              <w:fldChar w:fldCharType="begin"/>
            </w:r>
            <w:r>
              <w:instrText>SEQ Figure \* ARABIC</w:instrText>
            </w:r>
            <w:r>
              <w:fldChar w:fldCharType="separate"/>
            </w:r>
            <w:r w:rsidR="005B58D2">
              <w:rPr>
                <w:noProof/>
              </w:rPr>
              <w:t>2</w:t>
            </w:r>
            <w:r>
              <w:fldChar w:fldCharType="end"/>
            </w:r>
            <w:r>
              <w:t>-Gudgeon pin</w:t>
            </w:r>
            <w:bookmarkEnd w:id="11"/>
            <w:bookmarkEnd w:id="12"/>
            <w:bookmarkEnd w:id="13"/>
            <w:bookmarkEnd w:id="14"/>
            <w:bookmarkEnd w:id="15"/>
          </w:p>
          <w:p w14:paraId="1C05BBCB" w14:textId="77777777" w:rsidR="00AA6841" w:rsidRDefault="00AA6841" w:rsidP="00AA6841"/>
        </w:tc>
        <w:tc>
          <w:tcPr>
            <w:tcW w:w="5076" w:type="dxa"/>
          </w:tcPr>
          <w:p w14:paraId="23022933" w14:textId="77777777" w:rsidR="00AA6841" w:rsidRDefault="00AA6841" w:rsidP="00AA6841">
            <w:pPr>
              <w:jc w:val="center"/>
              <w:cnfStyle w:val="000000000000" w:firstRow="0" w:lastRow="0" w:firstColumn="0" w:lastColumn="0" w:oddVBand="0" w:evenVBand="0" w:oddHBand="0" w:evenHBand="0" w:firstRowFirstColumn="0" w:firstRowLastColumn="0" w:lastRowFirstColumn="0" w:lastRowLastColumn="0"/>
            </w:pPr>
            <w:r>
              <w:rPr>
                <w:noProof/>
              </w:rPr>
              <w:drawing>
                <wp:inline distT="0" distB="0" distL="0" distR="0" wp14:anchorId="1F2D33BE" wp14:editId="6026500E">
                  <wp:extent cx="1208543" cy="869653"/>
                  <wp:effectExtent l="0" t="0" r="0" b="6985"/>
                  <wp:docPr id="2092608364" name="Picture 1" descr="A white cylindrical object with a black bord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2608364" name="Picture 1" descr="A white cylindrical object with a black border&#10;&#10;Description automatically generated"/>
                          <pic:cNvPicPr/>
                        </pic:nvPicPr>
                        <pic:blipFill>
                          <a:blip r:embed="rId15"/>
                          <a:stretch>
                            <a:fillRect/>
                          </a:stretch>
                        </pic:blipFill>
                        <pic:spPr>
                          <a:xfrm>
                            <a:off x="0" y="0"/>
                            <a:ext cx="1222184" cy="879469"/>
                          </a:xfrm>
                          <a:prstGeom prst="rect">
                            <a:avLst/>
                          </a:prstGeom>
                        </pic:spPr>
                      </pic:pic>
                    </a:graphicData>
                  </a:graphic>
                </wp:inline>
              </w:drawing>
            </w:r>
          </w:p>
        </w:tc>
      </w:tr>
      <w:tr w:rsidR="00AA6841" w14:paraId="3C411218" w14:textId="77777777" w:rsidTr="00AA68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40" w:type="dxa"/>
          </w:tcPr>
          <w:p w14:paraId="237DB545" w14:textId="6054363B" w:rsidR="00AA6841" w:rsidRDefault="00AA6841" w:rsidP="00AA6841">
            <w:pPr>
              <w:pStyle w:val="Caption"/>
              <w:keepNext/>
            </w:pPr>
            <w:bookmarkStart w:id="16" w:name="_Toc185088993"/>
            <w:bookmarkStart w:id="17" w:name="_Toc185089242"/>
            <w:bookmarkStart w:id="18" w:name="_Toc185182608"/>
            <w:bookmarkStart w:id="19" w:name="_Toc185186581"/>
            <w:bookmarkStart w:id="20" w:name="_Toc185191850"/>
            <w:r>
              <w:t xml:space="preserve">Figure </w:t>
            </w:r>
            <w:r>
              <w:fldChar w:fldCharType="begin"/>
            </w:r>
            <w:r>
              <w:instrText>SEQ Figure \* ARABIC</w:instrText>
            </w:r>
            <w:r>
              <w:fldChar w:fldCharType="separate"/>
            </w:r>
            <w:r w:rsidR="005B58D2">
              <w:rPr>
                <w:noProof/>
              </w:rPr>
              <w:t>3</w:t>
            </w:r>
            <w:r>
              <w:fldChar w:fldCharType="end"/>
            </w:r>
            <w:r>
              <w:t>-Connecting Rod</w:t>
            </w:r>
            <w:bookmarkEnd w:id="16"/>
            <w:bookmarkEnd w:id="17"/>
            <w:bookmarkEnd w:id="18"/>
            <w:bookmarkEnd w:id="19"/>
            <w:bookmarkEnd w:id="20"/>
          </w:p>
          <w:p w14:paraId="289FD3B6" w14:textId="77777777" w:rsidR="00AA6841" w:rsidRDefault="00AA6841" w:rsidP="00AA6841">
            <w:r>
              <w:t xml:space="preserve"> </w:t>
            </w:r>
          </w:p>
        </w:tc>
        <w:tc>
          <w:tcPr>
            <w:tcW w:w="5076" w:type="dxa"/>
          </w:tcPr>
          <w:p w14:paraId="1689B713" w14:textId="77777777" w:rsidR="00AA6841" w:rsidRDefault="00AA6841" w:rsidP="00AA6841">
            <w:pPr>
              <w:jc w:val="center"/>
              <w:cnfStyle w:val="000000100000" w:firstRow="0" w:lastRow="0" w:firstColumn="0" w:lastColumn="0" w:oddVBand="0" w:evenVBand="0" w:oddHBand="1" w:evenHBand="0" w:firstRowFirstColumn="0" w:firstRowLastColumn="0" w:lastRowFirstColumn="0" w:lastRowLastColumn="0"/>
            </w:pPr>
            <w:r>
              <w:rPr>
                <w:noProof/>
              </w:rPr>
              <w:drawing>
                <wp:inline distT="0" distB="0" distL="0" distR="0" wp14:anchorId="7DAF70ED" wp14:editId="38DA1C1A">
                  <wp:extent cx="1102503" cy="755848"/>
                  <wp:effectExtent l="0" t="0" r="2540" b="6350"/>
                  <wp:docPr id="568188147" name="Picture 1" descr="A silver metal object with a ho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8188147" name="Picture 1" descr="A silver metal object with a hole&#10;&#10;Description automatically generated"/>
                          <pic:cNvPicPr/>
                        </pic:nvPicPr>
                        <pic:blipFill>
                          <a:blip r:embed="rId16"/>
                          <a:stretch>
                            <a:fillRect/>
                          </a:stretch>
                        </pic:blipFill>
                        <pic:spPr>
                          <a:xfrm rot="10800000" flipV="1">
                            <a:off x="0" y="0"/>
                            <a:ext cx="1118419" cy="766760"/>
                          </a:xfrm>
                          <a:prstGeom prst="rect">
                            <a:avLst/>
                          </a:prstGeom>
                        </pic:spPr>
                      </pic:pic>
                    </a:graphicData>
                  </a:graphic>
                </wp:inline>
              </w:drawing>
            </w:r>
          </w:p>
        </w:tc>
      </w:tr>
      <w:tr w:rsidR="00AA6841" w14:paraId="63DBA9A7" w14:textId="77777777" w:rsidTr="00AA6841">
        <w:tc>
          <w:tcPr>
            <w:cnfStyle w:val="001000000000" w:firstRow="0" w:lastRow="0" w:firstColumn="1" w:lastColumn="0" w:oddVBand="0" w:evenVBand="0" w:oddHBand="0" w:evenHBand="0" w:firstRowFirstColumn="0" w:firstRowLastColumn="0" w:lastRowFirstColumn="0" w:lastRowLastColumn="0"/>
            <w:tcW w:w="3940" w:type="dxa"/>
          </w:tcPr>
          <w:p w14:paraId="275FF36B" w14:textId="75EC4760" w:rsidR="00AA6841" w:rsidRDefault="00AA6841" w:rsidP="00AA6841">
            <w:pPr>
              <w:pStyle w:val="Caption"/>
              <w:keepNext/>
            </w:pPr>
            <w:bookmarkStart w:id="21" w:name="_Toc185088994"/>
            <w:bookmarkStart w:id="22" w:name="_Toc185089243"/>
            <w:bookmarkStart w:id="23" w:name="_Toc185182609"/>
            <w:bookmarkStart w:id="24" w:name="_Toc185186582"/>
            <w:bookmarkStart w:id="25" w:name="_Toc185191851"/>
            <w:r>
              <w:t xml:space="preserve">Figure </w:t>
            </w:r>
            <w:r>
              <w:fldChar w:fldCharType="begin"/>
            </w:r>
            <w:r>
              <w:instrText>SEQ Figure \* ARABIC</w:instrText>
            </w:r>
            <w:r>
              <w:fldChar w:fldCharType="separate"/>
            </w:r>
            <w:r w:rsidR="005B58D2">
              <w:rPr>
                <w:noProof/>
              </w:rPr>
              <w:t>4</w:t>
            </w:r>
            <w:r>
              <w:fldChar w:fldCharType="end"/>
            </w:r>
            <w:r>
              <w:t>- Crank shaft</w:t>
            </w:r>
            <w:bookmarkEnd w:id="21"/>
            <w:bookmarkEnd w:id="22"/>
            <w:bookmarkEnd w:id="23"/>
            <w:bookmarkEnd w:id="24"/>
            <w:bookmarkEnd w:id="25"/>
          </w:p>
          <w:p w14:paraId="270A1B67" w14:textId="77777777" w:rsidR="00AA6841" w:rsidRDefault="00AA6841" w:rsidP="00AA6841"/>
        </w:tc>
        <w:tc>
          <w:tcPr>
            <w:tcW w:w="5076" w:type="dxa"/>
          </w:tcPr>
          <w:p w14:paraId="49C9F57D" w14:textId="77777777" w:rsidR="00AA6841" w:rsidRDefault="00AA6841" w:rsidP="00AA6841">
            <w:pPr>
              <w:jc w:val="center"/>
              <w:cnfStyle w:val="000000000000" w:firstRow="0" w:lastRow="0" w:firstColumn="0" w:lastColumn="0" w:oddVBand="0" w:evenVBand="0" w:oddHBand="0" w:evenHBand="0" w:firstRowFirstColumn="0" w:firstRowLastColumn="0" w:lastRowFirstColumn="0" w:lastRowLastColumn="0"/>
            </w:pPr>
            <w:r>
              <w:rPr>
                <w:noProof/>
              </w:rPr>
              <w:drawing>
                <wp:inline distT="0" distB="0" distL="0" distR="0" wp14:anchorId="70F0A00C" wp14:editId="7967CD37">
                  <wp:extent cx="1467992" cy="805070"/>
                  <wp:effectExtent l="0" t="0" r="0" b="0"/>
                  <wp:docPr id="2079920923" name="Picture 1" descr="A drawing of a crankshaf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9920923" name="Picture 1" descr="A drawing of a crankshaft&#10;&#10;Description automatically generated"/>
                          <pic:cNvPicPr/>
                        </pic:nvPicPr>
                        <pic:blipFill>
                          <a:blip r:embed="rId17"/>
                          <a:stretch>
                            <a:fillRect/>
                          </a:stretch>
                        </pic:blipFill>
                        <pic:spPr>
                          <a:xfrm>
                            <a:off x="0" y="0"/>
                            <a:ext cx="1515038" cy="830871"/>
                          </a:xfrm>
                          <a:prstGeom prst="rect">
                            <a:avLst/>
                          </a:prstGeom>
                        </pic:spPr>
                      </pic:pic>
                    </a:graphicData>
                  </a:graphic>
                </wp:inline>
              </w:drawing>
            </w:r>
          </w:p>
        </w:tc>
      </w:tr>
      <w:tr w:rsidR="00AA6841" w14:paraId="1CC79D85" w14:textId="77777777" w:rsidTr="00AA68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40" w:type="dxa"/>
          </w:tcPr>
          <w:p w14:paraId="7D08656C" w14:textId="3CE00833" w:rsidR="00AA6841" w:rsidRDefault="00AA6841" w:rsidP="00AA6841">
            <w:pPr>
              <w:pStyle w:val="Caption"/>
              <w:keepNext/>
            </w:pPr>
            <w:bookmarkStart w:id="26" w:name="_Toc185088995"/>
            <w:bookmarkStart w:id="27" w:name="_Toc185089244"/>
            <w:bookmarkStart w:id="28" w:name="_Toc185182610"/>
            <w:bookmarkStart w:id="29" w:name="_Toc185186583"/>
            <w:bookmarkStart w:id="30" w:name="_Toc185191852"/>
            <w:r>
              <w:t xml:space="preserve">Figure </w:t>
            </w:r>
            <w:r>
              <w:fldChar w:fldCharType="begin"/>
            </w:r>
            <w:r>
              <w:instrText>SEQ Figure \* ARABIC</w:instrText>
            </w:r>
            <w:r>
              <w:fldChar w:fldCharType="separate"/>
            </w:r>
            <w:r w:rsidR="005B58D2">
              <w:rPr>
                <w:noProof/>
              </w:rPr>
              <w:t>5</w:t>
            </w:r>
            <w:r>
              <w:fldChar w:fldCharType="end"/>
            </w:r>
            <w:r>
              <w:t>-Assembly</w:t>
            </w:r>
            <w:bookmarkEnd w:id="26"/>
            <w:bookmarkEnd w:id="27"/>
            <w:bookmarkEnd w:id="28"/>
            <w:bookmarkEnd w:id="29"/>
            <w:bookmarkEnd w:id="30"/>
          </w:p>
          <w:p w14:paraId="4627E6CE" w14:textId="77777777" w:rsidR="00AA6841" w:rsidRDefault="00AA6841" w:rsidP="00AA6841">
            <w:r>
              <w:t xml:space="preserve"> </w:t>
            </w:r>
          </w:p>
        </w:tc>
        <w:tc>
          <w:tcPr>
            <w:tcW w:w="5076" w:type="dxa"/>
          </w:tcPr>
          <w:p w14:paraId="03CE4F5F" w14:textId="77777777" w:rsidR="00AA6841" w:rsidRDefault="00AA6841" w:rsidP="00AA6841">
            <w:pPr>
              <w:jc w:val="center"/>
              <w:cnfStyle w:val="000000100000" w:firstRow="0" w:lastRow="0" w:firstColumn="0" w:lastColumn="0" w:oddVBand="0" w:evenVBand="0" w:oddHBand="1" w:evenHBand="0" w:firstRowFirstColumn="0" w:firstRowLastColumn="0" w:lastRowFirstColumn="0" w:lastRowLastColumn="0"/>
            </w:pPr>
            <w:r>
              <w:rPr>
                <w:noProof/>
              </w:rPr>
              <w:drawing>
                <wp:inline distT="0" distB="0" distL="0" distR="0" wp14:anchorId="54FD804D" wp14:editId="2274E451">
                  <wp:extent cx="1336255" cy="1023731"/>
                  <wp:effectExtent l="0" t="0" r="0" b="5080"/>
                  <wp:docPr id="80124368" name="Picture 1" descr="A crankshaft with a pist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124368" name="Picture 1" descr="A crankshaft with a piston&#10;&#10;Description automatically generated"/>
                          <pic:cNvPicPr/>
                        </pic:nvPicPr>
                        <pic:blipFill>
                          <a:blip r:embed="rId18"/>
                          <a:stretch>
                            <a:fillRect/>
                          </a:stretch>
                        </pic:blipFill>
                        <pic:spPr>
                          <a:xfrm>
                            <a:off x="0" y="0"/>
                            <a:ext cx="1355335" cy="1038349"/>
                          </a:xfrm>
                          <a:prstGeom prst="rect">
                            <a:avLst/>
                          </a:prstGeom>
                        </pic:spPr>
                      </pic:pic>
                    </a:graphicData>
                  </a:graphic>
                </wp:inline>
              </w:drawing>
            </w:r>
          </w:p>
        </w:tc>
      </w:tr>
    </w:tbl>
    <w:p w14:paraId="39661A86" w14:textId="77777777" w:rsidR="00EA4323" w:rsidRDefault="00EA4323" w:rsidP="001E01FE">
      <w:pPr>
        <w:rPr>
          <w:lang w:eastAsia="zh-CN"/>
        </w:rPr>
      </w:pPr>
    </w:p>
    <w:p w14:paraId="622CA618" w14:textId="17320798" w:rsidR="00503F76" w:rsidRDefault="00503F76" w:rsidP="00503F76">
      <w:pPr>
        <w:pStyle w:val="Caption"/>
        <w:keepNext/>
      </w:pPr>
      <w:bookmarkStart w:id="31" w:name="_Toc184659015"/>
    </w:p>
    <w:p w14:paraId="63CCB52E" w14:textId="5F692EE1" w:rsidR="000208FF" w:rsidRPr="00954E41" w:rsidRDefault="05E4BB0D" w:rsidP="00954E41">
      <w:pPr>
        <w:pStyle w:val="Heading1"/>
      </w:pPr>
      <w:r w:rsidRPr="00954E41">
        <w:t>Validation testing</w:t>
      </w:r>
      <w:bookmarkEnd w:id="31"/>
    </w:p>
    <w:p w14:paraId="4D9A36B0" w14:textId="268C3AFE" w:rsidR="7BA0F358" w:rsidRPr="00AA6841" w:rsidRDefault="7BA0F358">
      <w:r w:rsidRPr="00AA6841">
        <w:t>The purpose of validation a model is to e</w:t>
      </w:r>
      <w:r w:rsidR="1B11BE42" w:rsidRPr="00AA6841">
        <w:t xml:space="preserve">nsure that </w:t>
      </w:r>
      <w:r w:rsidR="19D34E0D" w:rsidRPr="00AA6841">
        <w:t>the</w:t>
      </w:r>
      <w:r w:rsidR="1B11BE42" w:rsidRPr="00AA6841">
        <w:t xml:space="preserve"> model with produce </w:t>
      </w:r>
      <w:r w:rsidR="01898D00" w:rsidRPr="00AA6841">
        <w:t xml:space="preserve">accurate data. </w:t>
      </w:r>
    </w:p>
    <w:p w14:paraId="1B120876" w14:textId="77777777" w:rsidR="00296EE0" w:rsidRPr="00AA6841" w:rsidRDefault="008218C9">
      <w:r w:rsidRPr="00AA6841">
        <w:t xml:space="preserve">The purpose of any CAE model is to predict the behaviour of a part or system under </w:t>
      </w:r>
      <w:r w:rsidR="001A028A" w:rsidRPr="00AA6841">
        <w:t xml:space="preserve">a specific or </w:t>
      </w:r>
      <w:r w:rsidR="00FE6681" w:rsidRPr="00AA6841">
        <w:t>multiple different</w:t>
      </w:r>
      <w:r w:rsidRPr="00AA6841">
        <w:t xml:space="preserve"> conditions. The </w:t>
      </w:r>
      <w:r w:rsidR="001A028A" w:rsidRPr="00AA6841">
        <w:t>reason for</w:t>
      </w:r>
      <w:r w:rsidRPr="00AA6841">
        <w:t xml:space="preserve"> validati</w:t>
      </w:r>
      <w:r w:rsidR="00FE6681" w:rsidRPr="00AA6841">
        <w:t>ng</w:t>
      </w:r>
      <w:r w:rsidRPr="00AA6841">
        <w:t xml:space="preserve"> a model is to ensure that the model produce</w:t>
      </w:r>
      <w:r w:rsidR="004F679C" w:rsidRPr="00AA6841">
        <w:t xml:space="preserve">s data that closely </w:t>
      </w:r>
      <w:r w:rsidR="00543DC7" w:rsidRPr="00AA6841">
        <w:t>aligned</w:t>
      </w:r>
      <w:r w:rsidR="004F679C" w:rsidRPr="00AA6841">
        <w:t xml:space="preserve"> with the real world</w:t>
      </w:r>
      <w:r w:rsidR="00FE6681" w:rsidRPr="00AA6841">
        <w:t xml:space="preserve">. </w:t>
      </w:r>
    </w:p>
    <w:p w14:paraId="3997B819" w14:textId="52B23E6F" w:rsidR="00A50115" w:rsidRPr="00AA6841" w:rsidRDefault="00FE6681">
      <w:r w:rsidRPr="00AA6841">
        <w:t xml:space="preserve">This is done by selecting a </w:t>
      </w:r>
      <w:r w:rsidR="00BC68E3" w:rsidRPr="00AA6841">
        <w:t>scenario</w:t>
      </w:r>
      <w:r w:rsidR="006B03A6" w:rsidRPr="00AA6841">
        <w:t xml:space="preserve"> where the output can be calculated using a known and proven equation. The </w:t>
      </w:r>
      <w:r w:rsidR="00BC68E3" w:rsidRPr="00AA6841">
        <w:t xml:space="preserve">scenario will be solved using CAE and maths and the results can be compared. </w:t>
      </w:r>
      <w:r w:rsidR="009573F4" w:rsidRPr="00AA6841">
        <w:t>Because the maths is known to be correct, it can be used as a goal/target for the model</w:t>
      </w:r>
      <w:r w:rsidR="0012530A" w:rsidRPr="00AA6841">
        <w:t xml:space="preserve">. </w:t>
      </w:r>
      <w:r w:rsidR="008218C9" w:rsidRPr="00AA6841">
        <w:t>Without proper validation, the model might produce inaccurate results</w:t>
      </w:r>
      <w:r w:rsidR="00D2295E" w:rsidRPr="00AA6841">
        <w:t>. Important decisions such as material selection and geometry of a part are made based of the results from CAE</w:t>
      </w:r>
      <w:r w:rsidR="00FA0940" w:rsidRPr="00AA6841">
        <w:t xml:space="preserve">. </w:t>
      </w:r>
    </w:p>
    <w:p w14:paraId="7DF266F4" w14:textId="6B1987A0" w:rsidR="008218C9" w:rsidRPr="00AA6841" w:rsidRDefault="00A861BA">
      <w:r w:rsidRPr="00AA6841">
        <w:t xml:space="preserve">The output from CAE is the condition the part will be under including stress, strain, temperature and many more </w:t>
      </w:r>
      <w:r w:rsidR="00FA0940" w:rsidRPr="00AA6841">
        <w:t>I</w:t>
      </w:r>
      <w:r w:rsidR="00D2295E" w:rsidRPr="00AA6841">
        <w:t>f the CAE is produ</w:t>
      </w:r>
      <w:r w:rsidR="00FA0940" w:rsidRPr="00AA6841">
        <w:t xml:space="preserve">cing inaccurate data, </w:t>
      </w:r>
      <w:r w:rsidR="00983710" w:rsidRPr="00AA6841">
        <w:t xml:space="preserve">the part/ system will be designed to cope with conditions that do not align with the real world. This </w:t>
      </w:r>
      <w:r w:rsidR="00296EE0" w:rsidRPr="00AA6841">
        <w:t>will le</w:t>
      </w:r>
      <w:r w:rsidR="001E22D2" w:rsidRPr="00AA6841">
        <w:t>ad to</w:t>
      </w:r>
      <w:r w:rsidR="00983710" w:rsidRPr="00AA6841">
        <w:t xml:space="preserve"> the</w:t>
      </w:r>
      <w:r w:rsidR="001E22D2" w:rsidRPr="00AA6841">
        <w:t xml:space="preserve"> part being</w:t>
      </w:r>
      <w:r w:rsidR="00983710" w:rsidRPr="00AA6841">
        <w:t xml:space="preserve"> designed to cope with </w:t>
      </w:r>
      <w:r w:rsidR="001E22D2" w:rsidRPr="00AA6841">
        <w:t>conditions it may never see for example if the peak stress in the model is higher than in the re</w:t>
      </w:r>
      <w:r w:rsidR="00EC2ACE" w:rsidRPr="00AA6841">
        <w:t>a</w:t>
      </w:r>
      <w:r w:rsidR="001E22D2" w:rsidRPr="00AA6841">
        <w:t xml:space="preserve">l world then the part will be designed with thicker geometry or </w:t>
      </w:r>
      <w:r w:rsidR="00F33262" w:rsidRPr="00AA6841">
        <w:t xml:space="preserve">with a material with a higher </w:t>
      </w:r>
      <w:r w:rsidR="006E3398" w:rsidRPr="00AA6841">
        <w:t>young’s</w:t>
      </w:r>
      <w:r w:rsidR="00F33262" w:rsidRPr="00AA6841">
        <w:t xml:space="preserve"> modulus to cope with this stress that it will never see, this part will </w:t>
      </w:r>
      <w:r w:rsidRPr="00AA6841">
        <w:t>be heavier than it needs to be because the CAE was incorrect and/or not properly validated.</w:t>
      </w:r>
    </w:p>
    <w:p w14:paraId="3D706CBA" w14:textId="30A4C519" w:rsidR="000208FF" w:rsidRPr="00954E41" w:rsidRDefault="00954E41" w:rsidP="00954E41">
      <w:pPr>
        <w:pStyle w:val="Heading2"/>
      </w:pPr>
      <w:r w:rsidRPr="00954E41">
        <w:t>Bending cantilever with axil force</w:t>
      </w:r>
    </w:p>
    <w:tbl>
      <w:tblPr>
        <w:tblStyle w:val="TableGrid"/>
        <w:tblpPr w:leftFromText="180" w:rightFromText="180" w:vertAnchor="text" w:horzAnchor="margin" w:tblpXSpec="right" w:tblpY="288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tblGrid>
      <w:tr w:rsidR="009B4AE5" w14:paraId="2E4BEE99" w14:textId="77777777" w:rsidTr="00132340">
        <w:tc>
          <w:tcPr>
            <w:tcW w:w="4531" w:type="dxa"/>
          </w:tcPr>
          <w:p w14:paraId="6BC2E158" w14:textId="48937CB3" w:rsidR="009B4AE5" w:rsidRDefault="009B4AE5" w:rsidP="009B4AE5">
            <w:pPr>
              <w:rPr>
                <w:color w:val="385623" w:themeColor="accent6" w:themeShade="80"/>
              </w:rPr>
            </w:pPr>
            <w:r>
              <w:rPr>
                <w:noProof/>
              </w:rPr>
              <w:drawing>
                <wp:inline distT="0" distB="0" distL="0" distR="0" wp14:anchorId="356E0518" wp14:editId="6291EFAB">
                  <wp:extent cx="2719346" cy="515298"/>
                  <wp:effectExtent l="0" t="0" r="5080" b="0"/>
                  <wp:docPr id="134280780" name="Picture 1" descr="A math equation with numbers and a few word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280780" name="Picture 1" descr="A math equation with numbers and a few words&#10;&#10;Description automatically generated with medium confidence"/>
                          <pic:cNvPicPr/>
                        </pic:nvPicPr>
                        <pic:blipFill>
                          <a:blip r:embed="rId19"/>
                          <a:stretch>
                            <a:fillRect/>
                          </a:stretch>
                        </pic:blipFill>
                        <pic:spPr>
                          <a:xfrm>
                            <a:off x="0" y="0"/>
                            <a:ext cx="2719346" cy="515298"/>
                          </a:xfrm>
                          <a:prstGeom prst="rect">
                            <a:avLst/>
                          </a:prstGeom>
                        </pic:spPr>
                      </pic:pic>
                    </a:graphicData>
                  </a:graphic>
                </wp:inline>
              </w:drawing>
            </w:r>
          </w:p>
        </w:tc>
      </w:tr>
      <w:tr w:rsidR="009B4AE5" w14:paraId="3C9EDC16" w14:textId="77777777" w:rsidTr="00132340">
        <w:trPr>
          <w:trHeight w:val="589"/>
        </w:trPr>
        <w:tc>
          <w:tcPr>
            <w:tcW w:w="4531" w:type="dxa"/>
          </w:tcPr>
          <w:p w14:paraId="320D205A" w14:textId="4E1AECBA" w:rsidR="009B4AE5" w:rsidRPr="00F904B3" w:rsidRDefault="009B4AE5" w:rsidP="009B4AE5">
            <w:pPr>
              <w:pStyle w:val="Caption"/>
              <w:keepNext/>
            </w:pPr>
            <w:bookmarkStart w:id="32" w:name="_Toc185089245"/>
            <w:bookmarkStart w:id="33" w:name="_Toc185182611"/>
            <w:bookmarkStart w:id="34" w:name="_Toc185186584"/>
            <w:bookmarkStart w:id="35" w:name="_Toc185191853"/>
            <w:r>
              <w:t xml:space="preserve">Figure </w:t>
            </w:r>
            <w:r>
              <w:fldChar w:fldCharType="begin"/>
            </w:r>
            <w:r>
              <w:instrText>SEQ Figure \* ARABIC</w:instrText>
            </w:r>
            <w:r>
              <w:fldChar w:fldCharType="separate"/>
            </w:r>
            <w:r w:rsidR="005B58D2">
              <w:rPr>
                <w:noProof/>
              </w:rPr>
              <w:t>6</w:t>
            </w:r>
            <w:r>
              <w:fldChar w:fldCharType="end"/>
            </w:r>
            <w:r>
              <w:t>-</w:t>
            </w:r>
            <w:r w:rsidRPr="00BB21EF">
              <w:rPr>
                <w:rFonts w:hint="eastAsia"/>
              </w:rPr>
              <w:t xml:space="preserve">The analytical </w:t>
            </w:r>
            <w:bookmarkEnd w:id="32"/>
            <w:r w:rsidR="00F90B8D">
              <w:t>solution for the axial force case</w:t>
            </w:r>
            <w:bookmarkEnd w:id="33"/>
            <w:bookmarkEnd w:id="34"/>
            <w:bookmarkEnd w:id="35"/>
          </w:p>
        </w:tc>
      </w:tr>
    </w:tbl>
    <w:p w14:paraId="301C60E8" w14:textId="48937CB3" w:rsidR="005D3671" w:rsidRPr="00AA6841" w:rsidRDefault="009B4AE5" w:rsidP="005D3671">
      <w:r w:rsidRPr="00AA6841">
        <w:t xml:space="preserve"> </w:t>
      </w:r>
      <w:r w:rsidR="005D3671" w:rsidRPr="00AA6841">
        <w:t xml:space="preserve">The Bending cantilever with axil force uses a </w:t>
      </w:r>
      <w:r w:rsidR="00954E41" w:rsidRPr="00AA6841">
        <w:t>stainless-steel</w:t>
      </w:r>
      <w:r w:rsidR="005D3671" w:rsidRPr="00AA6841">
        <w:t xml:space="preserve"> cuboid that is fixed at one end and has a force with components </w:t>
      </w:r>
      <w:r w:rsidR="00A9595A" w:rsidRPr="00AA6841">
        <w:t xml:space="preserve">of </w:t>
      </w:r>
      <w:r w:rsidR="005C075A" w:rsidRPr="00AA6841">
        <w:t xml:space="preserve">1600N </w:t>
      </w:r>
      <w:r w:rsidR="005D3671" w:rsidRPr="00AA6841">
        <w:t>in the x</w:t>
      </w:r>
      <w:r w:rsidR="005C075A" w:rsidRPr="00AA6841">
        <w:t xml:space="preserve"> (horizontal)</w:t>
      </w:r>
      <w:r w:rsidR="005D3671" w:rsidRPr="00AA6841">
        <w:t xml:space="preserve"> and -</w:t>
      </w:r>
      <w:r w:rsidR="005C075A" w:rsidRPr="00AA6841">
        <w:t xml:space="preserve">7650N in the </w:t>
      </w:r>
      <w:r w:rsidR="005D3671" w:rsidRPr="00AA6841">
        <w:t>z</w:t>
      </w:r>
      <w:r w:rsidR="005C075A" w:rsidRPr="00AA6841">
        <w:t xml:space="preserve"> (vertical)</w:t>
      </w:r>
      <w:r w:rsidR="005D3671" w:rsidRPr="00AA6841">
        <w:t xml:space="preserve"> direction acting on the other end as shown in figure 7.</w:t>
      </w:r>
      <w:r w:rsidR="00F03768" w:rsidRPr="00AA6841">
        <w:t xml:space="preserve"> </w:t>
      </w:r>
      <w:r w:rsidR="00D13E21" w:rsidRPr="00AA6841">
        <w:t xml:space="preserve">By </w:t>
      </w:r>
      <w:r w:rsidR="008B2A4C" w:rsidRPr="00AA6841">
        <w:t>applying</w:t>
      </w:r>
      <w:r w:rsidR="00D13E21" w:rsidRPr="00AA6841">
        <w:t xml:space="preserve"> a force at one end and a fixing at the other, the beam</w:t>
      </w:r>
      <w:r w:rsidR="003B2D8B" w:rsidRPr="00AA6841">
        <w:t xml:space="preserve"> is bent. By using</w:t>
      </w:r>
      <w:r w:rsidR="00F03768" w:rsidRPr="00AA6841">
        <w:t xml:space="preserve"> the equation shown in figure 6, the </w:t>
      </w:r>
      <w:r w:rsidR="008B2A4C" w:rsidRPr="00AA6841">
        <w:t>analytical</w:t>
      </w:r>
      <w:r w:rsidR="00F03768" w:rsidRPr="00AA6841">
        <w:t xml:space="preserve"> result was </w:t>
      </w:r>
      <w:r w:rsidR="00D13E21" w:rsidRPr="00AA6841">
        <w:t>3557.478mm of deflection.</w:t>
      </w:r>
      <w:r w:rsidR="005D3671" w:rsidRPr="00AA6841">
        <w:t xml:space="preserve"> </w:t>
      </w:r>
      <w:r w:rsidR="00E277D7" w:rsidRPr="00AA6841">
        <w:t xml:space="preserve">By using </w:t>
      </w:r>
      <w:r w:rsidR="00C107B1" w:rsidRPr="00AA6841">
        <w:t xml:space="preserve">a mesh size of 25mm, the model produces a peak deformation of </w:t>
      </w:r>
      <w:r w:rsidR="00FC2AAC" w:rsidRPr="00AA6841">
        <w:t xml:space="preserve">3555.5mm. </w:t>
      </w:r>
      <w:r w:rsidR="001A43F1" w:rsidRPr="00AA6841">
        <w:t>This data means that the model is only</w:t>
      </w:r>
      <w:r w:rsidR="00FC2AAC" w:rsidRPr="00AA6841">
        <w:t xml:space="preserve"> </w:t>
      </w:r>
      <w:r w:rsidR="00334377" w:rsidRPr="00AA6841">
        <w:t xml:space="preserve">0.56% </w:t>
      </w:r>
      <w:r w:rsidR="008B2A4C" w:rsidRPr="00AA6841">
        <w:t>and operates at a high degree of accuracy.</w:t>
      </w:r>
      <w:r w:rsidR="00686AEF" w:rsidRPr="00AA6841">
        <w:t xml:space="preserve"> This means that ANSYS can </w:t>
      </w:r>
      <w:r w:rsidR="008928FA" w:rsidRPr="00AA6841">
        <w:t>accurately model</w:t>
      </w:r>
      <w:r w:rsidRPr="00AA6841">
        <w:t xml:space="preserve"> using axial forces and fixed supports.</w:t>
      </w:r>
    </w:p>
    <w:p w14:paraId="0CE8AFD5" w14:textId="77777777" w:rsidR="009B4AE5" w:rsidRDefault="009B4AE5" w:rsidP="005D3671">
      <w:pPr>
        <w:rPr>
          <w:color w:val="385623" w:themeColor="accent6" w:themeShade="80"/>
        </w:rPr>
      </w:pPr>
    </w:p>
    <w:tbl>
      <w:tblPr>
        <w:tblStyle w:val="TableGrid"/>
        <w:tblpPr w:leftFromText="180" w:rightFromText="180" w:vertAnchor="text" w:horzAnchor="margin" w:tblpY="-5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8"/>
      </w:tblGrid>
      <w:tr w:rsidR="009B4AE5" w14:paraId="41298631" w14:textId="77777777" w:rsidTr="00132340">
        <w:tc>
          <w:tcPr>
            <w:tcW w:w="4248" w:type="dxa"/>
          </w:tcPr>
          <w:p w14:paraId="1012ED62" w14:textId="77777777" w:rsidR="009B4AE5" w:rsidRDefault="009B4AE5" w:rsidP="009B4AE5">
            <w:pPr>
              <w:jc w:val="center"/>
              <w:rPr>
                <w:color w:val="385623" w:themeColor="accent6" w:themeShade="80"/>
              </w:rPr>
            </w:pPr>
            <w:r>
              <w:rPr>
                <w:noProof/>
                <w:color w:val="385623" w:themeColor="accent6" w:themeShade="80"/>
              </w:rPr>
              <w:drawing>
                <wp:inline distT="0" distB="0" distL="0" distR="0" wp14:anchorId="76A6935C" wp14:editId="6F7039D6">
                  <wp:extent cx="1630017" cy="1288642"/>
                  <wp:effectExtent l="0" t="0" r="8890" b="6985"/>
                  <wp:docPr id="404986788" name="Picture 3" descr="A long shot of a metal be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986788" name="Picture 3" descr="A long shot of a metal beam&#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652801" cy="1306655"/>
                          </a:xfrm>
                          <a:prstGeom prst="rect">
                            <a:avLst/>
                          </a:prstGeom>
                        </pic:spPr>
                      </pic:pic>
                    </a:graphicData>
                  </a:graphic>
                </wp:inline>
              </w:drawing>
            </w:r>
          </w:p>
        </w:tc>
      </w:tr>
      <w:tr w:rsidR="009B4AE5" w14:paraId="3E0F93D1" w14:textId="77777777" w:rsidTr="00132340">
        <w:tc>
          <w:tcPr>
            <w:tcW w:w="4248" w:type="dxa"/>
          </w:tcPr>
          <w:p w14:paraId="710DEB7A" w14:textId="02D16EC4" w:rsidR="009B4AE5" w:rsidRDefault="009B4AE5" w:rsidP="009B4AE5">
            <w:pPr>
              <w:pStyle w:val="Caption"/>
              <w:rPr>
                <w:color w:val="385623" w:themeColor="accent6" w:themeShade="80"/>
              </w:rPr>
            </w:pPr>
            <w:bookmarkStart w:id="36" w:name="_Toc185089246"/>
            <w:bookmarkStart w:id="37" w:name="_Toc185182612"/>
            <w:bookmarkStart w:id="38" w:name="_Toc185186585"/>
            <w:bookmarkStart w:id="39" w:name="_Toc185191854"/>
            <w:r>
              <w:t xml:space="preserve">Figure </w:t>
            </w:r>
            <w:r>
              <w:fldChar w:fldCharType="begin"/>
            </w:r>
            <w:r>
              <w:instrText>SEQ Figure \* ARABIC</w:instrText>
            </w:r>
            <w:r>
              <w:fldChar w:fldCharType="separate"/>
            </w:r>
            <w:r w:rsidR="005B58D2">
              <w:rPr>
                <w:noProof/>
              </w:rPr>
              <w:t>7</w:t>
            </w:r>
            <w:r>
              <w:fldChar w:fldCharType="end"/>
            </w:r>
            <w:r>
              <w:t>-</w:t>
            </w:r>
            <w:r w:rsidRPr="00687368">
              <w:rPr>
                <w:rFonts w:hint="eastAsia"/>
              </w:rPr>
              <w:t>Boundary condition on the cantilever beam</w:t>
            </w:r>
            <w:bookmarkEnd w:id="36"/>
            <w:bookmarkEnd w:id="37"/>
            <w:bookmarkEnd w:id="38"/>
            <w:bookmarkEnd w:id="39"/>
          </w:p>
        </w:tc>
      </w:tr>
    </w:tbl>
    <w:p w14:paraId="6EBD03BC" w14:textId="7F9DB13B" w:rsidR="00954FF4" w:rsidRDefault="00954FF4" w:rsidP="005D3671">
      <w:pPr>
        <w:rPr>
          <w:color w:val="385623" w:themeColor="accent6" w:themeShade="80"/>
        </w:rPr>
      </w:pPr>
    </w:p>
    <w:p w14:paraId="27B6F166" w14:textId="4BBE60D3" w:rsidR="00BA0A90" w:rsidRDefault="00BA0A90" w:rsidP="00616166"/>
    <w:p w14:paraId="3EAE8BDD" w14:textId="77777777" w:rsidR="009B4AE5" w:rsidRDefault="009B4AE5" w:rsidP="00616166"/>
    <w:p w14:paraId="15F13BCB" w14:textId="77777777" w:rsidR="009B4AE5" w:rsidRPr="005D3671" w:rsidRDefault="009B4AE5" w:rsidP="00616166"/>
    <w:p w14:paraId="78A3B7FC" w14:textId="40FC6FAD" w:rsidR="005664DA" w:rsidRDefault="009B4AE5" w:rsidP="005664DA">
      <w:pPr>
        <w:pStyle w:val="Heading2"/>
        <w:rPr>
          <w:lang w:val="en-US"/>
        </w:rPr>
      </w:pPr>
      <w:r>
        <w:rPr>
          <w:lang w:val="en-US"/>
        </w:rPr>
        <w:t>Cantilever with uniform</w:t>
      </w:r>
      <w:r w:rsidR="001F3640">
        <w:rPr>
          <w:lang w:val="en-US"/>
        </w:rPr>
        <w:t xml:space="preserve"> </w:t>
      </w:r>
      <w:r>
        <w:rPr>
          <w:lang w:val="en-US"/>
        </w:rPr>
        <w:t>Load</w:t>
      </w:r>
    </w:p>
    <w:p w14:paraId="22A2C0AF" w14:textId="3C84189D" w:rsidR="00446239" w:rsidRDefault="005664DA" w:rsidP="005664DA">
      <w:r w:rsidRPr="005664DA">
        <w:t xml:space="preserve">The </w:t>
      </w:r>
      <w:r w:rsidR="009B4AE5">
        <w:t>C</w:t>
      </w:r>
      <w:r w:rsidRPr="005664DA">
        <w:t xml:space="preserve">antilever with </w:t>
      </w:r>
      <w:r w:rsidR="009B4AE5">
        <w:t>uniform load</w:t>
      </w:r>
      <w:r w:rsidRPr="005664DA">
        <w:t xml:space="preserve"> uses a stainless-steel cuboid that</w:t>
      </w:r>
      <w:r w:rsidR="00A6463A">
        <w:t xml:space="preserve"> </w:t>
      </w:r>
      <w:r w:rsidR="004251AE">
        <w:t xml:space="preserve">is fixed at one end and has a continuous </w:t>
      </w:r>
      <w:r w:rsidR="00022A48">
        <w:t>pressure of 2750 Pa</w:t>
      </w:r>
      <w:r w:rsidR="009B4AE5">
        <w:t xml:space="preserve"> on its top face</w:t>
      </w:r>
      <w:r w:rsidR="00022A48">
        <w:t xml:space="preserve">. </w:t>
      </w:r>
      <w:r w:rsidR="009B4AE5">
        <w:t xml:space="preserve">This pressure will create </w:t>
      </w:r>
      <w:r w:rsidR="00F90B8D">
        <w:t xml:space="preserve">deformation across the cantilever. </w:t>
      </w:r>
      <w:r w:rsidR="00667614">
        <w:t xml:space="preserve">The analytical result is shown in figure </w:t>
      </w:r>
      <w:r w:rsidR="00F90B8D">
        <w:t>9</w:t>
      </w:r>
      <w:r w:rsidR="00667614">
        <w:t xml:space="preserve"> and shows the result of 157.143mm. </w:t>
      </w:r>
      <w:r w:rsidR="001F0A15">
        <w:t xml:space="preserve">Figure </w:t>
      </w:r>
      <w:r w:rsidR="00F90B8D">
        <w:t>8</w:t>
      </w:r>
      <w:r w:rsidR="001F0A15">
        <w:t xml:space="preserve"> </w:t>
      </w:r>
      <w:r w:rsidR="001F0A15">
        <w:lastRenderedPageBreak/>
        <w:t xml:space="preserve">shows the models deformation output of </w:t>
      </w:r>
      <w:r w:rsidR="002F01D7">
        <w:t xml:space="preserve">157.15mm. This model is accurate to </w:t>
      </w:r>
      <w:r w:rsidR="00B3120C">
        <w:t>0.00</w:t>
      </w:r>
      <w:r w:rsidR="00AD7852">
        <w:t>45</w:t>
      </w:r>
      <w:r w:rsidR="00B3120C">
        <w:t xml:space="preserve"> %</w:t>
      </w:r>
      <w:r w:rsidR="00954FF4">
        <w:t xml:space="preserve">. </w:t>
      </w:r>
      <w:r w:rsidR="009B4AE5">
        <w:t>This means that ANSYS can accurately model using pressures and fixed supports.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71"/>
      </w:tblGrid>
      <w:tr w:rsidR="00132340" w14:paraId="4687E22D" w14:textId="77777777" w:rsidTr="00132340">
        <w:tc>
          <w:tcPr>
            <w:tcW w:w="3771" w:type="dxa"/>
          </w:tcPr>
          <w:p w14:paraId="58CCDEB0" w14:textId="4B51C653" w:rsidR="00446239" w:rsidRDefault="001F0A15" w:rsidP="005664DA">
            <w:r>
              <w:rPr>
                <w:noProof/>
              </w:rPr>
              <w:drawing>
                <wp:inline distT="0" distB="0" distL="0" distR="0" wp14:anchorId="1B324901" wp14:editId="039514BE">
                  <wp:extent cx="2257425" cy="896367"/>
                  <wp:effectExtent l="0" t="0" r="0" b="0"/>
                  <wp:docPr id="1198496762" name="Picture 3" descr="A long shot of a k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8496762" name="Picture 3" descr="A long shot of a kite&#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285429" cy="907487"/>
                          </a:xfrm>
                          <a:prstGeom prst="rect">
                            <a:avLst/>
                          </a:prstGeom>
                        </pic:spPr>
                      </pic:pic>
                    </a:graphicData>
                  </a:graphic>
                </wp:inline>
              </w:drawing>
            </w:r>
          </w:p>
        </w:tc>
      </w:tr>
      <w:tr w:rsidR="00132340" w14:paraId="27FF679F" w14:textId="77777777" w:rsidTr="00132340">
        <w:trPr>
          <w:trHeight w:val="691"/>
        </w:trPr>
        <w:tc>
          <w:tcPr>
            <w:tcW w:w="3771" w:type="dxa"/>
          </w:tcPr>
          <w:p w14:paraId="7251536A" w14:textId="6A577487" w:rsidR="00F90B8D" w:rsidRDefault="00F90B8D" w:rsidP="00F90B8D">
            <w:pPr>
              <w:pStyle w:val="Caption"/>
            </w:pPr>
            <w:bookmarkStart w:id="40" w:name="_Toc185182613"/>
            <w:bookmarkStart w:id="41" w:name="_Toc185186586"/>
            <w:bookmarkStart w:id="42" w:name="_Toc185191855"/>
            <w:r>
              <w:t xml:space="preserve">Figure </w:t>
            </w:r>
            <w:fldSimple w:instr=" SEQ Figure \* ARABIC ">
              <w:r w:rsidR="005B58D2">
                <w:rPr>
                  <w:noProof/>
                </w:rPr>
                <w:t>8</w:t>
              </w:r>
            </w:fldSimple>
            <w:r>
              <w:t>- Cantilever with uniform Load model result</w:t>
            </w:r>
            <w:bookmarkEnd w:id="40"/>
            <w:bookmarkEnd w:id="41"/>
            <w:bookmarkEnd w:id="42"/>
          </w:p>
          <w:p w14:paraId="65FCA2D3" w14:textId="77777777" w:rsidR="00446239" w:rsidRDefault="00446239" w:rsidP="005664DA"/>
        </w:tc>
      </w:tr>
    </w:tbl>
    <w:tbl>
      <w:tblPr>
        <w:tblStyle w:val="TableGrid"/>
        <w:tblpPr w:leftFromText="180" w:rightFromText="180" w:vertAnchor="text" w:horzAnchor="page" w:tblpX="5911" w:tblpY="-2303"/>
        <w:tblW w:w="0" w:type="auto"/>
        <w:tblLook w:val="04A0" w:firstRow="1" w:lastRow="0" w:firstColumn="1" w:lastColumn="0" w:noHBand="0" w:noVBand="1"/>
      </w:tblPr>
      <w:tblGrid>
        <w:gridCol w:w="5286"/>
      </w:tblGrid>
      <w:tr w:rsidR="00F90B8D" w14:paraId="6CA767C7" w14:textId="77777777" w:rsidTr="00132340">
        <w:tc>
          <w:tcPr>
            <w:tcW w:w="5286" w:type="dxa"/>
            <w:tcBorders>
              <w:top w:val="nil"/>
              <w:left w:val="nil"/>
              <w:bottom w:val="nil"/>
              <w:right w:val="nil"/>
            </w:tcBorders>
          </w:tcPr>
          <w:p w14:paraId="6EFAAD66" w14:textId="77777777" w:rsidR="00F90B8D" w:rsidRDefault="00F90B8D" w:rsidP="00F90B8D">
            <w:pPr>
              <w:keepNext/>
            </w:pPr>
          </w:p>
          <w:p w14:paraId="21DB1453" w14:textId="77777777" w:rsidR="00F90B8D" w:rsidRDefault="00F90B8D" w:rsidP="00F90B8D">
            <w:pPr>
              <w:rPr>
                <w:b/>
                <w:bCs/>
                <w:lang w:val="en-US"/>
              </w:rPr>
            </w:pPr>
            <w:r>
              <w:rPr>
                <w:noProof/>
              </w:rPr>
              <w:drawing>
                <wp:inline distT="0" distB="0" distL="0" distR="0" wp14:anchorId="3AB3AA3A" wp14:editId="33F210C3">
                  <wp:extent cx="3215810" cy="718185"/>
                  <wp:effectExtent l="0" t="0" r="3810" b="5715"/>
                  <wp:docPr id="994753650" name="Picture 1"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4753650" name="Picture 1" descr="A black text on a white background&#10;&#10;Description automatically generated"/>
                          <pic:cNvPicPr/>
                        </pic:nvPicPr>
                        <pic:blipFill>
                          <a:blip r:embed="rId22"/>
                          <a:stretch>
                            <a:fillRect/>
                          </a:stretch>
                        </pic:blipFill>
                        <pic:spPr>
                          <a:xfrm>
                            <a:off x="0" y="0"/>
                            <a:ext cx="3217325" cy="718523"/>
                          </a:xfrm>
                          <a:prstGeom prst="rect">
                            <a:avLst/>
                          </a:prstGeom>
                        </pic:spPr>
                      </pic:pic>
                    </a:graphicData>
                  </a:graphic>
                </wp:inline>
              </w:drawing>
            </w:r>
          </w:p>
        </w:tc>
      </w:tr>
      <w:tr w:rsidR="00F90B8D" w14:paraId="0F729B12" w14:textId="77777777" w:rsidTr="00132340">
        <w:tc>
          <w:tcPr>
            <w:tcW w:w="5286" w:type="dxa"/>
            <w:tcBorders>
              <w:top w:val="nil"/>
              <w:left w:val="nil"/>
              <w:bottom w:val="nil"/>
              <w:right w:val="nil"/>
            </w:tcBorders>
          </w:tcPr>
          <w:p w14:paraId="42E82AB5" w14:textId="1C3AA81C" w:rsidR="00F90B8D" w:rsidRDefault="00F90B8D" w:rsidP="00F90B8D">
            <w:pPr>
              <w:pStyle w:val="Caption"/>
            </w:pPr>
            <w:bookmarkStart w:id="43" w:name="_Toc185182614"/>
            <w:bookmarkStart w:id="44" w:name="_Toc185186587"/>
            <w:bookmarkStart w:id="45" w:name="_Toc185191856"/>
            <w:r>
              <w:t xml:space="preserve">Figure </w:t>
            </w:r>
            <w:fldSimple w:instr=" SEQ Figure \* ARABIC ">
              <w:r w:rsidR="005B58D2">
                <w:rPr>
                  <w:noProof/>
                </w:rPr>
                <w:t>9</w:t>
              </w:r>
            </w:fldSimple>
            <w:r>
              <w:t>- analytical solution for the uniform load case</w:t>
            </w:r>
            <w:bookmarkEnd w:id="43"/>
            <w:bookmarkEnd w:id="44"/>
            <w:bookmarkEnd w:id="45"/>
          </w:p>
          <w:p w14:paraId="6D451CE6" w14:textId="77777777" w:rsidR="00F90B8D" w:rsidRDefault="00F90B8D" w:rsidP="00F90B8D">
            <w:pPr>
              <w:keepNext/>
              <w:rPr>
                <w:b/>
                <w:bCs/>
                <w:lang w:val="en-US"/>
              </w:rPr>
            </w:pPr>
          </w:p>
        </w:tc>
      </w:tr>
    </w:tbl>
    <w:p w14:paraId="28B95A1A" w14:textId="77777777" w:rsidR="00F90B8D" w:rsidRDefault="00F90B8D" w:rsidP="00F90B8D">
      <w:pPr>
        <w:pStyle w:val="Heading2"/>
        <w:numPr>
          <w:ilvl w:val="0"/>
          <w:numId w:val="0"/>
        </w:numPr>
        <w:rPr>
          <w:lang w:val="en-US"/>
        </w:rPr>
      </w:pPr>
    </w:p>
    <w:p w14:paraId="6D15FC9C" w14:textId="2EC12EE7" w:rsidR="000208FF" w:rsidRDefault="00F90B8D" w:rsidP="00F90B8D">
      <w:pPr>
        <w:pStyle w:val="Heading2"/>
        <w:rPr>
          <w:lang w:val="en-US"/>
        </w:rPr>
      </w:pPr>
      <w:r w:rsidRPr="085A491B">
        <w:rPr>
          <w:lang w:val="en-US"/>
        </w:rPr>
        <w:t>Bimetallic</w:t>
      </w:r>
    </w:p>
    <w:p w14:paraId="06FB2AA1" w14:textId="5F667760" w:rsidR="00F90B8D" w:rsidRDefault="00F90B8D" w:rsidP="00F90B8D">
      <w:pPr>
        <w:rPr>
          <w:lang w:val="en-US"/>
        </w:rPr>
      </w:pPr>
      <w:r w:rsidRPr="005664DA">
        <w:t xml:space="preserve">The </w:t>
      </w:r>
      <w:r>
        <w:t>Bimetallic strip</w:t>
      </w:r>
      <w:r w:rsidRPr="005664DA">
        <w:t xml:space="preserve"> uses</w:t>
      </w:r>
      <w:r>
        <w:t xml:space="preserve"> an assembly comprised of 2 beams that are identical in geometry but made from 2 different materials with different thermal expansion coefficients. The beam is fixed at one end and </w:t>
      </w:r>
      <w:r w:rsidR="00C05098">
        <w:t xml:space="preserve">the ambient temperature is increased </w:t>
      </w:r>
      <w:r w:rsidR="0073343C">
        <w:t>from 22 degrees to 122 degrees (and increase of 100 degrees). As the</w:t>
      </w:r>
      <w:r w:rsidR="00AC7A34">
        <w:t xml:space="preserve"> temperature of the</w:t>
      </w:r>
      <w:r w:rsidR="0073343C">
        <w:t xml:space="preserve"> materials</w:t>
      </w:r>
      <w:r w:rsidR="00AC7A34">
        <w:t>, they will deform at different rates causing that beam to bend.</w:t>
      </w:r>
      <w:r w:rsidR="00726F62">
        <w:t xml:space="preserve"> Figure </w:t>
      </w:r>
      <w:r w:rsidR="00AA6841">
        <w:t>11</w:t>
      </w:r>
      <w:r w:rsidR="00726F62">
        <w:t xml:space="preserve"> shows the </w:t>
      </w:r>
      <w:r w:rsidR="00D545C5">
        <w:t>analytical</w:t>
      </w:r>
      <w:r w:rsidR="00726F62">
        <w:t xml:space="preserve"> result</w:t>
      </w:r>
      <w:r w:rsidR="00D545C5">
        <w:t xml:space="preserve"> of </w:t>
      </w:r>
      <w:r w:rsidR="006E6AA4">
        <w:t>7</w:t>
      </w:r>
      <w:r w:rsidR="00D545C5">
        <w:t>.0</w:t>
      </w:r>
      <w:r w:rsidR="00E96608">
        <w:t>5</w:t>
      </w:r>
      <w:r w:rsidR="00D545C5">
        <w:t xml:space="preserve">mm of deformation. Figure </w:t>
      </w:r>
      <w:r w:rsidR="00AA6841">
        <w:t>10</w:t>
      </w:r>
      <w:r w:rsidR="00D545C5">
        <w:t xml:space="preserve"> shows that the model produced an output of 7.</w:t>
      </w:r>
      <w:r w:rsidR="006E6AA4">
        <w:t>12</w:t>
      </w:r>
      <w:r w:rsidR="00E96608">
        <w:t xml:space="preserve">mm of deformation. This model is </w:t>
      </w:r>
      <w:r w:rsidR="006779EE">
        <w:t>accurate to 0.98%</w:t>
      </w:r>
      <w:r w:rsidR="00DB7AF4">
        <w:t xml:space="preserve">. This means that Analysis can perform thermal loading tests to </w:t>
      </w:r>
      <w:r w:rsidR="001315B7">
        <w:t>a inaccuracy of less than 1%.</w:t>
      </w:r>
    </w:p>
    <w:p w14:paraId="2C50CD30" w14:textId="77777777" w:rsidR="00F90B8D" w:rsidRDefault="00F90B8D" w:rsidP="00F90B8D">
      <w:pPr>
        <w:rPr>
          <w:lang w:val="en-U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06"/>
      </w:tblGrid>
      <w:tr w:rsidR="00726F62" w14:paraId="55E50DBF" w14:textId="77777777" w:rsidTr="00132340">
        <w:tc>
          <w:tcPr>
            <w:tcW w:w="4106" w:type="dxa"/>
          </w:tcPr>
          <w:p w14:paraId="3A186B9C" w14:textId="494E3C6A" w:rsidR="00726F62" w:rsidRDefault="00131806" w:rsidP="00F90B8D">
            <w:pPr>
              <w:rPr>
                <w:lang w:val="en-US"/>
              </w:rPr>
            </w:pPr>
            <w:r>
              <w:rPr>
                <w:noProof/>
              </w:rPr>
              <w:drawing>
                <wp:inline distT="0" distB="0" distL="0" distR="0" wp14:anchorId="59707C22" wp14:editId="24780C4D">
                  <wp:extent cx="2419350" cy="958251"/>
                  <wp:effectExtent l="0" t="0" r="0" b="0"/>
                  <wp:docPr id="21315303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1530316" name="Picture 1"/>
                          <pic:cNvPicPr/>
                        </pic:nvPicPr>
                        <pic:blipFill>
                          <a:blip r:embed="rId23"/>
                          <a:stretch>
                            <a:fillRect/>
                          </a:stretch>
                        </pic:blipFill>
                        <pic:spPr>
                          <a:xfrm>
                            <a:off x="0" y="0"/>
                            <a:ext cx="2429359" cy="962215"/>
                          </a:xfrm>
                          <a:prstGeom prst="rect">
                            <a:avLst/>
                          </a:prstGeom>
                        </pic:spPr>
                      </pic:pic>
                    </a:graphicData>
                  </a:graphic>
                </wp:inline>
              </w:drawing>
            </w:r>
          </w:p>
        </w:tc>
      </w:tr>
      <w:tr w:rsidR="00726F62" w14:paraId="61195AE5" w14:textId="77777777" w:rsidTr="00132340">
        <w:tc>
          <w:tcPr>
            <w:tcW w:w="4106" w:type="dxa"/>
          </w:tcPr>
          <w:p w14:paraId="4F4D3C91" w14:textId="3C286692" w:rsidR="00726F62" w:rsidRPr="00AA6841" w:rsidRDefault="00AA6841" w:rsidP="00AA6841">
            <w:pPr>
              <w:pStyle w:val="Caption"/>
            </w:pPr>
            <w:bookmarkStart w:id="46" w:name="_Toc185182615"/>
            <w:bookmarkStart w:id="47" w:name="_Toc185186588"/>
            <w:bookmarkStart w:id="48" w:name="_Toc185191857"/>
            <w:r>
              <w:t xml:space="preserve">Figure </w:t>
            </w:r>
            <w:fldSimple w:instr=" SEQ Figure \* ARABIC ">
              <w:r w:rsidR="005B58D2">
                <w:rPr>
                  <w:noProof/>
                </w:rPr>
                <w:t>10</w:t>
              </w:r>
            </w:fldSimple>
            <w:r>
              <w:t>-Bimetalic strip model results</w:t>
            </w:r>
            <w:bookmarkEnd w:id="46"/>
            <w:bookmarkEnd w:id="47"/>
            <w:bookmarkEnd w:id="48"/>
          </w:p>
        </w:tc>
      </w:tr>
    </w:tbl>
    <w:tbl>
      <w:tblPr>
        <w:tblStyle w:val="TableGrid"/>
        <w:tblpPr w:leftFromText="180" w:rightFromText="180" w:vertAnchor="text" w:horzAnchor="page" w:tblpX="5776" w:tblpY="-1851"/>
        <w:tblW w:w="0" w:type="auto"/>
        <w:tblLook w:val="04A0" w:firstRow="1" w:lastRow="0" w:firstColumn="1" w:lastColumn="0" w:noHBand="0" w:noVBand="1"/>
      </w:tblPr>
      <w:tblGrid>
        <w:gridCol w:w="5382"/>
      </w:tblGrid>
      <w:tr w:rsidR="00131806" w14:paraId="602AACE5" w14:textId="77777777" w:rsidTr="00132340">
        <w:tc>
          <w:tcPr>
            <w:tcW w:w="5382" w:type="dxa"/>
            <w:tcBorders>
              <w:top w:val="nil"/>
              <w:left w:val="nil"/>
              <w:bottom w:val="nil"/>
              <w:right w:val="nil"/>
            </w:tcBorders>
          </w:tcPr>
          <w:p w14:paraId="3BD1453D" w14:textId="77777777" w:rsidR="00AA6841" w:rsidRDefault="00AA6841" w:rsidP="00AA6841">
            <w:pPr>
              <w:keepNext/>
            </w:pPr>
          </w:p>
          <w:p w14:paraId="17FD0161" w14:textId="097DD7ED" w:rsidR="00131806" w:rsidRPr="00D81DD2" w:rsidRDefault="00131806" w:rsidP="00131806">
            <w:pPr>
              <w:keepNext/>
            </w:pPr>
            <w:r>
              <w:rPr>
                <w:noProof/>
              </w:rPr>
              <w:drawing>
                <wp:inline distT="0" distB="0" distL="0" distR="0" wp14:anchorId="113E6816" wp14:editId="222BCC91">
                  <wp:extent cx="3152775" cy="512435"/>
                  <wp:effectExtent l="0" t="0" r="0" b="2540"/>
                  <wp:docPr id="1932069389" name="Picture 1" descr="A math equatio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2069389" name="Picture 1" descr="A math equation with black text&#10;&#10;Description automatically generated"/>
                          <pic:cNvPicPr/>
                        </pic:nvPicPr>
                        <pic:blipFill>
                          <a:blip r:embed="rId24"/>
                          <a:stretch>
                            <a:fillRect/>
                          </a:stretch>
                        </pic:blipFill>
                        <pic:spPr>
                          <a:xfrm>
                            <a:off x="0" y="0"/>
                            <a:ext cx="3167350" cy="514804"/>
                          </a:xfrm>
                          <a:prstGeom prst="rect">
                            <a:avLst/>
                          </a:prstGeom>
                        </pic:spPr>
                      </pic:pic>
                    </a:graphicData>
                  </a:graphic>
                </wp:inline>
              </w:drawing>
            </w:r>
          </w:p>
        </w:tc>
      </w:tr>
      <w:tr w:rsidR="00131806" w14:paraId="53B63C91" w14:textId="77777777" w:rsidTr="00132340">
        <w:tc>
          <w:tcPr>
            <w:tcW w:w="5382" w:type="dxa"/>
            <w:tcBorders>
              <w:top w:val="nil"/>
              <w:left w:val="nil"/>
              <w:bottom w:val="nil"/>
              <w:right w:val="nil"/>
            </w:tcBorders>
          </w:tcPr>
          <w:p w14:paraId="6037B20B" w14:textId="5989CA35" w:rsidR="00131806" w:rsidRDefault="00131806" w:rsidP="00131806">
            <w:pPr>
              <w:rPr>
                <w:lang w:val="en-US"/>
              </w:rPr>
            </w:pPr>
            <w:bookmarkStart w:id="49" w:name="_Toc185182616"/>
            <w:bookmarkStart w:id="50" w:name="_Toc185186589"/>
            <w:bookmarkStart w:id="51" w:name="_Toc185191858"/>
            <w:r>
              <w:t xml:space="preserve">Figure </w:t>
            </w:r>
            <w:fldSimple w:instr=" SEQ Figure \* ARABIC ">
              <w:r w:rsidR="005B58D2">
                <w:rPr>
                  <w:noProof/>
                </w:rPr>
                <w:t>11</w:t>
              </w:r>
            </w:fldSimple>
            <w:r>
              <w:t xml:space="preserve">- analytical result from </w:t>
            </w:r>
            <w:r w:rsidR="00AA6841">
              <w:t>the bimetallic</w:t>
            </w:r>
            <w:r>
              <w:t xml:space="preserve"> strip case</w:t>
            </w:r>
            <w:bookmarkEnd w:id="49"/>
            <w:bookmarkEnd w:id="50"/>
            <w:bookmarkEnd w:id="51"/>
          </w:p>
        </w:tc>
      </w:tr>
    </w:tbl>
    <w:p w14:paraId="4CD1D73F" w14:textId="77777777" w:rsidR="00F90B8D" w:rsidRDefault="00F90B8D" w:rsidP="00F90B8D">
      <w:pPr>
        <w:rPr>
          <w:lang w:val="en-US"/>
        </w:rPr>
      </w:pPr>
    </w:p>
    <w:p w14:paraId="53E2D84C" w14:textId="77777777" w:rsidR="000208FF" w:rsidRDefault="000208FF" w:rsidP="000208FF">
      <w:pPr>
        <w:rPr>
          <w:lang w:val="en-US"/>
        </w:rPr>
      </w:pPr>
    </w:p>
    <w:p w14:paraId="78356C3B" w14:textId="32014E4F" w:rsidR="00D171E1" w:rsidRPr="0045348E" w:rsidRDefault="001702D0" w:rsidP="00F90B8D">
      <w:pPr>
        <w:pStyle w:val="Heading2"/>
      </w:pPr>
      <w:r w:rsidRPr="00F525C7">
        <w:rPr>
          <w:lang w:val="en-US"/>
        </w:rPr>
        <w:t>M</w:t>
      </w:r>
      <w:r w:rsidR="2914BA40" w:rsidRPr="00F525C7">
        <w:rPr>
          <w:lang w:val="en-US"/>
        </w:rPr>
        <w:t xml:space="preserve">esh independence study </w:t>
      </w:r>
      <w:r w:rsidRPr="00F525C7">
        <w:rPr>
          <w:lang w:val="en-US"/>
        </w:rPr>
        <w:br/>
      </w:r>
    </w:p>
    <w:p w14:paraId="02EBD8F4" w14:textId="00A0574F" w:rsidR="00372EEE" w:rsidRPr="00AA6841" w:rsidRDefault="00372EEE" w:rsidP="00D37BE0">
      <w:pPr>
        <w:rPr>
          <w:lang w:val="en-US"/>
        </w:rPr>
      </w:pPr>
      <w:r w:rsidRPr="00AA6841">
        <w:rPr>
          <w:lang w:val="en-US"/>
        </w:rPr>
        <w:t>The aim of a mesh independence study is to find the point where the output is independent of the mesh size.</w:t>
      </w:r>
      <w:r w:rsidR="004B5D32" w:rsidRPr="00AA6841">
        <w:rPr>
          <w:lang w:val="en-US"/>
        </w:rPr>
        <w:t xml:space="preserve"> </w:t>
      </w:r>
    </w:p>
    <w:p w14:paraId="7A87625C" w14:textId="349935A7" w:rsidR="00957D54" w:rsidRPr="00AA6841" w:rsidRDefault="001702D0" w:rsidP="00C9134D">
      <w:pPr>
        <w:rPr>
          <w:lang w:val="en-US"/>
        </w:rPr>
      </w:pPr>
      <w:r w:rsidRPr="00AA6841">
        <w:rPr>
          <w:lang w:val="en-US"/>
        </w:rPr>
        <w:t xml:space="preserve">By using smaller element sizes in a mesh, the software is able to more </w:t>
      </w:r>
      <w:r w:rsidR="009C1603" w:rsidRPr="00AA6841">
        <w:t>accurately represent the geometry of the part in question</w:t>
      </w:r>
      <w:r w:rsidRPr="00AA6841">
        <w:rPr>
          <w:lang w:val="en-US"/>
        </w:rPr>
        <w:t xml:space="preserve">. </w:t>
      </w:r>
      <w:r w:rsidR="00EC6DDD" w:rsidRPr="00AA6841">
        <w:rPr>
          <w:lang w:val="en-US"/>
        </w:rPr>
        <w:t>Larger mesh sizes tend to oversimplify the geometry leaving areas with less accurate representation of the geometry.</w:t>
      </w:r>
      <w:r w:rsidR="004B5D32" w:rsidRPr="00AA6841">
        <w:rPr>
          <w:lang w:val="en-US"/>
        </w:rPr>
        <w:t xml:space="preserve"> </w:t>
      </w:r>
      <w:r w:rsidRPr="00AA6841">
        <w:rPr>
          <w:lang w:val="en-US"/>
        </w:rPr>
        <w:t xml:space="preserve">More elements </w:t>
      </w:r>
      <w:r w:rsidR="003B1C94" w:rsidRPr="00AA6841">
        <w:rPr>
          <w:lang w:val="en-US"/>
        </w:rPr>
        <w:t xml:space="preserve">in a model </w:t>
      </w:r>
      <w:r w:rsidR="00F7328D" w:rsidRPr="00AA6841">
        <w:rPr>
          <w:lang w:val="en-US"/>
        </w:rPr>
        <w:t xml:space="preserve">means </w:t>
      </w:r>
      <w:r w:rsidRPr="00AA6841">
        <w:rPr>
          <w:lang w:val="en-US"/>
        </w:rPr>
        <w:t>more data points on the geometry allowing the software to generate a</w:t>
      </w:r>
      <w:r w:rsidR="009B4E42" w:rsidRPr="00AA6841">
        <w:rPr>
          <w:lang w:val="en-US"/>
        </w:rPr>
        <w:t>n</w:t>
      </w:r>
      <w:r w:rsidRPr="00AA6841">
        <w:rPr>
          <w:lang w:val="en-US"/>
        </w:rPr>
        <w:t xml:space="preserve"> accurate result. </w:t>
      </w:r>
      <w:sdt>
        <w:sdtPr>
          <w:rPr>
            <w:lang w:val="en-US"/>
          </w:rPr>
          <w:id w:val="426625103"/>
          <w:citation/>
        </w:sdtPr>
        <w:sdtEndPr/>
        <w:sdtContent>
          <w:r w:rsidRPr="00AA6841">
            <w:rPr>
              <w:lang w:val="en-US"/>
            </w:rPr>
            <w:fldChar w:fldCharType="begin"/>
          </w:r>
          <w:r w:rsidRPr="00AA6841">
            <w:instrText xml:space="preserve"> CITATION FEA19 \l 2057 </w:instrText>
          </w:r>
          <w:r w:rsidRPr="00AA6841">
            <w:rPr>
              <w:lang w:val="en-US"/>
            </w:rPr>
            <w:fldChar w:fldCharType="separate"/>
          </w:r>
          <w:r w:rsidR="0027526D" w:rsidRPr="0027526D">
            <w:rPr>
              <w:noProof/>
            </w:rPr>
            <w:t>(FEA tips, 2019)</w:t>
          </w:r>
          <w:r w:rsidRPr="00AA6841">
            <w:rPr>
              <w:lang w:val="en-US"/>
            </w:rPr>
            <w:fldChar w:fldCharType="end"/>
          </w:r>
        </w:sdtContent>
      </w:sdt>
      <w:r w:rsidR="00916421" w:rsidRPr="00AA6841">
        <w:rPr>
          <w:lang w:val="en-US"/>
        </w:rPr>
        <w:t xml:space="preserve"> .</w:t>
      </w:r>
    </w:p>
    <w:p w14:paraId="369B2B64" w14:textId="6EB81D89" w:rsidR="00C9134D" w:rsidRPr="00AA6841" w:rsidRDefault="00916421" w:rsidP="00C9134D">
      <w:r w:rsidRPr="00AA6841">
        <w:rPr>
          <w:lang w:val="en-US"/>
        </w:rPr>
        <w:t xml:space="preserve">This mesh independence study has used the Bending cantilever with axil force validation example from the </w:t>
      </w:r>
      <w:r w:rsidRPr="00AA6841">
        <w:t xml:space="preserve">ACHA6010 Structural Design Fluid Analysis Teams channel. The Bending cantilever with axil force uses a </w:t>
      </w:r>
      <w:r w:rsidR="00AA6841" w:rsidRPr="00AA6841">
        <w:t>stainless-steel</w:t>
      </w:r>
      <w:r w:rsidRPr="00AA6841">
        <w:t xml:space="preserve"> cuboid that is fixed at one end and has a force </w:t>
      </w:r>
      <w:r w:rsidR="009B4E42" w:rsidRPr="00AA6841">
        <w:t xml:space="preserve">with components </w:t>
      </w:r>
      <w:r w:rsidRPr="00AA6841">
        <w:t xml:space="preserve">in the x and </w:t>
      </w:r>
      <w:r w:rsidR="009B4E42" w:rsidRPr="00AA6841">
        <w:t>-</w:t>
      </w:r>
      <w:r w:rsidRPr="00AA6841">
        <w:t xml:space="preserve">z direction acting on the other end as shown in figure 1. </w:t>
      </w:r>
    </w:p>
    <w:p w14:paraId="6A209BEF" w14:textId="70E6C5BF" w:rsidR="001F5C31" w:rsidRDefault="001F5C31" w:rsidP="001F5C31">
      <w:pPr>
        <w:pStyle w:val="Caption"/>
        <w:keepNext/>
      </w:pPr>
    </w:p>
    <w:p w14:paraId="05EEB7C2" w14:textId="3BAF9CB8" w:rsidR="00362F42" w:rsidRPr="005D69D9" w:rsidRDefault="00362F42" w:rsidP="005D69D9">
      <w:pPr>
        <w:rPr>
          <w:color w:val="385623" w:themeColor="accent6" w:themeShade="80"/>
        </w:rPr>
      </w:pPr>
    </w:p>
    <w:p w14:paraId="40347BC2" w14:textId="77777777" w:rsidR="00362F42" w:rsidRDefault="00362F42" w:rsidP="00362F42">
      <w:pPr>
        <w:rPr>
          <w:color w:val="385623" w:themeColor="accent6" w:themeShade="80"/>
        </w:rPr>
      </w:pPr>
    </w:p>
    <w:p w14:paraId="360F7393" w14:textId="15BFBD3A" w:rsidR="004B61BC" w:rsidRPr="00AA6841" w:rsidRDefault="008C2BFD" w:rsidP="004B61BC">
      <w:r w:rsidRPr="00AA6841">
        <w:rPr>
          <w:lang w:val="en-US"/>
        </w:rPr>
        <w:t xml:space="preserve">Figure 2 was sourced from the Bending cantilever with axil force validation example from the </w:t>
      </w:r>
      <w:r w:rsidRPr="00AA6841">
        <w:t xml:space="preserve">ACHA6010 Structural Design Fluid Analysis Teams channel and </w:t>
      </w:r>
      <w:r w:rsidR="00362F42" w:rsidRPr="00AA6841">
        <w:t>shows the analytical result which is 3557.478mm. This is a larger value than the model calculates at every mesh size used in this mesh independence study. The trend in figure 2 shows that the deformation is converging on the mathematical result. This means that when solely looking at deflection, the finer the mesh the better</w:t>
      </w:r>
      <w:r w:rsidR="00FF4D6A" w:rsidRPr="00AA6841">
        <w:t xml:space="preserve"> but when you also look at the equivalent stress, this changes.</w:t>
      </w:r>
      <w:r w:rsidR="00C15BE4" w:rsidRPr="00AA6841">
        <w:t xml:space="preserve"> </w:t>
      </w:r>
    </w:p>
    <w:tbl>
      <w:tblPr>
        <w:tblStyle w:val="TableGrid"/>
        <w:tblpPr w:leftFromText="180" w:rightFromText="180" w:vertAnchor="text" w:horzAnchor="margin" w:tblpY="6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46"/>
      </w:tblGrid>
      <w:tr w:rsidR="00286038" w14:paraId="04C166BE" w14:textId="77777777" w:rsidTr="00132340">
        <w:tc>
          <w:tcPr>
            <w:tcW w:w="3646" w:type="dxa"/>
          </w:tcPr>
          <w:p w14:paraId="0C7B3DF4" w14:textId="77777777" w:rsidR="00F904B3" w:rsidRDefault="00286038" w:rsidP="00F904B3">
            <w:pPr>
              <w:keepNext/>
            </w:pPr>
            <w:r>
              <w:rPr>
                <w:noProof/>
                <w:color w:val="70AD47" w:themeColor="accent6"/>
                <w:lang w:val="en-US"/>
              </w:rPr>
              <w:drawing>
                <wp:inline distT="0" distB="0" distL="0" distR="0" wp14:anchorId="34DC8126" wp14:editId="162F755A">
                  <wp:extent cx="2178050" cy="1306195"/>
                  <wp:effectExtent l="0" t="0" r="0" b="8255"/>
                  <wp:docPr id="1810986971" name="Picture 4" descr="A graph of a graph showing a number of different sizes and a number of different siz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0986971" name="Picture 4" descr="A graph of a graph showing a number of different sizes and a number of different sizes&#10;&#10;Description automatically generated with medium confidenc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178050" cy="1306195"/>
                          </a:xfrm>
                          <a:prstGeom prst="rect">
                            <a:avLst/>
                          </a:prstGeom>
                        </pic:spPr>
                      </pic:pic>
                    </a:graphicData>
                  </a:graphic>
                </wp:inline>
              </w:drawing>
            </w:r>
          </w:p>
          <w:p w14:paraId="51BE1891" w14:textId="62F2CCD9" w:rsidR="00286038" w:rsidRDefault="00F904B3" w:rsidP="00F904B3">
            <w:pPr>
              <w:pStyle w:val="Caption"/>
              <w:rPr>
                <w:color w:val="385623" w:themeColor="accent6" w:themeShade="80"/>
              </w:rPr>
            </w:pPr>
            <w:bookmarkStart w:id="52" w:name="_Toc185089247"/>
            <w:bookmarkStart w:id="53" w:name="_Toc185182617"/>
            <w:bookmarkStart w:id="54" w:name="_Toc185186590"/>
            <w:bookmarkStart w:id="55" w:name="_Toc185191859"/>
            <w:r>
              <w:t xml:space="preserve">Figure </w:t>
            </w:r>
            <w:r>
              <w:fldChar w:fldCharType="begin"/>
            </w:r>
            <w:r>
              <w:instrText>SEQ Figure \* ARABIC</w:instrText>
            </w:r>
            <w:r>
              <w:fldChar w:fldCharType="separate"/>
            </w:r>
            <w:r w:rsidR="005B58D2">
              <w:rPr>
                <w:noProof/>
              </w:rPr>
              <w:t>12</w:t>
            </w:r>
            <w:r>
              <w:fldChar w:fldCharType="end"/>
            </w:r>
            <w:r>
              <w:t>-</w:t>
            </w:r>
            <w:r w:rsidRPr="007A747E">
              <w:rPr>
                <w:rFonts w:hint="eastAsia"/>
              </w:rPr>
              <w:t>A graph showing Total deformation and Equivalent stress against mesh size</w:t>
            </w:r>
            <w:bookmarkEnd w:id="52"/>
            <w:bookmarkEnd w:id="53"/>
            <w:bookmarkEnd w:id="54"/>
            <w:bookmarkEnd w:id="55"/>
          </w:p>
        </w:tc>
      </w:tr>
    </w:tbl>
    <w:tbl>
      <w:tblPr>
        <w:tblStyle w:val="TableGrid"/>
        <w:tblpPr w:leftFromText="180" w:rightFromText="180" w:vertAnchor="text" w:horzAnchor="page" w:tblpX="5561" w:tblpY="3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36"/>
      </w:tblGrid>
      <w:tr w:rsidR="00286038" w14:paraId="45C0C8BF" w14:textId="77777777" w:rsidTr="00132340">
        <w:tc>
          <w:tcPr>
            <w:tcW w:w="5436" w:type="dxa"/>
          </w:tcPr>
          <w:p w14:paraId="68EA1D06" w14:textId="77777777" w:rsidR="00F904B3" w:rsidRDefault="00286038" w:rsidP="00F904B3">
            <w:pPr>
              <w:keepNext/>
              <w:jc w:val="center"/>
            </w:pPr>
            <w:r>
              <w:rPr>
                <w:noProof/>
              </w:rPr>
              <w:drawing>
                <wp:inline distT="0" distB="0" distL="0" distR="0" wp14:anchorId="311B5AA6" wp14:editId="01716328">
                  <wp:extent cx="3309909" cy="1304014"/>
                  <wp:effectExtent l="0" t="0" r="5080" b="0"/>
                  <wp:docPr id="118650609" name="Picture 1" descr="A close-up of a piece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650609" name="Picture 1" descr="A close-up of a piece of a piece of paper&#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343273" cy="1317159"/>
                          </a:xfrm>
                          <a:prstGeom prst="rect">
                            <a:avLst/>
                          </a:prstGeom>
                        </pic:spPr>
                      </pic:pic>
                    </a:graphicData>
                  </a:graphic>
                </wp:inline>
              </w:drawing>
            </w:r>
          </w:p>
          <w:p w14:paraId="545B1851" w14:textId="04571B50" w:rsidR="00286038" w:rsidRDefault="00286038" w:rsidP="00F904B3">
            <w:pPr>
              <w:pStyle w:val="Caption"/>
              <w:jc w:val="center"/>
              <w:rPr>
                <w:color w:val="385623" w:themeColor="accent6" w:themeShade="80"/>
                <w:lang w:val="en-US"/>
              </w:rPr>
            </w:pPr>
          </w:p>
        </w:tc>
      </w:tr>
      <w:tr w:rsidR="00F904B3" w14:paraId="51469E21" w14:textId="77777777" w:rsidTr="00132340">
        <w:tc>
          <w:tcPr>
            <w:tcW w:w="5436" w:type="dxa"/>
          </w:tcPr>
          <w:p w14:paraId="3B1C8C7E" w14:textId="38833E87" w:rsidR="00F904B3" w:rsidRDefault="00F904B3" w:rsidP="00F904B3">
            <w:pPr>
              <w:keepNext/>
              <w:tabs>
                <w:tab w:val="left" w:pos="1409"/>
              </w:tabs>
              <w:rPr>
                <w:noProof/>
              </w:rPr>
            </w:pPr>
            <w:r>
              <w:rPr>
                <w:noProof/>
              </w:rPr>
              <w:tab/>
            </w:r>
            <w:r>
              <w:t xml:space="preserve"> </w:t>
            </w:r>
            <w:bookmarkStart w:id="56" w:name="_Toc185089248"/>
            <w:bookmarkStart w:id="57" w:name="_Toc185182618"/>
            <w:bookmarkStart w:id="58" w:name="_Toc185186591"/>
            <w:bookmarkStart w:id="59" w:name="_Toc185191860"/>
            <w:r>
              <w:t xml:space="preserve">Figure </w:t>
            </w:r>
            <w:r>
              <w:fldChar w:fldCharType="begin"/>
            </w:r>
            <w:r>
              <w:instrText>SEQ Figure \* ARABIC</w:instrText>
            </w:r>
            <w:r>
              <w:fldChar w:fldCharType="separate"/>
            </w:r>
            <w:r w:rsidR="005B58D2">
              <w:rPr>
                <w:noProof/>
              </w:rPr>
              <w:t>13</w:t>
            </w:r>
            <w:r>
              <w:fldChar w:fldCharType="end"/>
            </w:r>
            <w:r>
              <w:t>-</w:t>
            </w:r>
            <w:r w:rsidRPr="00D83B26">
              <w:rPr>
                <w:rFonts w:hint="eastAsia"/>
              </w:rPr>
              <w:t>Localized peak stress</w:t>
            </w:r>
            <w:bookmarkEnd w:id="56"/>
            <w:bookmarkEnd w:id="57"/>
            <w:bookmarkEnd w:id="58"/>
            <w:bookmarkEnd w:id="59"/>
          </w:p>
        </w:tc>
      </w:tr>
    </w:tbl>
    <w:p w14:paraId="211C1C33" w14:textId="77777777" w:rsidR="009B4E42" w:rsidRDefault="009B4E42" w:rsidP="00C15BE4">
      <w:pPr>
        <w:rPr>
          <w:color w:val="385623" w:themeColor="accent6" w:themeShade="80"/>
        </w:rPr>
      </w:pPr>
    </w:p>
    <w:p w14:paraId="0330BFBC" w14:textId="7F920D7B" w:rsidR="00C15BE4" w:rsidRPr="00AA6841" w:rsidRDefault="00C15BE4" w:rsidP="00C15BE4">
      <w:r w:rsidRPr="00AA6841">
        <w:t xml:space="preserve">When the mesh size is 20mm or larger, the peak equivalent stress value is relatively unaffected. This is the section where the total deformation is independent of the mesh size. When the mesh size is below 20mm, the stress begins to rise. </w:t>
      </w:r>
    </w:p>
    <w:p w14:paraId="4F71B33E" w14:textId="7D04F85E" w:rsidR="00C15BE4" w:rsidRPr="00AA6841" w:rsidRDefault="00C15BE4" w:rsidP="00C15BE4">
      <w:r w:rsidRPr="00AA6841">
        <w:t xml:space="preserve">The peak stress is observed </w:t>
      </w:r>
      <w:r w:rsidR="00176C5A" w:rsidRPr="00AA6841">
        <w:t>at each 4 corners</w:t>
      </w:r>
      <w:r w:rsidRPr="00AA6841">
        <w:t xml:space="preserve"> of the beam that has a fixed support acting on as seen in figure </w:t>
      </w:r>
      <w:r w:rsidR="009B4E42" w:rsidRPr="00AA6841">
        <w:t>4</w:t>
      </w:r>
      <w:r w:rsidRPr="00AA6841">
        <w:t xml:space="preserve">. This fixed support makes </w:t>
      </w:r>
      <w:r w:rsidR="00176C5A" w:rsidRPr="00AA6841">
        <w:t>the face</w:t>
      </w:r>
      <w:r w:rsidRPr="00AA6841">
        <w:t xml:space="preserve"> infinitely ri</w:t>
      </w:r>
      <w:r w:rsidR="00B13498" w:rsidRPr="00AA6841">
        <w:t>gid</w:t>
      </w:r>
      <w:r w:rsidRPr="00AA6841">
        <w:t>. When using smaller mesh sizes, the dissipation of the stress caused by this constraint becomes less gradual concentrating the stress in a smaller area and causing unrealistic and bloated peak stress values as seen in figure 2 with mesh sizes below 20mm.</w:t>
      </w:r>
    </w:p>
    <w:p w14:paraId="39006839" w14:textId="7D1385EA" w:rsidR="00ED6E36" w:rsidRPr="00AA6841" w:rsidRDefault="00257A9F" w:rsidP="00916421">
      <w:r w:rsidRPr="00AA6841">
        <w:t xml:space="preserve">The ideal mesh size </w:t>
      </w:r>
      <w:r w:rsidR="000B5266" w:rsidRPr="00AA6841">
        <w:t>is 20mm. this is because between</w:t>
      </w:r>
      <w:r w:rsidRPr="00AA6841">
        <w:t xml:space="preserve"> </w:t>
      </w:r>
      <w:r w:rsidR="00F037E0" w:rsidRPr="00AA6841">
        <w:t>50mm and 20mm because this is where the Equivalent stress is independent of th</w:t>
      </w:r>
      <w:r w:rsidR="00DE71AD" w:rsidRPr="00AA6841">
        <w:t>e mesh size</w:t>
      </w:r>
      <w:r w:rsidR="00286038" w:rsidRPr="00AA6841">
        <w:t xml:space="preserve"> and t</w:t>
      </w:r>
      <w:r w:rsidR="00DE71AD" w:rsidRPr="00AA6841">
        <w:t>he deformation gets more accurat</w:t>
      </w:r>
      <w:r w:rsidR="00795061" w:rsidRPr="00AA6841">
        <w:t>e as you decrease the mesh size</w:t>
      </w:r>
      <w:r w:rsidR="00286038" w:rsidRPr="00AA6841">
        <w:t xml:space="preserve"> so the smallest mesh size where the equivalent stress is independent of the mesh size is 20mm</w:t>
      </w:r>
      <w:r w:rsidR="00104FF6" w:rsidRPr="00AA6841">
        <w:t>.</w:t>
      </w:r>
    </w:p>
    <w:p w14:paraId="1DF697B4" w14:textId="4146FB83" w:rsidR="00916421" w:rsidRPr="00AA6841" w:rsidRDefault="00916421" w:rsidP="00916421">
      <w:pPr>
        <w:rPr>
          <w:lang w:val="en-US"/>
        </w:rPr>
      </w:pPr>
      <w:r w:rsidRPr="00AA6841">
        <w:rPr>
          <w:lang w:val="en-US"/>
        </w:rPr>
        <w:t>A model with a simple mesh will solve fast but will not be as accurate as a model using a more complex mesh. On the other hand, as the mesh gets more and more complex, the longer it will take to generate an output. By plotting equivalent stress and solving time against the element size it will be possible to identify the point where the increase in result accuracy is outweighed by the additional solving time. This is the principle behind a convergence study, the goal of a convergence study is “to balance the complexity of the model with it’s solve time”</w:t>
      </w:r>
      <w:sdt>
        <w:sdtPr>
          <w:rPr>
            <w:lang w:val="en-US"/>
          </w:rPr>
          <w:id w:val="-362201976"/>
          <w:citation/>
        </w:sdtPr>
        <w:sdtEndPr/>
        <w:sdtContent>
          <w:r w:rsidRPr="00AA6841">
            <w:rPr>
              <w:lang w:val="en-US"/>
            </w:rPr>
            <w:fldChar w:fldCharType="begin"/>
          </w:r>
          <w:r w:rsidRPr="00AA6841">
            <w:instrText xml:space="preserve"> CITATION Jef17 \l 2057 </w:instrText>
          </w:r>
          <w:r w:rsidRPr="00AA6841">
            <w:rPr>
              <w:lang w:val="en-US"/>
            </w:rPr>
            <w:fldChar w:fldCharType="separate"/>
          </w:r>
          <w:r w:rsidR="0027526D">
            <w:rPr>
              <w:noProof/>
            </w:rPr>
            <w:t xml:space="preserve"> </w:t>
          </w:r>
          <w:r w:rsidR="0027526D" w:rsidRPr="0027526D">
            <w:rPr>
              <w:noProof/>
            </w:rPr>
            <w:t>(Gardiner, 2017)</w:t>
          </w:r>
          <w:r w:rsidRPr="00AA6841">
            <w:rPr>
              <w:lang w:val="en-US"/>
            </w:rPr>
            <w:fldChar w:fldCharType="end"/>
          </w:r>
        </w:sdtContent>
      </w:sdt>
      <w:r w:rsidRPr="00AA6841">
        <w:rPr>
          <w:lang w:val="en-US"/>
        </w:rPr>
        <w:t>. This is the natural progression to a mesh independence study but not something that this report will go into.</w:t>
      </w:r>
    </w:p>
    <w:p w14:paraId="41A4626A" w14:textId="75F4D278" w:rsidR="00171844" w:rsidRPr="00D37BE0" w:rsidRDefault="00171844" w:rsidP="00D37BE0">
      <w:pPr>
        <w:rPr>
          <w:color w:val="385623" w:themeColor="accent6" w:themeShade="80"/>
          <w:lang w:val="en-US"/>
        </w:rPr>
      </w:pPr>
    </w:p>
    <w:p w14:paraId="76EA15A5" w14:textId="77777777" w:rsidR="001702D0" w:rsidRPr="001702D0" w:rsidRDefault="001702D0" w:rsidP="001702D0">
      <w:pPr>
        <w:rPr>
          <w:lang w:val="en-US"/>
        </w:rPr>
      </w:pPr>
    </w:p>
    <w:p w14:paraId="39316539" w14:textId="55B6AF04" w:rsidR="00D171E1" w:rsidRDefault="007A6445" w:rsidP="00B12907">
      <w:pPr>
        <w:pStyle w:val="Heading1"/>
        <w:numPr>
          <w:ilvl w:val="0"/>
          <w:numId w:val="0"/>
        </w:numPr>
        <w:spacing w:before="0"/>
        <w:ind w:left="432"/>
        <w:rPr>
          <w:b/>
          <w:bCs/>
          <w:lang w:val="en-US"/>
        </w:rPr>
      </w:pPr>
      <w:r>
        <w:lastRenderedPageBreak/>
        <w:br/>
      </w:r>
      <w:r w:rsidR="003760C8">
        <w:rPr>
          <w:b/>
          <w:bCs/>
          <w:lang w:val="en-US"/>
        </w:rPr>
        <w:t>2</w:t>
      </w:r>
      <w:r w:rsidR="609BEA8C" w:rsidRPr="085A491B">
        <w:rPr>
          <w:b/>
          <w:bCs/>
          <w:lang w:val="en-US"/>
        </w:rPr>
        <w:t>.</w:t>
      </w:r>
      <w:r w:rsidR="003760C8">
        <w:rPr>
          <w:b/>
          <w:bCs/>
          <w:lang w:val="en-US"/>
        </w:rPr>
        <w:t>2</w:t>
      </w:r>
      <w:r w:rsidR="609BEA8C" w:rsidRPr="085A491B">
        <w:rPr>
          <w:b/>
          <w:bCs/>
          <w:lang w:val="en-US"/>
        </w:rPr>
        <w:t xml:space="preserve"> boundary condition </w:t>
      </w:r>
      <w:r w:rsidR="72A7F91F" w:rsidRPr="085A491B">
        <w:rPr>
          <w:b/>
          <w:bCs/>
          <w:lang w:val="en-US"/>
        </w:rPr>
        <w:t>influence</w:t>
      </w:r>
      <w:r w:rsidR="609BEA8C" w:rsidRPr="085A491B">
        <w:rPr>
          <w:b/>
          <w:bCs/>
          <w:lang w:val="en-US"/>
        </w:rPr>
        <w:t xml:space="preserve"> </w:t>
      </w:r>
      <w:r>
        <w:br/>
      </w:r>
    </w:p>
    <w:p w14:paraId="26774917" w14:textId="77777777" w:rsidR="008618BC" w:rsidRDefault="00A6078A" w:rsidP="00A6078A">
      <w:pPr>
        <w:rPr>
          <w:lang w:val="en-US"/>
        </w:rPr>
      </w:pPr>
      <w:r>
        <w:rPr>
          <w:lang w:val="en-US"/>
        </w:rPr>
        <w:t xml:space="preserve">Boundary conditions are the constraints </w:t>
      </w:r>
      <w:r w:rsidR="00930F9E">
        <w:rPr>
          <w:lang w:val="en-US"/>
        </w:rPr>
        <w:t xml:space="preserve">that are </w:t>
      </w:r>
      <w:r w:rsidR="00F6064F">
        <w:rPr>
          <w:lang w:val="en-US"/>
        </w:rPr>
        <w:t>applied</w:t>
      </w:r>
      <w:r w:rsidR="00930F9E">
        <w:rPr>
          <w:lang w:val="en-US"/>
        </w:rPr>
        <w:t xml:space="preserve"> to </w:t>
      </w:r>
      <w:r w:rsidR="00AF7ADC">
        <w:rPr>
          <w:lang w:val="en-US"/>
        </w:rPr>
        <w:t xml:space="preserve">the model to </w:t>
      </w:r>
      <w:r w:rsidR="005D23FB">
        <w:rPr>
          <w:lang w:val="en-US"/>
        </w:rPr>
        <w:t>simulate the</w:t>
      </w:r>
      <w:r w:rsidR="00186C17">
        <w:rPr>
          <w:lang w:val="en-US"/>
        </w:rPr>
        <w:t xml:space="preserve"> desired</w:t>
      </w:r>
      <w:r w:rsidR="00A17B18">
        <w:rPr>
          <w:lang w:val="en-US"/>
        </w:rPr>
        <w:t xml:space="preserve"> </w:t>
      </w:r>
      <w:r w:rsidR="00BB5B90">
        <w:rPr>
          <w:lang w:val="en-US"/>
        </w:rPr>
        <w:t>real-world</w:t>
      </w:r>
      <w:r w:rsidR="008E52B4">
        <w:rPr>
          <w:lang w:val="en-US"/>
        </w:rPr>
        <w:t xml:space="preserve"> </w:t>
      </w:r>
      <w:r w:rsidR="00BB5B90">
        <w:rPr>
          <w:lang w:val="en-US"/>
        </w:rPr>
        <w:t>scenario</w:t>
      </w:r>
      <w:r w:rsidR="008E52B4">
        <w:rPr>
          <w:lang w:val="en-US"/>
        </w:rPr>
        <w:t>s</w:t>
      </w:r>
      <w:r w:rsidR="00186C17">
        <w:rPr>
          <w:lang w:val="en-US"/>
        </w:rPr>
        <w:t>.</w:t>
      </w:r>
      <w:r w:rsidR="00AF7ADC">
        <w:rPr>
          <w:lang w:val="en-US"/>
        </w:rPr>
        <w:t xml:space="preserve"> </w:t>
      </w:r>
      <w:r w:rsidR="00BB5B90">
        <w:rPr>
          <w:lang w:val="en-US"/>
        </w:rPr>
        <w:t>Different boundary conditions need to be applied to simulate different scenarios.</w:t>
      </w:r>
      <w:r w:rsidR="00286A90">
        <w:rPr>
          <w:lang w:val="en-US"/>
        </w:rPr>
        <w:t xml:space="preserve"> </w:t>
      </w:r>
    </w:p>
    <w:p w14:paraId="5177B5C9" w14:textId="114A0E2E" w:rsidR="00A21609" w:rsidRDefault="00A21609" w:rsidP="00A6078A">
      <w:pPr>
        <w:rPr>
          <w:lang w:val="en-US"/>
        </w:rPr>
      </w:pPr>
      <w:r>
        <w:rPr>
          <w:lang w:val="en-US"/>
        </w:rPr>
        <w:t>Boundary conditions include fixed supports, applied force, applied loads, applied temperature, atmospheric temperature, part/system geometry, material selection and everything necessary to accurately recreate the desired scenario.</w:t>
      </w:r>
    </w:p>
    <w:p w14:paraId="14291B9E" w14:textId="4E36E0F2" w:rsidR="008618BC" w:rsidRDefault="00E61FA9" w:rsidP="00A6078A">
      <w:pPr>
        <w:rPr>
          <w:lang w:val="en-US"/>
        </w:rPr>
      </w:pPr>
      <w:r>
        <w:rPr>
          <w:lang w:val="en-US"/>
        </w:rPr>
        <w:t xml:space="preserve">For </w:t>
      </w:r>
      <w:r w:rsidR="00AD68EF">
        <w:rPr>
          <w:lang w:val="en-US"/>
        </w:rPr>
        <w:t>example,</w:t>
      </w:r>
      <w:r>
        <w:rPr>
          <w:lang w:val="en-US"/>
        </w:rPr>
        <w:t xml:space="preserve"> look at a bending cantilever </w:t>
      </w:r>
      <w:r w:rsidR="003E2E6D">
        <w:rPr>
          <w:lang w:val="en-US"/>
        </w:rPr>
        <w:t xml:space="preserve">that is used in the mesh independence study in this report. The cantilever </w:t>
      </w:r>
      <w:r w:rsidR="00E05B0F">
        <w:rPr>
          <w:lang w:val="en-US"/>
        </w:rPr>
        <w:t xml:space="preserve">is fixed at one end </w:t>
      </w:r>
      <w:r w:rsidR="005C0D6E">
        <w:rPr>
          <w:lang w:val="en-US"/>
        </w:rPr>
        <w:t xml:space="preserve">free </w:t>
      </w:r>
      <w:r w:rsidR="00BB1C25">
        <w:rPr>
          <w:lang w:val="en-US"/>
        </w:rPr>
        <w:t>to deform under stress</w:t>
      </w:r>
      <w:r w:rsidR="00A678CB">
        <w:rPr>
          <w:lang w:val="en-US"/>
        </w:rPr>
        <w:t xml:space="preserve"> at the other</w:t>
      </w:r>
      <w:r w:rsidR="002B1442">
        <w:rPr>
          <w:lang w:val="en-US"/>
        </w:rPr>
        <w:t>.</w:t>
      </w:r>
      <w:r w:rsidR="009669BA">
        <w:rPr>
          <w:lang w:val="en-US"/>
        </w:rPr>
        <w:t xml:space="preserve"> B</w:t>
      </w:r>
      <w:r w:rsidR="007B0526">
        <w:rPr>
          <w:lang w:val="en-US"/>
        </w:rPr>
        <w:t xml:space="preserve">ecause the boundary conditions accurately simulate the </w:t>
      </w:r>
      <w:r w:rsidR="00AD68EF">
        <w:rPr>
          <w:lang w:val="en-US"/>
        </w:rPr>
        <w:t>real-world</w:t>
      </w:r>
      <w:r w:rsidR="007B0526">
        <w:rPr>
          <w:lang w:val="en-US"/>
        </w:rPr>
        <w:t xml:space="preserve"> scenario that it is modeling, the output of peak deformation was accurate to 0.</w:t>
      </w:r>
      <w:r w:rsidR="00C30B4B">
        <w:rPr>
          <w:lang w:val="en-US"/>
        </w:rPr>
        <w:t>56%</w:t>
      </w:r>
      <w:r w:rsidR="00A678CB">
        <w:rPr>
          <w:lang w:val="en-US"/>
        </w:rPr>
        <w:t xml:space="preserve"> when compared to the mathematical solution. </w:t>
      </w:r>
    </w:p>
    <w:p w14:paraId="1EC58009" w14:textId="4F8235E3" w:rsidR="00A6078A" w:rsidRPr="009B07E0" w:rsidRDefault="00240D9E" w:rsidP="00A6078A">
      <w:r>
        <w:rPr>
          <w:lang w:val="en-US"/>
        </w:rPr>
        <w:t>Boundary conditions are critical because they directly affect the outcome</w:t>
      </w:r>
      <w:r w:rsidR="00F20080">
        <w:rPr>
          <w:lang w:val="en-US"/>
        </w:rPr>
        <w:t xml:space="preserve">. If the boundary conditions are </w:t>
      </w:r>
      <w:r w:rsidR="00717399">
        <w:rPr>
          <w:lang w:val="en-US"/>
        </w:rPr>
        <w:t>incorrect,</w:t>
      </w:r>
      <w:r w:rsidR="00F20080">
        <w:rPr>
          <w:lang w:val="en-US"/>
        </w:rPr>
        <w:t xml:space="preserve"> for example the force applied to the cantilever is too high, then the beam see a higher peak deformation as seen in figure </w:t>
      </w:r>
      <w:r w:rsidR="00BD4A52">
        <w:rPr>
          <w:lang w:val="en-US"/>
        </w:rPr>
        <w:t>14</w:t>
      </w:r>
      <w:r w:rsidR="00717399">
        <w:rPr>
          <w:lang w:val="en-US"/>
        </w:rPr>
        <w:t xml:space="preserve"> the peak deformation has risen to</w:t>
      </w:r>
      <w:r w:rsidR="00BD4A52">
        <w:rPr>
          <w:lang w:val="en-US"/>
        </w:rPr>
        <w:t xml:space="preserve"> 4656.1</w:t>
      </w:r>
      <w:r w:rsidR="00717399">
        <w:rPr>
          <w:lang w:val="en-US"/>
        </w:rPr>
        <w:t xml:space="preserve"> </w:t>
      </w:r>
      <w:r w:rsidR="00A75F00">
        <w:rPr>
          <w:lang w:val="en-US"/>
        </w:rPr>
        <w:t xml:space="preserve">and the model now has </w:t>
      </w:r>
      <w:r w:rsidR="0014758F">
        <w:rPr>
          <w:lang w:val="en-US"/>
        </w:rPr>
        <w:t>30.9</w:t>
      </w:r>
      <w:r w:rsidR="00A75F00">
        <w:rPr>
          <w:lang w:val="en-US"/>
        </w:rPr>
        <w:t>% inaccuracy</w:t>
      </w:r>
      <w:r w:rsidR="005A0491">
        <w:rPr>
          <w:lang w:val="en-US"/>
        </w:rPr>
        <w:t>.</w:t>
      </w:r>
      <w:r w:rsidR="00A75F00">
        <w:rPr>
          <w:lang w:val="en-US"/>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717399" w14:paraId="3BB105BC" w14:textId="77777777" w:rsidTr="00C80C32">
        <w:tc>
          <w:tcPr>
            <w:tcW w:w="9016" w:type="dxa"/>
          </w:tcPr>
          <w:p w14:paraId="2F85D109" w14:textId="66290D2F" w:rsidR="00717399" w:rsidRDefault="00C80C32" w:rsidP="00AA6E4A">
            <w:pPr>
              <w:rPr>
                <w:lang w:val="en-US"/>
              </w:rPr>
            </w:pPr>
            <w:r>
              <w:rPr>
                <w:noProof/>
              </w:rPr>
              <w:drawing>
                <wp:inline distT="0" distB="0" distL="0" distR="0" wp14:anchorId="4FEBB00C" wp14:editId="12B37442">
                  <wp:extent cx="5467350" cy="2153988"/>
                  <wp:effectExtent l="0" t="0" r="0" b="0"/>
                  <wp:docPr id="2449371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937113" name=""/>
                          <pic:cNvPicPr/>
                        </pic:nvPicPr>
                        <pic:blipFill>
                          <a:blip r:embed="rId27"/>
                          <a:stretch>
                            <a:fillRect/>
                          </a:stretch>
                        </pic:blipFill>
                        <pic:spPr>
                          <a:xfrm>
                            <a:off x="0" y="0"/>
                            <a:ext cx="5473379" cy="2156363"/>
                          </a:xfrm>
                          <a:prstGeom prst="rect">
                            <a:avLst/>
                          </a:prstGeom>
                        </pic:spPr>
                      </pic:pic>
                    </a:graphicData>
                  </a:graphic>
                </wp:inline>
              </w:drawing>
            </w:r>
          </w:p>
        </w:tc>
      </w:tr>
      <w:tr w:rsidR="00717399" w14:paraId="58ADD558" w14:textId="77777777" w:rsidTr="00C80C32">
        <w:tc>
          <w:tcPr>
            <w:tcW w:w="9016" w:type="dxa"/>
          </w:tcPr>
          <w:p w14:paraId="1135D15F" w14:textId="74F6366F" w:rsidR="00717399" w:rsidRDefault="005677DC" w:rsidP="005677DC">
            <w:pPr>
              <w:pStyle w:val="Caption"/>
              <w:rPr>
                <w:lang w:val="en-US"/>
              </w:rPr>
            </w:pPr>
            <w:bookmarkStart w:id="60" w:name="_Toc185186592"/>
            <w:bookmarkStart w:id="61" w:name="_Toc185191861"/>
            <w:r>
              <w:t xml:space="preserve">Figure </w:t>
            </w:r>
            <w:fldSimple w:instr=" SEQ Figure \* ARABIC ">
              <w:r w:rsidR="005B58D2">
                <w:rPr>
                  <w:noProof/>
                </w:rPr>
                <w:t>14</w:t>
              </w:r>
            </w:fldSimple>
            <w:r>
              <w:t>- Bending cantilever case with incorrect boundary conditions</w:t>
            </w:r>
            <w:bookmarkEnd w:id="60"/>
            <w:bookmarkEnd w:id="61"/>
          </w:p>
        </w:tc>
      </w:tr>
    </w:tbl>
    <w:p w14:paraId="626F6EA3" w14:textId="77777777" w:rsidR="00AA6E4A" w:rsidRDefault="00AA6E4A" w:rsidP="001702D0">
      <w:pPr>
        <w:pStyle w:val="Heading1"/>
        <w:numPr>
          <w:ilvl w:val="0"/>
          <w:numId w:val="0"/>
        </w:numPr>
        <w:spacing w:before="0"/>
        <w:ind w:left="432"/>
        <w:rPr>
          <w:b/>
          <w:bCs/>
          <w:lang w:val="en-US"/>
        </w:rPr>
      </w:pPr>
    </w:p>
    <w:p w14:paraId="7E086F66" w14:textId="77777777" w:rsidR="007A6445" w:rsidRPr="00544523" w:rsidRDefault="007A6445" w:rsidP="00544523">
      <w:pPr>
        <w:ind w:left="432"/>
        <w:rPr>
          <w:b/>
          <w:bCs/>
          <w:lang w:val="en-US"/>
        </w:rPr>
      </w:pPr>
    </w:p>
    <w:p w14:paraId="68CD72DE" w14:textId="77777777" w:rsidR="005E06C4" w:rsidRPr="005E06C4" w:rsidRDefault="005E06C4" w:rsidP="005E06C4">
      <w:pPr>
        <w:rPr>
          <w:lang w:val="en-US" w:eastAsia="zh-CN"/>
        </w:rPr>
      </w:pPr>
    </w:p>
    <w:p w14:paraId="4FD9CE89" w14:textId="4BC76321" w:rsidR="000244FB" w:rsidRPr="00C80C32" w:rsidRDefault="00C80C32" w:rsidP="00C80C32">
      <w:pPr>
        <w:rPr>
          <w:rFonts w:asciiTheme="majorHAnsi" w:eastAsiaTheme="majorEastAsia" w:hAnsiTheme="majorHAnsi" w:cstheme="majorBidi"/>
          <w:color w:val="2F5496" w:themeColor="accent1" w:themeShade="BF"/>
          <w:sz w:val="32"/>
          <w:szCs w:val="32"/>
        </w:rPr>
      </w:pPr>
      <w:bookmarkStart w:id="62" w:name="_Toc184659011"/>
      <w:r>
        <w:br w:type="page"/>
      </w:r>
    </w:p>
    <w:bookmarkEnd w:id="62"/>
    <w:p w14:paraId="612B851B" w14:textId="3F7705D0" w:rsidR="0080462B" w:rsidRPr="0080462B" w:rsidRDefault="0080462B" w:rsidP="0080462B">
      <w:pPr>
        <w:pStyle w:val="Heading1"/>
        <w:rPr>
          <w:lang w:val="en-US" w:eastAsia="zh-CN"/>
        </w:rPr>
      </w:pPr>
      <w:r>
        <w:rPr>
          <w:lang w:val="en-US" w:eastAsia="zh-CN"/>
        </w:rPr>
        <w:lastRenderedPageBreak/>
        <w:t>Material selection</w:t>
      </w:r>
    </w:p>
    <w:p w14:paraId="7191785D" w14:textId="77777777" w:rsidR="0080462B" w:rsidRDefault="0080462B" w:rsidP="00C82AFF">
      <w:pPr>
        <w:rPr>
          <w:lang w:val="en-US" w:eastAsia="zh-CN"/>
        </w:rPr>
      </w:pPr>
    </w:p>
    <w:p w14:paraId="7E07651B" w14:textId="6EA40EB2" w:rsidR="00F13E66" w:rsidRDefault="00EC448B" w:rsidP="00C82AFF">
      <w:pPr>
        <w:rPr>
          <w:lang w:val="en-US" w:eastAsia="zh-CN"/>
        </w:rPr>
      </w:pPr>
      <w:r>
        <w:rPr>
          <w:lang w:val="en-US" w:eastAsia="zh-CN"/>
        </w:rPr>
        <w:t>T</w:t>
      </w:r>
      <w:r w:rsidR="00C82AFF" w:rsidRPr="00C82AFF">
        <w:rPr>
          <w:lang w:val="en-US" w:eastAsia="zh-CN"/>
        </w:rPr>
        <w:t xml:space="preserve">he most commonly used materials in piston manufacturing is </w:t>
      </w:r>
      <w:r w:rsidR="00520E58">
        <w:rPr>
          <w:lang w:val="en-US" w:eastAsia="zh-CN"/>
        </w:rPr>
        <w:t>Cast Iron</w:t>
      </w:r>
      <w:r w:rsidR="00DB3FC3">
        <w:rPr>
          <w:lang w:val="en-US" w:eastAsia="zh-CN"/>
        </w:rPr>
        <w:t xml:space="preserve"> and aluminum alloys</w:t>
      </w:r>
      <w:r w:rsidR="00DB2243">
        <w:rPr>
          <w:lang w:val="en-US" w:eastAsia="zh-CN"/>
        </w:rPr>
        <w:t>. This project has evaluated</w:t>
      </w:r>
      <w:r w:rsidR="00D91777">
        <w:rPr>
          <w:lang w:val="en-US" w:eastAsia="zh-CN"/>
        </w:rPr>
        <w:t xml:space="preserve"> a</w:t>
      </w:r>
      <w:r w:rsidR="00A44074">
        <w:rPr>
          <w:lang w:val="en-US" w:eastAsia="zh-CN"/>
        </w:rPr>
        <w:t xml:space="preserve"> cast iron</w:t>
      </w:r>
      <w:r w:rsidR="00D91777">
        <w:rPr>
          <w:lang w:val="en-US" w:eastAsia="zh-CN"/>
        </w:rPr>
        <w:t>, aluminum and steel alloy.</w:t>
      </w:r>
      <w:r w:rsidR="00DB3FC3">
        <w:rPr>
          <w:lang w:val="en-US" w:eastAsia="zh-CN"/>
        </w:rPr>
        <w:t xml:space="preserve"> </w:t>
      </w:r>
      <w:sdt>
        <w:sdtPr>
          <w:rPr>
            <w:lang w:val="en-US" w:eastAsia="zh-CN"/>
          </w:rPr>
          <w:id w:val="631524518"/>
          <w:citation/>
        </w:sdtPr>
        <w:sdtEndPr/>
        <w:sdtContent>
          <w:r w:rsidR="008C3C6D">
            <w:rPr>
              <w:lang w:val="en-US" w:eastAsia="zh-CN"/>
            </w:rPr>
            <w:fldChar w:fldCharType="begin"/>
          </w:r>
          <w:r w:rsidR="008C3C6D">
            <w:rPr>
              <w:lang w:eastAsia="zh-CN"/>
            </w:rPr>
            <w:instrText xml:space="preserve"> CITATION BEC24 \l 2057 </w:instrText>
          </w:r>
          <w:r w:rsidR="008C3C6D">
            <w:rPr>
              <w:lang w:val="en-US" w:eastAsia="zh-CN"/>
            </w:rPr>
            <w:fldChar w:fldCharType="separate"/>
          </w:r>
          <w:r w:rsidR="0027526D" w:rsidRPr="0027526D">
            <w:rPr>
              <w:noProof/>
              <w:lang w:eastAsia="zh-CN"/>
            </w:rPr>
            <w:t>(BECU china rapid prototyping shop, n.d.)</w:t>
          </w:r>
          <w:r w:rsidR="008C3C6D">
            <w:rPr>
              <w:lang w:val="en-US" w:eastAsia="zh-CN"/>
            </w:rPr>
            <w:fldChar w:fldCharType="end"/>
          </w:r>
        </w:sdtContent>
      </w:sdt>
      <w:r w:rsidR="004724CE">
        <w:rPr>
          <w:lang w:val="en-US" w:eastAsia="zh-CN"/>
        </w:rPr>
        <w:t xml:space="preserve">. </w:t>
      </w:r>
    </w:p>
    <w:p w14:paraId="72AE17DF" w14:textId="48C92C1F" w:rsidR="004724CE" w:rsidRPr="00C82AFF" w:rsidRDefault="004724CE" w:rsidP="00C82AFF">
      <w:pPr>
        <w:rPr>
          <w:lang w:val="en-US" w:eastAsia="zh-CN"/>
        </w:rPr>
      </w:pPr>
      <w:r>
        <w:rPr>
          <w:lang w:val="en-US" w:eastAsia="zh-CN"/>
        </w:rPr>
        <w:t xml:space="preserve">All material data has been gathered using </w:t>
      </w:r>
      <w:r w:rsidR="00F83CA9">
        <w:rPr>
          <w:lang w:val="en-US" w:eastAsia="zh-CN"/>
        </w:rPr>
        <w:t xml:space="preserve">Granta Edu pack. </w:t>
      </w:r>
    </w:p>
    <w:tbl>
      <w:tblPr>
        <w:tblpPr w:leftFromText="180" w:rightFromText="180" w:vertAnchor="text" w:horzAnchor="margin" w:tblpY="-45"/>
        <w:tblW w:w="7371" w:type="dxa"/>
        <w:tblLook w:val="04A0" w:firstRow="1" w:lastRow="0" w:firstColumn="1" w:lastColumn="0" w:noHBand="0" w:noVBand="1"/>
      </w:tblPr>
      <w:tblGrid>
        <w:gridCol w:w="3261"/>
        <w:gridCol w:w="1417"/>
        <w:gridCol w:w="1418"/>
        <w:gridCol w:w="1275"/>
      </w:tblGrid>
      <w:tr w:rsidR="00E32A08" w:rsidRPr="00A42C22" w14:paraId="0CE129D1" w14:textId="77777777" w:rsidTr="00E32A08">
        <w:trPr>
          <w:trHeight w:val="300"/>
        </w:trPr>
        <w:tc>
          <w:tcPr>
            <w:tcW w:w="3261" w:type="dxa"/>
            <w:tcBorders>
              <w:top w:val="nil"/>
              <w:left w:val="nil"/>
              <w:bottom w:val="nil"/>
              <w:right w:val="nil"/>
            </w:tcBorders>
            <w:shd w:val="clear" w:color="auto" w:fill="auto"/>
            <w:noWrap/>
            <w:vAlign w:val="bottom"/>
            <w:hideMark/>
          </w:tcPr>
          <w:p w14:paraId="01D89BFF" w14:textId="77777777" w:rsidR="00E32A08" w:rsidRPr="00A42C22" w:rsidRDefault="00E32A08" w:rsidP="00E32A08">
            <w:pPr>
              <w:spacing w:after="0" w:line="240" w:lineRule="auto"/>
              <w:rPr>
                <w:rFonts w:ascii="Times New Roman" w:eastAsia="Times New Roman" w:hAnsi="Times New Roman" w:cs="Times New Roman"/>
                <w:sz w:val="24"/>
                <w:szCs w:val="24"/>
                <w:lang w:eastAsia="zh-CN"/>
              </w:rPr>
            </w:pPr>
          </w:p>
        </w:tc>
        <w:tc>
          <w:tcPr>
            <w:tcW w:w="4110" w:type="dxa"/>
            <w:gridSpan w:val="3"/>
            <w:tcBorders>
              <w:top w:val="single" w:sz="4" w:space="0" w:color="auto"/>
              <w:left w:val="single" w:sz="4" w:space="0" w:color="auto"/>
              <w:bottom w:val="single" w:sz="4" w:space="0" w:color="auto"/>
              <w:right w:val="single" w:sz="4" w:space="0" w:color="auto"/>
            </w:tcBorders>
            <w:shd w:val="clear" w:color="000000" w:fill="94DCF8"/>
            <w:noWrap/>
            <w:vAlign w:val="bottom"/>
            <w:hideMark/>
          </w:tcPr>
          <w:p w14:paraId="6DE532F7" w14:textId="77777777" w:rsidR="00E32A08" w:rsidRPr="00A42C22" w:rsidRDefault="00E32A08" w:rsidP="00E32A08">
            <w:pPr>
              <w:spacing w:after="0" w:line="240" w:lineRule="auto"/>
              <w:jc w:val="center"/>
              <w:rPr>
                <w:rFonts w:ascii="Aptos Narrow" w:eastAsia="Times New Roman" w:hAnsi="Aptos Narrow" w:cs="Times New Roman"/>
                <w:color w:val="000000"/>
                <w:lang w:eastAsia="zh-CN"/>
              </w:rPr>
            </w:pPr>
            <w:r w:rsidRPr="00A42C22">
              <w:rPr>
                <w:rFonts w:ascii="Aptos Narrow" w:eastAsia="Times New Roman" w:hAnsi="Aptos Narrow" w:cs="Times New Roman"/>
                <w:color w:val="000000"/>
                <w:lang w:eastAsia="zh-CN"/>
              </w:rPr>
              <w:t>Output Data</w:t>
            </w:r>
          </w:p>
        </w:tc>
      </w:tr>
      <w:tr w:rsidR="00E32A08" w:rsidRPr="00A42C22" w14:paraId="7A8E9CEE" w14:textId="77777777" w:rsidTr="00E32A08">
        <w:trPr>
          <w:trHeight w:val="300"/>
        </w:trPr>
        <w:tc>
          <w:tcPr>
            <w:tcW w:w="3261" w:type="dxa"/>
            <w:tcBorders>
              <w:top w:val="single" w:sz="4" w:space="0" w:color="auto"/>
              <w:left w:val="single" w:sz="4" w:space="0" w:color="auto"/>
              <w:bottom w:val="single" w:sz="4" w:space="0" w:color="auto"/>
              <w:right w:val="single" w:sz="4" w:space="0" w:color="auto"/>
            </w:tcBorders>
            <w:shd w:val="clear" w:color="000000" w:fill="94DCF8"/>
            <w:noWrap/>
            <w:vAlign w:val="bottom"/>
            <w:hideMark/>
          </w:tcPr>
          <w:p w14:paraId="350DF9B0" w14:textId="77777777" w:rsidR="00E32A08" w:rsidRPr="00A42C22" w:rsidRDefault="00E32A08" w:rsidP="00E32A08">
            <w:pPr>
              <w:spacing w:after="0" w:line="240" w:lineRule="auto"/>
              <w:rPr>
                <w:rFonts w:ascii="Aptos Narrow" w:eastAsia="Times New Roman" w:hAnsi="Aptos Narrow" w:cs="Times New Roman"/>
                <w:color w:val="000000"/>
                <w:lang w:eastAsia="zh-CN"/>
              </w:rPr>
            </w:pPr>
            <w:r w:rsidRPr="00A42C22">
              <w:rPr>
                <w:rFonts w:ascii="Aptos Narrow" w:eastAsia="Times New Roman" w:hAnsi="Aptos Narrow" w:cs="Times New Roman"/>
                <w:color w:val="000000"/>
                <w:lang w:eastAsia="zh-CN"/>
              </w:rPr>
              <w:t>Material property</w:t>
            </w:r>
          </w:p>
        </w:tc>
        <w:tc>
          <w:tcPr>
            <w:tcW w:w="1417" w:type="dxa"/>
            <w:tcBorders>
              <w:top w:val="nil"/>
              <w:left w:val="nil"/>
              <w:bottom w:val="single" w:sz="4" w:space="0" w:color="auto"/>
              <w:right w:val="single" w:sz="4" w:space="0" w:color="auto"/>
            </w:tcBorders>
            <w:shd w:val="clear" w:color="000000" w:fill="CAEDFB"/>
            <w:noWrap/>
            <w:vAlign w:val="bottom"/>
            <w:hideMark/>
          </w:tcPr>
          <w:p w14:paraId="7430A8B4" w14:textId="77777777" w:rsidR="00E32A08" w:rsidRPr="00A42C22" w:rsidRDefault="00E32A08" w:rsidP="00E32A08">
            <w:pPr>
              <w:spacing w:after="0" w:line="240" w:lineRule="auto"/>
              <w:rPr>
                <w:rFonts w:ascii="Aptos Narrow" w:eastAsia="Times New Roman" w:hAnsi="Aptos Narrow" w:cs="Times New Roman"/>
                <w:color w:val="000000"/>
                <w:lang w:eastAsia="zh-CN"/>
              </w:rPr>
            </w:pPr>
            <w:r w:rsidRPr="00A42C22">
              <w:rPr>
                <w:rFonts w:ascii="Aptos Narrow" w:eastAsia="Times New Roman" w:hAnsi="Aptos Narrow" w:cs="Times New Roman"/>
                <w:color w:val="000000"/>
                <w:lang w:eastAsia="zh-CN"/>
              </w:rPr>
              <w:t xml:space="preserve">Deformation </w:t>
            </w:r>
          </w:p>
        </w:tc>
        <w:tc>
          <w:tcPr>
            <w:tcW w:w="1418" w:type="dxa"/>
            <w:tcBorders>
              <w:top w:val="nil"/>
              <w:left w:val="nil"/>
              <w:bottom w:val="single" w:sz="4" w:space="0" w:color="auto"/>
              <w:right w:val="single" w:sz="4" w:space="0" w:color="auto"/>
            </w:tcBorders>
            <w:shd w:val="clear" w:color="000000" w:fill="CAEDFB"/>
            <w:noWrap/>
            <w:vAlign w:val="bottom"/>
            <w:hideMark/>
          </w:tcPr>
          <w:p w14:paraId="09C50472" w14:textId="77777777" w:rsidR="00E32A08" w:rsidRPr="00A42C22" w:rsidRDefault="00E32A08" w:rsidP="00E32A08">
            <w:pPr>
              <w:spacing w:after="0" w:line="240" w:lineRule="auto"/>
              <w:rPr>
                <w:rFonts w:ascii="Aptos Narrow" w:eastAsia="Times New Roman" w:hAnsi="Aptos Narrow" w:cs="Times New Roman"/>
                <w:color w:val="000000"/>
                <w:lang w:eastAsia="zh-CN"/>
              </w:rPr>
            </w:pPr>
            <w:r w:rsidRPr="00A42C22">
              <w:rPr>
                <w:rFonts w:ascii="Aptos Narrow" w:eastAsia="Times New Roman" w:hAnsi="Aptos Narrow" w:cs="Times New Roman"/>
                <w:color w:val="000000"/>
                <w:lang w:eastAsia="zh-CN"/>
              </w:rPr>
              <w:t xml:space="preserve">Temperature </w:t>
            </w:r>
          </w:p>
        </w:tc>
        <w:tc>
          <w:tcPr>
            <w:tcW w:w="1275" w:type="dxa"/>
            <w:tcBorders>
              <w:top w:val="nil"/>
              <w:left w:val="nil"/>
              <w:bottom w:val="single" w:sz="4" w:space="0" w:color="auto"/>
              <w:right w:val="single" w:sz="4" w:space="0" w:color="auto"/>
            </w:tcBorders>
            <w:shd w:val="clear" w:color="000000" w:fill="CAEDFB"/>
            <w:noWrap/>
            <w:vAlign w:val="bottom"/>
            <w:hideMark/>
          </w:tcPr>
          <w:p w14:paraId="6648310D" w14:textId="77777777" w:rsidR="00E32A08" w:rsidRPr="00A42C22" w:rsidRDefault="00E32A08" w:rsidP="00E32A08">
            <w:pPr>
              <w:spacing w:after="0" w:line="240" w:lineRule="auto"/>
              <w:rPr>
                <w:rFonts w:ascii="Aptos Narrow" w:eastAsia="Times New Roman" w:hAnsi="Aptos Narrow" w:cs="Times New Roman"/>
                <w:color w:val="000000"/>
                <w:lang w:eastAsia="zh-CN"/>
              </w:rPr>
            </w:pPr>
            <w:r w:rsidRPr="00A42C22">
              <w:rPr>
                <w:rFonts w:ascii="Aptos Narrow" w:eastAsia="Times New Roman" w:hAnsi="Aptos Narrow" w:cs="Times New Roman"/>
                <w:color w:val="000000"/>
                <w:lang w:eastAsia="zh-CN"/>
              </w:rPr>
              <w:t>Stress</w:t>
            </w:r>
          </w:p>
        </w:tc>
      </w:tr>
      <w:tr w:rsidR="00E32A08" w:rsidRPr="00A42C22" w14:paraId="394BF24F" w14:textId="77777777" w:rsidTr="00E32A08">
        <w:trPr>
          <w:trHeight w:val="300"/>
        </w:trPr>
        <w:tc>
          <w:tcPr>
            <w:tcW w:w="3261" w:type="dxa"/>
            <w:tcBorders>
              <w:top w:val="nil"/>
              <w:left w:val="single" w:sz="4" w:space="0" w:color="auto"/>
              <w:bottom w:val="single" w:sz="4" w:space="0" w:color="auto"/>
              <w:right w:val="single" w:sz="4" w:space="0" w:color="auto"/>
            </w:tcBorders>
            <w:shd w:val="clear" w:color="000000" w:fill="CAEDFB"/>
            <w:noWrap/>
            <w:vAlign w:val="bottom"/>
            <w:hideMark/>
          </w:tcPr>
          <w:p w14:paraId="4C27552A" w14:textId="77777777" w:rsidR="00E32A08" w:rsidRPr="00A42C22" w:rsidRDefault="00E32A08" w:rsidP="00E32A08">
            <w:pPr>
              <w:spacing w:after="0" w:line="240" w:lineRule="auto"/>
              <w:rPr>
                <w:rFonts w:ascii="Aptos Narrow" w:eastAsia="Times New Roman" w:hAnsi="Aptos Narrow" w:cs="Times New Roman"/>
                <w:color w:val="000000"/>
                <w:lang w:eastAsia="zh-CN"/>
              </w:rPr>
            </w:pPr>
            <w:r w:rsidRPr="00A42C22">
              <w:rPr>
                <w:rFonts w:ascii="Aptos Narrow" w:eastAsia="Times New Roman" w:hAnsi="Aptos Narrow" w:cs="Times New Roman"/>
                <w:color w:val="000000"/>
                <w:lang w:eastAsia="zh-CN"/>
              </w:rPr>
              <w:t xml:space="preserve">young’s modulus </w:t>
            </w:r>
          </w:p>
        </w:tc>
        <w:tc>
          <w:tcPr>
            <w:tcW w:w="1417" w:type="dxa"/>
            <w:tcBorders>
              <w:top w:val="nil"/>
              <w:left w:val="nil"/>
              <w:bottom w:val="single" w:sz="4" w:space="0" w:color="auto"/>
              <w:right w:val="single" w:sz="4" w:space="0" w:color="auto"/>
            </w:tcBorders>
            <w:shd w:val="clear" w:color="auto" w:fill="auto"/>
            <w:noWrap/>
            <w:vAlign w:val="bottom"/>
            <w:hideMark/>
          </w:tcPr>
          <w:p w14:paraId="1BFB0C18" w14:textId="77777777" w:rsidR="00E32A08" w:rsidRPr="00A42C22" w:rsidRDefault="00E32A08" w:rsidP="00E32A08">
            <w:pPr>
              <w:spacing w:after="0" w:line="240" w:lineRule="auto"/>
              <w:rPr>
                <w:rFonts w:ascii="Aptos Narrow" w:eastAsia="Times New Roman" w:hAnsi="Aptos Narrow" w:cs="Times New Roman"/>
                <w:color w:val="000000"/>
                <w:lang w:eastAsia="zh-CN"/>
              </w:rPr>
            </w:pPr>
            <w:r w:rsidRPr="00A42C22">
              <w:rPr>
                <w:rFonts w:ascii="Aptos Narrow" w:eastAsia="Times New Roman" w:hAnsi="Aptos Narrow" w:cs="Times New Roman"/>
                <w:color w:val="000000"/>
                <w:lang w:eastAsia="zh-CN"/>
              </w:rPr>
              <w:t>high-&gt;low</w:t>
            </w:r>
          </w:p>
        </w:tc>
        <w:tc>
          <w:tcPr>
            <w:tcW w:w="1418" w:type="dxa"/>
            <w:tcBorders>
              <w:top w:val="nil"/>
              <w:left w:val="nil"/>
              <w:bottom w:val="single" w:sz="4" w:space="0" w:color="auto"/>
              <w:right w:val="single" w:sz="4" w:space="0" w:color="auto"/>
            </w:tcBorders>
            <w:shd w:val="clear" w:color="auto" w:fill="auto"/>
            <w:noWrap/>
            <w:vAlign w:val="bottom"/>
            <w:hideMark/>
          </w:tcPr>
          <w:p w14:paraId="090BB469" w14:textId="77777777" w:rsidR="00E32A08" w:rsidRPr="00A42C22" w:rsidRDefault="00E32A08" w:rsidP="00E32A08">
            <w:pPr>
              <w:spacing w:after="0" w:line="240" w:lineRule="auto"/>
              <w:rPr>
                <w:rFonts w:ascii="Aptos Narrow" w:eastAsia="Times New Roman" w:hAnsi="Aptos Narrow" w:cs="Times New Roman"/>
                <w:color w:val="000000"/>
                <w:lang w:eastAsia="zh-CN"/>
              </w:rPr>
            </w:pPr>
            <w:r w:rsidRPr="00A42C22">
              <w:rPr>
                <w:rFonts w:ascii="Aptos Narrow" w:eastAsia="Times New Roman" w:hAnsi="Aptos Narrow" w:cs="Times New Roman"/>
                <w:color w:val="000000"/>
                <w:lang w:eastAsia="zh-CN"/>
              </w:rPr>
              <w:t>Neutral</w:t>
            </w:r>
          </w:p>
        </w:tc>
        <w:tc>
          <w:tcPr>
            <w:tcW w:w="1275" w:type="dxa"/>
            <w:tcBorders>
              <w:top w:val="nil"/>
              <w:left w:val="nil"/>
              <w:bottom w:val="single" w:sz="4" w:space="0" w:color="auto"/>
              <w:right w:val="single" w:sz="4" w:space="0" w:color="auto"/>
            </w:tcBorders>
            <w:shd w:val="clear" w:color="auto" w:fill="auto"/>
            <w:noWrap/>
            <w:vAlign w:val="bottom"/>
            <w:hideMark/>
          </w:tcPr>
          <w:p w14:paraId="2114E2C2" w14:textId="77777777" w:rsidR="00E32A08" w:rsidRPr="00A42C22" w:rsidRDefault="00E32A08" w:rsidP="00E32A08">
            <w:pPr>
              <w:spacing w:after="0" w:line="240" w:lineRule="auto"/>
              <w:rPr>
                <w:rFonts w:ascii="Aptos Narrow" w:eastAsia="Times New Roman" w:hAnsi="Aptos Narrow" w:cs="Times New Roman"/>
                <w:color w:val="000000"/>
                <w:lang w:eastAsia="zh-CN"/>
              </w:rPr>
            </w:pPr>
            <w:r w:rsidRPr="00A42C22">
              <w:rPr>
                <w:rFonts w:ascii="Aptos Narrow" w:eastAsia="Times New Roman" w:hAnsi="Aptos Narrow" w:cs="Times New Roman"/>
                <w:color w:val="000000"/>
                <w:lang w:eastAsia="zh-CN"/>
              </w:rPr>
              <w:t>High-&gt;high</w:t>
            </w:r>
          </w:p>
        </w:tc>
      </w:tr>
      <w:tr w:rsidR="00E32A08" w:rsidRPr="00A42C22" w14:paraId="16C781FA" w14:textId="77777777" w:rsidTr="00E32A08">
        <w:trPr>
          <w:trHeight w:val="300"/>
        </w:trPr>
        <w:tc>
          <w:tcPr>
            <w:tcW w:w="3261" w:type="dxa"/>
            <w:tcBorders>
              <w:top w:val="nil"/>
              <w:left w:val="single" w:sz="4" w:space="0" w:color="auto"/>
              <w:bottom w:val="single" w:sz="4" w:space="0" w:color="auto"/>
              <w:right w:val="single" w:sz="4" w:space="0" w:color="auto"/>
            </w:tcBorders>
            <w:shd w:val="clear" w:color="000000" w:fill="CAEDFB"/>
            <w:noWrap/>
            <w:vAlign w:val="bottom"/>
            <w:hideMark/>
          </w:tcPr>
          <w:p w14:paraId="319BA5A1" w14:textId="77777777" w:rsidR="00E32A08" w:rsidRPr="00A42C22" w:rsidRDefault="00E32A08" w:rsidP="00E32A08">
            <w:pPr>
              <w:spacing w:after="0" w:line="240" w:lineRule="auto"/>
              <w:rPr>
                <w:rFonts w:ascii="Aptos Narrow" w:eastAsia="Times New Roman" w:hAnsi="Aptos Narrow" w:cs="Times New Roman"/>
                <w:color w:val="000000"/>
                <w:lang w:eastAsia="zh-CN"/>
              </w:rPr>
            </w:pPr>
            <w:r w:rsidRPr="00A42C22">
              <w:rPr>
                <w:rFonts w:ascii="Aptos Narrow" w:eastAsia="Times New Roman" w:hAnsi="Aptos Narrow" w:cs="Times New Roman"/>
                <w:color w:val="000000"/>
                <w:lang w:eastAsia="zh-CN"/>
              </w:rPr>
              <w:t xml:space="preserve">tensile strength </w:t>
            </w:r>
          </w:p>
        </w:tc>
        <w:tc>
          <w:tcPr>
            <w:tcW w:w="1417" w:type="dxa"/>
            <w:tcBorders>
              <w:top w:val="nil"/>
              <w:left w:val="nil"/>
              <w:bottom w:val="single" w:sz="4" w:space="0" w:color="auto"/>
              <w:right w:val="single" w:sz="4" w:space="0" w:color="auto"/>
            </w:tcBorders>
            <w:shd w:val="clear" w:color="auto" w:fill="auto"/>
            <w:noWrap/>
            <w:vAlign w:val="bottom"/>
            <w:hideMark/>
          </w:tcPr>
          <w:p w14:paraId="3B2DDEAA" w14:textId="77777777" w:rsidR="00E32A08" w:rsidRPr="00A42C22" w:rsidRDefault="00E32A08" w:rsidP="00E32A08">
            <w:pPr>
              <w:spacing w:after="0" w:line="240" w:lineRule="auto"/>
              <w:rPr>
                <w:rFonts w:ascii="Aptos Narrow" w:eastAsia="Times New Roman" w:hAnsi="Aptos Narrow" w:cs="Times New Roman"/>
                <w:color w:val="000000"/>
                <w:lang w:eastAsia="zh-CN"/>
              </w:rPr>
            </w:pPr>
            <w:r w:rsidRPr="00A42C22">
              <w:rPr>
                <w:rFonts w:ascii="Aptos Narrow" w:eastAsia="Times New Roman" w:hAnsi="Aptos Narrow" w:cs="Times New Roman"/>
                <w:color w:val="000000"/>
                <w:lang w:eastAsia="zh-CN"/>
              </w:rPr>
              <w:t>high-&gt;low</w:t>
            </w:r>
          </w:p>
        </w:tc>
        <w:tc>
          <w:tcPr>
            <w:tcW w:w="1418" w:type="dxa"/>
            <w:tcBorders>
              <w:top w:val="nil"/>
              <w:left w:val="nil"/>
              <w:bottom w:val="single" w:sz="4" w:space="0" w:color="auto"/>
              <w:right w:val="single" w:sz="4" w:space="0" w:color="auto"/>
            </w:tcBorders>
            <w:shd w:val="clear" w:color="auto" w:fill="auto"/>
            <w:noWrap/>
            <w:vAlign w:val="bottom"/>
            <w:hideMark/>
          </w:tcPr>
          <w:p w14:paraId="69C3FD0B" w14:textId="77777777" w:rsidR="00E32A08" w:rsidRPr="00A42C22" w:rsidRDefault="00E32A08" w:rsidP="00E32A08">
            <w:pPr>
              <w:spacing w:after="0" w:line="240" w:lineRule="auto"/>
              <w:rPr>
                <w:rFonts w:ascii="Aptos Narrow" w:eastAsia="Times New Roman" w:hAnsi="Aptos Narrow" w:cs="Times New Roman"/>
                <w:color w:val="000000"/>
                <w:lang w:eastAsia="zh-CN"/>
              </w:rPr>
            </w:pPr>
            <w:r w:rsidRPr="00A42C22">
              <w:rPr>
                <w:rFonts w:ascii="Aptos Narrow" w:eastAsia="Times New Roman" w:hAnsi="Aptos Narrow" w:cs="Times New Roman"/>
                <w:color w:val="000000"/>
                <w:lang w:eastAsia="zh-CN"/>
              </w:rPr>
              <w:t>Neutral</w:t>
            </w:r>
          </w:p>
        </w:tc>
        <w:tc>
          <w:tcPr>
            <w:tcW w:w="1275" w:type="dxa"/>
            <w:tcBorders>
              <w:top w:val="nil"/>
              <w:left w:val="nil"/>
              <w:bottom w:val="single" w:sz="4" w:space="0" w:color="auto"/>
              <w:right w:val="single" w:sz="4" w:space="0" w:color="auto"/>
            </w:tcBorders>
            <w:shd w:val="clear" w:color="auto" w:fill="auto"/>
            <w:noWrap/>
            <w:vAlign w:val="bottom"/>
            <w:hideMark/>
          </w:tcPr>
          <w:p w14:paraId="1ECF6E4F" w14:textId="77777777" w:rsidR="00E32A08" w:rsidRPr="00A42C22" w:rsidRDefault="00E32A08" w:rsidP="00E32A08">
            <w:pPr>
              <w:spacing w:after="0" w:line="240" w:lineRule="auto"/>
              <w:rPr>
                <w:rFonts w:ascii="Aptos Narrow" w:eastAsia="Times New Roman" w:hAnsi="Aptos Narrow" w:cs="Times New Roman"/>
                <w:color w:val="000000"/>
                <w:lang w:eastAsia="zh-CN"/>
              </w:rPr>
            </w:pPr>
            <w:r w:rsidRPr="00A42C22">
              <w:rPr>
                <w:rFonts w:ascii="Aptos Narrow" w:eastAsia="Times New Roman" w:hAnsi="Aptos Narrow" w:cs="Times New Roman"/>
                <w:color w:val="000000"/>
                <w:lang w:eastAsia="zh-CN"/>
              </w:rPr>
              <w:t>High-&gt;high</w:t>
            </w:r>
          </w:p>
        </w:tc>
      </w:tr>
      <w:tr w:rsidR="00E32A08" w:rsidRPr="00A42C22" w14:paraId="39A15A50" w14:textId="77777777" w:rsidTr="00E32A08">
        <w:trPr>
          <w:trHeight w:val="300"/>
        </w:trPr>
        <w:tc>
          <w:tcPr>
            <w:tcW w:w="3261" w:type="dxa"/>
            <w:tcBorders>
              <w:top w:val="nil"/>
              <w:left w:val="single" w:sz="4" w:space="0" w:color="auto"/>
              <w:bottom w:val="single" w:sz="4" w:space="0" w:color="auto"/>
              <w:right w:val="single" w:sz="4" w:space="0" w:color="auto"/>
            </w:tcBorders>
            <w:shd w:val="clear" w:color="000000" w:fill="CAEDFB"/>
            <w:noWrap/>
            <w:vAlign w:val="bottom"/>
            <w:hideMark/>
          </w:tcPr>
          <w:p w14:paraId="7ED20CEA" w14:textId="77777777" w:rsidR="00E32A08" w:rsidRPr="00A42C22" w:rsidRDefault="00E32A08" w:rsidP="00E32A08">
            <w:pPr>
              <w:spacing w:after="0" w:line="240" w:lineRule="auto"/>
              <w:rPr>
                <w:rFonts w:ascii="Aptos Narrow" w:eastAsia="Times New Roman" w:hAnsi="Aptos Narrow" w:cs="Times New Roman"/>
                <w:color w:val="000000"/>
                <w:lang w:eastAsia="zh-CN"/>
              </w:rPr>
            </w:pPr>
            <w:r w:rsidRPr="00A42C22">
              <w:rPr>
                <w:rFonts w:ascii="Aptos Narrow" w:eastAsia="Times New Roman" w:hAnsi="Aptos Narrow" w:cs="Times New Roman"/>
                <w:color w:val="000000"/>
                <w:lang w:eastAsia="zh-CN"/>
              </w:rPr>
              <w:t>PR</w:t>
            </w:r>
          </w:p>
        </w:tc>
        <w:tc>
          <w:tcPr>
            <w:tcW w:w="1417" w:type="dxa"/>
            <w:tcBorders>
              <w:top w:val="nil"/>
              <w:left w:val="nil"/>
              <w:bottom w:val="single" w:sz="4" w:space="0" w:color="auto"/>
              <w:right w:val="single" w:sz="4" w:space="0" w:color="auto"/>
            </w:tcBorders>
            <w:shd w:val="clear" w:color="auto" w:fill="auto"/>
            <w:noWrap/>
            <w:vAlign w:val="bottom"/>
            <w:hideMark/>
          </w:tcPr>
          <w:p w14:paraId="5B465695" w14:textId="77777777" w:rsidR="00E32A08" w:rsidRPr="00A42C22" w:rsidRDefault="00E32A08" w:rsidP="00E32A08">
            <w:pPr>
              <w:spacing w:after="0" w:line="240" w:lineRule="auto"/>
              <w:rPr>
                <w:rFonts w:ascii="Aptos Narrow" w:eastAsia="Times New Roman" w:hAnsi="Aptos Narrow" w:cs="Times New Roman"/>
                <w:color w:val="000000"/>
                <w:lang w:eastAsia="zh-CN"/>
              </w:rPr>
            </w:pPr>
            <w:r w:rsidRPr="00A42C22">
              <w:rPr>
                <w:rFonts w:ascii="Aptos Narrow" w:eastAsia="Times New Roman" w:hAnsi="Aptos Narrow" w:cs="Times New Roman"/>
                <w:color w:val="000000"/>
                <w:lang w:eastAsia="zh-CN"/>
              </w:rPr>
              <w:t>High-&gt;high</w:t>
            </w:r>
          </w:p>
        </w:tc>
        <w:tc>
          <w:tcPr>
            <w:tcW w:w="1418" w:type="dxa"/>
            <w:tcBorders>
              <w:top w:val="nil"/>
              <w:left w:val="nil"/>
              <w:bottom w:val="single" w:sz="4" w:space="0" w:color="auto"/>
              <w:right w:val="single" w:sz="4" w:space="0" w:color="auto"/>
            </w:tcBorders>
            <w:shd w:val="clear" w:color="auto" w:fill="auto"/>
            <w:noWrap/>
            <w:vAlign w:val="bottom"/>
            <w:hideMark/>
          </w:tcPr>
          <w:p w14:paraId="3474696C" w14:textId="77777777" w:rsidR="00E32A08" w:rsidRPr="00A42C22" w:rsidRDefault="00E32A08" w:rsidP="00E32A08">
            <w:pPr>
              <w:spacing w:after="0" w:line="240" w:lineRule="auto"/>
              <w:rPr>
                <w:rFonts w:ascii="Aptos Narrow" w:eastAsia="Times New Roman" w:hAnsi="Aptos Narrow" w:cs="Times New Roman"/>
                <w:color w:val="000000"/>
                <w:lang w:eastAsia="zh-CN"/>
              </w:rPr>
            </w:pPr>
            <w:r w:rsidRPr="00A42C22">
              <w:rPr>
                <w:rFonts w:ascii="Aptos Narrow" w:eastAsia="Times New Roman" w:hAnsi="Aptos Narrow" w:cs="Times New Roman"/>
                <w:color w:val="000000"/>
                <w:lang w:eastAsia="zh-CN"/>
              </w:rPr>
              <w:t>Neutral</w:t>
            </w:r>
          </w:p>
        </w:tc>
        <w:tc>
          <w:tcPr>
            <w:tcW w:w="1275" w:type="dxa"/>
            <w:tcBorders>
              <w:top w:val="nil"/>
              <w:left w:val="nil"/>
              <w:bottom w:val="single" w:sz="4" w:space="0" w:color="auto"/>
              <w:right w:val="single" w:sz="4" w:space="0" w:color="auto"/>
            </w:tcBorders>
            <w:shd w:val="clear" w:color="auto" w:fill="auto"/>
            <w:noWrap/>
            <w:vAlign w:val="bottom"/>
            <w:hideMark/>
          </w:tcPr>
          <w:p w14:paraId="70FD1F29" w14:textId="77777777" w:rsidR="00E32A08" w:rsidRPr="00A42C22" w:rsidRDefault="00E32A08" w:rsidP="00E32A08">
            <w:pPr>
              <w:spacing w:after="0" w:line="240" w:lineRule="auto"/>
              <w:rPr>
                <w:rFonts w:ascii="Aptos Narrow" w:eastAsia="Times New Roman" w:hAnsi="Aptos Narrow" w:cs="Times New Roman"/>
                <w:color w:val="000000"/>
                <w:lang w:eastAsia="zh-CN"/>
              </w:rPr>
            </w:pPr>
            <w:r w:rsidRPr="00A42C22">
              <w:rPr>
                <w:rFonts w:ascii="Aptos Narrow" w:eastAsia="Times New Roman" w:hAnsi="Aptos Narrow" w:cs="Times New Roman"/>
                <w:color w:val="000000"/>
                <w:lang w:eastAsia="zh-CN"/>
              </w:rPr>
              <w:t>Neutral</w:t>
            </w:r>
          </w:p>
        </w:tc>
      </w:tr>
      <w:tr w:rsidR="00E32A08" w:rsidRPr="00A42C22" w14:paraId="33E74484" w14:textId="77777777" w:rsidTr="00E32A08">
        <w:trPr>
          <w:trHeight w:val="300"/>
        </w:trPr>
        <w:tc>
          <w:tcPr>
            <w:tcW w:w="3261" w:type="dxa"/>
            <w:tcBorders>
              <w:top w:val="nil"/>
              <w:left w:val="single" w:sz="4" w:space="0" w:color="auto"/>
              <w:bottom w:val="single" w:sz="4" w:space="0" w:color="auto"/>
              <w:right w:val="single" w:sz="4" w:space="0" w:color="auto"/>
            </w:tcBorders>
            <w:shd w:val="clear" w:color="000000" w:fill="CAEDFB"/>
            <w:noWrap/>
            <w:vAlign w:val="bottom"/>
            <w:hideMark/>
          </w:tcPr>
          <w:p w14:paraId="7E12709F" w14:textId="77777777" w:rsidR="00E32A08" w:rsidRPr="00A42C22" w:rsidRDefault="00E32A08" w:rsidP="00E32A08">
            <w:pPr>
              <w:spacing w:after="0" w:line="240" w:lineRule="auto"/>
              <w:rPr>
                <w:rFonts w:ascii="Aptos Narrow" w:eastAsia="Times New Roman" w:hAnsi="Aptos Narrow" w:cs="Times New Roman"/>
                <w:color w:val="000000"/>
                <w:lang w:eastAsia="zh-CN"/>
              </w:rPr>
            </w:pPr>
            <w:r w:rsidRPr="00A42C22">
              <w:rPr>
                <w:rFonts w:ascii="Aptos Narrow" w:eastAsia="Times New Roman" w:hAnsi="Aptos Narrow" w:cs="Times New Roman"/>
                <w:color w:val="000000"/>
                <w:lang w:eastAsia="zh-CN"/>
              </w:rPr>
              <w:t>fatigue strength at 10^7 cycles</w:t>
            </w:r>
          </w:p>
        </w:tc>
        <w:tc>
          <w:tcPr>
            <w:tcW w:w="1417" w:type="dxa"/>
            <w:tcBorders>
              <w:top w:val="nil"/>
              <w:left w:val="nil"/>
              <w:bottom w:val="single" w:sz="4" w:space="0" w:color="auto"/>
              <w:right w:val="single" w:sz="4" w:space="0" w:color="auto"/>
            </w:tcBorders>
            <w:shd w:val="clear" w:color="auto" w:fill="auto"/>
            <w:noWrap/>
            <w:vAlign w:val="bottom"/>
            <w:hideMark/>
          </w:tcPr>
          <w:p w14:paraId="2477817E" w14:textId="77777777" w:rsidR="00E32A08" w:rsidRPr="00A42C22" w:rsidRDefault="00E32A08" w:rsidP="00E32A08">
            <w:pPr>
              <w:spacing w:after="0" w:line="240" w:lineRule="auto"/>
              <w:rPr>
                <w:rFonts w:ascii="Aptos Narrow" w:eastAsia="Times New Roman" w:hAnsi="Aptos Narrow" w:cs="Times New Roman"/>
                <w:color w:val="000000"/>
                <w:lang w:eastAsia="zh-CN"/>
              </w:rPr>
            </w:pPr>
            <w:r w:rsidRPr="00A42C22">
              <w:rPr>
                <w:rFonts w:ascii="Aptos Narrow" w:eastAsia="Times New Roman" w:hAnsi="Aptos Narrow" w:cs="Times New Roman"/>
                <w:color w:val="000000"/>
                <w:lang w:eastAsia="zh-CN"/>
              </w:rPr>
              <w:t>Neutral</w:t>
            </w:r>
          </w:p>
        </w:tc>
        <w:tc>
          <w:tcPr>
            <w:tcW w:w="1418" w:type="dxa"/>
            <w:tcBorders>
              <w:top w:val="nil"/>
              <w:left w:val="nil"/>
              <w:bottom w:val="single" w:sz="4" w:space="0" w:color="auto"/>
              <w:right w:val="single" w:sz="4" w:space="0" w:color="auto"/>
            </w:tcBorders>
            <w:shd w:val="clear" w:color="auto" w:fill="auto"/>
            <w:noWrap/>
            <w:vAlign w:val="bottom"/>
            <w:hideMark/>
          </w:tcPr>
          <w:p w14:paraId="17AF90D3" w14:textId="77777777" w:rsidR="00E32A08" w:rsidRPr="00A42C22" w:rsidRDefault="00E32A08" w:rsidP="00E32A08">
            <w:pPr>
              <w:spacing w:after="0" w:line="240" w:lineRule="auto"/>
              <w:rPr>
                <w:rFonts w:ascii="Aptos Narrow" w:eastAsia="Times New Roman" w:hAnsi="Aptos Narrow" w:cs="Times New Roman"/>
                <w:color w:val="000000"/>
                <w:lang w:eastAsia="zh-CN"/>
              </w:rPr>
            </w:pPr>
            <w:r w:rsidRPr="00A42C22">
              <w:rPr>
                <w:rFonts w:ascii="Aptos Narrow" w:eastAsia="Times New Roman" w:hAnsi="Aptos Narrow" w:cs="Times New Roman"/>
                <w:color w:val="000000"/>
                <w:lang w:eastAsia="zh-CN"/>
              </w:rPr>
              <w:t>Neutral</w:t>
            </w:r>
          </w:p>
        </w:tc>
        <w:tc>
          <w:tcPr>
            <w:tcW w:w="1275" w:type="dxa"/>
            <w:tcBorders>
              <w:top w:val="nil"/>
              <w:left w:val="nil"/>
              <w:bottom w:val="single" w:sz="4" w:space="0" w:color="auto"/>
              <w:right w:val="single" w:sz="4" w:space="0" w:color="auto"/>
            </w:tcBorders>
            <w:shd w:val="clear" w:color="auto" w:fill="auto"/>
            <w:noWrap/>
            <w:vAlign w:val="bottom"/>
            <w:hideMark/>
          </w:tcPr>
          <w:p w14:paraId="45539E28" w14:textId="77777777" w:rsidR="00E32A08" w:rsidRPr="00A42C22" w:rsidRDefault="00E32A08" w:rsidP="00E32A08">
            <w:pPr>
              <w:spacing w:after="0" w:line="240" w:lineRule="auto"/>
              <w:rPr>
                <w:rFonts w:ascii="Aptos Narrow" w:eastAsia="Times New Roman" w:hAnsi="Aptos Narrow" w:cs="Times New Roman"/>
                <w:color w:val="000000"/>
                <w:lang w:eastAsia="zh-CN"/>
              </w:rPr>
            </w:pPr>
            <w:r w:rsidRPr="00A42C22">
              <w:rPr>
                <w:rFonts w:ascii="Aptos Narrow" w:eastAsia="Times New Roman" w:hAnsi="Aptos Narrow" w:cs="Times New Roman"/>
                <w:color w:val="000000"/>
                <w:lang w:eastAsia="zh-CN"/>
              </w:rPr>
              <w:t>High-&gt;high</w:t>
            </w:r>
          </w:p>
        </w:tc>
      </w:tr>
      <w:tr w:rsidR="00E32A08" w:rsidRPr="00A42C22" w14:paraId="7091E55B" w14:textId="77777777" w:rsidTr="00E32A08">
        <w:trPr>
          <w:trHeight w:val="300"/>
        </w:trPr>
        <w:tc>
          <w:tcPr>
            <w:tcW w:w="3261" w:type="dxa"/>
            <w:tcBorders>
              <w:top w:val="nil"/>
              <w:left w:val="single" w:sz="4" w:space="0" w:color="auto"/>
              <w:bottom w:val="single" w:sz="4" w:space="0" w:color="auto"/>
              <w:right w:val="single" w:sz="4" w:space="0" w:color="auto"/>
            </w:tcBorders>
            <w:shd w:val="clear" w:color="000000" w:fill="CAEDFB"/>
            <w:noWrap/>
            <w:vAlign w:val="bottom"/>
            <w:hideMark/>
          </w:tcPr>
          <w:p w14:paraId="4A3C4994" w14:textId="77777777" w:rsidR="00E32A08" w:rsidRPr="00A42C22" w:rsidRDefault="00E32A08" w:rsidP="00E32A08">
            <w:pPr>
              <w:spacing w:after="0" w:line="240" w:lineRule="auto"/>
              <w:rPr>
                <w:rFonts w:ascii="Aptos Narrow" w:eastAsia="Times New Roman" w:hAnsi="Aptos Narrow" w:cs="Times New Roman"/>
                <w:color w:val="000000"/>
                <w:lang w:eastAsia="zh-CN"/>
              </w:rPr>
            </w:pPr>
            <w:r w:rsidRPr="00A42C22">
              <w:rPr>
                <w:rFonts w:ascii="Aptos Narrow" w:eastAsia="Times New Roman" w:hAnsi="Aptos Narrow" w:cs="Times New Roman"/>
                <w:color w:val="000000"/>
                <w:lang w:eastAsia="zh-CN"/>
              </w:rPr>
              <w:t xml:space="preserve">thermal conductivity </w:t>
            </w:r>
          </w:p>
        </w:tc>
        <w:tc>
          <w:tcPr>
            <w:tcW w:w="1417" w:type="dxa"/>
            <w:tcBorders>
              <w:top w:val="nil"/>
              <w:left w:val="nil"/>
              <w:bottom w:val="single" w:sz="4" w:space="0" w:color="auto"/>
              <w:right w:val="single" w:sz="4" w:space="0" w:color="auto"/>
            </w:tcBorders>
            <w:shd w:val="clear" w:color="auto" w:fill="auto"/>
            <w:noWrap/>
            <w:vAlign w:val="bottom"/>
            <w:hideMark/>
          </w:tcPr>
          <w:p w14:paraId="05DF9380" w14:textId="77777777" w:rsidR="00E32A08" w:rsidRPr="00A42C22" w:rsidRDefault="00E32A08" w:rsidP="00E32A08">
            <w:pPr>
              <w:spacing w:after="0" w:line="240" w:lineRule="auto"/>
              <w:rPr>
                <w:rFonts w:ascii="Aptos Narrow" w:eastAsia="Times New Roman" w:hAnsi="Aptos Narrow" w:cs="Times New Roman"/>
                <w:color w:val="000000"/>
                <w:lang w:eastAsia="zh-CN"/>
              </w:rPr>
            </w:pPr>
            <w:r w:rsidRPr="00A42C22">
              <w:rPr>
                <w:rFonts w:ascii="Aptos Narrow" w:eastAsia="Times New Roman" w:hAnsi="Aptos Narrow" w:cs="Times New Roman"/>
                <w:color w:val="000000"/>
                <w:lang w:eastAsia="zh-CN"/>
              </w:rPr>
              <w:t>Neutral</w:t>
            </w:r>
          </w:p>
        </w:tc>
        <w:tc>
          <w:tcPr>
            <w:tcW w:w="1418" w:type="dxa"/>
            <w:tcBorders>
              <w:top w:val="nil"/>
              <w:left w:val="nil"/>
              <w:bottom w:val="single" w:sz="4" w:space="0" w:color="auto"/>
              <w:right w:val="single" w:sz="4" w:space="0" w:color="auto"/>
            </w:tcBorders>
            <w:shd w:val="clear" w:color="auto" w:fill="auto"/>
            <w:noWrap/>
            <w:vAlign w:val="bottom"/>
            <w:hideMark/>
          </w:tcPr>
          <w:p w14:paraId="6D2A5C14" w14:textId="77777777" w:rsidR="00E32A08" w:rsidRPr="00A42C22" w:rsidRDefault="00E32A08" w:rsidP="00E32A08">
            <w:pPr>
              <w:spacing w:after="0" w:line="240" w:lineRule="auto"/>
              <w:rPr>
                <w:rFonts w:ascii="Aptos Narrow" w:eastAsia="Times New Roman" w:hAnsi="Aptos Narrow" w:cs="Times New Roman"/>
                <w:color w:val="000000"/>
                <w:lang w:eastAsia="zh-CN"/>
              </w:rPr>
            </w:pPr>
            <w:r w:rsidRPr="00A42C22">
              <w:rPr>
                <w:rFonts w:ascii="Aptos Narrow" w:eastAsia="Times New Roman" w:hAnsi="Aptos Narrow" w:cs="Times New Roman"/>
                <w:color w:val="000000"/>
                <w:lang w:eastAsia="zh-CN"/>
              </w:rPr>
              <w:t>high-&gt;low</w:t>
            </w:r>
          </w:p>
        </w:tc>
        <w:tc>
          <w:tcPr>
            <w:tcW w:w="1275" w:type="dxa"/>
            <w:tcBorders>
              <w:top w:val="nil"/>
              <w:left w:val="nil"/>
              <w:bottom w:val="single" w:sz="4" w:space="0" w:color="auto"/>
              <w:right w:val="single" w:sz="4" w:space="0" w:color="auto"/>
            </w:tcBorders>
            <w:shd w:val="clear" w:color="auto" w:fill="auto"/>
            <w:noWrap/>
            <w:vAlign w:val="bottom"/>
            <w:hideMark/>
          </w:tcPr>
          <w:p w14:paraId="0D1B6F84" w14:textId="77777777" w:rsidR="00E32A08" w:rsidRPr="00A42C22" w:rsidRDefault="00E32A08" w:rsidP="00E32A08">
            <w:pPr>
              <w:spacing w:after="0" w:line="240" w:lineRule="auto"/>
              <w:rPr>
                <w:rFonts w:ascii="Aptos Narrow" w:eastAsia="Times New Roman" w:hAnsi="Aptos Narrow" w:cs="Times New Roman"/>
                <w:color w:val="000000"/>
                <w:lang w:eastAsia="zh-CN"/>
              </w:rPr>
            </w:pPr>
            <w:r w:rsidRPr="00A42C22">
              <w:rPr>
                <w:rFonts w:ascii="Aptos Narrow" w:eastAsia="Times New Roman" w:hAnsi="Aptos Narrow" w:cs="Times New Roman"/>
                <w:color w:val="000000"/>
                <w:lang w:eastAsia="zh-CN"/>
              </w:rPr>
              <w:t>Neutral</w:t>
            </w:r>
          </w:p>
        </w:tc>
      </w:tr>
      <w:tr w:rsidR="00E32A08" w:rsidRPr="00A42C22" w14:paraId="6EF0D235" w14:textId="77777777" w:rsidTr="00E32A08">
        <w:trPr>
          <w:trHeight w:val="300"/>
        </w:trPr>
        <w:tc>
          <w:tcPr>
            <w:tcW w:w="3261" w:type="dxa"/>
            <w:tcBorders>
              <w:top w:val="nil"/>
              <w:left w:val="single" w:sz="4" w:space="0" w:color="auto"/>
              <w:bottom w:val="single" w:sz="4" w:space="0" w:color="auto"/>
              <w:right w:val="single" w:sz="4" w:space="0" w:color="auto"/>
            </w:tcBorders>
            <w:shd w:val="clear" w:color="000000" w:fill="CAEDFB"/>
            <w:noWrap/>
            <w:vAlign w:val="bottom"/>
            <w:hideMark/>
          </w:tcPr>
          <w:p w14:paraId="2818BC10" w14:textId="77777777" w:rsidR="00E32A08" w:rsidRPr="00A42C22" w:rsidRDefault="00E32A08" w:rsidP="00E32A08">
            <w:pPr>
              <w:spacing w:after="0" w:line="240" w:lineRule="auto"/>
              <w:rPr>
                <w:rFonts w:ascii="Aptos Narrow" w:eastAsia="Times New Roman" w:hAnsi="Aptos Narrow" w:cs="Times New Roman"/>
                <w:color w:val="000000"/>
                <w:lang w:eastAsia="zh-CN"/>
              </w:rPr>
            </w:pPr>
            <w:r w:rsidRPr="00A42C22">
              <w:rPr>
                <w:rFonts w:ascii="Aptos Narrow" w:eastAsia="Times New Roman" w:hAnsi="Aptos Narrow" w:cs="Times New Roman"/>
                <w:color w:val="000000"/>
                <w:lang w:eastAsia="zh-CN"/>
              </w:rPr>
              <w:t xml:space="preserve">specific heat capacity </w:t>
            </w:r>
          </w:p>
        </w:tc>
        <w:tc>
          <w:tcPr>
            <w:tcW w:w="1417" w:type="dxa"/>
            <w:tcBorders>
              <w:top w:val="nil"/>
              <w:left w:val="nil"/>
              <w:bottom w:val="single" w:sz="4" w:space="0" w:color="auto"/>
              <w:right w:val="single" w:sz="4" w:space="0" w:color="auto"/>
            </w:tcBorders>
            <w:shd w:val="clear" w:color="auto" w:fill="auto"/>
            <w:noWrap/>
            <w:vAlign w:val="bottom"/>
            <w:hideMark/>
          </w:tcPr>
          <w:p w14:paraId="57F369C8" w14:textId="77777777" w:rsidR="00E32A08" w:rsidRPr="00A42C22" w:rsidRDefault="00E32A08" w:rsidP="00E32A08">
            <w:pPr>
              <w:spacing w:after="0" w:line="240" w:lineRule="auto"/>
              <w:rPr>
                <w:rFonts w:ascii="Aptos Narrow" w:eastAsia="Times New Roman" w:hAnsi="Aptos Narrow" w:cs="Times New Roman"/>
                <w:color w:val="000000"/>
                <w:lang w:eastAsia="zh-CN"/>
              </w:rPr>
            </w:pPr>
            <w:r w:rsidRPr="00A42C22">
              <w:rPr>
                <w:rFonts w:ascii="Aptos Narrow" w:eastAsia="Times New Roman" w:hAnsi="Aptos Narrow" w:cs="Times New Roman"/>
                <w:color w:val="000000"/>
                <w:lang w:eastAsia="zh-CN"/>
              </w:rPr>
              <w:t>Neutral</w:t>
            </w:r>
          </w:p>
        </w:tc>
        <w:tc>
          <w:tcPr>
            <w:tcW w:w="1418" w:type="dxa"/>
            <w:tcBorders>
              <w:top w:val="nil"/>
              <w:left w:val="nil"/>
              <w:bottom w:val="single" w:sz="4" w:space="0" w:color="auto"/>
              <w:right w:val="single" w:sz="4" w:space="0" w:color="auto"/>
            </w:tcBorders>
            <w:shd w:val="clear" w:color="auto" w:fill="auto"/>
            <w:noWrap/>
            <w:vAlign w:val="bottom"/>
            <w:hideMark/>
          </w:tcPr>
          <w:p w14:paraId="302E11CC" w14:textId="77777777" w:rsidR="00E32A08" w:rsidRPr="00A42C22" w:rsidRDefault="00E32A08" w:rsidP="00E32A08">
            <w:pPr>
              <w:spacing w:after="0" w:line="240" w:lineRule="auto"/>
              <w:rPr>
                <w:rFonts w:ascii="Aptos Narrow" w:eastAsia="Times New Roman" w:hAnsi="Aptos Narrow" w:cs="Times New Roman"/>
                <w:color w:val="000000"/>
                <w:lang w:eastAsia="zh-CN"/>
              </w:rPr>
            </w:pPr>
            <w:r w:rsidRPr="00A42C22">
              <w:rPr>
                <w:rFonts w:ascii="Aptos Narrow" w:eastAsia="Times New Roman" w:hAnsi="Aptos Narrow" w:cs="Times New Roman"/>
                <w:color w:val="000000"/>
                <w:lang w:eastAsia="zh-CN"/>
              </w:rPr>
              <w:t>High-&gt;high</w:t>
            </w:r>
          </w:p>
        </w:tc>
        <w:tc>
          <w:tcPr>
            <w:tcW w:w="1275" w:type="dxa"/>
            <w:tcBorders>
              <w:top w:val="nil"/>
              <w:left w:val="nil"/>
              <w:bottom w:val="single" w:sz="4" w:space="0" w:color="auto"/>
              <w:right w:val="single" w:sz="4" w:space="0" w:color="auto"/>
            </w:tcBorders>
            <w:shd w:val="clear" w:color="auto" w:fill="auto"/>
            <w:noWrap/>
            <w:vAlign w:val="bottom"/>
            <w:hideMark/>
          </w:tcPr>
          <w:p w14:paraId="726D876A" w14:textId="77777777" w:rsidR="00E32A08" w:rsidRPr="00A42C22" w:rsidRDefault="00E32A08" w:rsidP="00E32A08">
            <w:pPr>
              <w:spacing w:after="0" w:line="240" w:lineRule="auto"/>
              <w:rPr>
                <w:rFonts w:ascii="Aptos Narrow" w:eastAsia="Times New Roman" w:hAnsi="Aptos Narrow" w:cs="Times New Roman"/>
                <w:color w:val="000000"/>
                <w:lang w:eastAsia="zh-CN"/>
              </w:rPr>
            </w:pPr>
            <w:r w:rsidRPr="00A42C22">
              <w:rPr>
                <w:rFonts w:ascii="Aptos Narrow" w:eastAsia="Times New Roman" w:hAnsi="Aptos Narrow" w:cs="Times New Roman"/>
                <w:color w:val="000000"/>
                <w:lang w:eastAsia="zh-CN"/>
              </w:rPr>
              <w:t>Neutral</w:t>
            </w:r>
          </w:p>
        </w:tc>
      </w:tr>
      <w:tr w:rsidR="00E32A08" w:rsidRPr="00A42C22" w14:paraId="0160141D" w14:textId="77777777" w:rsidTr="00E32A08">
        <w:trPr>
          <w:trHeight w:val="300"/>
        </w:trPr>
        <w:tc>
          <w:tcPr>
            <w:tcW w:w="3261" w:type="dxa"/>
            <w:tcBorders>
              <w:top w:val="nil"/>
              <w:left w:val="single" w:sz="4" w:space="0" w:color="auto"/>
              <w:bottom w:val="single" w:sz="4" w:space="0" w:color="auto"/>
              <w:right w:val="single" w:sz="4" w:space="0" w:color="auto"/>
            </w:tcBorders>
            <w:shd w:val="clear" w:color="000000" w:fill="CAEDFB"/>
            <w:noWrap/>
            <w:vAlign w:val="bottom"/>
            <w:hideMark/>
          </w:tcPr>
          <w:p w14:paraId="27BD4041" w14:textId="77777777" w:rsidR="00E32A08" w:rsidRPr="00A42C22" w:rsidRDefault="00E32A08" w:rsidP="00E32A08">
            <w:pPr>
              <w:spacing w:after="0" w:line="240" w:lineRule="auto"/>
              <w:rPr>
                <w:rFonts w:ascii="Aptos Narrow" w:eastAsia="Times New Roman" w:hAnsi="Aptos Narrow" w:cs="Times New Roman"/>
                <w:color w:val="000000"/>
                <w:lang w:eastAsia="zh-CN"/>
              </w:rPr>
            </w:pPr>
            <w:r w:rsidRPr="00A42C22">
              <w:rPr>
                <w:rFonts w:ascii="Aptos Narrow" w:eastAsia="Times New Roman" w:hAnsi="Aptos Narrow" w:cs="Times New Roman"/>
                <w:color w:val="000000"/>
                <w:lang w:eastAsia="zh-CN"/>
              </w:rPr>
              <w:t>thermal expansion coeff</w:t>
            </w:r>
            <w:r>
              <w:rPr>
                <w:rFonts w:ascii="Aptos Narrow" w:eastAsia="Times New Roman" w:hAnsi="Aptos Narrow" w:cs="Times New Roman"/>
                <w:color w:val="000000"/>
                <w:lang w:eastAsia="zh-CN"/>
              </w:rPr>
              <w:t>icient</w:t>
            </w:r>
          </w:p>
        </w:tc>
        <w:tc>
          <w:tcPr>
            <w:tcW w:w="1417" w:type="dxa"/>
            <w:tcBorders>
              <w:top w:val="nil"/>
              <w:left w:val="nil"/>
              <w:bottom w:val="single" w:sz="4" w:space="0" w:color="auto"/>
              <w:right w:val="single" w:sz="4" w:space="0" w:color="auto"/>
            </w:tcBorders>
            <w:shd w:val="clear" w:color="auto" w:fill="auto"/>
            <w:noWrap/>
            <w:vAlign w:val="bottom"/>
            <w:hideMark/>
          </w:tcPr>
          <w:p w14:paraId="2256C0FA" w14:textId="77777777" w:rsidR="00E32A08" w:rsidRPr="00A42C22" w:rsidRDefault="00E32A08" w:rsidP="00E32A08">
            <w:pPr>
              <w:spacing w:after="0" w:line="240" w:lineRule="auto"/>
              <w:rPr>
                <w:rFonts w:ascii="Aptos Narrow" w:eastAsia="Times New Roman" w:hAnsi="Aptos Narrow" w:cs="Times New Roman"/>
                <w:color w:val="000000"/>
                <w:lang w:eastAsia="zh-CN"/>
              </w:rPr>
            </w:pPr>
            <w:r w:rsidRPr="00A42C22">
              <w:rPr>
                <w:rFonts w:ascii="Aptos Narrow" w:eastAsia="Times New Roman" w:hAnsi="Aptos Narrow" w:cs="Times New Roman"/>
                <w:color w:val="000000"/>
                <w:lang w:eastAsia="zh-CN"/>
              </w:rPr>
              <w:t>Neutral</w:t>
            </w:r>
          </w:p>
        </w:tc>
        <w:tc>
          <w:tcPr>
            <w:tcW w:w="1418" w:type="dxa"/>
            <w:tcBorders>
              <w:top w:val="nil"/>
              <w:left w:val="nil"/>
              <w:bottom w:val="single" w:sz="4" w:space="0" w:color="auto"/>
              <w:right w:val="single" w:sz="4" w:space="0" w:color="auto"/>
            </w:tcBorders>
            <w:shd w:val="clear" w:color="auto" w:fill="auto"/>
            <w:noWrap/>
            <w:vAlign w:val="bottom"/>
            <w:hideMark/>
          </w:tcPr>
          <w:p w14:paraId="7535F59B" w14:textId="77777777" w:rsidR="00E32A08" w:rsidRPr="00A42C22" w:rsidRDefault="00E32A08" w:rsidP="00E32A08">
            <w:pPr>
              <w:spacing w:after="0" w:line="240" w:lineRule="auto"/>
              <w:rPr>
                <w:rFonts w:ascii="Aptos Narrow" w:eastAsia="Times New Roman" w:hAnsi="Aptos Narrow" w:cs="Times New Roman"/>
                <w:color w:val="000000"/>
                <w:lang w:eastAsia="zh-CN"/>
              </w:rPr>
            </w:pPr>
            <w:r w:rsidRPr="00A42C22">
              <w:rPr>
                <w:rFonts w:ascii="Aptos Narrow" w:eastAsia="Times New Roman" w:hAnsi="Aptos Narrow" w:cs="Times New Roman"/>
                <w:color w:val="000000"/>
                <w:lang w:eastAsia="zh-CN"/>
              </w:rPr>
              <w:t>High-&gt;high</w:t>
            </w:r>
          </w:p>
        </w:tc>
        <w:tc>
          <w:tcPr>
            <w:tcW w:w="1275" w:type="dxa"/>
            <w:tcBorders>
              <w:top w:val="nil"/>
              <w:left w:val="nil"/>
              <w:bottom w:val="single" w:sz="4" w:space="0" w:color="auto"/>
              <w:right w:val="single" w:sz="4" w:space="0" w:color="auto"/>
            </w:tcBorders>
            <w:shd w:val="clear" w:color="auto" w:fill="auto"/>
            <w:noWrap/>
            <w:vAlign w:val="bottom"/>
            <w:hideMark/>
          </w:tcPr>
          <w:p w14:paraId="321C43C1" w14:textId="77777777" w:rsidR="00E32A08" w:rsidRPr="00A42C22" w:rsidRDefault="00E32A08" w:rsidP="00E32A08">
            <w:pPr>
              <w:keepNext/>
              <w:spacing w:after="0" w:line="240" w:lineRule="auto"/>
              <w:rPr>
                <w:rFonts w:ascii="Aptos Narrow" w:eastAsia="Times New Roman" w:hAnsi="Aptos Narrow" w:cs="Times New Roman"/>
                <w:color w:val="000000"/>
                <w:lang w:eastAsia="zh-CN"/>
              </w:rPr>
            </w:pPr>
            <w:r w:rsidRPr="00A42C22">
              <w:rPr>
                <w:rFonts w:ascii="Aptos Narrow" w:eastAsia="Times New Roman" w:hAnsi="Aptos Narrow" w:cs="Times New Roman"/>
                <w:color w:val="000000"/>
                <w:lang w:eastAsia="zh-CN"/>
              </w:rPr>
              <w:t>Neutral</w:t>
            </w:r>
          </w:p>
        </w:tc>
      </w:tr>
    </w:tbl>
    <w:p w14:paraId="4B27A1CC" w14:textId="77777777" w:rsidR="00366B40" w:rsidRDefault="00366B40" w:rsidP="00BA7F92">
      <w:pPr>
        <w:pStyle w:val="ListParagraph"/>
        <w:rPr>
          <w:b/>
          <w:bCs/>
          <w:lang w:val="en-US" w:eastAsia="zh-CN"/>
        </w:rPr>
      </w:pPr>
    </w:p>
    <w:p w14:paraId="69429D5A" w14:textId="77777777" w:rsidR="00E32A08" w:rsidRDefault="00E32A08" w:rsidP="00D91777">
      <w:pPr>
        <w:pStyle w:val="ListParagraph"/>
        <w:rPr>
          <w:b/>
          <w:bCs/>
          <w:sz w:val="28"/>
          <w:szCs w:val="28"/>
          <w:lang w:val="en-US" w:eastAsia="zh-CN"/>
        </w:rPr>
      </w:pPr>
    </w:p>
    <w:p w14:paraId="5786A492" w14:textId="77777777" w:rsidR="00E32A08" w:rsidRDefault="00E32A08" w:rsidP="00D91777">
      <w:pPr>
        <w:pStyle w:val="ListParagraph"/>
        <w:rPr>
          <w:b/>
          <w:bCs/>
          <w:sz w:val="28"/>
          <w:szCs w:val="28"/>
          <w:lang w:val="en-US" w:eastAsia="zh-CN"/>
        </w:rPr>
      </w:pPr>
    </w:p>
    <w:p w14:paraId="1D8B78E0" w14:textId="77777777" w:rsidR="00E32A08" w:rsidRDefault="00E32A08" w:rsidP="00D91777">
      <w:pPr>
        <w:pStyle w:val="ListParagraph"/>
        <w:rPr>
          <w:b/>
          <w:bCs/>
          <w:sz w:val="28"/>
          <w:szCs w:val="28"/>
          <w:lang w:val="en-US" w:eastAsia="zh-CN"/>
        </w:rPr>
      </w:pPr>
    </w:p>
    <w:p w14:paraId="0B0AEA6C" w14:textId="77777777" w:rsidR="00E32A08" w:rsidRDefault="00E32A08" w:rsidP="00D91777">
      <w:pPr>
        <w:pStyle w:val="ListParagraph"/>
        <w:rPr>
          <w:b/>
          <w:bCs/>
          <w:sz w:val="28"/>
          <w:szCs w:val="28"/>
          <w:lang w:val="en-US" w:eastAsia="zh-CN"/>
        </w:rPr>
      </w:pPr>
    </w:p>
    <w:p w14:paraId="101E196E" w14:textId="77777777" w:rsidR="00E32A08" w:rsidRDefault="00E32A08" w:rsidP="00D91777">
      <w:pPr>
        <w:pStyle w:val="ListParagraph"/>
        <w:rPr>
          <w:b/>
          <w:bCs/>
          <w:sz w:val="28"/>
          <w:szCs w:val="28"/>
          <w:lang w:val="en-US" w:eastAsia="zh-CN"/>
        </w:rPr>
      </w:pPr>
    </w:p>
    <w:p w14:paraId="4F415FF2" w14:textId="77777777" w:rsidR="00E32A08" w:rsidRDefault="00E32A08" w:rsidP="00D91777">
      <w:pPr>
        <w:pStyle w:val="ListParagraph"/>
        <w:rPr>
          <w:b/>
          <w:bCs/>
          <w:sz w:val="28"/>
          <w:szCs w:val="28"/>
          <w:lang w:val="en-US" w:eastAsia="zh-CN"/>
        </w:rPr>
      </w:pPr>
    </w:p>
    <w:p w14:paraId="03237B7A" w14:textId="583608C1" w:rsidR="000C0E26" w:rsidRDefault="000C0E26" w:rsidP="000C0E26">
      <w:pPr>
        <w:pStyle w:val="Caption"/>
        <w:framePr w:hSpace="180" w:wrap="around" w:vAnchor="text" w:hAnchor="page" w:x="1496" w:y="156"/>
      </w:pPr>
      <w:r>
        <w:t xml:space="preserve">Table </w:t>
      </w:r>
      <w:fldSimple w:instr=" SEQ Table \* ARABIC ">
        <w:r w:rsidR="009F285D">
          <w:rPr>
            <w:noProof/>
          </w:rPr>
          <w:t>1</w:t>
        </w:r>
      </w:fldSimple>
      <w:r>
        <w:t>- the affect material properties have on each model output</w:t>
      </w:r>
    </w:p>
    <w:p w14:paraId="283B35F4" w14:textId="77777777" w:rsidR="00E32A08" w:rsidRDefault="00E32A08" w:rsidP="00D91777">
      <w:pPr>
        <w:pStyle w:val="ListParagraph"/>
        <w:rPr>
          <w:b/>
          <w:bCs/>
          <w:sz w:val="28"/>
          <w:szCs w:val="28"/>
          <w:lang w:val="en-US" w:eastAsia="zh-CN"/>
        </w:rPr>
      </w:pPr>
    </w:p>
    <w:tbl>
      <w:tblPr>
        <w:tblpPr w:leftFromText="180" w:rightFromText="180" w:vertAnchor="text" w:horzAnchor="margin" w:tblpY="210"/>
        <w:tblW w:w="8647" w:type="dxa"/>
        <w:tblLook w:val="04A0" w:firstRow="1" w:lastRow="0" w:firstColumn="1" w:lastColumn="0" w:noHBand="0" w:noVBand="1"/>
      </w:tblPr>
      <w:tblGrid>
        <w:gridCol w:w="3544"/>
        <w:gridCol w:w="1701"/>
        <w:gridCol w:w="1701"/>
        <w:gridCol w:w="1701"/>
      </w:tblGrid>
      <w:tr w:rsidR="006A199E" w:rsidRPr="002E0C53" w14:paraId="0D188C84" w14:textId="77777777" w:rsidTr="006A199E">
        <w:trPr>
          <w:trHeight w:val="300"/>
        </w:trPr>
        <w:tc>
          <w:tcPr>
            <w:tcW w:w="3544" w:type="dxa"/>
            <w:tcBorders>
              <w:top w:val="nil"/>
              <w:left w:val="nil"/>
              <w:bottom w:val="nil"/>
              <w:right w:val="nil"/>
            </w:tcBorders>
            <w:shd w:val="clear" w:color="auto" w:fill="auto"/>
            <w:noWrap/>
            <w:vAlign w:val="bottom"/>
            <w:hideMark/>
          </w:tcPr>
          <w:p w14:paraId="7CDC68D8" w14:textId="77777777" w:rsidR="006A199E" w:rsidRPr="002E0C53" w:rsidRDefault="006A199E" w:rsidP="006A199E">
            <w:pPr>
              <w:spacing w:after="0" w:line="240" w:lineRule="auto"/>
              <w:rPr>
                <w:rFonts w:ascii="Times New Roman" w:eastAsia="Times New Roman" w:hAnsi="Times New Roman" w:cs="Times New Roman"/>
                <w:sz w:val="24"/>
                <w:szCs w:val="24"/>
                <w:lang w:eastAsia="zh-CN"/>
              </w:rPr>
            </w:pPr>
          </w:p>
        </w:tc>
        <w:tc>
          <w:tcPr>
            <w:tcW w:w="5103" w:type="dxa"/>
            <w:gridSpan w:val="3"/>
            <w:tcBorders>
              <w:top w:val="nil"/>
              <w:left w:val="nil"/>
              <w:bottom w:val="single" w:sz="4" w:space="0" w:color="auto"/>
              <w:right w:val="nil"/>
            </w:tcBorders>
            <w:shd w:val="clear" w:color="000000" w:fill="156082"/>
            <w:noWrap/>
            <w:vAlign w:val="bottom"/>
            <w:hideMark/>
          </w:tcPr>
          <w:p w14:paraId="2EAF107E" w14:textId="77777777" w:rsidR="006A199E" w:rsidRPr="002E0C53" w:rsidRDefault="006A199E" w:rsidP="006A199E">
            <w:pPr>
              <w:spacing w:after="0" w:line="240" w:lineRule="auto"/>
              <w:jc w:val="center"/>
              <w:rPr>
                <w:rFonts w:ascii="Aptos Narrow" w:eastAsia="Times New Roman" w:hAnsi="Aptos Narrow" w:cs="Times New Roman"/>
                <w:color w:val="FFFFFF"/>
                <w:lang w:eastAsia="zh-CN"/>
              </w:rPr>
            </w:pPr>
            <w:r w:rsidRPr="002E0C53">
              <w:rPr>
                <w:rFonts w:ascii="Aptos Narrow" w:eastAsia="Times New Roman" w:hAnsi="Aptos Narrow" w:cs="Times New Roman"/>
                <w:color w:val="FFFFFF"/>
                <w:lang w:eastAsia="zh-CN"/>
              </w:rPr>
              <w:t xml:space="preserve">Material </w:t>
            </w:r>
          </w:p>
        </w:tc>
      </w:tr>
      <w:tr w:rsidR="006A199E" w:rsidRPr="002E0C53" w14:paraId="2D901C87" w14:textId="77777777" w:rsidTr="006A199E">
        <w:trPr>
          <w:trHeight w:val="300"/>
        </w:trPr>
        <w:tc>
          <w:tcPr>
            <w:tcW w:w="3544" w:type="dxa"/>
            <w:tcBorders>
              <w:top w:val="single" w:sz="4" w:space="0" w:color="44B3E1"/>
              <w:left w:val="single" w:sz="4" w:space="0" w:color="44B3E1"/>
              <w:bottom w:val="single" w:sz="4" w:space="0" w:color="44B3E1"/>
              <w:right w:val="nil"/>
            </w:tcBorders>
            <w:shd w:val="clear" w:color="156082" w:fill="156082"/>
            <w:noWrap/>
            <w:vAlign w:val="bottom"/>
            <w:hideMark/>
          </w:tcPr>
          <w:p w14:paraId="01D35629" w14:textId="77777777" w:rsidR="006A199E" w:rsidRPr="002E0C53" w:rsidRDefault="006A199E" w:rsidP="006A199E">
            <w:pPr>
              <w:spacing w:after="0" w:line="240" w:lineRule="auto"/>
              <w:rPr>
                <w:rFonts w:ascii="Aptos Narrow" w:eastAsia="Times New Roman" w:hAnsi="Aptos Narrow" w:cs="Times New Roman"/>
                <w:b/>
                <w:bCs/>
                <w:color w:val="FFFFFF"/>
                <w:lang w:eastAsia="zh-CN"/>
              </w:rPr>
            </w:pPr>
            <w:r w:rsidRPr="002E0C53">
              <w:rPr>
                <w:rFonts w:ascii="Aptos Narrow" w:eastAsia="Times New Roman" w:hAnsi="Aptos Narrow" w:cs="Times New Roman"/>
                <w:b/>
                <w:bCs/>
                <w:color w:val="FFFFFF"/>
                <w:lang w:eastAsia="zh-CN"/>
              </w:rPr>
              <w:t xml:space="preserve">Material property </w:t>
            </w:r>
          </w:p>
        </w:tc>
        <w:tc>
          <w:tcPr>
            <w:tcW w:w="1701" w:type="dxa"/>
            <w:tcBorders>
              <w:top w:val="single" w:sz="4" w:space="0" w:color="44B3E1"/>
              <w:left w:val="nil"/>
              <w:bottom w:val="single" w:sz="4" w:space="0" w:color="44B3E1"/>
              <w:right w:val="nil"/>
            </w:tcBorders>
            <w:shd w:val="clear" w:color="156082" w:fill="156082"/>
            <w:noWrap/>
            <w:vAlign w:val="bottom"/>
            <w:hideMark/>
          </w:tcPr>
          <w:p w14:paraId="239D0AD5" w14:textId="77777777" w:rsidR="006A199E" w:rsidRPr="002E0C53" w:rsidRDefault="006A199E" w:rsidP="006A199E">
            <w:pPr>
              <w:spacing w:after="0" w:line="240" w:lineRule="auto"/>
              <w:rPr>
                <w:rFonts w:ascii="Aptos Narrow" w:eastAsia="Times New Roman" w:hAnsi="Aptos Narrow" w:cs="Times New Roman"/>
                <w:b/>
                <w:bCs/>
                <w:color w:val="FFFFFF"/>
                <w:lang w:eastAsia="zh-CN"/>
              </w:rPr>
            </w:pPr>
            <w:r>
              <w:rPr>
                <w:rFonts w:ascii="Aptos Narrow" w:eastAsia="Times New Roman" w:hAnsi="Aptos Narrow" w:cs="Times New Roman"/>
                <w:b/>
                <w:bCs/>
                <w:color w:val="FFFFFF"/>
                <w:lang w:eastAsia="zh-CN"/>
              </w:rPr>
              <w:t>S</w:t>
            </w:r>
            <w:r w:rsidRPr="002E0C53">
              <w:rPr>
                <w:rFonts w:ascii="Aptos Narrow" w:eastAsia="Times New Roman" w:hAnsi="Aptos Narrow" w:cs="Times New Roman"/>
                <w:b/>
                <w:bCs/>
                <w:color w:val="FFFFFF"/>
                <w:lang w:eastAsia="zh-CN"/>
              </w:rPr>
              <w:t xml:space="preserve">teel </w:t>
            </w:r>
            <w:r>
              <w:rPr>
                <w:rFonts w:ascii="Aptos Narrow" w:eastAsia="Times New Roman" w:hAnsi="Aptos Narrow" w:cs="Times New Roman"/>
                <w:b/>
                <w:bCs/>
                <w:color w:val="FFFFFF"/>
                <w:lang w:eastAsia="zh-CN"/>
              </w:rPr>
              <w:t>alloy</w:t>
            </w:r>
          </w:p>
        </w:tc>
        <w:tc>
          <w:tcPr>
            <w:tcW w:w="1701" w:type="dxa"/>
            <w:tcBorders>
              <w:top w:val="single" w:sz="4" w:space="0" w:color="44B3E1"/>
              <w:left w:val="nil"/>
              <w:bottom w:val="single" w:sz="4" w:space="0" w:color="44B3E1"/>
              <w:right w:val="nil"/>
            </w:tcBorders>
            <w:shd w:val="clear" w:color="156082" w:fill="156082"/>
            <w:noWrap/>
            <w:vAlign w:val="bottom"/>
            <w:hideMark/>
          </w:tcPr>
          <w:p w14:paraId="5AB5601A" w14:textId="77777777" w:rsidR="006A199E" w:rsidRPr="002E0C53" w:rsidRDefault="006A199E" w:rsidP="006A199E">
            <w:pPr>
              <w:spacing w:after="0" w:line="240" w:lineRule="auto"/>
              <w:rPr>
                <w:rFonts w:ascii="Aptos Narrow" w:eastAsia="Times New Roman" w:hAnsi="Aptos Narrow" w:cs="Times New Roman"/>
                <w:b/>
                <w:bCs/>
                <w:color w:val="FFFFFF"/>
                <w:lang w:eastAsia="zh-CN"/>
              </w:rPr>
            </w:pPr>
            <w:r>
              <w:rPr>
                <w:rFonts w:ascii="Aptos Narrow" w:eastAsia="Times New Roman" w:hAnsi="Aptos Narrow" w:cs="Times New Roman"/>
                <w:b/>
                <w:bCs/>
                <w:color w:val="FFFFFF"/>
                <w:lang w:eastAsia="zh-CN"/>
              </w:rPr>
              <w:t>Cast Iron alloy</w:t>
            </w:r>
          </w:p>
        </w:tc>
        <w:tc>
          <w:tcPr>
            <w:tcW w:w="1701" w:type="dxa"/>
            <w:tcBorders>
              <w:top w:val="single" w:sz="4" w:space="0" w:color="44B3E1"/>
              <w:left w:val="nil"/>
              <w:bottom w:val="single" w:sz="4" w:space="0" w:color="44B3E1"/>
              <w:right w:val="single" w:sz="4" w:space="0" w:color="44B3E1"/>
            </w:tcBorders>
            <w:shd w:val="clear" w:color="156082" w:fill="156082"/>
            <w:noWrap/>
            <w:vAlign w:val="bottom"/>
            <w:hideMark/>
          </w:tcPr>
          <w:p w14:paraId="7B34A44D" w14:textId="77777777" w:rsidR="006A199E" w:rsidRPr="002E0C53" w:rsidRDefault="006A199E" w:rsidP="006A199E">
            <w:pPr>
              <w:spacing w:after="0" w:line="240" w:lineRule="auto"/>
              <w:rPr>
                <w:rFonts w:ascii="Aptos Narrow" w:eastAsia="Times New Roman" w:hAnsi="Aptos Narrow" w:cs="Times New Roman"/>
                <w:b/>
                <w:bCs/>
                <w:color w:val="FFFFFF"/>
                <w:lang w:eastAsia="zh-CN"/>
              </w:rPr>
            </w:pPr>
            <w:r w:rsidRPr="002E0C53">
              <w:rPr>
                <w:rFonts w:ascii="Aptos Narrow" w:eastAsia="Times New Roman" w:hAnsi="Aptos Narrow" w:cs="Times New Roman"/>
                <w:b/>
                <w:bCs/>
                <w:color w:val="FFFFFF"/>
                <w:lang w:eastAsia="zh-CN"/>
              </w:rPr>
              <w:t xml:space="preserve">aluminium </w:t>
            </w:r>
            <w:r>
              <w:rPr>
                <w:rFonts w:ascii="Aptos Narrow" w:eastAsia="Times New Roman" w:hAnsi="Aptos Narrow" w:cs="Times New Roman"/>
                <w:b/>
                <w:bCs/>
                <w:color w:val="FFFFFF"/>
                <w:lang w:eastAsia="zh-CN"/>
              </w:rPr>
              <w:t>alloy</w:t>
            </w:r>
          </w:p>
        </w:tc>
      </w:tr>
      <w:tr w:rsidR="006A199E" w:rsidRPr="002E0C53" w14:paraId="1F60E80A" w14:textId="77777777" w:rsidTr="006A199E">
        <w:trPr>
          <w:trHeight w:val="315"/>
        </w:trPr>
        <w:tc>
          <w:tcPr>
            <w:tcW w:w="3544" w:type="dxa"/>
            <w:tcBorders>
              <w:top w:val="single" w:sz="4" w:space="0" w:color="44B3E1"/>
              <w:left w:val="single" w:sz="4" w:space="0" w:color="44B3E1"/>
              <w:bottom w:val="single" w:sz="4" w:space="0" w:color="44B3E1"/>
              <w:right w:val="nil"/>
            </w:tcBorders>
            <w:shd w:val="clear" w:color="C0E6F5" w:fill="C0E6F5"/>
            <w:noWrap/>
            <w:vAlign w:val="bottom"/>
            <w:hideMark/>
          </w:tcPr>
          <w:p w14:paraId="0CA338F1" w14:textId="77777777" w:rsidR="006A199E" w:rsidRPr="002E0C53" w:rsidRDefault="006A199E" w:rsidP="006A199E">
            <w:pPr>
              <w:spacing w:after="0" w:line="240" w:lineRule="auto"/>
              <w:rPr>
                <w:rFonts w:ascii="Aptos Narrow" w:eastAsia="Times New Roman" w:hAnsi="Aptos Narrow" w:cs="Times New Roman"/>
                <w:color w:val="000000"/>
                <w:lang w:eastAsia="zh-CN"/>
              </w:rPr>
            </w:pPr>
            <w:r w:rsidRPr="002E0C53">
              <w:rPr>
                <w:rFonts w:ascii="Aptos Narrow" w:eastAsia="Times New Roman" w:hAnsi="Aptos Narrow" w:cs="Times New Roman"/>
                <w:color w:val="000000"/>
                <w:lang w:eastAsia="zh-CN"/>
              </w:rPr>
              <w:t xml:space="preserve">young’s modulus </w:t>
            </w:r>
            <w:r>
              <w:rPr>
                <w:rFonts w:ascii="Aptos Narrow" w:eastAsia="Times New Roman" w:hAnsi="Aptos Narrow" w:cs="Times New Roman"/>
                <w:color w:val="000000"/>
                <w:lang w:eastAsia="zh-CN"/>
              </w:rPr>
              <w:t>(Gpa)</w:t>
            </w:r>
          </w:p>
        </w:tc>
        <w:tc>
          <w:tcPr>
            <w:tcW w:w="1701" w:type="dxa"/>
            <w:tcBorders>
              <w:top w:val="single" w:sz="4" w:space="0" w:color="44B3E1"/>
              <w:left w:val="nil"/>
              <w:bottom w:val="single" w:sz="4" w:space="0" w:color="44B3E1"/>
              <w:right w:val="nil"/>
            </w:tcBorders>
            <w:shd w:val="clear" w:color="C0E6F5" w:fill="C0E6F5"/>
            <w:noWrap/>
            <w:vAlign w:val="bottom"/>
            <w:hideMark/>
          </w:tcPr>
          <w:p w14:paraId="6CCC3D7B" w14:textId="77777777" w:rsidR="006A199E" w:rsidRPr="002E0C53" w:rsidRDefault="006A199E" w:rsidP="006A199E">
            <w:pPr>
              <w:spacing w:after="0" w:line="240" w:lineRule="auto"/>
              <w:rPr>
                <w:rFonts w:ascii="Aptos Narrow" w:eastAsia="Times New Roman" w:hAnsi="Aptos Narrow" w:cs="Times New Roman"/>
                <w:color w:val="000000"/>
                <w:lang w:eastAsia="zh-CN"/>
              </w:rPr>
            </w:pPr>
            <w:r w:rsidRPr="002E0C53">
              <w:rPr>
                <w:rFonts w:ascii="Aptos Narrow" w:eastAsia="Times New Roman" w:hAnsi="Aptos Narrow" w:cs="Times New Roman"/>
                <w:color w:val="000000"/>
                <w:lang w:eastAsia="zh-CN"/>
              </w:rPr>
              <w:t>201-212</w:t>
            </w:r>
          </w:p>
        </w:tc>
        <w:tc>
          <w:tcPr>
            <w:tcW w:w="1701" w:type="dxa"/>
            <w:tcBorders>
              <w:top w:val="single" w:sz="4" w:space="0" w:color="44B3E1"/>
              <w:left w:val="nil"/>
              <w:bottom w:val="single" w:sz="4" w:space="0" w:color="44B3E1"/>
              <w:right w:val="nil"/>
            </w:tcBorders>
            <w:shd w:val="clear" w:color="C0E6F5" w:fill="C0E6F5"/>
            <w:noWrap/>
            <w:vAlign w:val="bottom"/>
            <w:hideMark/>
          </w:tcPr>
          <w:p w14:paraId="725F7FE8" w14:textId="77777777" w:rsidR="006A199E" w:rsidRPr="002E0C53" w:rsidRDefault="006A199E" w:rsidP="006A199E">
            <w:pPr>
              <w:spacing w:after="0" w:line="240" w:lineRule="auto"/>
              <w:rPr>
                <w:rFonts w:ascii="Aptos Narrow" w:eastAsia="Times New Roman" w:hAnsi="Aptos Narrow" w:cs="Times New Roman"/>
                <w:color w:val="000000"/>
                <w:lang w:eastAsia="zh-CN"/>
              </w:rPr>
            </w:pPr>
            <w:r w:rsidRPr="002E0C53">
              <w:rPr>
                <w:rFonts w:ascii="Aptos Narrow" w:eastAsia="Times New Roman" w:hAnsi="Aptos Narrow" w:cs="Times New Roman"/>
                <w:color w:val="000000"/>
                <w:lang w:eastAsia="zh-CN"/>
              </w:rPr>
              <w:t>165-178</w:t>
            </w:r>
          </w:p>
        </w:tc>
        <w:tc>
          <w:tcPr>
            <w:tcW w:w="1701" w:type="dxa"/>
            <w:tcBorders>
              <w:top w:val="single" w:sz="4" w:space="0" w:color="44B3E1"/>
              <w:left w:val="nil"/>
              <w:bottom w:val="single" w:sz="4" w:space="0" w:color="44B3E1"/>
              <w:right w:val="single" w:sz="4" w:space="0" w:color="44B3E1"/>
            </w:tcBorders>
            <w:shd w:val="clear" w:color="C0E6F5" w:fill="C0E6F5"/>
            <w:noWrap/>
            <w:vAlign w:val="bottom"/>
            <w:hideMark/>
          </w:tcPr>
          <w:p w14:paraId="54BADA98" w14:textId="77777777" w:rsidR="006A199E" w:rsidRPr="002E0C53" w:rsidRDefault="006A199E" w:rsidP="006A199E">
            <w:pPr>
              <w:spacing w:after="0" w:line="240" w:lineRule="auto"/>
              <w:rPr>
                <w:rFonts w:ascii="Aptos Narrow" w:eastAsia="Times New Roman" w:hAnsi="Aptos Narrow" w:cs="Times New Roman"/>
                <w:color w:val="000000"/>
                <w:lang w:eastAsia="zh-CN"/>
              </w:rPr>
            </w:pPr>
            <w:r w:rsidRPr="002E0C53">
              <w:rPr>
                <w:rFonts w:ascii="Aptos Narrow" w:eastAsia="Times New Roman" w:hAnsi="Aptos Narrow" w:cs="Times New Roman"/>
                <w:color w:val="000000"/>
                <w:lang w:eastAsia="zh-CN"/>
              </w:rPr>
              <w:t>66.6-70</w:t>
            </w:r>
          </w:p>
        </w:tc>
      </w:tr>
      <w:tr w:rsidR="006A199E" w:rsidRPr="002E0C53" w14:paraId="78098BB1" w14:textId="77777777" w:rsidTr="006A199E">
        <w:trPr>
          <w:trHeight w:val="300"/>
        </w:trPr>
        <w:tc>
          <w:tcPr>
            <w:tcW w:w="3544" w:type="dxa"/>
            <w:tcBorders>
              <w:top w:val="single" w:sz="4" w:space="0" w:color="44B3E1"/>
              <w:left w:val="single" w:sz="4" w:space="0" w:color="44B3E1"/>
              <w:bottom w:val="single" w:sz="4" w:space="0" w:color="44B3E1"/>
              <w:right w:val="nil"/>
            </w:tcBorders>
            <w:shd w:val="clear" w:color="auto" w:fill="auto"/>
            <w:noWrap/>
            <w:vAlign w:val="bottom"/>
            <w:hideMark/>
          </w:tcPr>
          <w:p w14:paraId="63B293E8" w14:textId="77777777" w:rsidR="006A199E" w:rsidRPr="002E0C53" w:rsidRDefault="006A199E" w:rsidP="006A199E">
            <w:pPr>
              <w:spacing w:after="0" w:line="240" w:lineRule="auto"/>
              <w:rPr>
                <w:rFonts w:ascii="Aptos Narrow" w:eastAsia="Times New Roman" w:hAnsi="Aptos Narrow" w:cs="Times New Roman"/>
                <w:color w:val="000000"/>
                <w:lang w:eastAsia="zh-CN"/>
              </w:rPr>
            </w:pPr>
            <w:r w:rsidRPr="002E0C53">
              <w:rPr>
                <w:rFonts w:ascii="Aptos Narrow" w:eastAsia="Times New Roman" w:hAnsi="Aptos Narrow" w:cs="Times New Roman"/>
                <w:color w:val="000000"/>
                <w:lang w:eastAsia="zh-CN"/>
              </w:rPr>
              <w:t xml:space="preserve">tensile strength </w:t>
            </w:r>
            <w:r>
              <w:rPr>
                <w:rFonts w:ascii="Aptos Narrow" w:eastAsia="Times New Roman" w:hAnsi="Aptos Narrow" w:cs="Times New Roman"/>
                <w:color w:val="000000"/>
                <w:lang w:eastAsia="zh-CN"/>
              </w:rPr>
              <w:t>(Mpa)</w:t>
            </w:r>
          </w:p>
        </w:tc>
        <w:tc>
          <w:tcPr>
            <w:tcW w:w="1701" w:type="dxa"/>
            <w:tcBorders>
              <w:top w:val="single" w:sz="4" w:space="0" w:color="44B3E1"/>
              <w:left w:val="nil"/>
              <w:bottom w:val="single" w:sz="4" w:space="0" w:color="44B3E1"/>
              <w:right w:val="nil"/>
            </w:tcBorders>
            <w:shd w:val="clear" w:color="auto" w:fill="auto"/>
            <w:noWrap/>
            <w:vAlign w:val="bottom"/>
            <w:hideMark/>
          </w:tcPr>
          <w:p w14:paraId="54E12809" w14:textId="77777777" w:rsidR="006A199E" w:rsidRPr="002E0C53" w:rsidRDefault="006A199E" w:rsidP="006A199E">
            <w:pPr>
              <w:spacing w:after="0" w:line="240" w:lineRule="auto"/>
              <w:rPr>
                <w:rFonts w:ascii="Aptos Narrow" w:eastAsia="Times New Roman" w:hAnsi="Aptos Narrow" w:cs="Times New Roman"/>
                <w:color w:val="000000"/>
                <w:lang w:eastAsia="zh-CN"/>
              </w:rPr>
            </w:pPr>
            <w:r w:rsidRPr="002E0C53">
              <w:rPr>
                <w:rFonts w:ascii="Aptos Narrow" w:eastAsia="Times New Roman" w:hAnsi="Aptos Narrow" w:cs="Times New Roman"/>
                <w:color w:val="000000"/>
                <w:lang w:eastAsia="zh-CN"/>
              </w:rPr>
              <w:t>570-700</w:t>
            </w:r>
          </w:p>
        </w:tc>
        <w:tc>
          <w:tcPr>
            <w:tcW w:w="1701" w:type="dxa"/>
            <w:tcBorders>
              <w:top w:val="single" w:sz="4" w:space="0" w:color="44B3E1"/>
              <w:left w:val="nil"/>
              <w:bottom w:val="single" w:sz="4" w:space="0" w:color="44B3E1"/>
              <w:right w:val="nil"/>
            </w:tcBorders>
            <w:shd w:val="clear" w:color="auto" w:fill="auto"/>
            <w:noWrap/>
            <w:vAlign w:val="bottom"/>
            <w:hideMark/>
          </w:tcPr>
          <w:p w14:paraId="5CC9CBAB" w14:textId="77777777" w:rsidR="006A199E" w:rsidRPr="002E0C53" w:rsidRDefault="006A199E" w:rsidP="006A199E">
            <w:pPr>
              <w:spacing w:after="0" w:line="240" w:lineRule="auto"/>
              <w:rPr>
                <w:rFonts w:ascii="Aptos Narrow" w:eastAsia="Times New Roman" w:hAnsi="Aptos Narrow" w:cs="Times New Roman"/>
                <w:color w:val="000000"/>
                <w:lang w:eastAsia="zh-CN"/>
              </w:rPr>
            </w:pPr>
            <w:r w:rsidRPr="002E0C53">
              <w:rPr>
                <w:rFonts w:ascii="Aptos Narrow" w:eastAsia="Times New Roman" w:hAnsi="Aptos Narrow" w:cs="Times New Roman"/>
                <w:color w:val="000000"/>
                <w:lang w:eastAsia="zh-CN"/>
              </w:rPr>
              <w:t>500-600</w:t>
            </w:r>
          </w:p>
        </w:tc>
        <w:tc>
          <w:tcPr>
            <w:tcW w:w="1701" w:type="dxa"/>
            <w:tcBorders>
              <w:top w:val="single" w:sz="4" w:space="0" w:color="44B3E1"/>
              <w:left w:val="nil"/>
              <w:bottom w:val="single" w:sz="4" w:space="0" w:color="44B3E1"/>
              <w:right w:val="single" w:sz="4" w:space="0" w:color="44B3E1"/>
            </w:tcBorders>
            <w:shd w:val="clear" w:color="auto" w:fill="auto"/>
            <w:noWrap/>
            <w:vAlign w:val="bottom"/>
            <w:hideMark/>
          </w:tcPr>
          <w:p w14:paraId="44973643" w14:textId="77777777" w:rsidR="006A199E" w:rsidRPr="002E0C53" w:rsidRDefault="006A199E" w:rsidP="006A199E">
            <w:pPr>
              <w:spacing w:after="0" w:line="240" w:lineRule="auto"/>
              <w:rPr>
                <w:rFonts w:ascii="Aptos Narrow" w:eastAsia="Times New Roman" w:hAnsi="Aptos Narrow" w:cs="Times New Roman"/>
                <w:color w:val="000000"/>
                <w:lang w:eastAsia="zh-CN"/>
              </w:rPr>
            </w:pPr>
            <w:r w:rsidRPr="002E0C53">
              <w:rPr>
                <w:rFonts w:ascii="Aptos Narrow" w:eastAsia="Times New Roman" w:hAnsi="Aptos Narrow" w:cs="Times New Roman"/>
                <w:color w:val="000000"/>
                <w:lang w:eastAsia="zh-CN"/>
              </w:rPr>
              <w:t>290-338</w:t>
            </w:r>
          </w:p>
        </w:tc>
      </w:tr>
      <w:tr w:rsidR="006A199E" w:rsidRPr="002E0C53" w14:paraId="110EC2EA" w14:textId="77777777" w:rsidTr="006A199E">
        <w:trPr>
          <w:trHeight w:val="300"/>
        </w:trPr>
        <w:tc>
          <w:tcPr>
            <w:tcW w:w="3544" w:type="dxa"/>
            <w:tcBorders>
              <w:top w:val="single" w:sz="4" w:space="0" w:color="44B3E1"/>
              <w:left w:val="single" w:sz="4" w:space="0" w:color="44B3E1"/>
              <w:bottom w:val="single" w:sz="4" w:space="0" w:color="44B3E1"/>
              <w:right w:val="nil"/>
            </w:tcBorders>
            <w:shd w:val="clear" w:color="C0E6F5" w:fill="C0E6F5"/>
            <w:noWrap/>
            <w:vAlign w:val="bottom"/>
            <w:hideMark/>
          </w:tcPr>
          <w:p w14:paraId="2140FFF6" w14:textId="77777777" w:rsidR="006A199E" w:rsidRPr="002E0C53" w:rsidRDefault="006A199E" w:rsidP="006A199E">
            <w:pPr>
              <w:spacing w:after="0" w:line="240" w:lineRule="auto"/>
              <w:rPr>
                <w:rFonts w:ascii="Aptos Narrow" w:eastAsia="Times New Roman" w:hAnsi="Aptos Narrow" w:cs="Times New Roman"/>
                <w:color w:val="000000"/>
                <w:lang w:eastAsia="zh-CN"/>
              </w:rPr>
            </w:pPr>
            <w:r w:rsidRPr="007912F5">
              <w:rPr>
                <w:rFonts w:ascii="Aptos Narrow" w:eastAsia="Times New Roman" w:hAnsi="Aptos Narrow" w:cs="Times New Roman"/>
                <w:color w:val="000000"/>
                <w:lang w:eastAsia="zh-CN"/>
              </w:rPr>
              <w:t>Poisson's ratio</w:t>
            </w:r>
          </w:p>
        </w:tc>
        <w:tc>
          <w:tcPr>
            <w:tcW w:w="1701" w:type="dxa"/>
            <w:tcBorders>
              <w:top w:val="single" w:sz="4" w:space="0" w:color="44B3E1"/>
              <w:left w:val="nil"/>
              <w:bottom w:val="single" w:sz="4" w:space="0" w:color="44B3E1"/>
              <w:right w:val="nil"/>
            </w:tcBorders>
            <w:shd w:val="clear" w:color="C0E6F5" w:fill="C0E6F5"/>
            <w:noWrap/>
            <w:vAlign w:val="bottom"/>
            <w:hideMark/>
          </w:tcPr>
          <w:p w14:paraId="55A8412E" w14:textId="77777777" w:rsidR="006A199E" w:rsidRPr="002E0C53" w:rsidRDefault="006A199E" w:rsidP="006A199E">
            <w:pPr>
              <w:spacing w:after="0" w:line="240" w:lineRule="auto"/>
              <w:rPr>
                <w:rFonts w:ascii="Aptos Narrow" w:eastAsia="Times New Roman" w:hAnsi="Aptos Narrow" w:cs="Times New Roman"/>
                <w:color w:val="000000"/>
                <w:lang w:eastAsia="zh-CN"/>
              </w:rPr>
            </w:pPr>
            <w:r w:rsidRPr="002E0C53">
              <w:rPr>
                <w:rFonts w:ascii="Aptos Narrow" w:eastAsia="Times New Roman" w:hAnsi="Aptos Narrow" w:cs="Times New Roman"/>
                <w:color w:val="000000"/>
                <w:lang w:eastAsia="zh-CN"/>
              </w:rPr>
              <w:t>0.29</w:t>
            </w:r>
          </w:p>
        </w:tc>
        <w:tc>
          <w:tcPr>
            <w:tcW w:w="1701" w:type="dxa"/>
            <w:tcBorders>
              <w:top w:val="single" w:sz="4" w:space="0" w:color="44B3E1"/>
              <w:left w:val="nil"/>
              <w:bottom w:val="single" w:sz="4" w:space="0" w:color="44B3E1"/>
              <w:right w:val="nil"/>
            </w:tcBorders>
            <w:shd w:val="clear" w:color="C0E6F5" w:fill="C0E6F5"/>
            <w:noWrap/>
            <w:vAlign w:val="bottom"/>
            <w:hideMark/>
          </w:tcPr>
          <w:p w14:paraId="32D9601F" w14:textId="77777777" w:rsidR="006A199E" w:rsidRPr="002E0C53" w:rsidRDefault="006A199E" w:rsidP="006A199E">
            <w:pPr>
              <w:spacing w:after="0" w:line="240" w:lineRule="auto"/>
              <w:rPr>
                <w:rFonts w:ascii="Aptos Narrow" w:eastAsia="Times New Roman" w:hAnsi="Aptos Narrow" w:cs="Times New Roman"/>
                <w:color w:val="000000"/>
                <w:lang w:eastAsia="zh-CN"/>
              </w:rPr>
            </w:pPr>
            <w:r w:rsidRPr="002E0C53">
              <w:rPr>
                <w:rFonts w:ascii="Aptos Narrow" w:eastAsia="Times New Roman" w:hAnsi="Aptos Narrow" w:cs="Times New Roman"/>
                <w:color w:val="000000"/>
                <w:lang w:eastAsia="zh-CN"/>
              </w:rPr>
              <w:t>0.275</w:t>
            </w:r>
          </w:p>
        </w:tc>
        <w:tc>
          <w:tcPr>
            <w:tcW w:w="1701" w:type="dxa"/>
            <w:tcBorders>
              <w:top w:val="single" w:sz="4" w:space="0" w:color="44B3E1"/>
              <w:left w:val="nil"/>
              <w:bottom w:val="single" w:sz="4" w:space="0" w:color="44B3E1"/>
              <w:right w:val="single" w:sz="4" w:space="0" w:color="44B3E1"/>
            </w:tcBorders>
            <w:shd w:val="clear" w:color="C0E6F5" w:fill="C0E6F5"/>
            <w:noWrap/>
            <w:vAlign w:val="bottom"/>
            <w:hideMark/>
          </w:tcPr>
          <w:p w14:paraId="58495A01" w14:textId="77777777" w:rsidR="006A199E" w:rsidRPr="002E0C53" w:rsidRDefault="006A199E" w:rsidP="006A199E">
            <w:pPr>
              <w:spacing w:after="0" w:line="240" w:lineRule="auto"/>
              <w:rPr>
                <w:rFonts w:ascii="Aptos Narrow" w:eastAsia="Times New Roman" w:hAnsi="Aptos Narrow" w:cs="Times New Roman"/>
                <w:color w:val="000000"/>
                <w:lang w:eastAsia="zh-CN"/>
              </w:rPr>
            </w:pPr>
            <w:r w:rsidRPr="002E0C53">
              <w:rPr>
                <w:rFonts w:ascii="Aptos Narrow" w:eastAsia="Times New Roman" w:hAnsi="Aptos Narrow" w:cs="Times New Roman"/>
                <w:color w:val="000000"/>
                <w:lang w:eastAsia="zh-CN"/>
              </w:rPr>
              <w:t>0.33</w:t>
            </w:r>
          </w:p>
        </w:tc>
      </w:tr>
      <w:tr w:rsidR="006A199E" w:rsidRPr="002E0C53" w14:paraId="57416748" w14:textId="77777777" w:rsidTr="006A199E">
        <w:trPr>
          <w:trHeight w:val="315"/>
        </w:trPr>
        <w:tc>
          <w:tcPr>
            <w:tcW w:w="3544" w:type="dxa"/>
            <w:tcBorders>
              <w:top w:val="single" w:sz="4" w:space="0" w:color="44B3E1"/>
              <w:left w:val="single" w:sz="4" w:space="0" w:color="44B3E1"/>
              <w:bottom w:val="single" w:sz="4" w:space="0" w:color="44B3E1"/>
              <w:right w:val="nil"/>
            </w:tcBorders>
            <w:shd w:val="clear" w:color="auto" w:fill="auto"/>
            <w:noWrap/>
            <w:vAlign w:val="bottom"/>
            <w:hideMark/>
          </w:tcPr>
          <w:p w14:paraId="7E5849B8" w14:textId="77777777" w:rsidR="006A199E" w:rsidRPr="002E0C53" w:rsidRDefault="006A199E" w:rsidP="006A199E">
            <w:pPr>
              <w:spacing w:after="0" w:line="240" w:lineRule="auto"/>
              <w:rPr>
                <w:rFonts w:ascii="Aptos Narrow" w:eastAsia="Times New Roman" w:hAnsi="Aptos Narrow" w:cs="Times New Roman"/>
                <w:color w:val="000000"/>
                <w:lang w:eastAsia="zh-CN"/>
              </w:rPr>
            </w:pPr>
            <w:r w:rsidRPr="002E0C53">
              <w:rPr>
                <w:rFonts w:ascii="Aptos Narrow" w:eastAsia="Times New Roman" w:hAnsi="Aptos Narrow" w:cs="Times New Roman"/>
                <w:color w:val="000000"/>
                <w:lang w:eastAsia="zh-CN"/>
              </w:rPr>
              <w:t>fatigue strength at 10^7 cycles</w:t>
            </w:r>
            <w:r>
              <w:rPr>
                <w:rFonts w:ascii="Aptos Narrow" w:eastAsia="Times New Roman" w:hAnsi="Aptos Narrow" w:cs="Times New Roman"/>
                <w:color w:val="000000"/>
                <w:lang w:eastAsia="zh-CN"/>
              </w:rPr>
              <w:t xml:space="preserve"> (Mpa)</w:t>
            </w:r>
          </w:p>
        </w:tc>
        <w:tc>
          <w:tcPr>
            <w:tcW w:w="1701" w:type="dxa"/>
            <w:tcBorders>
              <w:top w:val="single" w:sz="4" w:space="0" w:color="44B3E1"/>
              <w:left w:val="nil"/>
              <w:bottom w:val="single" w:sz="4" w:space="0" w:color="44B3E1"/>
              <w:right w:val="nil"/>
            </w:tcBorders>
            <w:shd w:val="clear" w:color="auto" w:fill="auto"/>
            <w:noWrap/>
            <w:vAlign w:val="bottom"/>
            <w:hideMark/>
          </w:tcPr>
          <w:p w14:paraId="1C111953" w14:textId="77777777" w:rsidR="006A199E" w:rsidRPr="002E0C53" w:rsidRDefault="006A199E" w:rsidP="006A199E">
            <w:pPr>
              <w:spacing w:after="0" w:line="240" w:lineRule="auto"/>
              <w:rPr>
                <w:rFonts w:ascii="Aptos Narrow" w:eastAsia="Times New Roman" w:hAnsi="Aptos Narrow" w:cs="Times New Roman"/>
                <w:color w:val="000000"/>
                <w:lang w:eastAsia="zh-CN"/>
              </w:rPr>
            </w:pPr>
            <w:r w:rsidRPr="002E0C53">
              <w:rPr>
                <w:rFonts w:ascii="Aptos Narrow" w:eastAsia="Times New Roman" w:hAnsi="Aptos Narrow" w:cs="Times New Roman"/>
                <w:color w:val="000000"/>
                <w:lang w:eastAsia="zh-CN"/>
              </w:rPr>
              <w:t>288-334</w:t>
            </w:r>
          </w:p>
        </w:tc>
        <w:tc>
          <w:tcPr>
            <w:tcW w:w="1701" w:type="dxa"/>
            <w:tcBorders>
              <w:top w:val="single" w:sz="4" w:space="0" w:color="44B3E1"/>
              <w:left w:val="nil"/>
              <w:bottom w:val="single" w:sz="4" w:space="0" w:color="44B3E1"/>
              <w:right w:val="nil"/>
            </w:tcBorders>
            <w:shd w:val="clear" w:color="auto" w:fill="auto"/>
            <w:noWrap/>
            <w:vAlign w:val="bottom"/>
            <w:hideMark/>
          </w:tcPr>
          <w:p w14:paraId="570533D5" w14:textId="77777777" w:rsidR="006A199E" w:rsidRPr="002E0C53" w:rsidRDefault="006A199E" w:rsidP="006A199E">
            <w:pPr>
              <w:spacing w:after="0" w:line="240" w:lineRule="auto"/>
              <w:rPr>
                <w:rFonts w:ascii="Aptos Narrow" w:eastAsia="Times New Roman" w:hAnsi="Aptos Narrow" w:cs="Times New Roman"/>
                <w:color w:val="000000"/>
                <w:lang w:eastAsia="zh-CN"/>
              </w:rPr>
            </w:pPr>
            <w:r w:rsidRPr="002E0C53">
              <w:rPr>
                <w:rFonts w:ascii="Aptos Narrow" w:eastAsia="Times New Roman" w:hAnsi="Aptos Narrow" w:cs="Times New Roman"/>
                <w:color w:val="000000"/>
                <w:lang w:eastAsia="zh-CN"/>
              </w:rPr>
              <w:t>224-248</w:t>
            </w:r>
          </w:p>
        </w:tc>
        <w:tc>
          <w:tcPr>
            <w:tcW w:w="1701" w:type="dxa"/>
            <w:tcBorders>
              <w:top w:val="single" w:sz="4" w:space="0" w:color="44B3E1"/>
              <w:left w:val="nil"/>
              <w:bottom w:val="single" w:sz="4" w:space="0" w:color="44B3E1"/>
              <w:right w:val="single" w:sz="4" w:space="0" w:color="44B3E1"/>
            </w:tcBorders>
            <w:shd w:val="clear" w:color="auto" w:fill="auto"/>
            <w:noWrap/>
            <w:vAlign w:val="bottom"/>
            <w:hideMark/>
          </w:tcPr>
          <w:p w14:paraId="7DA2526F" w14:textId="77777777" w:rsidR="006A199E" w:rsidRPr="002E0C53" w:rsidRDefault="006A199E" w:rsidP="006A199E">
            <w:pPr>
              <w:spacing w:after="0" w:line="240" w:lineRule="auto"/>
              <w:rPr>
                <w:rFonts w:ascii="Aptos Narrow" w:eastAsia="Times New Roman" w:hAnsi="Aptos Narrow" w:cs="Times New Roman"/>
                <w:color w:val="000000"/>
                <w:lang w:eastAsia="zh-CN"/>
              </w:rPr>
            </w:pPr>
            <w:r w:rsidRPr="002E0C53">
              <w:rPr>
                <w:rFonts w:ascii="Aptos Narrow" w:eastAsia="Times New Roman" w:hAnsi="Aptos Narrow" w:cs="Times New Roman"/>
                <w:color w:val="000000"/>
                <w:lang w:eastAsia="zh-CN"/>
              </w:rPr>
              <w:t>112-131</w:t>
            </w:r>
          </w:p>
        </w:tc>
      </w:tr>
      <w:tr w:rsidR="006A199E" w:rsidRPr="002E0C53" w14:paraId="797F9646" w14:textId="77777777" w:rsidTr="006A199E">
        <w:trPr>
          <w:trHeight w:val="300"/>
        </w:trPr>
        <w:tc>
          <w:tcPr>
            <w:tcW w:w="3544" w:type="dxa"/>
            <w:tcBorders>
              <w:top w:val="single" w:sz="4" w:space="0" w:color="44B3E1"/>
              <w:left w:val="single" w:sz="4" w:space="0" w:color="44B3E1"/>
              <w:bottom w:val="single" w:sz="4" w:space="0" w:color="44B3E1"/>
              <w:right w:val="nil"/>
            </w:tcBorders>
            <w:shd w:val="clear" w:color="C0E6F5" w:fill="C0E6F5"/>
            <w:noWrap/>
            <w:vAlign w:val="bottom"/>
            <w:hideMark/>
          </w:tcPr>
          <w:p w14:paraId="032411D9" w14:textId="77777777" w:rsidR="006A199E" w:rsidRPr="002E0C53" w:rsidRDefault="006A199E" w:rsidP="006A199E">
            <w:pPr>
              <w:spacing w:after="0" w:line="240" w:lineRule="auto"/>
              <w:rPr>
                <w:rFonts w:ascii="Aptos Narrow" w:eastAsia="Times New Roman" w:hAnsi="Aptos Narrow" w:cs="Times New Roman"/>
                <w:color w:val="000000"/>
                <w:lang w:eastAsia="zh-CN"/>
              </w:rPr>
            </w:pPr>
            <w:r w:rsidRPr="002E0C53">
              <w:rPr>
                <w:rFonts w:ascii="Aptos Narrow" w:eastAsia="Times New Roman" w:hAnsi="Aptos Narrow" w:cs="Times New Roman"/>
                <w:color w:val="000000"/>
                <w:lang w:eastAsia="zh-CN"/>
              </w:rPr>
              <w:t xml:space="preserve">thermal conductivity </w:t>
            </w:r>
            <w:r w:rsidRPr="00FE01A4">
              <w:rPr>
                <w:rFonts w:ascii="Aptos Narrow" w:eastAsia="Times New Roman" w:hAnsi="Aptos Narrow" w:cs="Times New Roman"/>
                <w:color w:val="000000"/>
                <w:lang w:eastAsia="zh-CN"/>
              </w:rPr>
              <w:t>(W/m^2)</w:t>
            </w:r>
          </w:p>
        </w:tc>
        <w:tc>
          <w:tcPr>
            <w:tcW w:w="1701" w:type="dxa"/>
            <w:tcBorders>
              <w:top w:val="single" w:sz="4" w:space="0" w:color="44B3E1"/>
              <w:left w:val="nil"/>
              <w:bottom w:val="single" w:sz="4" w:space="0" w:color="44B3E1"/>
              <w:right w:val="nil"/>
            </w:tcBorders>
            <w:shd w:val="clear" w:color="C0E6F5" w:fill="C0E6F5"/>
            <w:noWrap/>
            <w:vAlign w:val="bottom"/>
            <w:hideMark/>
          </w:tcPr>
          <w:p w14:paraId="19CD5966" w14:textId="77777777" w:rsidR="006A199E" w:rsidRPr="002E0C53" w:rsidRDefault="006A199E" w:rsidP="006A199E">
            <w:pPr>
              <w:spacing w:after="0" w:line="240" w:lineRule="auto"/>
              <w:rPr>
                <w:rFonts w:ascii="Aptos Narrow" w:eastAsia="Times New Roman" w:hAnsi="Aptos Narrow" w:cs="Times New Roman"/>
                <w:color w:val="000000"/>
                <w:lang w:eastAsia="zh-CN"/>
              </w:rPr>
            </w:pPr>
            <w:r w:rsidRPr="002E0C53">
              <w:rPr>
                <w:rFonts w:ascii="Aptos Narrow" w:eastAsia="Times New Roman" w:hAnsi="Aptos Narrow" w:cs="Times New Roman"/>
                <w:color w:val="000000"/>
                <w:lang w:eastAsia="zh-CN"/>
              </w:rPr>
              <w:t>37-49</w:t>
            </w:r>
          </w:p>
        </w:tc>
        <w:tc>
          <w:tcPr>
            <w:tcW w:w="1701" w:type="dxa"/>
            <w:tcBorders>
              <w:top w:val="single" w:sz="4" w:space="0" w:color="44B3E1"/>
              <w:left w:val="nil"/>
              <w:bottom w:val="single" w:sz="4" w:space="0" w:color="44B3E1"/>
              <w:right w:val="nil"/>
            </w:tcBorders>
            <w:shd w:val="clear" w:color="C0E6F5" w:fill="C0E6F5"/>
            <w:noWrap/>
            <w:vAlign w:val="bottom"/>
            <w:hideMark/>
          </w:tcPr>
          <w:p w14:paraId="75EB4DEF" w14:textId="77777777" w:rsidR="006A199E" w:rsidRPr="002E0C53" w:rsidRDefault="006A199E" w:rsidP="006A199E">
            <w:pPr>
              <w:spacing w:after="0" w:line="240" w:lineRule="auto"/>
              <w:rPr>
                <w:rFonts w:ascii="Aptos Narrow" w:eastAsia="Times New Roman" w:hAnsi="Aptos Narrow" w:cs="Times New Roman"/>
                <w:color w:val="000000"/>
                <w:lang w:eastAsia="zh-CN"/>
              </w:rPr>
            </w:pPr>
            <w:r w:rsidRPr="002E0C53">
              <w:rPr>
                <w:rFonts w:ascii="Aptos Narrow" w:eastAsia="Times New Roman" w:hAnsi="Aptos Narrow" w:cs="Times New Roman"/>
                <w:color w:val="000000"/>
                <w:lang w:eastAsia="zh-CN"/>
              </w:rPr>
              <w:t>33-39</w:t>
            </w:r>
          </w:p>
        </w:tc>
        <w:tc>
          <w:tcPr>
            <w:tcW w:w="1701" w:type="dxa"/>
            <w:tcBorders>
              <w:top w:val="single" w:sz="4" w:space="0" w:color="44B3E1"/>
              <w:left w:val="nil"/>
              <w:bottom w:val="single" w:sz="4" w:space="0" w:color="44B3E1"/>
              <w:right w:val="single" w:sz="4" w:space="0" w:color="44B3E1"/>
            </w:tcBorders>
            <w:shd w:val="clear" w:color="C0E6F5" w:fill="C0E6F5"/>
            <w:noWrap/>
            <w:vAlign w:val="bottom"/>
            <w:hideMark/>
          </w:tcPr>
          <w:p w14:paraId="5F19BD4A" w14:textId="77777777" w:rsidR="006A199E" w:rsidRPr="002E0C53" w:rsidRDefault="006A199E" w:rsidP="006A199E">
            <w:pPr>
              <w:spacing w:after="0" w:line="240" w:lineRule="auto"/>
              <w:rPr>
                <w:rFonts w:ascii="Aptos Narrow" w:eastAsia="Times New Roman" w:hAnsi="Aptos Narrow" w:cs="Times New Roman"/>
                <w:color w:val="000000"/>
                <w:lang w:eastAsia="zh-CN"/>
              </w:rPr>
            </w:pPr>
            <w:r w:rsidRPr="002E0C53">
              <w:rPr>
                <w:rFonts w:ascii="Aptos Narrow" w:eastAsia="Times New Roman" w:hAnsi="Aptos Narrow" w:cs="Times New Roman"/>
                <w:color w:val="000000"/>
                <w:lang w:eastAsia="zh-CN"/>
              </w:rPr>
              <w:t>152-169</w:t>
            </w:r>
          </w:p>
        </w:tc>
      </w:tr>
      <w:tr w:rsidR="006A199E" w:rsidRPr="002E0C53" w14:paraId="7FC4DB51" w14:textId="77777777" w:rsidTr="006A199E">
        <w:trPr>
          <w:trHeight w:val="315"/>
        </w:trPr>
        <w:tc>
          <w:tcPr>
            <w:tcW w:w="3544" w:type="dxa"/>
            <w:tcBorders>
              <w:top w:val="single" w:sz="4" w:space="0" w:color="44B3E1"/>
              <w:left w:val="single" w:sz="4" w:space="0" w:color="44B3E1"/>
              <w:bottom w:val="single" w:sz="4" w:space="0" w:color="44B3E1"/>
              <w:right w:val="nil"/>
            </w:tcBorders>
            <w:shd w:val="clear" w:color="auto" w:fill="auto"/>
            <w:noWrap/>
            <w:vAlign w:val="bottom"/>
            <w:hideMark/>
          </w:tcPr>
          <w:p w14:paraId="2EB4E5D4" w14:textId="77777777" w:rsidR="006A199E" w:rsidRPr="002E0C53" w:rsidRDefault="006A199E" w:rsidP="006A199E">
            <w:pPr>
              <w:spacing w:after="0" w:line="240" w:lineRule="auto"/>
              <w:rPr>
                <w:rFonts w:ascii="Aptos Narrow" w:eastAsia="Times New Roman" w:hAnsi="Aptos Narrow" w:cs="Times New Roman"/>
                <w:color w:val="000000"/>
                <w:lang w:eastAsia="zh-CN"/>
              </w:rPr>
            </w:pPr>
            <w:r w:rsidRPr="002E0C53">
              <w:rPr>
                <w:rFonts w:ascii="Aptos Narrow" w:eastAsia="Times New Roman" w:hAnsi="Aptos Narrow" w:cs="Times New Roman"/>
                <w:color w:val="000000"/>
                <w:lang w:eastAsia="zh-CN"/>
              </w:rPr>
              <w:t xml:space="preserve">specific heat capacity </w:t>
            </w:r>
            <w:r>
              <w:rPr>
                <w:rFonts w:ascii="Aptos Narrow" w:eastAsia="Times New Roman" w:hAnsi="Aptos Narrow" w:cs="Times New Roman"/>
                <w:color w:val="000000"/>
                <w:lang w:eastAsia="zh-CN"/>
              </w:rPr>
              <w:t>(</w:t>
            </w:r>
            <w:r w:rsidRPr="00366856">
              <w:rPr>
                <w:rFonts w:ascii="Aptos Narrow" w:eastAsia="Times New Roman" w:hAnsi="Aptos Narrow" w:cs="Times New Roman"/>
                <w:color w:val="000000"/>
                <w:lang w:eastAsia="zh-CN"/>
              </w:rPr>
              <w:t>J/kg.°C</w:t>
            </w:r>
            <w:r>
              <w:rPr>
                <w:rFonts w:ascii="Aptos Narrow" w:eastAsia="Times New Roman" w:hAnsi="Aptos Narrow" w:cs="Times New Roman"/>
                <w:color w:val="000000"/>
                <w:lang w:eastAsia="zh-CN"/>
              </w:rPr>
              <w:t>)</w:t>
            </w:r>
          </w:p>
        </w:tc>
        <w:tc>
          <w:tcPr>
            <w:tcW w:w="1701" w:type="dxa"/>
            <w:tcBorders>
              <w:top w:val="single" w:sz="4" w:space="0" w:color="44B3E1"/>
              <w:left w:val="nil"/>
              <w:bottom w:val="single" w:sz="4" w:space="0" w:color="44B3E1"/>
              <w:right w:val="nil"/>
            </w:tcBorders>
            <w:shd w:val="clear" w:color="auto" w:fill="auto"/>
            <w:noWrap/>
            <w:vAlign w:val="bottom"/>
            <w:hideMark/>
          </w:tcPr>
          <w:p w14:paraId="6CE1CD28" w14:textId="77777777" w:rsidR="006A199E" w:rsidRPr="002E0C53" w:rsidRDefault="006A199E" w:rsidP="006A199E">
            <w:pPr>
              <w:spacing w:after="0" w:line="240" w:lineRule="auto"/>
              <w:rPr>
                <w:rFonts w:ascii="Aptos Narrow" w:eastAsia="Times New Roman" w:hAnsi="Aptos Narrow" w:cs="Times New Roman"/>
                <w:color w:val="000000"/>
                <w:lang w:eastAsia="zh-CN"/>
              </w:rPr>
            </w:pPr>
            <w:r w:rsidRPr="002E0C53">
              <w:rPr>
                <w:rFonts w:ascii="Aptos Narrow" w:eastAsia="Times New Roman" w:hAnsi="Aptos Narrow" w:cs="Times New Roman"/>
                <w:color w:val="000000"/>
                <w:lang w:eastAsia="zh-CN"/>
              </w:rPr>
              <w:t>460-500</w:t>
            </w:r>
          </w:p>
        </w:tc>
        <w:tc>
          <w:tcPr>
            <w:tcW w:w="1701" w:type="dxa"/>
            <w:tcBorders>
              <w:top w:val="single" w:sz="4" w:space="0" w:color="44B3E1"/>
              <w:left w:val="nil"/>
              <w:bottom w:val="single" w:sz="4" w:space="0" w:color="44B3E1"/>
              <w:right w:val="nil"/>
            </w:tcBorders>
            <w:shd w:val="clear" w:color="auto" w:fill="auto"/>
            <w:noWrap/>
            <w:vAlign w:val="bottom"/>
            <w:hideMark/>
          </w:tcPr>
          <w:p w14:paraId="2D885AE3" w14:textId="77777777" w:rsidR="006A199E" w:rsidRPr="002E0C53" w:rsidRDefault="006A199E" w:rsidP="006A199E">
            <w:pPr>
              <w:spacing w:after="0" w:line="240" w:lineRule="auto"/>
              <w:rPr>
                <w:rFonts w:ascii="Aptos Narrow" w:eastAsia="Times New Roman" w:hAnsi="Aptos Narrow" w:cs="Times New Roman"/>
                <w:color w:val="000000"/>
                <w:lang w:eastAsia="zh-CN"/>
              </w:rPr>
            </w:pPr>
            <w:r w:rsidRPr="002E0C53">
              <w:rPr>
                <w:rFonts w:ascii="Aptos Narrow" w:eastAsia="Times New Roman" w:hAnsi="Aptos Narrow" w:cs="Times New Roman"/>
                <w:color w:val="000000"/>
                <w:lang w:eastAsia="zh-CN"/>
              </w:rPr>
              <w:t>460-495</w:t>
            </w:r>
          </w:p>
        </w:tc>
        <w:tc>
          <w:tcPr>
            <w:tcW w:w="1701" w:type="dxa"/>
            <w:tcBorders>
              <w:top w:val="single" w:sz="4" w:space="0" w:color="44B3E1"/>
              <w:left w:val="nil"/>
              <w:bottom w:val="single" w:sz="4" w:space="0" w:color="44B3E1"/>
              <w:right w:val="single" w:sz="4" w:space="0" w:color="44B3E1"/>
            </w:tcBorders>
            <w:shd w:val="clear" w:color="auto" w:fill="auto"/>
            <w:noWrap/>
            <w:vAlign w:val="bottom"/>
            <w:hideMark/>
          </w:tcPr>
          <w:p w14:paraId="63138AE8" w14:textId="77777777" w:rsidR="006A199E" w:rsidRPr="002E0C53" w:rsidRDefault="006A199E" w:rsidP="006A199E">
            <w:pPr>
              <w:spacing w:after="0" w:line="240" w:lineRule="auto"/>
              <w:rPr>
                <w:rFonts w:ascii="Aptos Narrow" w:eastAsia="Times New Roman" w:hAnsi="Aptos Narrow" w:cs="Times New Roman"/>
                <w:color w:val="000000"/>
                <w:lang w:eastAsia="zh-CN"/>
              </w:rPr>
            </w:pPr>
            <w:r w:rsidRPr="002E0C53">
              <w:rPr>
                <w:rFonts w:ascii="Aptos Narrow" w:eastAsia="Times New Roman" w:hAnsi="Aptos Narrow" w:cs="Times New Roman"/>
                <w:color w:val="000000"/>
                <w:lang w:eastAsia="zh-CN"/>
              </w:rPr>
              <w:t>878-914</w:t>
            </w:r>
          </w:p>
        </w:tc>
      </w:tr>
      <w:tr w:rsidR="006A199E" w:rsidRPr="002E0C53" w14:paraId="43F7C4F2" w14:textId="77777777" w:rsidTr="006A199E">
        <w:trPr>
          <w:trHeight w:val="300"/>
        </w:trPr>
        <w:tc>
          <w:tcPr>
            <w:tcW w:w="3544" w:type="dxa"/>
            <w:tcBorders>
              <w:top w:val="single" w:sz="4" w:space="0" w:color="44B3E1"/>
              <w:left w:val="single" w:sz="4" w:space="0" w:color="44B3E1"/>
              <w:bottom w:val="single" w:sz="4" w:space="0" w:color="44B3E1"/>
              <w:right w:val="nil"/>
            </w:tcBorders>
            <w:shd w:val="clear" w:color="C0E6F5" w:fill="C0E6F5"/>
            <w:noWrap/>
            <w:vAlign w:val="bottom"/>
            <w:hideMark/>
          </w:tcPr>
          <w:p w14:paraId="3E1EA7FD" w14:textId="77777777" w:rsidR="006A199E" w:rsidRPr="002E0C53" w:rsidRDefault="006A199E" w:rsidP="006A199E">
            <w:pPr>
              <w:spacing w:after="0" w:line="240" w:lineRule="auto"/>
              <w:rPr>
                <w:rFonts w:ascii="Aptos Narrow" w:eastAsia="Times New Roman" w:hAnsi="Aptos Narrow" w:cs="Times New Roman"/>
                <w:color w:val="000000"/>
                <w:lang w:eastAsia="zh-CN"/>
              </w:rPr>
            </w:pPr>
            <w:r w:rsidRPr="002E0C53">
              <w:rPr>
                <w:rFonts w:ascii="Aptos Narrow" w:eastAsia="Times New Roman" w:hAnsi="Aptos Narrow" w:cs="Times New Roman"/>
                <w:color w:val="000000"/>
                <w:lang w:eastAsia="zh-CN"/>
              </w:rPr>
              <w:t>thermal expansion Coeff</w:t>
            </w:r>
            <w:r>
              <w:rPr>
                <w:rFonts w:ascii="Aptos Narrow" w:eastAsia="Times New Roman" w:hAnsi="Aptos Narrow" w:cs="Times New Roman"/>
                <w:color w:val="000000"/>
                <w:lang w:eastAsia="zh-CN"/>
              </w:rPr>
              <w:t xml:space="preserve"> ( Strain/</w:t>
            </w:r>
            <w:r w:rsidRPr="00366856">
              <w:rPr>
                <w:rFonts w:ascii="Aptos Narrow" w:eastAsia="Times New Roman" w:hAnsi="Aptos Narrow" w:cs="Times New Roman"/>
                <w:color w:val="000000"/>
                <w:lang w:eastAsia="zh-CN"/>
              </w:rPr>
              <w:t>°C</w:t>
            </w:r>
            <w:r>
              <w:rPr>
                <w:rFonts w:ascii="Aptos Narrow" w:eastAsia="Times New Roman" w:hAnsi="Aptos Narrow" w:cs="Times New Roman"/>
                <w:color w:val="000000"/>
                <w:lang w:eastAsia="zh-CN"/>
              </w:rPr>
              <w:t>)</w:t>
            </w:r>
          </w:p>
        </w:tc>
        <w:tc>
          <w:tcPr>
            <w:tcW w:w="1701" w:type="dxa"/>
            <w:tcBorders>
              <w:top w:val="single" w:sz="4" w:space="0" w:color="44B3E1"/>
              <w:left w:val="nil"/>
              <w:bottom w:val="single" w:sz="4" w:space="0" w:color="44B3E1"/>
              <w:right w:val="nil"/>
            </w:tcBorders>
            <w:shd w:val="clear" w:color="C0E6F5" w:fill="C0E6F5"/>
            <w:noWrap/>
            <w:vAlign w:val="bottom"/>
            <w:hideMark/>
          </w:tcPr>
          <w:p w14:paraId="391F6E9A" w14:textId="77777777" w:rsidR="006A199E" w:rsidRPr="002E0C53" w:rsidRDefault="006A199E" w:rsidP="006A199E">
            <w:pPr>
              <w:spacing w:after="0" w:line="240" w:lineRule="auto"/>
              <w:rPr>
                <w:rFonts w:ascii="Aptos Narrow" w:eastAsia="Times New Roman" w:hAnsi="Aptos Narrow" w:cs="Times New Roman"/>
                <w:color w:val="000000"/>
                <w:lang w:eastAsia="zh-CN"/>
              </w:rPr>
            </w:pPr>
            <w:r w:rsidRPr="002E0C53">
              <w:rPr>
                <w:rFonts w:ascii="Aptos Narrow" w:eastAsia="Times New Roman" w:hAnsi="Aptos Narrow" w:cs="Times New Roman"/>
                <w:color w:val="000000"/>
                <w:lang w:eastAsia="zh-CN"/>
              </w:rPr>
              <w:t>11.-13.0</w:t>
            </w:r>
          </w:p>
        </w:tc>
        <w:tc>
          <w:tcPr>
            <w:tcW w:w="1701" w:type="dxa"/>
            <w:tcBorders>
              <w:top w:val="single" w:sz="4" w:space="0" w:color="44B3E1"/>
              <w:left w:val="nil"/>
              <w:bottom w:val="single" w:sz="4" w:space="0" w:color="44B3E1"/>
              <w:right w:val="nil"/>
            </w:tcBorders>
            <w:shd w:val="clear" w:color="C0E6F5" w:fill="C0E6F5"/>
            <w:noWrap/>
            <w:vAlign w:val="bottom"/>
            <w:hideMark/>
          </w:tcPr>
          <w:p w14:paraId="05E2CDAF" w14:textId="77777777" w:rsidR="006A199E" w:rsidRPr="002E0C53" w:rsidRDefault="006A199E" w:rsidP="006A199E">
            <w:pPr>
              <w:spacing w:after="0" w:line="240" w:lineRule="auto"/>
              <w:rPr>
                <w:rFonts w:ascii="Aptos Narrow" w:eastAsia="Times New Roman" w:hAnsi="Aptos Narrow" w:cs="Times New Roman"/>
                <w:color w:val="000000"/>
                <w:lang w:eastAsia="zh-CN"/>
              </w:rPr>
            </w:pPr>
            <w:r w:rsidRPr="002E0C53">
              <w:rPr>
                <w:rFonts w:ascii="Aptos Narrow" w:eastAsia="Times New Roman" w:hAnsi="Aptos Narrow" w:cs="Times New Roman"/>
                <w:color w:val="000000"/>
                <w:lang w:eastAsia="zh-CN"/>
              </w:rPr>
              <w:t>10-12.5</w:t>
            </w:r>
          </w:p>
        </w:tc>
        <w:tc>
          <w:tcPr>
            <w:tcW w:w="1701" w:type="dxa"/>
            <w:tcBorders>
              <w:top w:val="single" w:sz="4" w:space="0" w:color="44B3E1"/>
              <w:left w:val="nil"/>
              <w:bottom w:val="single" w:sz="4" w:space="0" w:color="44B3E1"/>
              <w:right w:val="single" w:sz="4" w:space="0" w:color="44B3E1"/>
            </w:tcBorders>
            <w:shd w:val="clear" w:color="C0E6F5" w:fill="C0E6F5"/>
            <w:noWrap/>
            <w:vAlign w:val="bottom"/>
            <w:hideMark/>
          </w:tcPr>
          <w:p w14:paraId="68F96DD7" w14:textId="77777777" w:rsidR="006A199E" w:rsidRPr="002E0C53" w:rsidRDefault="006A199E" w:rsidP="006A199E">
            <w:pPr>
              <w:spacing w:after="0" w:line="240" w:lineRule="auto"/>
              <w:rPr>
                <w:rFonts w:ascii="Aptos Narrow" w:eastAsia="Times New Roman" w:hAnsi="Aptos Narrow" w:cs="Times New Roman"/>
                <w:color w:val="000000"/>
                <w:lang w:eastAsia="zh-CN"/>
              </w:rPr>
            </w:pPr>
            <w:r w:rsidRPr="002E0C53">
              <w:rPr>
                <w:rFonts w:ascii="Aptos Narrow" w:eastAsia="Times New Roman" w:hAnsi="Aptos Narrow" w:cs="Times New Roman"/>
                <w:color w:val="000000"/>
                <w:lang w:eastAsia="zh-CN"/>
              </w:rPr>
              <w:t>22.7-23.9</w:t>
            </w:r>
          </w:p>
        </w:tc>
      </w:tr>
      <w:tr w:rsidR="006A199E" w:rsidRPr="002E0C53" w14:paraId="70479F93" w14:textId="77777777" w:rsidTr="006A199E">
        <w:trPr>
          <w:trHeight w:val="300"/>
        </w:trPr>
        <w:tc>
          <w:tcPr>
            <w:tcW w:w="3544" w:type="dxa"/>
            <w:tcBorders>
              <w:top w:val="single" w:sz="4" w:space="0" w:color="44B3E1"/>
              <w:left w:val="single" w:sz="4" w:space="0" w:color="44B3E1"/>
              <w:bottom w:val="single" w:sz="4" w:space="0" w:color="44B3E1"/>
              <w:right w:val="nil"/>
            </w:tcBorders>
            <w:shd w:val="clear" w:color="C0E6F5" w:fill="C0E6F5"/>
            <w:noWrap/>
            <w:vAlign w:val="bottom"/>
          </w:tcPr>
          <w:p w14:paraId="134B4AB6" w14:textId="77777777" w:rsidR="006A199E" w:rsidRPr="002E0C53" w:rsidRDefault="006A199E" w:rsidP="006A199E">
            <w:pPr>
              <w:spacing w:after="0" w:line="240" w:lineRule="auto"/>
              <w:rPr>
                <w:rFonts w:ascii="Aptos Narrow" w:eastAsia="Times New Roman" w:hAnsi="Aptos Narrow" w:cs="Times New Roman"/>
                <w:color w:val="000000"/>
                <w:lang w:eastAsia="zh-CN"/>
              </w:rPr>
            </w:pPr>
            <w:r>
              <w:rPr>
                <w:rFonts w:ascii="Aptos Narrow" w:eastAsia="Times New Roman" w:hAnsi="Aptos Narrow" w:cs="Times New Roman"/>
                <w:color w:val="000000"/>
                <w:lang w:eastAsia="zh-CN"/>
              </w:rPr>
              <w:t>Mass (kg)</w:t>
            </w:r>
          </w:p>
        </w:tc>
        <w:tc>
          <w:tcPr>
            <w:tcW w:w="1701" w:type="dxa"/>
            <w:tcBorders>
              <w:top w:val="single" w:sz="4" w:space="0" w:color="44B3E1"/>
              <w:left w:val="nil"/>
              <w:bottom w:val="single" w:sz="4" w:space="0" w:color="44B3E1"/>
              <w:right w:val="nil"/>
            </w:tcBorders>
            <w:shd w:val="clear" w:color="C0E6F5" w:fill="C0E6F5"/>
            <w:noWrap/>
            <w:vAlign w:val="bottom"/>
          </w:tcPr>
          <w:p w14:paraId="4A7DF6F1" w14:textId="77777777" w:rsidR="006A199E" w:rsidRPr="002E0C53" w:rsidRDefault="006A199E" w:rsidP="006A199E">
            <w:pPr>
              <w:rPr>
                <w:rFonts w:ascii="Aptos Narrow" w:eastAsia="Times New Roman" w:hAnsi="Aptos Narrow" w:cs="Times New Roman"/>
                <w:color w:val="000000"/>
                <w:lang w:eastAsia="zh-CN"/>
              </w:rPr>
            </w:pPr>
            <w:r>
              <w:rPr>
                <w:rFonts w:ascii="Aptos Narrow" w:hAnsi="Aptos Narrow"/>
                <w:color w:val="000000"/>
              </w:rPr>
              <w:t>0.74228</w:t>
            </w:r>
          </w:p>
        </w:tc>
        <w:tc>
          <w:tcPr>
            <w:tcW w:w="1701" w:type="dxa"/>
            <w:tcBorders>
              <w:top w:val="single" w:sz="4" w:space="0" w:color="44B3E1"/>
              <w:left w:val="nil"/>
              <w:bottom w:val="single" w:sz="4" w:space="0" w:color="44B3E1"/>
              <w:right w:val="nil"/>
            </w:tcBorders>
            <w:shd w:val="clear" w:color="C0E6F5" w:fill="C0E6F5"/>
            <w:noWrap/>
            <w:vAlign w:val="bottom"/>
          </w:tcPr>
          <w:p w14:paraId="5D7758AF" w14:textId="77777777" w:rsidR="006A199E" w:rsidRPr="002E0C53" w:rsidRDefault="006A199E" w:rsidP="006A199E">
            <w:pPr>
              <w:rPr>
                <w:rFonts w:ascii="Aptos Narrow" w:eastAsia="Times New Roman" w:hAnsi="Aptos Narrow" w:cs="Times New Roman"/>
                <w:color w:val="000000"/>
                <w:lang w:eastAsia="zh-CN"/>
              </w:rPr>
            </w:pPr>
            <w:r>
              <w:rPr>
                <w:rFonts w:ascii="Aptos Narrow" w:hAnsi="Aptos Narrow"/>
                <w:color w:val="000000"/>
              </w:rPr>
              <w:t>0.67336</w:t>
            </w:r>
          </w:p>
        </w:tc>
        <w:tc>
          <w:tcPr>
            <w:tcW w:w="1701" w:type="dxa"/>
            <w:tcBorders>
              <w:top w:val="single" w:sz="4" w:space="0" w:color="44B3E1"/>
              <w:left w:val="nil"/>
              <w:bottom w:val="single" w:sz="4" w:space="0" w:color="44B3E1"/>
              <w:right w:val="single" w:sz="4" w:space="0" w:color="44B3E1"/>
            </w:tcBorders>
            <w:shd w:val="clear" w:color="C0E6F5" w:fill="C0E6F5"/>
            <w:noWrap/>
            <w:vAlign w:val="bottom"/>
          </w:tcPr>
          <w:p w14:paraId="4692294F" w14:textId="77777777" w:rsidR="006A199E" w:rsidRPr="006A199E" w:rsidRDefault="006A199E" w:rsidP="006A199E">
            <w:pPr>
              <w:rPr>
                <w:rFonts w:ascii="Aptos Narrow" w:hAnsi="Aptos Narrow"/>
                <w:color w:val="000000"/>
              </w:rPr>
            </w:pPr>
            <w:r>
              <w:rPr>
                <w:rFonts w:ascii="Aptos Narrow" w:hAnsi="Aptos Narrow"/>
                <w:color w:val="000000"/>
              </w:rPr>
              <w:t>0.2560</w:t>
            </w:r>
          </w:p>
        </w:tc>
      </w:tr>
      <w:tr w:rsidR="006A199E" w:rsidRPr="002E0C53" w14:paraId="74C5C339" w14:textId="77777777" w:rsidTr="006A199E">
        <w:trPr>
          <w:trHeight w:val="300"/>
        </w:trPr>
        <w:tc>
          <w:tcPr>
            <w:tcW w:w="3544" w:type="dxa"/>
            <w:tcBorders>
              <w:top w:val="single" w:sz="4" w:space="0" w:color="44B3E1"/>
              <w:left w:val="single" w:sz="4" w:space="0" w:color="44B3E1"/>
              <w:bottom w:val="single" w:sz="4" w:space="0" w:color="44B3E1"/>
              <w:right w:val="nil"/>
            </w:tcBorders>
            <w:shd w:val="clear" w:color="auto" w:fill="auto"/>
            <w:noWrap/>
            <w:vAlign w:val="bottom"/>
            <w:hideMark/>
          </w:tcPr>
          <w:p w14:paraId="06C1CF7B" w14:textId="77777777" w:rsidR="006A199E" w:rsidRPr="002E0C53" w:rsidRDefault="006A199E" w:rsidP="006A199E">
            <w:pPr>
              <w:spacing w:after="0" w:line="240" w:lineRule="auto"/>
              <w:rPr>
                <w:rFonts w:ascii="Aptos Narrow" w:eastAsia="Times New Roman" w:hAnsi="Aptos Narrow" w:cs="Times New Roman"/>
                <w:color w:val="000000"/>
                <w:lang w:eastAsia="zh-CN"/>
              </w:rPr>
            </w:pPr>
            <w:r w:rsidRPr="002E0C53">
              <w:rPr>
                <w:rFonts w:ascii="Aptos Narrow" w:eastAsia="Times New Roman" w:hAnsi="Aptos Narrow" w:cs="Times New Roman"/>
                <w:color w:val="000000"/>
                <w:lang w:eastAsia="zh-CN"/>
              </w:rPr>
              <w:t>Price</w:t>
            </w:r>
            <w:r>
              <w:rPr>
                <w:rFonts w:ascii="Aptos Narrow" w:eastAsia="Times New Roman" w:hAnsi="Aptos Narrow" w:cs="Times New Roman"/>
                <w:color w:val="000000"/>
                <w:lang w:eastAsia="zh-CN"/>
              </w:rPr>
              <w:t xml:space="preserve"> by mass (£/kg)</w:t>
            </w:r>
          </w:p>
        </w:tc>
        <w:tc>
          <w:tcPr>
            <w:tcW w:w="1701" w:type="dxa"/>
            <w:tcBorders>
              <w:top w:val="single" w:sz="4" w:space="0" w:color="44B3E1"/>
              <w:left w:val="nil"/>
              <w:bottom w:val="single" w:sz="4" w:space="0" w:color="44B3E1"/>
              <w:right w:val="nil"/>
            </w:tcBorders>
            <w:shd w:val="clear" w:color="auto" w:fill="auto"/>
            <w:noWrap/>
            <w:vAlign w:val="bottom"/>
            <w:hideMark/>
          </w:tcPr>
          <w:p w14:paraId="54414593" w14:textId="77777777" w:rsidR="006A199E" w:rsidRPr="002E0C53" w:rsidRDefault="006A199E" w:rsidP="006A199E">
            <w:pPr>
              <w:spacing w:after="0" w:line="240" w:lineRule="auto"/>
              <w:rPr>
                <w:rFonts w:ascii="Aptos Narrow" w:eastAsia="Times New Roman" w:hAnsi="Aptos Narrow" w:cs="Times New Roman"/>
                <w:color w:val="000000"/>
                <w:lang w:eastAsia="zh-CN"/>
              </w:rPr>
            </w:pPr>
            <w:r w:rsidRPr="002E0C53">
              <w:rPr>
                <w:rFonts w:ascii="Aptos Narrow" w:eastAsia="Times New Roman" w:hAnsi="Aptos Narrow" w:cs="Times New Roman"/>
                <w:color w:val="000000"/>
                <w:lang w:eastAsia="zh-CN"/>
              </w:rPr>
              <w:t>0.653-0.856</w:t>
            </w:r>
          </w:p>
        </w:tc>
        <w:tc>
          <w:tcPr>
            <w:tcW w:w="1701" w:type="dxa"/>
            <w:tcBorders>
              <w:top w:val="single" w:sz="4" w:space="0" w:color="44B3E1"/>
              <w:left w:val="nil"/>
              <w:bottom w:val="single" w:sz="4" w:space="0" w:color="44B3E1"/>
              <w:right w:val="nil"/>
            </w:tcBorders>
            <w:shd w:val="clear" w:color="auto" w:fill="auto"/>
            <w:noWrap/>
            <w:vAlign w:val="bottom"/>
            <w:hideMark/>
          </w:tcPr>
          <w:p w14:paraId="6716F277" w14:textId="77777777" w:rsidR="006A199E" w:rsidRPr="002E0C53" w:rsidRDefault="006A199E" w:rsidP="006A199E">
            <w:pPr>
              <w:spacing w:after="0" w:line="240" w:lineRule="auto"/>
              <w:rPr>
                <w:rFonts w:ascii="Aptos Narrow" w:eastAsia="Times New Roman" w:hAnsi="Aptos Narrow" w:cs="Times New Roman"/>
                <w:color w:val="000000"/>
                <w:lang w:eastAsia="zh-CN"/>
              </w:rPr>
            </w:pPr>
            <w:r w:rsidRPr="002E0C53">
              <w:rPr>
                <w:rFonts w:ascii="Aptos Narrow" w:eastAsia="Times New Roman" w:hAnsi="Aptos Narrow" w:cs="Times New Roman"/>
                <w:color w:val="000000"/>
                <w:lang w:eastAsia="zh-CN"/>
              </w:rPr>
              <w:t>0.222-0.321</w:t>
            </w:r>
          </w:p>
        </w:tc>
        <w:tc>
          <w:tcPr>
            <w:tcW w:w="1701" w:type="dxa"/>
            <w:tcBorders>
              <w:top w:val="single" w:sz="4" w:space="0" w:color="44B3E1"/>
              <w:left w:val="nil"/>
              <w:bottom w:val="single" w:sz="4" w:space="0" w:color="44B3E1"/>
              <w:right w:val="single" w:sz="4" w:space="0" w:color="44B3E1"/>
            </w:tcBorders>
            <w:shd w:val="clear" w:color="auto" w:fill="auto"/>
            <w:noWrap/>
            <w:vAlign w:val="bottom"/>
            <w:hideMark/>
          </w:tcPr>
          <w:p w14:paraId="7660A5CE" w14:textId="77777777" w:rsidR="006A199E" w:rsidRPr="002E0C53" w:rsidRDefault="006A199E" w:rsidP="006A199E">
            <w:pPr>
              <w:spacing w:after="0" w:line="240" w:lineRule="auto"/>
              <w:rPr>
                <w:rFonts w:ascii="Aptos Narrow" w:eastAsia="Times New Roman" w:hAnsi="Aptos Narrow" w:cs="Times New Roman"/>
                <w:color w:val="000000"/>
                <w:lang w:eastAsia="zh-CN"/>
              </w:rPr>
            </w:pPr>
            <w:r w:rsidRPr="002E0C53">
              <w:rPr>
                <w:rFonts w:ascii="Aptos Narrow" w:eastAsia="Times New Roman" w:hAnsi="Aptos Narrow" w:cs="Times New Roman"/>
                <w:color w:val="000000"/>
                <w:lang w:eastAsia="zh-CN"/>
              </w:rPr>
              <w:t>1.52-1.75</w:t>
            </w:r>
          </w:p>
        </w:tc>
      </w:tr>
      <w:tr w:rsidR="006A199E" w:rsidRPr="002E0C53" w14:paraId="550E8576" w14:textId="77777777" w:rsidTr="006A199E">
        <w:trPr>
          <w:trHeight w:val="300"/>
        </w:trPr>
        <w:tc>
          <w:tcPr>
            <w:tcW w:w="3544" w:type="dxa"/>
            <w:tcBorders>
              <w:top w:val="single" w:sz="4" w:space="0" w:color="44B3E1"/>
              <w:left w:val="single" w:sz="4" w:space="0" w:color="44B3E1"/>
              <w:bottom w:val="single" w:sz="4" w:space="0" w:color="44B3E1"/>
              <w:right w:val="nil"/>
            </w:tcBorders>
            <w:shd w:val="clear" w:color="C0E6F5" w:fill="C0E6F5"/>
            <w:noWrap/>
            <w:vAlign w:val="bottom"/>
            <w:hideMark/>
          </w:tcPr>
          <w:p w14:paraId="61DF576B" w14:textId="77777777" w:rsidR="006A199E" w:rsidRPr="002E0C53" w:rsidRDefault="006A199E" w:rsidP="006A199E">
            <w:pPr>
              <w:spacing w:after="0" w:line="240" w:lineRule="auto"/>
              <w:rPr>
                <w:rFonts w:ascii="Aptos Narrow" w:eastAsia="Times New Roman" w:hAnsi="Aptos Narrow" w:cs="Times New Roman"/>
                <w:color w:val="000000"/>
                <w:lang w:eastAsia="zh-CN"/>
              </w:rPr>
            </w:pPr>
            <w:r>
              <w:rPr>
                <w:rFonts w:ascii="Aptos Narrow" w:hAnsi="Aptos Narrow"/>
                <w:color w:val="000000"/>
              </w:rPr>
              <w:t xml:space="preserve">total price </w:t>
            </w:r>
          </w:p>
        </w:tc>
        <w:tc>
          <w:tcPr>
            <w:tcW w:w="1701" w:type="dxa"/>
            <w:tcBorders>
              <w:top w:val="single" w:sz="4" w:space="0" w:color="44B3E1"/>
              <w:left w:val="nil"/>
              <w:bottom w:val="single" w:sz="4" w:space="0" w:color="44B3E1"/>
              <w:right w:val="nil"/>
            </w:tcBorders>
            <w:shd w:val="clear" w:color="C0E6F5" w:fill="C0E6F5"/>
            <w:noWrap/>
            <w:vAlign w:val="bottom"/>
            <w:hideMark/>
          </w:tcPr>
          <w:p w14:paraId="50298B7F" w14:textId="77777777" w:rsidR="006A199E" w:rsidRPr="002E0C53" w:rsidRDefault="006A199E" w:rsidP="006A199E">
            <w:pPr>
              <w:spacing w:after="0" w:line="240" w:lineRule="auto"/>
              <w:rPr>
                <w:rFonts w:ascii="Aptos Narrow" w:eastAsia="Times New Roman" w:hAnsi="Aptos Narrow" w:cs="Times New Roman"/>
                <w:color w:val="000000"/>
                <w:lang w:eastAsia="zh-CN"/>
              </w:rPr>
            </w:pPr>
            <w:r>
              <w:rPr>
                <w:rFonts w:ascii="Aptos Narrow" w:hAnsi="Aptos Narrow"/>
                <w:color w:val="000000"/>
              </w:rPr>
              <w:t>0.56005026</w:t>
            </w:r>
          </w:p>
        </w:tc>
        <w:tc>
          <w:tcPr>
            <w:tcW w:w="1701" w:type="dxa"/>
            <w:tcBorders>
              <w:top w:val="single" w:sz="4" w:space="0" w:color="44B3E1"/>
              <w:left w:val="nil"/>
              <w:bottom w:val="single" w:sz="4" w:space="0" w:color="44B3E1"/>
              <w:right w:val="nil"/>
            </w:tcBorders>
            <w:shd w:val="clear" w:color="C0E6F5" w:fill="C0E6F5"/>
            <w:noWrap/>
            <w:vAlign w:val="bottom"/>
            <w:hideMark/>
          </w:tcPr>
          <w:p w14:paraId="64D968FE" w14:textId="77777777" w:rsidR="006A199E" w:rsidRPr="002E0C53" w:rsidRDefault="006A199E" w:rsidP="006A199E">
            <w:pPr>
              <w:spacing w:after="0" w:line="240" w:lineRule="auto"/>
              <w:rPr>
                <w:rFonts w:ascii="Aptos Narrow" w:eastAsia="Times New Roman" w:hAnsi="Aptos Narrow" w:cs="Times New Roman"/>
                <w:color w:val="000000"/>
                <w:lang w:eastAsia="zh-CN"/>
              </w:rPr>
            </w:pPr>
            <w:r>
              <w:rPr>
                <w:rFonts w:ascii="Aptos Narrow" w:hAnsi="Aptos Narrow"/>
                <w:color w:val="000000"/>
              </w:rPr>
              <w:t>0.18281724</w:t>
            </w:r>
          </w:p>
        </w:tc>
        <w:tc>
          <w:tcPr>
            <w:tcW w:w="1701" w:type="dxa"/>
            <w:tcBorders>
              <w:top w:val="single" w:sz="4" w:space="0" w:color="44B3E1"/>
              <w:left w:val="nil"/>
              <w:bottom w:val="single" w:sz="4" w:space="0" w:color="44B3E1"/>
              <w:right w:val="single" w:sz="4" w:space="0" w:color="44B3E1"/>
            </w:tcBorders>
            <w:shd w:val="clear" w:color="C0E6F5" w:fill="C0E6F5"/>
            <w:noWrap/>
            <w:vAlign w:val="bottom"/>
            <w:hideMark/>
          </w:tcPr>
          <w:p w14:paraId="039DBAA9" w14:textId="77777777" w:rsidR="006A199E" w:rsidRPr="002E0C53" w:rsidRDefault="006A199E" w:rsidP="006A199E">
            <w:pPr>
              <w:spacing w:after="0" w:line="240" w:lineRule="auto"/>
              <w:rPr>
                <w:rFonts w:ascii="Aptos Narrow" w:eastAsia="Times New Roman" w:hAnsi="Aptos Narrow" w:cs="Times New Roman"/>
                <w:color w:val="000000"/>
                <w:lang w:eastAsia="zh-CN"/>
              </w:rPr>
            </w:pPr>
            <w:r>
              <w:rPr>
                <w:rFonts w:ascii="Aptos Narrow" w:hAnsi="Aptos Narrow"/>
                <w:color w:val="000000"/>
              </w:rPr>
              <w:t>0.41864175</w:t>
            </w:r>
          </w:p>
        </w:tc>
      </w:tr>
    </w:tbl>
    <w:p w14:paraId="1AC1203F" w14:textId="77777777" w:rsidR="002E0C53" w:rsidRDefault="002E0C53" w:rsidP="002E0C53">
      <w:pPr>
        <w:rPr>
          <w:b/>
          <w:bCs/>
          <w:sz w:val="28"/>
          <w:szCs w:val="28"/>
          <w:lang w:val="en-US" w:eastAsia="zh-CN"/>
        </w:rPr>
      </w:pPr>
    </w:p>
    <w:p w14:paraId="74B49850" w14:textId="2CFE15AE" w:rsidR="002E0C53" w:rsidRPr="002E0C53" w:rsidRDefault="00304255" w:rsidP="00304255">
      <w:pPr>
        <w:pStyle w:val="Caption"/>
        <w:rPr>
          <w:b/>
          <w:bCs/>
          <w:sz w:val="28"/>
          <w:szCs w:val="28"/>
          <w:lang w:val="en-US" w:eastAsia="zh-CN"/>
        </w:rPr>
      </w:pPr>
      <w:r>
        <w:t xml:space="preserve">Table </w:t>
      </w:r>
      <w:fldSimple w:instr=" SEQ Table \* ARABIC ">
        <w:r w:rsidR="009F285D">
          <w:rPr>
            <w:noProof/>
          </w:rPr>
          <w:t>2</w:t>
        </w:r>
      </w:fldSimple>
      <w:r>
        <w:t>- a table showing material property of all materials this project looks into</w:t>
      </w:r>
    </w:p>
    <w:p w14:paraId="32864C89" w14:textId="77777777" w:rsidR="002E0C53" w:rsidRDefault="002E0C53" w:rsidP="00D91777">
      <w:pPr>
        <w:pStyle w:val="ListParagraph"/>
        <w:rPr>
          <w:b/>
          <w:bCs/>
          <w:sz w:val="28"/>
          <w:szCs w:val="28"/>
          <w:lang w:val="en-US" w:eastAsia="zh-CN"/>
        </w:rPr>
      </w:pPr>
    </w:p>
    <w:p w14:paraId="6DCB3747" w14:textId="77777777" w:rsidR="002E0C53" w:rsidRDefault="002E0C53" w:rsidP="00D91777">
      <w:pPr>
        <w:pStyle w:val="ListParagraph"/>
        <w:rPr>
          <w:b/>
          <w:bCs/>
          <w:sz w:val="28"/>
          <w:szCs w:val="28"/>
          <w:lang w:val="en-US" w:eastAsia="zh-CN"/>
        </w:rPr>
      </w:pPr>
    </w:p>
    <w:p w14:paraId="521DBE0E" w14:textId="0291A7BD" w:rsidR="00366B40" w:rsidRPr="00D91777" w:rsidRDefault="00985AE8" w:rsidP="0080462B">
      <w:pPr>
        <w:pStyle w:val="Heading2"/>
        <w:rPr>
          <w:lang w:val="en-US" w:eastAsia="zh-CN"/>
        </w:rPr>
      </w:pPr>
      <w:r w:rsidRPr="00366B40">
        <w:rPr>
          <w:lang w:val="en-US" w:eastAsia="zh-CN"/>
        </w:rPr>
        <w:t>Cast iron and graphite</w:t>
      </w:r>
      <w:r w:rsidR="00495708">
        <w:rPr>
          <w:lang w:val="en-US" w:eastAsia="zh-CN"/>
        </w:rPr>
        <w:t xml:space="preserve"> – </w:t>
      </w:r>
      <w:r w:rsidR="00F46EE0">
        <w:rPr>
          <w:lang w:val="en-US" w:eastAsia="zh-CN"/>
        </w:rPr>
        <w:t xml:space="preserve">EN </w:t>
      </w:r>
      <w:r w:rsidR="00495708">
        <w:rPr>
          <w:lang w:val="en-US" w:eastAsia="zh-CN"/>
        </w:rPr>
        <w:t xml:space="preserve">GJL </w:t>
      </w:r>
      <w:r w:rsidR="005C6B9B">
        <w:rPr>
          <w:lang w:val="en-US" w:eastAsia="zh-CN"/>
        </w:rPr>
        <w:t>500/7</w:t>
      </w:r>
      <w:r w:rsidRPr="00366B40">
        <w:rPr>
          <w:lang w:val="en-US" w:eastAsia="zh-CN"/>
        </w:rPr>
        <w:t xml:space="preserve"> </w:t>
      </w:r>
      <w:r w:rsidR="00F46EE0">
        <w:rPr>
          <w:lang w:val="en-US" w:eastAsia="zh-CN"/>
        </w:rPr>
        <w:t>nodular graphite</w:t>
      </w:r>
      <w:r w:rsidR="00F46EE0" w:rsidRPr="00D91777">
        <w:rPr>
          <w:lang w:val="en-US" w:eastAsia="zh-CN"/>
        </w:rPr>
        <w:t xml:space="preserve"> </w:t>
      </w:r>
    </w:p>
    <w:p w14:paraId="5E782BBB" w14:textId="77777777" w:rsidR="00400B76" w:rsidRDefault="00C25FDE" w:rsidP="004169A0">
      <w:pPr>
        <w:rPr>
          <w:lang w:val="en-US" w:eastAsia="zh-CN"/>
        </w:rPr>
      </w:pPr>
      <w:r>
        <w:rPr>
          <w:lang w:val="en-US" w:eastAsia="zh-CN"/>
        </w:rPr>
        <w:t xml:space="preserve">The addition of graphite to the iron </w:t>
      </w:r>
      <w:r w:rsidR="00A25533">
        <w:rPr>
          <w:lang w:val="en-US" w:eastAsia="zh-CN"/>
        </w:rPr>
        <w:t>helps t</w:t>
      </w:r>
      <w:r w:rsidR="009141D2">
        <w:rPr>
          <w:lang w:val="en-US" w:eastAsia="zh-CN"/>
        </w:rPr>
        <w:t xml:space="preserve">he alloy to better deal with the </w:t>
      </w:r>
      <w:r w:rsidR="0021230A">
        <w:rPr>
          <w:lang w:val="en-US" w:eastAsia="zh-CN"/>
        </w:rPr>
        <w:t>extreme thermal loads that a piston experiences in its daily operation.</w:t>
      </w:r>
      <w:r w:rsidR="00D91777">
        <w:rPr>
          <w:lang w:val="en-US" w:eastAsia="zh-CN"/>
        </w:rPr>
        <w:t xml:space="preserve"> </w:t>
      </w:r>
    </w:p>
    <w:p w14:paraId="75760EDB" w14:textId="76BEDBE9" w:rsidR="00274564" w:rsidRDefault="00400B76" w:rsidP="004169A0">
      <w:r>
        <w:rPr>
          <w:lang w:val="en-US" w:eastAsia="zh-CN"/>
        </w:rPr>
        <w:t xml:space="preserve">Specific heat capacity is </w:t>
      </w:r>
      <w:r w:rsidR="00A82A5D">
        <w:rPr>
          <w:lang w:val="en-US" w:eastAsia="zh-CN"/>
        </w:rPr>
        <w:t xml:space="preserve">a value that </w:t>
      </w:r>
      <w:r w:rsidR="00EC488C">
        <w:rPr>
          <w:lang w:val="en-US" w:eastAsia="zh-CN"/>
        </w:rPr>
        <w:t xml:space="preserve">represents the change in </w:t>
      </w:r>
      <w:r w:rsidR="00B77758">
        <w:rPr>
          <w:lang w:val="en-US" w:eastAsia="zh-CN"/>
        </w:rPr>
        <w:t xml:space="preserve">external </w:t>
      </w:r>
      <w:r w:rsidR="00EC488C">
        <w:rPr>
          <w:lang w:val="en-US" w:eastAsia="zh-CN"/>
        </w:rPr>
        <w:t>temperature necessary to</w:t>
      </w:r>
      <w:r w:rsidR="00B77758">
        <w:rPr>
          <w:lang w:val="en-US" w:eastAsia="zh-CN"/>
        </w:rPr>
        <w:t xml:space="preserve"> increase the temperature of that material by one degree Celsius. </w:t>
      </w:r>
      <w:r w:rsidR="00274564">
        <w:rPr>
          <w:lang w:val="en-US" w:eastAsia="zh-CN"/>
        </w:rPr>
        <w:t>A h</w:t>
      </w:r>
      <w:r w:rsidR="0079433C" w:rsidRPr="004169A0">
        <w:t>igh</w:t>
      </w:r>
      <w:r w:rsidR="004169A0" w:rsidRPr="004169A0">
        <w:t xml:space="preserve"> specific heat capacity means more energy</w:t>
      </w:r>
      <w:r w:rsidR="00274564">
        <w:t xml:space="preserve"> is</w:t>
      </w:r>
      <w:r w:rsidR="004169A0" w:rsidRPr="004169A0">
        <w:t xml:space="preserve"> needed to heat up </w:t>
      </w:r>
      <w:r w:rsidR="00274564">
        <w:t xml:space="preserve">a </w:t>
      </w:r>
      <w:r w:rsidR="004169A0" w:rsidRPr="004169A0">
        <w:t>material</w:t>
      </w:r>
      <w:r w:rsidR="00274564">
        <w:t xml:space="preserve">. Graphite has a </w:t>
      </w:r>
      <w:r w:rsidR="00D72459">
        <w:t xml:space="preserve">specific heat capacity that is </w:t>
      </w:r>
      <w:r w:rsidR="00D72459">
        <w:lastRenderedPageBreak/>
        <w:t>sig</w:t>
      </w:r>
      <w:r w:rsidR="00FC207F">
        <w:t>n</w:t>
      </w:r>
      <w:r w:rsidR="00930946">
        <w:t xml:space="preserve">ificantly higher than iron at </w:t>
      </w:r>
      <w:r w:rsidR="00525A6A">
        <w:t>710</w:t>
      </w:r>
      <w:r w:rsidR="00B030F9">
        <w:t xml:space="preserve"> </w:t>
      </w:r>
      <w:r w:rsidR="008A0754">
        <w:t>J/kg C</w:t>
      </w:r>
      <w:r w:rsidR="00B41787">
        <w:t xml:space="preserve"> raising the specific heat capacity of En GJL 500/7 to </w:t>
      </w:r>
      <w:r w:rsidR="008746FD">
        <w:t>460-500 J/kg C.</w:t>
      </w:r>
      <w:r w:rsidR="463907EA">
        <w:t xml:space="preserve"> </w:t>
      </w:r>
    </w:p>
    <w:p w14:paraId="5ADF3946" w14:textId="4B87FF52" w:rsidR="0003430D" w:rsidRDefault="00E71774" w:rsidP="0031157E">
      <w:pPr>
        <w:rPr>
          <w:lang w:eastAsia="zh-CN"/>
        </w:rPr>
      </w:pPr>
      <w:r>
        <w:t>There are 2 main types of graphite</w:t>
      </w:r>
      <w:r w:rsidR="007C117E">
        <w:t xml:space="preserve">-iron alloys </w:t>
      </w:r>
      <w:r w:rsidR="00C162D3">
        <w:t>which are nodular and flake</w:t>
      </w:r>
      <w:r w:rsidR="00583D43">
        <w:t>. They differ in how the graphite is implemented into the iron. Flake is when the graphite forms a flake like structure, this is less favourable because it</w:t>
      </w:r>
      <w:r w:rsidR="00583D43" w:rsidRPr="00B376CB">
        <w:rPr>
          <w:lang w:eastAsia="zh-CN"/>
        </w:rPr>
        <w:t xml:space="preserve"> can create stress concentration points, making the material more brittle</w:t>
      </w:r>
      <w:r w:rsidR="00583D43">
        <w:rPr>
          <w:lang w:eastAsia="zh-CN"/>
        </w:rPr>
        <w:t>.</w:t>
      </w:r>
      <w:r w:rsidR="0003430D">
        <w:rPr>
          <w:lang w:eastAsia="zh-CN"/>
        </w:rPr>
        <w:t xml:space="preserve"> Nodular </w:t>
      </w:r>
      <w:r w:rsidR="0003430D" w:rsidRPr="00B376CB">
        <w:rPr>
          <w:lang w:eastAsia="zh-CN"/>
        </w:rPr>
        <w:t>graphite is spherical rather than flake-like</w:t>
      </w:r>
      <w:r w:rsidR="0003430D" w:rsidRPr="0003430D">
        <w:rPr>
          <w:lang w:eastAsia="zh-CN"/>
        </w:rPr>
        <w:t xml:space="preserve"> </w:t>
      </w:r>
      <w:r w:rsidR="0003430D" w:rsidRPr="00B376CB">
        <w:rPr>
          <w:lang w:eastAsia="zh-CN"/>
        </w:rPr>
        <w:t xml:space="preserve">which </w:t>
      </w:r>
      <w:r w:rsidR="0031157E">
        <w:rPr>
          <w:lang w:eastAsia="zh-CN"/>
        </w:rPr>
        <w:t xml:space="preserve">improves the materials ability to perform under high stress due to the removal of the </w:t>
      </w:r>
      <w:r w:rsidR="0031157E" w:rsidRPr="00B376CB">
        <w:rPr>
          <w:lang w:eastAsia="zh-CN"/>
        </w:rPr>
        <w:t>stress concentration points</w:t>
      </w:r>
      <w:r w:rsidR="0031157E">
        <w:rPr>
          <w:lang w:eastAsia="zh-CN"/>
        </w:rPr>
        <w:t xml:space="preserve"> created by the flake like structure of graphite.</w:t>
      </w:r>
    </w:p>
    <w:p w14:paraId="253AD7E3" w14:textId="353273A0" w:rsidR="00501780" w:rsidRPr="00B376CB" w:rsidRDefault="00501780" w:rsidP="0031157E">
      <w:pPr>
        <w:rPr>
          <w:lang w:eastAsia="zh-CN"/>
        </w:rPr>
      </w:pPr>
      <w:r>
        <w:rPr>
          <w:lang w:eastAsia="zh-CN"/>
        </w:rPr>
        <w:t>GJL 500/7 was the best selection from Granta for this application.  5</w:t>
      </w:r>
      <w:r w:rsidR="003C132C">
        <w:rPr>
          <w:lang w:eastAsia="zh-CN"/>
        </w:rPr>
        <w:t>00</w:t>
      </w:r>
      <w:r>
        <w:rPr>
          <w:lang w:eastAsia="zh-CN"/>
        </w:rPr>
        <w:t xml:space="preserve"> refers to the </w:t>
      </w:r>
      <w:r w:rsidRPr="00B376CB">
        <w:rPr>
          <w:lang w:eastAsia="zh-CN"/>
        </w:rPr>
        <w:t xml:space="preserve">refers to the </w:t>
      </w:r>
      <w:r w:rsidR="003C132C">
        <w:rPr>
          <w:lang w:eastAsia="zh-CN"/>
        </w:rPr>
        <w:t xml:space="preserve">minimum </w:t>
      </w:r>
      <w:r w:rsidRPr="00B376CB">
        <w:rPr>
          <w:lang w:eastAsia="zh-CN"/>
        </w:rPr>
        <w:t>tensile strength of the material in MPa</w:t>
      </w:r>
      <w:r>
        <w:rPr>
          <w:lang w:eastAsia="zh-CN"/>
        </w:rPr>
        <w:t xml:space="preserve"> * when looking at the material properties Granta states that the tensile stress is between 500-600Mpa.</w:t>
      </w:r>
      <w:r w:rsidR="008E4BA5" w:rsidRPr="008E4BA5">
        <w:rPr>
          <w:lang w:eastAsia="zh-CN"/>
        </w:rPr>
        <w:t xml:space="preserve"> </w:t>
      </w:r>
      <w:r w:rsidR="008E4BA5">
        <w:rPr>
          <w:lang w:eastAsia="zh-CN"/>
        </w:rPr>
        <w:t xml:space="preserve">The </w:t>
      </w:r>
      <w:r w:rsidR="44AAF18C" w:rsidRPr="2E9B7C06">
        <w:rPr>
          <w:lang w:eastAsia="zh-CN"/>
        </w:rPr>
        <w:t>7</w:t>
      </w:r>
      <w:r w:rsidR="008E4BA5" w:rsidRPr="00B376CB">
        <w:rPr>
          <w:lang w:eastAsia="zh-CN"/>
        </w:rPr>
        <w:t xml:space="preserve"> refers to the percentage of elongation</w:t>
      </w:r>
      <w:r w:rsidR="006A743C">
        <w:rPr>
          <w:lang w:eastAsia="zh-CN"/>
        </w:rPr>
        <w:t xml:space="preserve"> relative to its own length</w:t>
      </w:r>
      <w:r w:rsidR="00F917DF">
        <w:rPr>
          <w:lang w:eastAsia="zh-CN"/>
        </w:rPr>
        <w:t xml:space="preserve"> that</w:t>
      </w:r>
      <w:r w:rsidR="008E4BA5" w:rsidRPr="00B376CB">
        <w:rPr>
          <w:lang w:eastAsia="zh-CN"/>
        </w:rPr>
        <w:t xml:space="preserve"> </w:t>
      </w:r>
      <w:r w:rsidR="00314DF7">
        <w:rPr>
          <w:lang w:eastAsia="zh-CN"/>
        </w:rPr>
        <w:t>the material can withstand before failure</w:t>
      </w:r>
      <w:r w:rsidR="00AD54F6">
        <w:rPr>
          <w:lang w:eastAsia="zh-CN"/>
        </w:rPr>
        <w:t xml:space="preserve"> </w:t>
      </w:r>
      <w:sdt>
        <w:sdtPr>
          <w:rPr>
            <w:lang w:eastAsia="zh-CN"/>
          </w:rPr>
          <w:id w:val="-598173347"/>
          <w:citation/>
        </w:sdtPr>
        <w:sdtEndPr/>
        <w:sdtContent>
          <w:r w:rsidR="00124622">
            <w:rPr>
              <w:lang w:eastAsia="zh-CN"/>
            </w:rPr>
            <w:fldChar w:fldCharType="begin"/>
          </w:r>
          <w:r w:rsidR="00124622">
            <w:rPr>
              <w:lang w:eastAsia="zh-CN"/>
            </w:rPr>
            <w:instrText xml:space="preserve"> CITATION Ste24 \l 2057 </w:instrText>
          </w:r>
          <w:r w:rsidR="00124622">
            <w:rPr>
              <w:lang w:eastAsia="zh-CN"/>
            </w:rPr>
            <w:fldChar w:fldCharType="separate"/>
          </w:r>
          <w:r w:rsidR="0027526D" w:rsidRPr="0027526D">
            <w:rPr>
              <w:noProof/>
              <w:lang w:eastAsia="zh-CN"/>
            </w:rPr>
            <w:t>(Steel number , n.d.)</w:t>
          </w:r>
          <w:r w:rsidR="00124622">
            <w:rPr>
              <w:lang w:eastAsia="zh-CN"/>
            </w:rPr>
            <w:fldChar w:fldCharType="end"/>
          </w:r>
        </w:sdtContent>
      </w:sdt>
      <w:r w:rsidR="00AD54F6">
        <w:rPr>
          <w:lang w:eastAsia="zh-CN"/>
        </w:rPr>
        <w:t>. other options included</w:t>
      </w:r>
      <w:r w:rsidR="000279B7">
        <w:rPr>
          <w:lang w:eastAsia="zh-CN"/>
        </w:rPr>
        <w:t xml:space="preserve"> 600</w:t>
      </w:r>
      <w:r w:rsidR="004C062C">
        <w:rPr>
          <w:lang w:eastAsia="zh-CN"/>
        </w:rPr>
        <w:t xml:space="preserve">/3, </w:t>
      </w:r>
      <w:r w:rsidR="00730920">
        <w:rPr>
          <w:lang w:eastAsia="zh-CN"/>
        </w:rPr>
        <w:t xml:space="preserve">900/2, 800/2 </w:t>
      </w:r>
      <w:r w:rsidR="00C9357A">
        <w:rPr>
          <w:lang w:eastAsia="zh-CN"/>
        </w:rPr>
        <w:t xml:space="preserve">and 450/10 and more. </w:t>
      </w:r>
      <w:r w:rsidR="00C17897">
        <w:rPr>
          <w:lang w:eastAsia="zh-CN"/>
        </w:rPr>
        <w:t xml:space="preserve">A piston experiences </w:t>
      </w:r>
      <w:r w:rsidR="00723A32">
        <w:rPr>
          <w:lang w:eastAsia="zh-CN"/>
        </w:rPr>
        <w:t xml:space="preserve">extreme forces, high tensile strength </w:t>
      </w:r>
      <w:r w:rsidR="006A4C48">
        <w:rPr>
          <w:lang w:eastAsia="zh-CN"/>
        </w:rPr>
        <w:t>reduces the total deformation. Less de</w:t>
      </w:r>
      <w:r w:rsidR="00DE6DFB">
        <w:rPr>
          <w:lang w:eastAsia="zh-CN"/>
        </w:rPr>
        <w:t xml:space="preserve">formation a good quality for a piston head to have </w:t>
      </w:r>
      <w:r w:rsidR="00521BB5">
        <w:rPr>
          <w:lang w:eastAsia="zh-CN"/>
        </w:rPr>
        <w:t xml:space="preserve">because the stable geometry allows the cylinder and piston head to </w:t>
      </w:r>
      <w:r w:rsidR="00116C1C">
        <w:rPr>
          <w:lang w:eastAsia="zh-CN"/>
        </w:rPr>
        <w:t xml:space="preserve">fit together more precisely </w:t>
      </w:r>
      <w:r w:rsidR="006A743C">
        <w:rPr>
          <w:lang w:eastAsia="zh-CN"/>
        </w:rPr>
        <w:t>under all levels of stress.</w:t>
      </w:r>
      <w:r w:rsidR="00116C1C">
        <w:rPr>
          <w:lang w:eastAsia="zh-CN"/>
        </w:rPr>
        <w:t xml:space="preserve"> </w:t>
      </w:r>
      <w:r w:rsidR="00F917DF">
        <w:rPr>
          <w:lang w:eastAsia="zh-CN"/>
        </w:rPr>
        <w:t xml:space="preserve"> 2 % deformation does not leave a large enough margin for error</w:t>
      </w:r>
      <w:r w:rsidR="00B926EC">
        <w:rPr>
          <w:lang w:eastAsia="zh-CN"/>
        </w:rPr>
        <w:t>.</w:t>
      </w:r>
    </w:p>
    <w:p w14:paraId="012289B7" w14:textId="31CE1834" w:rsidR="5DBC21C6" w:rsidRDefault="00B558BC" w:rsidP="5DBC21C6">
      <w:pPr>
        <w:rPr>
          <w:lang w:eastAsia="zh-CN"/>
        </w:rPr>
      </w:pPr>
      <w:r>
        <w:rPr>
          <w:lang w:eastAsia="zh-CN"/>
        </w:rPr>
        <w:t>The Cast Iron alloy is the cheapest option by far</w:t>
      </w:r>
      <w:r w:rsidR="00F11DEB">
        <w:rPr>
          <w:lang w:eastAsia="zh-CN"/>
        </w:rPr>
        <w:t>.</w:t>
      </w:r>
      <w:r>
        <w:rPr>
          <w:lang w:eastAsia="zh-CN"/>
        </w:rPr>
        <w:t xml:space="preserve"> </w:t>
      </w:r>
    </w:p>
    <w:p w14:paraId="020E0436" w14:textId="77777777" w:rsidR="00366B40" w:rsidRDefault="00366B40" w:rsidP="00BA7F92">
      <w:pPr>
        <w:pStyle w:val="ListParagraph"/>
        <w:rPr>
          <w:b/>
          <w:bCs/>
          <w:lang w:eastAsia="zh-CN"/>
        </w:rPr>
      </w:pPr>
    </w:p>
    <w:p w14:paraId="05B8A58F" w14:textId="46A4314F" w:rsidR="00366B40" w:rsidRPr="00B376CB" w:rsidRDefault="005C6B9B" w:rsidP="0080462B">
      <w:pPr>
        <w:pStyle w:val="Heading2"/>
        <w:rPr>
          <w:lang w:eastAsia="zh-CN"/>
        </w:rPr>
      </w:pPr>
      <w:r w:rsidRPr="00B376CB">
        <w:rPr>
          <w:lang w:eastAsia="zh-CN"/>
        </w:rPr>
        <w:t>Aluminium 6061 T6</w:t>
      </w:r>
    </w:p>
    <w:p w14:paraId="36A593B7" w14:textId="77777777" w:rsidR="00D2479A" w:rsidRDefault="00E906BF" w:rsidP="00FE6076">
      <w:pPr>
        <w:rPr>
          <w:rFonts w:ascii="Aptos Narrow" w:eastAsia="Times New Roman" w:hAnsi="Aptos Narrow" w:cs="Times New Roman"/>
          <w:color w:val="000000"/>
          <w:lang w:eastAsia="zh-CN"/>
        </w:rPr>
      </w:pPr>
      <w:r>
        <w:rPr>
          <w:lang w:eastAsia="zh-CN"/>
        </w:rPr>
        <w:t xml:space="preserve">Aluminium 6061T6 </w:t>
      </w:r>
      <w:r w:rsidR="00FA4081">
        <w:rPr>
          <w:lang w:eastAsia="zh-CN"/>
        </w:rPr>
        <w:t xml:space="preserve">has the </w:t>
      </w:r>
      <w:r w:rsidR="00FE6076">
        <w:rPr>
          <w:lang w:eastAsia="zh-CN"/>
        </w:rPr>
        <w:t>highest</w:t>
      </w:r>
      <w:r w:rsidR="00FA4081">
        <w:rPr>
          <w:lang w:eastAsia="zh-CN"/>
        </w:rPr>
        <w:t xml:space="preserve"> specific heat capacity, higher than graphite at </w:t>
      </w:r>
      <w:r w:rsidR="00FE6076">
        <w:rPr>
          <w:lang w:eastAsia="zh-CN"/>
        </w:rPr>
        <w:t>878-914</w:t>
      </w:r>
      <w:r w:rsidR="00FA4081">
        <w:rPr>
          <w:lang w:eastAsia="zh-CN"/>
        </w:rPr>
        <w:t xml:space="preserve"> </w:t>
      </w:r>
      <w:r w:rsidR="00FE6076">
        <w:rPr>
          <w:rFonts w:ascii="Aptos Narrow" w:eastAsia="Times New Roman" w:hAnsi="Aptos Narrow" w:cs="Times New Roman"/>
          <w:color w:val="000000"/>
          <w:lang w:eastAsia="zh-CN"/>
        </w:rPr>
        <w:t>(</w:t>
      </w:r>
      <w:r w:rsidR="00FE6076" w:rsidRPr="00366856">
        <w:rPr>
          <w:rFonts w:ascii="Aptos Narrow" w:eastAsia="Times New Roman" w:hAnsi="Aptos Narrow" w:cs="Times New Roman"/>
          <w:color w:val="000000"/>
          <w:lang w:eastAsia="zh-CN"/>
        </w:rPr>
        <w:t>J/kg.°C</w:t>
      </w:r>
      <w:r w:rsidR="00FE6076">
        <w:rPr>
          <w:rFonts w:ascii="Aptos Narrow" w:eastAsia="Times New Roman" w:hAnsi="Aptos Narrow" w:cs="Times New Roman"/>
          <w:color w:val="000000"/>
          <w:lang w:eastAsia="zh-CN"/>
        </w:rPr>
        <w:t xml:space="preserve">). this means that under intense thermal load it will heat up the least out of the 3 materials chosen. </w:t>
      </w:r>
    </w:p>
    <w:p w14:paraId="3CB098EC" w14:textId="79CAAF2A" w:rsidR="00B431E6" w:rsidRDefault="0066455A" w:rsidP="00B431E6">
      <w:pPr>
        <w:rPr>
          <w:rFonts w:ascii="Aptos Narrow" w:eastAsia="Times New Roman" w:hAnsi="Aptos Narrow" w:cs="Times New Roman"/>
          <w:color w:val="000000"/>
          <w:lang w:eastAsia="zh-CN"/>
        </w:rPr>
      </w:pPr>
      <w:r>
        <w:rPr>
          <w:rFonts w:ascii="Aptos Narrow" w:eastAsia="Times New Roman" w:hAnsi="Aptos Narrow" w:cs="Times New Roman"/>
          <w:color w:val="000000"/>
          <w:lang w:eastAsia="zh-CN"/>
        </w:rPr>
        <w:t xml:space="preserve">It has a thermal </w:t>
      </w:r>
      <w:r w:rsidR="00B431E6">
        <w:rPr>
          <w:rFonts w:ascii="Aptos Narrow" w:eastAsia="Times New Roman" w:hAnsi="Aptos Narrow" w:cs="Times New Roman"/>
          <w:color w:val="000000"/>
          <w:lang w:eastAsia="zh-CN"/>
        </w:rPr>
        <w:t>expansion</w:t>
      </w:r>
      <w:r>
        <w:rPr>
          <w:rFonts w:ascii="Aptos Narrow" w:eastAsia="Times New Roman" w:hAnsi="Aptos Narrow" w:cs="Times New Roman"/>
          <w:color w:val="000000"/>
          <w:lang w:eastAsia="zh-CN"/>
        </w:rPr>
        <w:t xml:space="preserve"> coefficient of over double the two other mater</w:t>
      </w:r>
      <w:r w:rsidR="00B431E6">
        <w:rPr>
          <w:rFonts w:ascii="Aptos Narrow" w:eastAsia="Times New Roman" w:hAnsi="Aptos Narrow" w:cs="Times New Roman"/>
          <w:color w:val="000000"/>
          <w:lang w:eastAsia="zh-CN"/>
        </w:rPr>
        <w:t xml:space="preserve">ials. </w:t>
      </w:r>
      <w:r w:rsidR="00D2479A">
        <w:rPr>
          <w:lang w:eastAsia="zh-CN"/>
        </w:rPr>
        <w:t>T</w:t>
      </w:r>
      <w:r w:rsidR="00B431E6" w:rsidRPr="00B431E6">
        <w:rPr>
          <w:lang w:eastAsia="zh-CN"/>
        </w:rPr>
        <w:t xml:space="preserve">hermal </w:t>
      </w:r>
      <w:r w:rsidR="00D2479A" w:rsidRPr="00B431E6">
        <w:rPr>
          <w:lang w:eastAsia="zh-CN"/>
        </w:rPr>
        <w:t>expansion</w:t>
      </w:r>
      <w:r w:rsidR="00B431E6" w:rsidRPr="00B431E6">
        <w:rPr>
          <w:lang w:eastAsia="zh-CN"/>
        </w:rPr>
        <w:t xml:space="preserve"> coeff</w:t>
      </w:r>
      <w:r w:rsidR="00B431E6">
        <w:rPr>
          <w:lang w:eastAsia="zh-CN"/>
        </w:rPr>
        <w:t xml:space="preserve">icient is the amount </w:t>
      </w:r>
      <w:r w:rsidR="00D2479A">
        <w:rPr>
          <w:lang w:eastAsia="zh-CN"/>
        </w:rPr>
        <w:t>deformation</w:t>
      </w:r>
      <w:r w:rsidR="003F2957">
        <w:rPr>
          <w:lang w:eastAsia="zh-CN"/>
        </w:rPr>
        <w:t xml:space="preserve"> caused by </w:t>
      </w:r>
      <w:r w:rsidR="00D2479A">
        <w:rPr>
          <w:lang w:eastAsia="zh-CN"/>
        </w:rPr>
        <w:t xml:space="preserve">every </w:t>
      </w:r>
      <w:r w:rsidR="009239F5">
        <w:rPr>
          <w:lang w:eastAsia="zh-CN"/>
        </w:rPr>
        <w:t xml:space="preserve">increase in </w:t>
      </w:r>
      <w:r w:rsidR="009239F5" w:rsidRPr="00366856">
        <w:rPr>
          <w:rFonts w:ascii="Aptos Narrow" w:eastAsia="Times New Roman" w:hAnsi="Aptos Narrow" w:cs="Times New Roman"/>
          <w:color w:val="000000"/>
          <w:lang w:eastAsia="zh-CN"/>
        </w:rPr>
        <w:t>°C</w:t>
      </w:r>
      <w:r w:rsidR="009239F5">
        <w:rPr>
          <w:rFonts w:ascii="Aptos Narrow" w:eastAsia="Times New Roman" w:hAnsi="Aptos Narrow" w:cs="Times New Roman"/>
          <w:color w:val="000000"/>
          <w:lang w:eastAsia="zh-CN"/>
        </w:rPr>
        <w:t>.</w:t>
      </w:r>
      <w:r w:rsidR="00D7253F">
        <w:rPr>
          <w:rFonts w:ascii="Aptos Narrow" w:eastAsia="Times New Roman" w:hAnsi="Aptos Narrow" w:cs="Times New Roman"/>
          <w:color w:val="000000"/>
          <w:lang w:eastAsia="zh-CN"/>
        </w:rPr>
        <w:t xml:space="preserve"> whilst it is resistance to temperature change, the material deforms significantly more </w:t>
      </w:r>
      <w:r w:rsidR="00623C05">
        <w:rPr>
          <w:rFonts w:ascii="Aptos Narrow" w:eastAsia="Times New Roman" w:hAnsi="Aptos Narrow" w:cs="Times New Roman"/>
          <w:color w:val="000000"/>
          <w:lang w:eastAsia="zh-CN"/>
        </w:rPr>
        <w:t>when it is heated.</w:t>
      </w:r>
    </w:p>
    <w:p w14:paraId="14F2F6A2" w14:textId="5519B535" w:rsidR="00743B6A" w:rsidRDefault="00743B6A" w:rsidP="00743B6A">
      <w:pPr>
        <w:rPr>
          <w:lang w:eastAsia="zh-CN"/>
        </w:rPr>
      </w:pPr>
      <w:r w:rsidRPr="00743B6A">
        <w:rPr>
          <w:lang w:eastAsia="zh-CN"/>
        </w:rPr>
        <w:t>P</w:t>
      </w:r>
      <w:r>
        <w:rPr>
          <w:lang w:eastAsia="zh-CN"/>
        </w:rPr>
        <w:t>oisson’s ratio</w:t>
      </w:r>
      <w:r w:rsidRPr="00743B6A">
        <w:rPr>
          <w:lang w:eastAsia="zh-CN"/>
        </w:rPr>
        <w:t xml:space="preserve"> is the ratio of vertical deformation applied for every unit of lateral deformation created.</w:t>
      </w:r>
      <w:r w:rsidR="00DF0BD8">
        <w:rPr>
          <w:lang w:eastAsia="zh-CN"/>
        </w:rPr>
        <w:t xml:space="preserve"> </w:t>
      </w:r>
      <w:r w:rsidR="00902E05">
        <w:rPr>
          <w:lang w:eastAsia="zh-CN"/>
        </w:rPr>
        <w:t>Aluminium has the h</w:t>
      </w:r>
      <w:r w:rsidR="00997BC8">
        <w:rPr>
          <w:lang w:eastAsia="zh-CN"/>
        </w:rPr>
        <w:t xml:space="preserve">ighest ratio at 0.33. </w:t>
      </w:r>
    </w:p>
    <w:p w14:paraId="5F877B44" w14:textId="3183AEE8" w:rsidR="00997BC8" w:rsidRPr="00743B6A" w:rsidRDefault="00997BC8" w:rsidP="00743B6A">
      <w:pPr>
        <w:rPr>
          <w:lang w:eastAsia="zh-CN"/>
        </w:rPr>
      </w:pPr>
      <w:r>
        <w:rPr>
          <w:lang w:eastAsia="zh-CN"/>
        </w:rPr>
        <w:t xml:space="preserve">The Aluminium alloy is has the lowest </w:t>
      </w:r>
      <w:r w:rsidR="00D35F33">
        <w:rPr>
          <w:lang w:eastAsia="zh-CN"/>
        </w:rPr>
        <w:t>young’s</w:t>
      </w:r>
      <w:r>
        <w:rPr>
          <w:lang w:eastAsia="zh-CN"/>
        </w:rPr>
        <w:t xml:space="preserve"> </w:t>
      </w:r>
      <w:r w:rsidR="00D35F33">
        <w:rPr>
          <w:lang w:eastAsia="zh-CN"/>
        </w:rPr>
        <w:t xml:space="preserve">modulus, </w:t>
      </w:r>
      <w:r>
        <w:rPr>
          <w:lang w:eastAsia="zh-CN"/>
        </w:rPr>
        <w:t>the lowest tensile stre</w:t>
      </w:r>
      <w:r w:rsidR="00D35F33">
        <w:rPr>
          <w:lang w:eastAsia="zh-CN"/>
        </w:rPr>
        <w:t>ngth and the lowest fatigue strength at 10^7</w:t>
      </w:r>
      <w:r w:rsidR="007B13EE">
        <w:rPr>
          <w:lang w:eastAsia="zh-CN"/>
        </w:rPr>
        <w:t xml:space="preserve"> cycles. This suggests it will perform poorly in the deformation testing and would perform poorly in fatigue testing when compared to the other materials. </w:t>
      </w:r>
    </w:p>
    <w:p w14:paraId="7A6364F0" w14:textId="77777777" w:rsidR="00743B6A" w:rsidRPr="00B431E6" w:rsidRDefault="00743B6A" w:rsidP="00B431E6">
      <w:pPr>
        <w:rPr>
          <w:lang w:eastAsia="zh-CN"/>
        </w:rPr>
      </w:pPr>
    </w:p>
    <w:p w14:paraId="124A8F5A" w14:textId="77777777" w:rsidR="00B431E6" w:rsidRPr="00E906BF" w:rsidRDefault="00B431E6" w:rsidP="00FE6076">
      <w:pPr>
        <w:rPr>
          <w:lang w:eastAsia="zh-CN"/>
        </w:rPr>
      </w:pPr>
    </w:p>
    <w:p w14:paraId="797D62AC" w14:textId="3D937440" w:rsidR="00D43C00" w:rsidRDefault="007C34F1" w:rsidP="00D43C00">
      <w:pPr>
        <w:pStyle w:val="Heading2"/>
        <w:rPr>
          <w:lang w:eastAsia="zh-CN"/>
        </w:rPr>
      </w:pPr>
      <w:r w:rsidRPr="00B376CB">
        <w:rPr>
          <w:lang w:eastAsia="zh-CN"/>
        </w:rPr>
        <w:t xml:space="preserve">Steel – </w:t>
      </w:r>
      <w:r w:rsidR="00B376CB" w:rsidRPr="00B376CB">
        <w:rPr>
          <w:lang w:eastAsia="zh-CN"/>
        </w:rPr>
        <w:t>AISI8620</w:t>
      </w:r>
      <w:r w:rsidR="00F46EE0">
        <w:rPr>
          <w:lang w:eastAsia="zh-CN"/>
        </w:rPr>
        <w:t xml:space="preserve"> normalized low alloy steel</w:t>
      </w:r>
    </w:p>
    <w:p w14:paraId="4DBE0276" w14:textId="1677A5EE" w:rsidR="00366B40" w:rsidRDefault="00D43C00" w:rsidP="008C3C6D">
      <w:pPr>
        <w:rPr>
          <w:lang w:eastAsia="zh-CN"/>
        </w:rPr>
      </w:pPr>
      <w:r>
        <w:rPr>
          <w:lang w:eastAsia="zh-CN"/>
        </w:rPr>
        <w:t xml:space="preserve">Steel is a strong material that can easily </w:t>
      </w:r>
      <w:r w:rsidR="001333F7">
        <w:rPr>
          <w:lang w:eastAsia="zh-CN"/>
        </w:rPr>
        <w:t>withstand the high forces that act on a piston</w:t>
      </w:r>
      <w:r w:rsidR="00557E65">
        <w:rPr>
          <w:lang w:eastAsia="zh-CN"/>
        </w:rPr>
        <w:t xml:space="preserve">. The steel alloy </w:t>
      </w:r>
      <w:r w:rsidR="000A7E8F">
        <w:rPr>
          <w:lang w:eastAsia="zh-CN"/>
        </w:rPr>
        <w:t>has the highest tensile strength</w:t>
      </w:r>
      <w:r w:rsidR="004F4642">
        <w:rPr>
          <w:lang w:eastAsia="zh-CN"/>
        </w:rPr>
        <w:t>,</w:t>
      </w:r>
      <w:r w:rsidR="000A7E8F">
        <w:rPr>
          <w:lang w:eastAsia="zh-CN"/>
        </w:rPr>
        <w:t xml:space="preserve"> the highest </w:t>
      </w:r>
      <w:r w:rsidR="004F4642">
        <w:rPr>
          <w:lang w:eastAsia="zh-CN"/>
        </w:rPr>
        <w:t>modulus</w:t>
      </w:r>
      <w:r w:rsidR="000A7E8F">
        <w:rPr>
          <w:lang w:eastAsia="zh-CN"/>
        </w:rPr>
        <w:t xml:space="preserve"> of elasticity </w:t>
      </w:r>
      <w:r w:rsidR="004F4642">
        <w:rPr>
          <w:lang w:eastAsia="zh-CN"/>
        </w:rPr>
        <w:t xml:space="preserve">and the highest </w:t>
      </w:r>
      <w:r w:rsidR="000E0208">
        <w:rPr>
          <w:lang w:eastAsia="zh-CN"/>
        </w:rPr>
        <w:t>fatigue strength at 10^</w:t>
      </w:r>
      <w:r w:rsidR="000E0208" w:rsidRPr="00A032DB">
        <w:rPr>
          <w:lang w:eastAsia="zh-CN"/>
        </w:rPr>
        <w:t>7 suggesting that it is the most durable material in this selection.</w:t>
      </w:r>
      <w:r w:rsidR="00415DFF" w:rsidRPr="00A032DB">
        <w:rPr>
          <w:lang w:eastAsia="zh-CN"/>
        </w:rPr>
        <w:t xml:space="preserve"> Whilst it strongest material, it is the most expensive per kg and the heaviest material</w:t>
      </w:r>
      <w:r w:rsidR="003B5383" w:rsidRPr="00A032DB">
        <w:rPr>
          <w:lang w:eastAsia="zh-CN"/>
        </w:rPr>
        <w:t xml:space="preserve">. Its high strength means that whilst it is the heaviest material, there will be areas of geometry that can be removed or edited to save weight. The steel alloy has similar properties to the iron alloy in </w:t>
      </w:r>
      <w:r w:rsidR="008D7ED2" w:rsidRPr="00A032DB">
        <w:rPr>
          <w:lang w:eastAsia="zh-CN"/>
        </w:rPr>
        <w:t xml:space="preserve">thermal </w:t>
      </w:r>
      <w:r w:rsidR="00A032DB" w:rsidRPr="00A032DB">
        <w:rPr>
          <w:lang w:eastAsia="zh-CN"/>
        </w:rPr>
        <w:t>conductivity, thermal</w:t>
      </w:r>
      <w:r w:rsidR="008D7ED2" w:rsidRPr="00A032DB">
        <w:rPr>
          <w:lang w:eastAsia="zh-CN"/>
        </w:rPr>
        <w:t xml:space="preserve"> </w:t>
      </w:r>
      <w:r w:rsidR="00A032DB" w:rsidRPr="00A032DB">
        <w:rPr>
          <w:lang w:eastAsia="zh-CN"/>
        </w:rPr>
        <w:t>expansion</w:t>
      </w:r>
      <w:r w:rsidR="008D7ED2" w:rsidRPr="00A032DB">
        <w:rPr>
          <w:lang w:eastAsia="zh-CN"/>
        </w:rPr>
        <w:t xml:space="preserve"> and specific heat cap</w:t>
      </w:r>
      <w:r w:rsidR="00A032DB" w:rsidRPr="00A032DB">
        <w:rPr>
          <w:lang w:eastAsia="zh-CN"/>
        </w:rPr>
        <w:t>acity.</w:t>
      </w:r>
    </w:p>
    <w:p w14:paraId="437FC3AE" w14:textId="77777777" w:rsidR="00E16C24" w:rsidRDefault="00E16C24" w:rsidP="008C3C6D">
      <w:pPr>
        <w:rPr>
          <w:lang w:eastAsia="zh-CN"/>
        </w:rPr>
      </w:pPr>
    </w:p>
    <w:p w14:paraId="0DC202BE" w14:textId="79E4D249" w:rsidR="00E16C24" w:rsidRDefault="00E16C24" w:rsidP="00E16C24">
      <w:pPr>
        <w:pStyle w:val="Heading1"/>
        <w:rPr>
          <w:lang w:eastAsia="zh-CN"/>
        </w:rPr>
      </w:pPr>
      <w:r>
        <w:rPr>
          <w:lang w:eastAsia="zh-CN"/>
        </w:rPr>
        <w:lastRenderedPageBreak/>
        <w:t>Methodology</w:t>
      </w:r>
    </w:p>
    <w:p w14:paraId="3D0EFF3F" w14:textId="77777777" w:rsidR="00E07C76" w:rsidRDefault="00E07C76" w:rsidP="00FC01E5">
      <w:pPr>
        <w:rPr>
          <w:lang w:eastAsia="zh-CN"/>
        </w:rPr>
      </w:pPr>
    </w:p>
    <w:p w14:paraId="036F5F75" w14:textId="3EBB4633" w:rsidR="00E07C76" w:rsidRDefault="00E07C76" w:rsidP="00FC01E5">
      <w:pPr>
        <w:rPr>
          <w:lang w:eastAsia="zh-CN"/>
        </w:rPr>
      </w:pPr>
      <w:r>
        <w:rPr>
          <w:lang w:eastAsia="zh-CN"/>
        </w:rPr>
        <w:t xml:space="preserve">The desired output from the model was </w:t>
      </w:r>
      <w:r w:rsidR="00745FF9">
        <w:rPr>
          <w:lang w:eastAsia="zh-CN"/>
        </w:rPr>
        <w:t>to understand the thermal loading, deformation and stress that the piston will experience in operation.</w:t>
      </w:r>
    </w:p>
    <w:p w14:paraId="6A585EA3" w14:textId="76B13E83" w:rsidR="00FC01E5" w:rsidRDefault="00745FF9" w:rsidP="00FC01E5">
      <w:pPr>
        <w:rPr>
          <w:lang w:eastAsia="zh-CN"/>
        </w:rPr>
      </w:pPr>
      <w:r>
        <w:rPr>
          <w:lang w:eastAsia="zh-CN"/>
        </w:rPr>
        <w:t xml:space="preserve">All </w:t>
      </w:r>
      <w:r w:rsidR="00B94EAA">
        <w:rPr>
          <w:lang w:eastAsia="zh-CN"/>
        </w:rPr>
        <w:t xml:space="preserve">geometry was provided to me and all </w:t>
      </w:r>
      <w:r w:rsidR="00E07C76">
        <w:rPr>
          <w:lang w:eastAsia="zh-CN"/>
        </w:rPr>
        <w:t>material</w:t>
      </w:r>
      <w:r w:rsidR="004724CE">
        <w:rPr>
          <w:lang w:eastAsia="zh-CN"/>
        </w:rPr>
        <w:t xml:space="preserve"> data</w:t>
      </w:r>
      <w:r>
        <w:rPr>
          <w:lang w:eastAsia="zh-CN"/>
        </w:rPr>
        <w:t xml:space="preserve"> was imported</w:t>
      </w:r>
      <w:r w:rsidR="00E07C76">
        <w:rPr>
          <w:lang w:eastAsia="zh-CN"/>
        </w:rPr>
        <w:t xml:space="preserve"> from </w:t>
      </w:r>
      <w:r>
        <w:rPr>
          <w:lang w:eastAsia="zh-CN"/>
        </w:rPr>
        <w:t>Granta</w:t>
      </w:r>
      <w:r w:rsidR="00E07C76">
        <w:rPr>
          <w:lang w:eastAsia="zh-CN"/>
        </w:rPr>
        <w:t xml:space="preserve"> </w:t>
      </w:r>
      <w:r>
        <w:rPr>
          <w:lang w:eastAsia="zh-CN"/>
        </w:rPr>
        <w:t>Edu</w:t>
      </w:r>
      <w:r w:rsidR="00E07C76">
        <w:rPr>
          <w:lang w:eastAsia="zh-CN"/>
        </w:rPr>
        <w:t xml:space="preserve"> pack</w:t>
      </w:r>
      <w:r w:rsidR="001F1FCC">
        <w:rPr>
          <w:lang w:eastAsia="zh-CN"/>
        </w:rPr>
        <w:t>.</w:t>
      </w:r>
    </w:p>
    <w:p w14:paraId="08A46FBC" w14:textId="52AEA94E" w:rsidR="00FC01E5" w:rsidRDefault="00B94EAA" w:rsidP="00B94EAA">
      <w:pPr>
        <w:rPr>
          <w:lang w:eastAsia="zh-CN"/>
        </w:rPr>
      </w:pPr>
      <w:r>
        <w:rPr>
          <w:lang w:eastAsia="zh-CN"/>
        </w:rPr>
        <w:t xml:space="preserve">The aim of the ridged </w:t>
      </w:r>
      <w:r w:rsidR="00520F7B">
        <w:rPr>
          <w:lang w:eastAsia="zh-CN"/>
        </w:rPr>
        <w:t>dynamics was to export the peak force acting on the piston caused by 4000 RPM rotation of the crank shaft.</w:t>
      </w:r>
      <w:r w:rsidR="00FC01E5">
        <w:rPr>
          <w:lang w:eastAsia="zh-CN"/>
        </w:rPr>
        <w:t xml:space="preserve"> </w:t>
      </w:r>
      <w:r w:rsidR="00F65A39">
        <w:rPr>
          <w:lang w:eastAsia="zh-CN"/>
        </w:rPr>
        <w:t xml:space="preserve">This data will be an important </w:t>
      </w:r>
      <w:r w:rsidR="00EC5A54">
        <w:rPr>
          <w:lang w:eastAsia="zh-CN"/>
        </w:rPr>
        <w:t>boundary condition in the static structural testing.</w:t>
      </w:r>
    </w:p>
    <w:p w14:paraId="4F2E50D3" w14:textId="12158342" w:rsidR="00A1786E" w:rsidRDefault="00D96F15" w:rsidP="00B94EAA">
      <w:pPr>
        <w:rPr>
          <w:lang w:eastAsia="zh-CN"/>
        </w:rPr>
      </w:pPr>
      <w:r>
        <w:rPr>
          <w:lang w:eastAsia="zh-CN"/>
        </w:rPr>
        <w:t xml:space="preserve">The aim of the </w:t>
      </w:r>
      <w:r w:rsidR="00724F0C">
        <w:rPr>
          <w:lang w:eastAsia="zh-CN"/>
        </w:rPr>
        <w:t xml:space="preserve">steady state </w:t>
      </w:r>
      <w:r>
        <w:rPr>
          <w:lang w:eastAsia="zh-CN"/>
        </w:rPr>
        <w:t xml:space="preserve">thermal was to </w:t>
      </w:r>
      <w:r w:rsidR="00724F0C">
        <w:rPr>
          <w:lang w:eastAsia="zh-CN"/>
        </w:rPr>
        <w:t xml:space="preserve">find </w:t>
      </w:r>
      <w:r w:rsidR="00DA7E31">
        <w:rPr>
          <w:lang w:eastAsia="zh-CN"/>
        </w:rPr>
        <w:t xml:space="preserve">what temperatures the piston will experience in its operation. </w:t>
      </w:r>
      <w:r w:rsidR="003C0938">
        <w:rPr>
          <w:lang w:eastAsia="zh-CN"/>
        </w:rPr>
        <w:t xml:space="preserve">The boundary conditions were set using the information in table 3 </w:t>
      </w:r>
      <w:r w:rsidR="009B16A6">
        <w:rPr>
          <w:lang w:eastAsia="zh-CN"/>
        </w:rPr>
        <w:t xml:space="preserve">which was provided by Andrew Noble </w:t>
      </w:r>
      <w:r w:rsidR="00F65A39">
        <w:rPr>
          <w:lang w:eastAsia="zh-CN"/>
        </w:rPr>
        <w:t xml:space="preserve">as convections. </w:t>
      </w:r>
      <w:r w:rsidR="009B16A6">
        <w:rPr>
          <w:lang w:eastAsia="zh-CN"/>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3C0938" w14:paraId="138E51D2" w14:textId="77777777" w:rsidTr="00F65A39">
        <w:tc>
          <w:tcPr>
            <w:tcW w:w="9016" w:type="dxa"/>
          </w:tcPr>
          <w:p w14:paraId="430E3830" w14:textId="25C36EAA" w:rsidR="003C0938" w:rsidRDefault="003C0938" w:rsidP="00B94EAA">
            <w:pPr>
              <w:rPr>
                <w:lang w:eastAsia="zh-CN"/>
              </w:rPr>
            </w:pPr>
            <w:r>
              <w:rPr>
                <w:noProof/>
              </w:rPr>
              <w:drawing>
                <wp:inline distT="0" distB="0" distL="0" distR="0" wp14:anchorId="557938F6" wp14:editId="268B20F7">
                  <wp:extent cx="4838700" cy="1171575"/>
                  <wp:effectExtent l="0" t="0" r="0" b="9525"/>
                  <wp:docPr id="4557591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759178" name=""/>
                          <pic:cNvPicPr/>
                        </pic:nvPicPr>
                        <pic:blipFill>
                          <a:blip r:embed="rId28"/>
                          <a:stretch>
                            <a:fillRect/>
                          </a:stretch>
                        </pic:blipFill>
                        <pic:spPr>
                          <a:xfrm>
                            <a:off x="0" y="0"/>
                            <a:ext cx="4838700" cy="1171575"/>
                          </a:xfrm>
                          <a:prstGeom prst="rect">
                            <a:avLst/>
                          </a:prstGeom>
                        </pic:spPr>
                      </pic:pic>
                    </a:graphicData>
                  </a:graphic>
                </wp:inline>
              </w:drawing>
            </w:r>
          </w:p>
        </w:tc>
      </w:tr>
      <w:tr w:rsidR="003C0938" w14:paraId="66CE8A18" w14:textId="77777777" w:rsidTr="00F65A39">
        <w:tc>
          <w:tcPr>
            <w:tcW w:w="9016" w:type="dxa"/>
          </w:tcPr>
          <w:p w14:paraId="55E5AA99" w14:textId="04FB0496" w:rsidR="003C0938" w:rsidRDefault="00F65A39" w:rsidP="00EC5A54">
            <w:pPr>
              <w:pStyle w:val="Caption"/>
            </w:pPr>
            <w:r>
              <w:t xml:space="preserve">Table </w:t>
            </w:r>
            <w:fldSimple w:instr=" SEQ Table \* ARABIC ">
              <w:r w:rsidR="009F285D">
                <w:rPr>
                  <w:noProof/>
                </w:rPr>
                <w:t>3</w:t>
              </w:r>
            </w:fldSimple>
            <w:r>
              <w:t>- Heat transfer coefficient and temperature data</w:t>
            </w:r>
          </w:p>
        </w:tc>
      </w:tr>
    </w:tbl>
    <w:p w14:paraId="62B59F1D" w14:textId="77777777" w:rsidR="00EC5A54" w:rsidRDefault="00EC5A54" w:rsidP="00B94EAA">
      <w:pPr>
        <w:rPr>
          <w:lang w:eastAsia="zh-CN"/>
        </w:rPr>
      </w:pPr>
    </w:p>
    <w:p w14:paraId="0AB88145" w14:textId="53470F4B" w:rsidR="00FC01E5" w:rsidRPr="00FC01E5" w:rsidRDefault="00EC5A54" w:rsidP="00FC01E5">
      <w:pPr>
        <w:rPr>
          <w:lang w:eastAsia="zh-CN"/>
        </w:rPr>
      </w:pPr>
      <w:r>
        <w:rPr>
          <w:lang w:eastAsia="zh-CN"/>
        </w:rPr>
        <w:t xml:space="preserve">The static </w:t>
      </w:r>
      <w:r w:rsidR="005B58D2">
        <w:rPr>
          <w:lang w:eastAsia="zh-CN"/>
        </w:rPr>
        <w:t>structural</w:t>
      </w:r>
      <w:r>
        <w:rPr>
          <w:lang w:eastAsia="zh-CN"/>
        </w:rPr>
        <w:t xml:space="preserve"> </w:t>
      </w:r>
      <w:r w:rsidR="005B58D2">
        <w:rPr>
          <w:lang w:eastAsia="zh-CN"/>
        </w:rPr>
        <w:t>testing uses the ridged dynamics data to apply the peak force that the piston experiences and the thermal loading data to calculate the total deformation and equivalent stress.</w:t>
      </w:r>
    </w:p>
    <w:p w14:paraId="1567928E" w14:textId="04A85456" w:rsidR="00C15890" w:rsidRDefault="002A26EB" w:rsidP="00C15890">
      <w:pPr>
        <w:pStyle w:val="Heading1"/>
        <w:rPr>
          <w:lang w:eastAsia="zh-CN"/>
        </w:rPr>
      </w:pPr>
      <w:r>
        <w:rPr>
          <w:lang w:eastAsia="zh-CN"/>
        </w:rPr>
        <w:t>Results</w:t>
      </w:r>
    </w:p>
    <w:p w14:paraId="362B7277" w14:textId="77777777" w:rsidR="003F39EC" w:rsidRPr="008C42A7" w:rsidRDefault="003F39EC" w:rsidP="003F39EC">
      <w:pPr>
        <w:pStyle w:val="Heading2"/>
      </w:pPr>
      <w:r w:rsidRPr="008C42A7">
        <w:t xml:space="preserve">Aluminium </w:t>
      </w:r>
    </w:p>
    <w:p w14:paraId="4D27CD7C" w14:textId="77777777" w:rsidR="003F39EC" w:rsidRDefault="003F39EC" w:rsidP="00BA7F92">
      <w:pPr>
        <w:pStyle w:val="ListParagraph"/>
        <w:rPr>
          <w:lang w:eastAsia="zh-CN"/>
        </w:rPr>
      </w:pPr>
    </w:p>
    <w:p w14:paraId="0A5B7792" w14:textId="77777777" w:rsidR="003F39EC" w:rsidRDefault="003F39EC" w:rsidP="00BA7F92">
      <w:pPr>
        <w:pStyle w:val="ListParagraph"/>
        <w:rPr>
          <w:lang w:eastAsia="zh-CN"/>
        </w:rPr>
      </w:pPr>
    </w:p>
    <w:tbl>
      <w:tblPr>
        <w:tblStyle w:val="TableGrid"/>
        <w:tblpPr w:leftFromText="180" w:rightFromText="180" w:vertAnchor="text" w:horzAnchor="margin" w:tblpXSpec="center" w:tblpY="-28"/>
        <w:tblW w:w="103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96"/>
        <w:gridCol w:w="2586"/>
        <w:gridCol w:w="2391"/>
        <w:gridCol w:w="2886"/>
      </w:tblGrid>
      <w:tr w:rsidR="005B58D2" w14:paraId="1C0A3E68" w14:textId="77777777" w:rsidTr="005B58D2">
        <w:tc>
          <w:tcPr>
            <w:tcW w:w="2496" w:type="dxa"/>
          </w:tcPr>
          <w:p w14:paraId="1D9C9160" w14:textId="041722E1" w:rsidR="005B58D2" w:rsidRDefault="005B58D2" w:rsidP="003F39EC">
            <w:r>
              <w:rPr>
                <w:noProof/>
              </w:rPr>
              <w:drawing>
                <wp:inline distT="0" distB="0" distL="0" distR="0" wp14:anchorId="06A1C3F2" wp14:editId="06E6C2DB">
                  <wp:extent cx="1447800" cy="743790"/>
                  <wp:effectExtent l="0" t="0" r="0" b="0"/>
                  <wp:docPr id="899719456" name="Picture 7" descr="A computer screen shot of a crankshaf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9719456" name="Picture 7" descr="A computer screen shot of a crankshaft&#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462220" cy="751198"/>
                          </a:xfrm>
                          <a:prstGeom prst="rect">
                            <a:avLst/>
                          </a:prstGeom>
                        </pic:spPr>
                      </pic:pic>
                    </a:graphicData>
                  </a:graphic>
                </wp:inline>
              </w:drawing>
            </w:r>
          </w:p>
        </w:tc>
        <w:tc>
          <w:tcPr>
            <w:tcW w:w="2586" w:type="dxa"/>
          </w:tcPr>
          <w:p w14:paraId="1A81CA06" w14:textId="77777777" w:rsidR="005B58D2" w:rsidRDefault="005B58D2" w:rsidP="003F39EC">
            <w:r>
              <w:rPr>
                <w:noProof/>
              </w:rPr>
              <w:drawing>
                <wp:inline distT="0" distB="0" distL="0" distR="0" wp14:anchorId="660074C9" wp14:editId="3A8D3EE1">
                  <wp:extent cx="1504950" cy="595411"/>
                  <wp:effectExtent l="0" t="0" r="0" b="0"/>
                  <wp:docPr id="1648713770" name="Picture 8" descr="A rainbow colored object with a ho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8713770" name="Picture 8" descr="A rainbow colored object with a hole&#10;&#10;Description automatically generated"/>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510365" cy="597553"/>
                          </a:xfrm>
                          <a:prstGeom prst="rect">
                            <a:avLst/>
                          </a:prstGeom>
                        </pic:spPr>
                      </pic:pic>
                    </a:graphicData>
                  </a:graphic>
                </wp:inline>
              </w:drawing>
            </w:r>
          </w:p>
        </w:tc>
        <w:tc>
          <w:tcPr>
            <w:tcW w:w="2391" w:type="dxa"/>
          </w:tcPr>
          <w:p w14:paraId="002FF9DD" w14:textId="1DE9D36D" w:rsidR="005B58D2" w:rsidRDefault="005B58D2" w:rsidP="003F39EC">
            <w:r>
              <w:rPr>
                <w:noProof/>
              </w:rPr>
              <w:drawing>
                <wp:inline distT="0" distB="0" distL="0" distR="0" wp14:anchorId="57B211E2" wp14:editId="481985D1">
                  <wp:extent cx="1381125" cy="549941"/>
                  <wp:effectExtent l="0" t="0" r="0" b="2540"/>
                  <wp:docPr id="1526484269" name="Picture 9" descr="A colorful object with a blue backgroun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6484269" name="Picture 9" descr="A colorful object with a blue background&#10;&#10;Description automatically generated with medium confidence"/>
                          <pic:cNvPicPr/>
                        </pic:nvPicPr>
                        <pic:blipFill>
                          <a:blip r:embed="rId31" cstate="print">
                            <a:extLst>
                              <a:ext uri="{28A0092B-C50C-407E-A947-70E740481C1C}">
                                <a14:useLocalDpi xmlns:a14="http://schemas.microsoft.com/office/drawing/2010/main" val="0"/>
                              </a:ext>
                            </a:extLst>
                          </a:blip>
                          <a:stretch>
                            <a:fillRect/>
                          </a:stretch>
                        </pic:blipFill>
                        <pic:spPr>
                          <a:xfrm>
                            <a:off x="0" y="0"/>
                            <a:ext cx="1394627" cy="555317"/>
                          </a:xfrm>
                          <a:prstGeom prst="rect">
                            <a:avLst/>
                          </a:prstGeom>
                        </pic:spPr>
                      </pic:pic>
                    </a:graphicData>
                  </a:graphic>
                </wp:inline>
              </w:drawing>
            </w:r>
          </w:p>
        </w:tc>
        <w:tc>
          <w:tcPr>
            <w:tcW w:w="2886" w:type="dxa"/>
          </w:tcPr>
          <w:p w14:paraId="1CF95C76" w14:textId="77777777" w:rsidR="005B58D2" w:rsidRDefault="005B58D2" w:rsidP="005B58D2">
            <w:pPr>
              <w:keepNext/>
            </w:pPr>
            <w:r>
              <w:rPr>
                <w:noProof/>
              </w:rPr>
              <w:drawing>
                <wp:inline distT="0" distB="0" distL="0" distR="0" wp14:anchorId="6A95E462" wp14:editId="21F4D198">
                  <wp:extent cx="1691436" cy="672377"/>
                  <wp:effectExtent l="0" t="0" r="4445" b="0"/>
                  <wp:docPr id="438665334" name="Picture 10" descr="A close-up of a colorful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8665334" name="Picture 10" descr="A close-up of a colorful object&#10;&#10;Description automatically generated"/>
                          <pic:cNvPicPr/>
                        </pic:nvPicPr>
                        <pic:blipFill>
                          <a:blip r:embed="rId32" cstate="print">
                            <a:extLst>
                              <a:ext uri="{28A0092B-C50C-407E-A947-70E740481C1C}">
                                <a14:useLocalDpi xmlns:a14="http://schemas.microsoft.com/office/drawing/2010/main" val="0"/>
                              </a:ext>
                            </a:extLst>
                          </a:blip>
                          <a:stretch>
                            <a:fillRect/>
                          </a:stretch>
                        </pic:blipFill>
                        <pic:spPr>
                          <a:xfrm>
                            <a:off x="0" y="0"/>
                            <a:ext cx="1720691" cy="684006"/>
                          </a:xfrm>
                          <a:prstGeom prst="rect">
                            <a:avLst/>
                          </a:prstGeom>
                        </pic:spPr>
                      </pic:pic>
                    </a:graphicData>
                  </a:graphic>
                </wp:inline>
              </w:drawing>
            </w:r>
          </w:p>
          <w:p w14:paraId="4B9130CE" w14:textId="4FC3935E" w:rsidR="005B58D2" w:rsidRDefault="005B58D2" w:rsidP="005B58D2">
            <w:pPr>
              <w:pStyle w:val="Caption"/>
            </w:pPr>
          </w:p>
        </w:tc>
      </w:tr>
      <w:tr w:rsidR="005B58D2" w14:paraId="6F402667" w14:textId="77777777" w:rsidTr="005B58D2">
        <w:tc>
          <w:tcPr>
            <w:tcW w:w="2496" w:type="dxa"/>
          </w:tcPr>
          <w:p w14:paraId="1AF68E84" w14:textId="4EE52C4B" w:rsidR="005B58D2" w:rsidRDefault="005B58D2" w:rsidP="005B58D2">
            <w:pPr>
              <w:pStyle w:val="Caption"/>
            </w:pPr>
            <w:bookmarkStart w:id="63" w:name="_Toc185186593"/>
            <w:bookmarkStart w:id="64" w:name="_Toc185191862"/>
            <w:r>
              <w:t xml:space="preserve">Figure </w:t>
            </w:r>
            <w:fldSimple w:instr=" SEQ Figure \* ARABIC ">
              <w:r>
                <w:rPr>
                  <w:noProof/>
                </w:rPr>
                <w:t>15</w:t>
              </w:r>
            </w:fldSimple>
            <w:r>
              <w:t>- Aluminium piston -ridged dynamics</w:t>
            </w:r>
            <w:bookmarkEnd w:id="63"/>
            <w:bookmarkEnd w:id="64"/>
          </w:p>
          <w:p w14:paraId="0376B276" w14:textId="77777777" w:rsidR="005B58D2" w:rsidRDefault="005B58D2" w:rsidP="003F39EC">
            <w:pPr>
              <w:rPr>
                <w:noProof/>
              </w:rPr>
            </w:pPr>
          </w:p>
        </w:tc>
        <w:tc>
          <w:tcPr>
            <w:tcW w:w="2586" w:type="dxa"/>
          </w:tcPr>
          <w:p w14:paraId="26125600" w14:textId="402F692C" w:rsidR="005B58D2" w:rsidRDefault="005B58D2" w:rsidP="005B58D2">
            <w:pPr>
              <w:pStyle w:val="Caption"/>
            </w:pPr>
            <w:bookmarkStart w:id="65" w:name="_Toc185191863"/>
            <w:r>
              <w:t xml:space="preserve">Figure </w:t>
            </w:r>
            <w:fldSimple w:instr=" SEQ Figure \* ARABIC ">
              <w:r>
                <w:rPr>
                  <w:noProof/>
                </w:rPr>
                <w:t>16</w:t>
              </w:r>
            </w:fldSimple>
            <w:r>
              <w:t>-Aluminium piston - steady state thermal</w:t>
            </w:r>
            <w:bookmarkEnd w:id="65"/>
          </w:p>
          <w:p w14:paraId="7BA90572" w14:textId="77777777" w:rsidR="005B58D2" w:rsidRDefault="005B58D2" w:rsidP="003F39EC">
            <w:pPr>
              <w:rPr>
                <w:noProof/>
              </w:rPr>
            </w:pPr>
          </w:p>
        </w:tc>
        <w:tc>
          <w:tcPr>
            <w:tcW w:w="2391" w:type="dxa"/>
          </w:tcPr>
          <w:p w14:paraId="1C580D35" w14:textId="22C8B284" w:rsidR="005B58D2" w:rsidRDefault="005B58D2" w:rsidP="005B58D2">
            <w:pPr>
              <w:pStyle w:val="Caption"/>
            </w:pPr>
            <w:bookmarkStart w:id="66" w:name="_Toc185191864"/>
            <w:r>
              <w:t xml:space="preserve">Figure </w:t>
            </w:r>
            <w:fldSimple w:instr=" SEQ Figure \* ARABIC ">
              <w:r>
                <w:rPr>
                  <w:noProof/>
                </w:rPr>
                <w:t>17</w:t>
              </w:r>
            </w:fldSimple>
            <w:r>
              <w:t>-Aluminium piston - static structural - Total deformation</w:t>
            </w:r>
            <w:bookmarkEnd w:id="66"/>
          </w:p>
          <w:p w14:paraId="1E42E98A" w14:textId="099C0680" w:rsidR="005B58D2" w:rsidRDefault="005B58D2" w:rsidP="003F39EC">
            <w:pPr>
              <w:rPr>
                <w:noProof/>
              </w:rPr>
            </w:pPr>
          </w:p>
        </w:tc>
        <w:tc>
          <w:tcPr>
            <w:tcW w:w="2886" w:type="dxa"/>
          </w:tcPr>
          <w:p w14:paraId="6F99DC6C" w14:textId="356010ED" w:rsidR="005B58D2" w:rsidRDefault="005B58D2" w:rsidP="005B58D2">
            <w:pPr>
              <w:pStyle w:val="Caption"/>
            </w:pPr>
            <w:bookmarkStart w:id="67" w:name="_Toc185191865"/>
            <w:r>
              <w:t xml:space="preserve">Figure </w:t>
            </w:r>
            <w:fldSimple w:instr=" SEQ Figure \* ARABIC ">
              <w:r>
                <w:rPr>
                  <w:noProof/>
                </w:rPr>
                <w:t>18</w:t>
              </w:r>
            </w:fldSimple>
            <w:r>
              <w:t>-Aluminium piston - Static structural - Equivalent stress</w:t>
            </w:r>
            <w:bookmarkEnd w:id="67"/>
          </w:p>
          <w:p w14:paraId="0806282E" w14:textId="77777777" w:rsidR="005B58D2" w:rsidRDefault="005B58D2" w:rsidP="005B58D2">
            <w:pPr>
              <w:keepNext/>
              <w:rPr>
                <w:noProof/>
              </w:rPr>
            </w:pPr>
          </w:p>
        </w:tc>
      </w:tr>
    </w:tbl>
    <w:tbl>
      <w:tblPr>
        <w:tblW w:w="8647" w:type="dxa"/>
        <w:tblCellMar>
          <w:left w:w="0" w:type="dxa"/>
          <w:right w:w="0" w:type="dxa"/>
        </w:tblCellMar>
        <w:tblLook w:val="04A0" w:firstRow="1" w:lastRow="0" w:firstColumn="1" w:lastColumn="0" w:noHBand="0" w:noVBand="1"/>
      </w:tblPr>
      <w:tblGrid>
        <w:gridCol w:w="2410"/>
        <w:gridCol w:w="3792"/>
        <w:gridCol w:w="2445"/>
      </w:tblGrid>
      <w:tr w:rsidR="00D57B2E" w14:paraId="6F8DDCFC" w14:textId="77777777" w:rsidTr="00D57B2E">
        <w:trPr>
          <w:trHeight w:val="300"/>
        </w:trPr>
        <w:tc>
          <w:tcPr>
            <w:tcW w:w="8647" w:type="dxa"/>
            <w:gridSpan w:val="3"/>
            <w:tcBorders>
              <w:top w:val="nil"/>
              <w:left w:val="nil"/>
              <w:bottom w:val="single" w:sz="4" w:space="0" w:color="auto"/>
              <w:right w:val="nil"/>
            </w:tcBorders>
            <w:shd w:val="clear" w:color="000000" w:fill="156082"/>
            <w:noWrap/>
            <w:tcMar>
              <w:top w:w="15" w:type="dxa"/>
              <w:left w:w="15" w:type="dxa"/>
              <w:bottom w:w="0" w:type="dxa"/>
              <w:right w:w="15" w:type="dxa"/>
            </w:tcMar>
            <w:vAlign w:val="bottom"/>
            <w:hideMark/>
          </w:tcPr>
          <w:p w14:paraId="23257889" w14:textId="77777777" w:rsidR="00D57B2E" w:rsidRDefault="00D57B2E">
            <w:pPr>
              <w:jc w:val="center"/>
              <w:rPr>
                <w:rFonts w:ascii="Aptos Narrow" w:hAnsi="Aptos Narrow"/>
                <w:color w:val="FFFFFF"/>
              </w:rPr>
            </w:pPr>
            <w:r>
              <w:rPr>
                <w:rFonts w:ascii="Aptos Narrow" w:hAnsi="Aptos Narrow"/>
                <w:color w:val="FFFFFF"/>
              </w:rPr>
              <w:t xml:space="preserve">Aluminium alloy </w:t>
            </w:r>
          </w:p>
        </w:tc>
      </w:tr>
      <w:tr w:rsidR="00D57B2E" w14:paraId="10297C41" w14:textId="77777777" w:rsidTr="00D57B2E">
        <w:trPr>
          <w:trHeight w:val="300"/>
        </w:trPr>
        <w:tc>
          <w:tcPr>
            <w:tcW w:w="2410" w:type="dxa"/>
            <w:tcBorders>
              <w:top w:val="single" w:sz="4" w:space="0" w:color="auto"/>
              <w:left w:val="single" w:sz="4" w:space="0" w:color="auto"/>
              <w:bottom w:val="single" w:sz="4" w:space="0" w:color="auto"/>
              <w:right w:val="single" w:sz="4" w:space="0" w:color="auto"/>
            </w:tcBorders>
            <w:shd w:val="clear" w:color="000000" w:fill="44B3E1"/>
            <w:noWrap/>
            <w:tcMar>
              <w:top w:w="15" w:type="dxa"/>
              <w:left w:w="15" w:type="dxa"/>
              <w:bottom w:w="0" w:type="dxa"/>
              <w:right w:w="15" w:type="dxa"/>
            </w:tcMar>
            <w:vAlign w:val="bottom"/>
            <w:hideMark/>
          </w:tcPr>
          <w:p w14:paraId="306398BF" w14:textId="77777777" w:rsidR="00D57B2E" w:rsidRDefault="00D57B2E" w:rsidP="00D57B2E">
            <w:pPr>
              <w:jc w:val="center"/>
              <w:rPr>
                <w:rFonts w:ascii="Aptos Narrow" w:hAnsi="Aptos Narrow"/>
                <w:b/>
                <w:bCs/>
                <w:color w:val="FFFFFF"/>
              </w:rPr>
            </w:pPr>
            <w:r>
              <w:rPr>
                <w:rFonts w:ascii="Aptos Narrow" w:hAnsi="Aptos Narrow"/>
                <w:b/>
                <w:bCs/>
                <w:color w:val="FFFFFF"/>
              </w:rPr>
              <w:t>stress (Mpa)</w:t>
            </w:r>
          </w:p>
        </w:tc>
        <w:tc>
          <w:tcPr>
            <w:tcW w:w="3792" w:type="dxa"/>
            <w:tcBorders>
              <w:top w:val="single" w:sz="4" w:space="0" w:color="auto"/>
              <w:left w:val="single" w:sz="4" w:space="0" w:color="auto"/>
              <w:bottom w:val="single" w:sz="4" w:space="0" w:color="auto"/>
              <w:right w:val="single" w:sz="4" w:space="0" w:color="auto"/>
            </w:tcBorders>
            <w:shd w:val="clear" w:color="000000" w:fill="44B3E1"/>
            <w:noWrap/>
            <w:tcMar>
              <w:top w:w="15" w:type="dxa"/>
              <w:left w:w="15" w:type="dxa"/>
              <w:bottom w:w="0" w:type="dxa"/>
              <w:right w:w="15" w:type="dxa"/>
            </w:tcMar>
            <w:vAlign w:val="bottom"/>
            <w:hideMark/>
          </w:tcPr>
          <w:p w14:paraId="77E7B21F" w14:textId="77777777" w:rsidR="00D57B2E" w:rsidRDefault="00D57B2E" w:rsidP="00D57B2E">
            <w:pPr>
              <w:jc w:val="center"/>
              <w:rPr>
                <w:rFonts w:ascii="Aptos Narrow" w:hAnsi="Aptos Narrow"/>
                <w:b/>
                <w:bCs/>
                <w:color w:val="FFFFFF"/>
              </w:rPr>
            </w:pPr>
            <w:r>
              <w:rPr>
                <w:rFonts w:ascii="Aptos Narrow" w:hAnsi="Aptos Narrow"/>
                <w:b/>
                <w:bCs/>
                <w:color w:val="FFFFFF"/>
              </w:rPr>
              <w:t>deformation (mm)</w:t>
            </w:r>
          </w:p>
        </w:tc>
        <w:tc>
          <w:tcPr>
            <w:tcW w:w="2445" w:type="dxa"/>
            <w:tcBorders>
              <w:top w:val="single" w:sz="4" w:space="0" w:color="auto"/>
              <w:left w:val="single" w:sz="4" w:space="0" w:color="auto"/>
              <w:bottom w:val="single" w:sz="4" w:space="0" w:color="auto"/>
              <w:right w:val="single" w:sz="4" w:space="0" w:color="auto"/>
            </w:tcBorders>
            <w:shd w:val="clear" w:color="000000" w:fill="44B3E1"/>
            <w:noWrap/>
            <w:tcMar>
              <w:top w:w="15" w:type="dxa"/>
              <w:left w:w="15" w:type="dxa"/>
              <w:bottom w:w="0" w:type="dxa"/>
              <w:right w:w="15" w:type="dxa"/>
            </w:tcMar>
            <w:vAlign w:val="bottom"/>
            <w:hideMark/>
          </w:tcPr>
          <w:p w14:paraId="0EA94E32" w14:textId="77777777" w:rsidR="00D57B2E" w:rsidRDefault="00D57B2E" w:rsidP="00D57B2E">
            <w:pPr>
              <w:jc w:val="center"/>
              <w:rPr>
                <w:rFonts w:ascii="Aptos Narrow" w:hAnsi="Aptos Narrow"/>
                <w:b/>
                <w:bCs/>
                <w:color w:val="FFFFFF"/>
              </w:rPr>
            </w:pPr>
            <w:r>
              <w:rPr>
                <w:rFonts w:ascii="Aptos Narrow" w:hAnsi="Aptos Narrow"/>
                <w:b/>
                <w:bCs/>
                <w:color w:val="FFFFFF"/>
              </w:rPr>
              <w:t>temp ©</w:t>
            </w:r>
          </w:p>
        </w:tc>
      </w:tr>
      <w:tr w:rsidR="00D57B2E" w14:paraId="3ECF2780" w14:textId="77777777" w:rsidTr="00D57B2E">
        <w:trPr>
          <w:trHeight w:val="300"/>
        </w:trPr>
        <w:tc>
          <w:tcPr>
            <w:tcW w:w="2410" w:type="dxa"/>
            <w:tcBorders>
              <w:top w:val="single" w:sz="4" w:space="0" w:color="auto"/>
              <w:left w:val="single" w:sz="4" w:space="0" w:color="auto"/>
              <w:bottom w:val="single" w:sz="4" w:space="0" w:color="auto"/>
              <w:right w:val="single" w:sz="4" w:space="0" w:color="auto"/>
            </w:tcBorders>
            <w:shd w:val="clear" w:color="C0E6F5" w:fill="C0E6F5"/>
            <w:noWrap/>
            <w:tcMar>
              <w:top w:w="15" w:type="dxa"/>
              <w:left w:w="15" w:type="dxa"/>
              <w:bottom w:w="0" w:type="dxa"/>
              <w:right w:w="15" w:type="dxa"/>
            </w:tcMar>
            <w:vAlign w:val="bottom"/>
            <w:hideMark/>
          </w:tcPr>
          <w:p w14:paraId="229083E9" w14:textId="77777777" w:rsidR="00D57B2E" w:rsidRDefault="00D57B2E" w:rsidP="00D57B2E">
            <w:pPr>
              <w:jc w:val="center"/>
              <w:rPr>
                <w:rFonts w:ascii="Aptos Narrow" w:hAnsi="Aptos Narrow"/>
                <w:color w:val="000000"/>
              </w:rPr>
            </w:pPr>
            <w:r>
              <w:rPr>
                <w:rFonts w:ascii="Aptos Narrow" w:hAnsi="Aptos Narrow"/>
                <w:color w:val="000000"/>
              </w:rPr>
              <w:t>361.49</w:t>
            </w:r>
          </w:p>
        </w:tc>
        <w:tc>
          <w:tcPr>
            <w:tcW w:w="3792" w:type="dxa"/>
            <w:tcBorders>
              <w:top w:val="single" w:sz="4" w:space="0" w:color="auto"/>
              <w:left w:val="single" w:sz="4" w:space="0" w:color="auto"/>
              <w:bottom w:val="single" w:sz="4" w:space="0" w:color="auto"/>
              <w:right w:val="single" w:sz="4" w:space="0" w:color="auto"/>
            </w:tcBorders>
            <w:shd w:val="clear" w:color="C0E6F5" w:fill="C0E6F5"/>
            <w:noWrap/>
            <w:tcMar>
              <w:top w:w="15" w:type="dxa"/>
              <w:left w:w="15" w:type="dxa"/>
              <w:bottom w:w="0" w:type="dxa"/>
              <w:right w:w="15" w:type="dxa"/>
            </w:tcMar>
            <w:vAlign w:val="bottom"/>
            <w:hideMark/>
          </w:tcPr>
          <w:p w14:paraId="1D214143" w14:textId="77777777" w:rsidR="00D57B2E" w:rsidRDefault="00D57B2E" w:rsidP="00D57B2E">
            <w:pPr>
              <w:jc w:val="center"/>
              <w:rPr>
                <w:rFonts w:ascii="Aptos Narrow" w:hAnsi="Aptos Narrow"/>
                <w:color w:val="000000"/>
              </w:rPr>
            </w:pPr>
            <w:r>
              <w:rPr>
                <w:rFonts w:ascii="Aptos Narrow" w:hAnsi="Aptos Narrow"/>
                <w:color w:val="000000"/>
              </w:rPr>
              <w:t>0.292</w:t>
            </w:r>
          </w:p>
        </w:tc>
        <w:tc>
          <w:tcPr>
            <w:tcW w:w="2445" w:type="dxa"/>
            <w:tcBorders>
              <w:top w:val="single" w:sz="4" w:space="0" w:color="auto"/>
              <w:left w:val="single" w:sz="4" w:space="0" w:color="auto"/>
              <w:bottom w:val="single" w:sz="4" w:space="0" w:color="auto"/>
              <w:right w:val="single" w:sz="4" w:space="0" w:color="auto"/>
            </w:tcBorders>
            <w:shd w:val="clear" w:color="C0E6F5" w:fill="C0E6F5"/>
            <w:noWrap/>
            <w:tcMar>
              <w:top w:w="15" w:type="dxa"/>
              <w:left w:w="15" w:type="dxa"/>
              <w:bottom w:w="0" w:type="dxa"/>
              <w:right w:w="15" w:type="dxa"/>
            </w:tcMar>
            <w:vAlign w:val="bottom"/>
            <w:hideMark/>
          </w:tcPr>
          <w:p w14:paraId="1FD162FC" w14:textId="77777777" w:rsidR="00D57B2E" w:rsidRDefault="00D57B2E" w:rsidP="00D57B2E">
            <w:pPr>
              <w:jc w:val="center"/>
              <w:rPr>
                <w:rFonts w:ascii="Aptos Narrow" w:hAnsi="Aptos Narrow"/>
                <w:color w:val="000000"/>
              </w:rPr>
            </w:pPr>
            <w:r>
              <w:rPr>
                <w:rFonts w:ascii="Aptos Narrow" w:hAnsi="Aptos Narrow"/>
                <w:color w:val="000000"/>
              </w:rPr>
              <w:t>308.79</w:t>
            </w:r>
          </w:p>
        </w:tc>
      </w:tr>
      <w:tr w:rsidR="00D57B2E" w14:paraId="7A6980AD" w14:textId="77777777" w:rsidTr="00D57B2E">
        <w:trPr>
          <w:trHeight w:val="300"/>
        </w:trPr>
        <w:tc>
          <w:tcPr>
            <w:tcW w:w="2410" w:type="dxa"/>
            <w:tcBorders>
              <w:top w:val="single" w:sz="4" w:space="0" w:color="auto"/>
              <w:left w:val="single" w:sz="4" w:space="0" w:color="auto"/>
              <w:bottom w:val="single" w:sz="4" w:space="0" w:color="44B3E1"/>
              <w:right w:val="single" w:sz="4" w:space="0" w:color="auto"/>
            </w:tcBorders>
            <w:shd w:val="clear" w:color="C0E6F5" w:fill="C0E6F5"/>
            <w:noWrap/>
            <w:tcMar>
              <w:top w:w="15" w:type="dxa"/>
              <w:left w:w="15" w:type="dxa"/>
              <w:bottom w:w="0" w:type="dxa"/>
              <w:right w:w="15" w:type="dxa"/>
            </w:tcMar>
            <w:vAlign w:val="bottom"/>
          </w:tcPr>
          <w:p w14:paraId="006BE4A0" w14:textId="488F2A9D" w:rsidR="00D57B2E" w:rsidRDefault="00D57B2E" w:rsidP="00D57B2E">
            <w:pPr>
              <w:jc w:val="center"/>
              <w:rPr>
                <w:rFonts w:ascii="Aptos Narrow" w:hAnsi="Aptos Narrow"/>
                <w:color w:val="000000"/>
              </w:rPr>
            </w:pPr>
            <w:r>
              <w:rPr>
                <w:rFonts w:ascii="Aptos Narrow" w:hAnsi="Aptos Narrow"/>
                <w:color w:val="000000"/>
              </w:rPr>
              <w:t>1</w:t>
            </w:r>
            <w:r w:rsidRPr="00D57B2E">
              <w:rPr>
                <w:rFonts w:ascii="Aptos Narrow" w:hAnsi="Aptos Narrow"/>
                <w:color w:val="000000"/>
                <w:vertAlign w:val="superscript"/>
              </w:rPr>
              <w:t>st</w:t>
            </w:r>
            <w:r>
              <w:rPr>
                <w:rFonts w:ascii="Aptos Narrow" w:hAnsi="Aptos Narrow"/>
                <w:color w:val="000000"/>
              </w:rPr>
              <w:t xml:space="preserve"> </w:t>
            </w:r>
          </w:p>
        </w:tc>
        <w:tc>
          <w:tcPr>
            <w:tcW w:w="3792" w:type="dxa"/>
            <w:tcBorders>
              <w:top w:val="single" w:sz="4" w:space="0" w:color="auto"/>
              <w:left w:val="single" w:sz="4" w:space="0" w:color="auto"/>
              <w:bottom w:val="single" w:sz="4" w:space="0" w:color="44B3E1"/>
              <w:right w:val="single" w:sz="4" w:space="0" w:color="auto"/>
            </w:tcBorders>
            <w:shd w:val="clear" w:color="C0E6F5" w:fill="C0E6F5"/>
            <w:noWrap/>
            <w:tcMar>
              <w:top w:w="15" w:type="dxa"/>
              <w:left w:w="15" w:type="dxa"/>
              <w:bottom w:w="0" w:type="dxa"/>
              <w:right w:w="15" w:type="dxa"/>
            </w:tcMar>
            <w:vAlign w:val="bottom"/>
          </w:tcPr>
          <w:p w14:paraId="462E6E1F" w14:textId="067FB0BD" w:rsidR="00D57B2E" w:rsidRDefault="00D57B2E" w:rsidP="00D57B2E">
            <w:pPr>
              <w:jc w:val="center"/>
              <w:rPr>
                <w:rFonts w:ascii="Aptos Narrow" w:hAnsi="Aptos Narrow"/>
                <w:color w:val="000000"/>
              </w:rPr>
            </w:pPr>
            <w:r>
              <w:rPr>
                <w:rFonts w:ascii="Aptos Narrow" w:hAnsi="Aptos Narrow"/>
                <w:color w:val="000000"/>
              </w:rPr>
              <w:t>3</w:t>
            </w:r>
            <w:r w:rsidRPr="00D57B2E">
              <w:rPr>
                <w:rFonts w:ascii="Aptos Narrow" w:hAnsi="Aptos Narrow"/>
                <w:color w:val="000000"/>
                <w:vertAlign w:val="superscript"/>
              </w:rPr>
              <w:t>ed</w:t>
            </w:r>
          </w:p>
        </w:tc>
        <w:tc>
          <w:tcPr>
            <w:tcW w:w="2445" w:type="dxa"/>
            <w:tcBorders>
              <w:top w:val="single" w:sz="4" w:space="0" w:color="auto"/>
              <w:left w:val="single" w:sz="4" w:space="0" w:color="auto"/>
              <w:bottom w:val="single" w:sz="4" w:space="0" w:color="44B3E1"/>
              <w:right w:val="single" w:sz="4" w:space="0" w:color="auto"/>
            </w:tcBorders>
            <w:shd w:val="clear" w:color="C0E6F5" w:fill="C0E6F5"/>
            <w:noWrap/>
            <w:tcMar>
              <w:top w:w="15" w:type="dxa"/>
              <w:left w:w="15" w:type="dxa"/>
              <w:bottom w:w="0" w:type="dxa"/>
              <w:right w:w="15" w:type="dxa"/>
            </w:tcMar>
            <w:vAlign w:val="bottom"/>
          </w:tcPr>
          <w:p w14:paraId="7E43643D" w14:textId="4FCCB0D7" w:rsidR="00D57B2E" w:rsidRDefault="000D3CF0" w:rsidP="00D57B2E">
            <w:pPr>
              <w:jc w:val="center"/>
              <w:rPr>
                <w:rFonts w:ascii="Aptos Narrow" w:hAnsi="Aptos Narrow"/>
                <w:color w:val="000000"/>
              </w:rPr>
            </w:pPr>
            <w:r>
              <w:rPr>
                <w:rFonts w:ascii="Aptos Narrow" w:hAnsi="Aptos Narrow"/>
                <w:color w:val="000000"/>
              </w:rPr>
              <w:t>1</w:t>
            </w:r>
            <w:r w:rsidRPr="000D3CF0">
              <w:rPr>
                <w:rFonts w:ascii="Aptos Narrow" w:hAnsi="Aptos Narrow"/>
                <w:color w:val="000000"/>
                <w:vertAlign w:val="superscript"/>
              </w:rPr>
              <w:t>st</w:t>
            </w:r>
            <w:r>
              <w:rPr>
                <w:rFonts w:ascii="Aptos Narrow" w:hAnsi="Aptos Narrow"/>
                <w:color w:val="000000"/>
              </w:rPr>
              <w:t xml:space="preserve"> </w:t>
            </w:r>
          </w:p>
        </w:tc>
      </w:tr>
    </w:tbl>
    <w:p w14:paraId="228EF783" w14:textId="2C2B3E0E" w:rsidR="003F39EC" w:rsidRDefault="00D57B2E" w:rsidP="009F285D">
      <w:pPr>
        <w:pStyle w:val="Caption"/>
        <w:rPr>
          <w:lang w:eastAsia="zh-CN"/>
        </w:rPr>
      </w:pPr>
      <w:r>
        <w:t xml:space="preserve"> </w:t>
      </w:r>
      <w:r w:rsidR="009F285D">
        <w:t xml:space="preserve">Table </w:t>
      </w:r>
      <w:fldSimple w:instr=" SEQ Table \* ARABIC ">
        <w:r w:rsidR="009F285D">
          <w:rPr>
            <w:noProof/>
          </w:rPr>
          <w:t>4</w:t>
        </w:r>
      </w:fldSimple>
      <w:r w:rsidR="009F285D">
        <w:t>- Model output using Aluminium alloy piston</w:t>
      </w:r>
      <w:r w:rsidR="00613E13" w:rsidRPr="00613E13">
        <w:t xml:space="preserve"> </w:t>
      </w:r>
      <w:r w:rsidR="00613E13">
        <w:t>and how it compares to the other materials</w:t>
      </w:r>
    </w:p>
    <w:p w14:paraId="3B9F66FC" w14:textId="77777777" w:rsidR="003F39EC" w:rsidRDefault="003F39EC" w:rsidP="00BA7F92">
      <w:pPr>
        <w:pStyle w:val="ListParagraph"/>
        <w:rPr>
          <w:lang w:eastAsia="zh-CN"/>
        </w:rPr>
      </w:pPr>
    </w:p>
    <w:p w14:paraId="14F57E66" w14:textId="781EFF51" w:rsidR="00765B75" w:rsidRDefault="00765B75" w:rsidP="00BA7F92">
      <w:pPr>
        <w:pStyle w:val="ListParagraph"/>
        <w:rPr>
          <w:lang w:eastAsia="zh-CN"/>
        </w:rPr>
      </w:pPr>
    </w:p>
    <w:p w14:paraId="0F07B0A4" w14:textId="4E306283" w:rsidR="002A26EB" w:rsidRPr="008C42A7" w:rsidRDefault="002A26EB" w:rsidP="00E16C24">
      <w:pPr>
        <w:pStyle w:val="Heading2"/>
        <w:rPr>
          <w:lang w:val="en-US" w:eastAsia="zh-CN"/>
        </w:rPr>
      </w:pPr>
      <w:r w:rsidRPr="008C42A7">
        <w:rPr>
          <w:lang w:val="en-US" w:eastAsia="zh-CN"/>
        </w:rPr>
        <w:t>Cast Iron</w:t>
      </w:r>
    </w:p>
    <w:tbl>
      <w:tblPr>
        <w:tblStyle w:val="TableGrid"/>
        <w:tblW w:w="10456" w:type="dxa"/>
        <w:tblInd w:w="-6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81"/>
        <w:gridCol w:w="2481"/>
        <w:gridCol w:w="2887"/>
        <w:gridCol w:w="2607"/>
      </w:tblGrid>
      <w:tr w:rsidR="002A26EB" w14:paraId="767695DB" w14:textId="77777777" w:rsidTr="005B58D2">
        <w:tc>
          <w:tcPr>
            <w:tcW w:w="2481" w:type="dxa"/>
          </w:tcPr>
          <w:p w14:paraId="42CD94D9" w14:textId="77777777" w:rsidR="005B58D2" w:rsidRDefault="002A26EB" w:rsidP="005B58D2">
            <w:pPr>
              <w:pStyle w:val="Heading1"/>
              <w:numPr>
                <w:ilvl w:val="0"/>
                <w:numId w:val="0"/>
              </w:numPr>
              <w:spacing w:before="0"/>
            </w:pPr>
            <w:bookmarkStart w:id="68" w:name="_Toc184659021"/>
            <w:r>
              <w:rPr>
                <w:noProof/>
              </w:rPr>
              <w:drawing>
                <wp:inline distT="0" distB="0" distL="0" distR="0" wp14:anchorId="7F311AE1" wp14:editId="675BE970">
                  <wp:extent cx="1438275" cy="756106"/>
                  <wp:effectExtent l="0" t="0" r="0" b="6350"/>
                  <wp:docPr id="743612684" name="Picture 1" descr="A computer screen shot of a crankshaf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3612684" name="Picture 1" descr="A computer screen shot of a crankshaft&#10;&#10;Description automatically generated"/>
                          <pic:cNvPicPr/>
                        </pic:nvPicPr>
                        <pic:blipFill>
                          <a:blip r:embed="rId33" cstate="print">
                            <a:extLst>
                              <a:ext uri="{28A0092B-C50C-407E-A947-70E740481C1C}">
                                <a14:useLocalDpi xmlns:a14="http://schemas.microsoft.com/office/drawing/2010/main" val="0"/>
                              </a:ext>
                            </a:extLst>
                          </a:blip>
                          <a:stretch>
                            <a:fillRect/>
                          </a:stretch>
                        </pic:blipFill>
                        <pic:spPr>
                          <a:xfrm>
                            <a:off x="0" y="0"/>
                            <a:ext cx="1448530" cy="761497"/>
                          </a:xfrm>
                          <a:prstGeom prst="rect">
                            <a:avLst/>
                          </a:prstGeom>
                        </pic:spPr>
                      </pic:pic>
                    </a:graphicData>
                  </a:graphic>
                </wp:inline>
              </w:drawing>
            </w:r>
          </w:p>
          <w:p w14:paraId="4ADE9DE7" w14:textId="03D5B184" w:rsidR="002A26EB" w:rsidRDefault="005B58D2" w:rsidP="005B58D2">
            <w:pPr>
              <w:pStyle w:val="Caption"/>
            </w:pPr>
            <w:bookmarkStart w:id="69" w:name="_Toc185191866"/>
            <w:r>
              <w:t xml:space="preserve">Figure </w:t>
            </w:r>
            <w:fldSimple w:instr=" SEQ Figure \* ARABIC ">
              <w:r>
                <w:rPr>
                  <w:noProof/>
                </w:rPr>
                <w:t>19</w:t>
              </w:r>
            </w:fldSimple>
            <w:r>
              <w:t xml:space="preserve">-Cast Iron alloy </w:t>
            </w:r>
            <w:r w:rsidRPr="003C1BBE">
              <w:t>piston -ridged dynamics</w:t>
            </w:r>
            <w:bookmarkEnd w:id="69"/>
          </w:p>
        </w:tc>
        <w:tc>
          <w:tcPr>
            <w:tcW w:w="2481" w:type="dxa"/>
          </w:tcPr>
          <w:p w14:paraId="1024E7A7" w14:textId="77777777" w:rsidR="005B58D2" w:rsidRDefault="002A26EB" w:rsidP="005B58D2">
            <w:pPr>
              <w:pStyle w:val="Heading1"/>
              <w:numPr>
                <w:ilvl w:val="0"/>
                <w:numId w:val="0"/>
              </w:numPr>
              <w:spacing w:before="0"/>
            </w:pPr>
            <w:r>
              <w:rPr>
                <w:noProof/>
              </w:rPr>
              <w:drawing>
                <wp:inline distT="0" distB="0" distL="0" distR="0" wp14:anchorId="632B8C48" wp14:editId="24CCFEE9">
                  <wp:extent cx="1438275" cy="573015"/>
                  <wp:effectExtent l="0" t="0" r="0" b="0"/>
                  <wp:docPr id="537807986" name="Picture 2" descr="A colorful object with black dot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807986" name="Picture 2" descr="A colorful object with black dots&#10;&#10;Description automatically generated with medium confidence"/>
                          <pic:cNvPicPr/>
                        </pic:nvPicPr>
                        <pic:blipFill>
                          <a:blip r:embed="rId34" cstate="print">
                            <a:extLst>
                              <a:ext uri="{28A0092B-C50C-407E-A947-70E740481C1C}">
                                <a14:useLocalDpi xmlns:a14="http://schemas.microsoft.com/office/drawing/2010/main" val="0"/>
                              </a:ext>
                            </a:extLst>
                          </a:blip>
                          <a:stretch>
                            <a:fillRect/>
                          </a:stretch>
                        </pic:blipFill>
                        <pic:spPr>
                          <a:xfrm>
                            <a:off x="0" y="0"/>
                            <a:ext cx="1449698" cy="577566"/>
                          </a:xfrm>
                          <a:prstGeom prst="rect">
                            <a:avLst/>
                          </a:prstGeom>
                        </pic:spPr>
                      </pic:pic>
                    </a:graphicData>
                  </a:graphic>
                </wp:inline>
              </w:drawing>
            </w:r>
          </w:p>
          <w:p w14:paraId="72D7B134" w14:textId="6CFC6F9C" w:rsidR="005B58D2" w:rsidRDefault="005B58D2" w:rsidP="005B58D2">
            <w:pPr>
              <w:pStyle w:val="Caption"/>
            </w:pPr>
            <w:bookmarkStart w:id="70" w:name="_Toc185191867"/>
            <w:r>
              <w:t xml:space="preserve">Figure </w:t>
            </w:r>
            <w:fldSimple w:instr=" SEQ Figure \* ARABIC ">
              <w:r>
                <w:rPr>
                  <w:noProof/>
                </w:rPr>
                <w:t>20</w:t>
              </w:r>
            </w:fldSimple>
            <w:r>
              <w:t>- Cast Iron alloy</w:t>
            </w:r>
            <w:r w:rsidRPr="00162137">
              <w:t xml:space="preserve"> piston - steady state thermal</w:t>
            </w:r>
            <w:bookmarkEnd w:id="70"/>
          </w:p>
          <w:p w14:paraId="595C7D3C" w14:textId="2A1C0628" w:rsidR="002A26EB" w:rsidRDefault="002A26EB" w:rsidP="004B1202">
            <w:pPr>
              <w:pStyle w:val="Heading1"/>
              <w:numPr>
                <w:ilvl w:val="0"/>
                <w:numId w:val="0"/>
              </w:numPr>
              <w:spacing w:before="0"/>
            </w:pPr>
          </w:p>
        </w:tc>
        <w:tc>
          <w:tcPr>
            <w:tcW w:w="2887" w:type="dxa"/>
          </w:tcPr>
          <w:p w14:paraId="5486A6FA" w14:textId="77777777" w:rsidR="005B58D2" w:rsidRDefault="002A26EB" w:rsidP="005B58D2">
            <w:pPr>
              <w:pStyle w:val="Heading1"/>
              <w:numPr>
                <w:ilvl w:val="0"/>
                <w:numId w:val="0"/>
              </w:numPr>
              <w:spacing w:before="0"/>
            </w:pPr>
            <w:r>
              <w:rPr>
                <w:noProof/>
              </w:rPr>
              <w:drawing>
                <wp:inline distT="0" distB="0" distL="0" distR="0" wp14:anchorId="5718F97C" wp14:editId="05518E4E">
                  <wp:extent cx="1696514" cy="676275"/>
                  <wp:effectExtent l="0" t="0" r="0" b="0"/>
                  <wp:docPr id="11577254" name="Picture 3" descr="A multicolored object with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77254" name="Picture 3" descr="A multicolored object with a diagram&#10;&#10;Description automatically generated"/>
                          <pic:cNvPicPr/>
                        </pic:nvPicPr>
                        <pic:blipFill>
                          <a:blip r:embed="rId35" cstate="print">
                            <a:extLst>
                              <a:ext uri="{28A0092B-C50C-407E-A947-70E740481C1C}">
                                <a14:useLocalDpi xmlns:a14="http://schemas.microsoft.com/office/drawing/2010/main" val="0"/>
                              </a:ext>
                            </a:extLst>
                          </a:blip>
                          <a:stretch>
                            <a:fillRect/>
                          </a:stretch>
                        </pic:blipFill>
                        <pic:spPr>
                          <a:xfrm>
                            <a:off x="0" y="0"/>
                            <a:ext cx="1711452" cy="682230"/>
                          </a:xfrm>
                          <a:prstGeom prst="rect">
                            <a:avLst/>
                          </a:prstGeom>
                        </pic:spPr>
                      </pic:pic>
                    </a:graphicData>
                  </a:graphic>
                </wp:inline>
              </w:drawing>
            </w:r>
          </w:p>
          <w:p w14:paraId="4C3D4A3A" w14:textId="651435F5" w:rsidR="002A26EB" w:rsidRDefault="005B58D2" w:rsidP="005B58D2">
            <w:pPr>
              <w:pStyle w:val="Caption"/>
            </w:pPr>
            <w:bookmarkStart w:id="71" w:name="_Toc185191868"/>
            <w:r>
              <w:t xml:space="preserve">Figure </w:t>
            </w:r>
            <w:fldSimple w:instr=" SEQ Figure \* ARABIC ">
              <w:r>
                <w:rPr>
                  <w:noProof/>
                </w:rPr>
                <w:t>21</w:t>
              </w:r>
            </w:fldSimple>
            <w:r>
              <w:t>-Cast Iron alloy</w:t>
            </w:r>
            <w:r w:rsidRPr="00A61E73">
              <w:t xml:space="preserve"> piston - static structural - Total deformation</w:t>
            </w:r>
            <w:bookmarkEnd w:id="71"/>
          </w:p>
        </w:tc>
        <w:tc>
          <w:tcPr>
            <w:tcW w:w="2607" w:type="dxa"/>
          </w:tcPr>
          <w:p w14:paraId="1EB547ED" w14:textId="77777777" w:rsidR="005B58D2" w:rsidRDefault="002A26EB" w:rsidP="005B58D2">
            <w:pPr>
              <w:pStyle w:val="Heading1"/>
              <w:numPr>
                <w:ilvl w:val="0"/>
                <w:numId w:val="0"/>
              </w:numPr>
              <w:spacing w:before="0"/>
            </w:pPr>
            <w:r>
              <w:rPr>
                <w:noProof/>
              </w:rPr>
              <w:drawing>
                <wp:inline distT="0" distB="0" distL="0" distR="0" wp14:anchorId="0E42C94E" wp14:editId="3140282A">
                  <wp:extent cx="1491360" cy="592843"/>
                  <wp:effectExtent l="0" t="0" r="0" b="0"/>
                  <wp:docPr id="929447807" name="Picture 4" descr="A blue and yellow object with ho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9447807" name="Picture 4" descr="A blue and yellow object with holes&#10;&#10;Description automatically generated"/>
                          <pic:cNvPicPr/>
                        </pic:nvPicPr>
                        <pic:blipFill>
                          <a:blip r:embed="rId36" cstate="print">
                            <a:extLst>
                              <a:ext uri="{28A0092B-C50C-407E-A947-70E740481C1C}">
                                <a14:useLocalDpi xmlns:a14="http://schemas.microsoft.com/office/drawing/2010/main" val="0"/>
                              </a:ext>
                            </a:extLst>
                          </a:blip>
                          <a:stretch>
                            <a:fillRect/>
                          </a:stretch>
                        </pic:blipFill>
                        <pic:spPr>
                          <a:xfrm>
                            <a:off x="0" y="0"/>
                            <a:ext cx="1503526" cy="597679"/>
                          </a:xfrm>
                          <a:prstGeom prst="rect">
                            <a:avLst/>
                          </a:prstGeom>
                        </pic:spPr>
                      </pic:pic>
                    </a:graphicData>
                  </a:graphic>
                </wp:inline>
              </w:drawing>
            </w:r>
          </w:p>
          <w:p w14:paraId="2B9517C8" w14:textId="0559858B" w:rsidR="005B58D2" w:rsidRDefault="005B58D2" w:rsidP="005B58D2">
            <w:pPr>
              <w:pStyle w:val="Caption"/>
            </w:pPr>
            <w:bookmarkStart w:id="72" w:name="_Toc185191869"/>
            <w:r>
              <w:t xml:space="preserve">Figure </w:t>
            </w:r>
            <w:fldSimple w:instr=" SEQ Figure \* ARABIC ">
              <w:r>
                <w:rPr>
                  <w:noProof/>
                </w:rPr>
                <w:t>22</w:t>
              </w:r>
            </w:fldSimple>
            <w:r>
              <w:t>-Cast Iron alloy</w:t>
            </w:r>
            <w:r w:rsidRPr="00A25981">
              <w:t xml:space="preserve"> piston - Static structural - Equivalent stress</w:t>
            </w:r>
            <w:bookmarkEnd w:id="72"/>
          </w:p>
          <w:p w14:paraId="66556E55" w14:textId="4EE76908" w:rsidR="002A26EB" w:rsidRDefault="002A26EB" w:rsidP="004B1202">
            <w:pPr>
              <w:pStyle w:val="Heading1"/>
              <w:numPr>
                <w:ilvl w:val="0"/>
                <w:numId w:val="0"/>
              </w:numPr>
              <w:spacing w:before="0"/>
            </w:pPr>
          </w:p>
        </w:tc>
      </w:tr>
    </w:tbl>
    <w:tbl>
      <w:tblPr>
        <w:tblW w:w="9072" w:type="dxa"/>
        <w:tblLook w:val="04A0" w:firstRow="1" w:lastRow="0" w:firstColumn="1" w:lastColumn="0" w:noHBand="0" w:noVBand="1"/>
      </w:tblPr>
      <w:tblGrid>
        <w:gridCol w:w="2410"/>
        <w:gridCol w:w="3827"/>
        <w:gridCol w:w="2835"/>
      </w:tblGrid>
      <w:tr w:rsidR="00D17265" w:rsidRPr="00D17265" w14:paraId="2DCEFB33" w14:textId="77777777" w:rsidTr="00D17265">
        <w:trPr>
          <w:trHeight w:val="300"/>
        </w:trPr>
        <w:tc>
          <w:tcPr>
            <w:tcW w:w="9072" w:type="dxa"/>
            <w:gridSpan w:val="3"/>
            <w:tcBorders>
              <w:top w:val="nil"/>
              <w:left w:val="nil"/>
              <w:bottom w:val="single" w:sz="4" w:space="0" w:color="auto"/>
              <w:right w:val="nil"/>
            </w:tcBorders>
            <w:shd w:val="clear" w:color="000000" w:fill="156082"/>
            <w:noWrap/>
            <w:vAlign w:val="bottom"/>
            <w:hideMark/>
          </w:tcPr>
          <w:p w14:paraId="43F875E0" w14:textId="7AF8FDFE" w:rsidR="00D17265" w:rsidRPr="00D17265" w:rsidRDefault="00F1082F" w:rsidP="00D17265">
            <w:pPr>
              <w:spacing w:after="0" w:line="240" w:lineRule="auto"/>
              <w:jc w:val="center"/>
              <w:rPr>
                <w:rFonts w:ascii="Aptos Narrow" w:eastAsia="Times New Roman" w:hAnsi="Aptos Narrow" w:cs="Times New Roman"/>
                <w:color w:val="FFFFFF"/>
                <w:lang w:eastAsia="zh-CN"/>
              </w:rPr>
            </w:pPr>
            <w:r>
              <w:rPr>
                <w:rFonts w:ascii="Aptos Narrow" w:eastAsia="Times New Roman" w:hAnsi="Aptos Narrow" w:cs="Times New Roman"/>
                <w:color w:val="FFFFFF"/>
                <w:lang w:eastAsia="zh-CN"/>
              </w:rPr>
              <w:t>Cast Iron</w:t>
            </w:r>
            <w:r w:rsidR="00D17265" w:rsidRPr="00D17265">
              <w:rPr>
                <w:rFonts w:ascii="Aptos Narrow" w:eastAsia="Times New Roman" w:hAnsi="Aptos Narrow" w:cs="Times New Roman"/>
                <w:color w:val="FFFFFF"/>
                <w:lang w:eastAsia="zh-CN"/>
              </w:rPr>
              <w:t xml:space="preserve"> alloy </w:t>
            </w:r>
          </w:p>
        </w:tc>
      </w:tr>
      <w:tr w:rsidR="00D17265" w:rsidRPr="00D17265" w14:paraId="3F586A45" w14:textId="77777777" w:rsidTr="00D17265">
        <w:trPr>
          <w:trHeight w:val="300"/>
        </w:trPr>
        <w:tc>
          <w:tcPr>
            <w:tcW w:w="2410" w:type="dxa"/>
            <w:tcBorders>
              <w:top w:val="single" w:sz="4" w:space="0" w:color="auto"/>
              <w:left w:val="single" w:sz="4" w:space="0" w:color="auto"/>
              <w:bottom w:val="single" w:sz="4" w:space="0" w:color="auto"/>
              <w:right w:val="single" w:sz="4" w:space="0" w:color="auto"/>
            </w:tcBorders>
            <w:shd w:val="clear" w:color="000000" w:fill="44B3E1"/>
            <w:noWrap/>
            <w:vAlign w:val="bottom"/>
            <w:hideMark/>
          </w:tcPr>
          <w:p w14:paraId="7887B1C9" w14:textId="77777777" w:rsidR="00D17265" w:rsidRPr="00D17265" w:rsidRDefault="00D17265" w:rsidP="009F285D">
            <w:pPr>
              <w:spacing w:after="0" w:line="240" w:lineRule="auto"/>
              <w:jc w:val="center"/>
              <w:rPr>
                <w:rFonts w:ascii="Aptos Narrow" w:eastAsia="Times New Roman" w:hAnsi="Aptos Narrow" w:cs="Times New Roman"/>
                <w:b/>
                <w:bCs/>
                <w:color w:val="FFFFFF"/>
                <w:lang w:eastAsia="zh-CN"/>
              </w:rPr>
            </w:pPr>
            <w:r w:rsidRPr="00D17265">
              <w:rPr>
                <w:rFonts w:ascii="Aptos Narrow" w:eastAsia="Times New Roman" w:hAnsi="Aptos Narrow" w:cs="Times New Roman"/>
                <w:b/>
                <w:bCs/>
                <w:color w:val="FFFFFF"/>
                <w:lang w:eastAsia="zh-CN"/>
              </w:rPr>
              <w:t>stress (Mpa)</w:t>
            </w:r>
          </w:p>
        </w:tc>
        <w:tc>
          <w:tcPr>
            <w:tcW w:w="3827" w:type="dxa"/>
            <w:tcBorders>
              <w:top w:val="single" w:sz="4" w:space="0" w:color="auto"/>
              <w:left w:val="single" w:sz="4" w:space="0" w:color="auto"/>
              <w:bottom w:val="single" w:sz="4" w:space="0" w:color="auto"/>
              <w:right w:val="single" w:sz="4" w:space="0" w:color="auto"/>
            </w:tcBorders>
            <w:shd w:val="clear" w:color="000000" w:fill="44B3E1"/>
            <w:noWrap/>
            <w:vAlign w:val="bottom"/>
            <w:hideMark/>
          </w:tcPr>
          <w:p w14:paraId="08BC5932" w14:textId="77777777" w:rsidR="00D17265" w:rsidRPr="00D17265" w:rsidRDefault="00D17265" w:rsidP="009F285D">
            <w:pPr>
              <w:spacing w:after="0" w:line="240" w:lineRule="auto"/>
              <w:jc w:val="center"/>
              <w:rPr>
                <w:rFonts w:ascii="Aptos Narrow" w:eastAsia="Times New Roman" w:hAnsi="Aptos Narrow" w:cs="Times New Roman"/>
                <w:b/>
                <w:bCs/>
                <w:color w:val="FFFFFF"/>
                <w:lang w:eastAsia="zh-CN"/>
              </w:rPr>
            </w:pPr>
            <w:r w:rsidRPr="00D17265">
              <w:rPr>
                <w:rFonts w:ascii="Aptos Narrow" w:eastAsia="Times New Roman" w:hAnsi="Aptos Narrow" w:cs="Times New Roman"/>
                <w:b/>
                <w:bCs/>
                <w:color w:val="FFFFFF"/>
                <w:lang w:eastAsia="zh-CN"/>
              </w:rPr>
              <w:t>deformation (mm)</w:t>
            </w:r>
          </w:p>
        </w:tc>
        <w:tc>
          <w:tcPr>
            <w:tcW w:w="2835" w:type="dxa"/>
            <w:tcBorders>
              <w:top w:val="single" w:sz="4" w:space="0" w:color="auto"/>
              <w:left w:val="single" w:sz="4" w:space="0" w:color="auto"/>
              <w:bottom w:val="single" w:sz="4" w:space="0" w:color="auto"/>
              <w:right w:val="single" w:sz="4" w:space="0" w:color="auto"/>
            </w:tcBorders>
            <w:shd w:val="clear" w:color="000000" w:fill="44B3E1"/>
            <w:noWrap/>
            <w:vAlign w:val="bottom"/>
            <w:hideMark/>
          </w:tcPr>
          <w:p w14:paraId="3CB6794E" w14:textId="77777777" w:rsidR="00D17265" w:rsidRPr="00D17265" w:rsidRDefault="00D17265" w:rsidP="009F285D">
            <w:pPr>
              <w:spacing w:after="0" w:line="240" w:lineRule="auto"/>
              <w:jc w:val="center"/>
              <w:rPr>
                <w:rFonts w:ascii="Aptos Narrow" w:eastAsia="Times New Roman" w:hAnsi="Aptos Narrow" w:cs="Times New Roman"/>
                <w:b/>
                <w:bCs/>
                <w:color w:val="FFFFFF"/>
                <w:lang w:eastAsia="zh-CN"/>
              </w:rPr>
            </w:pPr>
            <w:r w:rsidRPr="00D17265">
              <w:rPr>
                <w:rFonts w:ascii="Aptos Narrow" w:eastAsia="Times New Roman" w:hAnsi="Aptos Narrow" w:cs="Times New Roman"/>
                <w:b/>
                <w:bCs/>
                <w:color w:val="FFFFFF"/>
                <w:lang w:eastAsia="zh-CN"/>
              </w:rPr>
              <w:t>temp ©</w:t>
            </w:r>
          </w:p>
        </w:tc>
      </w:tr>
      <w:tr w:rsidR="00D17265" w:rsidRPr="00D17265" w14:paraId="6D94858F" w14:textId="77777777" w:rsidTr="006B3E6E">
        <w:trPr>
          <w:trHeight w:val="300"/>
        </w:trPr>
        <w:tc>
          <w:tcPr>
            <w:tcW w:w="2410" w:type="dxa"/>
            <w:tcBorders>
              <w:top w:val="single" w:sz="4" w:space="0" w:color="auto"/>
              <w:left w:val="single" w:sz="4" w:space="0" w:color="auto"/>
              <w:bottom w:val="single" w:sz="4" w:space="0" w:color="auto"/>
              <w:right w:val="single" w:sz="4" w:space="0" w:color="auto"/>
            </w:tcBorders>
            <w:shd w:val="clear" w:color="C0E6F5" w:fill="C0E6F5"/>
            <w:noWrap/>
            <w:vAlign w:val="bottom"/>
            <w:hideMark/>
          </w:tcPr>
          <w:p w14:paraId="3DF1B71A" w14:textId="77777777" w:rsidR="00D17265" w:rsidRPr="00D17265" w:rsidRDefault="00D17265" w:rsidP="009F285D">
            <w:pPr>
              <w:spacing w:after="0" w:line="240" w:lineRule="auto"/>
              <w:jc w:val="center"/>
              <w:rPr>
                <w:rFonts w:ascii="Aptos Narrow" w:eastAsia="Times New Roman" w:hAnsi="Aptos Narrow" w:cs="Times New Roman"/>
                <w:color w:val="000000"/>
                <w:lang w:eastAsia="zh-CN"/>
              </w:rPr>
            </w:pPr>
            <w:r w:rsidRPr="00D17265">
              <w:rPr>
                <w:rFonts w:ascii="Aptos Narrow" w:eastAsia="Times New Roman" w:hAnsi="Aptos Narrow" w:cs="Times New Roman"/>
                <w:color w:val="000000"/>
                <w:lang w:eastAsia="zh-CN"/>
              </w:rPr>
              <w:t>473.42</w:t>
            </w:r>
          </w:p>
        </w:tc>
        <w:tc>
          <w:tcPr>
            <w:tcW w:w="3827" w:type="dxa"/>
            <w:tcBorders>
              <w:top w:val="single" w:sz="4" w:space="0" w:color="auto"/>
              <w:left w:val="single" w:sz="4" w:space="0" w:color="auto"/>
              <w:bottom w:val="single" w:sz="4" w:space="0" w:color="auto"/>
              <w:right w:val="single" w:sz="4" w:space="0" w:color="auto"/>
            </w:tcBorders>
            <w:shd w:val="clear" w:color="C0E6F5" w:fill="C0E6F5"/>
            <w:noWrap/>
            <w:vAlign w:val="bottom"/>
            <w:hideMark/>
          </w:tcPr>
          <w:p w14:paraId="7D0A38B5" w14:textId="77777777" w:rsidR="00D17265" w:rsidRPr="00D17265" w:rsidRDefault="00D17265" w:rsidP="009F285D">
            <w:pPr>
              <w:spacing w:after="0" w:line="240" w:lineRule="auto"/>
              <w:jc w:val="center"/>
              <w:rPr>
                <w:rFonts w:ascii="Aptos Narrow" w:eastAsia="Times New Roman" w:hAnsi="Aptos Narrow" w:cs="Times New Roman"/>
                <w:color w:val="000000"/>
                <w:lang w:eastAsia="zh-CN"/>
              </w:rPr>
            </w:pPr>
            <w:r w:rsidRPr="00D17265">
              <w:rPr>
                <w:rFonts w:ascii="Aptos Narrow" w:eastAsia="Times New Roman" w:hAnsi="Aptos Narrow" w:cs="Times New Roman"/>
                <w:color w:val="000000"/>
                <w:lang w:eastAsia="zh-CN"/>
              </w:rPr>
              <w:t>0.178</w:t>
            </w:r>
          </w:p>
        </w:tc>
        <w:tc>
          <w:tcPr>
            <w:tcW w:w="2835" w:type="dxa"/>
            <w:tcBorders>
              <w:top w:val="single" w:sz="4" w:space="0" w:color="auto"/>
              <w:left w:val="single" w:sz="4" w:space="0" w:color="auto"/>
              <w:bottom w:val="single" w:sz="4" w:space="0" w:color="auto"/>
              <w:right w:val="single" w:sz="4" w:space="0" w:color="auto"/>
            </w:tcBorders>
            <w:shd w:val="clear" w:color="C0E6F5" w:fill="C0E6F5"/>
            <w:noWrap/>
            <w:vAlign w:val="bottom"/>
            <w:hideMark/>
          </w:tcPr>
          <w:p w14:paraId="0C2E76E9" w14:textId="77777777" w:rsidR="00D17265" w:rsidRPr="00D17265" w:rsidRDefault="00D17265" w:rsidP="009F285D">
            <w:pPr>
              <w:keepNext/>
              <w:spacing w:after="0" w:line="240" w:lineRule="auto"/>
              <w:jc w:val="center"/>
              <w:rPr>
                <w:rFonts w:ascii="Aptos Narrow" w:eastAsia="Times New Roman" w:hAnsi="Aptos Narrow" w:cs="Times New Roman"/>
                <w:color w:val="000000"/>
                <w:lang w:eastAsia="zh-CN"/>
              </w:rPr>
            </w:pPr>
            <w:r w:rsidRPr="00D17265">
              <w:rPr>
                <w:rFonts w:ascii="Aptos Narrow" w:eastAsia="Times New Roman" w:hAnsi="Aptos Narrow" w:cs="Times New Roman"/>
                <w:color w:val="000000"/>
                <w:lang w:eastAsia="zh-CN"/>
              </w:rPr>
              <w:t>440.94</w:t>
            </w:r>
          </w:p>
        </w:tc>
      </w:tr>
      <w:tr w:rsidR="006B3E6E" w:rsidRPr="00D17265" w14:paraId="75417CEB" w14:textId="77777777" w:rsidTr="00D17265">
        <w:trPr>
          <w:trHeight w:val="300"/>
        </w:trPr>
        <w:tc>
          <w:tcPr>
            <w:tcW w:w="2410" w:type="dxa"/>
            <w:tcBorders>
              <w:top w:val="single" w:sz="4" w:space="0" w:color="auto"/>
              <w:left w:val="single" w:sz="4" w:space="0" w:color="auto"/>
              <w:bottom w:val="single" w:sz="4" w:space="0" w:color="44B3E1"/>
              <w:right w:val="single" w:sz="4" w:space="0" w:color="auto"/>
            </w:tcBorders>
            <w:shd w:val="clear" w:color="C0E6F5" w:fill="C0E6F5"/>
            <w:noWrap/>
            <w:vAlign w:val="bottom"/>
          </w:tcPr>
          <w:p w14:paraId="163CE7A2" w14:textId="535B1A1F" w:rsidR="006B3E6E" w:rsidRPr="00613E13" w:rsidRDefault="00613E13" w:rsidP="009F285D">
            <w:pPr>
              <w:spacing w:after="0" w:line="240" w:lineRule="auto"/>
              <w:jc w:val="center"/>
              <w:rPr>
                <w:rFonts w:ascii="Aptos Narrow" w:eastAsia="Times New Roman" w:hAnsi="Aptos Narrow" w:cs="Times New Roman"/>
                <w:color w:val="000000"/>
                <w:vertAlign w:val="superscript"/>
                <w:lang w:eastAsia="zh-CN"/>
              </w:rPr>
            </w:pPr>
            <w:r>
              <w:rPr>
                <w:rFonts w:ascii="Aptos Narrow" w:eastAsia="Times New Roman" w:hAnsi="Aptos Narrow" w:cs="Times New Roman"/>
                <w:color w:val="000000"/>
                <w:lang w:eastAsia="zh-CN"/>
              </w:rPr>
              <w:t>2</w:t>
            </w:r>
            <w:r>
              <w:rPr>
                <w:rFonts w:ascii="Aptos Narrow" w:eastAsia="Times New Roman" w:hAnsi="Aptos Narrow" w:cs="Times New Roman"/>
                <w:color w:val="000000"/>
                <w:vertAlign w:val="superscript"/>
                <w:lang w:eastAsia="zh-CN"/>
              </w:rPr>
              <w:t>nd</w:t>
            </w:r>
          </w:p>
        </w:tc>
        <w:tc>
          <w:tcPr>
            <w:tcW w:w="3827" w:type="dxa"/>
            <w:tcBorders>
              <w:top w:val="single" w:sz="4" w:space="0" w:color="auto"/>
              <w:left w:val="single" w:sz="4" w:space="0" w:color="auto"/>
              <w:bottom w:val="single" w:sz="4" w:space="0" w:color="44B3E1"/>
              <w:right w:val="single" w:sz="4" w:space="0" w:color="auto"/>
            </w:tcBorders>
            <w:shd w:val="clear" w:color="C0E6F5" w:fill="C0E6F5"/>
            <w:noWrap/>
            <w:vAlign w:val="bottom"/>
          </w:tcPr>
          <w:p w14:paraId="398EE494" w14:textId="4851FD20" w:rsidR="006B3E6E" w:rsidRPr="00D17265" w:rsidRDefault="00613E13" w:rsidP="009F285D">
            <w:pPr>
              <w:spacing w:after="0" w:line="240" w:lineRule="auto"/>
              <w:jc w:val="center"/>
              <w:rPr>
                <w:rFonts w:ascii="Aptos Narrow" w:eastAsia="Times New Roman" w:hAnsi="Aptos Narrow" w:cs="Times New Roman"/>
                <w:color w:val="000000"/>
                <w:lang w:eastAsia="zh-CN"/>
              </w:rPr>
            </w:pPr>
            <w:r>
              <w:rPr>
                <w:rFonts w:ascii="Aptos Narrow" w:eastAsia="Times New Roman" w:hAnsi="Aptos Narrow" w:cs="Times New Roman"/>
                <w:color w:val="000000"/>
                <w:lang w:eastAsia="zh-CN"/>
              </w:rPr>
              <w:t>1</w:t>
            </w:r>
            <w:r w:rsidRPr="00613E13">
              <w:rPr>
                <w:rFonts w:ascii="Aptos Narrow" w:eastAsia="Times New Roman" w:hAnsi="Aptos Narrow" w:cs="Times New Roman"/>
                <w:color w:val="000000"/>
                <w:vertAlign w:val="superscript"/>
                <w:lang w:eastAsia="zh-CN"/>
              </w:rPr>
              <w:t>st</w:t>
            </w:r>
            <w:r>
              <w:rPr>
                <w:rFonts w:ascii="Aptos Narrow" w:eastAsia="Times New Roman" w:hAnsi="Aptos Narrow" w:cs="Times New Roman"/>
                <w:color w:val="000000"/>
                <w:lang w:eastAsia="zh-CN"/>
              </w:rPr>
              <w:t xml:space="preserve"> </w:t>
            </w:r>
          </w:p>
        </w:tc>
        <w:tc>
          <w:tcPr>
            <w:tcW w:w="2835" w:type="dxa"/>
            <w:tcBorders>
              <w:top w:val="single" w:sz="4" w:space="0" w:color="auto"/>
              <w:left w:val="single" w:sz="4" w:space="0" w:color="auto"/>
              <w:bottom w:val="single" w:sz="4" w:space="0" w:color="44B3E1"/>
              <w:right w:val="single" w:sz="4" w:space="0" w:color="auto"/>
            </w:tcBorders>
            <w:shd w:val="clear" w:color="C0E6F5" w:fill="C0E6F5"/>
            <w:noWrap/>
            <w:vAlign w:val="bottom"/>
          </w:tcPr>
          <w:p w14:paraId="39E3DA7B" w14:textId="0BCCE182" w:rsidR="006B3E6E" w:rsidRPr="00D17265" w:rsidRDefault="00613E13" w:rsidP="009F285D">
            <w:pPr>
              <w:keepNext/>
              <w:spacing w:after="0" w:line="240" w:lineRule="auto"/>
              <w:jc w:val="center"/>
              <w:rPr>
                <w:rFonts w:ascii="Aptos Narrow" w:eastAsia="Times New Roman" w:hAnsi="Aptos Narrow" w:cs="Times New Roman"/>
                <w:color w:val="000000"/>
                <w:lang w:eastAsia="zh-CN"/>
              </w:rPr>
            </w:pPr>
            <w:r>
              <w:rPr>
                <w:rFonts w:ascii="Aptos Narrow" w:eastAsia="Times New Roman" w:hAnsi="Aptos Narrow" w:cs="Times New Roman"/>
                <w:color w:val="000000"/>
                <w:lang w:eastAsia="zh-CN"/>
              </w:rPr>
              <w:t>3</w:t>
            </w:r>
            <w:r w:rsidRPr="00F1082F">
              <w:rPr>
                <w:rFonts w:ascii="Aptos Narrow" w:eastAsia="Times New Roman" w:hAnsi="Aptos Narrow" w:cs="Times New Roman"/>
                <w:color w:val="000000"/>
                <w:vertAlign w:val="superscript"/>
                <w:lang w:eastAsia="zh-CN"/>
              </w:rPr>
              <w:t>ed</w:t>
            </w:r>
          </w:p>
        </w:tc>
      </w:tr>
    </w:tbl>
    <w:p w14:paraId="4DC3FA76" w14:textId="5A4508F8" w:rsidR="004B1202" w:rsidRDefault="009F285D" w:rsidP="009F285D">
      <w:pPr>
        <w:pStyle w:val="Caption"/>
      </w:pPr>
      <w:r>
        <w:t xml:space="preserve">Table </w:t>
      </w:r>
      <w:fldSimple w:instr=" SEQ Table \* ARABIC ">
        <w:r>
          <w:rPr>
            <w:noProof/>
          </w:rPr>
          <w:t>5</w:t>
        </w:r>
      </w:fldSimple>
      <w:r>
        <w:t>- Model output using Cast Iron alloy piston</w:t>
      </w:r>
      <w:r w:rsidR="006B3E6E">
        <w:t xml:space="preserve"> and how it compares to the other materials</w:t>
      </w:r>
    </w:p>
    <w:p w14:paraId="23DE1DAD" w14:textId="290351AC" w:rsidR="0072442B" w:rsidRDefault="0072442B" w:rsidP="0072442B">
      <w:pPr>
        <w:pStyle w:val="Heading3"/>
      </w:pPr>
      <w:r>
        <w:t xml:space="preserve">Temperature </w:t>
      </w:r>
    </w:p>
    <w:p w14:paraId="441C5236" w14:textId="77777777" w:rsidR="00D17265" w:rsidRPr="00D17265" w:rsidRDefault="00D17265" w:rsidP="00D17265"/>
    <w:p w14:paraId="7AE45387" w14:textId="5E4F1DB3" w:rsidR="008C42A7" w:rsidRPr="008C42A7" w:rsidRDefault="008C42A7" w:rsidP="00E16C24">
      <w:pPr>
        <w:pStyle w:val="Heading2"/>
        <w:rPr>
          <w:b/>
          <w:bCs/>
          <w:sz w:val="32"/>
          <w:szCs w:val="32"/>
        </w:rPr>
      </w:pPr>
      <w:r w:rsidRPr="008C42A7">
        <w:rPr>
          <w:b/>
          <w:bCs/>
          <w:sz w:val="32"/>
          <w:szCs w:val="32"/>
        </w:rPr>
        <w:t xml:space="preserve">Steel Aloy </w:t>
      </w:r>
    </w:p>
    <w:tbl>
      <w:tblPr>
        <w:tblStyle w:val="TableGrid"/>
        <w:tblW w:w="10490" w:type="dxa"/>
        <w:tblInd w:w="-7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410"/>
        <w:gridCol w:w="2835"/>
        <w:gridCol w:w="2693"/>
      </w:tblGrid>
      <w:tr w:rsidR="00637A69" w14:paraId="4F60EEB5" w14:textId="77777777" w:rsidTr="005B58D2">
        <w:trPr>
          <w:trHeight w:val="1200"/>
        </w:trPr>
        <w:tc>
          <w:tcPr>
            <w:tcW w:w="2552" w:type="dxa"/>
          </w:tcPr>
          <w:p w14:paraId="3E923149" w14:textId="77777777" w:rsidR="005B58D2" w:rsidRDefault="008C42A7" w:rsidP="005B58D2">
            <w:pPr>
              <w:keepNext/>
            </w:pPr>
            <w:r>
              <w:rPr>
                <w:noProof/>
              </w:rPr>
              <w:drawing>
                <wp:inline distT="0" distB="0" distL="0" distR="0" wp14:anchorId="23DF4921" wp14:editId="2AC2C15A">
                  <wp:extent cx="1419225" cy="746879"/>
                  <wp:effectExtent l="0" t="0" r="0" b="0"/>
                  <wp:docPr id="56602317" name="Picture 5" descr="A computer screen shot of a mach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02317" name="Picture 5" descr="A computer screen shot of a machine&#10;&#10;Description automatically generated"/>
                          <pic:cNvPicPr/>
                        </pic:nvPicPr>
                        <pic:blipFill>
                          <a:blip r:embed="rId37" cstate="print">
                            <a:extLst>
                              <a:ext uri="{28A0092B-C50C-407E-A947-70E740481C1C}">
                                <a14:useLocalDpi xmlns:a14="http://schemas.microsoft.com/office/drawing/2010/main" val="0"/>
                              </a:ext>
                            </a:extLst>
                          </a:blip>
                          <a:stretch>
                            <a:fillRect/>
                          </a:stretch>
                        </pic:blipFill>
                        <pic:spPr>
                          <a:xfrm>
                            <a:off x="0" y="0"/>
                            <a:ext cx="1431673" cy="753430"/>
                          </a:xfrm>
                          <a:prstGeom prst="rect">
                            <a:avLst/>
                          </a:prstGeom>
                        </pic:spPr>
                      </pic:pic>
                    </a:graphicData>
                  </a:graphic>
                </wp:inline>
              </w:drawing>
            </w:r>
          </w:p>
          <w:p w14:paraId="420B75B8" w14:textId="391CC19C" w:rsidR="008C42A7" w:rsidRDefault="005B58D2" w:rsidP="005B58D2">
            <w:pPr>
              <w:pStyle w:val="Caption"/>
            </w:pPr>
            <w:bookmarkStart w:id="73" w:name="_Toc185191870"/>
            <w:r>
              <w:t xml:space="preserve">Figure </w:t>
            </w:r>
            <w:fldSimple w:instr=" SEQ Figure \* ARABIC ">
              <w:r>
                <w:rPr>
                  <w:noProof/>
                </w:rPr>
                <w:t>23</w:t>
              </w:r>
            </w:fldSimple>
            <w:r>
              <w:t xml:space="preserve">-Steel </w:t>
            </w:r>
            <w:r w:rsidRPr="00BF40FE">
              <w:t>alloy  piston -ridged dynamics</w:t>
            </w:r>
            <w:bookmarkEnd w:id="73"/>
          </w:p>
        </w:tc>
        <w:tc>
          <w:tcPr>
            <w:tcW w:w="2410" w:type="dxa"/>
          </w:tcPr>
          <w:p w14:paraId="4A861E0F" w14:textId="77777777" w:rsidR="005B58D2" w:rsidRDefault="00D30CAD" w:rsidP="005B58D2">
            <w:pPr>
              <w:keepNext/>
            </w:pPr>
            <w:r>
              <w:rPr>
                <w:noProof/>
              </w:rPr>
              <w:drawing>
                <wp:inline distT="0" distB="0" distL="0" distR="0" wp14:anchorId="176E60DA" wp14:editId="0D58C7C7">
                  <wp:extent cx="1323695" cy="615315"/>
                  <wp:effectExtent l="0" t="0" r="0" b="0"/>
                  <wp:docPr id="1835510322" name="Picture 11" descr="A rainbow colored object with a ho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5510322" name="Picture 11" descr="A rainbow colored object with a hole&#10;&#10;Description automatically generated"/>
                          <pic:cNvPicPr/>
                        </pic:nvPicPr>
                        <pic:blipFill>
                          <a:blip r:embed="rId38" cstate="print">
                            <a:extLst>
                              <a:ext uri="{28A0092B-C50C-407E-A947-70E740481C1C}">
                                <a14:useLocalDpi xmlns:a14="http://schemas.microsoft.com/office/drawing/2010/main" val="0"/>
                              </a:ext>
                            </a:extLst>
                          </a:blip>
                          <a:stretch>
                            <a:fillRect/>
                          </a:stretch>
                        </pic:blipFill>
                        <pic:spPr>
                          <a:xfrm>
                            <a:off x="0" y="0"/>
                            <a:ext cx="1337743" cy="621845"/>
                          </a:xfrm>
                          <a:prstGeom prst="rect">
                            <a:avLst/>
                          </a:prstGeom>
                        </pic:spPr>
                      </pic:pic>
                    </a:graphicData>
                  </a:graphic>
                </wp:inline>
              </w:drawing>
            </w:r>
          </w:p>
          <w:p w14:paraId="4CAFF028" w14:textId="1484F834" w:rsidR="008C42A7" w:rsidRDefault="005B58D2" w:rsidP="005B58D2">
            <w:pPr>
              <w:pStyle w:val="Caption"/>
            </w:pPr>
            <w:bookmarkStart w:id="74" w:name="_Toc185191871"/>
            <w:r>
              <w:t xml:space="preserve">Figure </w:t>
            </w:r>
            <w:fldSimple w:instr=" SEQ Figure \* ARABIC ">
              <w:r>
                <w:rPr>
                  <w:noProof/>
                </w:rPr>
                <w:t>24</w:t>
              </w:r>
            </w:fldSimple>
            <w:r>
              <w:t xml:space="preserve">-Steel </w:t>
            </w:r>
            <w:r w:rsidRPr="00EA5311">
              <w:t>alloy piston - steady state thermal</w:t>
            </w:r>
            <w:bookmarkEnd w:id="74"/>
          </w:p>
        </w:tc>
        <w:tc>
          <w:tcPr>
            <w:tcW w:w="2835" w:type="dxa"/>
          </w:tcPr>
          <w:p w14:paraId="00D0C5F3" w14:textId="77777777" w:rsidR="005B58D2" w:rsidRDefault="00637A69" w:rsidP="005B58D2">
            <w:pPr>
              <w:keepNext/>
            </w:pPr>
            <w:r>
              <w:rPr>
                <w:noProof/>
              </w:rPr>
              <w:drawing>
                <wp:inline distT="0" distB="0" distL="0" distR="0" wp14:anchorId="2C97D90A" wp14:editId="210C6F9B">
                  <wp:extent cx="1578610" cy="733863"/>
                  <wp:effectExtent l="0" t="0" r="2540" b="9525"/>
                  <wp:docPr id="1640817156" name="Picture 12" descr="A computer screen shot of a colorful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0817156" name="Picture 12" descr="A computer screen shot of a colorful object&#10;&#10;Description automatically generated"/>
                          <pic:cNvPicPr/>
                        </pic:nvPicPr>
                        <pic:blipFill>
                          <a:blip r:embed="rId39" cstate="print">
                            <a:extLst>
                              <a:ext uri="{28A0092B-C50C-407E-A947-70E740481C1C}">
                                <a14:useLocalDpi xmlns:a14="http://schemas.microsoft.com/office/drawing/2010/main" val="0"/>
                              </a:ext>
                            </a:extLst>
                          </a:blip>
                          <a:stretch>
                            <a:fillRect/>
                          </a:stretch>
                        </pic:blipFill>
                        <pic:spPr>
                          <a:xfrm>
                            <a:off x="0" y="0"/>
                            <a:ext cx="1592876" cy="740495"/>
                          </a:xfrm>
                          <a:prstGeom prst="rect">
                            <a:avLst/>
                          </a:prstGeom>
                        </pic:spPr>
                      </pic:pic>
                    </a:graphicData>
                  </a:graphic>
                </wp:inline>
              </w:drawing>
            </w:r>
          </w:p>
          <w:p w14:paraId="6446A8FB" w14:textId="0A95B965" w:rsidR="005B58D2" w:rsidRDefault="005B58D2" w:rsidP="005B58D2">
            <w:pPr>
              <w:pStyle w:val="Caption"/>
            </w:pPr>
            <w:bookmarkStart w:id="75" w:name="_Toc185191872"/>
            <w:r>
              <w:t xml:space="preserve">Figure </w:t>
            </w:r>
            <w:fldSimple w:instr=" SEQ Figure \* ARABIC ">
              <w:r>
                <w:rPr>
                  <w:noProof/>
                </w:rPr>
                <w:t>25</w:t>
              </w:r>
            </w:fldSimple>
            <w:r>
              <w:t>-Steel</w:t>
            </w:r>
            <w:r w:rsidRPr="003826EA">
              <w:t xml:space="preserve"> alloy piston - static structural - Total deformation</w:t>
            </w:r>
            <w:bookmarkEnd w:id="75"/>
          </w:p>
          <w:p w14:paraId="149CFFFB" w14:textId="314D62B7" w:rsidR="008C42A7" w:rsidRDefault="008C42A7" w:rsidP="008C42A7"/>
        </w:tc>
        <w:tc>
          <w:tcPr>
            <w:tcW w:w="2693" w:type="dxa"/>
          </w:tcPr>
          <w:p w14:paraId="1C990FAC" w14:textId="77777777" w:rsidR="005B58D2" w:rsidRDefault="00637A69" w:rsidP="005B58D2">
            <w:pPr>
              <w:keepNext/>
            </w:pPr>
            <w:r>
              <w:rPr>
                <w:noProof/>
              </w:rPr>
              <w:drawing>
                <wp:inline distT="0" distB="0" distL="0" distR="0" wp14:anchorId="282A5EC7" wp14:editId="5B171EFB">
                  <wp:extent cx="1530985" cy="810611"/>
                  <wp:effectExtent l="0" t="0" r="0" b="8890"/>
                  <wp:docPr id="122678080" name="Picture 13"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678080" name="Picture 13" descr="A computer screen shot of a computer&#10;&#10;Description automatically generated"/>
                          <pic:cNvPicPr/>
                        </pic:nvPicPr>
                        <pic:blipFill>
                          <a:blip r:embed="rId40" cstate="print">
                            <a:extLst>
                              <a:ext uri="{28A0092B-C50C-407E-A947-70E740481C1C}">
                                <a14:useLocalDpi xmlns:a14="http://schemas.microsoft.com/office/drawing/2010/main" val="0"/>
                              </a:ext>
                            </a:extLst>
                          </a:blip>
                          <a:stretch>
                            <a:fillRect/>
                          </a:stretch>
                        </pic:blipFill>
                        <pic:spPr>
                          <a:xfrm>
                            <a:off x="0" y="0"/>
                            <a:ext cx="1536910" cy="813748"/>
                          </a:xfrm>
                          <a:prstGeom prst="rect">
                            <a:avLst/>
                          </a:prstGeom>
                        </pic:spPr>
                      </pic:pic>
                    </a:graphicData>
                  </a:graphic>
                </wp:inline>
              </w:drawing>
            </w:r>
          </w:p>
          <w:p w14:paraId="36FB0131" w14:textId="5B0A66F6" w:rsidR="005B58D2" w:rsidRDefault="005B58D2" w:rsidP="005B58D2">
            <w:pPr>
              <w:pStyle w:val="Caption"/>
            </w:pPr>
            <w:bookmarkStart w:id="76" w:name="_Toc185191873"/>
            <w:r>
              <w:t xml:space="preserve">Figure </w:t>
            </w:r>
            <w:fldSimple w:instr=" SEQ Figure \* ARABIC ">
              <w:r>
                <w:rPr>
                  <w:noProof/>
                </w:rPr>
                <w:t>26</w:t>
              </w:r>
            </w:fldSimple>
            <w:r>
              <w:t xml:space="preserve">- Steel alloy </w:t>
            </w:r>
            <w:r w:rsidRPr="004F37C4">
              <w:t>piston - Static structural - Equivalent stress</w:t>
            </w:r>
            <w:bookmarkEnd w:id="76"/>
          </w:p>
          <w:p w14:paraId="661504AB" w14:textId="201339B1" w:rsidR="008C42A7" w:rsidRDefault="008C42A7" w:rsidP="008C42A7"/>
        </w:tc>
      </w:tr>
    </w:tbl>
    <w:tbl>
      <w:tblPr>
        <w:tblW w:w="9072" w:type="dxa"/>
        <w:tblLook w:val="04A0" w:firstRow="1" w:lastRow="0" w:firstColumn="1" w:lastColumn="0" w:noHBand="0" w:noVBand="1"/>
      </w:tblPr>
      <w:tblGrid>
        <w:gridCol w:w="2410"/>
        <w:gridCol w:w="3686"/>
        <w:gridCol w:w="2976"/>
      </w:tblGrid>
      <w:tr w:rsidR="009F285D" w:rsidRPr="009F285D" w14:paraId="2AC2E8AD" w14:textId="77777777" w:rsidTr="009F285D">
        <w:trPr>
          <w:trHeight w:val="300"/>
        </w:trPr>
        <w:tc>
          <w:tcPr>
            <w:tcW w:w="9072" w:type="dxa"/>
            <w:gridSpan w:val="3"/>
            <w:tcBorders>
              <w:top w:val="nil"/>
              <w:left w:val="nil"/>
              <w:bottom w:val="single" w:sz="4" w:space="0" w:color="auto"/>
              <w:right w:val="nil"/>
            </w:tcBorders>
            <w:shd w:val="clear" w:color="000000" w:fill="156082"/>
            <w:noWrap/>
            <w:vAlign w:val="bottom"/>
            <w:hideMark/>
          </w:tcPr>
          <w:p w14:paraId="324C0E07" w14:textId="77777777" w:rsidR="009F285D" w:rsidRPr="009F285D" w:rsidRDefault="009F285D" w:rsidP="009F285D">
            <w:pPr>
              <w:spacing w:after="0" w:line="240" w:lineRule="auto"/>
              <w:jc w:val="center"/>
              <w:rPr>
                <w:rFonts w:ascii="Aptos Narrow" w:eastAsia="Times New Roman" w:hAnsi="Aptos Narrow" w:cs="Times New Roman"/>
                <w:color w:val="FFFFFF"/>
                <w:lang w:eastAsia="zh-CN"/>
              </w:rPr>
            </w:pPr>
            <w:r w:rsidRPr="009F285D">
              <w:rPr>
                <w:rFonts w:ascii="Aptos Narrow" w:eastAsia="Times New Roman" w:hAnsi="Aptos Narrow" w:cs="Times New Roman"/>
                <w:color w:val="FFFFFF"/>
                <w:lang w:eastAsia="zh-CN"/>
              </w:rPr>
              <w:t xml:space="preserve">Steel alloy </w:t>
            </w:r>
          </w:p>
        </w:tc>
      </w:tr>
      <w:tr w:rsidR="009F285D" w:rsidRPr="009F285D" w14:paraId="1B1286AA" w14:textId="77777777" w:rsidTr="009F285D">
        <w:trPr>
          <w:trHeight w:val="300"/>
        </w:trPr>
        <w:tc>
          <w:tcPr>
            <w:tcW w:w="2410" w:type="dxa"/>
            <w:tcBorders>
              <w:top w:val="single" w:sz="4" w:space="0" w:color="auto"/>
              <w:left w:val="single" w:sz="4" w:space="0" w:color="auto"/>
              <w:bottom w:val="single" w:sz="4" w:space="0" w:color="auto"/>
              <w:right w:val="single" w:sz="4" w:space="0" w:color="auto"/>
            </w:tcBorders>
            <w:shd w:val="clear" w:color="000000" w:fill="44B3E1"/>
            <w:noWrap/>
            <w:vAlign w:val="bottom"/>
            <w:hideMark/>
          </w:tcPr>
          <w:p w14:paraId="12650F4A" w14:textId="77777777" w:rsidR="009F285D" w:rsidRPr="009F285D" w:rsidRDefault="009F285D" w:rsidP="009F285D">
            <w:pPr>
              <w:spacing w:after="0" w:line="240" w:lineRule="auto"/>
              <w:jc w:val="center"/>
              <w:rPr>
                <w:rFonts w:ascii="Aptos Narrow" w:eastAsia="Times New Roman" w:hAnsi="Aptos Narrow" w:cs="Times New Roman"/>
                <w:b/>
                <w:bCs/>
                <w:color w:val="FFFFFF"/>
                <w:lang w:eastAsia="zh-CN"/>
              </w:rPr>
            </w:pPr>
            <w:r w:rsidRPr="009F285D">
              <w:rPr>
                <w:rFonts w:ascii="Aptos Narrow" w:eastAsia="Times New Roman" w:hAnsi="Aptos Narrow" w:cs="Times New Roman"/>
                <w:b/>
                <w:bCs/>
                <w:color w:val="FFFFFF"/>
                <w:lang w:eastAsia="zh-CN"/>
              </w:rPr>
              <w:t>stress (Mpa)</w:t>
            </w:r>
          </w:p>
        </w:tc>
        <w:tc>
          <w:tcPr>
            <w:tcW w:w="3686" w:type="dxa"/>
            <w:tcBorders>
              <w:top w:val="single" w:sz="4" w:space="0" w:color="auto"/>
              <w:left w:val="single" w:sz="4" w:space="0" w:color="auto"/>
              <w:bottom w:val="single" w:sz="4" w:space="0" w:color="auto"/>
              <w:right w:val="single" w:sz="4" w:space="0" w:color="auto"/>
            </w:tcBorders>
            <w:shd w:val="clear" w:color="000000" w:fill="44B3E1"/>
            <w:noWrap/>
            <w:vAlign w:val="bottom"/>
            <w:hideMark/>
          </w:tcPr>
          <w:p w14:paraId="4A084693" w14:textId="77777777" w:rsidR="009F285D" w:rsidRPr="009F285D" w:rsidRDefault="009F285D" w:rsidP="009F285D">
            <w:pPr>
              <w:spacing w:after="0" w:line="240" w:lineRule="auto"/>
              <w:jc w:val="center"/>
              <w:rPr>
                <w:rFonts w:ascii="Aptos Narrow" w:eastAsia="Times New Roman" w:hAnsi="Aptos Narrow" w:cs="Times New Roman"/>
                <w:b/>
                <w:bCs/>
                <w:color w:val="FFFFFF"/>
                <w:lang w:eastAsia="zh-CN"/>
              </w:rPr>
            </w:pPr>
            <w:r w:rsidRPr="009F285D">
              <w:rPr>
                <w:rFonts w:ascii="Aptos Narrow" w:eastAsia="Times New Roman" w:hAnsi="Aptos Narrow" w:cs="Times New Roman"/>
                <w:b/>
                <w:bCs/>
                <w:color w:val="FFFFFF"/>
                <w:lang w:eastAsia="zh-CN"/>
              </w:rPr>
              <w:t>deformation (mm)</w:t>
            </w:r>
          </w:p>
        </w:tc>
        <w:tc>
          <w:tcPr>
            <w:tcW w:w="2976" w:type="dxa"/>
            <w:tcBorders>
              <w:top w:val="single" w:sz="4" w:space="0" w:color="auto"/>
              <w:left w:val="single" w:sz="4" w:space="0" w:color="auto"/>
              <w:bottom w:val="single" w:sz="4" w:space="0" w:color="auto"/>
              <w:right w:val="single" w:sz="4" w:space="0" w:color="auto"/>
            </w:tcBorders>
            <w:shd w:val="clear" w:color="000000" w:fill="44B3E1"/>
            <w:noWrap/>
            <w:vAlign w:val="bottom"/>
            <w:hideMark/>
          </w:tcPr>
          <w:p w14:paraId="3A885430" w14:textId="77777777" w:rsidR="009F285D" w:rsidRPr="009F285D" w:rsidRDefault="009F285D" w:rsidP="009F285D">
            <w:pPr>
              <w:spacing w:after="0" w:line="240" w:lineRule="auto"/>
              <w:jc w:val="center"/>
              <w:rPr>
                <w:rFonts w:ascii="Aptos Narrow" w:eastAsia="Times New Roman" w:hAnsi="Aptos Narrow" w:cs="Times New Roman"/>
                <w:b/>
                <w:bCs/>
                <w:color w:val="FFFFFF"/>
                <w:lang w:eastAsia="zh-CN"/>
              </w:rPr>
            </w:pPr>
            <w:r w:rsidRPr="009F285D">
              <w:rPr>
                <w:rFonts w:ascii="Aptos Narrow" w:eastAsia="Times New Roman" w:hAnsi="Aptos Narrow" w:cs="Times New Roman"/>
                <w:b/>
                <w:bCs/>
                <w:color w:val="FFFFFF"/>
                <w:lang w:eastAsia="zh-CN"/>
              </w:rPr>
              <w:t>temp ©</w:t>
            </w:r>
          </w:p>
        </w:tc>
      </w:tr>
      <w:tr w:rsidR="009F285D" w:rsidRPr="009F285D" w14:paraId="6C40193A" w14:textId="77777777" w:rsidTr="00613E13">
        <w:trPr>
          <w:trHeight w:val="300"/>
        </w:trPr>
        <w:tc>
          <w:tcPr>
            <w:tcW w:w="2410" w:type="dxa"/>
            <w:tcBorders>
              <w:top w:val="single" w:sz="4" w:space="0" w:color="auto"/>
              <w:left w:val="single" w:sz="4" w:space="0" w:color="auto"/>
              <w:bottom w:val="single" w:sz="4" w:space="0" w:color="auto"/>
              <w:right w:val="single" w:sz="4" w:space="0" w:color="auto"/>
            </w:tcBorders>
            <w:shd w:val="clear" w:color="C0E6F5" w:fill="C0E6F5"/>
            <w:noWrap/>
            <w:vAlign w:val="bottom"/>
            <w:hideMark/>
          </w:tcPr>
          <w:p w14:paraId="30C4D757" w14:textId="77777777" w:rsidR="009F285D" w:rsidRPr="009F285D" w:rsidRDefault="009F285D" w:rsidP="009F285D">
            <w:pPr>
              <w:spacing w:after="0" w:line="240" w:lineRule="auto"/>
              <w:jc w:val="center"/>
              <w:rPr>
                <w:rFonts w:ascii="Aptos Narrow" w:eastAsia="Times New Roman" w:hAnsi="Aptos Narrow" w:cs="Times New Roman"/>
                <w:color w:val="000000"/>
                <w:lang w:eastAsia="zh-CN"/>
              </w:rPr>
            </w:pPr>
            <w:r w:rsidRPr="009F285D">
              <w:rPr>
                <w:rFonts w:ascii="Aptos Narrow" w:eastAsia="Times New Roman" w:hAnsi="Aptos Narrow" w:cs="Times New Roman"/>
                <w:color w:val="000000"/>
                <w:lang w:eastAsia="zh-CN"/>
              </w:rPr>
              <w:t>483.5</w:t>
            </w:r>
          </w:p>
        </w:tc>
        <w:tc>
          <w:tcPr>
            <w:tcW w:w="3686" w:type="dxa"/>
            <w:tcBorders>
              <w:top w:val="single" w:sz="4" w:space="0" w:color="auto"/>
              <w:left w:val="single" w:sz="4" w:space="0" w:color="auto"/>
              <w:bottom w:val="single" w:sz="4" w:space="0" w:color="auto"/>
              <w:right w:val="single" w:sz="4" w:space="0" w:color="auto"/>
            </w:tcBorders>
            <w:shd w:val="clear" w:color="C0E6F5" w:fill="C0E6F5"/>
            <w:noWrap/>
            <w:vAlign w:val="bottom"/>
            <w:hideMark/>
          </w:tcPr>
          <w:p w14:paraId="0A85E532" w14:textId="77777777" w:rsidR="009F285D" w:rsidRPr="009F285D" w:rsidRDefault="009F285D" w:rsidP="009F285D">
            <w:pPr>
              <w:spacing w:after="0" w:line="240" w:lineRule="auto"/>
              <w:jc w:val="center"/>
              <w:rPr>
                <w:rFonts w:ascii="Aptos Narrow" w:eastAsia="Times New Roman" w:hAnsi="Aptos Narrow" w:cs="Times New Roman"/>
                <w:color w:val="000000"/>
                <w:lang w:eastAsia="zh-CN"/>
              </w:rPr>
            </w:pPr>
            <w:r w:rsidRPr="009F285D">
              <w:rPr>
                <w:rFonts w:ascii="Aptos Narrow" w:eastAsia="Times New Roman" w:hAnsi="Aptos Narrow" w:cs="Times New Roman"/>
                <w:color w:val="000000"/>
                <w:lang w:eastAsia="zh-CN"/>
              </w:rPr>
              <w:t>0.182</w:t>
            </w:r>
          </w:p>
        </w:tc>
        <w:tc>
          <w:tcPr>
            <w:tcW w:w="2976" w:type="dxa"/>
            <w:tcBorders>
              <w:top w:val="single" w:sz="4" w:space="0" w:color="auto"/>
              <w:left w:val="single" w:sz="4" w:space="0" w:color="auto"/>
              <w:bottom w:val="single" w:sz="4" w:space="0" w:color="auto"/>
              <w:right w:val="single" w:sz="4" w:space="0" w:color="auto"/>
            </w:tcBorders>
            <w:shd w:val="clear" w:color="C0E6F5" w:fill="C0E6F5"/>
            <w:noWrap/>
            <w:vAlign w:val="bottom"/>
            <w:hideMark/>
          </w:tcPr>
          <w:p w14:paraId="4DB678AB" w14:textId="77777777" w:rsidR="009F285D" w:rsidRPr="009F285D" w:rsidRDefault="009F285D" w:rsidP="009F285D">
            <w:pPr>
              <w:keepNext/>
              <w:spacing w:after="0" w:line="240" w:lineRule="auto"/>
              <w:jc w:val="center"/>
              <w:rPr>
                <w:rFonts w:ascii="Aptos Narrow" w:eastAsia="Times New Roman" w:hAnsi="Aptos Narrow" w:cs="Times New Roman"/>
                <w:color w:val="000000"/>
                <w:lang w:eastAsia="zh-CN"/>
              </w:rPr>
            </w:pPr>
            <w:r w:rsidRPr="009F285D">
              <w:rPr>
                <w:rFonts w:ascii="Aptos Narrow" w:eastAsia="Times New Roman" w:hAnsi="Aptos Narrow" w:cs="Times New Roman"/>
                <w:color w:val="000000"/>
                <w:lang w:eastAsia="zh-CN"/>
              </w:rPr>
              <w:t>423.04</w:t>
            </w:r>
          </w:p>
        </w:tc>
      </w:tr>
      <w:tr w:rsidR="00613E13" w:rsidRPr="009F285D" w14:paraId="46DF2D54" w14:textId="77777777" w:rsidTr="00DD4F80">
        <w:trPr>
          <w:trHeight w:val="300"/>
        </w:trPr>
        <w:tc>
          <w:tcPr>
            <w:tcW w:w="2410" w:type="dxa"/>
            <w:tcBorders>
              <w:top w:val="single" w:sz="4" w:space="0" w:color="auto"/>
              <w:left w:val="single" w:sz="4" w:space="0" w:color="auto"/>
              <w:bottom w:val="single" w:sz="4" w:space="0" w:color="auto"/>
              <w:right w:val="single" w:sz="4" w:space="0" w:color="auto"/>
            </w:tcBorders>
            <w:shd w:val="clear" w:color="C0E6F5" w:fill="C0E6F5"/>
            <w:noWrap/>
            <w:vAlign w:val="bottom"/>
          </w:tcPr>
          <w:p w14:paraId="339098E1" w14:textId="61A4E823" w:rsidR="00613E13" w:rsidRPr="009F285D" w:rsidRDefault="000D3CF0" w:rsidP="009F285D">
            <w:pPr>
              <w:spacing w:after="0" w:line="240" w:lineRule="auto"/>
              <w:jc w:val="center"/>
              <w:rPr>
                <w:rFonts w:ascii="Aptos Narrow" w:eastAsia="Times New Roman" w:hAnsi="Aptos Narrow" w:cs="Times New Roman"/>
                <w:color w:val="000000"/>
                <w:lang w:eastAsia="zh-CN"/>
              </w:rPr>
            </w:pPr>
            <w:r>
              <w:rPr>
                <w:rFonts w:ascii="Aptos Narrow" w:eastAsia="Times New Roman" w:hAnsi="Aptos Narrow" w:cs="Times New Roman"/>
                <w:color w:val="000000"/>
                <w:lang w:eastAsia="zh-CN"/>
              </w:rPr>
              <w:t>3</w:t>
            </w:r>
            <w:r w:rsidRPr="000D3CF0">
              <w:rPr>
                <w:rFonts w:ascii="Aptos Narrow" w:eastAsia="Times New Roman" w:hAnsi="Aptos Narrow" w:cs="Times New Roman"/>
                <w:color w:val="000000"/>
                <w:vertAlign w:val="superscript"/>
                <w:lang w:eastAsia="zh-CN"/>
              </w:rPr>
              <w:t>ed</w:t>
            </w:r>
          </w:p>
        </w:tc>
        <w:tc>
          <w:tcPr>
            <w:tcW w:w="3686" w:type="dxa"/>
            <w:tcBorders>
              <w:top w:val="single" w:sz="4" w:space="0" w:color="auto"/>
              <w:left w:val="single" w:sz="4" w:space="0" w:color="auto"/>
              <w:bottom w:val="single" w:sz="4" w:space="0" w:color="auto"/>
              <w:right w:val="single" w:sz="4" w:space="0" w:color="auto"/>
            </w:tcBorders>
            <w:shd w:val="clear" w:color="C0E6F5" w:fill="C0E6F5"/>
            <w:noWrap/>
            <w:vAlign w:val="bottom"/>
          </w:tcPr>
          <w:p w14:paraId="4D45CF92" w14:textId="1E173581" w:rsidR="00613E13" w:rsidRPr="009F285D" w:rsidRDefault="00DD4F80" w:rsidP="009F285D">
            <w:pPr>
              <w:spacing w:after="0" w:line="240" w:lineRule="auto"/>
              <w:jc w:val="center"/>
              <w:rPr>
                <w:rFonts w:ascii="Aptos Narrow" w:eastAsia="Times New Roman" w:hAnsi="Aptos Narrow" w:cs="Times New Roman"/>
                <w:color w:val="000000"/>
                <w:lang w:eastAsia="zh-CN"/>
              </w:rPr>
            </w:pPr>
            <w:r>
              <w:rPr>
                <w:rFonts w:ascii="Aptos Narrow" w:eastAsia="Times New Roman" w:hAnsi="Aptos Narrow" w:cs="Times New Roman"/>
                <w:color w:val="000000"/>
                <w:lang w:eastAsia="zh-CN"/>
              </w:rPr>
              <w:t>2</w:t>
            </w:r>
            <w:r w:rsidRPr="00DD4F80">
              <w:rPr>
                <w:rFonts w:ascii="Aptos Narrow" w:eastAsia="Times New Roman" w:hAnsi="Aptos Narrow" w:cs="Times New Roman"/>
                <w:color w:val="000000"/>
                <w:vertAlign w:val="superscript"/>
                <w:lang w:eastAsia="zh-CN"/>
              </w:rPr>
              <w:t>nd</w:t>
            </w:r>
            <w:r>
              <w:rPr>
                <w:rFonts w:ascii="Aptos Narrow" w:eastAsia="Times New Roman" w:hAnsi="Aptos Narrow" w:cs="Times New Roman"/>
                <w:color w:val="000000"/>
                <w:lang w:eastAsia="zh-CN"/>
              </w:rPr>
              <w:t xml:space="preserve"> </w:t>
            </w:r>
          </w:p>
        </w:tc>
        <w:tc>
          <w:tcPr>
            <w:tcW w:w="2976" w:type="dxa"/>
            <w:tcBorders>
              <w:top w:val="single" w:sz="4" w:space="0" w:color="auto"/>
              <w:left w:val="single" w:sz="4" w:space="0" w:color="auto"/>
              <w:bottom w:val="single" w:sz="4" w:space="0" w:color="auto"/>
              <w:right w:val="single" w:sz="4" w:space="0" w:color="auto"/>
            </w:tcBorders>
            <w:shd w:val="clear" w:color="C0E6F5" w:fill="C0E6F5"/>
            <w:noWrap/>
            <w:vAlign w:val="bottom"/>
          </w:tcPr>
          <w:p w14:paraId="0A38FA18" w14:textId="6DB48294" w:rsidR="00613E13" w:rsidRPr="009F285D" w:rsidRDefault="00DD4F80" w:rsidP="009F285D">
            <w:pPr>
              <w:keepNext/>
              <w:spacing w:after="0" w:line="240" w:lineRule="auto"/>
              <w:jc w:val="center"/>
              <w:rPr>
                <w:rFonts w:ascii="Aptos Narrow" w:eastAsia="Times New Roman" w:hAnsi="Aptos Narrow" w:cs="Times New Roman"/>
                <w:color w:val="000000"/>
                <w:lang w:eastAsia="zh-CN"/>
              </w:rPr>
            </w:pPr>
            <w:r>
              <w:rPr>
                <w:rFonts w:ascii="Aptos Narrow" w:eastAsia="Times New Roman" w:hAnsi="Aptos Narrow" w:cs="Times New Roman"/>
                <w:color w:val="000000"/>
                <w:lang w:eastAsia="zh-CN"/>
              </w:rPr>
              <w:t>2</w:t>
            </w:r>
            <w:r w:rsidRPr="00DD4F80">
              <w:rPr>
                <w:rFonts w:ascii="Aptos Narrow" w:eastAsia="Times New Roman" w:hAnsi="Aptos Narrow" w:cs="Times New Roman"/>
                <w:color w:val="000000"/>
                <w:vertAlign w:val="superscript"/>
                <w:lang w:eastAsia="zh-CN"/>
              </w:rPr>
              <w:t>nd</w:t>
            </w:r>
          </w:p>
        </w:tc>
      </w:tr>
    </w:tbl>
    <w:p w14:paraId="4A0B896F" w14:textId="392BBA0C" w:rsidR="00E16C24" w:rsidRDefault="009F285D" w:rsidP="009F285D">
      <w:pPr>
        <w:pStyle w:val="Caption"/>
      </w:pPr>
      <w:r>
        <w:t xml:space="preserve">Table </w:t>
      </w:r>
      <w:fldSimple w:instr=" SEQ Table \* ARABIC ">
        <w:r>
          <w:rPr>
            <w:noProof/>
          </w:rPr>
          <w:t>6</w:t>
        </w:r>
      </w:fldSimple>
      <w:r>
        <w:t>-</w:t>
      </w:r>
      <w:r w:rsidRPr="0046439D">
        <w:t xml:space="preserve"> Model output using </w:t>
      </w:r>
      <w:r>
        <w:t xml:space="preserve">Steel </w:t>
      </w:r>
      <w:r w:rsidRPr="0046439D">
        <w:t>alloy piston</w:t>
      </w:r>
      <w:r w:rsidR="00613E13">
        <w:t xml:space="preserve"> and how it compares to the other materials</w:t>
      </w:r>
    </w:p>
    <w:p w14:paraId="31A44E1B" w14:textId="77777777" w:rsidR="00E16C24" w:rsidRDefault="00E16C24" w:rsidP="008C42A7"/>
    <w:p w14:paraId="534EBAEB" w14:textId="790FD096" w:rsidR="003F39EC" w:rsidRDefault="003F39EC" w:rsidP="003F39EC">
      <w:pPr>
        <w:pStyle w:val="Heading1"/>
      </w:pPr>
      <w:r>
        <w:t xml:space="preserve">Analysis </w:t>
      </w:r>
      <w:r w:rsidR="00962B31">
        <w:t xml:space="preserve"> </w:t>
      </w:r>
    </w:p>
    <w:p w14:paraId="247787F8" w14:textId="77777777" w:rsidR="00962B31" w:rsidRPr="00962B31" w:rsidRDefault="00962B31" w:rsidP="00962B31"/>
    <w:p w14:paraId="519D84C1" w14:textId="77777777" w:rsidR="00962B31" w:rsidRDefault="00962B31" w:rsidP="00962B31">
      <w:pPr>
        <w:pStyle w:val="Heading2"/>
      </w:pPr>
      <w:r>
        <w:t xml:space="preserve">Deformation </w:t>
      </w:r>
    </w:p>
    <w:p w14:paraId="22FAB0BD" w14:textId="77777777" w:rsidR="00962B31" w:rsidRDefault="00962B31" w:rsidP="00962B31">
      <w:r>
        <w:t>The aluminium piston sees the largest expansion, significantly greater than the other 2 materials.</w:t>
      </w:r>
    </w:p>
    <w:p w14:paraId="6D30D0E6" w14:textId="03BAC77E" w:rsidR="00962B31" w:rsidRPr="00B30036" w:rsidRDefault="00962B31" w:rsidP="00962B31">
      <w:r>
        <w:t xml:space="preserve">Poisson’s ratio </w:t>
      </w:r>
      <w:r w:rsidR="00656F3E">
        <w:t xml:space="preserve">and </w:t>
      </w:r>
      <w:r>
        <w:t xml:space="preserve">Youngs modulus are the </w:t>
      </w:r>
      <w:r w:rsidR="00656F3E">
        <w:t xml:space="preserve">main </w:t>
      </w:r>
      <w:r>
        <w:t xml:space="preserve">material properties that have the greatest </w:t>
      </w:r>
      <w:r w:rsidR="00656F3E">
        <w:t>effect</w:t>
      </w:r>
      <w:r>
        <w:t xml:space="preserve"> on Total deformation. Poisson’s ratio</w:t>
      </w:r>
      <w:r w:rsidRPr="000F1468">
        <w:rPr>
          <w:rFonts w:eastAsiaTheme="minorEastAsia" w:hAnsi="Aptos Narrow"/>
          <w:color w:val="000000" w:themeColor="dark1"/>
          <w:kern w:val="24"/>
          <w:lang w:eastAsia="zh-CN"/>
        </w:rPr>
        <w:t xml:space="preserve"> </w:t>
      </w:r>
      <w:r w:rsidRPr="000F1468">
        <w:t xml:space="preserve">is the ratio that connects force acting vertically on the piston to the </w:t>
      </w:r>
      <w:r>
        <w:t>lateral deformation the piston experiences</w:t>
      </w:r>
      <w:r w:rsidRPr="000F1468">
        <w:t>. it’s the</w:t>
      </w:r>
      <w:r>
        <w:t xml:space="preserve"> amount of lateral deformation caused by vertical stress. </w:t>
      </w:r>
      <w:r w:rsidRPr="001D45CA">
        <w:t>young’s modulus is stress/strain or</w:t>
      </w:r>
      <w:r>
        <w:t xml:space="preserve"> the</w:t>
      </w:r>
      <w:r w:rsidRPr="001D45CA">
        <w:t xml:space="preserve"> force required for each unit of deflection.</w:t>
      </w:r>
      <w:r>
        <w:t xml:space="preserve"> Aluminium has the lowest Youngs modulus and the highest thermal expansion coefficient</w:t>
      </w:r>
      <w:r w:rsidR="00656F3E">
        <w:t>.</w:t>
      </w:r>
      <w:r>
        <w:t xml:space="preserve"> </w:t>
      </w:r>
      <w:r w:rsidRPr="001D45CA">
        <w:t xml:space="preserve">  </w:t>
      </w:r>
      <w:r w:rsidR="00656F3E">
        <w:t xml:space="preserve">High </w:t>
      </w:r>
      <w:r w:rsidR="00656F3E">
        <w:lastRenderedPageBreak/>
        <w:t>def</w:t>
      </w:r>
      <w:r w:rsidR="00462A8C">
        <w:t>ormation or p</w:t>
      </w:r>
      <w:r w:rsidRPr="00656F3E">
        <w:t>iston expansion can create additional friction between the piston and the cylinder wall. This friction will resist the piston as it ascends and descends creating drag on crankshaft reducing the efficiency of the system and its power output.</w:t>
      </w:r>
      <w:r w:rsidR="00462A8C">
        <w:t xml:space="preserve"> Peak deformation is seen at the top face of the piston. This is where the valve </w:t>
      </w:r>
      <w:r w:rsidR="00895A1A">
        <w:t xml:space="preserve">clearance cut outs are. High deformation in this area </w:t>
      </w:r>
      <w:r w:rsidR="0089577C">
        <w:t>the valve will not</w:t>
      </w:r>
      <w:r w:rsidR="00E30F8C">
        <w:t xml:space="preserve"> have sufficient clearance and may be damaged.</w:t>
      </w:r>
    </w:p>
    <w:p w14:paraId="74AAB3EA" w14:textId="77777777" w:rsidR="003F39EC" w:rsidRDefault="003F39EC" w:rsidP="003F39EC"/>
    <w:p w14:paraId="320E767D" w14:textId="38FD3565" w:rsidR="00DD4F80" w:rsidRDefault="00DD4F80" w:rsidP="00DD4F80">
      <w:pPr>
        <w:pStyle w:val="Heading2"/>
      </w:pPr>
      <w:r>
        <w:t>Thermal</w:t>
      </w:r>
    </w:p>
    <w:p w14:paraId="666676B4" w14:textId="77777777" w:rsidR="00962B31" w:rsidRDefault="00B30036" w:rsidP="006B3E6E">
      <w:r>
        <w:t xml:space="preserve">All temperature changes will cause </w:t>
      </w:r>
      <w:r w:rsidR="00BE61C0">
        <w:t>expansion</w:t>
      </w:r>
      <w:r w:rsidR="00804DF5">
        <w:t xml:space="preserve"> or deformation with is </w:t>
      </w:r>
      <w:r w:rsidR="00F94330">
        <w:t>unwanted.</w:t>
      </w:r>
      <w:r w:rsidR="00962B31" w:rsidRPr="00962B31">
        <w:t xml:space="preserve"> </w:t>
      </w:r>
      <w:r w:rsidR="00962B31">
        <w:t xml:space="preserve">This expansion can be measured and is commonly referred to as the thermal expansion coefficient. </w:t>
      </w:r>
      <w:r w:rsidR="00911EC7">
        <w:t>Whilst aluminium sees the lowest peak temperature, its thermal expansion coefficient is over double that of the two other materials and its increase in temperature is more than double so the expansion due to thermal loading will be the largest for the aluminium alloy piston.</w:t>
      </w:r>
    </w:p>
    <w:p w14:paraId="64C13EA3" w14:textId="7C9B21A3" w:rsidR="005D285F" w:rsidRDefault="00DD4F80" w:rsidP="006B3E6E">
      <w:r>
        <w:t xml:space="preserve">Then main material properties that will affect the peak temperature are the </w:t>
      </w:r>
      <w:r w:rsidR="006B3E6E" w:rsidRPr="00F836B2">
        <w:rPr>
          <w:rFonts w:ascii="Aptos Narrow" w:eastAsia="Times New Roman" w:hAnsi="Aptos Narrow" w:cs="Times New Roman"/>
          <w:color w:val="000000"/>
          <w:lang w:eastAsia="zh-CN"/>
        </w:rPr>
        <w:t>thermal conductivity</w:t>
      </w:r>
      <w:r>
        <w:rPr>
          <w:rFonts w:ascii="Aptos Narrow" w:eastAsia="Times New Roman" w:hAnsi="Aptos Narrow" w:cs="Times New Roman"/>
          <w:color w:val="000000"/>
          <w:lang w:eastAsia="zh-CN"/>
        </w:rPr>
        <w:t xml:space="preserve"> and</w:t>
      </w:r>
      <w:r w:rsidR="006B3E6E" w:rsidRPr="00F836B2">
        <w:rPr>
          <w:rFonts w:ascii="Aptos Narrow" w:eastAsia="Times New Roman" w:hAnsi="Aptos Narrow" w:cs="Times New Roman"/>
          <w:color w:val="000000"/>
          <w:lang w:eastAsia="zh-CN"/>
        </w:rPr>
        <w:t xml:space="preserve"> specific heat capacity</w:t>
      </w:r>
      <w:r w:rsidR="00B95ED2">
        <w:rPr>
          <w:rFonts w:ascii="Aptos Narrow" w:eastAsia="Times New Roman" w:hAnsi="Aptos Narrow" w:cs="Times New Roman"/>
          <w:color w:val="000000"/>
          <w:lang w:eastAsia="zh-CN"/>
        </w:rPr>
        <w:t xml:space="preserve">. </w:t>
      </w:r>
      <w:r w:rsidR="006B3E6E">
        <w:rPr>
          <w:rFonts w:ascii="Aptos Narrow" w:eastAsia="Times New Roman" w:hAnsi="Aptos Narrow" w:cs="Times New Roman"/>
          <w:color w:val="000000"/>
          <w:lang w:eastAsia="zh-CN"/>
        </w:rPr>
        <w:t xml:space="preserve"> </w:t>
      </w:r>
      <w:r w:rsidR="00B95ED2">
        <w:rPr>
          <w:lang w:val="en-US" w:eastAsia="zh-CN"/>
        </w:rPr>
        <w:t>A h</w:t>
      </w:r>
      <w:r w:rsidR="00B95ED2" w:rsidRPr="004169A0">
        <w:t>igh specific heat capacity means more energy</w:t>
      </w:r>
      <w:r w:rsidR="00B95ED2">
        <w:t xml:space="preserve"> is</w:t>
      </w:r>
      <w:r w:rsidR="00B95ED2" w:rsidRPr="004169A0">
        <w:t xml:space="preserve"> needed to heat up </w:t>
      </w:r>
      <w:r w:rsidR="00B95ED2">
        <w:t xml:space="preserve">a </w:t>
      </w:r>
      <w:r w:rsidR="00B95ED2" w:rsidRPr="004169A0">
        <w:t>material</w:t>
      </w:r>
      <w:r w:rsidR="002D7D6F">
        <w:t xml:space="preserve">. The order of peak </w:t>
      </w:r>
      <w:r w:rsidR="005D285F">
        <w:t>temperatures</w:t>
      </w:r>
      <w:r w:rsidR="002D7D6F">
        <w:t xml:space="preserve"> is the same as the order of </w:t>
      </w:r>
      <w:r w:rsidR="005D285F">
        <w:t xml:space="preserve">specific heat capacity. </w:t>
      </w:r>
    </w:p>
    <w:p w14:paraId="457BD07D" w14:textId="77777777" w:rsidR="00462A8C" w:rsidRDefault="00462A8C" w:rsidP="00462A8C">
      <w:r w:rsidRPr="00656F3E">
        <w:t>The piston is connected to the conrod. The geometry of these two parts have been designed to</w:t>
      </w:r>
      <w:r>
        <w:t xml:space="preserve"> fit together</w:t>
      </w:r>
      <w:r w:rsidRPr="00656F3E">
        <w:t>. If these two parts are made with different materials and have significantly different thermal expansion coefficients, there geometry will change at different rates. This could lead to a ‘baggie’</w:t>
      </w:r>
      <w:r>
        <w:t xml:space="preserve"> fit between the piston and conrod which will cause ‘rattling’ increasing wear on both parts.</w:t>
      </w:r>
    </w:p>
    <w:p w14:paraId="50FE8B48" w14:textId="45252641" w:rsidR="002434B8" w:rsidRDefault="0027526D" w:rsidP="009C658D">
      <w:sdt>
        <w:sdtPr>
          <w:id w:val="-1728441639"/>
          <w:citation/>
        </w:sdtPr>
        <w:sdtEndPr/>
        <w:sdtContent>
          <w:r w:rsidR="0089285A">
            <w:fldChar w:fldCharType="begin"/>
          </w:r>
          <w:r w:rsidR="0089285A">
            <w:instrText xml:space="preserve"> CITATION Chi82 \l 2057 </w:instrText>
          </w:r>
          <w:r w:rsidR="0089285A">
            <w:fldChar w:fldCharType="separate"/>
          </w:r>
          <w:r w:rsidRPr="0027526D">
            <w:rPr>
              <w:noProof/>
            </w:rPr>
            <w:t>(Li, 1982)</w:t>
          </w:r>
          <w:r w:rsidR="0089285A">
            <w:fldChar w:fldCharType="end"/>
          </w:r>
        </w:sdtContent>
      </w:sdt>
    </w:p>
    <w:p w14:paraId="55929725" w14:textId="77777777" w:rsidR="009C658D" w:rsidRDefault="009C658D" w:rsidP="009C658D"/>
    <w:p w14:paraId="407CE321" w14:textId="1094D9F3" w:rsidR="009C658D" w:rsidRPr="009C658D" w:rsidRDefault="009C658D" w:rsidP="009C658D">
      <w:pPr>
        <w:pStyle w:val="Heading2"/>
      </w:pPr>
      <w:r>
        <w:t xml:space="preserve">Stress </w:t>
      </w:r>
    </w:p>
    <w:p w14:paraId="796F8DF6" w14:textId="2F999F73" w:rsidR="006B3E6E" w:rsidRDefault="008F138A" w:rsidP="003F39EC">
      <w:r>
        <w:t xml:space="preserve">Stress is directly related to part failure. If a part is experiences high stress or </w:t>
      </w:r>
      <w:r w:rsidR="00E21126">
        <w:t>repeated</w:t>
      </w:r>
      <w:r>
        <w:t xml:space="preserve"> stress cycles it will eventually fail. </w:t>
      </w:r>
      <w:r w:rsidR="00E21126">
        <w:t xml:space="preserve">The tensile strength of a material is the force required to </w:t>
      </w:r>
      <w:r w:rsidR="00B726C2">
        <w:t xml:space="preserve">pull a part to the point to which it breaks. </w:t>
      </w:r>
    </w:p>
    <w:p w14:paraId="2BC8AC3B" w14:textId="3E8211AC" w:rsidR="00151E90" w:rsidRDefault="00B726C2" w:rsidP="003F39EC">
      <w:r>
        <w:t xml:space="preserve">The </w:t>
      </w:r>
      <w:r w:rsidR="002A603A">
        <w:t xml:space="preserve">Steel alloy piston sees the highest Equivalent stress. But this does not mean it will fail first. The steel alloy as a component has the highest tensile strength and the </w:t>
      </w:r>
      <w:r w:rsidR="00AD5C81">
        <w:t xml:space="preserve">highest fatigue strength at 10^7 cycles. </w:t>
      </w:r>
      <w:r w:rsidR="00151E90">
        <w:t xml:space="preserve">The steel alloy piston shows sees similar only </w:t>
      </w:r>
      <w:r w:rsidR="002138E5">
        <w:t>2.1% more stress than the iron piston</w:t>
      </w:r>
      <w:r w:rsidR="003A5511">
        <w:t xml:space="preserve"> whilst having 15.5% higher tensile strength and </w:t>
      </w:r>
      <w:r w:rsidR="002260BA">
        <w:t>31.8%</w:t>
      </w:r>
      <w:r w:rsidR="00767FC9">
        <w:t xml:space="preserve"> increase in its fatigue strength at 10^7 cycles.</w:t>
      </w:r>
    </w:p>
    <w:p w14:paraId="020ABC7F" w14:textId="77777777" w:rsidR="00A42C22" w:rsidRDefault="00A42C22" w:rsidP="008C42A7"/>
    <w:p w14:paraId="1ED185AC" w14:textId="5F2A0EB2" w:rsidR="00E16C24" w:rsidRDefault="00E16C24" w:rsidP="00E16C24">
      <w:pPr>
        <w:pStyle w:val="Heading1"/>
      </w:pPr>
      <w:r>
        <w:t>Future work</w:t>
      </w:r>
    </w:p>
    <w:p w14:paraId="7467FD92" w14:textId="6108CD5A" w:rsidR="00A42C22" w:rsidRDefault="005F08CA" w:rsidP="008C42A7">
      <w:r>
        <w:t xml:space="preserve">Topology work would be a verry interesting point of discussion for this project. I t would allow the heavy and </w:t>
      </w:r>
      <w:r w:rsidR="009139B9">
        <w:t>strong</w:t>
      </w:r>
      <w:r>
        <w:t xml:space="preserve"> Steel alloy piston </w:t>
      </w:r>
      <w:r w:rsidR="009139B9">
        <w:t xml:space="preserve">reduce its volume whilst still having the ability withstand all the forces acting on it. </w:t>
      </w:r>
    </w:p>
    <w:p w14:paraId="4E13533F" w14:textId="77777777" w:rsidR="008C42A7" w:rsidRPr="008C42A7" w:rsidRDefault="008C42A7" w:rsidP="008C42A7"/>
    <w:bookmarkEnd w:id="68"/>
    <w:p w14:paraId="0FD1C2B6" w14:textId="1DCDB636" w:rsidR="007630D1" w:rsidRPr="007630D1" w:rsidRDefault="00344F66" w:rsidP="00C07BD7">
      <w:pPr>
        <w:pStyle w:val="Heading1"/>
        <w:spacing w:before="0" w:line="240" w:lineRule="auto"/>
        <w:rPr>
          <w:rFonts w:ascii="Times New Roman" w:eastAsia="Times New Roman" w:hAnsi="Times New Roman" w:cs="Times New Roman"/>
          <w:sz w:val="24"/>
          <w:szCs w:val="24"/>
          <w:lang w:eastAsia="zh-CN"/>
        </w:rPr>
      </w:pPr>
      <w:r w:rsidRPr="00344F66">
        <w:t>Conclusion and Recommendations</w:t>
      </w:r>
    </w:p>
    <w:p w14:paraId="317EC754" w14:textId="77777777" w:rsidR="001728B1" w:rsidRDefault="001728B1" w:rsidP="6E4D5DD0"/>
    <w:p w14:paraId="1185A5DA" w14:textId="2A66CD40" w:rsidR="00642651" w:rsidRDefault="008B07D9" w:rsidP="6E4D5DD0">
      <w:r>
        <w:t xml:space="preserve">The steel alloy </w:t>
      </w:r>
      <w:r w:rsidR="00C91052">
        <w:t>has the</w:t>
      </w:r>
      <w:r w:rsidR="00642651">
        <w:t xml:space="preserve"> </w:t>
      </w:r>
      <w:r w:rsidR="00C91052">
        <w:t>largest</w:t>
      </w:r>
      <w:r>
        <w:t xml:space="preserve"> </w:t>
      </w:r>
      <w:r w:rsidR="00C91052">
        <w:t>tensile strength and fatigue strength at 10^7 cycles</w:t>
      </w:r>
      <w:r w:rsidR="00642651">
        <w:t xml:space="preserve">. This means that a higher anomaly would be needed to cause familiar and  it will have longer lifespan than the other 2 </w:t>
      </w:r>
      <w:r w:rsidR="00642651">
        <w:lastRenderedPageBreak/>
        <w:t xml:space="preserve">pistons. </w:t>
      </w:r>
      <w:r w:rsidR="009B5C8A">
        <w:t xml:space="preserve"> Whilst the steel piston experiences the most stress and is the heaviest, it would perform better in both these parameters after mass optimization / topology. The steel piston would see the most gain from something like this because of its strength and </w:t>
      </w:r>
      <w:r w:rsidR="00245FFB">
        <w:t>durability</w:t>
      </w:r>
      <w:r w:rsidR="009B5C8A">
        <w:t xml:space="preserve"> which would allow more material to be cut off </w:t>
      </w:r>
      <w:r w:rsidR="00245FFB">
        <w:t xml:space="preserve">whilst </w:t>
      </w:r>
      <w:r w:rsidR="00210F97">
        <w:t>still being able to perform under the expected conditions.</w:t>
      </w:r>
    </w:p>
    <w:p w14:paraId="315CB563" w14:textId="76A7D819" w:rsidR="00642651" w:rsidRDefault="009E6520" w:rsidP="6E4D5DD0">
      <w:r>
        <w:t xml:space="preserve">The Cast Iron alloy </w:t>
      </w:r>
      <w:r w:rsidR="00210F97">
        <w:t>piston sees</w:t>
      </w:r>
      <w:r>
        <w:t xml:space="preserve"> the lowest amount of Total deformation</w:t>
      </w:r>
      <w:r w:rsidR="00C349E8">
        <w:t xml:space="preserve">. Because the piston will not deform </w:t>
      </w:r>
      <w:r w:rsidR="00210F97">
        <w:t>as much</w:t>
      </w:r>
      <w:r w:rsidR="00C349E8">
        <w:t xml:space="preserve"> the engineering team can </w:t>
      </w:r>
      <w:r w:rsidR="002E06AF">
        <w:t xml:space="preserve">make the cylinder diameter and piston diameter closer </w:t>
      </w:r>
      <w:r w:rsidR="0063077F">
        <w:t>creating a more ‘snug fit’. The cast iron piston is the lightest by far</w:t>
      </w:r>
      <w:r w:rsidR="00B940A0">
        <w:t>.</w:t>
      </w:r>
    </w:p>
    <w:p w14:paraId="4CED5409" w14:textId="77777777" w:rsidR="0063077F" w:rsidRDefault="0063077F" w:rsidP="6E4D5DD0"/>
    <w:p w14:paraId="25F07E10" w14:textId="77777777" w:rsidR="0063077F" w:rsidRDefault="0063077F" w:rsidP="6E4D5DD0">
      <w:r>
        <w:t xml:space="preserve">The aluminium  piston </w:t>
      </w:r>
    </w:p>
    <w:p w14:paraId="092DE883" w14:textId="77777777" w:rsidR="00B940A0" w:rsidRDefault="00B940A0" w:rsidP="6E4D5DD0"/>
    <w:p w14:paraId="730A4EFE" w14:textId="77777777" w:rsidR="00B940A0" w:rsidRDefault="00B940A0" w:rsidP="6E4D5DD0"/>
    <w:p w14:paraId="3051D84F" w14:textId="77777777" w:rsidR="00B940A0" w:rsidRDefault="00B940A0" w:rsidP="6E4D5DD0"/>
    <w:p w14:paraId="20B2164B" w14:textId="77777777" w:rsidR="00B940A0" w:rsidRDefault="00B940A0" w:rsidP="6E4D5DD0"/>
    <w:p w14:paraId="4EFDA460" w14:textId="7AB8A932" w:rsidR="00B940A0" w:rsidRDefault="00B940A0" w:rsidP="6E4D5DD0">
      <w:pPr>
        <w:sectPr w:rsidR="00B940A0" w:rsidSect="00962E5F">
          <w:pgSz w:w="11906" w:h="16838"/>
          <w:pgMar w:top="1440" w:right="1440" w:bottom="1440" w:left="1440" w:header="708" w:footer="708" w:gutter="0"/>
          <w:pgNumType w:start="1"/>
          <w:cols w:space="708"/>
          <w:docGrid w:linePitch="360"/>
        </w:sectPr>
      </w:pPr>
      <w:r>
        <w:t>The cast Iron alloy piston is the lightest by making it the mo</w:t>
      </w:r>
      <w:r w:rsidR="00180CC2">
        <w:t>re</w:t>
      </w:r>
      <w:r>
        <w:t xml:space="preserve"> suitable for higher revving engines</w:t>
      </w:r>
      <w:r w:rsidR="00180CC2">
        <w:t xml:space="preserve">. He Steel alloy piston is the sturdiest and most reliable, its application would be in engines designed for </w:t>
      </w:r>
      <w:r w:rsidR="00EE00FF">
        <w:t>machines such as tractors where a breakdown is more significant.</w:t>
      </w:r>
    </w:p>
    <w:p w14:paraId="4EA02785" w14:textId="7BA619E1" w:rsidR="00301299" w:rsidRPr="00952BC4" w:rsidRDefault="00301299" w:rsidP="00952BC4">
      <w:pPr>
        <w:rPr>
          <w:rFonts w:asciiTheme="majorHAnsi" w:eastAsiaTheme="majorEastAsia" w:hAnsiTheme="majorHAnsi" w:cstheme="majorBidi"/>
          <w:color w:val="2F5496" w:themeColor="accent1" w:themeShade="BF"/>
          <w:sz w:val="26"/>
          <w:szCs w:val="26"/>
        </w:rPr>
      </w:pPr>
    </w:p>
    <w:sdt>
      <w:sdtPr>
        <w:rPr>
          <w:rFonts w:asciiTheme="minorHAnsi" w:eastAsiaTheme="minorEastAsia" w:hAnsiTheme="minorHAnsi" w:cstheme="minorBidi"/>
          <w:color w:val="auto"/>
          <w:sz w:val="22"/>
          <w:szCs w:val="22"/>
        </w:rPr>
        <w:id w:val="217094159"/>
        <w:docPartObj>
          <w:docPartGallery w:val="Bibliographies"/>
          <w:docPartUnique/>
        </w:docPartObj>
      </w:sdtPr>
      <w:sdtEndPr/>
      <w:sdtContent>
        <w:p w14:paraId="15F8FF88" w14:textId="1D775803" w:rsidR="00531597" w:rsidRDefault="00531597">
          <w:pPr>
            <w:pStyle w:val="Heading1"/>
          </w:pPr>
          <w:r>
            <w:t>References</w:t>
          </w:r>
        </w:p>
        <w:sdt>
          <w:sdtPr>
            <w:id w:val="-573587230"/>
            <w:bibliography/>
          </w:sdtPr>
          <w:sdtEndPr/>
          <w:sdtContent>
            <w:p w14:paraId="5B2ADB4B" w14:textId="77777777" w:rsidR="0027526D" w:rsidRDefault="00531597" w:rsidP="0027526D">
              <w:pPr>
                <w:pStyle w:val="Bibliography"/>
                <w:rPr>
                  <w:noProof/>
                  <w:sz w:val="24"/>
                  <w:szCs w:val="24"/>
                </w:rPr>
              </w:pPr>
              <w:r>
                <w:fldChar w:fldCharType="begin"/>
              </w:r>
              <w:r>
                <w:instrText>BIBLIOGRAPHY</w:instrText>
              </w:r>
              <w:r>
                <w:fldChar w:fldCharType="separate"/>
              </w:r>
              <w:r w:rsidR="0027526D">
                <w:rPr>
                  <w:noProof/>
                </w:rPr>
                <w:t xml:space="preserve">Asahi KASEI, n.d. </w:t>
              </w:r>
              <w:r w:rsidR="0027526D">
                <w:rPr>
                  <w:i/>
                  <w:iCs/>
                  <w:noProof/>
                </w:rPr>
                <w:t xml:space="preserve">Part10 Types of structural analysis and required material data. </w:t>
              </w:r>
              <w:r w:rsidR="0027526D">
                <w:rPr>
                  <w:noProof/>
                </w:rPr>
                <w:t xml:space="preserve">[Online] </w:t>
              </w:r>
              <w:r w:rsidR="0027526D">
                <w:rPr>
                  <w:noProof/>
                </w:rPr>
                <w:br/>
                <w:t xml:space="preserve">Available at: </w:t>
              </w:r>
              <w:r w:rsidR="0027526D">
                <w:rPr>
                  <w:noProof/>
                  <w:u w:val="single"/>
                </w:rPr>
                <w:t>https://www.asahi-kasei-plastics.com/en/knowledge-cae/plastics-cae10/#:~:text=CAE%20structural%20analysis%20%28stress%20analysis%29%20is%20an%20analysis,%28deformation%20behavior%2C%20internal%20deformation%20state%20of%20parts%2C%20safety%29.</w:t>
              </w:r>
              <w:r w:rsidR="0027526D">
                <w:rPr>
                  <w:noProof/>
                </w:rPr>
                <w:br/>
                <w:t>[Accessed 14 12 2024].</w:t>
              </w:r>
            </w:p>
            <w:p w14:paraId="162BA3C4" w14:textId="77777777" w:rsidR="0027526D" w:rsidRDefault="0027526D" w:rsidP="0027526D">
              <w:pPr>
                <w:pStyle w:val="Bibliography"/>
                <w:rPr>
                  <w:noProof/>
                </w:rPr>
              </w:pPr>
              <w:r>
                <w:rPr>
                  <w:noProof/>
                </w:rPr>
                <w:t xml:space="preserve">BECU china rapid prototyping shop, n.d. </w:t>
              </w:r>
              <w:r>
                <w:rPr>
                  <w:i/>
                  <w:iCs/>
                  <w:noProof/>
                </w:rPr>
                <w:t xml:space="preserve">BECU. </w:t>
              </w:r>
              <w:r>
                <w:rPr>
                  <w:noProof/>
                </w:rPr>
                <w:t xml:space="preserve">[Online] </w:t>
              </w:r>
              <w:r>
                <w:rPr>
                  <w:noProof/>
                </w:rPr>
                <w:br/>
                <w:t xml:space="preserve">Available at: </w:t>
              </w:r>
              <w:r>
                <w:rPr>
                  <w:noProof/>
                  <w:u w:val="single"/>
                </w:rPr>
                <w:t>https://be-cu.com/blog/automotive-pistons/#:~:text=Material%20Selection%3A%20The%20choice%20of%20material%20for%20pistons,high%20strength%2C%20excellent%20thermal%20conductivity%2C%20and%20wear%20resistance.</w:t>
              </w:r>
              <w:r>
                <w:rPr>
                  <w:noProof/>
                </w:rPr>
                <w:br/>
                <w:t>[Accessed 12 12 2024].</w:t>
              </w:r>
            </w:p>
            <w:p w14:paraId="23364FAD" w14:textId="77777777" w:rsidR="0027526D" w:rsidRDefault="0027526D" w:rsidP="0027526D">
              <w:pPr>
                <w:pStyle w:val="Bibliography"/>
                <w:rPr>
                  <w:noProof/>
                </w:rPr>
              </w:pPr>
              <w:r>
                <w:rPr>
                  <w:noProof/>
                </w:rPr>
                <w:t xml:space="preserve">Discover Engineering, n.d. </w:t>
              </w:r>
              <w:r>
                <w:rPr>
                  <w:i/>
                  <w:iCs/>
                  <w:noProof/>
                </w:rPr>
                <w:t xml:space="preserve">Kinematic Analysis of Mechanisms: Principles and Methods. </w:t>
              </w:r>
              <w:r>
                <w:rPr>
                  <w:noProof/>
                </w:rPr>
                <w:t xml:space="preserve">[Online] </w:t>
              </w:r>
              <w:r>
                <w:rPr>
                  <w:noProof/>
                </w:rPr>
                <w:br/>
                <w:t xml:space="preserve">Available at: </w:t>
              </w:r>
              <w:r>
                <w:rPr>
                  <w:noProof/>
                  <w:u w:val="single"/>
                </w:rPr>
                <w:t>https://www.discoverengineering.org/kinematic-analysis-of-mechanisms-principles-and-methods/</w:t>
              </w:r>
              <w:r>
                <w:rPr>
                  <w:noProof/>
                </w:rPr>
                <w:br/>
                <w:t>[Accessed 14 12 2024].</w:t>
              </w:r>
            </w:p>
            <w:p w14:paraId="759B5F89" w14:textId="77777777" w:rsidR="0027526D" w:rsidRDefault="0027526D" w:rsidP="0027526D">
              <w:pPr>
                <w:pStyle w:val="Bibliography"/>
                <w:rPr>
                  <w:noProof/>
                </w:rPr>
              </w:pPr>
              <w:r>
                <w:rPr>
                  <w:noProof/>
                </w:rPr>
                <w:t xml:space="preserve">FEA tips, 2019. </w:t>
              </w:r>
              <w:r>
                <w:rPr>
                  <w:i/>
                  <w:iCs/>
                  <w:noProof/>
                </w:rPr>
                <w:t xml:space="preserve">What is a Mesh Independance Study?. </w:t>
              </w:r>
              <w:r>
                <w:rPr>
                  <w:noProof/>
                </w:rPr>
                <w:t xml:space="preserve">[Online] </w:t>
              </w:r>
              <w:r>
                <w:rPr>
                  <w:noProof/>
                </w:rPr>
                <w:br/>
                <w:t xml:space="preserve">Available at: </w:t>
              </w:r>
              <w:r>
                <w:rPr>
                  <w:noProof/>
                  <w:u w:val="single"/>
                </w:rPr>
                <w:t>https://featips.com/2019/03/31/what-is-a-mesh-independence-study/</w:t>
              </w:r>
              <w:r>
                <w:rPr>
                  <w:noProof/>
                </w:rPr>
                <w:br/>
                <w:t>[Accessed 11 12 2024].</w:t>
              </w:r>
            </w:p>
            <w:p w14:paraId="64ACF3BE" w14:textId="77777777" w:rsidR="0027526D" w:rsidRDefault="0027526D" w:rsidP="0027526D">
              <w:pPr>
                <w:pStyle w:val="Bibliography"/>
                <w:rPr>
                  <w:noProof/>
                </w:rPr>
              </w:pPr>
              <w:r>
                <w:rPr>
                  <w:noProof/>
                </w:rPr>
                <w:t xml:space="preserve">Gardiner, J., 2017. </w:t>
              </w:r>
              <w:r>
                <w:rPr>
                  <w:i/>
                  <w:iCs/>
                  <w:noProof/>
                </w:rPr>
                <w:t xml:space="preserve">xceed engineering and consulting. </w:t>
              </w:r>
              <w:r>
                <w:rPr>
                  <w:noProof/>
                </w:rPr>
                <w:t xml:space="preserve">[Online] </w:t>
              </w:r>
              <w:r>
                <w:rPr>
                  <w:noProof/>
                </w:rPr>
                <w:br/>
                <w:t xml:space="preserve">Available at: </w:t>
              </w:r>
              <w:r>
                <w:rPr>
                  <w:noProof/>
                  <w:u w:val="single"/>
                </w:rPr>
                <w:t>https://www.xceed-eng.com/finite-element-analysis-convergence-and-mesh-independence/</w:t>
              </w:r>
              <w:r>
                <w:rPr>
                  <w:noProof/>
                </w:rPr>
                <w:br/>
                <w:t>[Accessed 11 12 2024].</w:t>
              </w:r>
            </w:p>
            <w:p w14:paraId="5A0FAC4B" w14:textId="77777777" w:rsidR="0027526D" w:rsidRDefault="0027526D" w:rsidP="0027526D">
              <w:pPr>
                <w:pStyle w:val="Bibliography"/>
                <w:rPr>
                  <w:noProof/>
                </w:rPr>
              </w:pPr>
              <w:r>
                <w:rPr>
                  <w:noProof/>
                </w:rPr>
                <w:t xml:space="preserve">Li, C.-H., 1982. </w:t>
              </w:r>
              <w:r>
                <w:rPr>
                  <w:i/>
                  <w:iCs/>
                  <w:noProof/>
                </w:rPr>
                <w:t xml:space="preserve">Piston Thermal Deformation and Friction Considerations, </w:t>
              </w:r>
              <w:r>
                <w:rPr>
                  <w:noProof/>
                </w:rPr>
                <w:t>s.l.: SEA.</w:t>
              </w:r>
            </w:p>
            <w:p w14:paraId="2651A525" w14:textId="77777777" w:rsidR="0027526D" w:rsidRDefault="0027526D" w:rsidP="0027526D">
              <w:pPr>
                <w:pStyle w:val="Bibliography"/>
                <w:rPr>
                  <w:noProof/>
                </w:rPr>
              </w:pPr>
              <w:r>
                <w:rPr>
                  <w:noProof/>
                </w:rPr>
                <w:t xml:space="preserve">Steel number , n.d. </w:t>
              </w:r>
              <w:r>
                <w:rPr>
                  <w:i/>
                  <w:iCs/>
                  <w:noProof/>
                </w:rPr>
                <w:t xml:space="preserve">European steel and alloy grades / numbers. </w:t>
              </w:r>
              <w:r>
                <w:rPr>
                  <w:noProof/>
                </w:rPr>
                <w:t xml:space="preserve">[Online] </w:t>
              </w:r>
              <w:r>
                <w:rPr>
                  <w:noProof/>
                </w:rPr>
                <w:br/>
                <w:t xml:space="preserve">Available at: </w:t>
              </w:r>
              <w:r>
                <w:rPr>
                  <w:noProof/>
                  <w:u w:val="single"/>
                </w:rPr>
                <w:t>https://www.steelnumber.com/en/steel_composition_eu.php?name_id=1522</w:t>
              </w:r>
              <w:r>
                <w:rPr>
                  <w:noProof/>
                </w:rPr>
                <w:br/>
                <w:t>[Accessed 15 12 2024].</w:t>
              </w:r>
            </w:p>
            <w:p w14:paraId="25394580" w14:textId="77777777" w:rsidR="0027526D" w:rsidRDefault="0027526D" w:rsidP="0027526D">
              <w:pPr>
                <w:pStyle w:val="Bibliography"/>
                <w:rPr>
                  <w:noProof/>
                </w:rPr>
              </w:pPr>
              <w:r>
                <w:rPr>
                  <w:noProof/>
                </w:rPr>
                <w:t xml:space="preserve">Subramoniam, R., 2017. </w:t>
              </w:r>
              <w:r>
                <w:rPr>
                  <w:i/>
                  <w:iCs/>
                  <w:noProof/>
                </w:rPr>
                <w:t xml:space="preserve">Slide Share. </w:t>
              </w:r>
              <w:r>
                <w:rPr>
                  <w:noProof/>
                </w:rPr>
                <w:t xml:space="preserve">[Online] </w:t>
              </w:r>
              <w:r>
                <w:rPr>
                  <w:noProof/>
                </w:rPr>
                <w:br/>
                <w:t xml:space="preserve">Available at: </w:t>
              </w:r>
              <w:r>
                <w:rPr>
                  <w:noProof/>
                  <w:u w:val="single"/>
                </w:rPr>
                <w:t>https://www.slideshare.net/slideshow/piston-material-selection/83411332</w:t>
              </w:r>
              <w:r>
                <w:rPr>
                  <w:noProof/>
                </w:rPr>
                <w:br/>
                <w:t>[Accessed 12 12 2024].</w:t>
              </w:r>
            </w:p>
            <w:p w14:paraId="3EDB7472" w14:textId="2A0D87D0" w:rsidR="00A53ABC" w:rsidRDefault="00531597" w:rsidP="0027526D">
              <w:r>
                <w:rPr>
                  <w:b/>
                  <w:bCs/>
                </w:rPr>
                <w:fldChar w:fldCharType="end"/>
              </w:r>
            </w:p>
          </w:sdtContent>
        </w:sdt>
      </w:sdtContent>
    </w:sdt>
    <w:p w14:paraId="4EB09553" w14:textId="201491B8" w:rsidR="00A53ABC" w:rsidRDefault="00531597" w:rsidP="00531597">
      <w:pPr>
        <w:pStyle w:val="Heading1"/>
      </w:pPr>
      <w:r>
        <w:t xml:space="preserve">Figure table </w:t>
      </w:r>
    </w:p>
    <w:p w14:paraId="3364F75E" w14:textId="0F365432" w:rsidR="0027526D" w:rsidRDefault="0027526D">
      <w:pPr>
        <w:pStyle w:val="TableofFigures"/>
        <w:tabs>
          <w:tab w:val="right" w:leader="dot" w:pos="9016"/>
        </w:tabs>
        <w:rPr>
          <w:rFonts w:eastAsiaTheme="minorEastAsia"/>
          <w:noProof/>
          <w:kern w:val="2"/>
          <w:sz w:val="24"/>
          <w:szCs w:val="24"/>
          <w:lang w:eastAsia="zh-CN"/>
          <w14:ligatures w14:val="standardContextual"/>
        </w:rPr>
      </w:pPr>
      <w:r>
        <w:fldChar w:fldCharType="begin"/>
      </w:r>
      <w:r>
        <w:instrText xml:space="preserve"> TOC \h \z \c "Figure" </w:instrText>
      </w:r>
      <w:r>
        <w:fldChar w:fldCharType="separate"/>
      </w:r>
      <w:hyperlink w:anchor="_Toc185191848" w:history="1">
        <w:r w:rsidRPr="00894B61">
          <w:rPr>
            <w:rStyle w:val="Hyperlink"/>
            <w:noProof/>
          </w:rPr>
          <w:t>Figure 1-Piston</w:t>
        </w:r>
        <w:r>
          <w:rPr>
            <w:noProof/>
            <w:webHidden/>
          </w:rPr>
          <w:tab/>
        </w:r>
        <w:r>
          <w:rPr>
            <w:noProof/>
            <w:webHidden/>
          </w:rPr>
          <w:fldChar w:fldCharType="begin"/>
        </w:r>
        <w:r>
          <w:rPr>
            <w:noProof/>
            <w:webHidden/>
          </w:rPr>
          <w:instrText xml:space="preserve"> PAGEREF _Toc185191848 \h </w:instrText>
        </w:r>
        <w:r>
          <w:rPr>
            <w:noProof/>
            <w:webHidden/>
          </w:rPr>
        </w:r>
        <w:r>
          <w:rPr>
            <w:noProof/>
            <w:webHidden/>
          </w:rPr>
          <w:fldChar w:fldCharType="separate"/>
        </w:r>
        <w:r>
          <w:rPr>
            <w:noProof/>
            <w:webHidden/>
          </w:rPr>
          <w:t>3</w:t>
        </w:r>
        <w:r>
          <w:rPr>
            <w:noProof/>
            <w:webHidden/>
          </w:rPr>
          <w:fldChar w:fldCharType="end"/>
        </w:r>
      </w:hyperlink>
    </w:p>
    <w:p w14:paraId="4372A73E" w14:textId="16D4F67D" w:rsidR="0027526D" w:rsidRDefault="0027526D">
      <w:pPr>
        <w:pStyle w:val="TableofFigures"/>
        <w:tabs>
          <w:tab w:val="right" w:leader="dot" w:pos="9016"/>
        </w:tabs>
        <w:rPr>
          <w:rFonts w:eastAsiaTheme="minorEastAsia"/>
          <w:noProof/>
          <w:kern w:val="2"/>
          <w:sz w:val="24"/>
          <w:szCs w:val="24"/>
          <w:lang w:eastAsia="zh-CN"/>
          <w14:ligatures w14:val="standardContextual"/>
        </w:rPr>
      </w:pPr>
      <w:hyperlink w:anchor="_Toc185191849" w:history="1">
        <w:r w:rsidRPr="00894B61">
          <w:rPr>
            <w:rStyle w:val="Hyperlink"/>
            <w:noProof/>
          </w:rPr>
          <w:t>Figure 2-Gudgeon pin</w:t>
        </w:r>
        <w:r>
          <w:rPr>
            <w:noProof/>
            <w:webHidden/>
          </w:rPr>
          <w:tab/>
        </w:r>
        <w:r>
          <w:rPr>
            <w:noProof/>
            <w:webHidden/>
          </w:rPr>
          <w:fldChar w:fldCharType="begin"/>
        </w:r>
        <w:r>
          <w:rPr>
            <w:noProof/>
            <w:webHidden/>
          </w:rPr>
          <w:instrText xml:space="preserve"> PAGEREF _Toc185191849 \h </w:instrText>
        </w:r>
        <w:r>
          <w:rPr>
            <w:noProof/>
            <w:webHidden/>
          </w:rPr>
        </w:r>
        <w:r>
          <w:rPr>
            <w:noProof/>
            <w:webHidden/>
          </w:rPr>
          <w:fldChar w:fldCharType="separate"/>
        </w:r>
        <w:r>
          <w:rPr>
            <w:noProof/>
            <w:webHidden/>
          </w:rPr>
          <w:t>3</w:t>
        </w:r>
        <w:r>
          <w:rPr>
            <w:noProof/>
            <w:webHidden/>
          </w:rPr>
          <w:fldChar w:fldCharType="end"/>
        </w:r>
      </w:hyperlink>
    </w:p>
    <w:p w14:paraId="2086C40D" w14:textId="28B67C48" w:rsidR="0027526D" w:rsidRDefault="0027526D">
      <w:pPr>
        <w:pStyle w:val="TableofFigures"/>
        <w:tabs>
          <w:tab w:val="right" w:leader="dot" w:pos="9016"/>
        </w:tabs>
        <w:rPr>
          <w:rFonts w:eastAsiaTheme="minorEastAsia"/>
          <w:noProof/>
          <w:kern w:val="2"/>
          <w:sz w:val="24"/>
          <w:szCs w:val="24"/>
          <w:lang w:eastAsia="zh-CN"/>
          <w14:ligatures w14:val="standardContextual"/>
        </w:rPr>
      </w:pPr>
      <w:hyperlink w:anchor="_Toc185191850" w:history="1">
        <w:r w:rsidRPr="00894B61">
          <w:rPr>
            <w:rStyle w:val="Hyperlink"/>
            <w:noProof/>
          </w:rPr>
          <w:t>Figure 3-Connecting Rod</w:t>
        </w:r>
        <w:r>
          <w:rPr>
            <w:noProof/>
            <w:webHidden/>
          </w:rPr>
          <w:tab/>
        </w:r>
        <w:r>
          <w:rPr>
            <w:noProof/>
            <w:webHidden/>
          </w:rPr>
          <w:fldChar w:fldCharType="begin"/>
        </w:r>
        <w:r>
          <w:rPr>
            <w:noProof/>
            <w:webHidden/>
          </w:rPr>
          <w:instrText xml:space="preserve"> PAGEREF _Toc185191850 \h </w:instrText>
        </w:r>
        <w:r>
          <w:rPr>
            <w:noProof/>
            <w:webHidden/>
          </w:rPr>
        </w:r>
        <w:r>
          <w:rPr>
            <w:noProof/>
            <w:webHidden/>
          </w:rPr>
          <w:fldChar w:fldCharType="separate"/>
        </w:r>
        <w:r>
          <w:rPr>
            <w:noProof/>
            <w:webHidden/>
          </w:rPr>
          <w:t>3</w:t>
        </w:r>
        <w:r>
          <w:rPr>
            <w:noProof/>
            <w:webHidden/>
          </w:rPr>
          <w:fldChar w:fldCharType="end"/>
        </w:r>
      </w:hyperlink>
    </w:p>
    <w:p w14:paraId="6D1BE7FC" w14:textId="45467964" w:rsidR="0027526D" w:rsidRDefault="0027526D">
      <w:pPr>
        <w:pStyle w:val="TableofFigures"/>
        <w:tabs>
          <w:tab w:val="right" w:leader="dot" w:pos="9016"/>
        </w:tabs>
        <w:rPr>
          <w:rFonts w:eastAsiaTheme="minorEastAsia"/>
          <w:noProof/>
          <w:kern w:val="2"/>
          <w:sz w:val="24"/>
          <w:szCs w:val="24"/>
          <w:lang w:eastAsia="zh-CN"/>
          <w14:ligatures w14:val="standardContextual"/>
        </w:rPr>
      </w:pPr>
      <w:hyperlink w:anchor="_Toc185191851" w:history="1">
        <w:r w:rsidRPr="00894B61">
          <w:rPr>
            <w:rStyle w:val="Hyperlink"/>
            <w:noProof/>
          </w:rPr>
          <w:t>Figure 4- Crank shaft</w:t>
        </w:r>
        <w:r>
          <w:rPr>
            <w:noProof/>
            <w:webHidden/>
          </w:rPr>
          <w:tab/>
        </w:r>
        <w:r>
          <w:rPr>
            <w:noProof/>
            <w:webHidden/>
          </w:rPr>
          <w:fldChar w:fldCharType="begin"/>
        </w:r>
        <w:r>
          <w:rPr>
            <w:noProof/>
            <w:webHidden/>
          </w:rPr>
          <w:instrText xml:space="preserve"> PAGEREF _Toc185191851 \h </w:instrText>
        </w:r>
        <w:r>
          <w:rPr>
            <w:noProof/>
            <w:webHidden/>
          </w:rPr>
        </w:r>
        <w:r>
          <w:rPr>
            <w:noProof/>
            <w:webHidden/>
          </w:rPr>
          <w:fldChar w:fldCharType="separate"/>
        </w:r>
        <w:r>
          <w:rPr>
            <w:noProof/>
            <w:webHidden/>
          </w:rPr>
          <w:t>3</w:t>
        </w:r>
        <w:r>
          <w:rPr>
            <w:noProof/>
            <w:webHidden/>
          </w:rPr>
          <w:fldChar w:fldCharType="end"/>
        </w:r>
      </w:hyperlink>
    </w:p>
    <w:p w14:paraId="629F9067" w14:textId="60F81E97" w:rsidR="0027526D" w:rsidRDefault="0027526D">
      <w:pPr>
        <w:pStyle w:val="TableofFigures"/>
        <w:tabs>
          <w:tab w:val="right" w:leader="dot" w:pos="9016"/>
        </w:tabs>
        <w:rPr>
          <w:rFonts w:eastAsiaTheme="minorEastAsia"/>
          <w:noProof/>
          <w:kern w:val="2"/>
          <w:sz w:val="24"/>
          <w:szCs w:val="24"/>
          <w:lang w:eastAsia="zh-CN"/>
          <w14:ligatures w14:val="standardContextual"/>
        </w:rPr>
      </w:pPr>
      <w:hyperlink w:anchor="_Toc185191852" w:history="1">
        <w:r w:rsidRPr="00894B61">
          <w:rPr>
            <w:rStyle w:val="Hyperlink"/>
            <w:noProof/>
          </w:rPr>
          <w:t>Figure 5-Assembly</w:t>
        </w:r>
        <w:r>
          <w:rPr>
            <w:noProof/>
            <w:webHidden/>
          </w:rPr>
          <w:tab/>
        </w:r>
        <w:r>
          <w:rPr>
            <w:noProof/>
            <w:webHidden/>
          </w:rPr>
          <w:fldChar w:fldCharType="begin"/>
        </w:r>
        <w:r>
          <w:rPr>
            <w:noProof/>
            <w:webHidden/>
          </w:rPr>
          <w:instrText xml:space="preserve"> PAGEREF _Toc185191852 \h </w:instrText>
        </w:r>
        <w:r>
          <w:rPr>
            <w:noProof/>
            <w:webHidden/>
          </w:rPr>
        </w:r>
        <w:r>
          <w:rPr>
            <w:noProof/>
            <w:webHidden/>
          </w:rPr>
          <w:fldChar w:fldCharType="separate"/>
        </w:r>
        <w:r>
          <w:rPr>
            <w:noProof/>
            <w:webHidden/>
          </w:rPr>
          <w:t>3</w:t>
        </w:r>
        <w:r>
          <w:rPr>
            <w:noProof/>
            <w:webHidden/>
          </w:rPr>
          <w:fldChar w:fldCharType="end"/>
        </w:r>
      </w:hyperlink>
    </w:p>
    <w:p w14:paraId="1E73A1F3" w14:textId="3D9C4B5A" w:rsidR="0027526D" w:rsidRDefault="0027526D">
      <w:pPr>
        <w:pStyle w:val="TableofFigures"/>
        <w:tabs>
          <w:tab w:val="right" w:leader="dot" w:pos="9016"/>
        </w:tabs>
        <w:rPr>
          <w:rFonts w:eastAsiaTheme="minorEastAsia"/>
          <w:noProof/>
          <w:kern w:val="2"/>
          <w:sz w:val="24"/>
          <w:szCs w:val="24"/>
          <w:lang w:eastAsia="zh-CN"/>
          <w14:ligatures w14:val="standardContextual"/>
        </w:rPr>
      </w:pPr>
      <w:hyperlink w:anchor="_Toc185191853" w:history="1">
        <w:r w:rsidRPr="00894B61">
          <w:rPr>
            <w:rStyle w:val="Hyperlink"/>
            <w:noProof/>
          </w:rPr>
          <w:t>Figure 6-The analytical solution for the axial force case</w:t>
        </w:r>
        <w:r>
          <w:rPr>
            <w:noProof/>
            <w:webHidden/>
          </w:rPr>
          <w:tab/>
        </w:r>
        <w:r>
          <w:rPr>
            <w:noProof/>
            <w:webHidden/>
          </w:rPr>
          <w:fldChar w:fldCharType="begin"/>
        </w:r>
        <w:r>
          <w:rPr>
            <w:noProof/>
            <w:webHidden/>
          </w:rPr>
          <w:instrText xml:space="preserve"> PAGEREF _Toc185191853 \h </w:instrText>
        </w:r>
        <w:r>
          <w:rPr>
            <w:noProof/>
            <w:webHidden/>
          </w:rPr>
        </w:r>
        <w:r>
          <w:rPr>
            <w:noProof/>
            <w:webHidden/>
          </w:rPr>
          <w:fldChar w:fldCharType="separate"/>
        </w:r>
        <w:r>
          <w:rPr>
            <w:noProof/>
            <w:webHidden/>
          </w:rPr>
          <w:t>4</w:t>
        </w:r>
        <w:r>
          <w:rPr>
            <w:noProof/>
            <w:webHidden/>
          </w:rPr>
          <w:fldChar w:fldCharType="end"/>
        </w:r>
      </w:hyperlink>
    </w:p>
    <w:p w14:paraId="5518BBA5" w14:textId="332872E1" w:rsidR="0027526D" w:rsidRDefault="0027526D">
      <w:pPr>
        <w:pStyle w:val="TableofFigures"/>
        <w:tabs>
          <w:tab w:val="right" w:leader="dot" w:pos="9016"/>
        </w:tabs>
        <w:rPr>
          <w:rFonts w:eastAsiaTheme="minorEastAsia"/>
          <w:noProof/>
          <w:kern w:val="2"/>
          <w:sz w:val="24"/>
          <w:szCs w:val="24"/>
          <w:lang w:eastAsia="zh-CN"/>
          <w14:ligatures w14:val="standardContextual"/>
        </w:rPr>
      </w:pPr>
      <w:hyperlink w:anchor="_Toc185191854" w:history="1">
        <w:r w:rsidRPr="00894B61">
          <w:rPr>
            <w:rStyle w:val="Hyperlink"/>
            <w:noProof/>
          </w:rPr>
          <w:t>Figure 7-Boundary condition on the cantilever beam</w:t>
        </w:r>
        <w:r>
          <w:rPr>
            <w:noProof/>
            <w:webHidden/>
          </w:rPr>
          <w:tab/>
        </w:r>
        <w:r>
          <w:rPr>
            <w:noProof/>
            <w:webHidden/>
          </w:rPr>
          <w:fldChar w:fldCharType="begin"/>
        </w:r>
        <w:r>
          <w:rPr>
            <w:noProof/>
            <w:webHidden/>
          </w:rPr>
          <w:instrText xml:space="preserve"> PAGEREF _Toc185191854 \h </w:instrText>
        </w:r>
        <w:r>
          <w:rPr>
            <w:noProof/>
            <w:webHidden/>
          </w:rPr>
        </w:r>
        <w:r>
          <w:rPr>
            <w:noProof/>
            <w:webHidden/>
          </w:rPr>
          <w:fldChar w:fldCharType="separate"/>
        </w:r>
        <w:r>
          <w:rPr>
            <w:noProof/>
            <w:webHidden/>
          </w:rPr>
          <w:t>4</w:t>
        </w:r>
        <w:r>
          <w:rPr>
            <w:noProof/>
            <w:webHidden/>
          </w:rPr>
          <w:fldChar w:fldCharType="end"/>
        </w:r>
      </w:hyperlink>
    </w:p>
    <w:p w14:paraId="30E39703" w14:textId="3D02F536" w:rsidR="0027526D" w:rsidRDefault="0027526D">
      <w:pPr>
        <w:pStyle w:val="TableofFigures"/>
        <w:tabs>
          <w:tab w:val="right" w:leader="dot" w:pos="9016"/>
        </w:tabs>
        <w:rPr>
          <w:rFonts w:eastAsiaTheme="minorEastAsia"/>
          <w:noProof/>
          <w:kern w:val="2"/>
          <w:sz w:val="24"/>
          <w:szCs w:val="24"/>
          <w:lang w:eastAsia="zh-CN"/>
          <w14:ligatures w14:val="standardContextual"/>
        </w:rPr>
      </w:pPr>
      <w:hyperlink w:anchor="_Toc185191855" w:history="1">
        <w:r w:rsidRPr="00894B61">
          <w:rPr>
            <w:rStyle w:val="Hyperlink"/>
            <w:noProof/>
          </w:rPr>
          <w:t>Figure 8- Cantilever with uniform Load model result</w:t>
        </w:r>
        <w:r>
          <w:rPr>
            <w:noProof/>
            <w:webHidden/>
          </w:rPr>
          <w:tab/>
        </w:r>
        <w:r>
          <w:rPr>
            <w:noProof/>
            <w:webHidden/>
          </w:rPr>
          <w:fldChar w:fldCharType="begin"/>
        </w:r>
        <w:r>
          <w:rPr>
            <w:noProof/>
            <w:webHidden/>
          </w:rPr>
          <w:instrText xml:space="preserve"> PAGEREF _Toc185191855 \h </w:instrText>
        </w:r>
        <w:r>
          <w:rPr>
            <w:noProof/>
            <w:webHidden/>
          </w:rPr>
        </w:r>
        <w:r>
          <w:rPr>
            <w:noProof/>
            <w:webHidden/>
          </w:rPr>
          <w:fldChar w:fldCharType="separate"/>
        </w:r>
        <w:r>
          <w:rPr>
            <w:noProof/>
            <w:webHidden/>
          </w:rPr>
          <w:t>5</w:t>
        </w:r>
        <w:r>
          <w:rPr>
            <w:noProof/>
            <w:webHidden/>
          </w:rPr>
          <w:fldChar w:fldCharType="end"/>
        </w:r>
      </w:hyperlink>
    </w:p>
    <w:p w14:paraId="26252169" w14:textId="3531A42D" w:rsidR="0027526D" w:rsidRDefault="0027526D">
      <w:pPr>
        <w:pStyle w:val="TableofFigures"/>
        <w:tabs>
          <w:tab w:val="right" w:leader="dot" w:pos="9016"/>
        </w:tabs>
        <w:rPr>
          <w:rFonts w:eastAsiaTheme="minorEastAsia"/>
          <w:noProof/>
          <w:kern w:val="2"/>
          <w:sz w:val="24"/>
          <w:szCs w:val="24"/>
          <w:lang w:eastAsia="zh-CN"/>
          <w14:ligatures w14:val="standardContextual"/>
        </w:rPr>
      </w:pPr>
      <w:hyperlink w:anchor="_Toc185191856" w:history="1">
        <w:r w:rsidRPr="00894B61">
          <w:rPr>
            <w:rStyle w:val="Hyperlink"/>
            <w:noProof/>
          </w:rPr>
          <w:t>Figure 9- analytical solution for the uniform load case</w:t>
        </w:r>
        <w:r>
          <w:rPr>
            <w:noProof/>
            <w:webHidden/>
          </w:rPr>
          <w:tab/>
        </w:r>
        <w:r>
          <w:rPr>
            <w:noProof/>
            <w:webHidden/>
          </w:rPr>
          <w:fldChar w:fldCharType="begin"/>
        </w:r>
        <w:r>
          <w:rPr>
            <w:noProof/>
            <w:webHidden/>
          </w:rPr>
          <w:instrText xml:space="preserve"> PAGEREF _Toc185191856 \h </w:instrText>
        </w:r>
        <w:r>
          <w:rPr>
            <w:noProof/>
            <w:webHidden/>
          </w:rPr>
        </w:r>
        <w:r>
          <w:rPr>
            <w:noProof/>
            <w:webHidden/>
          </w:rPr>
          <w:fldChar w:fldCharType="separate"/>
        </w:r>
        <w:r>
          <w:rPr>
            <w:noProof/>
            <w:webHidden/>
          </w:rPr>
          <w:t>5</w:t>
        </w:r>
        <w:r>
          <w:rPr>
            <w:noProof/>
            <w:webHidden/>
          </w:rPr>
          <w:fldChar w:fldCharType="end"/>
        </w:r>
      </w:hyperlink>
    </w:p>
    <w:p w14:paraId="797F9262" w14:textId="159EB597" w:rsidR="0027526D" w:rsidRDefault="0027526D">
      <w:pPr>
        <w:pStyle w:val="TableofFigures"/>
        <w:tabs>
          <w:tab w:val="right" w:leader="dot" w:pos="9016"/>
        </w:tabs>
        <w:rPr>
          <w:rFonts w:eastAsiaTheme="minorEastAsia"/>
          <w:noProof/>
          <w:kern w:val="2"/>
          <w:sz w:val="24"/>
          <w:szCs w:val="24"/>
          <w:lang w:eastAsia="zh-CN"/>
          <w14:ligatures w14:val="standardContextual"/>
        </w:rPr>
      </w:pPr>
      <w:hyperlink w:anchor="_Toc185191857" w:history="1">
        <w:r w:rsidRPr="00894B61">
          <w:rPr>
            <w:rStyle w:val="Hyperlink"/>
            <w:noProof/>
          </w:rPr>
          <w:t>Figure 10-Bimetalic strip model results</w:t>
        </w:r>
        <w:r>
          <w:rPr>
            <w:noProof/>
            <w:webHidden/>
          </w:rPr>
          <w:tab/>
        </w:r>
        <w:r>
          <w:rPr>
            <w:noProof/>
            <w:webHidden/>
          </w:rPr>
          <w:fldChar w:fldCharType="begin"/>
        </w:r>
        <w:r>
          <w:rPr>
            <w:noProof/>
            <w:webHidden/>
          </w:rPr>
          <w:instrText xml:space="preserve"> PAGEREF _Toc185191857 \h </w:instrText>
        </w:r>
        <w:r>
          <w:rPr>
            <w:noProof/>
            <w:webHidden/>
          </w:rPr>
        </w:r>
        <w:r>
          <w:rPr>
            <w:noProof/>
            <w:webHidden/>
          </w:rPr>
          <w:fldChar w:fldCharType="separate"/>
        </w:r>
        <w:r>
          <w:rPr>
            <w:noProof/>
            <w:webHidden/>
          </w:rPr>
          <w:t>5</w:t>
        </w:r>
        <w:r>
          <w:rPr>
            <w:noProof/>
            <w:webHidden/>
          </w:rPr>
          <w:fldChar w:fldCharType="end"/>
        </w:r>
      </w:hyperlink>
    </w:p>
    <w:p w14:paraId="2E1FA041" w14:textId="787AA3B8" w:rsidR="0027526D" w:rsidRDefault="0027526D">
      <w:pPr>
        <w:pStyle w:val="TableofFigures"/>
        <w:tabs>
          <w:tab w:val="right" w:leader="dot" w:pos="9016"/>
        </w:tabs>
        <w:rPr>
          <w:rFonts w:eastAsiaTheme="minorEastAsia"/>
          <w:noProof/>
          <w:kern w:val="2"/>
          <w:sz w:val="24"/>
          <w:szCs w:val="24"/>
          <w:lang w:eastAsia="zh-CN"/>
          <w14:ligatures w14:val="standardContextual"/>
        </w:rPr>
      </w:pPr>
      <w:hyperlink w:anchor="_Toc185191858" w:history="1">
        <w:r w:rsidRPr="00894B61">
          <w:rPr>
            <w:rStyle w:val="Hyperlink"/>
            <w:noProof/>
          </w:rPr>
          <w:t>Figure 11- analytical result from the bimetallic strip case</w:t>
        </w:r>
        <w:r>
          <w:rPr>
            <w:noProof/>
            <w:webHidden/>
          </w:rPr>
          <w:tab/>
        </w:r>
        <w:r>
          <w:rPr>
            <w:noProof/>
            <w:webHidden/>
          </w:rPr>
          <w:fldChar w:fldCharType="begin"/>
        </w:r>
        <w:r>
          <w:rPr>
            <w:noProof/>
            <w:webHidden/>
          </w:rPr>
          <w:instrText xml:space="preserve"> PAGEREF _Toc185191858 \h </w:instrText>
        </w:r>
        <w:r>
          <w:rPr>
            <w:noProof/>
            <w:webHidden/>
          </w:rPr>
        </w:r>
        <w:r>
          <w:rPr>
            <w:noProof/>
            <w:webHidden/>
          </w:rPr>
          <w:fldChar w:fldCharType="separate"/>
        </w:r>
        <w:r>
          <w:rPr>
            <w:noProof/>
            <w:webHidden/>
          </w:rPr>
          <w:t>5</w:t>
        </w:r>
        <w:r>
          <w:rPr>
            <w:noProof/>
            <w:webHidden/>
          </w:rPr>
          <w:fldChar w:fldCharType="end"/>
        </w:r>
      </w:hyperlink>
    </w:p>
    <w:p w14:paraId="0E53B1C3" w14:textId="25F1BDAA" w:rsidR="0027526D" w:rsidRDefault="0027526D">
      <w:pPr>
        <w:pStyle w:val="TableofFigures"/>
        <w:tabs>
          <w:tab w:val="right" w:leader="dot" w:pos="9016"/>
        </w:tabs>
        <w:rPr>
          <w:rFonts w:eastAsiaTheme="minorEastAsia"/>
          <w:noProof/>
          <w:kern w:val="2"/>
          <w:sz w:val="24"/>
          <w:szCs w:val="24"/>
          <w:lang w:eastAsia="zh-CN"/>
          <w14:ligatures w14:val="standardContextual"/>
        </w:rPr>
      </w:pPr>
      <w:hyperlink w:anchor="_Toc185191859" w:history="1">
        <w:r w:rsidRPr="00894B61">
          <w:rPr>
            <w:rStyle w:val="Hyperlink"/>
            <w:noProof/>
          </w:rPr>
          <w:t>Figure 12-A graph showing Total deformation and Equivalent stress against mesh size</w:t>
        </w:r>
        <w:r>
          <w:rPr>
            <w:noProof/>
            <w:webHidden/>
          </w:rPr>
          <w:tab/>
        </w:r>
        <w:r>
          <w:rPr>
            <w:noProof/>
            <w:webHidden/>
          </w:rPr>
          <w:fldChar w:fldCharType="begin"/>
        </w:r>
        <w:r>
          <w:rPr>
            <w:noProof/>
            <w:webHidden/>
          </w:rPr>
          <w:instrText xml:space="preserve"> PAGEREF _Toc185191859 \h </w:instrText>
        </w:r>
        <w:r>
          <w:rPr>
            <w:noProof/>
            <w:webHidden/>
          </w:rPr>
        </w:r>
        <w:r>
          <w:rPr>
            <w:noProof/>
            <w:webHidden/>
          </w:rPr>
          <w:fldChar w:fldCharType="separate"/>
        </w:r>
        <w:r>
          <w:rPr>
            <w:noProof/>
            <w:webHidden/>
          </w:rPr>
          <w:t>6</w:t>
        </w:r>
        <w:r>
          <w:rPr>
            <w:noProof/>
            <w:webHidden/>
          </w:rPr>
          <w:fldChar w:fldCharType="end"/>
        </w:r>
      </w:hyperlink>
    </w:p>
    <w:p w14:paraId="3BD738A4" w14:textId="2A31D874" w:rsidR="0027526D" w:rsidRDefault="0027526D">
      <w:pPr>
        <w:pStyle w:val="TableofFigures"/>
        <w:tabs>
          <w:tab w:val="right" w:leader="dot" w:pos="9016"/>
        </w:tabs>
        <w:rPr>
          <w:rFonts w:eastAsiaTheme="minorEastAsia"/>
          <w:noProof/>
          <w:kern w:val="2"/>
          <w:sz w:val="24"/>
          <w:szCs w:val="24"/>
          <w:lang w:eastAsia="zh-CN"/>
          <w14:ligatures w14:val="standardContextual"/>
        </w:rPr>
      </w:pPr>
      <w:hyperlink w:anchor="_Toc185191860" w:history="1">
        <w:r w:rsidRPr="00894B61">
          <w:rPr>
            <w:rStyle w:val="Hyperlink"/>
            <w:noProof/>
          </w:rPr>
          <w:t>Figure 13-Localized peak stress</w:t>
        </w:r>
        <w:r>
          <w:rPr>
            <w:noProof/>
            <w:webHidden/>
          </w:rPr>
          <w:tab/>
        </w:r>
        <w:r>
          <w:rPr>
            <w:noProof/>
            <w:webHidden/>
          </w:rPr>
          <w:fldChar w:fldCharType="begin"/>
        </w:r>
        <w:r>
          <w:rPr>
            <w:noProof/>
            <w:webHidden/>
          </w:rPr>
          <w:instrText xml:space="preserve"> PAGEREF _Toc185191860 \h </w:instrText>
        </w:r>
        <w:r>
          <w:rPr>
            <w:noProof/>
            <w:webHidden/>
          </w:rPr>
        </w:r>
        <w:r>
          <w:rPr>
            <w:noProof/>
            <w:webHidden/>
          </w:rPr>
          <w:fldChar w:fldCharType="separate"/>
        </w:r>
        <w:r>
          <w:rPr>
            <w:noProof/>
            <w:webHidden/>
          </w:rPr>
          <w:t>6</w:t>
        </w:r>
        <w:r>
          <w:rPr>
            <w:noProof/>
            <w:webHidden/>
          </w:rPr>
          <w:fldChar w:fldCharType="end"/>
        </w:r>
      </w:hyperlink>
    </w:p>
    <w:p w14:paraId="4AA4CB43" w14:textId="4877033E" w:rsidR="0027526D" w:rsidRDefault="0027526D">
      <w:pPr>
        <w:pStyle w:val="TableofFigures"/>
        <w:tabs>
          <w:tab w:val="right" w:leader="dot" w:pos="9016"/>
        </w:tabs>
        <w:rPr>
          <w:rFonts w:eastAsiaTheme="minorEastAsia"/>
          <w:noProof/>
          <w:kern w:val="2"/>
          <w:sz w:val="24"/>
          <w:szCs w:val="24"/>
          <w:lang w:eastAsia="zh-CN"/>
          <w14:ligatures w14:val="standardContextual"/>
        </w:rPr>
      </w:pPr>
      <w:hyperlink w:anchor="_Toc185191861" w:history="1">
        <w:r w:rsidRPr="00894B61">
          <w:rPr>
            <w:rStyle w:val="Hyperlink"/>
            <w:noProof/>
          </w:rPr>
          <w:t>Figure 14- Bending cantilever case with incorrect boundary conditions</w:t>
        </w:r>
        <w:r>
          <w:rPr>
            <w:noProof/>
            <w:webHidden/>
          </w:rPr>
          <w:tab/>
        </w:r>
        <w:r>
          <w:rPr>
            <w:noProof/>
            <w:webHidden/>
          </w:rPr>
          <w:fldChar w:fldCharType="begin"/>
        </w:r>
        <w:r>
          <w:rPr>
            <w:noProof/>
            <w:webHidden/>
          </w:rPr>
          <w:instrText xml:space="preserve"> PAGEREF _Toc185191861 \h </w:instrText>
        </w:r>
        <w:r>
          <w:rPr>
            <w:noProof/>
            <w:webHidden/>
          </w:rPr>
        </w:r>
        <w:r>
          <w:rPr>
            <w:noProof/>
            <w:webHidden/>
          </w:rPr>
          <w:fldChar w:fldCharType="separate"/>
        </w:r>
        <w:r>
          <w:rPr>
            <w:noProof/>
            <w:webHidden/>
          </w:rPr>
          <w:t>7</w:t>
        </w:r>
        <w:r>
          <w:rPr>
            <w:noProof/>
            <w:webHidden/>
          </w:rPr>
          <w:fldChar w:fldCharType="end"/>
        </w:r>
      </w:hyperlink>
    </w:p>
    <w:p w14:paraId="2F16A175" w14:textId="7869B153" w:rsidR="0027526D" w:rsidRDefault="0027526D">
      <w:pPr>
        <w:pStyle w:val="TableofFigures"/>
        <w:tabs>
          <w:tab w:val="right" w:leader="dot" w:pos="9016"/>
        </w:tabs>
        <w:rPr>
          <w:rFonts w:eastAsiaTheme="minorEastAsia"/>
          <w:noProof/>
          <w:kern w:val="2"/>
          <w:sz w:val="24"/>
          <w:szCs w:val="24"/>
          <w:lang w:eastAsia="zh-CN"/>
          <w14:ligatures w14:val="standardContextual"/>
        </w:rPr>
      </w:pPr>
      <w:hyperlink w:anchor="_Toc185191862" w:history="1">
        <w:r w:rsidRPr="00894B61">
          <w:rPr>
            <w:rStyle w:val="Hyperlink"/>
            <w:noProof/>
          </w:rPr>
          <w:t>Figure 15- Aluminium piston -ridged dynamics</w:t>
        </w:r>
        <w:r>
          <w:rPr>
            <w:noProof/>
            <w:webHidden/>
          </w:rPr>
          <w:tab/>
        </w:r>
        <w:r>
          <w:rPr>
            <w:noProof/>
            <w:webHidden/>
          </w:rPr>
          <w:fldChar w:fldCharType="begin"/>
        </w:r>
        <w:r>
          <w:rPr>
            <w:noProof/>
            <w:webHidden/>
          </w:rPr>
          <w:instrText xml:space="preserve"> PAGEREF _Toc185191862 \h </w:instrText>
        </w:r>
        <w:r>
          <w:rPr>
            <w:noProof/>
            <w:webHidden/>
          </w:rPr>
        </w:r>
        <w:r>
          <w:rPr>
            <w:noProof/>
            <w:webHidden/>
          </w:rPr>
          <w:fldChar w:fldCharType="separate"/>
        </w:r>
        <w:r>
          <w:rPr>
            <w:noProof/>
            <w:webHidden/>
          </w:rPr>
          <w:t>10</w:t>
        </w:r>
        <w:r>
          <w:rPr>
            <w:noProof/>
            <w:webHidden/>
          </w:rPr>
          <w:fldChar w:fldCharType="end"/>
        </w:r>
      </w:hyperlink>
    </w:p>
    <w:p w14:paraId="123CD05C" w14:textId="21AB7077" w:rsidR="0027526D" w:rsidRDefault="0027526D">
      <w:pPr>
        <w:pStyle w:val="TableofFigures"/>
        <w:tabs>
          <w:tab w:val="right" w:leader="dot" w:pos="9016"/>
        </w:tabs>
        <w:rPr>
          <w:rFonts w:eastAsiaTheme="minorEastAsia"/>
          <w:noProof/>
          <w:kern w:val="2"/>
          <w:sz w:val="24"/>
          <w:szCs w:val="24"/>
          <w:lang w:eastAsia="zh-CN"/>
          <w14:ligatures w14:val="standardContextual"/>
        </w:rPr>
      </w:pPr>
      <w:hyperlink w:anchor="_Toc185191863" w:history="1">
        <w:r w:rsidRPr="00894B61">
          <w:rPr>
            <w:rStyle w:val="Hyperlink"/>
            <w:noProof/>
          </w:rPr>
          <w:t>Figure 16-Aluminium piston - steady state thermal</w:t>
        </w:r>
        <w:r>
          <w:rPr>
            <w:noProof/>
            <w:webHidden/>
          </w:rPr>
          <w:tab/>
        </w:r>
        <w:r>
          <w:rPr>
            <w:noProof/>
            <w:webHidden/>
          </w:rPr>
          <w:fldChar w:fldCharType="begin"/>
        </w:r>
        <w:r>
          <w:rPr>
            <w:noProof/>
            <w:webHidden/>
          </w:rPr>
          <w:instrText xml:space="preserve"> PAGEREF _Toc185191863 \h </w:instrText>
        </w:r>
        <w:r>
          <w:rPr>
            <w:noProof/>
            <w:webHidden/>
          </w:rPr>
        </w:r>
        <w:r>
          <w:rPr>
            <w:noProof/>
            <w:webHidden/>
          </w:rPr>
          <w:fldChar w:fldCharType="separate"/>
        </w:r>
        <w:r>
          <w:rPr>
            <w:noProof/>
            <w:webHidden/>
          </w:rPr>
          <w:t>10</w:t>
        </w:r>
        <w:r>
          <w:rPr>
            <w:noProof/>
            <w:webHidden/>
          </w:rPr>
          <w:fldChar w:fldCharType="end"/>
        </w:r>
      </w:hyperlink>
    </w:p>
    <w:p w14:paraId="42121E82" w14:textId="013287AA" w:rsidR="0027526D" w:rsidRDefault="0027526D">
      <w:pPr>
        <w:pStyle w:val="TableofFigures"/>
        <w:tabs>
          <w:tab w:val="right" w:leader="dot" w:pos="9016"/>
        </w:tabs>
        <w:rPr>
          <w:rFonts w:eastAsiaTheme="minorEastAsia"/>
          <w:noProof/>
          <w:kern w:val="2"/>
          <w:sz w:val="24"/>
          <w:szCs w:val="24"/>
          <w:lang w:eastAsia="zh-CN"/>
          <w14:ligatures w14:val="standardContextual"/>
        </w:rPr>
      </w:pPr>
      <w:hyperlink w:anchor="_Toc185191864" w:history="1">
        <w:r w:rsidRPr="00894B61">
          <w:rPr>
            <w:rStyle w:val="Hyperlink"/>
            <w:noProof/>
          </w:rPr>
          <w:t>Figure 17-Aluminium piston - static structural - Total deformation</w:t>
        </w:r>
        <w:r>
          <w:rPr>
            <w:noProof/>
            <w:webHidden/>
          </w:rPr>
          <w:tab/>
        </w:r>
        <w:r>
          <w:rPr>
            <w:noProof/>
            <w:webHidden/>
          </w:rPr>
          <w:fldChar w:fldCharType="begin"/>
        </w:r>
        <w:r>
          <w:rPr>
            <w:noProof/>
            <w:webHidden/>
          </w:rPr>
          <w:instrText xml:space="preserve"> PAGEREF _Toc185191864 \h </w:instrText>
        </w:r>
        <w:r>
          <w:rPr>
            <w:noProof/>
            <w:webHidden/>
          </w:rPr>
        </w:r>
        <w:r>
          <w:rPr>
            <w:noProof/>
            <w:webHidden/>
          </w:rPr>
          <w:fldChar w:fldCharType="separate"/>
        </w:r>
        <w:r>
          <w:rPr>
            <w:noProof/>
            <w:webHidden/>
          </w:rPr>
          <w:t>10</w:t>
        </w:r>
        <w:r>
          <w:rPr>
            <w:noProof/>
            <w:webHidden/>
          </w:rPr>
          <w:fldChar w:fldCharType="end"/>
        </w:r>
      </w:hyperlink>
    </w:p>
    <w:p w14:paraId="4C2926D6" w14:textId="0A58F0B9" w:rsidR="0027526D" w:rsidRDefault="0027526D">
      <w:pPr>
        <w:pStyle w:val="TableofFigures"/>
        <w:tabs>
          <w:tab w:val="right" w:leader="dot" w:pos="9016"/>
        </w:tabs>
        <w:rPr>
          <w:rFonts w:eastAsiaTheme="minorEastAsia"/>
          <w:noProof/>
          <w:kern w:val="2"/>
          <w:sz w:val="24"/>
          <w:szCs w:val="24"/>
          <w:lang w:eastAsia="zh-CN"/>
          <w14:ligatures w14:val="standardContextual"/>
        </w:rPr>
      </w:pPr>
      <w:hyperlink w:anchor="_Toc185191865" w:history="1">
        <w:r w:rsidRPr="00894B61">
          <w:rPr>
            <w:rStyle w:val="Hyperlink"/>
            <w:noProof/>
          </w:rPr>
          <w:t>Figure 18-Aluminium piston - Static structural - Equivalent stress</w:t>
        </w:r>
        <w:r>
          <w:rPr>
            <w:noProof/>
            <w:webHidden/>
          </w:rPr>
          <w:tab/>
        </w:r>
        <w:r>
          <w:rPr>
            <w:noProof/>
            <w:webHidden/>
          </w:rPr>
          <w:fldChar w:fldCharType="begin"/>
        </w:r>
        <w:r>
          <w:rPr>
            <w:noProof/>
            <w:webHidden/>
          </w:rPr>
          <w:instrText xml:space="preserve"> PAGEREF _Toc185191865 \h </w:instrText>
        </w:r>
        <w:r>
          <w:rPr>
            <w:noProof/>
            <w:webHidden/>
          </w:rPr>
        </w:r>
        <w:r>
          <w:rPr>
            <w:noProof/>
            <w:webHidden/>
          </w:rPr>
          <w:fldChar w:fldCharType="separate"/>
        </w:r>
        <w:r>
          <w:rPr>
            <w:noProof/>
            <w:webHidden/>
          </w:rPr>
          <w:t>10</w:t>
        </w:r>
        <w:r>
          <w:rPr>
            <w:noProof/>
            <w:webHidden/>
          </w:rPr>
          <w:fldChar w:fldCharType="end"/>
        </w:r>
      </w:hyperlink>
    </w:p>
    <w:p w14:paraId="61C3AFC4" w14:textId="07610006" w:rsidR="0027526D" w:rsidRDefault="0027526D">
      <w:pPr>
        <w:pStyle w:val="TableofFigures"/>
        <w:tabs>
          <w:tab w:val="right" w:leader="dot" w:pos="9016"/>
        </w:tabs>
        <w:rPr>
          <w:rFonts w:eastAsiaTheme="minorEastAsia"/>
          <w:noProof/>
          <w:kern w:val="2"/>
          <w:sz w:val="24"/>
          <w:szCs w:val="24"/>
          <w:lang w:eastAsia="zh-CN"/>
          <w14:ligatures w14:val="standardContextual"/>
        </w:rPr>
      </w:pPr>
      <w:hyperlink w:anchor="_Toc185191866" w:history="1">
        <w:r w:rsidRPr="00894B61">
          <w:rPr>
            <w:rStyle w:val="Hyperlink"/>
            <w:noProof/>
          </w:rPr>
          <w:t>Figure 19-Cast Iron alloy piston -ridged dynamics</w:t>
        </w:r>
        <w:r>
          <w:rPr>
            <w:noProof/>
            <w:webHidden/>
          </w:rPr>
          <w:tab/>
        </w:r>
        <w:r>
          <w:rPr>
            <w:noProof/>
            <w:webHidden/>
          </w:rPr>
          <w:fldChar w:fldCharType="begin"/>
        </w:r>
        <w:r>
          <w:rPr>
            <w:noProof/>
            <w:webHidden/>
          </w:rPr>
          <w:instrText xml:space="preserve"> PAGEREF _Toc185191866 \h </w:instrText>
        </w:r>
        <w:r>
          <w:rPr>
            <w:noProof/>
            <w:webHidden/>
          </w:rPr>
        </w:r>
        <w:r>
          <w:rPr>
            <w:noProof/>
            <w:webHidden/>
          </w:rPr>
          <w:fldChar w:fldCharType="separate"/>
        </w:r>
        <w:r>
          <w:rPr>
            <w:noProof/>
            <w:webHidden/>
          </w:rPr>
          <w:t>11</w:t>
        </w:r>
        <w:r>
          <w:rPr>
            <w:noProof/>
            <w:webHidden/>
          </w:rPr>
          <w:fldChar w:fldCharType="end"/>
        </w:r>
      </w:hyperlink>
    </w:p>
    <w:p w14:paraId="2B3ACBBE" w14:textId="06867767" w:rsidR="0027526D" w:rsidRDefault="0027526D">
      <w:pPr>
        <w:pStyle w:val="TableofFigures"/>
        <w:tabs>
          <w:tab w:val="right" w:leader="dot" w:pos="9016"/>
        </w:tabs>
        <w:rPr>
          <w:rFonts w:eastAsiaTheme="minorEastAsia"/>
          <w:noProof/>
          <w:kern w:val="2"/>
          <w:sz w:val="24"/>
          <w:szCs w:val="24"/>
          <w:lang w:eastAsia="zh-CN"/>
          <w14:ligatures w14:val="standardContextual"/>
        </w:rPr>
      </w:pPr>
      <w:hyperlink w:anchor="_Toc185191867" w:history="1">
        <w:r w:rsidRPr="00894B61">
          <w:rPr>
            <w:rStyle w:val="Hyperlink"/>
            <w:noProof/>
          </w:rPr>
          <w:t>Figure 20- Cast Iron alloy piston - steady state thermal</w:t>
        </w:r>
        <w:r>
          <w:rPr>
            <w:noProof/>
            <w:webHidden/>
          </w:rPr>
          <w:tab/>
        </w:r>
        <w:r>
          <w:rPr>
            <w:noProof/>
            <w:webHidden/>
          </w:rPr>
          <w:fldChar w:fldCharType="begin"/>
        </w:r>
        <w:r>
          <w:rPr>
            <w:noProof/>
            <w:webHidden/>
          </w:rPr>
          <w:instrText xml:space="preserve"> PAGEREF _Toc185191867 \h </w:instrText>
        </w:r>
        <w:r>
          <w:rPr>
            <w:noProof/>
            <w:webHidden/>
          </w:rPr>
        </w:r>
        <w:r>
          <w:rPr>
            <w:noProof/>
            <w:webHidden/>
          </w:rPr>
          <w:fldChar w:fldCharType="separate"/>
        </w:r>
        <w:r>
          <w:rPr>
            <w:noProof/>
            <w:webHidden/>
          </w:rPr>
          <w:t>11</w:t>
        </w:r>
        <w:r>
          <w:rPr>
            <w:noProof/>
            <w:webHidden/>
          </w:rPr>
          <w:fldChar w:fldCharType="end"/>
        </w:r>
      </w:hyperlink>
    </w:p>
    <w:p w14:paraId="09A71430" w14:textId="1787DDD3" w:rsidR="0027526D" w:rsidRDefault="0027526D">
      <w:pPr>
        <w:pStyle w:val="TableofFigures"/>
        <w:tabs>
          <w:tab w:val="right" w:leader="dot" w:pos="9016"/>
        </w:tabs>
        <w:rPr>
          <w:rFonts w:eastAsiaTheme="minorEastAsia"/>
          <w:noProof/>
          <w:kern w:val="2"/>
          <w:sz w:val="24"/>
          <w:szCs w:val="24"/>
          <w:lang w:eastAsia="zh-CN"/>
          <w14:ligatures w14:val="standardContextual"/>
        </w:rPr>
      </w:pPr>
      <w:hyperlink w:anchor="_Toc185191868" w:history="1">
        <w:r w:rsidRPr="00894B61">
          <w:rPr>
            <w:rStyle w:val="Hyperlink"/>
            <w:noProof/>
          </w:rPr>
          <w:t>Figure 21-Cast Iron alloy piston - static structural - Total deformation</w:t>
        </w:r>
        <w:r>
          <w:rPr>
            <w:noProof/>
            <w:webHidden/>
          </w:rPr>
          <w:tab/>
        </w:r>
        <w:r>
          <w:rPr>
            <w:noProof/>
            <w:webHidden/>
          </w:rPr>
          <w:fldChar w:fldCharType="begin"/>
        </w:r>
        <w:r>
          <w:rPr>
            <w:noProof/>
            <w:webHidden/>
          </w:rPr>
          <w:instrText xml:space="preserve"> PAGEREF _Toc185191868 \h </w:instrText>
        </w:r>
        <w:r>
          <w:rPr>
            <w:noProof/>
            <w:webHidden/>
          </w:rPr>
        </w:r>
        <w:r>
          <w:rPr>
            <w:noProof/>
            <w:webHidden/>
          </w:rPr>
          <w:fldChar w:fldCharType="separate"/>
        </w:r>
        <w:r>
          <w:rPr>
            <w:noProof/>
            <w:webHidden/>
          </w:rPr>
          <w:t>11</w:t>
        </w:r>
        <w:r>
          <w:rPr>
            <w:noProof/>
            <w:webHidden/>
          </w:rPr>
          <w:fldChar w:fldCharType="end"/>
        </w:r>
      </w:hyperlink>
    </w:p>
    <w:p w14:paraId="69BE38F2" w14:textId="2087F467" w:rsidR="0027526D" w:rsidRDefault="0027526D">
      <w:pPr>
        <w:pStyle w:val="TableofFigures"/>
        <w:tabs>
          <w:tab w:val="right" w:leader="dot" w:pos="9016"/>
        </w:tabs>
        <w:rPr>
          <w:rFonts w:eastAsiaTheme="minorEastAsia"/>
          <w:noProof/>
          <w:kern w:val="2"/>
          <w:sz w:val="24"/>
          <w:szCs w:val="24"/>
          <w:lang w:eastAsia="zh-CN"/>
          <w14:ligatures w14:val="standardContextual"/>
        </w:rPr>
      </w:pPr>
      <w:hyperlink w:anchor="_Toc185191869" w:history="1">
        <w:r w:rsidRPr="00894B61">
          <w:rPr>
            <w:rStyle w:val="Hyperlink"/>
            <w:noProof/>
          </w:rPr>
          <w:t>Figure 22-Cast Iron alloy piston - Static structural - Equivalent stress</w:t>
        </w:r>
        <w:r>
          <w:rPr>
            <w:noProof/>
            <w:webHidden/>
          </w:rPr>
          <w:tab/>
        </w:r>
        <w:r>
          <w:rPr>
            <w:noProof/>
            <w:webHidden/>
          </w:rPr>
          <w:fldChar w:fldCharType="begin"/>
        </w:r>
        <w:r>
          <w:rPr>
            <w:noProof/>
            <w:webHidden/>
          </w:rPr>
          <w:instrText xml:space="preserve"> PAGEREF _Toc185191869 \h </w:instrText>
        </w:r>
        <w:r>
          <w:rPr>
            <w:noProof/>
            <w:webHidden/>
          </w:rPr>
        </w:r>
        <w:r>
          <w:rPr>
            <w:noProof/>
            <w:webHidden/>
          </w:rPr>
          <w:fldChar w:fldCharType="separate"/>
        </w:r>
        <w:r>
          <w:rPr>
            <w:noProof/>
            <w:webHidden/>
          </w:rPr>
          <w:t>11</w:t>
        </w:r>
        <w:r>
          <w:rPr>
            <w:noProof/>
            <w:webHidden/>
          </w:rPr>
          <w:fldChar w:fldCharType="end"/>
        </w:r>
      </w:hyperlink>
    </w:p>
    <w:p w14:paraId="419B8F01" w14:textId="570B16B1" w:rsidR="0027526D" w:rsidRDefault="0027526D">
      <w:pPr>
        <w:pStyle w:val="TableofFigures"/>
        <w:tabs>
          <w:tab w:val="right" w:leader="dot" w:pos="9016"/>
        </w:tabs>
        <w:rPr>
          <w:rFonts w:eastAsiaTheme="minorEastAsia"/>
          <w:noProof/>
          <w:kern w:val="2"/>
          <w:sz w:val="24"/>
          <w:szCs w:val="24"/>
          <w:lang w:eastAsia="zh-CN"/>
          <w14:ligatures w14:val="standardContextual"/>
        </w:rPr>
      </w:pPr>
      <w:hyperlink w:anchor="_Toc185191870" w:history="1">
        <w:r w:rsidRPr="00894B61">
          <w:rPr>
            <w:rStyle w:val="Hyperlink"/>
            <w:noProof/>
          </w:rPr>
          <w:t>Figure 23-Steel alloy  piston -ridged dynamics</w:t>
        </w:r>
        <w:r>
          <w:rPr>
            <w:noProof/>
            <w:webHidden/>
          </w:rPr>
          <w:tab/>
        </w:r>
        <w:r>
          <w:rPr>
            <w:noProof/>
            <w:webHidden/>
          </w:rPr>
          <w:fldChar w:fldCharType="begin"/>
        </w:r>
        <w:r>
          <w:rPr>
            <w:noProof/>
            <w:webHidden/>
          </w:rPr>
          <w:instrText xml:space="preserve"> PAGEREF _Toc185191870 \h </w:instrText>
        </w:r>
        <w:r>
          <w:rPr>
            <w:noProof/>
            <w:webHidden/>
          </w:rPr>
        </w:r>
        <w:r>
          <w:rPr>
            <w:noProof/>
            <w:webHidden/>
          </w:rPr>
          <w:fldChar w:fldCharType="separate"/>
        </w:r>
        <w:r>
          <w:rPr>
            <w:noProof/>
            <w:webHidden/>
          </w:rPr>
          <w:t>11</w:t>
        </w:r>
        <w:r>
          <w:rPr>
            <w:noProof/>
            <w:webHidden/>
          </w:rPr>
          <w:fldChar w:fldCharType="end"/>
        </w:r>
      </w:hyperlink>
    </w:p>
    <w:p w14:paraId="07C9F335" w14:textId="172A5919" w:rsidR="0027526D" w:rsidRDefault="0027526D">
      <w:pPr>
        <w:pStyle w:val="TableofFigures"/>
        <w:tabs>
          <w:tab w:val="right" w:leader="dot" w:pos="9016"/>
        </w:tabs>
        <w:rPr>
          <w:rFonts w:eastAsiaTheme="minorEastAsia"/>
          <w:noProof/>
          <w:kern w:val="2"/>
          <w:sz w:val="24"/>
          <w:szCs w:val="24"/>
          <w:lang w:eastAsia="zh-CN"/>
          <w14:ligatures w14:val="standardContextual"/>
        </w:rPr>
      </w:pPr>
      <w:hyperlink w:anchor="_Toc185191871" w:history="1">
        <w:r w:rsidRPr="00894B61">
          <w:rPr>
            <w:rStyle w:val="Hyperlink"/>
            <w:noProof/>
          </w:rPr>
          <w:t>Figure 24-Steel alloy piston - steady state thermal</w:t>
        </w:r>
        <w:r>
          <w:rPr>
            <w:noProof/>
            <w:webHidden/>
          </w:rPr>
          <w:tab/>
        </w:r>
        <w:r>
          <w:rPr>
            <w:noProof/>
            <w:webHidden/>
          </w:rPr>
          <w:fldChar w:fldCharType="begin"/>
        </w:r>
        <w:r>
          <w:rPr>
            <w:noProof/>
            <w:webHidden/>
          </w:rPr>
          <w:instrText xml:space="preserve"> PAGEREF _Toc185191871 \h </w:instrText>
        </w:r>
        <w:r>
          <w:rPr>
            <w:noProof/>
            <w:webHidden/>
          </w:rPr>
        </w:r>
        <w:r>
          <w:rPr>
            <w:noProof/>
            <w:webHidden/>
          </w:rPr>
          <w:fldChar w:fldCharType="separate"/>
        </w:r>
        <w:r>
          <w:rPr>
            <w:noProof/>
            <w:webHidden/>
          </w:rPr>
          <w:t>11</w:t>
        </w:r>
        <w:r>
          <w:rPr>
            <w:noProof/>
            <w:webHidden/>
          </w:rPr>
          <w:fldChar w:fldCharType="end"/>
        </w:r>
      </w:hyperlink>
    </w:p>
    <w:p w14:paraId="6983E38F" w14:textId="4E9F37DF" w:rsidR="0027526D" w:rsidRDefault="0027526D">
      <w:pPr>
        <w:pStyle w:val="TableofFigures"/>
        <w:tabs>
          <w:tab w:val="right" w:leader="dot" w:pos="9016"/>
        </w:tabs>
        <w:rPr>
          <w:rFonts w:eastAsiaTheme="minorEastAsia"/>
          <w:noProof/>
          <w:kern w:val="2"/>
          <w:sz w:val="24"/>
          <w:szCs w:val="24"/>
          <w:lang w:eastAsia="zh-CN"/>
          <w14:ligatures w14:val="standardContextual"/>
        </w:rPr>
      </w:pPr>
      <w:hyperlink w:anchor="_Toc185191872" w:history="1">
        <w:r w:rsidRPr="00894B61">
          <w:rPr>
            <w:rStyle w:val="Hyperlink"/>
            <w:noProof/>
          </w:rPr>
          <w:t>Figure 25-Steel alloy piston - static structural - Total deformation</w:t>
        </w:r>
        <w:r>
          <w:rPr>
            <w:noProof/>
            <w:webHidden/>
          </w:rPr>
          <w:tab/>
        </w:r>
        <w:r>
          <w:rPr>
            <w:noProof/>
            <w:webHidden/>
          </w:rPr>
          <w:fldChar w:fldCharType="begin"/>
        </w:r>
        <w:r>
          <w:rPr>
            <w:noProof/>
            <w:webHidden/>
          </w:rPr>
          <w:instrText xml:space="preserve"> PAGEREF _Toc185191872 \h </w:instrText>
        </w:r>
        <w:r>
          <w:rPr>
            <w:noProof/>
            <w:webHidden/>
          </w:rPr>
        </w:r>
        <w:r>
          <w:rPr>
            <w:noProof/>
            <w:webHidden/>
          </w:rPr>
          <w:fldChar w:fldCharType="separate"/>
        </w:r>
        <w:r>
          <w:rPr>
            <w:noProof/>
            <w:webHidden/>
          </w:rPr>
          <w:t>11</w:t>
        </w:r>
        <w:r>
          <w:rPr>
            <w:noProof/>
            <w:webHidden/>
          </w:rPr>
          <w:fldChar w:fldCharType="end"/>
        </w:r>
      </w:hyperlink>
    </w:p>
    <w:p w14:paraId="03BDE4B5" w14:textId="10578F96" w:rsidR="0027526D" w:rsidRDefault="0027526D">
      <w:pPr>
        <w:pStyle w:val="TableofFigures"/>
        <w:tabs>
          <w:tab w:val="right" w:leader="dot" w:pos="9016"/>
        </w:tabs>
        <w:rPr>
          <w:rFonts w:eastAsiaTheme="minorEastAsia"/>
          <w:noProof/>
          <w:kern w:val="2"/>
          <w:sz w:val="24"/>
          <w:szCs w:val="24"/>
          <w:lang w:eastAsia="zh-CN"/>
          <w14:ligatures w14:val="standardContextual"/>
        </w:rPr>
      </w:pPr>
      <w:hyperlink w:anchor="_Toc185191873" w:history="1">
        <w:r w:rsidRPr="00894B61">
          <w:rPr>
            <w:rStyle w:val="Hyperlink"/>
            <w:noProof/>
          </w:rPr>
          <w:t>Figure 26- Steel alloy piston - Static structural - Equivalent stress</w:t>
        </w:r>
        <w:r>
          <w:rPr>
            <w:noProof/>
            <w:webHidden/>
          </w:rPr>
          <w:tab/>
        </w:r>
        <w:r>
          <w:rPr>
            <w:noProof/>
            <w:webHidden/>
          </w:rPr>
          <w:fldChar w:fldCharType="begin"/>
        </w:r>
        <w:r>
          <w:rPr>
            <w:noProof/>
            <w:webHidden/>
          </w:rPr>
          <w:instrText xml:space="preserve"> PAGEREF _Toc185191873 \h </w:instrText>
        </w:r>
        <w:r>
          <w:rPr>
            <w:noProof/>
            <w:webHidden/>
          </w:rPr>
        </w:r>
        <w:r>
          <w:rPr>
            <w:noProof/>
            <w:webHidden/>
          </w:rPr>
          <w:fldChar w:fldCharType="separate"/>
        </w:r>
        <w:r>
          <w:rPr>
            <w:noProof/>
            <w:webHidden/>
          </w:rPr>
          <w:t>11</w:t>
        </w:r>
        <w:r>
          <w:rPr>
            <w:noProof/>
            <w:webHidden/>
          </w:rPr>
          <w:fldChar w:fldCharType="end"/>
        </w:r>
      </w:hyperlink>
    </w:p>
    <w:p w14:paraId="56648DC6" w14:textId="26FB9B9E" w:rsidR="00834A44" w:rsidRPr="0004542F" w:rsidRDefault="0027526D" w:rsidP="0004542F">
      <w:r>
        <w:fldChar w:fldCharType="end"/>
      </w:r>
    </w:p>
    <w:sectPr w:rsidR="00834A44" w:rsidRPr="0004542F" w:rsidSect="00962E5F">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82C4AA" w14:textId="77777777" w:rsidR="00301183" w:rsidRDefault="00301183" w:rsidP="00962E5F">
      <w:pPr>
        <w:spacing w:after="0" w:line="240" w:lineRule="auto"/>
      </w:pPr>
      <w:r>
        <w:separator/>
      </w:r>
    </w:p>
  </w:endnote>
  <w:endnote w:type="continuationSeparator" w:id="0">
    <w:p w14:paraId="6C577A80" w14:textId="77777777" w:rsidR="00301183" w:rsidRDefault="00301183" w:rsidP="00962E5F">
      <w:pPr>
        <w:spacing w:after="0" w:line="240" w:lineRule="auto"/>
      </w:pPr>
      <w:r>
        <w:continuationSeparator/>
      </w:r>
    </w:p>
  </w:endnote>
  <w:endnote w:type="continuationNotice" w:id="1">
    <w:p w14:paraId="67031B6E" w14:textId="77777777" w:rsidR="00301183" w:rsidRDefault="0030118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18984204"/>
      <w:docPartObj>
        <w:docPartGallery w:val="Page Numbers (Bottom of Page)"/>
        <w:docPartUnique/>
      </w:docPartObj>
    </w:sdtPr>
    <w:sdtEndPr>
      <w:rPr>
        <w:noProof/>
      </w:rPr>
    </w:sdtEndPr>
    <w:sdtContent>
      <w:p w14:paraId="391E8D6E" w14:textId="6A13F9CE" w:rsidR="00962E5F" w:rsidRDefault="00962E5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35E37B3" w14:textId="548A9824" w:rsidR="00962E5F" w:rsidRDefault="00962E5F" w:rsidP="00962E5F">
    <w:pPr>
      <w:pStyle w:val="Footer"/>
      <w:tabs>
        <w:tab w:val="clear" w:pos="4513"/>
        <w:tab w:val="clear" w:pos="9026"/>
        <w:tab w:val="left" w:pos="557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2D15E72" w14:textId="77777777" w:rsidR="00301183" w:rsidRDefault="00301183" w:rsidP="00962E5F">
      <w:pPr>
        <w:spacing w:after="0" w:line="240" w:lineRule="auto"/>
      </w:pPr>
      <w:r>
        <w:separator/>
      </w:r>
    </w:p>
  </w:footnote>
  <w:footnote w:type="continuationSeparator" w:id="0">
    <w:p w14:paraId="5E67B0BF" w14:textId="77777777" w:rsidR="00301183" w:rsidRDefault="00301183" w:rsidP="00962E5F">
      <w:pPr>
        <w:spacing w:after="0" w:line="240" w:lineRule="auto"/>
      </w:pPr>
      <w:r>
        <w:continuationSeparator/>
      </w:r>
    </w:p>
  </w:footnote>
  <w:footnote w:type="continuationNotice" w:id="1">
    <w:p w14:paraId="1D2DCAFA" w14:textId="77777777" w:rsidR="00301183" w:rsidRDefault="0030118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F729C9" w14:textId="0E39211F" w:rsidR="000D61BC" w:rsidRDefault="000D61BC">
    <w:pPr>
      <w:pStyle w:val="Header"/>
    </w:pPr>
    <w:r>
      <w:ptab w:relativeTo="margin" w:alignment="center" w:leader="none"/>
    </w:r>
    <w:r w:rsidR="24A71A23">
      <w:t xml:space="preserve">Ben Ellis-Jones                            </w:t>
    </w:r>
    <w:r w:rsidR="38CA383A">
      <w:t xml:space="preserve">               </w:t>
    </w:r>
    <w:r w:rsidR="5E77B01D">
      <w:t xml:space="preserve"> </w:t>
    </w:r>
    <w:r w:rsidR="4ABE41DD">
      <w:t xml:space="preserve">      </w:t>
    </w:r>
    <w:r w:rsidR="5C0D5FDD">
      <w:t xml:space="preserve"> </w:t>
    </w:r>
    <w:r w:rsidR="3EC18575">
      <w:t xml:space="preserve"> </w:t>
    </w:r>
    <w:r w:rsidR="06D0842A">
      <w:t xml:space="preserve">    </w:t>
    </w:r>
    <w:r w:rsidR="58886B32">
      <w:t xml:space="preserve">  </w:t>
    </w:r>
    <w:r w:rsidR="2C81EDAD">
      <w:t xml:space="preserve">ACHA6010 </w:t>
    </w:r>
    <w:r w:rsidR="38CA383A">
      <w:t xml:space="preserve">  </w:t>
    </w:r>
    <w:r w:rsidR="1A0CEE18">
      <w:t xml:space="preserve">                                              </w:t>
    </w:r>
    <w:r w:rsidR="5E77B01D">
      <w:t xml:space="preserve">   </w:t>
    </w:r>
    <w:r w:rsidR="5C0D5FDD">
      <w:t xml:space="preserve">   </w:t>
    </w:r>
    <w:r w:rsidR="30788751">
      <w:t xml:space="preserve">   </w:t>
    </w:r>
    <w:r w:rsidR="06D0842A">
      <w:t xml:space="preserve"> </w:t>
    </w:r>
    <w:r w:rsidR="58886B32">
      <w:t xml:space="preserve"> </w:t>
    </w:r>
    <w:r w:rsidR="5CAFDA73">
      <w:t xml:space="preserve"> </w:t>
    </w:r>
    <w:r w:rsidR="24A71A23">
      <w:t>2204298</w:t>
    </w: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600E36"/>
    <w:multiLevelType w:val="multilevel"/>
    <w:tmpl w:val="D1A40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9C1AAA"/>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08F66631"/>
    <w:multiLevelType w:val="hybridMultilevel"/>
    <w:tmpl w:val="816A53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A34DF8"/>
    <w:multiLevelType w:val="hybridMultilevel"/>
    <w:tmpl w:val="CBE6BA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10AA2B"/>
    <w:multiLevelType w:val="multilevel"/>
    <w:tmpl w:val="848EDAEC"/>
    <w:lvl w:ilvl="0">
      <w:start w:val="1"/>
      <w:numFmt w:val="decimal"/>
      <w:lvlText w:val="%1"/>
      <w:lvlJc w:val="left"/>
      <w:pPr>
        <w:ind w:left="432" w:hanging="432"/>
      </w:pPr>
    </w:lvl>
    <w:lvl w:ilvl="1">
      <w:start w:val="1"/>
      <w:numFmt w:val="lowerLetter"/>
      <w:lvlText w:val="%2."/>
      <w:lvlJc w:val="left"/>
      <w:pPr>
        <w:ind w:left="1512" w:hanging="360"/>
      </w:pPr>
    </w:lvl>
    <w:lvl w:ilvl="2">
      <w:start w:val="1"/>
      <w:numFmt w:val="lowerRoman"/>
      <w:lvlText w:val="%3."/>
      <w:lvlJc w:val="right"/>
      <w:pPr>
        <w:ind w:left="2232" w:hanging="180"/>
      </w:pPr>
    </w:lvl>
    <w:lvl w:ilvl="3">
      <w:start w:val="1"/>
      <w:numFmt w:val="decimal"/>
      <w:lvlText w:val="%4."/>
      <w:lvlJc w:val="left"/>
      <w:pPr>
        <w:ind w:left="2952" w:hanging="360"/>
      </w:pPr>
    </w:lvl>
    <w:lvl w:ilvl="4">
      <w:start w:val="1"/>
      <w:numFmt w:val="lowerLetter"/>
      <w:lvlText w:val="%5."/>
      <w:lvlJc w:val="left"/>
      <w:pPr>
        <w:ind w:left="3672" w:hanging="360"/>
      </w:pPr>
    </w:lvl>
    <w:lvl w:ilvl="5">
      <w:start w:val="1"/>
      <w:numFmt w:val="lowerRoman"/>
      <w:lvlText w:val="%6."/>
      <w:lvlJc w:val="right"/>
      <w:pPr>
        <w:ind w:left="4392" w:hanging="180"/>
      </w:pPr>
    </w:lvl>
    <w:lvl w:ilvl="6">
      <w:start w:val="1"/>
      <w:numFmt w:val="decimal"/>
      <w:lvlText w:val="%7."/>
      <w:lvlJc w:val="left"/>
      <w:pPr>
        <w:ind w:left="5112" w:hanging="360"/>
      </w:pPr>
    </w:lvl>
    <w:lvl w:ilvl="7">
      <w:start w:val="1"/>
      <w:numFmt w:val="lowerLetter"/>
      <w:lvlText w:val="%8."/>
      <w:lvlJc w:val="left"/>
      <w:pPr>
        <w:ind w:left="5832" w:hanging="360"/>
      </w:pPr>
    </w:lvl>
    <w:lvl w:ilvl="8">
      <w:start w:val="1"/>
      <w:numFmt w:val="lowerRoman"/>
      <w:lvlText w:val="%9."/>
      <w:lvlJc w:val="right"/>
      <w:pPr>
        <w:ind w:left="6552" w:hanging="180"/>
      </w:pPr>
    </w:lvl>
  </w:abstractNum>
  <w:abstractNum w:abstractNumId="5" w15:restartNumberingAfterBreak="0">
    <w:nsid w:val="183E3E4A"/>
    <w:multiLevelType w:val="multilevel"/>
    <w:tmpl w:val="C0506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3900ACD"/>
    <w:multiLevelType w:val="hybridMultilevel"/>
    <w:tmpl w:val="2EE693C4"/>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7" w15:restartNumberingAfterBreak="0">
    <w:nsid w:val="23BDC780"/>
    <w:multiLevelType w:val="hybridMultilevel"/>
    <w:tmpl w:val="2886FCE8"/>
    <w:lvl w:ilvl="0" w:tplc="1D824590">
      <w:start w:val="1"/>
      <w:numFmt w:val="decimal"/>
      <w:lvlText w:val="%1"/>
      <w:lvlJc w:val="left"/>
      <w:pPr>
        <w:ind w:left="792" w:hanging="360"/>
      </w:pPr>
    </w:lvl>
    <w:lvl w:ilvl="1" w:tplc="1B4444C8">
      <w:start w:val="1"/>
      <w:numFmt w:val="lowerLetter"/>
      <w:lvlText w:val="%2."/>
      <w:lvlJc w:val="left"/>
      <w:pPr>
        <w:ind w:left="1512" w:hanging="360"/>
      </w:pPr>
    </w:lvl>
    <w:lvl w:ilvl="2" w:tplc="FCEEBC6C">
      <w:start w:val="1"/>
      <w:numFmt w:val="lowerRoman"/>
      <w:lvlText w:val="%3."/>
      <w:lvlJc w:val="right"/>
      <w:pPr>
        <w:ind w:left="2232" w:hanging="180"/>
      </w:pPr>
    </w:lvl>
    <w:lvl w:ilvl="3" w:tplc="06449AD2">
      <w:start w:val="1"/>
      <w:numFmt w:val="decimal"/>
      <w:lvlText w:val="%4."/>
      <w:lvlJc w:val="left"/>
      <w:pPr>
        <w:ind w:left="2952" w:hanging="360"/>
      </w:pPr>
    </w:lvl>
    <w:lvl w:ilvl="4" w:tplc="FB18586C">
      <w:start w:val="1"/>
      <w:numFmt w:val="lowerLetter"/>
      <w:lvlText w:val="%5."/>
      <w:lvlJc w:val="left"/>
      <w:pPr>
        <w:ind w:left="3672" w:hanging="360"/>
      </w:pPr>
    </w:lvl>
    <w:lvl w:ilvl="5" w:tplc="8C0C3A1C">
      <w:start w:val="1"/>
      <w:numFmt w:val="lowerRoman"/>
      <w:lvlText w:val="%6."/>
      <w:lvlJc w:val="right"/>
      <w:pPr>
        <w:ind w:left="4392" w:hanging="180"/>
      </w:pPr>
    </w:lvl>
    <w:lvl w:ilvl="6" w:tplc="933629C4">
      <w:start w:val="1"/>
      <w:numFmt w:val="decimal"/>
      <w:lvlText w:val="%7."/>
      <w:lvlJc w:val="left"/>
      <w:pPr>
        <w:ind w:left="5112" w:hanging="360"/>
      </w:pPr>
    </w:lvl>
    <w:lvl w:ilvl="7" w:tplc="BBB81082">
      <w:start w:val="1"/>
      <w:numFmt w:val="lowerLetter"/>
      <w:lvlText w:val="%8."/>
      <w:lvlJc w:val="left"/>
      <w:pPr>
        <w:ind w:left="5832" w:hanging="360"/>
      </w:pPr>
    </w:lvl>
    <w:lvl w:ilvl="8" w:tplc="C370185C">
      <w:start w:val="1"/>
      <w:numFmt w:val="lowerRoman"/>
      <w:lvlText w:val="%9."/>
      <w:lvlJc w:val="right"/>
      <w:pPr>
        <w:ind w:left="6552" w:hanging="180"/>
      </w:pPr>
    </w:lvl>
  </w:abstractNum>
  <w:abstractNum w:abstractNumId="8" w15:restartNumberingAfterBreak="0">
    <w:nsid w:val="24933695"/>
    <w:multiLevelType w:val="hybridMultilevel"/>
    <w:tmpl w:val="FFFFFFFF"/>
    <w:lvl w:ilvl="0" w:tplc="13BEE87A">
      <w:start w:val="1"/>
      <w:numFmt w:val="decimal"/>
      <w:lvlText w:val="%1"/>
      <w:lvlJc w:val="left"/>
      <w:pPr>
        <w:ind w:left="720" w:hanging="360"/>
      </w:pPr>
    </w:lvl>
    <w:lvl w:ilvl="1" w:tplc="306056AA">
      <w:start w:val="1"/>
      <w:numFmt w:val="lowerLetter"/>
      <w:lvlText w:val="%2."/>
      <w:lvlJc w:val="left"/>
      <w:pPr>
        <w:ind w:left="1440" w:hanging="360"/>
      </w:pPr>
    </w:lvl>
    <w:lvl w:ilvl="2" w:tplc="3DD2FF04">
      <w:start w:val="1"/>
      <w:numFmt w:val="lowerRoman"/>
      <w:lvlText w:val="%3."/>
      <w:lvlJc w:val="right"/>
      <w:pPr>
        <w:ind w:left="2160" w:hanging="180"/>
      </w:pPr>
    </w:lvl>
    <w:lvl w:ilvl="3" w:tplc="FB707D36">
      <w:start w:val="1"/>
      <w:numFmt w:val="decimal"/>
      <w:lvlText w:val="%4."/>
      <w:lvlJc w:val="left"/>
      <w:pPr>
        <w:ind w:left="2880" w:hanging="360"/>
      </w:pPr>
    </w:lvl>
    <w:lvl w:ilvl="4" w:tplc="064ABC8E">
      <w:start w:val="1"/>
      <w:numFmt w:val="lowerLetter"/>
      <w:lvlText w:val="%5."/>
      <w:lvlJc w:val="left"/>
      <w:pPr>
        <w:ind w:left="3600" w:hanging="360"/>
      </w:pPr>
    </w:lvl>
    <w:lvl w:ilvl="5" w:tplc="0CDA5FAE">
      <w:start w:val="1"/>
      <w:numFmt w:val="lowerRoman"/>
      <w:lvlText w:val="%6."/>
      <w:lvlJc w:val="right"/>
      <w:pPr>
        <w:ind w:left="4320" w:hanging="180"/>
      </w:pPr>
    </w:lvl>
    <w:lvl w:ilvl="6" w:tplc="2FDA08E0">
      <w:start w:val="1"/>
      <w:numFmt w:val="decimal"/>
      <w:lvlText w:val="%7."/>
      <w:lvlJc w:val="left"/>
      <w:pPr>
        <w:ind w:left="5040" w:hanging="360"/>
      </w:pPr>
    </w:lvl>
    <w:lvl w:ilvl="7" w:tplc="F21A7FB4">
      <w:start w:val="1"/>
      <w:numFmt w:val="lowerLetter"/>
      <w:lvlText w:val="%8."/>
      <w:lvlJc w:val="left"/>
      <w:pPr>
        <w:ind w:left="5760" w:hanging="360"/>
      </w:pPr>
    </w:lvl>
    <w:lvl w:ilvl="8" w:tplc="9B823E4C">
      <w:start w:val="1"/>
      <w:numFmt w:val="lowerRoman"/>
      <w:lvlText w:val="%9."/>
      <w:lvlJc w:val="right"/>
      <w:pPr>
        <w:ind w:left="6480" w:hanging="180"/>
      </w:pPr>
    </w:lvl>
  </w:abstractNum>
  <w:abstractNum w:abstractNumId="9" w15:restartNumberingAfterBreak="0">
    <w:nsid w:val="2988772F"/>
    <w:multiLevelType w:val="multilevel"/>
    <w:tmpl w:val="287C6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A676F37"/>
    <w:multiLevelType w:val="hybridMultilevel"/>
    <w:tmpl w:val="DE04F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022988"/>
    <w:multiLevelType w:val="hybridMultilevel"/>
    <w:tmpl w:val="32820BF2"/>
    <w:lvl w:ilvl="0" w:tplc="AA286126">
      <w:start w:val="1"/>
      <w:numFmt w:val="decimal"/>
      <w:lvlText w:val="%1"/>
      <w:lvlJc w:val="left"/>
      <w:pPr>
        <w:ind w:left="792" w:hanging="360"/>
      </w:pPr>
    </w:lvl>
    <w:lvl w:ilvl="1" w:tplc="77D81E5A">
      <w:start w:val="1"/>
      <w:numFmt w:val="lowerLetter"/>
      <w:lvlText w:val="%2."/>
      <w:lvlJc w:val="left"/>
      <w:pPr>
        <w:ind w:left="1512" w:hanging="360"/>
      </w:pPr>
    </w:lvl>
    <w:lvl w:ilvl="2" w:tplc="D61C9CEE">
      <w:start w:val="1"/>
      <w:numFmt w:val="lowerRoman"/>
      <w:lvlText w:val="%3."/>
      <w:lvlJc w:val="right"/>
      <w:pPr>
        <w:ind w:left="2232" w:hanging="180"/>
      </w:pPr>
    </w:lvl>
    <w:lvl w:ilvl="3" w:tplc="E92E152E">
      <w:start w:val="1"/>
      <w:numFmt w:val="decimal"/>
      <w:lvlText w:val="%4."/>
      <w:lvlJc w:val="left"/>
      <w:pPr>
        <w:ind w:left="2952" w:hanging="360"/>
      </w:pPr>
    </w:lvl>
    <w:lvl w:ilvl="4" w:tplc="E38CEC84">
      <w:start w:val="1"/>
      <w:numFmt w:val="lowerLetter"/>
      <w:lvlText w:val="%5."/>
      <w:lvlJc w:val="left"/>
      <w:pPr>
        <w:ind w:left="3672" w:hanging="360"/>
      </w:pPr>
    </w:lvl>
    <w:lvl w:ilvl="5" w:tplc="3948F022">
      <w:start w:val="1"/>
      <w:numFmt w:val="lowerRoman"/>
      <w:lvlText w:val="%6."/>
      <w:lvlJc w:val="right"/>
      <w:pPr>
        <w:ind w:left="4392" w:hanging="180"/>
      </w:pPr>
    </w:lvl>
    <w:lvl w:ilvl="6" w:tplc="C7B60984">
      <w:start w:val="1"/>
      <w:numFmt w:val="decimal"/>
      <w:lvlText w:val="%7."/>
      <w:lvlJc w:val="left"/>
      <w:pPr>
        <w:ind w:left="5112" w:hanging="360"/>
      </w:pPr>
    </w:lvl>
    <w:lvl w:ilvl="7" w:tplc="49E0A5B4">
      <w:start w:val="1"/>
      <w:numFmt w:val="lowerLetter"/>
      <w:lvlText w:val="%8."/>
      <w:lvlJc w:val="left"/>
      <w:pPr>
        <w:ind w:left="5832" w:hanging="360"/>
      </w:pPr>
    </w:lvl>
    <w:lvl w:ilvl="8" w:tplc="685AACF2">
      <w:start w:val="1"/>
      <w:numFmt w:val="lowerRoman"/>
      <w:lvlText w:val="%9."/>
      <w:lvlJc w:val="right"/>
      <w:pPr>
        <w:ind w:left="6552" w:hanging="180"/>
      </w:pPr>
    </w:lvl>
  </w:abstractNum>
  <w:abstractNum w:abstractNumId="12" w15:restartNumberingAfterBreak="0">
    <w:nsid w:val="3BAA2408"/>
    <w:multiLevelType w:val="hybridMultilevel"/>
    <w:tmpl w:val="172066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C889ADD"/>
    <w:multiLevelType w:val="hybridMultilevel"/>
    <w:tmpl w:val="EADED8D4"/>
    <w:lvl w:ilvl="0" w:tplc="C062F5CE">
      <w:start w:val="1"/>
      <w:numFmt w:val="bullet"/>
      <w:lvlText w:val=""/>
      <w:lvlJc w:val="left"/>
      <w:pPr>
        <w:ind w:left="720" w:hanging="360"/>
      </w:pPr>
      <w:rPr>
        <w:rFonts w:ascii="Symbol" w:hAnsi="Symbol" w:hint="default"/>
      </w:rPr>
    </w:lvl>
    <w:lvl w:ilvl="1" w:tplc="60286632">
      <w:start w:val="1"/>
      <w:numFmt w:val="bullet"/>
      <w:lvlText w:val="o"/>
      <w:lvlJc w:val="left"/>
      <w:pPr>
        <w:ind w:left="1440" w:hanging="360"/>
      </w:pPr>
      <w:rPr>
        <w:rFonts w:ascii="Courier New" w:hAnsi="Courier New" w:hint="default"/>
      </w:rPr>
    </w:lvl>
    <w:lvl w:ilvl="2" w:tplc="1E2266B6">
      <w:start w:val="1"/>
      <w:numFmt w:val="bullet"/>
      <w:lvlText w:val=""/>
      <w:lvlJc w:val="left"/>
      <w:pPr>
        <w:ind w:left="2160" w:hanging="360"/>
      </w:pPr>
      <w:rPr>
        <w:rFonts w:ascii="Wingdings" w:hAnsi="Wingdings" w:hint="default"/>
      </w:rPr>
    </w:lvl>
    <w:lvl w:ilvl="3" w:tplc="BA6A19E8">
      <w:start w:val="1"/>
      <w:numFmt w:val="bullet"/>
      <w:lvlText w:val=""/>
      <w:lvlJc w:val="left"/>
      <w:pPr>
        <w:ind w:left="2880" w:hanging="360"/>
      </w:pPr>
      <w:rPr>
        <w:rFonts w:ascii="Symbol" w:hAnsi="Symbol" w:hint="default"/>
      </w:rPr>
    </w:lvl>
    <w:lvl w:ilvl="4" w:tplc="27DC81E8">
      <w:start w:val="1"/>
      <w:numFmt w:val="bullet"/>
      <w:lvlText w:val="o"/>
      <w:lvlJc w:val="left"/>
      <w:pPr>
        <w:ind w:left="3600" w:hanging="360"/>
      </w:pPr>
      <w:rPr>
        <w:rFonts w:ascii="Courier New" w:hAnsi="Courier New" w:hint="default"/>
      </w:rPr>
    </w:lvl>
    <w:lvl w:ilvl="5" w:tplc="12D27CD6">
      <w:start w:val="1"/>
      <w:numFmt w:val="bullet"/>
      <w:lvlText w:val=""/>
      <w:lvlJc w:val="left"/>
      <w:pPr>
        <w:ind w:left="4320" w:hanging="360"/>
      </w:pPr>
      <w:rPr>
        <w:rFonts w:ascii="Wingdings" w:hAnsi="Wingdings" w:hint="default"/>
      </w:rPr>
    </w:lvl>
    <w:lvl w:ilvl="6" w:tplc="A65ED87E">
      <w:start w:val="1"/>
      <w:numFmt w:val="bullet"/>
      <w:lvlText w:val=""/>
      <w:lvlJc w:val="left"/>
      <w:pPr>
        <w:ind w:left="5040" w:hanging="360"/>
      </w:pPr>
      <w:rPr>
        <w:rFonts w:ascii="Symbol" w:hAnsi="Symbol" w:hint="default"/>
      </w:rPr>
    </w:lvl>
    <w:lvl w:ilvl="7" w:tplc="0E62495C">
      <w:start w:val="1"/>
      <w:numFmt w:val="bullet"/>
      <w:lvlText w:val="o"/>
      <w:lvlJc w:val="left"/>
      <w:pPr>
        <w:ind w:left="5760" w:hanging="360"/>
      </w:pPr>
      <w:rPr>
        <w:rFonts w:ascii="Courier New" w:hAnsi="Courier New" w:hint="default"/>
      </w:rPr>
    </w:lvl>
    <w:lvl w:ilvl="8" w:tplc="BA20E17A">
      <w:start w:val="1"/>
      <w:numFmt w:val="bullet"/>
      <w:lvlText w:val=""/>
      <w:lvlJc w:val="left"/>
      <w:pPr>
        <w:ind w:left="6480" w:hanging="360"/>
      </w:pPr>
      <w:rPr>
        <w:rFonts w:ascii="Wingdings" w:hAnsi="Wingdings" w:hint="default"/>
      </w:rPr>
    </w:lvl>
  </w:abstractNum>
  <w:abstractNum w:abstractNumId="14" w15:restartNumberingAfterBreak="0">
    <w:nsid w:val="480F2953"/>
    <w:multiLevelType w:val="hybridMultilevel"/>
    <w:tmpl w:val="FD78ADB8"/>
    <w:lvl w:ilvl="0" w:tplc="08090001">
      <w:start w:val="1"/>
      <w:numFmt w:val="bullet"/>
      <w:lvlText w:val=""/>
      <w:lvlJc w:val="left"/>
      <w:pPr>
        <w:ind w:left="1152" w:hanging="360"/>
      </w:pPr>
      <w:rPr>
        <w:rFonts w:ascii="Symbol" w:hAnsi="Symbol" w:hint="default"/>
      </w:rPr>
    </w:lvl>
    <w:lvl w:ilvl="1" w:tplc="08090003" w:tentative="1">
      <w:start w:val="1"/>
      <w:numFmt w:val="bullet"/>
      <w:lvlText w:val="o"/>
      <w:lvlJc w:val="left"/>
      <w:pPr>
        <w:ind w:left="1872" w:hanging="360"/>
      </w:pPr>
      <w:rPr>
        <w:rFonts w:ascii="Courier New" w:hAnsi="Courier New" w:cs="Courier New" w:hint="default"/>
      </w:rPr>
    </w:lvl>
    <w:lvl w:ilvl="2" w:tplc="08090005" w:tentative="1">
      <w:start w:val="1"/>
      <w:numFmt w:val="bullet"/>
      <w:lvlText w:val=""/>
      <w:lvlJc w:val="left"/>
      <w:pPr>
        <w:ind w:left="2592" w:hanging="360"/>
      </w:pPr>
      <w:rPr>
        <w:rFonts w:ascii="Wingdings" w:hAnsi="Wingdings" w:hint="default"/>
      </w:rPr>
    </w:lvl>
    <w:lvl w:ilvl="3" w:tplc="08090001" w:tentative="1">
      <w:start w:val="1"/>
      <w:numFmt w:val="bullet"/>
      <w:lvlText w:val=""/>
      <w:lvlJc w:val="left"/>
      <w:pPr>
        <w:ind w:left="3312" w:hanging="360"/>
      </w:pPr>
      <w:rPr>
        <w:rFonts w:ascii="Symbol" w:hAnsi="Symbol" w:hint="default"/>
      </w:rPr>
    </w:lvl>
    <w:lvl w:ilvl="4" w:tplc="08090003" w:tentative="1">
      <w:start w:val="1"/>
      <w:numFmt w:val="bullet"/>
      <w:lvlText w:val="o"/>
      <w:lvlJc w:val="left"/>
      <w:pPr>
        <w:ind w:left="4032" w:hanging="360"/>
      </w:pPr>
      <w:rPr>
        <w:rFonts w:ascii="Courier New" w:hAnsi="Courier New" w:cs="Courier New" w:hint="default"/>
      </w:rPr>
    </w:lvl>
    <w:lvl w:ilvl="5" w:tplc="08090005" w:tentative="1">
      <w:start w:val="1"/>
      <w:numFmt w:val="bullet"/>
      <w:lvlText w:val=""/>
      <w:lvlJc w:val="left"/>
      <w:pPr>
        <w:ind w:left="4752" w:hanging="360"/>
      </w:pPr>
      <w:rPr>
        <w:rFonts w:ascii="Wingdings" w:hAnsi="Wingdings" w:hint="default"/>
      </w:rPr>
    </w:lvl>
    <w:lvl w:ilvl="6" w:tplc="08090001" w:tentative="1">
      <w:start w:val="1"/>
      <w:numFmt w:val="bullet"/>
      <w:lvlText w:val=""/>
      <w:lvlJc w:val="left"/>
      <w:pPr>
        <w:ind w:left="5472" w:hanging="360"/>
      </w:pPr>
      <w:rPr>
        <w:rFonts w:ascii="Symbol" w:hAnsi="Symbol" w:hint="default"/>
      </w:rPr>
    </w:lvl>
    <w:lvl w:ilvl="7" w:tplc="08090003" w:tentative="1">
      <w:start w:val="1"/>
      <w:numFmt w:val="bullet"/>
      <w:lvlText w:val="o"/>
      <w:lvlJc w:val="left"/>
      <w:pPr>
        <w:ind w:left="6192" w:hanging="360"/>
      </w:pPr>
      <w:rPr>
        <w:rFonts w:ascii="Courier New" w:hAnsi="Courier New" w:cs="Courier New" w:hint="default"/>
      </w:rPr>
    </w:lvl>
    <w:lvl w:ilvl="8" w:tplc="08090005" w:tentative="1">
      <w:start w:val="1"/>
      <w:numFmt w:val="bullet"/>
      <w:lvlText w:val=""/>
      <w:lvlJc w:val="left"/>
      <w:pPr>
        <w:ind w:left="6912" w:hanging="360"/>
      </w:pPr>
      <w:rPr>
        <w:rFonts w:ascii="Wingdings" w:hAnsi="Wingdings" w:hint="default"/>
      </w:rPr>
    </w:lvl>
  </w:abstractNum>
  <w:abstractNum w:abstractNumId="15" w15:restartNumberingAfterBreak="0">
    <w:nsid w:val="4F663EA9"/>
    <w:multiLevelType w:val="multilevel"/>
    <w:tmpl w:val="35627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9346381"/>
    <w:multiLevelType w:val="hybridMultilevel"/>
    <w:tmpl w:val="0FE2C2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B291095"/>
    <w:multiLevelType w:val="hybridMultilevel"/>
    <w:tmpl w:val="1842E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BB461F7"/>
    <w:multiLevelType w:val="hybridMultilevel"/>
    <w:tmpl w:val="0F8852D4"/>
    <w:lvl w:ilvl="0" w:tplc="08090001">
      <w:start w:val="1"/>
      <w:numFmt w:val="bullet"/>
      <w:lvlText w:val=""/>
      <w:lvlJc w:val="left"/>
      <w:pPr>
        <w:ind w:left="1152" w:hanging="360"/>
      </w:pPr>
      <w:rPr>
        <w:rFonts w:ascii="Symbol" w:hAnsi="Symbol" w:hint="default"/>
      </w:rPr>
    </w:lvl>
    <w:lvl w:ilvl="1" w:tplc="08090003" w:tentative="1">
      <w:start w:val="1"/>
      <w:numFmt w:val="bullet"/>
      <w:lvlText w:val="o"/>
      <w:lvlJc w:val="left"/>
      <w:pPr>
        <w:ind w:left="1872" w:hanging="360"/>
      </w:pPr>
      <w:rPr>
        <w:rFonts w:ascii="Courier New" w:hAnsi="Courier New" w:cs="Courier New" w:hint="default"/>
      </w:rPr>
    </w:lvl>
    <w:lvl w:ilvl="2" w:tplc="08090005" w:tentative="1">
      <w:start w:val="1"/>
      <w:numFmt w:val="bullet"/>
      <w:lvlText w:val=""/>
      <w:lvlJc w:val="left"/>
      <w:pPr>
        <w:ind w:left="2592" w:hanging="360"/>
      </w:pPr>
      <w:rPr>
        <w:rFonts w:ascii="Wingdings" w:hAnsi="Wingdings" w:hint="default"/>
      </w:rPr>
    </w:lvl>
    <w:lvl w:ilvl="3" w:tplc="08090001" w:tentative="1">
      <w:start w:val="1"/>
      <w:numFmt w:val="bullet"/>
      <w:lvlText w:val=""/>
      <w:lvlJc w:val="left"/>
      <w:pPr>
        <w:ind w:left="3312" w:hanging="360"/>
      </w:pPr>
      <w:rPr>
        <w:rFonts w:ascii="Symbol" w:hAnsi="Symbol" w:hint="default"/>
      </w:rPr>
    </w:lvl>
    <w:lvl w:ilvl="4" w:tplc="08090003" w:tentative="1">
      <w:start w:val="1"/>
      <w:numFmt w:val="bullet"/>
      <w:lvlText w:val="o"/>
      <w:lvlJc w:val="left"/>
      <w:pPr>
        <w:ind w:left="4032" w:hanging="360"/>
      </w:pPr>
      <w:rPr>
        <w:rFonts w:ascii="Courier New" w:hAnsi="Courier New" w:cs="Courier New" w:hint="default"/>
      </w:rPr>
    </w:lvl>
    <w:lvl w:ilvl="5" w:tplc="08090005" w:tentative="1">
      <w:start w:val="1"/>
      <w:numFmt w:val="bullet"/>
      <w:lvlText w:val=""/>
      <w:lvlJc w:val="left"/>
      <w:pPr>
        <w:ind w:left="4752" w:hanging="360"/>
      </w:pPr>
      <w:rPr>
        <w:rFonts w:ascii="Wingdings" w:hAnsi="Wingdings" w:hint="default"/>
      </w:rPr>
    </w:lvl>
    <w:lvl w:ilvl="6" w:tplc="08090001" w:tentative="1">
      <w:start w:val="1"/>
      <w:numFmt w:val="bullet"/>
      <w:lvlText w:val=""/>
      <w:lvlJc w:val="left"/>
      <w:pPr>
        <w:ind w:left="5472" w:hanging="360"/>
      </w:pPr>
      <w:rPr>
        <w:rFonts w:ascii="Symbol" w:hAnsi="Symbol" w:hint="default"/>
      </w:rPr>
    </w:lvl>
    <w:lvl w:ilvl="7" w:tplc="08090003" w:tentative="1">
      <w:start w:val="1"/>
      <w:numFmt w:val="bullet"/>
      <w:lvlText w:val="o"/>
      <w:lvlJc w:val="left"/>
      <w:pPr>
        <w:ind w:left="6192" w:hanging="360"/>
      </w:pPr>
      <w:rPr>
        <w:rFonts w:ascii="Courier New" w:hAnsi="Courier New" w:cs="Courier New" w:hint="default"/>
      </w:rPr>
    </w:lvl>
    <w:lvl w:ilvl="8" w:tplc="08090005" w:tentative="1">
      <w:start w:val="1"/>
      <w:numFmt w:val="bullet"/>
      <w:lvlText w:val=""/>
      <w:lvlJc w:val="left"/>
      <w:pPr>
        <w:ind w:left="6912" w:hanging="360"/>
      </w:pPr>
      <w:rPr>
        <w:rFonts w:ascii="Wingdings" w:hAnsi="Wingdings" w:hint="default"/>
      </w:rPr>
    </w:lvl>
  </w:abstractNum>
  <w:abstractNum w:abstractNumId="19" w15:restartNumberingAfterBreak="0">
    <w:nsid w:val="65535E76"/>
    <w:multiLevelType w:val="multilevel"/>
    <w:tmpl w:val="2B1EA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60358E1"/>
    <w:multiLevelType w:val="hybridMultilevel"/>
    <w:tmpl w:val="DDCEEC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F846F82"/>
    <w:multiLevelType w:val="multilevel"/>
    <w:tmpl w:val="2062C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09A1976"/>
    <w:multiLevelType w:val="multilevel"/>
    <w:tmpl w:val="19649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25087667">
    <w:abstractNumId w:val="13"/>
  </w:num>
  <w:num w:numId="2" w16cid:durableId="51344368">
    <w:abstractNumId w:val="4"/>
  </w:num>
  <w:num w:numId="3" w16cid:durableId="1546403995">
    <w:abstractNumId w:val="11"/>
  </w:num>
  <w:num w:numId="4" w16cid:durableId="584458080">
    <w:abstractNumId w:val="7"/>
  </w:num>
  <w:num w:numId="5" w16cid:durableId="1635061103">
    <w:abstractNumId w:val="1"/>
  </w:num>
  <w:num w:numId="6" w16cid:durableId="1651867095">
    <w:abstractNumId w:val="8"/>
  </w:num>
  <w:num w:numId="7" w16cid:durableId="1005978125">
    <w:abstractNumId w:val="18"/>
  </w:num>
  <w:num w:numId="8" w16cid:durableId="137115592">
    <w:abstractNumId w:val="6"/>
  </w:num>
  <w:num w:numId="9" w16cid:durableId="229317598">
    <w:abstractNumId w:val="12"/>
  </w:num>
  <w:num w:numId="10" w16cid:durableId="236792385">
    <w:abstractNumId w:val="10"/>
  </w:num>
  <w:num w:numId="11" w16cid:durableId="798305564">
    <w:abstractNumId w:val="5"/>
  </w:num>
  <w:num w:numId="12" w16cid:durableId="1201743259">
    <w:abstractNumId w:val="17"/>
  </w:num>
  <w:num w:numId="13" w16cid:durableId="135707425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3299253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851140235">
    <w:abstractNumId w:val="3"/>
  </w:num>
  <w:num w:numId="16" w16cid:durableId="1870679293">
    <w:abstractNumId w:val="14"/>
  </w:num>
  <w:num w:numId="17" w16cid:durableId="1509756529">
    <w:abstractNumId w:val="15"/>
  </w:num>
  <w:num w:numId="18" w16cid:durableId="2052338099">
    <w:abstractNumId w:val="9"/>
  </w:num>
  <w:num w:numId="19" w16cid:durableId="1413774080">
    <w:abstractNumId w:val="21"/>
  </w:num>
  <w:num w:numId="20" w16cid:durableId="932279690">
    <w:abstractNumId w:val="0"/>
  </w:num>
  <w:num w:numId="21" w16cid:durableId="2112234453">
    <w:abstractNumId w:val="22"/>
  </w:num>
  <w:num w:numId="22" w16cid:durableId="914121517">
    <w:abstractNumId w:val="19"/>
  </w:num>
  <w:num w:numId="23" w16cid:durableId="94063409">
    <w:abstractNumId w:val="16"/>
  </w:num>
  <w:num w:numId="24" w16cid:durableId="798301816">
    <w:abstractNumId w:val="2"/>
  </w:num>
  <w:num w:numId="25" w16cid:durableId="166338889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299"/>
    <w:rsid w:val="00001676"/>
    <w:rsid w:val="00010537"/>
    <w:rsid w:val="000137EB"/>
    <w:rsid w:val="00013DB2"/>
    <w:rsid w:val="00015F1C"/>
    <w:rsid w:val="000208FF"/>
    <w:rsid w:val="00020AC3"/>
    <w:rsid w:val="00021A0B"/>
    <w:rsid w:val="0002271A"/>
    <w:rsid w:val="00022A48"/>
    <w:rsid w:val="000244FB"/>
    <w:rsid w:val="000279B7"/>
    <w:rsid w:val="000312EE"/>
    <w:rsid w:val="0003244E"/>
    <w:rsid w:val="0003430D"/>
    <w:rsid w:val="00035CC1"/>
    <w:rsid w:val="000364B0"/>
    <w:rsid w:val="0003660C"/>
    <w:rsid w:val="00041AE0"/>
    <w:rsid w:val="000438C3"/>
    <w:rsid w:val="0004542F"/>
    <w:rsid w:val="00053D59"/>
    <w:rsid w:val="000555DD"/>
    <w:rsid w:val="00060EC0"/>
    <w:rsid w:val="00064ADD"/>
    <w:rsid w:val="00067C94"/>
    <w:rsid w:val="000729A6"/>
    <w:rsid w:val="00074AF2"/>
    <w:rsid w:val="0007F336"/>
    <w:rsid w:val="000822A9"/>
    <w:rsid w:val="00082682"/>
    <w:rsid w:val="00086E9E"/>
    <w:rsid w:val="00090114"/>
    <w:rsid w:val="00097319"/>
    <w:rsid w:val="000A213C"/>
    <w:rsid w:val="000A7E8F"/>
    <w:rsid w:val="000B05B9"/>
    <w:rsid w:val="000B1D83"/>
    <w:rsid w:val="000B2678"/>
    <w:rsid w:val="000B290C"/>
    <w:rsid w:val="000B4F81"/>
    <w:rsid w:val="000B5266"/>
    <w:rsid w:val="000B7376"/>
    <w:rsid w:val="000C00D1"/>
    <w:rsid w:val="000C0E26"/>
    <w:rsid w:val="000C3231"/>
    <w:rsid w:val="000C3B80"/>
    <w:rsid w:val="000C44D0"/>
    <w:rsid w:val="000C50DE"/>
    <w:rsid w:val="000C7252"/>
    <w:rsid w:val="000D0F3F"/>
    <w:rsid w:val="000D1F88"/>
    <w:rsid w:val="000D20CE"/>
    <w:rsid w:val="000D38B8"/>
    <w:rsid w:val="000D3CF0"/>
    <w:rsid w:val="000D61BC"/>
    <w:rsid w:val="000E0208"/>
    <w:rsid w:val="000E3C52"/>
    <w:rsid w:val="000F0D22"/>
    <w:rsid w:val="000F1468"/>
    <w:rsid w:val="000F249C"/>
    <w:rsid w:val="000F38E1"/>
    <w:rsid w:val="000F6A31"/>
    <w:rsid w:val="000F7802"/>
    <w:rsid w:val="000F7ECD"/>
    <w:rsid w:val="001019C0"/>
    <w:rsid w:val="001037D3"/>
    <w:rsid w:val="00104FF6"/>
    <w:rsid w:val="00105788"/>
    <w:rsid w:val="001116D6"/>
    <w:rsid w:val="00113F73"/>
    <w:rsid w:val="00116C1C"/>
    <w:rsid w:val="00124622"/>
    <w:rsid w:val="001247F5"/>
    <w:rsid w:val="0012530A"/>
    <w:rsid w:val="001262C2"/>
    <w:rsid w:val="00126A10"/>
    <w:rsid w:val="001315B7"/>
    <w:rsid w:val="00131806"/>
    <w:rsid w:val="00132340"/>
    <w:rsid w:val="001333F7"/>
    <w:rsid w:val="00137112"/>
    <w:rsid w:val="00137C54"/>
    <w:rsid w:val="00143A94"/>
    <w:rsid w:val="00144753"/>
    <w:rsid w:val="001454FC"/>
    <w:rsid w:val="00147487"/>
    <w:rsid w:val="0014758F"/>
    <w:rsid w:val="001503ED"/>
    <w:rsid w:val="00151E90"/>
    <w:rsid w:val="00152591"/>
    <w:rsid w:val="001549A0"/>
    <w:rsid w:val="0015521D"/>
    <w:rsid w:val="001702D0"/>
    <w:rsid w:val="00171844"/>
    <w:rsid w:val="001728B1"/>
    <w:rsid w:val="00174C10"/>
    <w:rsid w:val="00175963"/>
    <w:rsid w:val="00176C5A"/>
    <w:rsid w:val="00180CC2"/>
    <w:rsid w:val="0018297D"/>
    <w:rsid w:val="00185A7B"/>
    <w:rsid w:val="00186C17"/>
    <w:rsid w:val="0019332E"/>
    <w:rsid w:val="00195946"/>
    <w:rsid w:val="001963BD"/>
    <w:rsid w:val="001966B9"/>
    <w:rsid w:val="001A028A"/>
    <w:rsid w:val="001A43F1"/>
    <w:rsid w:val="001A4B70"/>
    <w:rsid w:val="001A4EB7"/>
    <w:rsid w:val="001B1E14"/>
    <w:rsid w:val="001B1EF7"/>
    <w:rsid w:val="001B2E07"/>
    <w:rsid w:val="001C24F9"/>
    <w:rsid w:val="001C4466"/>
    <w:rsid w:val="001D45CA"/>
    <w:rsid w:val="001D549F"/>
    <w:rsid w:val="001D6AB1"/>
    <w:rsid w:val="001D6ACB"/>
    <w:rsid w:val="001D7E13"/>
    <w:rsid w:val="001E01FE"/>
    <w:rsid w:val="001E0644"/>
    <w:rsid w:val="001E22D2"/>
    <w:rsid w:val="001E7FF3"/>
    <w:rsid w:val="001F0A15"/>
    <w:rsid w:val="001F0EBC"/>
    <w:rsid w:val="001F1FCC"/>
    <w:rsid w:val="001F3640"/>
    <w:rsid w:val="001F3906"/>
    <w:rsid w:val="001F4A92"/>
    <w:rsid w:val="001F5C31"/>
    <w:rsid w:val="001F6683"/>
    <w:rsid w:val="0020013B"/>
    <w:rsid w:val="00201A61"/>
    <w:rsid w:val="002031B8"/>
    <w:rsid w:val="00203670"/>
    <w:rsid w:val="002044B2"/>
    <w:rsid w:val="00205301"/>
    <w:rsid w:val="00206A41"/>
    <w:rsid w:val="00210F97"/>
    <w:rsid w:val="00211E32"/>
    <w:rsid w:val="0021230A"/>
    <w:rsid w:val="002136A9"/>
    <w:rsid w:val="002138E5"/>
    <w:rsid w:val="002260BA"/>
    <w:rsid w:val="00231530"/>
    <w:rsid w:val="0023170E"/>
    <w:rsid w:val="00231A61"/>
    <w:rsid w:val="00240D9E"/>
    <w:rsid w:val="0024254F"/>
    <w:rsid w:val="002434B8"/>
    <w:rsid w:val="00243818"/>
    <w:rsid w:val="0024496B"/>
    <w:rsid w:val="00245658"/>
    <w:rsid w:val="00245FFB"/>
    <w:rsid w:val="00246A3F"/>
    <w:rsid w:val="002518E5"/>
    <w:rsid w:val="00253CD5"/>
    <w:rsid w:val="00255B47"/>
    <w:rsid w:val="00257A9F"/>
    <w:rsid w:val="002605B9"/>
    <w:rsid w:val="002647CB"/>
    <w:rsid w:val="002704BD"/>
    <w:rsid w:val="00270878"/>
    <w:rsid w:val="002726CD"/>
    <w:rsid w:val="00274564"/>
    <w:rsid w:val="0027526D"/>
    <w:rsid w:val="00286038"/>
    <w:rsid w:val="00286A90"/>
    <w:rsid w:val="00287877"/>
    <w:rsid w:val="002934BD"/>
    <w:rsid w:val="00293D0F"/>
    <w:rsid w:val="002946AC"/>
    <w:rsid w:val="00295DC0"/>
    <w:rsid w:val="00296EE0"/>
    <w:rsid w:val="002A0B3E"/>
    <w:rsid w:val="002A26EB"/>
    <w:rsid w:val="002A2C0D"/>
    <w:rsid w:val="002A3145"/>
    <w:rsid w:val="002A400B"/>
    <w:rsid w:val="002A603A"/>
    <w:rsid w:val="002B0E10"/>
    <w:rsid w:val="002B1442"/>
    <w:rsid w:val="002B19F3"/>
    <w:rsid w:val="002B1BF3"/>
    <w:rsid w:val="002B2B53"/>
    <w:rsid w:val="002B3D23"/>
    <w:rsid w:val="002B41BE"/>
    <w:rsid w:val="002C02E5"/>
    <w:rsid w:val="002C061A"/>
    <w:rsid w:val="002C1CF7"/>
    <w:rsid w:val="002C2808"/>
    <w:rsid w:val="002C3D8A"/>
    <w:rsid w:val="002C70E7"/>
    <w:rsid w:val="002D2BC2"/>
    <w:rsid w:val="002D4881"/>
    <w:rsid w:val="002D538C"/>
    <w:rsid w:val="002D7D6F"/>
    <w:rsid w:val="002E06AF"/>
    <w:rsid w:val="002E0C53"/>
    <w:rsid w:val="002E70D8"/>
    <w:rsid w:val="002F01D7"/>
    <w:rsid w:val="002F04B0"/>
    <w:rsid w:val="002F094D"/>
    <w:rsid w:val="00301183"/>
    <w:rsid w:val="00301299"/>
    <w:rsid w:val="0030274A"/>
    <w:rsid w:val="00302A29"/>
    <w:rsid w:val="00304255"/>
    <w:rsid w:val="00311092"/>
    <w:rsid w:val="0031157E"/>
    <w:rsid w:val="00311FCA"/>
    <w:rsid w:val="00314DF7"/>
    <w:rsid w:val="00323170"/>
    <w:rsid w:val="003243F7"/>
    <w:rsid w:val="00324D41"/>
    <w:rsid w:val="00324EDD"/>
    <w:rsid w:val="00326959"/>
    <w:rsid w:val="00332937"/>
    <w:rsid w:val="00334377"/>
    <w:rsid w:val="00334A59"/>
    <w:rsid w:val="00334BF4"/>
    <w:rsid w:val="0033739F"/>
    <w:rsid w:val="00337AE1"/>
    <w:rsid w:val="00337E35"/>
    <w:rsid w:val="0034128C"/>
    <w:rsid w:val="003422B8"/>
    <w:rsid w:val="00343217"/>
    <w:rsid w:val="00343576"/>
    <w:rsid w:val="00343BAB"/>
    <w:rsid w:val="00344F66"/>
    <w:rsid w:val="00346488"/>
    <w:rsid w:val="00346838"/>
    <w:rsid w:val="00347A6B"/>
    <w:rsid w:val="00351D41"/>
    <w:rsid w:val="0035411C"/>
    <w:rsid w:val="00362F42"/>
    <w:rsid w:val="00363529"/>
    <w:rsid w:val="00363B55"/>
    <w:rsid w:val="003655B9"/>
    <w:rsid w:val="00365E0F"/>
    <w:rsid w:val="00366856"/>
    <w:rsid w:val="00366B40"/>
    <w:rsid w:val="00367A9A"/>
    <w:rsid w:val="003717FF"/>
    <w:rsid w:val="00372EEE"/>
    <w:rsid w:val="0037417D"/>
    <w:rsid w:val="003760C8"/>
    <w:rsid w:val="00381321"/>
    <w:rsid w:val="003863E8"/>
    <w:rsid w:val="00390CC4"/>
    <w:rsid w:val="00395053"/>
    <w:rsid w:val="00396010"/>
    <w:rsid w:val="003A02C3"/>
    <w:rsid w:val="003A413D"/>
    <w:rsid w:val="003A5511"/>
    <w:rsid w:val="003A63AB"/>
    <w:rsid w:val="003A6480"/>
    <w:rsid w:val="003A6642"/>
    <w:rsid w:val="003A7979"/>
    <w:rsid w:val="003B04E7"/>
    <w:rsid w:val="003B1C94"/>
    <w:rsid w:val="003B2D8B"/>
    <w:rsid w:val="003B3ACD"/>
    <w:rsid w:val="003B5383"/>
    <w:rsid w:val="003B6103"/>
    <w:rsid w:val="003C0938"/>
    <w:rsid w:val="003C132C"/>
    <w:rsid w:val="003C1FFF"/>
    <w:rsid w:val="003C2835"/>
    <w:rsid w:val="003C38E3"/>
    <w:rsid w:val="003D025A"/>
    <w:rsid w:val="003D2423"/>
    <w:rsid w:val="003D5079"/>
    <w:rsid w:val="003E2E6D"/>
    <w:rsid w:val="003E34AE"/>
    <w:rsid w:val="003F06D1"/>
    <w:rsid w:val="003F2957"/>
    <w:rsid w:val="003F39EC"/>
    <w:rsid w:val="00400B76"/>
    <w:rsid w:val="00400DC7"/>
    <w:rsid w:val="00403B31"/>
    <w:rsid w:val="0040450D"/>
    <w:rsid w:val="00404C07"/>
    <w:rsid w:val="00413814"/>
    <w:rsid w:val="00414B65"/>
    <w:rsid w:val="00415DFF"/>
    <w:rsid w:val="004169A0"/>
    <w:rsid w:val="00422835"/>
    <w:rsid w:val="00422BC9"/>
    <w:rsid w:val="004251AE"/>
    <w:rsid w:val="0042684E"/>
    <w:rsid w:val="004321AF"/>
    <w:rsid w:val="00432CBF"/>
    <w:rsid w:val="00437AC3"/>
    <w:rsid w:val="00441C57"/>
    <w:rsid w:val="0044240E"/>
    <w:rsid w:val="00443C37"/>
    <w:rsid w:val="004443A8"/>
    <w:rsid w:val="00446239"/>
    <w:rsid w:val="00447105"/>
    <w:rsid w:val="00447797"/>
    <w:rsid w:val="004506B2"/>
    <w:rsid w:val="004520B4"/>
    <w:rsid w:val="0045348E"/>
    <w:rsid w:val="004544BE"/>
    <w:rsid w:val="0045467B"/>
    <w:rsid w:val="004553F3"/>
    <w:rsid w:val="00457AF2"/>
    <w:rsid w:val="004600DC"/>
    <w:rsid w:val="00460984"/>
    <w:rsid w:val="004626F9"/>
    <w:rsid w:val="00462A8C"/>
    <w:rsid w:val="00464328"/>
    <w:rsid w:val="00464A26"/>
    <w:rsid w:val="004724CE"/>
    <w:rsid w:val="00472EA7"/>
    <w:rsid w:val="00473909"/>
    <w:rsid w:val="00474DBA"/>
    <w:rsid w:val="00482C72"/>
    <w:rsid w:val="0048400F"/>
    <w:rsid w:val="00490FD3"/>
    <w:rsid w:val="00495708"/>
    <w:rsid w:val="00496580"/>
    <w:rsid w:val="004A4400"/>
    <w:rsid w:val="004A67D5"/>
    <w:rsid w:val="004B044E"/>
    <w:rsid w:val="004B1202"/>
    <w:rsid w:val="004B5D32"/>
    <w:rsid w:val="004B61BC"/>
    <w:rsid w:val="004C062C"/>
    <w:rsid w:val="004C126F"/>
    <w:rsid w:val="004C34FE"/>
    <w:rsid w:val="004C4BE6"/>
    <w:rsid w:val="004D3C4D"/>
    <w:rsid w:val="004D5065"/>
    <w:rsid w:val="004D618A"/>
    <w:rsid w:val="004D7C7B"/>
    <w:rsid w:val="004E2E7C"/>
    <w:rsid w:val="004E537E"/>
    <w:rsid w:val="004E7F97"/>
    <w:rsid w:val="004F385E"/>
    <w:rsid w:val="004F4642"/>
    <w:rsid w:val="004F4D30"/>
    <w:rsid w:val="004F679C"/>
    <w:rsid w:val="004F715F"/>
    <w:rsid w:val="00501780"/>
    <w:rsid w:val="005024F5"/>
    <w:rsid w:val="00502865"/>
    <w:rsid w:val="00502D30"/>
    <w:rsid w:val="00503F76"/>
    <w:rsid w:val="005044BB"/>
    <w:rsid w:val="0050456F"/>
    <w:rsid w:val="00505F8A"/>
    <w:rsid w:val="0051075F"/>
    <w:rsid w:val="00512C4B"/>
    <w:rsid w:val="00514DC8"/>
    <w:rsid w:val="00514E10"/>
    <w:rsid w:val="005162EF"/>
    <w:rsid w:val="00520E58"/>
    <w:rsid w:val="00520F7B"/>
    <w:rsid w:val="00521965"/>
    <w:rsid w:val="00521BB5"/>
    <w:rsid w:val="00525A6A"/>
    <w:rsid w:val="005313F6"/>
    <w:rsid w:val="00531597"/>
    <w:rsid w:val="00531B8B"/>
    <w:rsid w:val="0053208A"/>
    <w:rsid w:val="00532A32"/>
    <w:rsid w:val="005356C3"/>
    <w:rsid w:val="00541DA8"/>
    <w:rsid w:val="00542CAA"/>
    <w:rsid w:val="00543DC7"/>
    <w:rsid w:val="00544523"/>
    <w:rsid w:val="0055012C"/>
    <w:rsid w:val="00552674"/>
    <w:rsid w:val="005527D2"/>
    <w:rsid w:val="00554336"/>
    <w:rsid w:val="00555B25"/>
    <w:rsid w:val="00557E65"/>
    <w:rsid w:val="005609BA"/>
    <w:rsid w:val="00560E78"/>
    <w:rsid w:val="00561991"/>
    <w:rsid w:val="005621E5"/>
    <w:rsid w:val="00563F92"/>
    <w:rsid w:val="005648E7"/>
    <w:rsid w:val="00564E41"/>
    <w:rsid w:val="0056537C"/>
    <w:rsid w:val="00566205"/>
    <w:rsid w:val="0056631C"/>
    <w:rsid w:val="005664DA"/>
    <w:rsid w:val="00566CAD"/>
    <w:rsid w:val="005677DC"/>
    <w:rsid w:val="00573081"/>
    <w:rsid w:val="00573523"/>
    <w:rsid w:val="00576D26"/>
    <w:rsid w:val="0058285C"/>
    <w:rsid w:val="00583D43"/>
    <w:rsid w:val="00584C6E"/>
    <w:rsid w:val="0058518D"/>
    <w:rsid w:val="00586BFF"/>
    <w:rsid w:val="0059085D"/>
    <w:rsid w:val="005919FC"/>
    <w:rsid w:val="00591E81"/>
    <w:rsid w:val="00592F94"/>
    <w:rsid w:val="0059384B"/>
    <w:rsid w:val="0059411A"/>
    <w:rsid w:val="005941D9"/>
    <w:rsid w:val="00596515"/>
    <w:rsid w:val="00597519"/>
    <w:rsid w:val="005A0491"/>
    <w:rsid w:val="005A3D9C"/>
    <w:rsid w:val="005A40A9"/>
    <w:rsid w:val="005A6E25"/>
    <w:rsid w:val="005B2C10"/>
    <w:rsid w:val="005B58D2"/>
    <w:rsid w:val="005C06D5"/>
    <w:rsid w:val="005C075A"/>
    <w:rsid w:val="005C0D6E"/>
    <w:rsid w:val="005C2E1E"/>
    <w:rsid w:val="005C6B9B"/>
    <w:rsid w:val="005D00AC"/>
    <w:rsid w:val="005D1FD2"/>
    <w:rsid w:val="005D23FB"/>
    <w:rsid w:val="005D285F"/>
    <w:rsid w:val="005D3671"/>
    <w:rsid w:val="005D62C6"/>
    <w:rsid w:val="005D69D9"/>
    <w:rsid w:val="005E06C4"/>
    <w:rsid w:val="005E42B5"/>
    <w:rsid w:val="005E4F7B"/>
    <w:rsid w:val="005E574A"/>
    <w:rsid w:val="005F08CA"/>
    <w:rsid w:val="005F0F70"/>
    <w:rsid w:val="006047DC"/>
    <w:rsid w:val="00604C32"/>
    <w:rsid w:val="00611914"/>
    <w:rsid w:val="0061264A"/>
    <w:rsid w:val="00613E13"/>
    <w:rsid w:val="0061477E"/>
    <w:rsid w:val="00616166"/>
    <w:rsid w:val="00621992"/>
    <w:rsid w:val="006226A2"/>
    <w:rsid w:val="00623C05"/>
    <w:rsid w:val="006250AB"/>
    <w:rsid w:val="006265D0"/>
    <w:rsid w:val="00627F51"/>
    <w:rsid w:val="006306BE"/>
    <w:rsid w:val="0063077F"/>
    <w:rsid w:val="00630857"/>
    <w:rsid w:val="00630B41"/>
    <w:rsid w:val="006323BC"/>
    <w:rsid w:val="006338B2"/>
    <w:rsid w:val="00634D2A"/>
    <w:rsid w:val="0063511B"/>
    <w:rsid w:val="00636696"/>
    <w:rsid w:val="00637A69"/>
    <w:rsid w:val="00640437"/>
    <w:rsid w:val="00641E85"/>
    <w:rsid w:val="00642651"/>
    <w:rsid w:val="00647B3D"/>
    <w:rsid w:val="00650A63"/>
    <w:rsid w:val="00651E6C"/>
    <w:rsid w:val="006561B1"/>
    <w:rsid w:val="00656F3E"/>
    <w:rsid w:val="00661490"/>
    <w:rsid w:val="00663C93"/>
    <w:rsid w:val="0066455A"/>
    <w:rsid w:val="00664834"/>
    <w:rsid w:val="0066554A"/>
    <w:rsid w:val="00667614"/>
    <w:rsid w:val="006723B6"/>
    <w:rsid w:val="006779EE"/>
    <w:rsid w:val="00677C2B"/>
    <w:rsid w:val="00680612"/>
    <w:rsid w:val="006807D7"/>
    <w:rsid w:val="00682391"/>
    <w:rsid w:val="00686549"/>
    <w:rsid w:val="00686AEF"/>
    <w:rsid w:val="00687CDA"/>
    <w:rsid w:val="0069150D"/>
    <w:rsid w:val="00696946"/>
    <w:rsid w:val="00697342"/>
    <w:rsid w:val="006978EE"/>
    <w:rsid w:val="006A0A94"/>
    <w:rsid w:val="006A199E"/>
    <w:rsid w:val="006A45C2"/>
    <w:rsid w:val="006A4C48"/>
    <w:rsid w:val="006A743C"/>
    <w:rsid w:val="006B0213"/>
    <w:rsid w:val="006B03A6"/>
    <w:rsid w:val="006B3E6E"/>
    <w:rsid w:val="006D3BC3"/>
    <w:rsid w:val="006E0B10"/>
    <w:rsid w:val="006E3398"/>
    <w:rsid w:val="006E3F63"/>
    <w:rsid w:val="006E47D0"/>
    <w:rsid w:val="006E58ED"/>
    <w:rsid w:val="006E6AA4"/>
    <w:rsid w:val="006F5C6F"/>
    <w:rsid w:val="00700821"/>
    <w:rsid w:val="00701924"/>
    <w:rsid w:val="00704911"/>
    <w:rsid w:val="0071069A"/>
    <w:rsid w:val="00712210"/>
    <w:rsid w:val="007142E5"/>
    <w:rsid w:val="0071522C"/>
    <w:rsid w:val="00717399"/>
    <w:rsid w:val="00717FCF"/>
    <w:rsid w:val="00721997"/>
    <w:rsid w:val="00721C72"/>
    <w:rsid w:val="00723794"/>
    <w:rsid w:val="00723A32"/>
    <w:rsid w:val="0072442B"/>
    <w:rsid w:val="00724F0C"/>
    <w:rsid w:val="00726F62"/>
    <w:rsid w:val="00730920"/>
    <w:rsid w:val="0073343C"/>
    <w:rsid w:val="007377AD"/>
    <w:rsid w:val="00743B6A"/>
    <w:rsid w:val="0074477E"/>
    <w:rsid w:val="00744952"/>
    <w:rsid w:val="00744C97"/>
    <w:rsid w:val="00745FF9"/>
    <w:rsid w:val="00746710"/>
    <w:rsid w:val="0075047F"/>
    <w:rsid w:val="0075469F"/>
    <w:rsid w:val="0075627E"/>
    <w:rsid w:val="00760900"/>
    <w:rsid w:val="007624CB"/>
    <w:rsid w:val="007630D1"/>
    <w:rsid w:val="00765B75"/>
    <w:rsid w:val="00766DB1"/>
    <w:rsid w:val="00767FC9"/>
    <w:rsid w:val="00777840"/>
    <w:rsid w:val="00783BB9"/>
    <w:rsid w:val="0078449A"/>
    <w:rsid w:val="007861CC"/>
    <w:rsid w:val="007865E3"/>
    <w:rsid w:val="0078681E"/>
    <w:rsid w:val="00786858"/>
    <w:rsid w:val="007912F5"/>
    <w:rsid w:val="007919C3"/>
    <w:rsid w:val="00793444"/>
    <w:rsid w:val="0079433C"/>
    <w:rsid w:val="00795061"/>
    <w:rsid w:val="0079796A"/>
    <w:rsid w:val="00797D35"/>
    <w:rsid w:val="007A0C00"/>
    <w:rsid w:val="007A2478"/>
    <w:rsid w:val="007A2F40"/>
    <w:rsid w:val="007A6445"/>
    <w:rsid w:val="007A70BF"/>
    <w:rsid w:val="007B0223"/>
    <w:rsid w:val="007B0526"/>
    <w:rsid w:val="007B13EE"/>
    <w:rsid w:val="007B5532"/>
    <w:rsid w:val="007C09D7"/>
    <w:rsid w:val="007C117E"/>
    <w:rsid w:val="007C1C97"/>
    <w:rsid w:val="007C34F1"/>
    <w:rsid w:val="007C3D8B"/>
    <w:rsid w:val="007C4B33"/>
    <w:rsid w:val="007C60E9"/>
    <w:rsid w:val="007D1317"/>
    <w:rsid w:val="007D3C71"/>
    <w:rsid w:val="007D555D"/>
    <w:rsid w:val="007D6DCA"/>
    <w:rsid w:val="007E0429"/>
    <w:rsid w:val="007E0B34"/>
    <w:rsid w:val="007E1091"/>
    <w:rsid w:val="007E244A"/>
    <w:rsid w:val="007E685A"/>
    <w:rsid w:val="007E70EC"/>
    <w:rsid w:val="007E7D05"/>
    <w:rsid w:val="007F0AC5"/>
    <w:rsid w:val="007F3B95"/>
    <w:rsid w:val="007F48AF"/>
    <w:rsid w:val="007F50AA"/>
    <w:rsid w:val="007F5ABB"/>
    <w:rsid w:val="00800EEC"/>
    <w:rsid w:val="00802055"/>
    <w:rsid w:val="0080413B"/>
    <w:rsid w:val="0080462B"/>
    <w:rsid w:val="00804DF5"/>
    <w:rsid w:val="008141CD"/>
    <w:rsid w:val="00814AD6"/>
    <w:rsid w:val="0081715C"/>
    <w:rsid w:val="008218C9"/>
    <w:rsid w:val="00825EF3"/>
    <w:rsid w:val="00831ECB"/>
    <w:rsid w:val="00833BC1"/>
    <w:rsid w:val="00834A44"/>
    <w:rsid w:val="00834D96"/>
    <w:rsid w:val="00853637"/>
    <w:rsid w:val="00853E14"/>
    <w:rsid w:val="008618BC"/>
    <w:rsid w:val="008619C9"/>
    <w:rsid w:val="00863A0E"/>
    <w:rsid w:val="00863BAE"/>
    <w:rsid w:val="00864D47"/>
    <w:rsid w:val="00864EB7"/>
    <w:rsid w:val="00870057"/>
    <w:rsid w:val="008746FD"/>
    <w:rsid w:val="008747AF"/>
    <w:rsid w:val="008754DA"/>
    <w:rsid w:val="00876427"/>
    <w:rsid w:val="00876727"/>
    <w:rsid w:val="008835D7"/>
    <w:rsid w:val="00884FC2"/>
    <w:rsid w:val="0088567E"/>
    <w:rsid w:val="00885B56"/>
    <w:rsid w:val="00886EC6"/>
    <w:rsid w:val="0089285A"/>
    <w:rsid w:val="008928FA"/>
    <w:rsid w:val="0089577C"/>
    <w:rsid w:val="00895A1A"/>
    <w:rsid w:val="008A0754"/>
    <w:rsid w:val="008A577A"/>
    <w:rsid w:val="008B05DA"/>
    <w:rsid w:val="008B07D9"/>
    <w:rsid w:val="008B17C8"/>
    <w:rsid w:val="008B2A4C"/>
    <w:rsid w:val="008B4D46"/>
    <w:rsid w:val="008B5A2B"/>
    <w:rsid w:val="008B6849"/>
    <w:rsid w:val="008B7362"/>
    <w:rsid w:val="008B7947"/>
    <w:rsid w:val="008B79DF"/>
    <w:rsid w:val="008C2BFD"/>
    <w:rsid w:val="008C3C6D"/>
    <w:rsid w:val="008C42A7"/>
    <w:rsid w:val="008C4FD9"/>
    <w:rsid w:val="008C5722"/>
    <w:rsid w:val="008D106C"/>
    <w:rsid w:val="008D7ED2"/>
    <w:rsid w:val="008E3DD1"/>
    <w:rsid w:val="008E4236"/>
    <w:rsid w:val="008E4A1B"/>
    <w:rsid w:val="008E4BA5"/>
    <w:rsid w:val="008E52B4"/>
    <w:rsid w:val="008E63E2"/>
    <w:rsid w:val="008F0B1B"/>
    <w:rsid w:val="008F138A"/>
    <w:rsid w:val="008F2254"/>
    <w:rsid w:val="008F2BB5"/>
    <w:rsid w:val="008F40C0"/>
    <w:rsid w:val="00902E05"/>
    <w:rsid w:val="00911EC7"/>
    <w:rsid w:val="009134EC"/>
    <w:rsid w:val="009139B9"/>
    <w:rsid w:val="009141D2"/>
    <w:rsid w:val="00916421"/>
    <w:rsid w:val="009167AF"/>
    <w:rsid w:val="0092000B"/>
    <w:rsid w:val="00921200"/>
    <w:rsid w:val="009239F5"/>
    <w:rsid w:val="00926C6B"/>
    <w:rsid w:val="00930946"/>
    <w:rsid w:val="00930F9E"/>
    <w:rsid w:val="0093178C"/>
    <w:rsid w:val="009429DE"/>
    <w:rsid w:val="009476D5"/>
    <w:rsid w:val="00950F7E"/>
    <w:rsid w:val="00952BC4"/>
    <w:rsid w:val="00954E41"/>
    <w:rsid w:val="00954FF4"/>
    <w:rsid w:val="00955F0C"/>
    <w:rsid w:val="009573F4"/>
    <w:rsid w:val="00957D54"/>
    <w:rsid w:val="00962901"/>
    <w:rsid w:val="00962B31"/>
    <w:rsid w:val="00962E5F"/>
    <w:rsid w:val="00963F5D"/>
    <w:rsid w:val="00965787"/>
    <w:rsid w:val="009669BA"/>
    <w:rsid w:val="009724F9"/>
    <w:rsid w:val="009757D1"/>
    <w:rsid w:val="00983710"/>
    <w:rsid w:val="00985AE8"/>
    <w:rsid w:val="009867BF"/>
    <w:rsid w:val="00990923"/>
    <w:rsid w:val="0099276D"/>
    <w:rsid w:val="00995B7D"/>
    <w:rsid w:val="00997BC8"/>
    <w:rsid w:val="009A037A"/>
    <w:rsid w:val="009A64E6"/>
    <w:rsid w:val="009B07E0"/>
    <w:rsid w:val="009B1435"/>
    <w:rsid w:val="009B15B2"/>
    <w:rsid w:val="009B16A6"/>
    <w:rsid w:val="009B4AE5"/>
    <w:rsid w:val="009B4E42"/>
    <w:rsid w:val="009B5A71"/>
    <w:rsid w:val="009B5C8A"/>
    <w:rsid w:val="009B796C"/>
    <w:rsid w:val="009C1603"/>
    <w:rsid w:val="009C4FA8"/>
    <w:rsid w:val="009C658D"/>
    <w:rsid w:val="009C677D"/>
    <w:rsid w:val="009C7362"/>
    <w:rsid w:val="009C7ADA"/>
    <w:rsid w:val="009C7C75"/>
    <w:rsid w:val="009D002F"/>
    <w:rsid w:val="009D0046"/>
    <w:rsid w:val="009D0B5A"/>
    <w:rsid w:val="009D3FE1"/>
    <w:rsid w:val="009D44A8"/>
    <w:rsid w:val="009D6C1C"/>
    <w:rsid w:val="009D71A1"/>
    <w:rsid w:val="009D76DE"/>
    <w:rsid w:val="009E0A0B"/>
    <w:rsid w:val="009E58E8"/>
    <w:rsid w:val="009E6520"/>
    <w:rsid w:val="009F1FAB"/>
    <w:rsid w:val="009F21B6"/>
    <w:rsid w:val="009F285D"/>
    <w:rsid w:val="009F683C"/>
    <w:rsid w:val="009F732A"/>
    <w:rsid w:val="00A00538"/>
    <w:rsid w:val="00A023A6"/>
    <w:rsid w:val="00A032DB"/>
    <w:rsid w:val="00A06C96"/>
    <w:rsid w:val="00A10234"/>
    <w:rsid w:val="00A11772"/>
    <w:rsid w:val="00A128AA"/>
    <w:rsid w:val="00A17201"/>
    <w:rsid w:val="00A1786E"/>
    <w:rsid w:val="00A17B18"/>
    <w:rsid w:val="00A21609"/>
    <w:rsid w:val="00A2161A"/>
    <w:rsid w:val="00A24AB0"/>
    <w:rsid w:val="00A25533"/>
    <w:rsid w:val="00A26509"/>
    <w:rsid w:val="00A26777"/>
    <w:rsid w:val="00A33E63"/>
    <w:rsid w:val="00A36753"/>
    <w:rsid w:val="00A41D8E"/>
    <w:rsid w:val="00A42C22"/>
    <w:rsid w:val="00A42DE2"/>
    <w:rsid w:val="00A44074"/>
    <w:rsid w:val="00A44EED"/>
    <w:rsid w:val="00A50115"/>
    <w:rsid w:val="00A53ABC"/>
    <w:rsid w:val="00A5462A"/>
    <w:rsid w:val="00A5580D"/>
    <w:rsid w:val="00A566C6"/>
    <w:rsid w:val="00A569FD"/>
    <w:rsid w:val="00A57C8A"/>
    <w:rsid w:val="00A6078A"/>
    <w:rsid w:val="00A6463A"/>
    <w:rsid w:val="00A66178"/>
    <w:rsid w:val="00A678CB"/>
    <w:rsid w:val="00A73C9A"/>
    <w:rsid w:val="00A75F00"/>
    <w:rsid w:val="00A803C4"/>
    <w:rsid w:val="00A82A5D"/>
    <w:rsid w:val="00A861BA"/>
    <w:rsid w:val="00A9595A"/>
    <w:rsid w:val="00A95CDD"/>
    <w:rsid w:val="00A965F2"/>
    <w:rsid w:val="00A97092"/>
    <w:rsid w:val="00A975D4"/>
    <w:rsid w:val="00A97883"/>
    <w:rsid w:val="00AA03A9"/>
    <w:rsid w:val="00AA141A"/>
    <w:rsid w:val="00AA18BA"/>
    <w:rsid w:val="00AA4590"/>
    <w:rsid w:val="00AA508F"/>
    <w:rsid w:val="00AA6391"/>
    <w:rsid w:val="00AA6841"/>
    <w:rsid w:val="00AA6E4A"/>
    <w:rsid w:val="00AB0F3E"/>
    <w:rsid w:val="00AB2446"/>
    <w:rsid w:val="00AB2757"/>
    <w:rsid w:val="00AB3660"/>
    <w:rsid w:val="00AB5382"/>
    <w:rsid w:val="00AC0992"/>
    <w:rsid w:val="00AC345C"/>
    <w:rsid w:val="00AC48EF"/>
    <w:rsid w:val="00AC4D34"/>
    <w:rsid w:val="00AC5F2D"/>
    <w:rsid w:val="00AC7A34"/>
    <w:rsid w:val="00AD3E0C"/>
    <w:rsid w:val="00AD54F6"/>
    <w:rsid w:val="00AD5C81"/>
    <w:rsid w:val="00AD68EF"/>
    <w:rsid w:val="00AD7852"/>
    <w:rsid w:val="00AE0F5E"/>
    <w:rsid w:val="00AE1EEC"/>
    <w:rsid w:val="00AF010E"/>
    <w:rsid w:val="00AF175E"/>
    <w:rsid w:val="00AF3FF7"/>
    <w:rsid w:val="00AF4BD4"/>
    <w:rsid w:val="00AF52FE"/>
    <w:rsid w:val="00AF7ADC"/>
    <w:rsid w:val="00B0072D"/>
    <w:rsid w:val="00B01910"/>
    <w:rsid w:val="00B024C7"/>
    <w:rsid w:val="00B030F9"/>
    <w:rsid w:val="00B117B3"/>
    <w:rsid w:val="00B128FC"/>
    <w:rsid w:val="00B12907"/>
    <w:rsid w:val="00B13498"/>
    <w:rsid w:val="00B14C99"/>
    <w:rsid w:val="00B16EFA"/>
    <w:rsid w:val="00B20095"/>
    <w:rsid w:val="00B25D24"/>
    <w:rsid w:val="00B30036"/>
    <w:rsid w:val="00B30D47"/>
    <w:rsid w:val="00B3120C"/>
    <w:rsid w:val="00B376CB"/>
    <w:rsid w:val="00B40A10"/>
    <w:rsid w:val="00B41787"/>
    <w:rsid w:val="00B431E6"/>
    <w:rsid w:val="00B44170"/>
    <w:rsid w:val="00B45ECC"/>
    <w:rsid w:val="00B5008E"/>
    <w:rsid w:val="00B53485"/>
    <w:rsid w:val="00B558BC"/>
    <w:rsid w:val="00B60FF4"/>
    <w:rsid w:val="00B726C2"/>
    <w:rsid w:val="00B72D7F"/>
    <w:rsid w:val="00B72D97"/>
    <w:rsid w:val="00B77758"/>
    <w:rsid w:val="00B82A36"/>
    <w:rsid w:val="00B83F2D"/>
    <w:rsid w:val="00B87A90"/>
    <w:rsid w:val="00B926EC"/>
    <w:rsid w:val="00B9365F"/>
    <w:rsid w:val="00B940A0"/>
    <w:rsid w:val="00B94EAA"/>
    <w:rsid w:val="00B95ED2"/>
    <w:rsid w:val="00BA0A90"/>
    <w:rsid w:val="00BA36E2"/>
    <w:rsid w:val="00BA4196"/>
    <w:rsid w:val="00BA4DAA"/>
    <w:rsid w:val="00BA7F92"/>
    <w:rsid w:val="00BB1C25"/>
    <w:rsid w:val="00BB37A0"/>
    <w:rsid w:val="00BB4D0E"/>
    <w:rsid w:val="00BB5B90"/>
    <w:rsid w:val="00BB6473"/>
    <w:rsid w:val="00BB6C38"/>
    <w:rsid w:val="00BC04A9"/>
    <w:rsid w:val="00BC2F88"/>
    <w:rsid w:val="00BC42B7"/>
    <w:rsid w:val="00BC5E59"/>
    <w:rsid w:val="00BC68E3"/>
    <w:rsid w:val="00BD0AB5"/>
    <w:rsid w:val="00BD3552"/>
    <w:rsid w:val="00BD4A52"/>
    <w:rsid w:val="00BD609B"/>
    <w:rsid w:val="00BD6E0C"/>
    <w:rsid w:val="00BD7A7D"/>
    <w:rsid w:val="00BE405C"/>
    <w:rsid w:val="00BE61C0"/>
    <w:rsid w:val="00BF6110"/>
    <w:rsid w:val="00C05098"/>
    <w:rsid w:val="00C06FBE"/>
    <w:rsid w:val="00C107B1"/>
    <w:rsid w:val="00C10A09"/>
    <w:rsid w:val="00C12B7B"/>
    <w:rsid w:val="00C12C8C"/>
    <w:rsid w:val="00C145C9"/>
    <w:rsid w:val="00C15890"/>
    <w:rsid w:val="00C15BE4"/>
    <w:rsid w:val="00C162D3"/>
    <w:rsid w:val="00C16715"/>
    <w:rsid w:val="00C1677C"/>
    <w:rsid w:val="00C17897"/>
    <w:rsid w:val="00C22D3B"/>
    <w:rsid w:val="00C25FDE"/>
    <w:rsid w:val="00C27EF5"/>
    <w:rsid w:val="00C309B5"/>
    <w:rsid w:val="00C30B4B"/>
    <w:rsid w:val="00C342A8"/>
    <w:rsid w:val="00C349E8"/>
    <w:rsid w:val="00C40690"/>
    <w:rsid w:val="00C516D5"/>
    <w:rsid w:val="00C60C96"/>
    <w:rsid w:val="00C675BB"/>
    <w:rsid w:val="00C70463"/>
    <w:rsid w:val="00C73AF1"/>
    <w:rsid w:val="00C76AF7"/>
    <w:rsid w:val="00C80C32"/>
    <w:rsid w:val="00C82AFF"/>
    <w:rsid w:val="00C901A2"/>
    <w:rsid w:val="00C9068A"/>
    <w:rsid w:val="00C90CFB"/>
    <w:rsid w:val="00C91052"/>
    <w:rsid w:val="00C9134D"/>
    <w:rsid w:val="00C91F48"/>
    <w:rsid w:val="00C9357A"/>
    <w:rsid w:val="00CA40C9"/>
    <w:rsid w:val="00CA5F1C"/>
    <w:rsid w:val="00CA5FAC"/>
    <w:rsid w:val="00CC06F1"/>
    <w:rsid w:val="00CC24B1"/>
    <w:rsid w:val="00CC2C2D"/>
    <w:rsid w:val="00CC4A31"/>
    <w:rsid w:val="00CD1973"/>
    <w:rsid w:val="00CD63BF"/>
    <w:rsid w:val="00CD7DB8"/>
    <w:rsid w:val="00CE2AD1"/>
    <w:rsid w:val="00CE2DE2"/>
    <w:rsid w:val="00CE51D4"/>
    <w:rsid w:val="00CF100C"/>
    <w:rsid w:val="00CF312D"/>
    <w:rsid w:val="00CF4DF9"/>
    <w:rsid w:val="00CF6C69"/>
    <w:rsid w:val="00D0084F"/>
    <w:rsid w:val="00D0202C"/>
    <w:rsid w:val="00D06553"/>
    <w:rsid w:val="00D10CCF"/>
    <w:rsid w:val="00D13A51"/>
    <w:rsid w:val="00D13E21"/>
    <w:rsid w:val="00D171E1"/>
    <w:rsid w:val="00D17265"/>
    <w:rsid w:val="00D202C1"/>
    <w:rsid w:val="00D213C0"/>
    <w:rsid w:val="00D220D9"/>
    <w:rsid w:val="00D2295E"/>
    <w:rsid w:val="00D2479A"/>
    <w:rsid w:val="00D25223"/>
    <w:rsid w:val="00D30CAD"/>
    <w:rsid w:val="00D32560"/>
    <w:rsid w:val="00D35F33"/>
    <w:rsid w:val="00D372A4"/>
    <w:rsid w:val="00D37BE0"/>
    <w:rsid w:val="00D43C00"/>
    <w:rsid w:val="00D444E6"/>
    <w:rsid w:val="00D5393E"/>
    <w:rsid w:val="00D545C5"/>
    <w:rsid w:val="00D57B2E"/>
    <w:rsid w:val="00D60B40"/>
    <w:rsid w:val="00D630B7"/>
    <w:rsid w:val="00D72459"/>
    <w:rsid w:val="00D7253F"/>
    <w:rsid w:val="00D751FB"/>
    <w:rsid w:val="00D76EA4"/>
    <w:rsid w:val="00D80299"/>
    <w:rsid w:val="00D81DD2"/>
    <w:rsid w:val="00D84C17"/>
    <w:rsid w:val="00D906FA"/>
    <w:rsid w:val="00D914B7"/>
    <w:rsid w:val="00D91777"/>
    <w:rsid w:val="00D95D78"/>
    <w:rsid w:val="00D968BC"/>
    <w:rsid w:val="00D96F15"/>
    <w:rsid w:val="00DA196F"/>
    <w:rsid w:val="00DA20C4"/>
    <w:rsid w:val="00DA24DE"/>
    <w:rsid w:val="00DA3526"/>
    <w:rsid w:val="00DA425F"/>
    <w:rsid w:val="00DA7077"/>
    <w:rsid w:val="00DA7E31"/>
    <w:rsid w:val="00DB2243"/>
    <w:rsid w:val="00DB24FE"/>
    <w:rsid w:val="00DB2867"/>
    <w:rsid w:val="00DB383C"/>
    <w:rsid w:val="00DB3FC3"/>
    <w:rsid w:val="00DB4CCF"/>
    <w:rsid w:val="00DB7AF4"/>
    <w:rsid w:val="00DC25E0"/>
    <w:rsid w:val="00DD1ABB"/>
    <w:rsid w:val="00DD480E"/>
    <w:rsid w:val="00DD4F80"/>
    <w:rsid w:val="00DD50E2"/>
    <w:rsid w:val="00DD5AA8"/>
    <w:rsid w:val="00DE2FA0"/>
    <w:rsid w:val="00DE6897"/>
    <w:rsid w:val="00DE6DFB"/>
    <w:rsid w:val="00DE71AD"/>
    <w:rsid w:val="00DF0BD8"/>
    <w:rsid w:val="00DF33BE"/>
    <w:rsid w:val="00E01404"/>
    <w:rsid w:val="00E017D2"/>
    <w:rsid w:val="00E01E24"/>
    <w:rsid w:val="00E05B0F"/>
    <w:rsid w:val="00E07C76"/>
    <w:rsid w:val="00E07CC3"/>
    <w:rsid w:val="00E16C24"/>
    <w:rsid w:val="00E2096B"/>
    <w:rsid w:val="00E21126"/>
    <w:rsid w:val="00E21A3C"/>
    <w:rsid w:val="00E22933"/>
    <w:rsid w:val="00E22D10"/>
    <w:rsid w:val="00E2368A"/>
    <w:rsid w:val="00E277D7"/>
    <w:rsid w:val="00E30A58"/>
    <w:rsid w:val="00E30F8C"/>
    <w:rsid w:val="00E32A08"/>
    <w:rsid w:val="00E353A9"/>
    <w:rsid w:val="00E41023"/>
    <w:rsid w:val="00E41C8C"/>
    <w:rsid w:val="00E44D60"/>
    <w:rsid w:val="00E4527C"/>
    <w:rsid w:val="00E528D2"/>
    <w:rsid w:val="00E5315C"/>
    <w:rsid w:val="00E61FA9"/>
    <w:rsid w:val="00E6253F"/>
    <w:rsid w:val="00E6297B"/>
    <w:rsid w:val="00E63353"/>
    <w:rsid w:val="00E63F2D"/>
    <w:rsid w:val="00E71774"/>
    <w:rsid w:val="00E717F9"/>
    <w:rsid w:val="00E75607"/>
    <w:rsid w:val="00E81226"/>
    <w:rsid w:val="00E81B5E"/>
    <w:rsid w:val="00E828F6"/>
    <w:rsid w:val="00E82D64"/>
    <w:rsid w:val="00E86EED"/>
    <w:rsid w:val="00E872D3"/>
    <w:rsid w:val="00E906BF"/>
    <w:rsid w:val="00E92F9E"/>
    <w:rsid w:val="00E96608"/>
    <w:rsid w:val="00E96AE2"/>
    <w:rsid w:val="00EA124F"/>
    <w:rsid w:val="00EA4323"/>
    <w:rsid w:val="00EA6756"/>
    <w:rsid w:val="00EA71FD"/>
    <w:rsid w:val="00EB17E5"/>
    <w:rsid w:val="00EC2ACE"/>
    <w:rsid w:val="00EC448B"/>
    <w:rsid w:val="00EC488C"/>
    <w:rsid w:val="00EC5A54"/>
    <w:rsid w:val="00EC6DDD"/>
    <w:rsid w:val="00EC7C27"/>
    <w:rsid w:val="00ED2582"/>
    <w:rsid w:val="00ED6E36"/>
    <w:rsid w:val="00EE00FF"/>
    <w:rsid w:val="00EE3A2D"/>
    <w:rsid w:val="00EE3BA5"/>
    <w:rsid w:val="00EE4F40"/>
    <w:rsid w:val="00EE4FB9"/>
    <w:rsid w:val="00EF0A2D"/>
    <w:rsid w:val="00EF4218"/>
    <w:rsid w:val="00EF7445"/>
    <w:rsid w:val="00EF7FF9"/>
    <w:rsid w:val="00F015D3"/>
    <w:rsid w:val="00F02B5C"/>
    <w:rsid w:val="00F03768"/>
    <w:rsid w:val="00F037E0"/>
    <w:rsid w:val="00F1082F"/>
    <w:rsid w:val="00F11A7D"/>
    <w:rsid w:val="00F11DB2"/>
    <w:rsid w:val="00F11DEB"/>
    <w:rsid w:val="00F13E66"/>
    <w:rsid w:val="00F1590E"/>
    <w:rsid w:val="00F16298"/>
    <w:rsid w:val="00F20080"/>
    <w:rsid w:val="00F20117"/>
    <w:rsid w:val="00F26119"/>
    <w:rsid w:val="00F26A37"/>
    <w:rsid w:val="00F26B43"/>
    <w:rsid w:val="00F31C5A"/>
    <w:rsid w:val="00F32D0B"/>
    <w:rsid w:val="00F33262"/>
    <w:rsid w:val="00F4265B"/>
    <w:rsid w:val="00F46EE0"/>
    <w:rsid w:val="00F525C7"/>
    <w:rsid w:val="00F54180"/>
    <w:rsid w:val="00F6064F"/>
    <w:rsid w:val="00F633AB"/>
    <w:rsid w:val="00F63948"/>
    <w:rsid w:val="00F63DCE"/>
    <w:rsid w:val="00F64AF3"/>
    <w:rsid w:val="00F65A39"/>
    <w:rsid w:val="00F67482"/>
    <w:rsid w:val="00F718F7"/>
    <w:rsid w:val="00F7328D"/>
    <w:rsid w:val="00F732DB"/>
    <w:rsid w:val="00F75F1A"/>
    <w:rsid w:val="00F831C6"/>
    <w:rsid w:val="00F83468"/>
    <w:rsid w:val="00F836B2"/>
    <w:rsid w:val="00F83CA9"/>
    <w:rsid w:val="00F874A0"/>
    <w:rsid w:val="00F904B3"/>
    <w:rsid w:val="00F90B8D"/>
    <w:rsid w:val="00F91387"/>
    <w:rsid w:val="00F917DF"/>
    <w:rsid w:val="00F9367E"/>
    <w:rsid w:val="00F94330"/>
    <w:rsid w:val="00FA0940"/>
    <w:rsid w:val="00FA0D05"/>
    <w:rsid w:val="00FA11A3"/>
    <w:rsid w:val="00FA15EF"/>
    <w:rsid w:val="00FA4081"/>
    <w:rsid w:val="00FA42B7"/>
    <w:rsid w:val="00FB243F"/>
    <w:rsid w:val="00FC01E5"/>
    <w:rsid w:val="00FC207F"/>
    <w:rsid w:val="00FC2AAC"/>
    <w:rsid w:val="00FC3082"/>
    <w:rsid w:val="00FC58A2"/>
    <w:rsid w:val="00FC65F8"/>
    <w:rsid w:val="00FC7642"/>
    <w:rsid w:val="00FD41E0"/>
    <w:rsid w:val="00FE01A4"/>
    <w:rsid w:val="00FE4D49"/>
    <w:rsid w:val="00FE6076"/>
    <w:rsid w:val="00FE6681"/>
    <w:rsid w:val="00FF4D6A"/>
    <w:rsid w:val="00FF60C4"/>
    <w:rsid w:val="01898D00"/>
    <w:rsid w:val="035CEF77"/>
    <w:rsid w:val="03BF4E43"/>
    <w:rsid w:val="04151FA3"/>
    <w:rsid w:val="05CD6475"/>
    <w:rsid w:val="05E4BB0D"/>
    <w:rsid w:val="05E897D6"/>
    <w:rsid w:val="06D0842A"/>
    <w:rsid w:val="073B83B0"/>
    <w:rsid w:val="07E48241"/>
    <w:rsid w:val="082A0C4B"/>
    <w:rsid w:val="085A491B"/>
    <w:rsid w:val="08C57A6E"/>
    <w:rsid w:val="08E23928"/>
    <w:rsid w:val="0B0E456B"/>
    <w:rsid w:val="0DBF4068"/>
    <w:rsid w:val="0EEC8669"/>
    <w:rsid w:val="0FE22889"/>
    <w:rsid w:val="105090A4"/>
    <w:rsid w:val="1104A3A0"/>
    <w:rsid w:val="11B48C98"/>
    <w:rsid w:val="12B88AEE"/>
    <w:rsid w:val="141E0D20"/>
    <w:rsid w:val="17ACAFCE"/>
    <w:rsid w:val="18985944"/>
    <w:rsid w:val="190418C0"/>
    <w:rsid w:val="196FEE67"/>
    <w:rsid w:val="198A5BE4"/>
    <w:rsid w:val="19D34E0D"/>
    <w:rsid w:val="1A0CEE18"/>
    <w:rsid w:val="1A44A1A8"/>
    <w:rsid w:val="1A87FEBD"/>
    <w:rsid w:val="1B11BE42"/>
    <w:rsid w:val="1D38A36D"/>
    <w:rsid w:val="1DDB35C4"/>
    <w:rsid w:val="1E7356CB"/>
    <w:rsid w:val="2004A9AA"/>
    <w:rsid w:val="230B72F6"/>
    <w:rsid w:val="23C84CDF"/>
    <w:rsid w:val="23DE78F4"/>
    <w:rsid w:val="24A71A23"/>
    <w:rsid w:val="275F2A19"/>
    <w:rsid w:val="282EA8E0"/>
    <w:rsid w:val="28BF7D83"/>
    <w:rsid w:val="28CC4D20"/>
    <w:rsid w:val="2914BA40"/>
    <w:rsid w:val="2A9C7B3D"/>
    <w:rsid w:val="2ABF7E95"/>
    <w:rsid w:val="2AD14313"/>
    <w:rsid w:val="2C81EDAD"/>
    <w:rsid w:val="2D6CAFC5"/>
    <w:rsid w:val="2E9B7C06"/>
    <w:rsid w:val="2FEB4252"/>
    <w:rsid w:val="30788751"/>
    <w:rsid w:val="3091605C"/>
    <w:rsid w:val="31CC7662"/>
    <w:rsid w:val="33109420"/>
    <w:rsid w:val="33265F93"/>
    <w:rsid w:val="3656F3E0"/>
    <w:rsid w:val="38CA383A"/>
    <w:rsid w:val="393109E4"/>
    <w:rsid w:val="3B4D3EB0"/>
    <w:rsid w:val="3D7907B0"/>
    <w:rsid w:val="3DF55D78"/>
    <w:rsid w:val="3DF5BABE"/>
    <w:rsid w:val="3EC18575"/>
    <w:rsid w:val="3FF9BEB0"/>
    <w:rsid w:val="4036A51B"/>
    <w:rsid w:val="403CB22F"/>
    <w:rsid w:val="42279D46"/>
    <w:rsid w:val="42962944"/>
    <w:rsid w:val="43A90B22"/>
    <w:rsid w:val="449EDE9E"/>
    <w:rsid w:val="44AAF18C"/>
    <w:rsid w:val="44D01C91"/>
    <w:rsid w:val="44EE0D75"/>
    <w:rsid w:val="45DCE4C3"/>
    <w:rsid w:val="463907EA"/>
    <w:rsid w:val="46426717"/>
    <w:rsid w:val="46495203"/>
    <w:rsid w:val="46C7C737"/>
    <w:rsid w:val="4717E9CB"/>
    <w:rsid w:val="473B83CC"/>
    <w:rsid w:val="49E1A3C2"/>
    <w:rsid w:val="4A82A580"/>
    <w:rsid w:val="4ABE41DD"/>
    <w:rsid w:val="4B46CE6F"/>
    <w:rsid w:val="4B899E19"/>
    <w:rsid w:val="4B9651A9"/>
    <w:rsid w:val="50044403"/>
    <w:rsid w:val="50DF7A24"/>
    <w:rsid w:val="51A4DAB0"/>
    <w:rsid w:val="548FF18B"/>
    <w:rsid w:val="54A6FFAA"/>
    <w:rsid w:val="568D7F18"/>
    <w:rsid w:val="57534F17"/>
    <w:rsid w:val="580A1F5D"/>
    <w:rsid w:val="58886B32"/>
    <w:rsid w:val="58ACC17F"/>
    <w:rsid w:val="59011B7A"/>
    <w:rsid w:val="597FAECC"/>
    <w:rsid w:val="59C43B10"/>
    <w:rsid w:val="5A030F18"/>
    <w:rsid w:val="5BD57756"/>
    <w:rsid w:val="5C0D5FDD"/>
    <w:rsid w:val="5C341993"/>
    <w:rsid w:val="5CAFDA73"/>
    <w:rsid w:val="5CF69679"/>
    <w:rsid w:val="5DBC21C6"/>
    <w:rsid w:val="5E77B01D"/>
    <w:rsid w:val="5F33FD79"/>
    <w:rsid w:val="609BEA8C"/>
    <w:rsid w:val="61705673"/>
    <w:rsid w:val="61CFA948"/>
    <w:rsid w:val="61F8B9F6"/>
    <w:rsid w:val="6204F6BD"/>
    <w:rsid w:val="63C3BB0B"/>
    <w:rsid w:val="651E42D8"/>
    <w:rsid w:val="65CB0B29"/>
    <w:rsid w:val="694A3030"/>
    <w:rsid w:val="6982C89F"/>
    <w:rsid w:val="6BB9D877"/>
    <w:rsid w:val="6C7FB4B7"/>
    <w:rsid w:val="6CE10B5A"/>
    <w:rsid w:val="6D0B866E"/>
    <w:rsid w:val="6E007A61"/>
    <w:rsid w:val="6E4D5DD0"/>
    <w:rsid w:val="6F7DDF5C"/>
    <w:rsid w:val="6FEA4805"/>
    <w:rsid w:val="71A329E5"/>
    <w:rsid w:val="7217DC45"/>
    <w:rsid w:val="72A7F91F"/>
    <w:rsid w:val="73B56D6E"/>
    <w:rsid w:val="74F52966"/>
    <w:rsid w:val="7615BB7C"/>
    <w:rsid w:val="77E65B2F"/>
    <w:rsid w:val="78BFFCC9"/>
    <w:rsid w:val="7960A92B"/>
    <w:rsid w:val="7A7182B9"/>
    <w:rsid w:val="7A8D932E"/>
    <w:rsid w:val="7BA0F358"/>
    <w:rsid w:val="7BCFACBB"/>
    <w:rsid w:val="7DFB07E2"/>
    <w:rsid w:val="7E019D83"/>
    <w:rsid w:val="7FEF3A3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1FCAA7"/>
  <w15:chartTrackingRefBased/>
  <w15:docId w15:val="{03AC3902-608B-41D2-BBD0-6D2D30578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1299"/>
    <w:pPr>
      <w:keepNext/>
      <w:keepLines/>
      <w:numPr>
        <w:numId w:val="5"/>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01299"/>
    <w:pPr>
      <w:keepNext/>
      <w:keepLines/>
      <w:numPr>
        <w:ilvl w:val="1"/>
        <w:numId w:val="5"/>
      </w:numPr>
      <w:spacing w:before="40" w:after="0"/>
      <w:ind w:left="1440" w:hanging="36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01299"/>
    <w:pPr>
      <w:keepNext/>
      <w:keepLines/>
      <w:numPr>
        <w:ilvl w:val="2"/>
        <w:numId w:val="5"/>
      </w:numPr>
      <w:spacing w:before="40" w:after="0"/>
      <w:ind w:left="2160" w:hanging="18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301299"/>
    <w:pPr>
      <w:keepNext/>
      <w:keepLines/>
      <w:numPr>
        <w:ilvl w:val="3"/>
        <w:numId w:val="5"/>
      </w:numPr>
      <w:spacing w:before="40" w:after="0"/>
      <w:ind w:left="2880" w:hanging="36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301299"/>
    <w:pPr>
      <w:keepNext/>
      <w:keepLines/>
      <w:numPr>
        <w:ilvl w:val="4"/>
        <w:numId w:val="5"/>
      </w:numPr>
      <w:spacing w:before="40" w:after="0"/>
      <w:ind w:left="3600" w:hanging="36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301299"/>
    <w:pPr>
      <w:keepNext/>
      <w:keepLines/>
      <w:numPr>
        <w:ilvl w:val="5"/>
        <w:numId w:val="5"/>
      </w:numPr>
      <w:spacing w:before="40" w:after="0"/>
      <w:ind w:left="4320" w:hanging="18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301299"/>
    <w:pPr>
      <w:keepNext/>
      <w:keepLines/>
      <w:numPr>
        <w:ilvl w:val="6"/>
        <w:numId w:val="5"/>
      </w:numPr>
      <w:spacing w:before="40" w:after="0"/>
      <w:ind w:left="5040" w:hanging="36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301299"/>
    <w:pPr>
      <w:keepNext/>
      <w:keepLines/>
      <w:numPr>
        <w:ilvl w:val="7"/>
        <w:numId w:val="5"/>
      </w:numPr>
      <w:spacing w:before="40" w:after="0"/>
      <w:ind w:left="5760" w:hanging="36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01299"/>
    <w:pPr>
      <w:keepNext/>
      <w:keepLines/>
      <w:numPr>
        <w:ilvl w:val="8"/>
        <w:numId w:val="5"/>
      </w:numPr>
      <w:spacing w:before="40" w:after="0"/>
      <w:ind w:left="6480" w:hanging="18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129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0129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30129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301299"/>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301299"/>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30129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301299"/>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30129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01299"/>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B25D24"/>
    <w:pPr>
      <w:numPr>
        <w:numId w:val="0"/>
      </w:numPr>
      <w:outlineLvl w:val="9"/>
    </w:pPr>
    <w:rPr>
      <w:lang w:val="en-US"/>
    </w:rPr>
  </w:style>
  <w:style w:type="paragraph" w:styleId="TOC1">
    <w:name w:val="toc 1"/>
    <w:basedOn w:val="Normal"/>
    <w:next w:val="Normal"/>
    <w:autoRedefine/>
    <w:uiPriority w:val="39"/>
    <w:unhideWhenUsed/>
    <w:rsid w:val="00B25D24"/>
    <w:pPr>
      <w:spacing w:after="100"/>
    </w:pPr>
  </w:style>
  <w:style w:type="paragraph" w:styleId="TOC2">
    <w:name w:val="toc 2"/>
    <w:basedOn w:val="Normal"/>
    <w:next w:val="Normal"/>
    <w:autoRedefine/>
    <w:uiPriority w:val="39"/>
    <w:unhideWhenUsed/>
    <w:rsid w:val="00B25D24"/>
    <w:pPr>
      <w:spacing w:after="100"/>
      <w:ind w:left="220"/>
    </w:pPr>
  </w:style>
  <w:style w:type="character" w:styleId="Hyperlink">
    <w:name w:val="Hyperlink"/>
    <w:basedOn w:val="DefaultParagraphFont"/>
    <w:uiPriority w:val="99"/>
    <w:unhideWhenUsed/>
    <w:rsid w:val="00B25D24"/>
    <w:rPr>
      <w:color w:val="0563C1" w:themeColor="hyperlink"/>
      <w:u w:val="single"/>
    </w:rPr>
  </w:style>
  <w:style w:type="table" w:styleId="TableGrid">
    <w:name w:val="Table Grid"/>
    <w:basedOn w:val="TableNormal"/>
    <w:uiPriority w:val="39"/>
    <w:rsid w:val="00B25D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B25D2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25D24"/>
    <w:pPr>
      <w:spacing w:after="0"/>
    </w:pPr>
  </w:style>
  <w:style w:type="paragraph" w:styleId="Header">
    <w:name w:val="header"/>
    <w:basedOn w:val="Normal"/>
    <w:link w:val="HeaderChar"/>
    <w:uiPriority w:val="99"/>
    <w:unhideWhenUsed/>
    <w:rsid w:val="00962E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2E5F"/>
  </w:style>
  <w:style w:type="paragraph" w:styleId="Footer">
    <w:name w:val="footer"/>
    <w:basedOn w:val="Normal"/>
    <w:link w:val="FooterChar"/>
    <w:uiPriority w:val="99"/>
    <w:unhideWhenUsed/>
    <w:rsid w:val="00962E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2E5F"/>
  </w:style>
  <w:style w:type="paragraph" w:styleId="TOC3">
    <w:name w:val="toc 3"/>
    <w:basedOn w:val="Normal"/>
    <w:next w:val="Normal"/>
    <w:autoRedefine/>
    <w:uiPriority w:val="39"/>
    <w:unhideWhenUsed/>
    <w:rsid w:val="00FA11A3"/>
    <w:pPr>
      <w:spacing w:after="100"/>
      <w:ind w:left="440"/>
    </w:pPr>
  </w:style>
  <w:style w:type="paragraph" w:styleId="ListParagraph">
    <w:name w:val="List Paragraph"/>
    <w:basedOn w:val="Normal"/>
    <w:uiPriority w:val="34"/>
    <w:qFormat/>
    <w:rsid w:val="00E4527C"/>
    <w:pPr>
      <w:ind w:left="720"/>
      <w:contextualSpacing/>
    </w:pPr>
  </w:style>
  <w:style w:type="paragraph" w:styleId="Bibliography">
    <w:name w:val="Bibliography"/>
    <w:basedOn w:val="Normal"/>
    <w:next w:val="Normal"/>
    <w:uiPriority w:val="37"/>
    <w:unhideWhenUsed/>
    <w:rsid w:val="00531597"/>
  </w:style>
  <w:style w:type="character" w:styleId="PlaceholderText">
    <w:name w:val="Placeholder Text"/>
    <w:basedOn w:val="DefaultParagraphFont"/>
    <w:uiPriority w:val="99"/>
    <w:semiHidden/>
    <w:rsid w:val="0059411A"/>
    <w:rPr>
      <w:color w:val="666666"/>
    </w:rPr>
  </w:style>
  <w:style w:type="table" w:styleId="GridTable5Dark-Accent5">
    <w:name w:val="Grid Table 5 Dark Accent 5"/>
    <w:basedOn w:val="TableNormal"/>
    <w:uiPriority w:val="50"/>
    <w:rsid w:val="00604C3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4-Accent5">
    <w:name w:val="Grid Table 4 Accent 5"/>
    <w:basedOn w:val="TableNormal"/>
    <w:uiPriority w:val="49"/>
    <w:rsid w:val="00604C32"/>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NoSpacing">
    <w:name w:val="No Spacing"/>
    <w:uiPriority w:val="1"/>
    <w:qFormat/>
    <w:rsid w:val="00206A41"/>
    <w:pPr>
      <w:spacing w:after="0" w:line="240" w:lineRule="auto"/>
    </w:pPr>
  </w:style>
  <w:style w:type="paragraph" w:styleId="NormalWeb">
    <w:name w:val="Normal (Web)"/>
    <w:basedOn w:val="Normal"/>
    <w:uiPriority w:val="99"/>
    <w:semiHidden/>
    <w:unhideWhenUsed/>
    <w:rsid w:val="004169A0"/>
    <w:pPr>
      <w:spacing w:before="100" w:beforeAutospacing="1" w:after="100" w:afterAutospacing="1" w:line="240" w:lineRule="auto"/>
    </w:pPr>
    <w:rPr>
      <w:rFonts w:ascii="Times New Roman" w:eastAsia="Times New Roman"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3432">
      <w:bodyDiv w:val="1"/>
      <w:marLeft w:val="0"/>
      <w:marRight w:val="0"/>
      <w:marTop w:val="0"/>
      <w:marBottom w:val="0"/>
      <w:divBdr>
        <w:top w:val="none" w:sz="0" w:space="0" w:color="auto"/>
        <w:left w:val="none" w:sz="0" w:space="0" w:color="auto"/>
        <w:bottom w:val="none" w:sz="0" w:space="0" w:color="auto"/>
        <w:right w:val="none" w:sz="0" w:space="0" w:color="auto"/>
      </w:divBdr>
    </w:div>
    <w:div w:id="7605899">
      <w:bodyDiv w:val="1"/>
      <w:marLeft w:val="0"/>
      <w:marRight w:val="0"/>
      <w:marTop w:val="0"/>
      <w:marBottom w:val="0"/>
      <w:divBdr>
        <w:top w:val="none" w:sz="0" w:space="0" w:color="auto"/>
        <w:left w:val="none" w:sz="0" w:space="0" w:color="auto"/>
        <w:bottom w:val="none" w:sz="0" w:space="0" w:color="auto"/>
        <w:right w:val="none" w:sz="0" w:space="0" w:color="auto"/>
      </w:divBdr>
    </w:div>
    <w:div w:id="38633459">
      <w:bodyDiv w:val="1"/>
      <w:marLeft w:val="0"/>
      <w:marRight w:val="0"/>
      <w:marTop w:val="0"/>
      <w:marBottom w:val="0"/>
      <w:divBdr>
        <w:top w:val="none" w:sz="0" w:space="0" w:color="auto"/>
        <w:left w:val="none" w:sz="0" w:space="0" w:color="auto"/>
        <w:bottom w:val="none" w:sz="0" w:space="0" w:color="auto"/>
        <w:right w:val="none" w:sz="0" w:space="0" w:color="auto"/>
      </w:divBdr>
    </w:div>
    <w:div w:id="48379362">
      <w:bodyDiv w:val="1"/>
      <w:marLeft w:val="0"/>
      <w:marRight w:val="0"/>
      <w:marTop w:val="0"/>
      <w:marBottom w:val="0"/>
      <w:divBdr>
        <w:top w:val="none" w:sz="0" w:space="0" w:color="auto"/>
        <w:left w:val="none" w:sz="0" w:space="0" w:color="auto"/>
        <w:bottom w:val="none" w:sz="0" w:space="0" w:color="auto"/>
        <w:right w:val="none" w:sz="0" w:space="0" w:color="auto"/>
      </w:divBdr>
    </w:div>
    <w:div w:id="48965327">
      <w:bodyDiv w:val="1"/>
      <w:marLeft w:val="0"/>
      <w:marRight w:val="0"/>
      <w:marTop w:val="0"/>
      <w:marBottom w:val="0"/>
      <w:divBdr>
        <w:top w:val="none" w:sz="0" w:space="0" w:color="auto"/>
        <w:left w:val="none" w:sz="0" w:space="0" w:color="auto"/>
        <w:bottom w:val="none" w:sz="0" w:space="0" w:color="auto"/>
        <w:right w:val="none" w:sz="0" w:space="0" w:color="auto"/>
      </w:divBdr>
    </w:div>
    <w:div w:id="56520271">
      <w:bodyDiv w:val="1"/>
      <w:marLeft w:val="0"/>
      <w:marRight w:val="0"/>
      <w:marTop w:val="0"/>
      <w:marBottom w:val="0"/>
      <w:divBdr>
        <w:top w:val="none" w:sz="0" w:space="0" w:color="auto"/>
        <w:left w:val="none" w:sz="0" w:space="0" w:color="auto"/>
        <w:bottom w:val="none" w:sz="0" w:space="0" w:color="auto"/>
        <w:right w:val="none" w:sz="0" w:space="0" w:color="auto"/>
      </w:divBdr>
    </w:div>
    <w:div w:id="58014844">
      <w:bodyDiv w:val="1"/>
      <w:marLeft w:val="0"/>
      <w:marRight w:val="0"/>
      <w:marTop w:val="0"/>
      <w:marBottom w:val="0"/>
      <w:divBdr>
        <w:top w:val="none" w:sz="0" w:space="0" w:color="auto"/>
        <w:left w:val="none" w:sz="0" w:space="0" w:color="auto"/>
        <w:bottom w:val="none" w:sz="0" w:space="0" w:color="auto"/>
        <w:right w:val="none" w:sz="0" w:space="0" w:color="auto"/>
      </w:divBdr>
    </w:div>
    <w:div w:id="61372219">
      <w:bodyDiv w:val="1"/>
      <w:marLeft w:val="0"/>
      <w:marRight w:val="0"/>
      <w:marTop w:val="0"/>
      <w:marBottom w:val="0"/>
      <w:divBdr>
        <w:top w:val="none" w:sz="0" w:space="0" w:color="auto"/>
        <w:left w:val="none" w:sz="0" w:space="0" w:color="auto"/>
        <w:bottom w:val="none" w:sz="0" w:space="0" w:color="auto"/>
        <w:right w:val="none" w:sz="0" w:space="0" w:color="auto"/>
      </w:divBdr>
    </w:div>
    <w:div w:id="66998323">
      <w:bodyDiv w:val="1"/>
      <w:marLeft w:val="0"/>
      <w:marRight w:val="0"/>
      <w:marTop w:val="0"/>
      <w:marBottom w:val="0"/>
      <w:divBdr>
        <w:top w:val="none" w:sz="0" w:space="0" w:color="auto"/>
        <w:left w:val="none" w:sz="0" w:space="0" w:color="auto"/>
        <w:bottom w:val="none" w:sz="0" w:space="0" w:color="auto"/>
        <w:right w:val="none" w:sz="0" w:space="0" w:color="auto"/>
      </w:divBdr>
    </w:div>
    <w:div w:id="77404446">
      <w:bodyDiv w:val="1"/>
      <w:marLeft w:val="0"/>
      <w:marRight w:val="0"/>
      <w:marTop w:val="0"/>
      <w:marBottom w:val="0"/>
      <w:divBdr>
        <w:top w:val="none" w:sz="0" w:space="0" w:color="auto"/>
        <w:left w:val="none" w:sz="0" w:space="0" w:color="auto"/>
        <w:bottom w:val="none" w:sz="0" w:space="0" w:color="auto"/>
        <w:right w:val="none" w:sz="0" w:space="0" w:color="auto"/>
      </w:divBdr>
    </w:div>
    <w:div w:id="114181859">
      <w:bodyDiv w:val="1"/>
      <w:marLeft w:val="0"/>
      <w:marRight w:val="0"/>
      <w:marTop w:val="0"/>
      <w:marBottom w:val="0"/>
      <w:divBdr>
        <w:top w:val="none" w:sz="0" w:space="0" w:color="auto"/>
        <w:left w:val="none" w:sz="0" w:space="0" w:color="auto"/>
        <w:bottom w:val="none" w:sz="0" w:space="0" w:color="auto"/>
        <w:right w:val="none" w:sz="0" w:space="0" w:color="auto"/>
      </w:divBdr>
    </w:div>
    <w:div w:id="154995779">
      <w:bodyDiv w:val="1"/>
      <w:marLeft w:val="0"/>
      <w:marRight w:val="0"/>
      <w:marTop w:val="0"/>
      <w:marBottom w:val="0"/>
      <w:divBdr>
        <w:top w:val="none" w:sz="0" w:space="0" w:color="auto"/>
        <w:left w:val="none" w:sz="0" w:space="0" w:color="auto"/>
        <w:bottom w:val="none" w:sz="0" w:space="0" w:color="auto"/>
        <w:right w:val="none" w:sz="0" w:space="0" w:color="auto"/>
      </w:divBdr>
    </w:div>
    <w:div w:id="170679732">
      <w:bodyDiv w:val="1"/>
      <w:marLeft w:val="0"/>
      <w:marRight w:val="0"/>
      <w:marTop w:val="0"/>
      <w:marBottom w:val="0"/>
      <w:divBdr>
        <w:top w:val="none" w:sz="0" w:space="0" w:color="auto"/>
        <w:left w:val="none" w:sz="0" w:space="0" w:color="auto"/>
        <w:bottom w:val="none" w:sz="0" w:space="0" w:color="auto"/>
        <w:right w:val="none" w:sz="0" w:space="0" w:color="auto"/>
      </w:divBdr>
    </w:div>
    <w:div w:id="188181969">
      <w:bodyDiv w:val="1"/>
      <w:marLeft w:val="0"/>
      <w:marRight w:val="0"/>
      <w:marTop w:val="0"/>
      <w:marBottom w:val="0"/>
      <w:divBdr>
        <w:top w:val="none" w:sz="0" w:space="0" w:color="auto"/>
        <w:left w:val="none" w:sz="0" w:space="0" w:color="auto"/>
        <w:bottom w:val="none" w:sz="0" w:space="0" w:color="auto"/>
        <w:right w:val="none" w:sz="0" w:space="0" w:color="auto"/>
      </w:divBdr>
    </w:div>
    <w:div w:id="261843656">
      <w:bodyDiv w:val="1"/>
      <w:marLeft w:val="0"/>
      <w:marRight w:val="0"/>
      <w:marTop w:val="0"/>
      <w:marBottom w:val="0"/>
      <w:divBdr>
        <w:top w:val="none" w:sz="0" w:space="0" w:color="auto"/>
        <w:left w:val="none" w:sz="0" w:space="0" w:color="auto"/>
        <w:bottom w:val="none" w:sz="0" w:space="0" w:color="auto"/>
        <w:right w:val="none" w:sz="0" w:space="0" w:color="auto"/>
      </w:divBdr>
    </w:div>
    <w:div w:id="269817529">
      <w:bodyDiv w:val="1"/>
      <w:marLeft w:val="0"/>
      <w:marRight w:val="0"/>
      <w:marTop w:val="0"/>
      <w:marBottom w:val="0"/>
      <w:divBdr>
        <w:top w:val="none" w:sz="0" w:space="0" w:color="auto"/>
        <w:left w:val="none" w:sz="0" w:space="0" w:color="auto"/>
        <w:bottom w:val="none" w:sz="0" w:space="0" w:color="auto"/>
        <w:right w:val="none" w:sz="0" w:space="0" w:color="auto"/>
      </w:divBdr>
    </w:div>
    <w:div w:id="292640336">
      <w:bodyDiv w:val="1"/>
      <w:marLeft w:val="0"/>
      <w:marRight w:val="0"/>
      <w:marTop w:val="0"/>
      <w:marBottom w:val="0"/>
      <w:divBdr>
        <w:top w:val="none" w:sz="0" w:space="0" w:color="auto"/>
        <w:left w:val="none" w:sz="0" w:space="0" w:color="auto"/>
        <w:bottom w:val="none" w:sz="0" w:space="0" w:color="auto"/>
        <w:right w:val="none" w:sz="0" w:space="0" w:color="auto"/>
      </w:divBdr>
    </w:div>
    <w:div w:id="296304646">
      <w:bodyDiv w:val="1"/>
      <w:marLeft w:val="0"/>
      <w:marRight w:val="0"/>
      <w:marTop w:val="0"/>
      <w:marBottom w:val="0"/>
      <w:divBdr>
        <w:top w:val="none" w:sz="0" w:space="0" w:color="auto"/>
        <w:left w:val="none" w:sz="0" w:space="0" w:color="auto"/>
        <w:bottom w:val="none" w:sz="0" w:space="0" w:color="auto"/>
        <w:right w:val="none" w:sz="0" w:space="0" w:color="auto"/>
      </w:divBdr>
    </w:div>
    <w:div w:id="299269571">
      <w:bodyDiv w:val="1"/>
      <w:marLeft w:val="0"/>
      <w:marRight w:val="0"/>
      <w:marTop w:val="0"/>
      <w:marBottom w:val="0"/>
      <w:divBdr>
        <w:top w:val="none" w:sz="0" w:space="0" w:color="auto"/>
        <w:left w:val="none" w:sz="0" w:space="0" w:color="auto"/>
        <w:bottom w:val="none" w:sz="0" w:space="0" w:color="auto"/>
        <w:right w:val="none" w:sz="0" w:space="0" w:color="auto"/>
      </w:divBdr>
    </w:div>
    <w:div w:id="312758603">
      <w:bodyDiv w:val="1"/>
      <w:marLeft w:val="0"/>
      <w:marRight w:val="0"/>
      <w:marTop w:val="0"/>
      <w:marBottom w:val="0"/>
      <w:divBdr>
        <w:top w:val="none" w:sz="0" w:space="0" w:color="auto"/>
        <w:left w:val="none" w:sz="0" w:space="0" w:color="auto"/>
        <w:bottom w:val="none" w:sz="0" w:space="0" w:color="auto"/>
        <w:right w:val="none" w:sz="0" w:space="0" w:color="auto"/>
      </w:divBdr>
    </w:div>
    <w:div w:id="419914033">
      <w:bodyDiv w:val="1"/>
      <w:marLeft w:val="0"/>
      <w:marRight w:val="0"/>
      <w:marTop w:val="0"/>
      <w:marBottom w:val="0"/>
      <w:divBdr>
        <w:top w:val="none" w:sz="0" w:space="0" w:color="auto"/>
        <w:left w:val="none" w:sz="0" w:space="0" w:color="auto"/>
        <w:bottom w:val="none" w:sz="0" w:space="0" w:color="auto"/>
        <w:right w:val="none" w:sz="0" w:space="0" w:color="auto"/>
      </w:divBdr>
    </w:div>
    <w:div w:id="435559316">
      <w:bodyDiv w:val="1"/>
      <w:marLeft w:val="0"/>
      <w:marRight w:val="0"/>
      <w:marTop w:val="0"/>
      <w:marBottom w:val="0"/>
      <w:divBdr>
        <w:top w:val="none" w:sz="0" w:space="0" w:color="auto"/>
        <w:left w:val="none" w:sz="0" w:space="0" w:color="auto"/>
        <w:bottom w:val="none" w:sz="0" w:space="0" w:color="auto"/>
        <w:right w:val="none" w:sz="0" w:space="0" w:color="auto"/>
      </w:divBdr>
    </w:div>
    <w:div w:id="442193784">
      <w:bodyDiv w:val="1"/>
      <w:marLeft w:val="0"/>
      <w:marRight w:val="0"/>
      <w:marTop w:val="0"/>
      <w:marBottom w:val="0"/>
      <w:divBdr>
        <w:top w:val="none" w:sz="0" w:space="0" w:color="auto"/>
        <w:left w:val="none" w:sz="0" w:space="0" w:color="auto"/>
        <w:bottom w:val="none" w:sz="0" w:space="0" w:color="auto"/>
        <w:right w:val="none" w:sz="0" w:space="0" w:color="auto"/>
      </w:divBdr>
    </w:div>
    <w:div w:id="456416668">
      <w:bodyDiv w:val="1"/>
      <w:marLeft w:val="0"/>
      <w:marRight w:val="0"/>
      <w:marTop w:val="0"/>
      <w:marBottom w:val="0"/>
      <w:divBdr>
        <w:top w:val="none" w:sz="0" w:space="0" w:color="auto"/>
        <w:left w:val="none" w:sz="0" w:space="0" w:color="auto"/>
        <w:bottom w:val="none" w:sz="0" w:space="0" w:color="auto"/>
        <w:right w:val="none" w:sz="0" w:space="0" w:color="auto"/>
      </w:divBdr>
    </w:div>
    <w:div w:id="457726739">
      <w:bodyDiv w:val="1"/>
      <w:marLeft w:val="0"/>
      <w:marRight w:val="0"/>
      <w:marTop w:val="0"/>
      <w:marBottom w:val="0"/>
      <w:divBdr>
        <w:top w:val="none" w:sz="0" w:space="0" w:color="auto"/>
        <w:left w:val="none" w:sz="0" w:space="0" w:color="auto"/>
        <w:bottom w:val="none" w:sz="0" w:space="0" w:color="auto"/>
        <w:right w:val="none" w:sz="0" w:space="0" w:color="auto"/>
      </w:divBdr>
    </w:div>
    <w:div w:id="461189753">
      <w:bodyDiv w:val="1"/>
      <w:marLeft w:val="0"/>
      <w:marRight w:val="0"/>
      <w:marTop w:val="0"/>
      <w:marBottom w:val="0"/>
      <w:divBdr>
        <w:top w:val="none" w:sz="0" w:space="0" w:color="auto"/>
        <w:left w:val="none" w:sz="0" w:space="0" w:color="auto"/>
        <w:bottom w:val="none" w:sz="0" w:space="0" w:color="auto"/>
        <w:right w:val="none" w:sz="0" w:space="0" w:color="auto"/>
      </w:divBdr>
    </w:div>
    <w:div w:id="471872595">
      <w:bodyDiv w:val="1"/>
      <w:marLeft w:val="0"/>
      <w:marRight w:val="0"/>
      <w:marTop w:val="0"/>
      <w:marBottom w:val="0"/>
      <w:divBdr>
        <w:top w:val="none" w:sz="0" w:space="0" w:color="auto"/>
        <w:left w:val="none" w:sz="0" w:space="0" w:color="auto"/>
        <w:bottom w:val="none" w:sz="0" w:space="0" w:color="auto"/>
        <w:right w:val="none" w:sz="0" w:space="0" w:color="auto"/>
      </w:divBdr>
    </w:div>
    <w:div w:id="507133350">
      <w:bodyDiv w:val="1"/>
      <w:marLeft w:val="0"/>
      <w:marRight w:val="0"/>
      <w:marTop w:val="0"/>
      <w:marBottom w:val="0"/>
      <w:divBdr>
        <w:top w:val="none" w:sz="0" w:space="0" w:color="auto"/>
        <w:left w:val="none" w:sz="0" w:space="0" w:color="auto"/>
        <w:bottom w:val="none" w:sz="0" w:space="0" w:color="auto"/>
        <w:right w:val="none" w:sz="0" w:space="0" w:color="auto"/>
      </w:divBdr>
    </w:div>
    <w:div w:id="530800535">
      <w:bodyDiv w:val="1"/>
      <w:marLeft w:val="0"/>
      <w:marRight w:val="0"/>
      <w:marTop w:val="0"/>
      <w:marBottom w:val="0"/>
      <w:divBdr>
        <w:top w:val="none" w:sz="0" w:space="0" w:color="auto"/>
        <w:left w:val="none" w:sz="0" w:space="0" w:color="auto"/>
        <w:bottom w:val="none" w:sz="0" w:space="0" w:color="auto"/>
        <w:right w:val="none" w:sz="0" w:space="0" w:color="auto"/>
      </w:divBdr>
    </w:div>
    <w:div w:id="533425175">
      <w:bodyDiv w:val="1"/>
      <w:marLeft w:val="0"/>
      <w:marRight w:val="0"/>
      <w:marTop w:val="0"/>
      <w:marBottom w:val="0"/>
      <w:divBdr>
        <w:top w:val="none" w:sz="0" w:space="0" w:color="auto"/>
        <w:left w:val="none" w:sz="0" w:space="0" w:color="auto"/>
        <w:bottom w:val="none" w:sz="0" w:space="0" w:color="auto"/>
        <w:right w:val="none" w:sz="0" w:space="0" w:color="auto"/>
      </w:divBdr>
    </w:div>
    <w:div w:id="609775376">
      <w:bodyDiv w:val="1"/>
      <w:marLeft w:val="0"/>
      <w:marRight w:val="0"/>
      <w:marTop w:val="0"/>
      <w:marBottom w:val="0"/>
      <w:divBdr>
        <w:top w:val="none" w:sz="0" w:space="0" w:color="auto"/>
        <w:left w:val="none" w:sz="0" w:space="0" w:color="auto"/>
        <w:bottom w:val="none" w:sz="0" w:space="0" w:color="auto"/>
        <w:right w:val="none" w:sz="0" w:space="0" w:color="auto"/>
      </w:divBdr>
    </w:div>
    <w:div w:id="611132517">
      <w:bodyDiv w:val="1"/>
      <w:marLeft w:val="0"/>
      <w:marRight w:val="0"/>
      <w:marTop w:val="0"/>
      <w:marBottom w:val="0"/>
      <w:divBdr>
        <w:top w:val="none" w:sz="0" w:space="0" w:color="auto"/>
        <w:left w:val="none" w:sz="0" w:space="0" w:color="auto"/>
        <w:bottom w:val="none" w:sz="0" w:space="0" w:color="auto"/>
        <w:right w:val="none" w:sz="0" w:space="0" w:color="auto"/>
      </w:divBdr>
    </w:div>
    <w:div w:id="619192995">
      <w:bodyDiv w:val="1"/>
      <w:marLeft w:val="0"/>
      <w:marRight w:val="0"/>
      <w:marTop w:val="0"/>
      <w:marBottom w:val="0"/>
      <w:divBdr>
        <w:top w:val="none" w:sz="0" w:space="0" w:color="auto"/>
        <w:left w:val="none" w:sz="0" w:space="0" w:color="auto"/>
        <w:bottom w:val="none" w:sz="0" w:space="0" w:color="auto"/>
        <w:right w:val="none" w:sz="0" w:space="0" w:color="auto"/>
      </w:divBdr>
    </w:div>
    <w:div w:id="630330566">
      <w:bodyDiv w:val="1"/>
      <w:marLeft w:val="0"/>
      <w:marRight w:val="0"/>
      <w:marTop w:val="0"/>
      <w:marBottom w:val="0"/>
      <w:divBdr>
        <w:top w:val="none" w:sz="0" w:space="0" w:color="auto"/>
        <w:left w:val="none" w:sz="0" w:space="0" w:color="auto"/>
        <w:bottom w:val="none" w:sz="0" w:space="0" w:color="auto"/>
        <w:right w:val="none" w:sz="0" w:space="0" w:color="auto"/>
      </w:divBdr>
    </w:div>
    <w:div w:id="631865024">
      <w:bodyDiv w:val="1"/>
      <w:marLeft w:val="0"/>
      <w:marRight w:val="0"/>
      <w:marTop w:val="0"/>
      <w:marBottom w:val="0"/>
      <w:divBdr>
        <w:top w:val="none" w:sz="0" w:space="0" w:color="auto"/>
        <w:left w:val="none" w:sz="0" w:space="0" w:color="auto"/>
        <w:bottom w:val="none" w:sz="0" w:space="0" w:color="auto"/>
        <w:right w:val="none" w:sz="0" w:space="0" w:color="auto"/>
      </w:divBdr>
    </w:div>
    <w:div w:id="671300460">
      <w:bodyDiv w:val="1"/>
      <w:marLeft w:val="0"/>
      <w:marRight w:val="0"/>
      <w:marTop w:val="0"/>
      <w:marBottom w:val="0"/>
      <w:divBdr>
        <w:top w:val="none" w:sz="0" w:space="0" w:color="auto"/>
        <w:left w:val="none" w:sz="0" w:space="0" w:color="auto"/>
        <w:bottom w:val="none" w:sz="0" w:space="0" w:color="auto"/>
        <w:right w:val="none" w:sz="0" w:space="0" w:color="auto"/>
      </w:divBdr>
    </w:div>
    <w:div w:id="748310460">
      <w:bodyDiv w:val="1"/>
      <w:marLeft w:val="0"/>
      <w:marRight w:val="0"/>
      <w:marTop w:val="0"/>
      <w:marBottom w:val="0"/>
      <w:divBdr>
        <w:top w:val="none" w:sz="0" w:space="0" w:color="auto"/>
        <w:left w:val="none" w:sz="0" w:space="0" w:color="auto"/>
        <w:bottom w:val="none" w:sz="0" w:space="0" w:color="auto"/>
        <w:right w:val="none" w:sz="0" w:space="0" w:color="auto"/>
      </w:divBdr>
    </w:div>
    <w:div w:id="796223786">
      <w:bodyDiv w:val="1"/>
      <w:marLeft w:val="0"/>
      <w:marRight w:val="0"/>
      <w:marTop w:val="0"/>
      <w:marBottom w:val="0"/>
      <w:divBdr>
        <w:top w:val="none" w:sz="0" w:space="0" w:color="auto"/>
        <w:left w:val="none" w:sz="0" w:space="0" w:color="auto"/>
        <w:bottom w:val="none" w:sz="0" w:space="0" w:color="auto"/>
        <w:right w:val="none" w:sz="0" w:space="0" w:color="auto"/>
      </w:divBdr>
    </w:div>
    <w:div w:id="797839829">
      <w:bodyDiv w:val="1"/>
      <w:marLeft w:val="0"/>
      <w:marRight w:val="0"/>
      <w:marTop w:val="0"/>
      <w:marBottom w:val="0"/>
      <w:divBdr>
        <w:top w:val="none" w:sz="0" w:space="0" w:color="auto"/>
        <w:left w:val="none" w:sz="0" w:space="0" w:color="auto"/>
        <w:bottom w:val="none" w:sz="0" w:space="0" w:color="auto"/>
        <w:right w:val="none" w:sz="0" w:space="0" w:color="auto"/>
      </w:divBdr>
    </w:div>
    <w:div w:id="803035951">
      <w:bodyDiv w:val="1"/>
      <w:marLeft w:val="0"/>
      <w:marRight w:val="0"/>
      <w:marTop w:val="0"/>
      <w:marBottom w:val="0"/>
      <w:divBdr>
        <w:top w:val="none" w:sz="0" w:space="0" w:color="auto"/>
        <w:left w:val="none" w:sz="0" w:space="0" w:color="auto"/>
        <w:bottom w:val="none" w:sz="0" w:space="0" w:color="auto"/>
        <w:right w:val="none" w:sz="0" w:space="0" w:color="auto"/>
      </w:divBdr>
    </w:div>
    <w:div w:id="841314592">
      <w:bodyDiv w:val="1"/>
      <w:marLeft w:val="0"/>
      <w:marRight w:val="0"/>
      <w:marTop w:val="0"/>
      <w:marBottom w:val="0"/>
      <w:divBdr>
        <w:top w:val="none" w:sz="0" w:space="0" w:color="auto"/>
        <w:left w:val="none" w:sz="0" w:space="0" w:color="auto"/>
        <w:bottom w:val="none" w:sz="0" w:space="0" w:color="auto"/>
        <w:right w:val="none" w:sz="0" w:space="0" w:color="auto"/>
      </w:divBdr>
    </w:div>
    <w:div w:id="844637008">
      <w:bodyDiv w:val="1"/>
      <w:marLeft w:val="0"/>
      <w:marRight w:val="0"/>
      <w:marTop w:val="0"/>
      <w:marBottom w:val="0"/>
      <w:divBdr>
        <w:top w:val="none" w:sz="0" w:space="0" w:color="auto"/>
        <w:left w:val="none" w:sz="0" w:space="0" w:color="auto"/>
        <w:bottom w:val="none" w:sz="0" w:space="0" w:color="auto"/>
        <w:right w:val="none" w:sz="0" w:space="0" w:color="auto"/>
      </w:divBdr>
    </w:div>
    <w:div w:id="874736306">
      <w:bodyDiv w:val="1"/>
      <w:marLeft w:val="0"/>
      <w:marRight w:val="0"/>
      <w:marTop w:val="0"/>
      <w:marBottom w:val="0"/>
      <w:divBdr>
        <w:top w:val="none" w:sz="0" w:space="0" w:color="auto"/>
        <w:left w:val="none" w:sz="0" w:space="0" w:color="auto"/>
        <w:bottom w:val="none" w:sz="0" w:space="0" w:color="auto"/>
        <w:right w:val="none" w:sz="0" w:space="0" w:color="auto"/>
      </w:divBdr>
    </w:div>
    <w:div w:id="891231399">
      <w:bodyDiv w:val="1"/>
      <w:marLeft w:val="0"/>
      <w:marRight w:val="0"/>
      <w:marTop w:val="0"/>
      <w:marBottom w:val="0"/>
      <w:divBdr>
        <w:top w:val="none" w:sz="0" w:space="0" w:color="auto"/>
        <w:left w:val="none" w:sz="0" w:space="0" w:color="auto"/>
        <w:bottom w:val="none" w:sz="0" w:space="0" w:color="auto"/>
        <w:right w:val="none" w:sz="0" w:space="0" w:color="auto"/>
      </w:divBdr>
    </w:div>
    <w:div w:id="963196408">
      <w:bodyDiv w:val="1"/>
      <w:marLeft w:val="0"/>
      <w:marRight w:val="0"/>
      <w:marTop w:val="0"/>
      <w:marBottom w:val="0"/>
      <w:divBdr>
        <w:top w:val="none" w:sz="0" w:space="0" w:color="auto"/>
        <w:left w:val="none" w:sz="0" w:space="0" w:color="auto"/>
        <w:bottom w:val="none" w:sz="0" w:space="0" w:color="auto"/>
        <w:right w:val="none" w:sz="0" w:space="0" w:color="auto"/>
      </w:divBdr>
    </w:div>
    <w:div w:id="970092300">
      <w:bodyDiv w:val="1"/>
      <w:marLeft w:val="0"/>
      <w:marRight w:val="0"/>
      <w:marTop w:val="0"/>
      <w:marBottom w:val="0"/>
      <w:divBdr>
        <w:top w:val="none" w:sz="0" w:space="0" w:color="auto"/>
        <w:left w:val="none" w:sz="0" w:space="0" w:color="auto"/>
        <w:bottom w:val="none" w:sz="0" w:space="0" w:color="auto"/>
        <w:right w:val="none" w:sz="0" w:space="0" w:color="auto"/>
      </w:divBdr>
    </w:div>
    <w:div w:id="1099566977">
      <w:bodyDiv w:val="1"/>
      <w:marLeft w:val="0"/>
      <w:marRight w:val="0"/>
      <w:marTop w:val="0"/>
      <w:marBottom w:val="0"/>
      <w:divBdr>
        <w:top w:val="none" w:sz="0" w:space="0" w:color="auto"/>
        <w:left w:val="none" w:sz="0" w:space="0" w:color="auto"/>
        <w:bottom w:val="none" w:sz="0" w:space="0" w:color="auto"/>
        <w:right w:val="none" w:sz="0" w:space="0" w:color="auto"/>
      </w:divBdr>
    </w:div>
    <w:div w:id="1100226420">
      <w:bodyDiv w:val="1"/>
      <w:marLeft w:val="0"/>
      <w:marRight w:val="0"/>
      <w:marTop w:val="0"/>
      <w:marBottom w:val="0"/>
      <w:divBdr>
        <w:top w:val="none" w:sz="0" w:space="0" w:color="auto"/>
        <w:left w:val="none" w:sz="0" w:space="0" w:color="auto"/>
        <w:bottom w:val="none" w:sz="0" w:space="0" w:color="auto"/>
        <w:right w:val="none" w:sz="0" w:space="0" w:color="auto"/>
      </w:divBdr>
    </w:div>
    <w:div w:id="1110052117">
      <w:bodyDiv w:val="1"/>
      <w:marLeft w:val="0"/>
      <w:marRight w:val="0"/>
      <w:marTop w:val="0"/>
      <w:marBottom w:val="0"/>
      <w:divBdr>
        <w:top w:val="none" w:sz="0" w:space="0" w:color="auto"/>
        <w:left w:val="none" w:sz="0" w:space="0" w:color="auto"/>
        <w:bottom w:val="none" w:sz="0" w:space="0" w:color="auto"/>
        <w:right w:val="none" w:sz="0" w:space="0" w:color="auto"/>
      </w:divBdr>
    </w:div>
    <w:div w:id="1111782559">
      <w:bodyDiv w:val="1"/>
      <w:marLeft w:val="0"/>
      <w:marRight w:val="0"/>
      <w:marTop w:val="0"/>
      <w:marBottom w:val="0"/>
      <w:divBdr>
        <w:top w:val="none" w:sz="0" w:space="0" w:color="auto"/>
        <w:left w:val="none" w:sz="0" w:space="0" w:color="auto"/>
        <w:bottom w:val="none" w:sz="0" w:space="0" w:color="auto"/>
        <w:right w:val="none" w:sz="0" w:space="0" w:color="auto"/>
      </w:divBdr>
    </w:div>
    <w:div w:id="1119375772">
      <w:bodyDiv w:val="1"/>
      <w:marLeft w:val="0"/>
      <w:marRight w:val="0"/>
      <w:marTop w:val="0"/>
      <w:marBottom w:val="0"/>
      <w:divBdr>
        <w:top w:val="none" w:sz="0" w:space="0" w:color="auto"/>
        <w:left w:val="none" w:sz="0" w:space="0" w:color="auto"/>
        <w:bottom w:val="none" w:sz="0" w:space="0" w:color="auto"/>
        <w:right w:val="none" w:sz="0" w:space="0" w:color="auto"/>
      </w:divBdr>
    </w:div>
    <w:div w:id="1162113685">
      <w:bodyDiv w:val="1"/>
      <w:marLeft w:val="0"/>
      <w:marRight w:val="0"/>
      <w:marTop w:val="0"/>
      <w:marBottom w:val="0"/>
      <w:divBdr>
        <w:top w:val="none" w:sz="0" w:space="0" w:color="auto"/>
        <w:left w:val="none" w:sz="0" w:space="0" w:color="auto"/>
        <w:bottom w:val="none" w:sz="0" w:space="0" w:color="auto"/>
        <w:right w:val="none" w:sz="0" w:space="0" w:color="auto"/>
      </w:divBdr>
    </w:div>
    <w:div w:id="1165704637">
      <w:bodyDiv w:val="1"/>
      <w:marLeft w:val="0"/>
      <w:marRight w:val="0"/>
      <w:marTop w:val="0"/>
      <w:marBottom w:val="0"/>
      <w:divBdr>
        <w:top w:val="none" w:sz="0" w:space="0" w:color="auto"/>
        <w:left w:val="none" w:sz="0" w:space="0" w:color="auto"/>
        <w:bottom w:val="none" w:sz="0" w:space="0" w:color="auto"/>
        <w:right w:val="none" w:sz="0" w:space="0" w:color="auto"/>
      </w:divBdr>
    </w:div>
    <w:div w:id="1196115768">
      <w:bodyDiv w:val="1"/>
      <w:marLeft w:val="0"/>
      <w:marRight w:val="0"/>
      <w:marTop w:val="0"/>
      <w:marBottom w:val="0"/>
      <w:divBdr>
        <w:top w:val="none" w:sz="0" w:space="0" w:color="auto"/>
        <w:left w:val="none" w:sz="0" w:space="0" w:color="auto"/>
        <w:bottom w:val="none" w:sz="0" w:space="0" w:color="auto"/>
        <w:right w:val="none" w:sz="0" w:space="0" w:color="auto"/>
      </w:divBdr>
    </w:div>
    <w:div w:id="1239050387">
      <w:bodyDiv w:val="1"/>
      <w:marLeft w:val="0"/>
      <w:marRight w:val="0"/>
      <w:marTop w:val="0"/>
      <w:marBottom w:val="0"/>
      <w:divBdr>
        <w:top w:val="none" w:sz="0" w:space="0" w:color="auto"/>
        <w:left w:val="none" w:sz="0" w:space="0" w:color="auto"/>
        <w:bottom w:val="none" w:sz="0" w:space="0" w:color="auto"/>
        <w:right w:val="none" w:sz="0" w:space="0" w:color="auto"/>
      </w:divBdr>
    </w:div>
    <w:div w:id="1239553616">
      <w:bodyDiv w:val="1"/>
      <w:marLeft w:val="0"/>
      <w:marRight w:val="0"/>
      <w:marTop w:val="0"/>
      <w:marBottom w:val="0"/>
      <w:divBdr>
        <w:top w:val="none" w:sz="0" w:space="0" w:color="auto"/>
        <w:left w:val="none" w:sz="0" w:space="0" w:color="auto"/>
        <w:bottom w:val="none" w:sz="0" w:space="0" w:color="auto"/>
        <w:right w:val="none" w:sz="0" w:space="0" w:color="auto"/>
      </w:divBdr>
    </w:div>
    <w:div w:id="1242332431">
      <w:bodyDiv w:val="1"/>
      <w:marLeft w:val="0"/>
      <w:marRight w:val="0"/>
      <w:marTop w:val="0"/>
      <w:marBottom w:val="0"/>
      <w:divBdr>
        <w:top w:val="none" w:sz="0" w:space="0" w:color="auto"/>
        <w:left w:val="none" w:sz="0" w:space="0" w:color="auto"/>
        <w:bottom w:val="none" w:sz="0" w:space="0" w:color="auto"/>
        <w:right w:val="none" w:sz="0" w:space="0" w:color="auto"/>
      </w:divBdr>
    </w:div>
    <w:div w:id="1265846989">
      <w:bodyDiv w:val="1"/>
      <w:marLeft w:val="0"/>
      <w:marRight w:val="0"/>
      <w:marTop w:val="0"/>
      <w:marBottom w:val="0"/>
      <w:divBdr>
        <w:top w:val="none" w:sz="0" w:space="0" w:color="auto"/>
        <w:left w:val="none" w:sz="0" w:space="0" w:color="auto"/>
        <w:bottom w:val="none" w:sz="0" w:space="0" w:color="auto"/>
        <w:right w:val="none" w:sz="0" w:space="0" w:color="auto"/>
      </w:divBdr>
    </w:div>
    <w:div w:id="1369573212">
      <w:bodyDiv w:val="1"/>
      <w:marLeft w:val="0"/>
      <w:marRight w:val="0"/>
      <w:marTop w:val="0"/>
      <w:marBottom w:val="0"/>
      <w:divBdr>
        <w:top w:val="none" w:sz="0" w:space="0" w:color="auto"/>
        <w:left w:val="none" w:sz="0" w:space="0" w:color="auto"/>
        <w:bottom w:val="none" w:sz="0" w:space="0" w:color="auto"/>
        <w:right w:val="none" w:sz="0" w:space="0" w:color="auto"/>
      </w:divBdr>
    </w:div>
    <w:div w:id="1372264359">
      <w:bodyDiv w:val="1"/>
      <w:marLeft w:val="0"/>
      <w:marRight w:val="0"/>
      <w:marTop w:val="0"/>
      <w:marBottom w:val="0"/>
      <w:divBdr>
        <w:top w:val="none" w:sz="0" w:space="0" w:color="auto"/>
        <w:left w:val="none" w:sz="0" w:space="0" w:color="auto"/>
        <w:bottom w:val="none" w:sz="0" w:space="0" w:color="auto"/>
        <w:right w:val="none" w:sz="0" w:space="0" w:color="auto"/>
      </w:divBdr>
    </w:div>
    <w:div w:id="1459451179">
      <w:bodyDiv w:val="1"/>
      <w:marLeft w:val="0"/>
      <w:marRight w:val="0"/>
      <w:marTop w:val="0"/>
      <w:marBottom w:val="0"/>
      <w:divBdr>
        <w:top w:val="none" w:sz="0" w:space="0" w:color="auto"/>
        <w:left w:val="none" w:sz="0" w:space="0" w:color="auto"/>
        <w:bottom w:val="none" w:sz="0" w:space="0" w:color="auto"/>
        <w:right w:val="none" w:sz="0" w:space="0" w:color="auto"/>
      </w:divBdr>
    </w:div>
    <w:div w:id="1489326200">
      <w:bodyDiv w:val="1"/>
      <w:marLeft w:val="0"/>
      <w:marRight w:val="0"/>
      <w:marTop w:val="0"/>
      <w:marBottom w:val="0"/>
      <w:divBdr>
        <w:top w:val="none" w:sz="0" w:space="0" w:color="auto"/>
        <w:left w:val="none" w:sz="0" w:space="0" w:color="auto"/>
        <w:bottom w:val="none" w:sz="0" w:space="0" w:color="auto"/>
        <w:right w:val="none" w:sz="0" w:space="0" w:color="auto"/>
      </w:divBdr>
    </w:div>
    <w:div w:id="1536892231">
      <w:bodyDiv w:val="1"/>
      <w:marLeft w:val="0"/>
      <w:marRight w:val="0"/>
      <w:marTop w:val="0"/>
      <w:marBottom w:val="0"/>
      <w:divBdr>
        <w:top w:val="none" w:sz="0" w:space="0" w:color="auto"/>
        <w:left w:val="none" w:sz="0" w:space="0" w:color="auto"/>
        <w:bottom w:val="none" w:sz="0" w:space="0" w:color="auto"/>
        <w:right w:val="none" w:sz="0" w:space="0" w:color="auto"/>
      </w:divBdr>
    </w:div>
    <w:div w:id="1540898287">
      <w:bodyDiv w:val="1"/>
      <w:marLeft w:val="0"/>
      <w:marRight w:val="0"/>
      <w:marTop w:val="0"/>
      <w:marBottom w:val="0"/>
      <w:divBdr>
        <w:top w:val="none" w:sz="0" w:space="0" w:color="auto"/>
        <w:left w:val="none" w:sz="0" w:space="0" w:color="auto"/>
        <w:bottom w:val="none" w:sz="0" w:space="0" w:color="auto"/>
        <w:right w:val="none" w:sz="0" w:space="0" w:color="auto"/>
      </w:divBdr>
    </w:div>
    <w:div w:id="1541094584">
      <w:bodyDiv w:val="1"/>
      <w:marLeft w:val="0"/>
      <w:marRight w:val="0"/>
      <w:marTop w:val="0"/>
      <w:marBottom w:val="0"/>
      <w:divBdr>
        <w:top w:val="none" w:sz="0" w:space="0" w:color="auto"/>
        <w:left w:val="none" w:sz="0" w:space="0" w:color="auto"/>
        <w:bottom w:val="none" w:sz="0" w:space="0" w:color="auto"/>
        <w:right w:val="none" w:sz="0" w:space="0" w:color="auto"/>
      </w:divBdr>
    </w:div>
    <w:div w:id="1541433139">
      <w:bodyDiv w:val="1"/>
      <w:marLeft w:val="0"/>
      <w:marRight w:val="0"/>
      <w:marTop w:val="0"/>
      <w:marBottom w:val="0"/>
      <w:divBdr>
        <w:top w:val="none" w:sz="0" w:space="0" w:color="auto"/>
        <w:left w:val="none" w:sz="0" w:space="0" w:color="auto"/>
        <w:bottom w:val="none" w:sz="0" w:space="0" w:color="auto"/>
        <w:right w:val="none" w:sz="0" w:space="0" w:color="auto"/>
      </w:divBdr>
    </w:div>
    <w:div w:id="1596088531">
      <w:bodyDiv w:val="1"/>
      <w:marLeft w:val="0"/>
      <w:marRight w:val="0"/>
      <w:marTop w:val="0"/>
      <w:marBottom w:val="0"/>
      <w:divBdr>
        <w:top w:val="none" w:sz="0" w:space="0" w:color="auto"/>
        <w:left w:val="none" w:sz="0" w:space="0" w:color="auto"/>
        <w:bottom w:val="none" w:sz="0" w:space="0" w:color="auto"/>
        <w:right w:val="none" w:sz="0" w:space="0" w:color="auto"/>
      </w:divBdr>
    </w:div>
    <w:div w:id="1609268246">
      <w:bodyDiv w:val="1"/>
      <w:marLeft w:val="0"/>
      <w:marRight w:val="0"/>
      <w:marTop w:val="0"/>
      <w:marBottom w:val="0"/>
      <w:divBdr>
        <w:top w:val="none" w:sz="0" w:space="0" w:color="auto"/>
        <w:left w:val="none" w:sz="0" w:space="0" w:color="auto"/>
        <w:bottom w:val="none" w:sz="0" w:space="0" w:color="auto"/>
        <w:right w:val="none" w:sz="0" w:space="0" w:color="auto"/>
      </w:divBdr>
    </w:div>
    <w:div w:id="1624728367">
      <w:bodyDiv w:val="1"/>
      <w:marLeft w:val="0"/>
      <w:marRight w:val="0"/>
      <w:marTop w:val="0"/>
      <w:marBottom w:val="0"/>
      <w:divBdr>
        <w:top w:val="none" w:sz="0" w:space="0" w:color="auto"/>
        <w:left w:val="none" w:sz="0" w:space="0" w:color="auto"/>
        <w:bottom w:val="none" w:sz="0" w:space="0" w:color="auto"/>
        <w:right w:val="none" w:sz="0" w:space="0" w:color="auto"/>
      </w:divBdr>
    </w:div>
    <w:div w:id="1635135621">
      <w:bodyDiv w:val="1"/>
      <w:marLeft w:val="0"/>
      <w:marRight w:val="0"/>
      <w:marTop w:val="0"/>
      <w:marBottom w:val="0"/>
      <w:divBdr>
        <w:top w:val="none" w:sz="0" w:space="0" w:color="auto"/>
        <w:left w:val="none" w:sz="0" w:space="0" w:color="auto"/>
        <w:bottom w:val="none" w:sz="0" w:space="0" w:color="auto"/>
        <w:right w:val="none" w:sz="0" w:space="0" w:color="auto"/>
      </w:divBdr>
    </w:div>
    <w:div w:id="1642030094">
      <w:bodyDiv w:val="1"/>
      <w:marLeft w:val="0"/>
      <w:marRight w:val="0"/>
      <w:marTop w:val="0"/>
      <w:marBottom w:val="0"/>
      <w:divBdr>
        <w:top w:val="none" w:sz="0" w:space="0" w:color="auto"/>
        <w:left w:val="none" w:sz="0" w:space="0" w:color="auto"/>
        <w:bottom w:val="none" w:sz="0" w:space="0" w:color="auto"/>
        <w:right w:val="none" w:sz="0" w:space="0" w:color="auto"/>
      </w:divBdr>
    </w:div>
    <w:div w:id="1655333624">
      <w:bodyDiv w:val="1"/>
      <w:marLeft w:val="0"/>
      <w:marRight w:val="0"/>
      <w:marTop w:val="0"/>
      <w:marBottom w:val="0"/>
      <w:divBdr>
        <w:top w:val="none" w:sz="0" w:space="0" w:color="auto"/>
        <w:left w:val="none" w:sz="0" w:space="0" w:color="auto"/>
        <w:bottom w:val="none" w:sz="0" w:space="0" w:color="auto"/>
        <w:right w:val="none" w:sz="0" w:space="0" w:color="auto"/>
      </w:divBdr>
    </w:div>
    <w:div w:id="1667972164">
      <w:bodyDiv w:val="1"/>
      <w:marLeft w:val="0"/>
      <w:marRight w:val="0"/>
      <w:marTop w:val="0"/>
      <w:marBottom w:val="0"/>
      <w:divBdr>
        <w:top w:val="none" w:sz="0" w:space="0" w:color="auto"/>
        <w:left w:val="none" w:sz="0" w:space="0" w:color="auto"/>
        <w:bottom w:val="none" w:sz="0" w:space="0" w:color="auto"/>
        <w:right w:val="none" w:sz="0" w:space="0" w:color="auto"/>
      </w:divBdr>
    </w:div>
    <w:div w:id="1668291961">
      <w:bodyDiv w:val="1"/>
      <w:marLeft w:val="0"/>
      <w:marRight w:val="0"/>
      <w:marTop w:val="0"/>
      <w:marBottom w:val="0"/>
      <w:divBdr>
        <w:top w:val="none" w:sz="0" w:space="0" w:color="auto"/>
        <w:left w:val="none" w:sz="0" w:space="0" w:color="auto"/>
        <w:bottom w:val="none" w:sz="0" w:space="0" w:color="auto"/>
        <w:right w:val="none" w:sz="0" w:space="0" w:color="auto"/>
      </w:divBdr>
    </w:div>
    <w:div w:id="1691372475">
      <w:bodyDiv w:val="1"/>
      <w:marLeft w:val="0"/>
      <w:marRight w:val="0"/>
      <w:marTop w:val="0"/>
      <w:marBottom w:val="0"/>
      <w:divBdr>
        <w:top w:val="none" w:sz="0" w:space="0" w:color="auto"/>
        <w:left w:val="none" w:sz="0" w:space="0" w:color="auto"/>
        <w:bottom w:val="none" w:sz="0" w:space="0" w:color="auto"/>
        <w:right w:val="none" w:sz="0" w:space="0" w:color="auto"/>
      </w:divBdr>
    </w:div>
    <w:div w:id="1709835990">
      <w:bodyDiv w:val="1"/>
      <w:marLeft w:val="0"/>
      <w:marRight w:val="0"/>
      <w:marTop w:val="0"/>
      <w:marBottom w:val="0"/>
      <w:divBdr>
        <w:top w:val="none" w:sz="0" w:space="0" w:color="auto"/>
        <w:left w:val="none" w:sz="0" w:space="0" w:color="auto"/>
        <w:bottom w:val="none" w:sz="0" w:space="0" w:color="auto"/>
        <w:right w:val="none" w:sz="0" w:space="0" w:color="auto"/>
      </w:divBdr>
    </w:div>
    <w:div w:id="1730954065">
      <w:bodyDiv w:val="1"/>
      <w:marLeft w:val="0"/>
      <w:marRight w:val="0"/>
      <w:marTop w:val="0"/>
      <w:marBottom w:val="0"/>
      <w:divBdr>
        <w:top w:val="none" w:sz="0" w:space="0" w:color="auto"/>
        <w:left w:val="none" w:sz="0" w:space="0" w:color="auto"/>
        <w:bottom w:val="none" w:sz="0" w:space="0" w:color="auto"/>
        <w:right w:val="none" w:sz="0" w:space="0" w:color="auto"/>
      </w:divBdr>
    </w:div>
    <w:div w:id="1772973585">
      <w:bodyDiv w:val="1"/>
      <w:marLeft w:val="0"/>
      <w:marRight w:val="0"/>
      <w:marTop w:val="0"/>
      <w:marBottom w:val="0"/>
      <w:divBdr>
        <w:top w:val="none" w:sz="0" w:space="0" w:color="auto"/>
        <w:left w:val="none" w:sz="0" w:space="0" w:color="auto"/>
        <w:bottom w:val="none" w:sz="0" w:space="0" w:color="auto"/>
        <w:right w:val="none" w:sz="0" w:space="0" w:color="auto"/>
      </w:divBdr>
    </w:div>
    <w:div w:id="1782069342">
      <w:bodyDiv w:val="1"/>
      <w:marLeft w:val="0"/>
      <w:marRight w:val="0"/>
      <w:marTop w:val="0"/>
      <w:marBottom w:val="0"/>
      <w:divBdr>
        <w:top w:val="none" w:sz="0" w:space="0" w:color="auto"/>
        <w:left w:val="none" w:sz="0" w:space="0" w:color="auto"/>
        <w:bottom w:val="none" w:sz="0" w:space="0" w:color="auto"/>
        <w:right w:val="none" w:sz="0" w:space="0" w:color="auto"/>
      </w:divBdr>
    </w:div>
    <w:div w:id="1801531358">
      <w:bodyDiv w:val="1"/>
      <w:marLeft w:val="0"/>
      <w:marRight w:val="0"/>
      <w:marTop w:val="0"/>
      <w:marBottom w:val="0"/>
      <w:divBdr>
        <w:top w:val="none" w:sz="0" w:space="0" w:color="auto"/>
        <w:left w:val="none" w:sz="0" w:space="0" w:color="auto"/>
        <w:bottom w:val="none" w:sz="0" w:space="0" w:color="auto"/>
        <w:right w:val="none" w:sz="0" w:space="0" w:color="auto"/>
      </w:divBdr>
    </w:div>
    <w:div w:id="1821263371">
      <w:bodyDiv w:val="1"/>
      <w:marLeft w:val="0"/>
      <w:marRight w:val="0"/>
      <w:marTop w:val="0"/>
      <w:marBottom w:val="0"/>
      <w:divBdr>
        <w:top w:val="none" w:sz="0" w:space="0" w:color="auto"/>
        <w:left w:val="none" w:sz="0" w:space="0" w:color="auto"/>
        <w:bottom w:val="none" w:sz="0" w:space="0" w:color="auto"/>
        <w:right w:val="none" w:sz="0" w:space="0" w:color="auto"/>
      </w:divBdr>
    </w:div>
    <w:div w:id="1884051455">
      <w:bodyDiv w:val="1"/>
      <w:marLeft w:val="0"/>
      <w:marRight w:val="0"/>
      <w:marTop w:val="0"/>
      <w:marBottom w:val="0"/>
      <w:divBdr>
        <w:top w:val="none" w:sz="0" w:space="0" w:color="auto"/>
        <w:left w:val="none" w:sz="0" w:space="0" w:color="auto"/>
        <w:bottom w:val="none" w:sz="0" w:space="0" w:color="auto"/>
        <w:right w:val="none" w:sz="0" w:space="0" w:color="auto"/>
      </w:divBdr>
    </w:div>
    <w:div w:id="1916475535">
      <w:bodyDiv w:val="1"/>
      <w:marLeft w:val="0"/>
      <w:marRight w:val="0"/>
      <w:marTop w:val="0"/>
      <w:marBottom w:val="0"/>
      <w:divBdr>
        <w:top w:val="none" w:sz="0" w:space="0" w:color="auto"/>
        <w:left w:val="none" w:sz="0" w:space="0" w:color="auto"/>
        <w:bottom w:val="none" w:sz="0" w:space="0" w:color="auto"/>
        <w:right w:val="none" w:sz="0" w:space="0" w:color="auto"/>
      </w:divBdr>
    </w:div>
    <w:div w:id="1929581254">
      <w:bodyDiv w:val="1"/>
      <w:marLeft w:val="0"/>
      <w:marRight w:val="0"/>
      <w:marTop w:val="0"/>
      <w:marBottom w:val="0"/>
      <w:divBdr>
        <w:top w:val="none" w:sz="0" w:space="0" w:color="auto"/>
        <w:left w:val="none" w:sz="0" w:space="0" w:color="auto"/>
        <w:bottom w:val="none" w:sz="0" w:space="0" w:color="auto"/>
        <w:right w:val="none" w:sz="0" w:space="0" w:color="auto"/>
      </w:divBdr>
    </w:div>
    <w:div w:id="1932737834">
      <w:bodyDiv w:val="1"/>
      <w:marLeft w:val="0"/>
      <w:marRight w:val="0"/>
      <w:marTop w:val="0"/>
      <w:marBottom w:val="0"/>
      <w:divBdr>
        <w:top w:val="none" w:sz="0" w:space="0" w:color="auto"/>
        <w:left w:val="none" w:sz="0" w:space="0" w:color="auto"/>
        <w:bottom w:val="none" w:sz="0" w:space="0" w:color="auto"/>
        <w:right w:val="none" w:sz="0" w:space="0" w:color="auto"/>
      </w:divBdr>
    </w:div>
    <w:div w:id="1994917199">
      <w:bodyDiv w:val="1"/>
      <w:marLeft w:val="0"/>
      <w:marRight w:val="0"/>
      <w:marTop w:val="0"/>
      <w:marBottom w:val="0"/>
      <w:divBdr>
        <w:top w:val="none" w:sz="0" w:space="0" w:color="auto"/>
        <w:left w:val="none" w:sz="0" w:space="0" w:color="auto"/>
        <w:bottom w:val="none" w:sz="0" w:space="0" w:color="auto"/>
        <w:right w:val="none" w:sz="0" w:space="0" w:color="auto"/>
      </w:divBdr>
    </w:div>
    <w:div w:id="2031250137">
      <w:bodyDiv w:val="1"/>
      <w:marLeft w:val="0"/>
      <w:marRight w:val="0"/>
      <w:marTop w:val="0"/>
      <w:marBottom w:val="0"/>
      <w:divBdr>
        <w:top w:val="none" w:sz="0" w:space="0" w:color="auto"/>
        <w:left w:val="none" w:sz="0" w:space="0" w:color="auto"/>
        <w:bottom w:val="none" w:sz="0" w:space="0" w:color="auto"/>
        <w:right w:val="none" w:sz="0" w:space="0" w:color="auto"/>
      </w:divBdr>
    </w:div>
    <w:div w:id="2045208451">
      <w:bodyDiv w:val="1"/>
      <w:marLeft w:val="0"/>
      <w:marRight w:val="0"/>
      <w:marTop w:val="0"/>
      <w:marBottom w:val="0"/>
      <w:divBdr>
        <w:top w:val="none" w:sz="0" w:space="0" w:color="auto"/>
        <w:left w:val="none" w:sz="0" w:space="0" w:color="auto"/>
        <w:bottom w:val="none" w:sz="0" w:space="0" w:color="auto"/>
        <w:right w:val="none" w:sz="0" w:space="0" w:color="auto"/>
      </w:divBdr>
    </w:div>
    <w:div w:id="2099208102">
      <w:bodyDiv w:val="1"/>
      <w:marLeft w:val="0"/>
      <w:marRight w:val="0"/>
      <w:marTop w:val="0"/>
      <w:marBottom w:val="0"/>
      <w:divBdr>
        <w:top w:val="none" w:sz="0" w:space="0" w:color="auto"/>
        <w:left w:val="none" w:sz="0" w:space="0" w:color="auto"/>
        <w:bottom w:val="none" w:sz="0" w:space="0" w:color="auto"/>
        <w:right w:val="none" w:sz="0" w:space="0" w:color="auto"/>
      </w:divBdr>
    </w:div>
    <w:div w:id="2134324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image" Target="media/image6.png"/><Relationship Id="rId26" Type="http://schemas.openxmlformats.org/officeDocument/2006/relationships/image" Target="media/image14.png"/><Relationship Id="rId39" Type="http://schemas.openxmlformats.org/officeDocument/2006/relationships/image" Target="media/image27.png"/><Relationship Id="rId21" Type="http://schemas.openxmlformats.org/officeDocument/2006/relationships/image" Target="media/image9.png"/><Relationship Id="rId34" Type="http://schemas.openxmlformats.org/officeDocument/2006/relationships/image" Target="media/image22.png"/><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image" Target="media/image17.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2.png"/><Relationship Id="rId32" Type="http://schemas.openxmlformats.org/officeDocument/2006/relationships/image" Target="media/image20.png"/><Relationship Id="rId37" Type="http://schemas.openxmlformats.org/officeDocument/2006/relationships/image" Target="media/image25.png"/><Relationship Id="rId40" Type="http://schemas.openxmlformats.org/officeDocument/2006/relationships/image" Target="media/image28.png"/><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24.png"/><Relationship Id="rId10" Type="http://schemas.openxmlformats.org/officeDocument/2006/relationships/endnotes" Target="endnotes.xml"/><Relationship Id="rId19" Type="http://schemas.openxmlformats.org/officeDocument/2006/relationships/image" Target="media/image7.png"/><Relationship Id="rId31" Type="http://schemas.openxmlformats.org/officeDocument/2006/relationships/image" Target="media/image1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png"/><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image" Target="media/image2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b:Source>
    <b:Tag>FEA19</b:Tag>
    <b:SourceType>InternetSite</b:SourceType>
    <b:Guid>{DAADABDD-664D-41D2-9559-50A894B37A3E}</b:Guid>
    <b:Title>What is a Mesh Independance Study?</b:Title>
    <b:Year>2019</b:Year>
    <b:Issue>https://featips.com/2019/03/31/what-is-a-mesh-independence-study/</b:Issue>
    <b:Author>
      <b:Author>
        <b:Corporate>FEA tips</b:Corporate>
      </b:Author>
    </b:Author>
    <b:YearAccessed>2024</b:YearAccessed>
    <b:MonthAccessed>12</b:MonthAccessed>
    <b:DayAccessed>11</b:DayAccessed>
    <b:URL>https://featips.com/2019/03/31/what-is-a-mesh-independence-study/</b:URL>
    <b:RefOrder>3</b:RefOrder>
  </b:Source>
  <b:Source>
    <b:Tag>Jef17</b:Tag>
    <b:SourceType>InternetSite</b:SourceType>
    <b:Guid>{595FC4B6-31AA-4484-91C7-E155FACA55D8}</b:Guid>
    <b:Author>
      <b:Author>
        <b:NameList>
          <b:Person>
            <b:Last>Gardiner</b:Last>
            <b:First>Jeff</b:First>
          </b:Person>
        </b:NameList>
      </b:Author>
    </b:Author>
    <b:Title>xceed engineering and consulting</b:Title>
    <b:Year>2017</b:Year>
    <b:YearAccessed>2024</b:YearAccessed>
    <b:MonthAccessed>12</b:MonthAccessed>
    <b:DayAccessed>11</b:DayAccessed>
    <b:URL>https://www.xceed-eng.com/finite-element-analysis-convergence-and-mesh-independence/</b:URL>
    <b:RefOrder>4</b:RefOrder>
  </b:Source>
  <b:Source>
    <b:Tag>BEC24</b:Tag>
    <b:SourceType>InternetSite</b:SourceType>
    <b:Guid>{045FAA7D-E5C4-4905-A7D7-7493DC6824C9}</b:Guid>
    <b:Title>BECU</b:Title>
    <b:Author>
      <b:Author>
        <b:Corporate>BECU china rapid prototyping shop</b:Corporate>
      </b:Author>
    </b:Author>
    <b:YearAccessed>2024</b:YearAccessed>
    <b:MonthAccessed>12</b:MonthAccessed>
    <b:DayAccessed>12</b:DayAccessed>
    <b:URL>https://be-cu.com/blog/automotive-pistons/#:~:text=Material%20Selection%3A%20The%20choice%20of%20material%20for%20pistons,high%20strength%2C%20excellent%20thermal%20conductivity%2C%20and%20wear%20resistance.</b:URL>
    <b:RefOrder>5</b:RefOrder>
  </b:Source>
  <b:Source>
    <b:Tag>Rag17</b:Tag>
    <b:SourceType>InternetSite</b:SourceType>
    <b:Guid>{25353782-7CA9-40D7-A957-4022C57BB0E8}</b:Guid>
    <b:Author>
      <b:Author>
        <b:NameList>
          <b:Person>
            <b:Last>Subramoniam</b:Last>
            <b:First>Raghul</b:First>
          </b:Person>
        </b:NameList>
      </b:Author>
    </b:Author>
    <b:Title>Slide Share</b:Title>
    <b:Year>2017</b:Year>
    <b:YearAccessed>2024</b:YearAccessed>
    <b:MonthAccessed>12</b:MonthAccessed>
    <b:DayAccessed>12</b:DayAccessed>
    <b:URL>https://www.slideshare.net/slideshow/piston-material-selection/83411332</b:URL>
    <b:RefOrder>8</b:RefOrder>
  </b:Source>
  <b:Source>
    <b:Tag>Dis24</b:Tag>
    <b:SourceType>InternetSite</b:SourceType>
    <b:Guid>{7AA90BBC-9CBC-41D7-9053-072F9F3E8814}</b:Guid>
    <b:Title>Kinematic Analysis of Mechanisms: Principles and Methods</b:Title>
    <b:Author>
      <b:Author>
        <b:Corporate>Discover Engineering</b:Corporate>
      </b:Author>
    </b:Author>
    <b:YearAccessed>2024</b:YearAccessed>
    <b:MonthAccessed>12</b:MonthAccessed>
    <b:DayAccessed>14</b:DayAccessed>
    <b:URL>https://www.discoverengineering.org/kinematic-analysis-of-mechanisms-principles-and-methods/</b:URL>
    <b:RefOrder>1</b:RefOrder>
  </b:Source>
  <b:Source>
    <b:Tag>Asa24</b:Tag>
    <b:SourceType>InternetSite</b:SourceType>
    <b:Guid>{B632056E-EA8F-469F-ADE7-0B54E74E35FB}</b:Guid>
    <b:Author>
      <b:Author>
        <b:Corporate>Asahi KASEI</b:Corporate>
      </b:Author>
    </b:Author>
    <b:Title>Part10  Types of structural analysis and required material data</b:Title>
    <b:YearAccessed>2024</b:YearAccessed>
    <b:MonthAccessed>12</b:MonthAccessed>
    <b:DayAccessed>14</b:DayAccessed>
    <b:URL>https://www.asahi-kasei-plastics.com/en/knowledge-cae/plastics-cae10/#:~:text=CAE%20structural%20analysis%20%28stress%20analysis%29%20is%20an%20analysis,%28deformation%20behavior%2C%20internal%20deformation%20state%20of%20parts%2C%20safety%29.</b:URL>
    <b:RefOrder>2</b:RefOrder>
  </b:Source>
  <b:Source>
    <b:Tag>Ste24</b:Tag>
    <b:SourceType>InternetSite</b:SourceType>
    <b:Guid>{3897B721-A3A3-46CA-A4B5-FB2FD687017D}</b:Guid>
    <b:Author>
      <b:Author>
        <b:Corporate>Steel number </b:Corporate>
      </b:Author>
    </b:Author>
    <b:Title>European steel and alloy grades / numbers</b:Title>
    <b:YearAccessed>2024</b:YearAccessed>
    <b:MonthAccessed>12</b:MonthAccessed>
    <b:DayAccessed>15</b:DayAccessed>
    <b:URL>https://www.steelnumber.com/en/steel_composition_eu.php?name_id=1522</b:URL>
    <b:RefOrder>6</b:RefOrder>
  </b:Source>
  <b:Source>
    <b:Tag>Chi82</b:Tag>
    <b:SourceType>Report</b:SourceType>
    <b:Guid>{319FC3D2-F343-477B-9C86-A0B1FFB37797}</b:Guid>
    <b:Title>Piston Thermal Deformation and Friction Considerations</b:Title>
    <b:Year>1982</b:Year>
    <b:YearAccessed>2024</b:YearAccessed>
    <b:MonthAccessed>12</b:MonthAccessed>
    <b:DayAccessed>15</b:DayAccessed>
    <b:URL>https://www.sae.org/publications/technical-papers/content/820086/</b:URL>
    <b:Author>
      <b:Author>
        <b:NameList>
          <b:Person>
            <b:Last>Li</b:Last>
            <b:First>Chin-Hsiu</b:First>
          </b:Person>
        </b:NameList>
      </b:Author>
    </b:Author>
    <b:Publisher>SEA</b:Publisher>
    <b:RefOrder>7</b:RefOrder>
  </b:Source>
</b:Sources>
</file>

<file path=customXml/item4.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4" ma:contentTypeDescription="Create a new document." ma:contentTypeScope="" ma:versionID="e08c7e80a0c1c004c5a792b716a87926">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1d54b52cea5d212baaf2932135e585a5"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3:MediaServiceObjectDetectorVersions" minOccurs="0"/>
                <xsd:element ref="ns3:MediaServiceSystemTags" minOccurs="0"/>
                <xsd:element ref="ns3:_activity"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_activity" ma:index="17" nillable="true" ma:displayName="_activity" ma:hidden="true" ma:internalName="_activity">
      <xsd:simpleType>
        <xsd:restriction base="dms:Note"/>
      </xsd:simpleType>
    </xsd:element>
    <xsd:element name="MediaServiceDateTaken" ma:index="21"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93FCCF6-4082-4DFC-A715-0792241A0345}">
  <ds:schemaRefs>
    <ds:schemaRef ds:uri="http://purl.org/dc/elements/1.1/"/>
    <ds:schemaRef ds:uri="http://purl.org/dc/terms/"/>
    <ds:schemaRef ds:uri="http://schemas.microsoft.com/office/2006/metadata/properties"/>
    <ds:schemaRef ds:uri="http://schemas.microsoft.com/office/infopath/2007/PartnerControls"/>
    <ds:schemaRef ds:uri="http://schemas.microsoft.com/office/2006/documentManagement/types"/>
    <ds:schemaRef ds:uri="http://schemas.openxmlformats.org/package/2006/metadata/core-properties"/>
    <ds:schemaRef ds:uri="http://purl.org/dc/dcmitype/"/>
    <ds:schemaRef ds:uri="0cb976d4-72d8-43fd-a100-21d54766e958"/>
    <ds:schemaRef ds:uri="da3f2772-8f1e-4acb-bd98-3a0ee892f48a"/>
    <ds:schemaRef ds:uri="http://www.w3.org/XML/1998/namespace"/>
  </ds:schemaRefs>
</ds:datastoreItem>
</file>

<file path=customXml/itemProps2.xml><?xml version="1.0" encoding="utf-8"?>
<ds:datastoreItem xmlns:ds="http://schemas.openxmlformats.org/officeDocument/2006/customXml" ds:itemID="{28FB17EE-2AFB-4C4F-A08C-8D601A8FF879}">
  <ds:schemaRefs>
    <ds:schemaRef ds:uri="http://schemas.microsoft.com/sharepoint/v3/contenttype/forms"/>
  </ds:schemaRefs>
</ds:datastoreItem>
</file>

<file path=customXml/itemProps3.xml><?xml version="1.0" encoding="utf-8"?>
<ds:datastoreItem xmlns:ds="http://schemas.openxmlformats.org/officeDocument/2006/customXml" ds:itemID="{87452E1B-7C90-4CC9-B0DE-04D050F50473}">
  <ds:schemaRefs>
    <ds:schemaRef ds:uri="http://schemas.openxmlformats.org/officeDocument/2006/bibliography"/>
  </ds:schemaRefs>
</ds:datastoreItem>
</file>

<file path=customXml/itemProps4.xml><?xml version="1.0" encoding="utf-8"?>
<ds:datastoreItem xmlns:ds="http://schemas.openxmlformats.org/officeDocument/2006/customXml" ds:itemID="{C82C425F-F1D5-493F-A7D2-62781EE8A3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4662</Words>
  <Characters>26576</Characters>
  <Application>Microsoft Office Word</Application>
  <DocSecurity>0</DocSecurity>
  <Lines>221</Lines>
  <Paragraphs>62</Paragraphs>
  <ScaleCrop>false</ScaleCrop>
  <Company/>
  <LinksUpToDate>false</LinksUpToDate>
  <CharactersWithSpaces>31176</CharactersWithSpaces>
  <SharedDoc>false</SharedDoc>
  <HLinks>
    <vt:vector size="198" baseType="variant">
      <vt:variant>
        <vt:i4>1179710</vt:i4>
      </vt:variant>
      <vt:variant>
        <vt:i4>245</vt:i4>
      </vt:variant>
      <vt:variant>
        <vt:i4>0</vt:i4>
      </vt:variant>
      <vt:variant>
        <vt:i4>5</vt:i4>
      </vt:variant>
      <vt:variant>
        <vt:lpwstr/>
      </vt:variant>
      <vt:variant>
        <vt:lpwstr>_Toc185089248</vt:lpwstr>
      </vt:variant>
      <vt:variant>
        <vt:i4>1179710</vt:i4>
      </vt:variant>
      <vt:variant>
        <vt:i4>239</vt:i4>
      </vt:variant>
      <vt:variant>
        <vt:i4>0</vt:i4>
      </vt:variant>
      <vt:variant>
        <vt:i4>5</vt:i4>
      </vt:variant>
      <vt:variant>
        <vt:lpwstr/>
      </vt:variant>
      <vt:variant>
        <vt:lpwstr>_Toc185089247</vt:lpwstr>
      </vt:variant>
      <vt:variant>
        <vt:i4>1179710</vt:i4>
      </vt:variant>
      <vt:variant>
        <vt:i4>233</vt:i4>
      </vt:variant>
      <vt:variant>
        <vt:i4>0</vt:i4>
      </vt:variant>
      <vt:variant>
        <vt:i4>5</vt:i4>
      </vt:variant>
      <vt:variant>
        <vt:lpwstr/>
      </vt:variant>
      <vt:variant>
        <vt:lpwstr>_Toc185089246</vt:lpwstr>
      </vt:variant>
      <vt:variant>
        <vt:i4>1179710</vt:i4>
      </vt:variant>
      <vt:variant>
        <vt:i4>227</vt:i4>
      </vt:variant>
      <vt:variant>
        <vt:i4>0</vt:i4>
      </vt:variant>
      <vt:variant>
        <vt:i4>5</vt:i4>
      </vt:variant>
      <vt:variant>
        <vt:lpwstr/>
      </vt:variant>
      <vt:variant>
        <vt:lpwstr>_Toc185089245</vt:lpwstr>
      </vt:variant>
      <vt:variant>
        <vt:i4>1179710</vt:i4>
      </vt:variant>
      <vt:variant>
        <vt:i4>221</vt:i4>
      </vt:variant>
      <vt:variant>
        <vt:i4>0</vt:i4>
      </vt:variant>
      <vt:variant>
        <vt:i4>5</vt:i4>
      </vt:variant>
      <vt:variant>
        <vt:lpwstr/>
      </vt:variant>
      <vt:variant>
        <vt:lpwstr>_Toc185089244</vt:lpwstr>
      </vt:variant>
      <vt:variant>
        <vt:i4>1179710</vt:i4>
      </vt:variant>
      <vt:variant>
        <vt:i4>215</vt:i4>
      </vt:variant>
      <vt:variant>
        <vt:i4>0</vt:i4>
      </vt:variant>
      <vt:variant>
        <vt:i4>5</vt:i4>
      </vt:variant>
      <vt:variant>
        <vt:lpwstr/>
      </vt:variant>
      <vt:variant>
        <vt:lpwstr>_Toc185089243</vt:lpwstr>
      </vt:variant>
      <vt:variant>
        <vt:i4>1179710</vt:i4>
      </vt:variant>
      <vt:variant>
        <vt:i4>209</vt:i4>
      </vt:variant>
      <vt:variant>
        <vt:i4>0</vt:i4>
      </vt:variant>
      <vt:variant>
        <vt:i4>5</vt:i4>
      </vt:variant>
      <vt:variant>
        <vt:lpwstr/>
      </vt:variant>
      <vt:variant>
        <vt:lpwstr>_Toc185089242</vt:lpwstr>
      </vt:variant>
      <vt:variant>
        <vt:i4>1179710</vt:i4>
      </vt:variant>
      <vt:variant>
        <vt:i4>203</vt:i4>
      </vt:variant>
      <vt:variant>
        <vt:i4>0</vt:i4>
      </vt:variant>
      <vt:variant>
        <vt:i4>5</vt:i4>
      </vt:variant>
      <vt:variant>
        <vt:lpwstr/>
      </vt:variant>
      <vt:variant>
        <vt:lpwstr>_Toc185089241</vt:lpwstr>
      </vt:variant>
      <vt:variant>
        <vt:i4>1179710</vt:i4>
      </vt:variant>
      <vt:variant>
        <vt:i4>197</vt:i4>
      </vt:variant>
      <vt:variant>
        <vt:i4>0</vt:i4>
      </vt:variant>
      <vt:variant>
        <vt:i4>5</vt:i4>
      </vt:variant>
      <vt:variant>
        <vt:lpwstr/>
      </vt:variant>
      <vt:variant>
        <vt:lpwstr>_Toc185089240</vt:lpwstr>
      </vt:variant>
      <vt:variant>
        <vt:i4>1179696</vt:i4>
      </vt:variant>
      <vt:variant>
        <vt:i4>140</vt:i4>
      </vt:variant>
      <vt:variant>
        <vt:i4>0</vt:i4>
      </vt:variant>
      <vt:variant>
        <vt:i4>5</vt:i4>
      </vt:variant>
      <vt:variant>
        <vt:lpwstr/>
      </vt:variant>
      <vt:variant>
        <vt:lpwstr>_Toc184659024</vt:lpwstr>
      </vt:variant>
      <vt:variant>
        <vt:i4>1179696</vt:i4>
      </vt:variant>
      <vt:variant>
        <vt:i4>134</vt:i4>
      </vt:variant>
      <vt:variant>
        <vt:i4>0</vt:i4>
      </vt:variant>
      <vt:variant>
        <vt:i4>5</vt:i4>
      </vt:variant>
      <vt:variant>
        <vt:lpwstr/>
      </vt:variant>
      <vt:variant>
        <vt:lpwstr>_Toc184659023</vt:lpwstr>
      </vt:variant>
      <vt:variant>
        <vt:i4>1179696</vt:i4>
      </vt:variant>
      <vt:variant>
        <vt:i4>128</vt:i4>
      </vt:variant>
      <vt:variant>
        <vt:i4>0</vt:i4>
      </vt:variant>
      <vt:variant>
        <vt:i4>5</vt:i4>
      </vt:variant>
      <vt:variant>
        <vt:lpwstr/>
      </vt:variant>
      <vt:variant>
        <vt:lpwstr>_Toc184659022</vt:lpwstr>
      </vt:variant>
      <vt:variant>
        <vt:i4>1179696</vt:i4>
      </vt:variant>
      <vt:variant>
        <vt:i4>122</vt:i4>
      </vt:variant>
      <vt:variant>
        <vt:i4>0</vt:i4>
      </vt:variant>
      <vt:variant>
        <vt:i4>5</vt:i4>
      </vt:variant>
      <vt:variant>
        <vt:lpwstr/>
      </vt:variant>
      <vt:variant>
        <vt:lpwstr>_Toc184659021</vt:lpwstr>
      </vt:variant>
      <vt:variant>
        <vt:i4>1179696</vt:i4>
      </vt:variant>
      <vt:variant>
        <vt:i4>116</vt:i4>
      </vt:variant>
      <vt:variant>
        <vt:i4>0</vt:i4>
      </vt:variant>
      <vt:variant>
        <vt:i4>5</vt:i4>
      </vt:variant>
      <vt:variant>
        <vt:lpwstr/>
      </vt:variant>
      <vt:variant>
        <vt:lpwstr>_Toc184659020</vt:lpwstr>
      </vt:variant>
      <vt:variant>
        <vt:i4>1114160</vt:i4>
      </vt:variant>
      <vt:variant>
        <vt:i4>110</vt:i4>
      </vt:variant>
      <vt:variant>
        <vt:i4>0</vt:i4>
      </vt:variant>
      <vt:variant>
        <vt:i4>5</vt:i4>
      </vt:variant>
      <vt:variant>
        <vt:lpwstr/>
      </vt:variant>
      <vt:variant>
        <vt:lpwstr>_Toc184659019</vt:lpwstr>
      </vt:variant>
      <vt:variant>
        <vt:i4>1114160</vt:i4>
      </vt:variant>
      <vt:variant>
        <vt:i4>104</vt:i4>
      </vt:variant>
      <vt:variant>
        <vt:i4>0</vt:i4>
      </vt:variant>
      <vt:variant>
        <vt:i4>5</vt:i4>
      </vt:variant>
      <vt:variant>
        <vt:lpwstr/>
      </vt:variant>
      <vt:variant>
        <vt:lpwstr>_Toc184659018</vt:lpwstr>
      </vt:variant>
      <vt:variant>
        <vt:i4>1114160</vt:i4>
      </vt:variant>
      <vt:variant>
        <vt:i4>98</vt:i4>
      </vt:variant>
      <vt:variant>
        <vt:i4>0</vt:i4>
      </vt:variant>
      <vt:variant>
        <vt:i4>5</vt:i4>
      </vt:variant>
      <vt:variant>
        <vt:lpwstr/>
      </vt:variant>
      <vt:variant>
        <vt:lpwstr>_Toc184659017</vt:lpwstr>
      </vt:variant>
      <vt:variant>
        <vt:i4>1114160</vt:i4>
      </vt:variant>
      <vt:variant>
        <vt:i4>92</vt:i4>
      </vt:variant>
      <vt:variant>
        <vt:i4>0</vt:i4>
      </vt:variant>
      <vt:variant>
        <vt:i4>5</vt:i4>
      </vt:variant>
      <vt:variant>
        <vt:lpwstr/>
      </vt:variant>
      <vt:variant>
        <vt:lpwstr>_Toc184659016</vt:lpwstr>
      </vt:variant>
      <vt:variant>
        <vt:i4>1114160</vt:i4>
      </vt:variant>
      <vt:variant>
        <vt:i4>86</vt:i4>
      </vt:variant>
      <vt:variant>
        <vt:i4>0</vt:i4>
      </vt:variant>
      <vt:variant>
        <vt:i4>5</vt:i4>
      </vt:variant>
      <vt:variant>
        <vt:lpwstr/>
      </vt:variant>
      <vt:variant>
        <vt:lpwstr>_Toc184659015</vt:lpwstr>
      </vt:variant>
      <vt:variant>
        <vt:i4>1114160</vt:i4>
      </vt:variant>
      <vt:variant>
        <vt:i4>80</vt:i4>
      </vt:variant>
      <vt:variant>
        <vt:i4>0</vt:i4>
      </vt:variant>
      <vt:variant>
        <vt:i4>5</vt:i4>
      </vt:variant>
      <vt:variant>
        <vt:lpwstr/>
      </vt:variant>
      <vt:variant>
        <vt:lpwstr>_Toc184659014</vt:lpwstr>
      </vt:variant>
      <vt:variant>
        <vt:i4>1114160</vt:i4>
      </vt:variant>
      <vt:variant>
        <vt:i4>74</vt:i4>
      </vt:variant>
      <vt:variant>
        <vt:i4>0</vt:i4>
      </vt:variant>
      <vt:variant>
        <vt:i4>5</vt:i4>
      </vt:variant>
      <vt:variant>
        <vt:lpwstr/>
      </vt:variant>
      <vt:variant>
        <vt:lpwstr>_Toc184659013</vt:lpwstr>
      </vt:variant>
      <vt:variant>
        <vt:i4>1114160</vt:i4>
      </vt:variant>
      <vt:variant>
        <vt:i4>68</vt:i4>
      </vt:variant>
      <vt:variant>
        <vt:i4>0</vt:i4>
      </vt:variant>
      <vt:variant>
        <vt:i4>5</vt:i4>
      </vt:variant>
      <vt:variant>
        <vt:lpwstr/>
      </vt:variant>
      <vt:variant>
        <vt:lpwstr>_Toc184659012</vt:lpwstr>
      </vt:variant>
      <vt:variant>
        <vt:i4>1114160</vt:i4>
      </vt:variant>
      <vt:variant>
        <vt:i4>62</vt:i4>
      </vt:variant>
      <vt:variant>
        <vt:i4>0</vt:i4>
      </vt:variant>
      <vt:variant>
        <vt:i4>5</vt:i4>
      </vt:variant>
      <vt:variant>
        <vt:lpwstr/>
      </vt:variant>
      <vt:variant>
        <vt:lpwstr>_Toc184659011</vt:lpwstr>
      </vt:variant>
      <vt:variant>
        <vt:i4>1114160</vt:i4>
      </vt:variant>
      <vt:variant>
        <vt:i4>56</vt:i4>
      </vt:variant>
      <vt:variant>
        <vt:i4>0</vt:i4>
      </vt:variant>
      <vt:variant>
        <vt:i4>5</vt:i4>
      </vt:variant>
      <vt:variant>
        <vt:lpwstr/>
      </vt:variant>
      <vt:variant>
        <vt:lpwstr>_Toc184659010</vt:lpwstr>
      </vt:variant>
      <vt:variant>
        <vt:i4>1048624</vt:i4>
      </vt:variant>
      <vt:variant>
        <vt:i4>50</vt:i4>
      </vt:variant>
      <vt:variant>
        <vt:i4>0</vt:i4>
      </vt:variant>
      <vt:variant>
        <vt:i4>5</vt:i4>
      </vt:variant>
      <vt:variant>
        <vt:lpwstr/>
      </vt:variant>
      <vt:variant>
        <vt:lpwstr>_Toc184659009</vt:lpwstr>
      </vt:variant>
      <vt:variant>
        <vt:i4>1048624</vt:i4>
      </vt:variant>
      <vt:variant>
        <vt:i4>44</vt:i4>
      </vt:variant>
      <vt:variant>
        <vt:i4>0</vt:i4>
      </vt:variant>
      <vt:variant>
        <vt:i4>5</vt:i4>
      </vt:variant>
      <vt:variant>
        <vt:lpwstr/>
      </vt:variant>
      <vt:variant>
        <vt:lpwstr>_Toc184659008</vt:lpwstr>
      </vt:variant>
      <vt:variant>
        <vt:i4>1048624</vt:i4>
      </vt:variant>
      <vt:variant>
        <vt:i4>38</vt:i4>
      </vt:variant>
      <vt:variant>
        <vt:i4>0</vt:i4>
      </vt:variant>
      <vt:variant>
        <vt:i4>5</vt:i4>
      </vt:variant>
      <vt:variant>
        <vt:lpwstr/>
      </vt:variant>
      <vt:variant>
        <vt:lpwstr>_Toc184659007</vt:lpwstr>
      </vt:variant>
      <vt:variant>
        <vt:i4>1048624</vt:i4>
      </vt:variant>
      <vt:variant>
        <vt:i4>32</vt:i4>
      </vt:variant>
      <vt:variant>
        <vt:i4>0</vt:i4>
      </vt:variant>
      <vt:variant>
        <vt:i4>5</vt:i4>
      </vt:variant>
      <vt:variant>
        <vt:lpwstr/>
      </vt:variant>
      <vt:variant>
        <vt:lpwstr>_Toc184659006</vt:lpwstr>
      </vt:variant>
      <vt:variant>
        <vt:i4>1048624</vt:i4>
      </vt:variant>
      <vt:variant>
        <vt:i4>26</vt:i4>
      </vt:variant>
      <vt:variant>
        <vt:i4>0</vt:i4>
      </vt:variant>
      <vt:variant>
        <vt:i4>5</vt:i4>
      </vt:variant>
      <vt:variant>
        <vt:lpwstr/>
      </vt:variant>
      <vt:variant>
        <vt:lpwstr>_Toc184659005</vt:lpwstr>
      </vt:variant>
      <vt:variant>
        <vt:i4>1048624</vt:i4>
      </vt:variant>
      <vt:variant>
        <vt:i4>20</vt:i4>
      </vt:variant>
      <vt:variant>
        <vt:i4>0</vt:i4>
      </vt:variant>
      <vt:variant>
        <vt:i4>5</vt:i4>
      </vt:variant>
      <vt:variant>
        <vt:lpwstr/>
      </vt:variant>
      <vt:variant>
        <vt:lpwstr>_Toc184659004</vt:lpwstr>
      </vt:variant>
      <vt:variant>
        <vt:i4>1048624</vt:i4>
      </vt:variant>
      <vt:variant>
        <vt:i4>14</vt:i4>
      </vt:variant>
      <vt:variant>
        <vt:i4>0</vt:i4>
      </vt:variant>
      <vt:variant>
        <vt:i4>5</vt:i4>
      </vt:variant>
      <vt:variant>
        <vt:lpwstr/>
      </vt:variant>
      <vt:variant>
        <vt:lpwstr>_Toc184659003</vt:lpwstr>
      </vt:variant>
      <vt:variant>
        <vt:i4>1048624</vt:i4>
      </vt:variant>
      <vt:variant>
        <vt:i4>8</vt:i4>
      </vt:variant>
      <vt:variant>
        <vt:i4>0</vt:i4>
      </vt:variant>
      <vt:variant>
        <vt:i4>5</vt:i4>
      </vt:variant>
      <vt:variant>
        <vt:lpwstr/>
      </vt:variant>
      <vt:variant>
        <vt:lpwstr>_Toc184659002</vt:lpwstr>
      </vt:variant>
      <vt:variant>
        <vt:i4>1048624</vt:i4>
      </vt:variant>
      <vt:variant>
        <vt:i4>2</vt:i4>
      </vt:variant>
      <vt:variant>
        <vt:i4>0</vt:i4>
      </vt:variant>
      <vt:variant>
        <vt:i4>5</vt:i4>
      </vt:variant>
      <vt:variant>
        <vt:lpwstr/>
      </vt:variant>
      <vt:variant>
        <vt:lpwstr>_Toc184659001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Ellis-Jones (2204298)</dc:creator>
  <cp:keywords/>
  <dc:description/>
  <cp:lastModifiedBy>Ben Ellis-Jones (2204298)</cp:lastModifiedBy>
  <cp:revision>2</cp:revision>
  <cp:lastPrinted>2021-09-30T11:07:00Z</cp:lastPrinted>
  <dcterms:created xsi:type="dcterms:W3CDTF">2024-12-15T21:50:00Z</dcterms:created>
  <dcterms:modified xsi:type="dcterms:W3CDTF">2024-12-15T21:50:00Z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