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1C8713" w:rsidP="1F1C8713" w:rsidRDefault="1F1C8713" w14:paraId="466580A7" w14:textId="72D1B4EE">
      <w:pPr>
        <w:jc w:val="center"/>
        <w:rPr>
          <w:rFonts w:ascii="Calibri" w:hAnsi="Calibri" w:eastAsia="Calibri" w:cs="Calibri"/>
          <w:noProof w:val="0"/>
          <w:color w:val="0E101A"/>
          <w:sz w:val="22"/>
          <w:szCs w:val="22"/>
          <w:lang w:val="en-US"/>
        </w:rPr>
      </w:pPr>
      <w:r w:rsidRPr="1F1C8713" w:rsidR="1F1C8713">
        <w:rPr>
          <w:rFonts w:ascii="Calibri" w:hAnsi="Calibri" w:eastAsia="Calibri" w:cs="Calibri"/>
          <w:noProof w:val="0"/>
          <w:color w:val="0E101A"/>
          <w:sz w:val="22"/>
          <w:szCs w:val="22"/>
          <w:u w:val="single"/>
          <w:lang w:val="en-US"/>
        </w:rPr>
        <w:t xml:space="preserve">Psychology of Adventure </w:t>
      </w:r>
      <w:r w:rsidRPr="1F1C8713" w:rsidR="1F1C8713">
        <w:rPr>
          <w:rFonts w:ascii="Calibri" w:hAnsi="Calibri" w:eastAsia="Calibri" w:cs="Calibri"/>
          <w:noProof w:val="0"/>
          <w:color w:val="0E101A"/>
          <w:sz w:val="22"/>
          <w:szCs w:val="22"/>
          <w:u w:val="single"/>
          <w:lang w:val="en-US"/>
        </w:rPr>
        <w:t>Assignment</w:t>
      </w:r>
      <w:r w:rsidRPr="1F1C8713" w:rsidR="1F1C8713">
        <w:rPr>
          <w:rFonts w:ascii="Calibri" w:hAnsi="Calibri" w:eastAsia="Calibri" w:cs="Calibri"/>
          <w:noProof w:val="0"/>
          <w:color w:val="0E101A"/>
          <w:sz w:val="22"/>
          <w:szCs w:val="22"/>
          <w:u w:val="single"/>
          <w:lang w:val="en-US"/>
        </w:rPr>
        <w:t xml:space="preserve"> 1</w:t>
      </w:r>
    </w:p>
    <w:p w:rsidR="1F1C8713" w:rsidRDefault="1F1C8713" w14:paraId="1BAECE1F" w14:textId="40E5B730">
      <w:r w:rsidRPr="1F1C8713" w:rsidR="1F1C8713">
        <w:rPr>
          <w:rFonts w:ascii="Calibri" w:hAnsi="Calibri" w:eastAsia="Calibri" w:cs="Calibri"/>
          <w:noProof w:val="0"/>
          <w:color w:val="0E101A"/>
          <w:sz w:val="22"/>
          <w:szCs w:val="22"/>
          <w:lang w:val="en-US"/>
        </w:rPr>
        <w:t xml:space="preserve">The first psychological benefit of outdoor activities is that it lowers participants' stress levels. Stress is caused by experiences that are emotionally and psychologically draining (Stults-Kolehmainen and Sinha,2014). Stress is caused when hormones like cortisol are released into the bloodstream causing psychological changes to the body. These changes over time can also turn into short term and long term physical changes. Short term changes include an increased heartbeat and long term changes can be increased blood pressure, artery-clogging, hair loss and can even lead to depression (Harvard Health Publishing, 2020). Studies show that by simply going into green spaces and just spending time in them can reduce stress. This has also been linked to attention restoration and increased cognitive functions (Kondo, Jacoby and South, 2018). Factors that are implemented when a participant is stressed include: social support, personality and physical health and these factors help when moderating stress (Ranters, Bristoland Attarain(2002). With stress, many people may think about taking medication however outdoor environments naturally reduce stress. Studies show that people who live in urban environments are more prone to stress (the Centre of Urban Design and Mental Health) and that’s why a lot of green spaces are being preserved in cities as people need these to help reduce stress. Especially in covid 19 when people were only allowed 30 minutes of exercise a day.  </w:t>
      </w:r>
    </w:p>
    <w:p w:rsidR="1F1C8713" w:rsidRDefault="1F1C8713" w14:paraId="6B3C77D8" w14:textId="0CC50124">
      <w:r w:rsidRPr="1F1C8713" w:rsidR="1F1C8713">
        <w:rPr>
          <w:rFonts w:ascii="Calibri" w:hAnsi="Calibri" w:eastAsia="Calibri" w:cs="Calibri"/>
          <w:noProof w:val="0"/>
          <w:color w:val="0E101A"/>
          <w:sz w:val="22"/>
          <w:szCs w:val="22"/>
          <w:lang w:val="en-US"/>
        </w:rPr>
        <w:t xml:space="preserve">Depression affects people on how they think, feel and handle daily activities. Symptoms of depression include: feeling sad, irritable, having no motivation or interests and always tired (NHS). What differentiates stress from depression is that stress can be temperamental but depression lasts a long time, however, stress over a period of time can cause depression. Physical symptoms of depression include a change in weight, lack of appetite and unexplained aches and pains (NHS). Outdoor activities can help depression as studies show that whilst exercising neurotransmitters are released throughout the nervous system(Healthline, 2021). Neurotransmitters related to exercise are endorphins. Endorphins help create the sensation of pleasure as well as block pain. Endocannabinoids are responsible for the so-called runners' high after an intense workout. These neurotransmitters that people get after taking on outdoor activities or any physical activity can help combat depression. Outdoor activities can also help reduce physical symptoms of depression as participating in outdoor activities can help people lose fat over time. Exercising indoors is also thought to be less beneficial than exercising outdoors and having this lack of outdoor green spaces has a negative impact on public health. the issue is that people in cities don’t have much time to partake in outdoor activities and therefore rely on exercising in gyms and going for runs in greens spaces. I find whenever I'm mountain biking it helps me clear my head as my mental bandwidth is occupied with the activity and afterwards I get a great feeling of achievement and what is known as the runner's high. </w:t>
      </w:r>
    </w:p>
    <w:p w:rsidR="1F1C8713" w:rsidRDefault="1F1C8713" w14:paraId="4B439AA7" w14:textId="3E10461D">
      <w:r w:rsidRPr="1F1C8713" w:rsidR="1F1C8713">
        <w:rPr>
          <w:rFonts w:ascii="Calibri" w:hAnsi="Calibri" w:eastAsia="Calibri" w:cs="Calibri"/>
          <w:noProof w:val="0"/>
          <w:color w:val="0E101A"/>
          <w:sz w:val="22"/>
          <w:szCs w:val="22"/>
          <w:lang w:val="en-US"/>
        </w:rPr>
        <w:t xml:space="preserve">Self-esteem is how someone views themselves (Orth and Robins,2014), and stress and depression can affect one's self-esteem. It is thought that high self-esteem is critical to success and a part of what makes self-esteem is one's self-acceptance and self-respect (Orth and Robins, 2014). Self-esteem is an interesting view as unlike stress or depression low self-esteem is not a mental illness but mental illnesses can affect it. Also as self-esteem is regulated by a person themselves it is hard to perceive other self-esteem as there is a whole different perspective to it and it’s not regulated by wealth or health. Although they may be factors that contribute to it, it differs for everyone. It is found that people which lots of friends and who are with more close within families have higher rates of outdoor activity (Berfland, Thorsenand Lolands,2010). This, in turn, tells us that people with a good social life are more likely to partake in activities and therefore have higher self-esteem than those without. Self-esteem is also found to be lower in youth and as they grow older it rises until around 51 when it's at a peak and then slowly starts to deteriorate (Orth and Robins,2014). This could be perhaps at past 51 people are less likely to engage in outdoor activities as they may have long term injuries or health problems as they get older.  </w:t>
      </w:r>
    </w:p>
    <w:p w:rsidR="1F1C8713" w:rsidRDefault="1F1C8713" w14:paraId="4BB2FA40" w14:textId="0A02150A">
      <w:r w:rsidRPr="1F1C8713" w:rsidR="1F1C8713">
        <w:rPr>
          <w:rFonts w:ascii="Calibri" w:hAnsi="Calibri" w:eastAsia="Calibri" w:cs="Calibri"/>
          <w:noProof w:val="0"/>
          <w:color w:val="0E101A"/>
          <w:sz w:val="22"/>
          <w:szCs w:val="22"/>
          <w:lang w:val="en-US"/>
        </w:rPr>
        <w:t xml:space="preserve">With so many aspects of mental health affected by outdoor activities and outdoors lifestyle why do the outdoors affect our mental health so much? This can be rooted in the idea of Biophilia is that psychologically our minds are wired to be in outdoor environments and as our minds haven't had time to catch up with the rate of urbanization, our mental health is deteriorating as a result. (Huynh and Torquati, 2019). With over 83.9% of the Uk’s population living in urban environments (Statista, 2022) it’s clear to see why mental health in the Uk is deteriorating. During the Uk’s time of lockdown, this connection and d need to partake in activities in an outdoor setting was very much needed by people as there was an increase of 25% in depression and anxiety worldwide (WHO, 2022). During lockdown I was fortunate to be living in a fairly rural area where I could go for walks outdoors and have plenty to do, however, I could imagine living in a city would be very depressing as there wasn’t that freedom to have without many green spaces being accessible. The concept of Biophilia has recently been added to how we build our buildings, as building offices ar enow adding plants into office spaces saw a 15% increase in people's wellbeing (Human Spaces, 2015).  </w:t>
      </w:r>
    </w:p>
    <w:p w:rsidR="1F1C8713" w:rsidRDefault="1F1C8713" w14:paraId="2B0B3547" w14:textId="6C63149F">
      <w:r w:rsidRPr="1F1C8713" w:rsidR="1F1C8713">
        <w:rPr>
          <w:rFonts w:ascii="Calibri" w:hAnsi="Calibri" w:eastAsia="Calibri" w:cs="Calibri"/>
          <w:noProof w:val="0"/>
          <w:color w:val="0E101A"/>
          <w:sz w:val="22"/>
          <w:szCs w:val="22"/>
          <w:lang w:val="en-US"/>
        </w:rPr>
        <w:t xml:space="preserve">Outdoor Environments have recently been used for outdoor therapy uses as of the biophilic hypothesis it makes since reconnecting with nature can help people with severe mental health illnesses. Mental illnesses can be divided into two categories, psychotic illnesses and neurotic illnesses. Psychotic illnesses are when a person's perception of reality is changed and can hallucinate and see or hear things that are not there leading to abnormal decisions (Medline plus). Psychotic illnesses include schizophrenia, Bipolar disorder and psychotic depression. Neurotic illnesses on other hand are symptoms of stress without the loss of touch with reality. These illnesses include depression, anxiety, attention deficit disorder etc. Studies found that therapeutic interventions with participants with neurotic disorders who took part in a 10-week outdoor therapeutic programme found in short term and long-term depression improved. On top of this participants report a higher level of self-esteem (Bowen, Neil and Crisp, 2016). When a group of people with psychotic disorders completed an outdoor therapy programme results showed an increase in all aspects of their recovery domain and the researchers spectated reduced stress and higher cognitive function in the participants (Cuthbert, Sharp and Berry, 2021).  </w:t>
      </w:r>
    </w:p>
    <w:p w:rsidR="1F1C8713" w:rsidRDefault="1F1C8713" w14:paraId="5B0998A6" w14:textId="68AD7547">
      <w:r w:rsidRPr="1F1C8713" w:rsidR="1F1C8713">
        <w:rPr>
          <w:rFonts w:ascii="Calibri" w:hAnsi="Calibri" w:eastAsia="Calibri" w:cs="Calibri"/>
          <w:noProof w:val="0"/>
          <w:color w:val="0E101A"/>
          <w:sz w:val="22"/>
          <w:szCs w:val="22"/>
          <w:lang w:val="en-US"/>
        </w:rPr>
        <w:t xml:space="preserve">Cognitive anxiety to put simply is how we worry, have intrusive thoughts and lack of concentration. Cognitive anxiety is increased on the datasheet by almost 9.5 points on the CSAI-2 results leading up to a downhill mountain biking competition (Ree, French, MacLeod and Locke, 2008) .this shows a fair increase compared to the week before the race and this can link to how tier mental bandwidth is full with worrying thoughts on race day. If perhaps the day before the race spent time in outdoor environments their mental may only be on the race and not on worrying thoughts. It was found in a report that footballers at lower levels such as universities had the highest cognitive anxiety compared to football players who played at county and state levels. The lowest reports of cognitive anxiety were found at national level teams. Perhaps this is because experience has taught them how to deal with it (Parnabas, Parnabas, Parnabas,2015). However, experience to deal with cognitive anxiety takes a lot of time. The method I would use would be to spend as much time in outdoor environments as possible as it can reduce anxiety and stress and even take part in a recreational activity as it will help reduce the stress. Another method of dealing with cognitive anxiety is listening to music as it helps take the participant's mind off before an event. </w:t>
      </w:r>
    </w:p>
    <w:p w:rsidR="1F1C8713" w:rsidRDefault="1F1C8713" w14:paraId="735E647F" w14:textId="2EDD1C2B">
      <w:r w:rsidRPr="1F1C8713" w:rsidR="1F1C8713">
        <w:rPr>
          <w:rFonts w:ascii="Calibri" w:hAnsi="Calibri" w:eastAsia="Calibri" w:cs="Calibri"/>
          <w:noProof w:val="0"/>
          <w:color w:val="0E101A"/>
          <w:sz w:val="22"/>
          <w:szCs w:val="22"/>
          <w:lang w:val="en-US"/>
        </w:rPr>
        <w:t xml:space="preserve">Somatic anxiety is the physical side of anxiety that is usually found before sporting events, this includes elevated heart rate, sweating and feeling butterflies in the stomach. Popular techniques to deal with somatic anxiety include breathing training and getting into a routine before participating in a sport. The mean somatic rates in the CSAI-2 show an increase of 14.5 points which is a higher increase than the cognitive results. This could be because our brain doesn’t need to release the neurotransmitters that elevate our heart rates and sweating as our cognitive anxiety is lower a week before meaning that we don’t feel the physical effects of anxiety. From an outdoor perspective, I would find the best way to deal with somatic anxiety would be to warm up and do short spurts of activity to help release endocannabinoids and endorphins into the system to help block out physical pain. Not only will this block out pain and somatic anxiety symptoms but warming up before a race is very important as it stretches muscles to make them more flexible leaving less chance of pulling a muscle mid-race Harvard health publishing (2022). Short term stress symptoms of stress also match somatic anxiety symptoms so this suggests that stress may be the cause of somatic anxiety before a race or plays a role in it. </w:t>
      </w:r>
    </w:p>
    <w:p w:rsidR="1F1C8713" w:rsidRDefault="1F1C8713" w14:paraId="416E87BF" w14:textId="134FEF66">
      <w:r w:rsidRPr="1F1C8713" w:rsidR="1F1C8713">
        <w:rPr>
          <w:rFonts w:ascii="Calibri" w:hAnsi="Calibri" w:eastAsia="Calibri" w:cs="Calibri"/>
          <w:noProof w:val="0"/>
          <w:color w:val="0E101A"/>
          <w:sz w:val="22"/>
          <w:szCs w:val="22"/>
          <w:lang w:val="en-US"/>
        </w:rPr>
        <w:t xml:space="preserve"> </w:t>
      </w:r>
    </w:p>
    <w:p w:rsidR="1F1C8713" w:rsidRDefault="1F1C8713" w14:paraId="012A5B32" w14:textId="6AE25BE3">
      <w:r w:rsidRPr="1F1C8713" w:rsidR="1F1C8713">
        <w:rPr>
          <w:rFonts w:ascii="Calibri" w:hAnsi="Calibri" w:eastAsia="Calibri" w:cs="Calibri"/>
          <w:noProof w:val="0"/>
          <w:color w:val="0E101A"/>
          <w:sz w:val="22"/>
          <w:szCs w:val="22"/>
          <w:lang w:val="en-US"/>
        </w:rPr>
        <w:t>The final attribute in the CSAI-2 table is the participant's confidence; the mean confidence increased from 23.3 down to 20.65. Self-confidence and self-esteem are fairly similar however they do have their differences, the difference being that self-confidence is how you project yourself to others and self-esteem is how you really feel about yourself (Attention Deficit Disorder Association, 2020). Some people may find that they have high confidence however it can be a cover-up for their lack of self-esteem. Therefore I would actually argue that measurement for self-esteem may be more appropriate as it can represent how a participant is really feeling. It has been found that high-risk activities such as downhill mountain biking have contributed in a positive way to participants' self-confidence (</w:t>
      </w:r>
      <w:hyperlink r:id="R41618b7d54f642ce">
        <w:r w:rsidRPr="1F1C8713" w:rsidR="1F1C8713">
          <w:rPr>
            <w:rStyle w:val="Hyperlink"/>
            <w:rFonts w:ascii="Calibri" w:hAnsi="Calibri" w:eastAsia="Calibri" w:cs="Calibri"/>
            <w:noProof w:val="0"/>
            <w:sz w:val="22"/>
            <w:szCs w:val="22"/>
            <w:lang w:val="en-US"/>
          </w:rPr>
          <w:t>Roberts.</w:t>
        </w:r>
      </w:hyperlink>
      <w:r w:rsidRPr="1F1C8713" w:rsidR="1F1C8713">
        <w:rPr>
          <w:rFonts w:ascii="Calibri" w:hAnsi="Calibri" w:eastAsia="Calibri" w:cs="Calibri"/>
          <w:noProof w:val="0"/>
          <w:color w:val="0E101A"/>
          <w:sz w:val="22"/>
          <w:szCs w:val="22"/>
          <w:lang w:val="en-US"/>
        </w:rPr>
        <w:t xml:space="preserve"> L, </w:t>
      </w:r>
      <w:hyperlink r:id="R0365240f960b4f7c">
        <w:r w:rsidRPr="1F1C8713" w:rsidR="1F1C8713">
          <w:rPr>
            <w:rStyle w:val="Hyperlink"/>
            <w:rFonts w:ascii="Calibri" w:hAnsi="Calibri" w:eastAsia="Calibri" w:cs="Calibri"/>
            <w:noProof w:val="0"/>
            <w:sz w:val="22"/>
            <w:szCs w:val="22"/>
            <w:lang w:val="en-US"/>
          </w:rPr>
          <w:t xml:space="preserve"> Jones. G</w:t>
        </w:r>
      </w:hyperlink>
      <w:r w:rsidRPr="1F1C8713" w:rsidR="1F1C8713">
        <w:rPr>
          <w:rFonts w:ascii="Calibri" w:hAnsi="Calibri" w:eastAsia="Calibri" w:cs="Calibri"/>
          <w:noProof w:val="0"/>
          <w:color w:val="0E101A"/>
          <w:sz w:val="22"/>
          <w:szCs w:val="22"/>
          <w:lang w:val="en-US"/>
        </w:rPr>
        <w:t xml:space="preserve"> and</w:t>
      </w:r>
      <w:hyperlink r:id="Ra6c01f9f6f374a0f">
        <w:r w:rsidRPr="1F1C8713" w:rsidR="1F1C8713">
          <w:rPr>
            <w:rStyle w:val="Hyperlink"/>
            <w:rFonts w:ascii="Calibri" w:hAnsi="Calibri" w:eastAsia="Calibri" w:cs="Calibri"/>
            <w:noProof w:val="0"/>
            <w:sz w:val="22"/>
            <w:szCs w:val="22"/>
            <w:lang w:val="en-US"/>
          </w:rPr>
          <w:t xml:space="preserve"> Brooks. R,</w:t>
        </w:r>
      </w:hyperlink>
      <w:r w:rsidRPr="1F1C8713" w:rsidR="1F1C8713">
        <w:rPr>
          <w:rFonts w:ascii="Calibri" w:hAnsi="Calibri" w:eastAsia="Calibri" w:cs="Calibri"/>
          <w:noProof w:val="0"/>
          <w:color w:val="0E101A"/>
          <w:sz w:val="22"/>
          <w:szCs w:val="22"/>
          <w:lang w:val="en-US"/>
        </w:rPr>
        <w:t xml:space="preserve"> 2018) which could explain why their confidence levels have only decreased by a mean of -2.65. Instead of decreasing a higher number somatic anxiety and cognitive anxiety have increased (as it's reversed). </w:t>
      </w:r>
    </w:p>
    <w:p w:rsidR="1F1C8713" w:rsidP="1F1C8713" w:rsidRDefault="1F1C8713" w14:paraId="5544B062" w14:textId="041B8B5D">
      <w:pPr>
        <w:rPr>
          <w:rFonts w:ascii="Calibri" w:hAnsi="Calibri" w:eastAsia="Calibri" w:cs="Calibri"/>
          <w:noProof w:val="0"/>
          <w:color w:val="0E101A"/>
          <w:sz w:val="22"/>
          <w:szCs w:val="22"/>
          <w:lang w:val="en-US"/>
        </w:rPr>
      </w:pPr>
    </w:p>
    <w:p w:rsidR="1F1C8713" w:rsidP="1F1C8713" w:rsidRDefault="1F1C8713" w14:paraId="3B4A98D3" w14:textId="1FDC638B">
      <w:pPr>
        <w:pStyle w:val="Normal"/>
        <w:rPr>
          <w:u w:val="single"/>
        </w:rPr>
      </w:pPr>
    </w:p>
    <w:p w:rsidR="1F1C8713" w:rsidP="1F1C8713" w:rsidRDefault="1F1C8713" w14:paraId="2078F889" w14:textId="5661C670">
      <w:pPr>
        <w:pStyle w:val="Normal"/>
        <w:rPr>
          <w:u w:val="single"/>
        </w:rPr>
      </w:pPr>
    </w:p>
    <w:p w:rsidR="1F1C8713" w:rsidP="1F1C8713" w:rsidRDefault="1F1C8713" w14:paraId="14B185F4" w14:textId="03314E66">
      <w:pPr>
        <w:pStyle w:val="Normal"/>
        <w:rPr>
          <w:noProof w:val="0"/>
          <w:u w:val="single"/>
          <w:lang w:val="en-US"/>
        </w:rPr>
      </w:pPr>
      <w:r w:rsidRPr="1F1C8713" w:rsidR="1F1C8713">
        <w:rPr>
          <w:noProof w:val="0"/>
          <w:u w:val="single"/>
          <w:lang w:val="en-US"/>
        </w:rPr>
        <w:t>Reference</w:t>
      </w:r>
      <w:r w:rsidRPr="1F1C8713" w:rsidR="1F1C8713">
        <w:rPr>
          <w:noProof w:val="0"/>
          <w:u w:val="single"/>
          <w:lang w:val="en-US"/>
        </w:rPr>
        <w:t xml:space="preserve"> list</w:t>
      </w:r>
    </w:p>
    <w:p w:rsidR="1F1C8713" w:rsidP="1F1C8713" w:rsidRDefault="1F1C8713" w14:paraId="38C55143" w14:textId="37B89088">
      <w:pPr>
        <w:pStyle w:val="Normal"/>
        <w:rPr>
          <w:noProof w:val="0"/>
          <w:lang w:val="en-US"/>
        </w:rPr>
      </w:pPr>
    </w:p>
    <w:p w:rsidR="1F1C8713" w:rsidP="1F1C8713" w:rsidRDefault="1F1C8713" w14:paraId="67644D8A" w14:textId="0A64E574">
      <w:pPr>
        <w:pStyle w:val="Normal"/>
        <w:rPr>
          <w:rFonts w:ascii="Calibri" w:hAnsi="Calibri" w:eastAsia="Calibri" w:cs="Calibri"/>
          <w:noProof w:val="0"/>
          <w:sz w:val="22"/>
          <w:szCs w:val="22"/>
          <w:lang w:val="en-US"/>
        </w:rPr>
      </w:pPr>
      <w:r w:rsidRPr="1F1C8713" w:rsidR="1F1C8713">
        <w:rPr>
          <w:rFonts w:ascii="Calibri" w:hAnsi="Calibri" w:eastAsia="Calibri" w:cs="Calibri"/>
          <w:noProof w:val="0"/>
          <w:sz w:val="22"/>
          <w:szCs w:val="22"/>
          <w:lang w:val="en-US"/>
        </w:rPr>
        <w:t xml:space="preserve">Attention Deficit Disorder </w:t>
      </w:r>
      <w:r w:rsidRPr="1F1C8713" w:rsidR="1F1C8713">
        <w:rPr>
          <w:rFonts w:ascii="Calibri" w:hAnsi="Calibri" w:eastAsia="Calibri" w:cs="Calibri"/>
          <w:noProof w:val="0"/>
          <w:sz w:val="22"/>
          <w:szCs w:val="22"/>
          <w:lang w:val="en-US"/>
        </w:rPr>
        <w:t>Association</w:t>
      </w:r>
      <w:r w:rsidRPr="1F1C8713" w:rsidR="1F1C8713">
        <w:rPr>
          <w:rFonts w:ascii="Calibri" w:hAnsi="Calibri" w:eastAsia="Calibri" w:cs="Calibri"/>
          <w:noProof w:val="0"/>
          <w:sz w:val="22"/>
          <w:szCs w:val="22"/>
          <w:lang w:val="en-US"/>
        </w:rPr>
        <w:t xml:space="preserve"> (2020), available at: </w:t>
      </w:r>
      <w:hyperlink r:id="Rbb9c294e0686426e">
        <w:r w:rsidRPr="1F1C8713" w:rsidR="1F1C8713">
          <w:rPr>
            <w:rStyle w:val="Hyperlink"/>
            <w:rFonts w:ascii="Calibri" w:hAnsi="Calibri" w:eastAsia="Calibri" w:cs="Calibri"/>
            <w:noProof w:val="0"/>
            <w:sz w:val="22"/>
            <w:szCs w:val="22"/>
            <w:lang w:val="en-US"/>
          </w:rPr>
          <w:t>https://add.org/self-confidence-vs-self-esteem/</w:t>
        </w:r>
      </w:hyperlink>
      <w:r w:rsidRPr="1F1C8713" w:rsidR="1F1C8713">
        <w:rPr>
          <w:rFonts w:ascii="Calibri" w:hAnsi="Calibri" w:eastAsia="Calibri" w:cs="Calibri"/>
          <w:noProof w:val="0"/>
          <w:sz w:val="22"/>
          <w:szCs w:val="22"/>
          <w:lang w:val="en-US"/>
        </w:rPr>
        <w:t xml:space="preserve"> (</w:t>
      </w:r>
      <w:proofErr w:type="gramStart"/>
      <w:r w:rsidRPr="1F1C8713" w:rsidR="1F1C8713">
        <w:rPr>
          <w:rFonts w:ascii="Calibri" w:hAnsi="Calibri" w:eastAsia="Calibri" w:cs="Calibri"/>
          <w:noProof w:val="0"/>
          <w:sz w:val="22"/>
          <w:szCs w:val="22"/>
          <w:lang w:val="en-US"/>
        </w:rPr>
        <w:t>accessed</w:t>
      </w:r>
      <w:proofErr w:type="gramEnd"/>
      <w:r w:rsidRPr="1F1C8713" w:rsidR="1F1C8713">
        <w:rPr>
          <w:rFonts w:ascii="Calibri" w:hAnsi="Calibri" w:eastAsia="Calibri" w:cs="Calibri"/>
          <w:noProof w:val="0"/>
          <w:sz w:val="22"/>
          <w:szCs w:val="22"/>
          <w:lang w:val="en-US"/>
        </w:rPr>
        <w:t>: 22</w:t>
      </w:r>
      <w:r w:rsidRPr="1F1C8713" w:rsidR="1F1C8713">
        <w:rPr>
          <w:rFonts w:ascii="Calibri" w:hAnsi="Calibri" w:eastAsia="Calibri" w:cs="Calibri"/>
          <w:noProof w:val="0"/>
          <w:sz w:val="22"/>
          <w:szCs w:val="22"/>
          <w:vertAlign w:val="superscript"/>
          <w:lang w:val="en-US"/>
        </w:rPr>
        <w:t>nd</w:t>
      </w:r>
      <w:r w:rsidRPr="1F1C8713" w:rsidR="1F1C8713">
        <w:rPr>
          <w:rFonts w:ascii="Calibri" w:hAnsi="Calibri" w:eastAsia="Calibri" w:cs="Calibri"/>
          <w:noProof w:val="0"/>
          <w:sz w:val="22"/>
          <w:szCs w:val="22"/>
          <w:lang w:val="en-US"/>
        </w:rPr>
        <w:t xml:space="preserve"> of </w:t>
      </w:r>
      <w:proofErr w:type="gramStart"/>
      <w:r w:rsidRPr="1F1C8713" w:rsidR="1F1C8713">
        <w:rPr>
          <w:rFonts w:ascii="Calibri" w:hAnsi="Calibri" w:eastAsia="Calibri" w:cs="Calibri"/>
          <w:noProof w:val="0"/>
          <w:sz w:val="22"/>
          <w:szCs w:val="22"/>
          <w:lang w:val="en-US"/>
        </w:rPr>
        <w:t>April,</w:t>
      </w:r>
      <w:proofErr w:type="gramEnd"/>
      <w:r w:rsidRPr="1F1C8713" w:rsidR="1F1C8713">
        <w:rPr>
          <w:rFonts w:ascii="Calibri" w:hAnsi="Calibri" w:eastAsia="Calibri" w:cs="Calibri"/>
          <w:noProof w:val="0"/>
          <w:sz w:val="22"/>
          <w:szCs w:val="22"/>
          <w:lang w:val="en-US"/>
        </w:rPr>
        <w:t xml:space="preserve"> 2022)</w:t>
      </w:r>
    </w:p>
    <w:p w:rsidR="1F1C8713" w:rsidP="1F1C8713" w:rsidRDefault="1F1C8713" w14:paraId="7D458160" w14:textId="7225B01E">
      <w:pPr>
        <w:pStyle w:val="Normal"/>
        <w:rPr>
          <w:rFonts w:ascii="Calibri" w:hAnsi="Calibri" w:eastAsia="Calibri" w:cs="Calibri"/>
          <w:noProof w:val="0"/>
          <w:sz w:val="22"/>
          <w:szCs w:val="22"/>
          <w:lang w:val="en-US"/>
        </w:rPr>
      </w:pPr>
    </w:p>
    <w:p w:rsidR="1F1C8713" w:rsidP="1F1C8713" w:rsidRDefault="1F1C8713" w14:paraId="303AA1BE" w14:textId="57DD1505">
      <w:pPr>
        <w:pStyle w:val="Normal"/>
        <w:rPr>
          <w:rFonts w:ascii="Calibri" w:hAnsi="Calibri" w:eastAsia="Calibri" w:cs="Calibri"/>
          <w:noProof w:val="0"/>
          <w:sz w:val="22"/>
          <w:szCs w:val="22"/>
          <w:lang w:val="en-US"/>
        </w:rPr>
      </w:pPr>
      <w:proofErr w:type="spellStart"/>
      <w:r w:rsidRPr="1F1C8713" w:rsidR="1F1C8713">
        <w:rPr>
          <w:rFonts w:ascii="Calibri" w:hAnsi="Calibri" w:eastAsia="Calibri" w:cs="Calibri"/>
          <w:noProof w:val="0"/>
          <w:sz w:val="22"/>
          <w:szCs w:val="22"/>
          <w:lang w:val="en-US"/>
        </w:rPr>
        <w:t>Berfland</w:t>
      </w:r>
      <w:proofErr w:type="spellEnd"/>
      <w:r w:rsidRPr="1F1C8713" w:rsidR="1F1C8713">
        <w:rPr>
          <w:rFonts w:ascii="Calibri" w:hAnsi="Calibri" w:eastAsia="Calibri" w:cs="Calibri"/>
          <w:noProof w:val="0"/>
          <w:sz w:val="22"/>
          <w:szCs w:val="22"/>
          <w:lang w:val="en-US"/>
        </w:rPr>
        <w:t xml:space="preserve">. A, Thorsen. K and Lolands. N. </w:t>
      </w:r>
      <w:proofErr w:type="gramStart"/>
      <w:r w:rsidRPr="1F1C8713" w:rsidR="1F1C8713">
        <w:rPr>
          <w:rFonts w:ascii="Calibri" w:hAnsi="Calibri" w:eastAsia="Calibri" w:cs="Calibri"/>
          <w:noProof w:val="0"/>
          <w:sz w:val="22"/>
          <w:szCs w:val="22"/>
          <w:lang w:val="en-US"/>
        </w:rPr>
        <w:t>W(</w:t>
      </w:r>
      <w:proofErr w:type="gramEnd"/>
      <w:r w:rsidRPr="1F1C8713" w:rsidR="1F1C8713">
        <w:rPr>
          <w:rFonts w:ascii="Calibri" w:hAnsi="Calibri" w:eastAsia="Calibri" w:cs="Calibri"/>
          <w:noProof w:val="0"/>
          <w:sz w:val="22"/>
          <w:szCs w:val="22"/>
          <w:lang w:val="en-US"/>
        </w:rPr>
        <w:t>2010) ‘The relationship between coping, self-esteem and health on outdoor walking ability among older adults in Norway</w:t>
      </w:r>
      <w:proofErr w:type="gramStart"/>
      <w:r w:rsidRPr="1F1C8713" w:rsidR="1F1C8713">
        <w:rPr>
          <w:rFonts w:ascii="Calibri" w:hAnsi="Calibri" w:eastAsia="Calibri" w:cs="Calibri"/>
          <w:noProof w:val="0"/>
          <w:sz w:val="22"/>
          <w:szCs w:val="22"/>
          <w:lang w:val="en-US"/>
        </w:rPr>
        <w:t xml:space="preserve">’ </w:t>
      </w:r>
      <w:r w:rsidRPr="1F1C8713" w:rsidR="1F1C8713">
        <w:rPr>
          <w:rFonts w:ascii="Calibri" w:hAnsi="Calibri" w:eastAsia="Calibri" w:cs="Calibri"/>
          <w:i w:val="1"/>
          <w:iCs w:val="1"/>
          <w:noProof w:val="0"/>
          <w:sz w:val="22"/>
          <w:szCs w:val="22"/>
          <w:lang w:val="en-US"/>
        </w:rPr>
        <w:t xml:space="preserve"> ageing</w:t>
      </w:r>
      <w:proofErr w:type="gramEnd"/>
      <w:r w:rsidRPr="1F1C8713" w:rsidR="1F1C8713">
        <w:rPr>
          <w:rFonts w:ascii="Calibri" w:hAnsi="Calibri" w:eastAsia="Calibri" w:cs="Calibri"/>
          <w:i w:val="1"/>
          <w:iCs w:val="1"/>
          <w:noProof w:val="0"/>
          <w:sz w:val="22"/>
          <w:szCs w:val="22"/>
          <w:lang w:val="en-US"/>
        </w:rPr>
        <w:t xml:space="preserve"> and society</w:t>
      </w:r>
      <w:r w:rsidRPr="1F1C8713" w:rsidR="1F1C8713">
        <w:rPr>
          <w:rFonts w:ascii="Calibri" w:hAnsi="Calibri" w:eastAsia="Calibri" w:cs="Calibri"/>
          <w:i w:val="0"/>
          <w:iCs w:val="0"/>
          <w:noProof w:val="0"/>
          <w:sz w:val="22"/>
          <w:szCs w:val="22"/>
          <w:lang w:val="en-US"/>
        </w:rPr>
        <w:t xml:space="preserve">, 30, pp.949-963, doi:10.1017/S0144686X1000022X </w:t>
      </w:r>
    </w:p>
    <w:p w:rsidR="1F1C8713" w:rsidP="1F1C8713" w:rsidRDefault="1F1C8713" w14:paraId="61B742F1" w14:textId="3EB85A4F">
      <w:pPr>
        <w:pStyle w:val="Normal"/>
        <w:rPr>
          <w:rFonts w:ascii="Calibri" w:hAnsi="Calibri" w:eastAsia="Calibri" w:cs="Calibri"/>
          <w:i w:val="0"/>
          <w:iCs w:val="0"/>
          <w:noProof w:val="0"/>
          <w:sz w:val="22"/>
          <w:szCs w:val="22"/>
          <w:lang w:val="en-US"/>
        </w:rPr>
      </w:pPr>
    </w:p>
    <w:p w:rsidR="1F1C8713" w:rsidP="1F1C8713" w:rsidRDefault="1F1C8713" w14:paraId="4A563500" w14:textId="7F287BCC">
      <w:pPr>
        <w:spacing w:after="160" w:line="360" w:lineRule="exact"/>
        <w:jc w:val="left"/>
        <w:rPr>
          <w:rFonts w:ascii="Calibri" w:hAnsi="Calibri" w:eastAsia="Calibri" w:cs="Calibri"/>
          <w:noProof w:val="0"/>
          <w:sz w:val="22"/>
          <w:szCs w:val="22"/>
          <w:lang w:val="en-US"/>
        </w:rPr>
      </w:pPr>
      <w:r w:rsidRPr="1F1C8713" w:rsidR="1F1C8713">
        <w:rPr>
          <w:rFonts w:ascii="Calibri" w:hAnsi="Calibri" w:eastAsia="Calibri" w:cs="Calibri"/>
          <w:b w:val="0"/>
          <w:bCs w:val="0"/>
          <w:i w:val="0"/>
          <w:iCs w:val="0"/>
          <w:caps w:val="0"/>
          <w:smallCaps w:val="0"/>
          <w:noProof w:val="0"/>
          <w:sz w:val="22"/>
          <w:szCs w:val="22"/>
          <w:lang w:val="en-US"/>
        </w:rPr>
        <w:t xml:space="preserve">Bowen. J. D, Neil. J. T, Crisp. S. J. R (2016) ‘Wilderness adventure therapy effects on the mental health of youth participants’ </w:t>
      </w:r>
      <w:r w:rsidRPr="1F1C8713" w:rsidR="1F1C8713">
        <w:rPr>
          <w:rFonts w:ascii="Calibri" w:hAnsi="Calibri" w:eastAsia="Calibri" w:cs="Calibri"/>
          <w:b w:val="0"/>
          <w:bCs w:val="0"/>
          <w:i w:val="1"/>
          <w:iCs w:val="1"/>
          <w:caps w:val="0"/>
          <w:smallCaps w:val="0"/>
          <w:noProof w:val="0"/>
          <w:sz w:val="22"/>
          <w:szCs w:val="22"/>
          <w:lang w:val="en-US"/>
        </w:rPr>
        <w:t>Evaluation and program planning</w:t>
      </w:r>
      <w:r w:rsidRPr="1F1C8713" w:rsidR="1F1C8713">
        <w:rPr>
          <w:rFonts w:ascii="Calibri" w:hAnsi="Calibri" w:eastAsia="Calibri" w:cs="Calibri"/>
          <w:b w:val="0"/>
          <w:bCs w:val="0"/>
          <w:i w:val="0"/>
          <w:iCs w:val="0"/>
          <w:caps w:val="0"/>
          <w:smallCaps w:val="0"/>
          <w:noProof w:val="0"/>
          <w:sz w:val="22"/>
          <w:szCs w:val="22"/>
          <w:lang w:val="en-US"/>
        </w:rPr>
        <w:t xml:space="preserve">. 58, pp.49-59. </w:t>
      </w:r>
      <w:r w:rsidRPr="1F1C8713" w:rsidR="1F1C8713">
        <w:rPr>
          <w:rFonts w:ascii="Calibri" w:hAnsi="Calibri" w:eastAsia="Calibri" w:cs="Calibri"/>
          <w:b w:val="0"/>
          <w:bCs w:val="0"/>
          <w:i w:val="0"/>
          <w:iCs w:val="0"/>
          <w:caps w:val="0"/>
          <w:smallCaps w:val="0"/>
          <w:noProof w:val="0"/>
          <w:sz w:val="22"/>
          <w:szCs w:val="22"/>
          <w:lang w:val="en-US"/>
        </w:rPr>
        <w:t>Available</w:t>
      </w:r>
      <w:r w:rsidRPr="1F1C8713" w:rsidR="1F1C8713">
        <w:rPr>
          <w:rFonts w:ascii="Calibri" w:hAnsi="Calibri" w:eastAsia="Calibri" w:cs="Calibri"/>
          <w:b w:val="0"/>
          <w:bCs w:val="0"/>
          <w:i w:val="0"/>
          <w:iCs w:val="0"/>
          <w:caps w:val="0"/>
          <w:smallCaps w:val="0"/>
          <w:noProof w:val="0"/>
          <w:sz w:val="22"/>
          <w:szCs w:val="22"/>
          <w:lang w:val="en-US"/>
        </w:rPr>
        <w:t xml:space="preserve"> at: </w:t>
      </w:r>
      <w:hyperlink r:id="Rfed91d02f72b4830">
        <w:r w:rsidRPr="1F1C8713" w:rsidR="1F1C8713">
          <w:rPr>
            <w:rStyle w:val="Hyperlink"/>
            <w:rFonts w:ascii="Calibri" w:hAnsi="Calibri" w:eastAsia="Calibri" w:cs="Calibri"/>
            <w:b w:val="0"/>
            <w:bCs w:val="0"/>
            <w:i w:val="0"/>
            <w:iCs w:val="0"/>
            <w:caps w:val="0"/>
            <w:smallCaps w:val="0"/>
            <w:strike w:val="0"/>
            <w:dstrike w:val="0"/>
            <w:noProof w:val="0"/>
            <w:sz w:val="21"/>
            <w:szCs w:val="21"/>
            <w:lang w:val="en-US"/>
          </w:rPr>
          <w:t>https://doi.org/10.1016/j.evalprogplan.2016.05.005</w:t>
        </w:r>
      </w:hyperlink>
    </w:p>
    <w:p w:rsidR="1F1C8713" w:rsidP="1F1C8713" w:rsidRDefault="1F1C8713" w14:paraId="4018A4FF" w14:textId="411A32D8">
      <w:pPr>
        <w:pStyle w:val="Normal"/>
        <w:rPr>
          <w:rFonts w:ascii="Calibri" w:hAnsi="Calibri" w:eastAsia="Calibri" w:cs="Calibri"/>
          <w:b w:val="0"/>
          <w:bCs w:val="0"/>
          <w:i w:val="0"/>
          <w:iCs w:val="0"/>
          <w:caps w:val="0"/>
          <w:smallCaps w:val="0"/>
          <w:noProof w:val="0"/>
          <w:color w:val="1E1E1E"/>
          <w:sz w:val="24"/>
          <w:szCs w:val="24"/>
          <w:u w:val="single"/>
          <w:lang w:val="en-US"/>
        </w:rPr>
      </w:pPr>
    </w:p>
    <w:p w:rsidR="23C56749" w:rsidP="1F1C8713" w:rsidRDefault="23C56749" w14:paraId="30BAE196" w14:textId="07F42E46">
      <w:pPr>
        <w:pStyle w:val="Normal"/>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pPr>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t xml:space="preserve">The Center for Urban Design and Mental Health, </w:t>
      </w:r>
      <w:proofErr w:type="gramStart"/>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t>How</w:t>
      </w:r>
      <w:proofErr w:type="gramEnd"/>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t xml:space="preserve"> </w:t>
      </w:r>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t>city's</w:t>
      </w:r>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t xml:space="preserve"> affect mental health, Available at: </w:t>
      </w:r>
      <w:hyperlink w:anchor=":~:text=Cities%20are%20associated%20with%20higher,more%20loneliness%2C%20isolation%20and%20stress" r:id="Rd612d0e6cbab48f8">
        <w:r w:rsidRPr="1F1C8713" w:rsidR="23C56749">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https://www.urbandesignmentalhealth.com/how-the-city-affects-mental-health.html#:~:text=Cities%20are%20associated%20with%20higher,more%20loneliness%2C%20isolatio</w:t>
        </w:r>
        <w:r w:rsidRPr="1F1C8713" w:rsidR="23C56749">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n%20and%20stress</w:t>
        </w:r>
      </w:hyperlink>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t>. (Accessed:21</w:t>
      </w:r>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vertAlign w:val="superscript"/>
          <w:lang w:val="en-US"/>
        </w:rPr>
        <w:t>st</w:t>
      </w:r>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t xml:space="preserve"> of April 2022)</w:t>
      </w:r>
    </w:p>
    <w:p w:rsidR="1F1C8713" w:rsidP="1F1C8713" w:rsidRDefault="1F1C8713" w14:paraId="1333E989" w14:textId="1F62ED17">
      <w:pPr>
        <w:pStyle w:val="Normal"/>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pPr>
    </w:p>
    <w:p w:rsidR="1F1C8713" w:rsidP="1F1C8713" w:rsidRDefault="1F1C8713" w14:paraId="419496C4" w14:textId="0B3DD7F9">
      <w:pPr>
        <w:pStyle w:val="Normal"/>
        <w:rPr>
          <w:rFonts w:ascii="Calibri" w:hAnsi="Calibri" w:eastAsia="Calibri" w:cs="Calibri"/>
          <w:noProof w:val="0"/>
          <w:sz w:val="22"/>
          <w:szCs w:val="22"/>
          <w:lang w:val="en-US"/>
        </w:rPr>
      </w:pPr>
      <w:r w:rsidRPr="1F1C8713" w:rsidR="1F1C8713">
        <w:rPr>
          <w:noProof w:val="0"/>
          <w:lang w:val="en-US"/>
        </w:rPr>
        <w:t>Cuthbert, S., Sharp, H. and Berry, C. (2021).’ Green care in first-episode psychosis: short report of a mixed-methods evaluation of a ‘woodland group’ in an early intervention service</w:t>
      </w:r>
      <w:r w:rsidRPr="1F1C8713" w:rsidR="1F1C8713">
        <w:rPr>
          <w:noProof w:val="0"/>
          <w:lang w:val="en-US"/>
        </w:rPr>
        <w:t>’.</w:t>
      </w:r>
      <w:r w:rsidRPr="1F1C8713" w:rsidR="1F1C8713">
        <w:rPr>
          <w:noProof w:val="0"/>
          <w:lang w:val="en-US"/>
        </w:rPr>
        <w:t xml:space="preserve"> </w:t>
      </w:r>
      <w:proofErr w:type="spellStart"/>
      <w:r w:rsidRPr="1F1C8713" w:rsidR="1F1C8713">
        <w:rPr>
          <w:i w:val="1"/>
          <w:iCs w:val="1"/>
          <w:noProof w:val="0"/>
          <w:lang w:val="en-US"/>
        </w:rPr>
        <w:t>BJPsych</w:t>
      </w:r>
      <w:proofErr w:type="spellEnd"/>
      <w:r w:rsidRPr="1F1C8713" w:rsidR="1F1C8713">
        <w:rPr>
          <w:i w:val="1"/>
          <w:iCs w:val="1"/>
          <w:noProof w:val="0"/>
          <w:lang w:val="en-US"/>
        </w:rPr>
        <w:t xml:space="preserve"> Bulletin</w:t>
      </w:r>
      <w:r w:rsidRPr="1F1C8713" w:rsidR="1F1C8713">
        <w:rPr>
          <w:noProof w:val="0"/>
          <w:lang w:val="en-US"/>
        </w:rPr>
        <w:t>, 45(4), pp.235-237</w:t>
      </w:r>
      <w:r w:rsidRPr="1F1C8713" w:rsidR="1F1C8713">
        <w:rPr>
          <w:rFonts w:ascii="Arial" w:hAnsi="Arial" w:eastAsia="Arial" w:cs="Arial"/>
          <w:b w:val="0"/>
          <w:bCs w:val="0"/>
          <w:i w:val="0"/>
          <w:iCs w:val="0"/>
          <w:caps w:val="0"/>
          <w:smallCaps w:val="0"/>
          <w:noProof w:val="0"/>
          <w:color w:val="222222"/>
          <w:sz w:val="19"/>
          <w:szCs w:val="19"/>
          <w:lang w:val="en-US"/>
        </w:rPr>
        <w:t>.</w:t>
      </w:r>
    </w:p>
    <w:p w:rsidR="1F1C8713" w:rsidP="1F1C8713" w:rsidRDefault="1F1C8713" w14:paraId="7CE576D2" w14:textId="5401B339">
      <w:pPr>
        <w:pStyle w:val="Normal"/>
        <w:rPr>
          <w:rFonts w:ascii="Arial" w:hAnsi="Arial" w:eastAsia="Arial" w:cs="Arial"/>
          <w:b w:val="0"/>
          <w:bCs w:val="0"/>
          <w:i w:val="0"/>
          <w:iCs w:val="0"/>
          <w:caps w:val="0"/>
          <w:smallCaps w:val="0"/>
          <w:noProof w:val="0"/>
          <w:color w:val="222222"/>
          <w:sz w:val="19"/>
          <w:szCs w:val="19"/>
          <w:lang w:val="en-US"/>
        </w:rPr>
      </w:pPr>
    </w:p>
    <w:p w:rsidR="23C56749" w:rsidP="1F1C8713" w:rsidRDefault="23C56749" w14:paraId="16D05B07" w14:textId="15C3D091">
      <w:pPr>
        <w:pStyle w:val="Normal"/>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pPr>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Harvard Health Publishing (2020</w:t>
      </w:r>
      <w:proofErr w:type="gramStart"/>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Understanding</w:t>
      </w:r>
      <w:proofErr w:type="gramEnd"/>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xml:space="preserve"> the Stress Response, available at: </w:t>
      </w:r>
      <w:hyperlink r:id="R4eeee047fa734c1a">
        <w:r w:rsidRPr="1F1C8713" w:rsidR="23C56749">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https://www.health.harvard.edu/staying-healthy/understanding-the-stress-response</w:t>
        </w:r>
      </w:hyperlink>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xml:space="preserve"> (Accessed: 21</w:t>
      </w:r>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vertAlign w:val="superscript"/>
          <w:lang w:val="en-US"/>
        </w:rPr>
        <w:t>st</w:t>
      </w:r>
      <w:r w:rsidRPr="1F1C8713" w:rsidR="23C56749">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xml:space="preserve"> of April 2022)</w:t>
      </w:r>
    </w:p>
    <w:p w:rsidR="1F1C8713" w:rsidP="1F1C8713" w:rsidRDefault="1F1C8713" w14:paraId="07A9B46B" w14:textId="2B5F6F56">
      <w:pPr>
        <w:pStyle w:val="Normal"/>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pPr>
    </w:p>
    <w:p w:rsidR="1F1C8713" w:rsidP="1F1C8713" w:rsidRDefault="1F1C8713" w14:paraId="79E968C1" w14:textId="4B4E489E">
      <w:pPr>
        <w:pStyle w:val="Normal"/>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pPr>
      <w:r w:rsidRPr="1F1C8713" w:rsidR="1F1C8713">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xml:space="preserve">Harvard health publishing (2022), importance of stretching available at: </w:t>
      </w:r>
      <w:hyperlink r:id="Rebfd77cf5bea46f2">
        <w:r w:rsidRPr="1F1C8713" w:rsidR="1F1C8713">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https://www.health.harvard.edu/staying-healthy/the-importance-of-stretching</w:t>
        </w:r>
      </w:hyperlink>
      <w:r w:rsidRPr="1F1C8713" w:rsidR="1F1C8713">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xml:space="preserve"> (</w:t>
      </w:r>
      <w:proofErr w:type="gramStart"/>
      <w:r w:rsidRPr="1F1C8713" w:rsidR="1F1C8713">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accessed</w:t>
      </w:r>
      <w:proofErr w:type="gramEnd"/>
      <w:r w:rsidRPr="1F1C8713" w:rsidR="1F1C8713">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22</w:t>
      </w:r>
      <w:r w:rsidRPr="1F1C8713" w:rsidR="1F1C8713">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vertAlign w:val="superscript"/>
          <w:lang w:val="en-US"/>
        </w:rPr>
        <w:t>nd</w:t>
      </w:r>
      <w:r w:rsidRPr="1F1C8713" w:rsidR="1F1C8713">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xml:space="preserve"> of April  2022) </w:t>
      </w:r>
    </w:p>
    <w:p w:rsidR="1F1C8713" w:rsidP="1F1C8713" w:rsidRDefault="1F1C8713" w14:paraId="101C89D7" w14:textId="6084168D">
      <w:pPr>
        <w:pStyle w:val="Normal"/>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pPr>
    </w:p>
    <w:p w:rsidR="1F1C8713" w:rsidP="1F1C8713" w:rsidRDefault="1F1C8713" w14:paraId="08675629" w14:textId="52E8D1B8">
      <w:pPr>
        <w:pStyle w:val="Normal"/>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pPr>
      <w:r w:rsidRPr="1F1C8713" w:rsidR="1F1C8713">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t xml:space="preserve">Healthline (2021), exercise and the Brain: Mental Health Benefits of Exercise </w:t>
      </w:r>
    </w:p>
    <w:p w:rsidR="1F1C8713" w:rsidP="1F1C8713" w:rsidRDefault="1F1C8713" w14:paraId="387E479B" w14:textId="40EBDB9A">
      <w:pPr>
        <w:pStyle w:val="Normal"/>
        <w:rPr>
          <w:rFonts w:ascii="Calibri" w:hAnsi="Calibri" w:eastAsia="Calibri" w:cs="Calibri" w:asciiTheme="minorAscii" w:hAnsiTheme="minorAscii" w:eastAsiaTheme="minorAscii" w:cstheme="minorAscii"/>
          <w:b w:val="0"/>
          <w:bCs w:val="0"/>
          <w:i w:val="0"/>
          <w:iCs w:val="0"/>
          <w:caps w:val="0"/>
          <w:smallCaps w:val="0"/>
          <w:noProof w:val="0"/>
          <w:color w:val="303030"/>
          <w:sz w:val="22"/>
          <w:szCs w:val="22"/>
          <w:lang w:val="en-US"/>
        </w:rPr>
      </w:pPr>
    </w:p>
    <w:p w:rsidR="1F1C8713" w:rsidP="1F1C8713" w:rsidRDefault="1F1C8713" w14:paraId="045AFD14" w14:textId="4027B710">
      <w:pPr>
        <w:pStyle w:val="Normal"/>
        <w:rPr>
          <w:rFonts w:ascii="Calibri" w:hAnsi="Calibri" w:eastAsia="Calibri" w:cs="Calibri"/>
          <w:noProof w:val="0"/>
          <w:sz w:val="22"/>
          <w:szCs w:val="22"/>
          <w:lang w:val="en-US"/>
        </w:rPr>
      </w:pPr>
      <w:r w:rsidRPr="1F1C8713" w:rsidR="1F1C8713">
        <w:rPr>
          <w:rFonts w:ascii="Calibri" w:hAnsi="Calibri" w:eastAsia="Calibri" w:cs="Calibri"/>
          <w:noProof w:val="0"/>
          <w:sz w:val="22"/>
          <w:szCs w:val="22"/>
          <w:lang w:val="en-US"/>
        </w:rPr>
        <w:t xml:space="preserve">Huynh. T and </w:t>
      </w:r>
      <w:proofErr w:type="spellStart"/>
      <w:r w:rsidRPr="1F1C8713" w:rsidR="1F1C8713">
        <w:rPr>
          <w:rFonts w:ascii="Calibri" w:hAnsi="Calibri" w:eastAsia="Calibri" w:cs="Calibri"/>
          <w:noProof w:val="0"/>
          <w:sz w:val="22"/>
          <w:szCs w:val="22"/>
          <w:lang w:val="en-US"/>
        </w:rPr>
        <w:t>Torquati</w:t>
      </w:r>
      <w:proofErr w:type="spellEnd"/>
      <w:r w:rsidRPr="1F1C8713" w:rsidR="1F1C8713">
        <w:rPr>
          <w:rFonts w:ascii="Calibri" w:hAnsi="Calibri" w:eastAsia="Calibri" w:cs="Calibri"/>
          <w:noProof w:val="0"/>
          <w:sz w:val="22"/>
          <w:szCs w:val="22"/>
          <w:lang w:val="en-US"/>
        </w:rPr>
        <w:t xml:space="preserve">. C.J (2019) Outdoor adventure instructors’ </w:t>
      </w:r>
      <w:r w:rsidRPr="1F1C8713" w:rsidR="1F1C8713">
        <w:rPr>
          <w:rFonts w:ascii="Calibri" w:hAnsi="Calibri" w:eastAsia="Calibri" w:cs="Calibri"/>
          <w:noProof w:val="0"/>
          <w:sz w:val="22"/>
          <w:szCs w:val="22"/>
          <w:lang w:val="en-US"/>
        </w:rPr>
        <w:t>p</w:t>
      </w:r>
      <w:r w:rsidRPr="1F1C8713" w:rsidR="1F1C8713">
        <w:rPr>
          <w:rFonts w:ascii="Calibri" w:hAnsi="Calibri" w:eastAsia="Calibri" w:cs="Calibri"/>
          <w:noProof w:val="0"/>
          <w:sz w:val="22"/>
          <w:szCs w:val="22"/>
          <w:lang w:val="en-US"/>
        </w:rPr>
        <w:t>erceptions</w:t>
      </w:r>
      <w:r w:rsidRPr="1F1C8713" w:rsidR="1F1C8713">
        <w:rPr>
          <w:rFonts w:ascii="Calibri" w:hAnsi="Calibri" w:eastAsia="Calibri" w:cs="Calibri"/>
          <w:noProof w:val="0"/>
          <w:sz w:val="22"/>
          <w:szCs w:val="22"/>
          <w:lang w:val="en-US"/>
        </w:rPr>
        <w:t xml:space="preserve"> </w:t>
      </w:r>
      <w:r w:rsidRPr="1F1C8713" w:rsidR="1F1C8713">
        <w:rPr>
          <w:rFonts w:ascii="Calibri" w:hAnsi="Calibri" w:eastAsia="Calibri" w:cs="Calibri"/>
          <w:noProof w:val="0"/>
          <w:sz w:val="22"/>
          <w:szCs w:val="22"/>
          <w:lang w:val="en-US"/>
        </w:rPr>
        <w:t xml:space="preserve">of nature and their work: a phenomenological study, Journal of Adventure Education and Outdoor Learning, 19:3, 269-282, </w:t>
      </w:r>
      <w:r w:rsidRPr="1F1C8713" w:rsidR="1F1C8713">
        <w:rPr>
          <w:rFonts w:ascii="Calibri" w:hAnsi="Calibri" w:eastAsia="Calibri" w:cs="Calibri"/>
          <w:noProof w:val="0"/>
          <w:sz w:val="22"/>
          <w:szCs w:val="22"/>
          <w:lang w:val="en-US"/>
        </w:rPr>
        <w:t>DOI</w:t>
      </w:r>
      <w:r w:rsidRPr="1F1C8713" w:rsidR="1F1C8713">
        <w:rPr>
          <w:rFonts w:ascii="Calibri" w:hAnsi="Calibri" w:eastAsia="Calibri" w:cs="Calibri"/>
          <w:noProof w:val="0"/>
          <w:sz w:val="22"/>
          <w:szCs w:val="22"/>
          <w:lang w:val="en-US"/>
        </w:rPr>
        <w:t>: 10.1080/14729679.2018.1531041</w:t>
      </w:r>
    </w:p>
    <w:p w:rsidR="1F1C8713" w:rsidP="1F1C8713" w:rsidRDefault="1F1C8713" w14:paraId="193C04CE" w14:textId="7BBEB5B3">
      <w:pPr>
        <w:pStyle w:val="Normal"/>
        <w:rPr>
          <w:rFonts w:ascii="Calibri" w:hAnsi="Calibri" w:eastAsia="Calibri" w:cs="Calibri"/>
          <w:noProof w:val="0"/>
          <w:sz w:val="22"/>
          <w:szCs w:val="22"/>
          <w:lang w:val="en-US"/>
        </w:rPr>
      </w:pPr>
    </w:p>
    <w:p w:rsidR="1F1C8713" w:rsidP="1F1C8713" w:rsidRDefault="1F1C8713" w14:paraId="21006D6A" w14:textId="6F906AF9">
      <w:pPr>
        <w:spacing w:after="160" w:line="259" w:lineRule="auto"/>
        <w:jc w:val="left"/>
        <w:rPr>
          <w:rFonts w:ascii="Calibri" w:hAnsi="Calibri" w:eastAsia="Calibri" w:cs="Calibri"/>
          <w:noProof w:val="0"/>
          <w:sz w:val="22"/>
          <w:szCs w:val="22"/>
          <w:lang w:val="en-US"/>
        </w:rPr>
      </w:pPr>
      <w:r w:rsidRPr="1F1C8713" w:rsidR="1F1C87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Human Spaces (2015) </w:t>
      </w:r>
      <w:r w:rsidRPr="1F1C8713" w:rsidR="1F1C8713">
        <w:rPr>
          <w:rFonts w:ascii="Calibri" w:hAnsi="Calibri" w:eastAsia="Calibri" w:cs="Calibri"/>
          <w:b w:val="0"/>
          <w:bCs w:val="0"/>
          <w:i w:val="1"/>
          <w:iCs w:val="1"/>
          <w:caps w:val="0"/>
          <w:smallCaps w:val="0"/>
          <w:noProof w:val="0"/>
          <w:color w:val="000000" w:themeColor="text1" w:themeTint="FF" w:themeShade="FF"/>
          <w:sz w:val="22"/>
          <w:szCs w:val="22"/>
          <w:lang w:val="en-US"/>
        </w:rPr>
        <w:t>The Global Impact of Biophilic Design in the Workplace</w:t>
      </w:r>
      <w:r w:rsidRPr="1F1C8713" w:rsidR="1F1C87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964b4fcbff3e4a79">
        <w:r w:rsidRPr="1F1C8713" w:rsidR="1F1C8713">
          <w:rPr>
            <w:rStyle w:val="Hyperlink"/>
            <w:rFonts w:ascii="Calibri" w:hAnsi="Calibri" w:eastAsia="Calibri" w:cs="Calibri"/>
            <w:b w:val="0"/>
            <w:bCs w:val="0"/>
            <w:i w:val="0"/>
            <w:iCs w:val="0"/>
            <w:caps w:val="0"/>
            <w:smallCaps w:val="0"/>
            <w:strike w:val="0"/>
            <w:dstrike w:val="0"/>
            <w:noProof w:val="0"/>
            <w:sz w:val="22"/>
            <w:szCs w:val="22"/>
            <w:lang w:val="en-US"/>
          </w:rPr>
          <w:t>https://greenplantsforgreenbuildings.org/wp-content/uploads/2015/08/Human-Spaces-Report-Biophilic-Global_Impact_Biophilic_Design.pdf</w:t>
        </w:r>
      </w:hyperlink>
      <w:r w:rsidRPr="1F1C8713" w:rsidR="1F1C87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22</w:t>
      </w:r>
      <w:r w:rsidRPr="1F1C8713" w:rsidR="1F1C871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 xml:space="preserve">nd </w:t>
      </w:r>
      <w:r w:rsidRPr="1F1C8713" w:rsidR="1F1C8713">
        <w:rPr>
          <w:rFonts w:ascii="Calibri" w:hAnsi="Calibri" w:eastAsia="Calibri" w:cs="Calibri"/>
          <w:b w:val="0"/>
          <w:bCs w:val="0"/>
          <w:i w:val="0"/>
          <w:iCs w:val="0"/>
          <w:caps w:val="0"/>
          <w:smallCaps w:val="0"/>
          <w:noProof w:val="0"/>
          <w:color w:val="000000" w:themeColor="text1" w:themeTint="FF" w:themeShade="FF"/>
          <w:sz w:val="22"/>
          <w:szCs w:val="22"/>
          <w:lang w:val="en-US"/>
        </w:rPr>
        <w:t>of April 2022)</w:t>
      </w:r>
    </w:p>
    <w:p w:rsidR="1F1C8713" w:rsidP="1F1C8713" w:rsidRDefault="1F1C8713" w14:paraId="7003185A" w14:textId="781DBE30">
      <w:pPr>
        <w:pStyle w:val="Normal"/>
        <w:rPr>
          <w:rFonts w:ascii="Calibri" w:hAnsi="Calibri" w:eastAsia="Calibri" w:cs="Calibri"/>
          <w:noProof w:val="0"/>
          <w:sz w:val="22"/>
          <w:szCs w:val="22"/>
          <w:lang w:val="en-US"/>
        </w:rPr>
      </w:pPr>
    </w:p>
    <w:p w:rsidR="23C56749" w:rsidP="1F1C8713" w:rsidRDefault="23C56749" w14:paraId="062DDC9C" w14:textId="3B6A172F">
      <w:pPr>
        <w:pStyle w:val="Heading1"/>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1F1C8713" w:rsidR="23C56749">
        <w:rPr>
          <w:rFonts w:ascii="Calibri" w:hAnsi="Calibri" w:eastAsia="Calibri" w:cs="Calibri" w:asciiTheme="minorAscii" w:hAnsiTheme="minorAscii" w:eastAsiaTheme="minorAscii" w:cstheme="minorAscii"/>
          <w:b w:val="0"/>
          <w:bCs w:val="0"/>
          <w:noProof w:val="0"/>
          <w:color w:val="auto"/>
          <w:sz w:val="22"/>
          <w:szCs w:val="22"/>
          <w:lang w:val="en-US"/>
        </w:rPr>
        <w:t xml:space="preserve">Kondo. C.M, </w:t>
      </w:r>
      <w:r w:rsidRPr="1F1C8713" w:rsidR="23C56749">
        <w:rPr>
          <w:rFonts w:ascii="Calibri" w:hAnsi="Calibri" w:eastAsia="Calibri" w:cs="Calibri" w:asciiTheme="minorAscii" w:hAnsiTheme="minorAscii" w:eastAsiaTheme="minorAscii" w:cstheme="minorAscii"/>
          <w:b w:val="0"/>
          <w:bCs w:val="0"/>
          <w:noProof w:val="0"/>
          <w:color w:val="auto"/>
          <w:sz w:val="22"/>
          <w:szCs w:val="22"/>
          <w:lang w:val="en-US"/>
        </w:rPr>
        <w:t>Jacoby. S.</w:t>
      </w:r>
      <w:r w:rsidRPr="1F1C8713" w:rsidR="23C56749">
        <w:rPr>
          <w:rFonts w:ascii="Calibri" w:hAnsi="Calibri" w:eastAsia="Calibri" w:cs="Calibri" w:asciiTheme="minorAscii" w:hAnsiTheme="minorAscii" w:eastAsiaTheme="minorAscii" w:cstheme="minorAscii"/>
          <w:b w:val="0"/>
          <w:bCs w:val="0"/>
          <w:noProof w:val="0"/>
          <w:color w:val="auto"/>
          <w:sz w:val="22"/>
          <w:szCs w:val="22"/>
          <w:lang w:val="en-US"/>
        </w:rPr>
        <w:t xml:space="preserve">F, South. </w:t>
      </w:r>
      <w:proofErr w:type="gramStart"/>
      <w:r w:rsidRPr="1F1C8713" w:rsidR="23C56749">
        <w:rPr>
          <w:rFonts w:ascii="Calibri" w:hAnsi="Calibri" w:eastAsia="Calibri" w:cs="Calibri" w:asciiTheme="minorAscii" w:hAnsiTheme="minorAscii" w:eastAsiaTheme="minorAscii" w:cstheme="minorAscii"/>
          <w:b w:val="0"/>
          <w:bCs w:val="0"/>
          <w:noProof w:val="0"/>
          <w:color w:val="auto"/>
          <w:sz w:val="22"/>
          <w:szCs w:val="22"/>
          <w:lang w:val="en-US"/>
        </w:rPr>
        <w:t>E.C  (</w:t>
      </w:r>
      <w:r w:rsidRPr="1F1C8713" w:rsidR="23C56749">
        <w:rPr>
          <w:rFonts w:ascii="Calibri" w:hAnsi="Calibri" w:eastAsia="Calibri" w:cs="Calibri" w:asciiTheme="minorAscii" w:hAnsiTheme="minorAscii" w:eastAsiaTheme="minorAscii" w:cstheme="minorAscii"/>
          <w:b w:val="0"/>
          <w:bCs w:val="0"/>
          <w:noProof w:val="0"/>
          <w:color w:val="auto"/>
          <w:sz w:val="22"/>
          <w:szCs w:val="22"/>
          <w:lang w:val="en-US"/>
        </w:rPr>
        <w:t>2018)‘</w:t>
      </w:r>
      <w:proofErr w:type="gramEnd"/>
      <w:r w:rsidRPr="1F1C8713" w:rsidR="23C56749">
        <w:rPr>
          <w:rFonts w:ascii="Calibri" w:hAnsi="Calibri" w:eastAsia="Calibri" w:cs="Calibri" w:asciiTheme="minorAscii" w:hAnsiTheme="minorAscii" w:eastAsiaTheme="minorAscii" w:cstheme="minorAscii"/>
          <w:b w:val="0"/>
          <w:bCs w:val="0"/>
          <w:noProof w:val="0"/>
          <w:color w:val="auto"/>
          <w:sz w:val="22"/>
          <w:szCs w:val="22"/>
          <w:lang w:val="en-US"/>
        </w:rPr>
        <w:t>Does spending time outdoors reduce stress? A review of real-time stress response to outdoor environments</w:t>
      </w:r>
      <w:r w:rsidRPr="1F1C8713" w:rsidR="23C56749">
        <w:rPr>
          <w:rFonts w:ascii="Calibri" w:hAnsi="Calibri" w:eastAsia="Calibri" w:cs="Calibri" w:asciiTheme="minorAscii" w:hAnsiTheme="minorAscii" w:eastAsiaTheme="minorAscii" w:cstheme="minorAscii"/>
          <w:b w:val="0"/>
          <w:bCs w:val="0"/>
          <w:noProof w:val="0"/>
          <w:color w:val="auto"/>
          <w:sz w:val="22"/>
          <w:szCs w:val="22"/>
          <w:lang w:val="en-US"/>
        </w:rPr>
        <w:t>’,</w:t>
      </w:r>
      <w:r w:rsidRPr="1F1C8713" w:rsidR="23C56749">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w:t>
      </w:r>
      <w:r w:rsidRPr="1F1C8713" w:rsidR="23C56749">
        <w:rPr>
          <w:rFonts w:ascii="Calibri" w:hAnsi="Calibri" w:eastAsia="Calibri" w:cs="Calibri" w:asciiTheme="minorAscii" w:hAnsiTheme="minorAscii" w:eastAsiaTheme="minorAscii" w:cstheme="minorAscii"/>
          <w:b w:val="0"/>
          <w:bCs w:val="0"/>
          <w:i w:val="1"/>
          <w:iCs w:val="1"/>
          <w:noProof w:val="0"/>
          <w:color w:val="auto"/>
          <w:sz w:val="22"/>
          <w:szCs w:val="22"/>
          <w:lang w:val="en-US"/>
        </w:rPr>
        <w:t>Health</w:t>
      </w:r>
      <w:r w:rsidRPr="1F1C8713" w:rsidR="23C56749">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and Place.</w:t>
      </w:r>
      <w:r w:rsidRPr="1F1C8713" w:rsidR="23C56749">
        <w:rPr>
          <w:rFonts w:ascii="Calibri" w:hAnsi="Calibri" w:eastAsia="Calibri" w:cs="Calibri" w:asciiTheme="minorAscii" w:hAnsiTheme="minorAscii" w:eastAsiaTheme="minorAscii" w:cstheme="minorAscii"/>
          <w:b w:val="0"/>
          <w:bCs w:val="0"/>
          <w:i w:val="0"/>
          <w:iCs w:val="0"/>
          <w:noProof w:val="0"/>
          <w:color w:val="auto"/>
          <w:sz w:val="22"/>
          <w:szCs w:val="22"/>
          <w:lang w:val="en-US"/>
        </w:rPr>
        <w:t>51. pp136-150</w:t>
      </w:r>
    </w:p>
    <w:p w:rsidR="23C56749" w:rsidP="23C56749" w:rsidRDefault="23C56749" w14:paraId="26E1FC89" w14:textId="5FE1B0B9">
      <w:pPr>
        <w:pStyle w:val="Normal"/>
        <w:rPr>
          <w:rFonts w:ascii="Roboto" w:hAnsi="Roboto" w:eastAsia="Roboto" w:cs="Roboto"/>
          <w:noProof w:val="0"/>
          <w:sz w:val="22"/>
          <w:szCs w:val="22"/>
          <w:lang w:val="en-US"/>
        </w:rPr>
      </w:pPr>
      <w:hyperlink r:id="R23c089a7cd02418b">
        <w:r w:rsidRPr="1F1C8713" w:rsidR="23C5674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1"/>
            <w:szCs w:val="21"/>
            <w:lang w:val="en-US"/>
          </w:rPr>
          <w:t xml:space="preserve">https://doi.org/10.1016/j.healthplace.2018.03.001 </w:t>
        </w:r>
        <w:r>
          <w:br/>
        </w:r>
      </w:hyperlink>
      <w:r w:rsidRPr="1F1C8713" w:rsidR="23C56749">
        <w:rPr>
          <w:rFonts w:ascii="Roboto" w:hAnsi="Roboto" w:eastAsia="Roboto" w:cs="Roboto"/>
          <w:noProof w:val="0"/>
          <w:sz w:val="22"/>
          <w:szCs w:val="22"/>
          <w:lang w:val="en-US"/>
        </w:rPr>
        <w:t xml:space="preserve">  </w:t>
      </w:r>
    </w:p>
    <w:p w:rsidR="1F1C8713" w:rsidP="1F1C8713" w:rsidRDefault="1F1C8713" w14:paraId="7AC29160" w14:textId="2A052DF7">
      <w:pPr>
        <w:pStyle w:val="Normal"/>
        <w:rPr>
          <w:rFonts w:ascii="Calibri" w:hAnsi="Calibri" w:eastAsia="Calibri" w:cs="Calibri" w:asciiTheme="minorAscii" w:hAnsiTheme="minorAscii" w:eastAsiaTheme="minorAscii" w:cstheme="minorAscii"/>
          <w:noProof w:val="0"/>
          <w:sz w:val="22"/>
          <w:szCs w:val="22"/>
          <w:lang w:val="en-US"/>
        </w:rPr>
      </w:pPr>
      <w:r w:rsidRPr="1F1C8713" w:rsidR="1F1C8713">
        <w:rPr>
          <w:rFonts w:ascii="Calibri" w:hAnsi="Calibri" w:eastAsia="Calibri" w:cs="Calibri" w:asciiTheme="minorAscii" w:hAnsiTheme="minorAscii" w:eastAsiaTheme="minorAscii" w:cstheme="minorAscii"/>
          <w:noProof w:val="0"/>
          <w:sz w:val="22"/>
          <w:szCs w:val="22"/>
          <w:lang w:val="en-US"/>
        </w:rPr>
        <w:t xml:space="preserve">Medline plus, Psychotic disorders, available at: </w:t>
      </w:r>
      <w:hyperlink r:id="R1adb944266534599">
        <w:r w:rsidRPr="1F1C8713" w:rsidR="1F1C8713">
          <w:rPr>
            <w:rStyle w:val="Hyperlink"/>
            <w:rFonts w:ascii="Calibri" w:hAnsi="Calibri" w:eastAsia="Calibri" w:cs="Calibri" w:asciiTheme="minorAscii" w:hAnsiTheme="minorAscii" w:eastAsiaTheme="minorAscii" w:cstheme="minorAscii"/>
            <w:noProof w:val="0"/>
            <w:sz w:val="22"/>
            <w:szCs w:val="22"/>
            <w:lang w:val="en-US"/>
          </w:rPr>
          <w:t>https://medlineplus.gov/psychoticdisorders.html</w:t>
        </w:r>
      </w:hyperlink>
      <w:r w:rsidRPr="1F1C8713" w:rsidR="1F1C8713">
        <w:rPr>
          <w:rFonts w:ascii="Calibri" w:hAnsi="Calibri" w:eastAsia="Calibri" w:cs="Calibri" w:asciiTheme="minorAscii" w:hAnsiTheme="minorAscii" w:eastAsiaTheme="minorAscii" w:cstheme="minorAscii"/>
          <w:noProof w:val="0"/>
          <w:sz w:val="22"/>
          <w:szCs w:val="22"/>
          <w:lang w:val="en-US"/>
        </w:rPr>
        <w:t xml:space="preserve"> (accessed 22</w:t>
      </w:r>
      <w:r w:rsidRPr="1F1C8713" w:rsidR="1F1C8713">
        <w:rPr>
          <w:rFonts w:ascii="Calibri" w:hAnsi="Calibri" w:eastAsia="Calibri" w:cs="Calibri" w:asciiTheme="minorAscii" w:hAnsiTheme="minorAscii" w:eastAsiaTheme="minorAscii" w:cstheme="minorAscii"/>
          <w:noProof w:val="0"/>
          <w:sz w:val="22"/>
          <w:szCs w:val="22"/>
          <w:vertAlign w:val="superscript"/>
          <w:lang w:val="en-US"/>
        </w:rPr>
        <w:t>nd</w:t>
      </w:r>
      <w:r w:rsidRPr="1F1C8713" w:rsidR="1F1C8713">
        <w:rPr>
          <w:rFonts w:ascii="Calibri" w:hAnsi="Calibri" w:eastAsia="Calibri" w:cs="Calibri" w:asciiTheme="minorAscii" w:hAnsiTheme="minorAscii" w:eastAsiaTheme="minorAscii" w:cstheme="minorAscii"/>
          <w:noProof w:val="0"/>
          <w:sz w:val="22"/>
          <w:szCs w:val="22"/>
          <w:lang w:val="en-US"/>
        </w:rPr>
        <w:t xml:space="preserve"> of April 2022)</w:t>
      </w:r>
    </w:p>
    <w:p w:rsidR="1F1C8713" w:rsidP="1F1C8713" w:rsidRDefault="1F1C8713" w14:paraId="25826E00" w14:textId="6322988B">
      <w:pPr>
        <w:pStyle w:val="Normal"/>
        <w:rPr>
          <w:rFonts w:ascii="Calibri" w:hAnsi="Calibri" w:eastAsia="Calibri" w:cs="Calibri" w:asciiTheme="minorAscii" w:hAnsiTheme="minorAscii" w:eastAsiaTheme="minorAscii" w:cstheme="minorAscii"/>
          <w:noProof w:val="0"/>
          <w:sz w:val="22"/>
          <w:szCs w:val="22"/>
          <w:lang w:val="en-US"/>
        </w:rPr>
      </w:pPr>
    </w:p>
    <w:p w:rsidR="1F1C8713" w:rsidP="1F1C8713" w:rsidRDefault="1F1C8713" w14:paraId="2EFF20E7" w14:textId="1F7D5C89">
      <w:pPr>
        <w:pStyle w:val="Normal"/>
        <w:rPr>
          <w:noProof w:val="0"/>
          <w:lang w:val="en-US"/>
        </w:rPr>
      </w:pPr>
      <w:r w:rsidRPr="1F1C8713" w:rsidR="1F1C8713">
        <w:rPr>
          <w:noProof w:val="0"/>
          <w:lang w:val="en-US"/>
        </w:rPr>
        <w:t xml:space="preserve">Mental Health Foundation (2015), What is wellbeing, how can we measure it and how can we support people to improve it? </w:t>
      </w:r>
      <w:proofErr w:type="spellStart"/>
      <w:r w:rsidRPr="1F1C8713" w:rsidR="1F1C8713">
        <w:rPr>
          <w:noProof w:val="0"/>
          <w:lang w:val="en-US"/>
        </w:rPr>
        <w:t>Accessable</w:t>
      </w:r>
      <w:proofErr w:type="spellEnd"/>
      <w:r w:rsidRPr="1F1C8713" w:rsidR="1F1C8713">
        <w:rPr>
          <w:noProof w:val="0"/>
          <w:lang w:val="en-US"/>
        </w:rPr>
        <w:t xml:space="preserve"> at: </w:t>
      </w:r>
      <w:hyperlink r:id="Rdab8b5c66e2c4e4a">
        <w:r w:rsidRPr="1F1C8713" w:rsidR="1F1C8713">
          <w:rPr>
            <w:rStyle w:val="Hyperlink"/>
            <w:noProof w:val="0"/>
            <w:lang w:val="en-US"/>
          </w:rPr>
          <w:t>https://www.mentalhealth.org.uk/blog/what-wellbeing-how-can-we-measure-it-and-how-can-we-support-people-improve-it</w:t>
        </w:r>
      </w:hyperlink>
      <w:r w:rsidRPr="1F1C8713" w:rsidR="1F1C8713">
        <w:rPr>
          <w:noProof w:val="0"/>
          <w:lang w:val="en-US"/>
        </w:rPr>
        <w:t xml:space="preserve"> (accessed: 22</w:t>
      </w:r>
      <w:r w:rsidRPr="1F1C8713" w:rsidR="1F1C8713">
        <w:rPr>
          <w:noProof w:val="0"/>
          <w:vertAlign w:val="superscript"/>
          <w:lang w:val="en-US"/>
        </w:rPr>
        <w:t>nd</w:t>
      </w:r>
      <w:r w:rsidRPr="1F1C8713" w:rsidR="1F1C8713">
        <w:rPr>
          <w:noProof w:val="0"/>
          <w:lang w:val="en-US"/>
        </w:rPr>
        <w:t xml:space="preserve"> of April 2022)</w:t>
      </w:r>
    </w:p>
    <w:p w:rsidR="1F1C8713" w:rsidRDefault="1F1C8713" w14:paraId="10E630C8" w14:textId="721DFF34"/>
    <w:p w:rsidR="23C56749" w:rsidP="23C56749" w:rsidRDefault="23C56749" w14:paraId="35F1C8CB" w14:textId="7EF666FC">
      <w:pPr>
        <w:pStyle w:val="Normal"/>
        <w:rPr>
          <w:noProof w:val="0"/>
          <w:lang w:val="en-US"/>
        </w:rPr>
      </w:pPr>
      <w:r w:rsidRPr="23C56749" w:rsidR="23C56749">
        <w:rPr>
          <w:noProof w:val="0"/>
          <w:lang w:val="en-US"/>
        </w:rPr>
        <w:t xml:space="preserve">NHS, symptoms of </w:t>
      </w:r>
      <w:r w:rsidRPr="23C56749" w:rsidR="23C56749">
        <w:rPr>
          <w:noProof w:val="0"/>
          <w:lang w:val="en-US"/>
        </w:rPr>
        <w:t>depression</w:t>
      </w:r>
      <w:r w:rsidRPr="23C56749" w:rsidR="23C56749">
        <w:rPr>
          <w:noProof w:val="0"/>
          <w:lang w:val="en-US"/>
        </w:rPr>
        <w:t xml:space="preserve">, available at: </w:t>
      </w:r>
      <w:hyperlink r:id="Rb27640592e2c4d32">
        <w:r w:rsidRPr="23C56749" w:rsidR="23C56749">
          <w:rPr>
            <w:rStyle w:val="Hyperlink"/>
            <w:noProof w:val="0"/>
            <w:lang w:val="en-US"/>
          </w:rPr>
          <w:t>https://www.nhs.uk/mental-health/conditions/clinical-depression/symptoms/</w:t>
        </w:r>
      </w:hyperlink>
      <w:r w:rsidRPr="23C56749" w:rsidR="23C56749">
        <w:rPr>
          <w:noProof w:val="0"/>
          <w:lang w:val="en-US"/>
        </w:rPr>
        <w:t xml:space="preserve"> (</w:t>
      </w:r>
      <w:proofErr w:type="gramStart"/>
      <w:r w:rsidRPr="23C56749" w:rsidR="23C56749">
        <w:rPr>
          <w:noProof w:val="0"/>
          <w:lang w:val="en-US"/>
        </w:rPr>
        <w:t>accessed</w:t>
      </w:r>
      <w:proofErr w:type="gramEnd"/>
      <w:r w:rsidRPr="23C56749" w:rsidR="23C56749">
        <w:rPr>
          <w:noProof w:val="0"/>
          <w:lang w:val="en-US"/>
        </w:rPr>
        <w:t xml:space="preserve">: 21st of </w:t>
      </w:r>
      <w:proofErr w:type="gramStart"/>
      <w:r w:rsidRPr="23C56749" w:rsidR="23C56749">
        <w:rPr>
          <w:noProof w:val="0"/>
          <w:lang w:val="en-US"/>
        </w:rPr>
        <w:t>may</w:t>
      </w:r>
      <w:proofErr w:type="gramEnd"/>
      <w:r w:rsidRPr="23C56749" w:rsidR="23C56749">
        <w:rPr>
          <w:noProof w:val="0"/>
          <w:lang w:val="en-US"/>
        </w:rPr>
        <w:t xml:space="preserve"> 2022)</w:t>
      </w:r>
    </w:p>
    <w:p w:rsidR="23C56749" w:rsidP="23C56749" w:rsidRDefault="23C56749" w14:paraId="1B2503DE" w14:textId="67AC7977">
      <w:pPr>
        <w:pStyle w:val="Normal"/>
        <w:rPr>
          <w:noProof w:val="0"/>
          <w:lang w:val="en-US"/>
        </w:rPr>
      </w:pPr>
    </w:p>
    <w:p w:rsidR="23C56749" w:rsidP="23C56749" w:rsidRDefault="23C56749" w14:paraId="346150BC" w14:textId="48F755F0">
      <w:pPr>
        <w:pStyle w:val="Normal"/>
        <w:rPr>
          <w:noProof w:val="0"/>
          <w:lang w:val="en-US"/>
        </w:rPr>
      </w:pPr>
      <w:r w:rsidRPr="23C56749" w:rsidR="23C56749">
        <w:rPr>
          <w:noProof w:val="0"/>
          <w:lang w:val="en-US"/>
        </w:rPr>
        <w:t xml:space="preserve">National Institute of Mental Health(2018), Depression, Available at: </w:t>
      </w:r>
      <w:hyperlink r:id="Re36c9a69428a490e">
        <w:r w:rsidRPr="23C56749" w:rsidR="23C56749">
          <w:rPr>
            <w:rStyle w:val="Hyperlink"/>
            <w:noProof w:val="0"/>
            <w:lang w:val="en-US"/>
          </w:rPr>
          <w:t>https://www.nimh.nih.gov/health/topics/depression</w:t>
        </w:r>
      </w:hyperlink>
      <w:r w:rsidRPr="23C56749" w:rsidR="23C56749">
        <w:rPr>
          <w:noProof w:val="0"/>
          <w:lang w:val="en-US"/>
        </w:rPr>
        <w:t xml:space="preserve">  </w:t>
      </w:r>
      <w:r w:rsidRPr="23C56749" w:rsidR="23C56749">
        <w:rPr>
          <w:noProof w:val="0"/>
          <w:lang w:val="en-US"/>
        </w:rPr>
        <w:t>Accessed:21</w:t>
      </w:r>
      <w:r w:rsidRPr="23C56749" w:rsidR="23C56749">
        <w:rPr>
          <w:noProof w:val="0"/>
          <w:lang w:val="en-US"/>
        </w:rPr>
        <w:t>st</w:t>
      </w:r>
      <w:r w:rsidRPr="23C56749" w:rsidR="23C56749">
        <w:rPr>
          <w:noProof w:val="0"/>
          <w:lang w:val="en-US"/>
        </w:rPr>
        <w:t xml:space="preserve"> of April 2022)</w:t>
      </w:r>
    </w:p>
    <w:p w:rsidR="23C56749" w:rsidP="1F1C8713" w:rsidRDefault="23C56749" w14:paraId="57ECA951" w14:textId="357DF78D">
      <w:pPr>
        <w:pStyle w:val="Normal"/>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pPr>
    </w:p>
    <w:p w:rsidR="1F1C8713" w:rsidP="1F1C8713" w:rsidRDefault="1F1C8713" w14:paraId="2A2DEBAB" w14:textId="6847D5BC">
      <w:pPr>
        <w:pStyle w:val="Normal"/>
        <w:rPr>
          <w:rFonts w:ascii="Calibri" w:hAnsi="Calibri" w:eastAsia="Calibri" w:cs="Calibri"/>
          <w:noProof w:val="0"/>
          <w:sz w:val="22"/>
          <w:szCs w:val="22"/>
          <w:lang w:val="en-US"/>
        </w:rPr>
      </w:pPr>
      <w:r w:rsidRPr="1F1C8713" w:rsidR="1F1C8713">
        <w:rPr>
          <w:rFonts w:ascii="Calibri" w:hAnsi="Calibri" w:eastAsia="Calibri" w:cs="Calibri"/>
          <w:noProof w:val="0"/>
          <w:sz w:val="22"/>
          <w:szCs w:val="22"/>
          <w:lang w:val="en-US"/>
        </w:rPr>
        <w:t>Orth. U and Robins. R. W (2014), ‘</w:t>
      </w:r>
      <w:r w:rsidRPr="1F1C8713" w:rsidR="1F1C8713">
        <w:rPr>
          <w:rFonts w:ascii="Calibri" w:hAnsi="Calibri" w:eastAsia="Calibri" w:cs="Calibri"/>
          <w:noProof w:val="0"/>
          <w:sz w:val="22"/>
          <w:szCs w:val="22"/>
          <w:lang w:val="en-US"/>
        </w:rPr>
        <w:t>The Development of Self-Esteem</w:t>
      </w:r>
      <w:r w:rsidRPr="1F1C8713" w:rsidR="1F1C8713">
        <w:rPr>
          <w:rFonts w:ascii="Calibri" w:hAnsi="Calibri" w:eastAsia="Calibri" w:cs="Calibri"/>
          <w:noProof w:val="0"/>
          <w:sz w:val="22"/>
          <w:szCs w:val="22"/>
          <w:lang w:val="en-US"/>
        </w:rPr>
        <w:t>', Current</w:t>
      </w:r>
      <w:r w:rsidRPr="1F1C8713" w:rsidR="1F1C8713">
        <w:rPr>
          <w:rFonts w:ascii="Calibri" w:hAnsi="Calibri" w:eastAsia="Calibri" w:cs="Calibri"/>
          <w:i w:val="1"/>
          <w:iCs w:val="1"/>
          <w:noProof w:val="0"/>
          <w:sz w:val="22"/>
          <w:szCs w:val="22"/>
          <w:lang w:val="en-US"/>
        </w:rPr>
        <w:t xml:space="preserve"> Directions in Psychological </w:t>
      </w:r>
      <w:proofErr w:type="gramStart"/>
      <w:r w:rsidRPr="1F1C8713" w:rsidR="1F1C8713">
        <w:rPr>
          <w:rFonts w:ascii="Calibri" w:hAnsi="Calibri" w:eastAsia="Calibri" w:cs="Calibri"/>
          <w:i w:val="1"/>
          <w:iCs w:val="1"/>
          <w:noProof w:val="0"/>
          <w:sz w:val="22"/>
          <w:szCs w:val="22"/>
          <w:lang w:val="en-US"/>
        </w:rPr>
        <w:t>Science</w:t>
      </w:r>
      <w:r w:rsidRPr="1F1C8713" w:rsidR="1F1C8713">
        <w:rPr>
          <w:rFonts w:ascii="Calibri" w:hAnsi="Calibri" w:eastAsia="Calibri" w:cs="Calibri"/>
          <w:noProof w:val="0"/>
          <w:sz w:val="22"/>
          <w:szCs w:val="22"/>
          <w:lang w:val="en-US"/>
        </w:rPr>
        <w:t xml:space="preserve"> ,</w:t>
      </w:r>
      <w:proofErr w:type="gramEnd"/>
      <w:r w:rsidRPr="1F1C8713" w:rsidR="1F1C8713">
        <w:rPr>
          <w:rFonts w:ascii="Calibri" w:hAnsi="Calibri" w:eastAsia="Calibri" w:cs="Calibri"/>
          <w:noProof w:val="0"/>
          <w:sz w:val="22"/>
          <w:szCs w:val="22"/>
          <w:lang w:val="en-US"/>
        </w:rPr>
        <w:t xml:space="preserve"> 23(5) pp.381–387, DOI: 10.1177/0963721414547414</w:t>
      </w:r>
    </w:p>
    <w:p w:rsidR="1F1C8713" w:rsidP="1F1C8713" w:rsidRDefault="1F1C8713" w14:paraId="4325CFDA" w14:textId="46D22315">
      <w:pPr>
        <w:pStyle w:val="Normal"/>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pPr>
    </w:p>
    <w:p w:rsidR="1F1C8713" w:rsidP="1F1C8713" w:rsidRDefault="1F1C8713" w14:paraId="60177B3F" w14:textId="7E376CEC">
      <w:pPr>
        <w:pStyle w:val="Normal"/>
        <w:rPr>
          <w:rFonts w:ascii="Calibri" w:hAnsi="Calibri" w:eastAsia="Calibri" w:cs="Calibri"/>
          <w:noProof w:val="0"/>
          <w:sz w:val="22"/>
          <w:szCs w:val="22"/>
          <w:lang w:val="en-US"/>
        </w:rPr>
      </w:pPr>
      <w:r w:rsidRPr="1F1C8713" w:rsidR="1F1C8713">
        <w:rPr>
          <w:rFonts w:ascii="Calibri" w:hAnsi="Calibri" w:eastAsia="Calibri" w:cs="Calibri"/>
          <w:noProof w:val="0"/>
          <w:sz w:val="22"/>
          <w:szCs w:val="22"/>
          <w:lang w:val="en-US"/>
        </w:rPr>
        <w:t>Parnabas</w:t>
      </w:r>
      <w:r w:rsidRPr="1F1C8713" w:rsidR="1F1C8713">
        <w:rPr>
          <w:rFonts w:ascii="Calibri" w:hAnsi="Calibri" w:eastAsia="Calibri" w:cs="Calibri"/>
          <w:noProof w:val="0"/>
          <w:sz w:val="22"/>
          <w:szCs w:val="22"/>
          <w:lang w:val="en-US"/>
        </w:rPr>
        <w:t xml:space="preserve">. V, </w:t>
      </w:r>
      <w:r w:rsidRPr="1F1C8713" w:rsidR="1F1C8713">
        <w:rPr>
          <w:rFonts w:ascii="Calibri" w:hAnsi="Calibri" w:eastAsia="Calibri" w:cs="Calibri"/>
          <w:noProof w:val="0"/>
          <w:sz w:val="22"/>
          <w:szCs w:val="22"/>
          <w:lang w:val="en-US"/>
        </w:rPr>
        <w:t xml:space="preserve">Parnabas. </w:t>
      </w:r>
      <w:r w:rsidRPr="1F1C8713" w:rsidR="1F1C8713">
        <w:rPr>
          <w:rFonts w:ascii="Calibri" w:hAnsi="Calibri" w:eastAsia="Calibri" w:cs="Calibri"/>
          <w:noProof w:val="0"/>
          <w:sz w:val="22"/>
          <w:szCs w:val="22"/>
          <w:lang w:val="en-US"/>
        </w:rPr>
        <w:t>J</w:t>
      </w:r>
      <w:r w:rsidRPr="1F1C8713" w:rsidR="1F1C8713">
        <w:rPr>
          <w:rFonts w:ascii="Calibri" w:hAnsi="Calibri" w:eastAsia="Calibri" w:cs="Calibri"/>
          <w:noProof w:val="0"/>
          <w:sz w:val="22"/>
          <w:szCs w:val="22"/>
          <w:lang w:val="en-US"/>
        </w:rPr>
        <w:t xml:space="preserve"> ,</w:t>
      </w:r>
      <w:r w:rsidRPr="1F1C8713" w:rsidR="1F1C8713">
        <w:rPr>
          <w:rFonts w:ascii="Calibri" w:hAnsi="Calibri" w:eastAsia="Calibri" w:cs="Calibri"/>
          <w:noProof w:val="0"/>
          <w:sz w:val="22"/>
          <w:szCs w:val="22"/>
          <w:lang w:val="en-US"/>
        </w:rPr>
        <w:t xml:space="preserve"> </w:t>
      </w:r>
      <w:r w:rsidRPr="1F1C8713" w:rsidR="1F1C8713">
        <w:rPr>
          <w:rFonts w:ascii="Calibri" w:hAnsi="Calibri" w:eastAsia="Calibri" w:cs="Calibri"/>
          <w:noProof w:val="0"/>
          <w:sz w:val="22"/>
          <w:szCs w:val="22"/>
          <w:lang w:val="en-US"/>
        </w:rPr>
        <w:t>Parnabas</w:t>
      </w:r>
      <w:r w:rsidRPr="1F1C8713" w:rsidR="1F1C8713">
        <w:rPr>
          <w:rFonts w:ascii="Calibri" w:hAnsi="Calibri" w:eastAsia="Calibri" w:cs="Calibri"/>
          <w:noProof w:val="0"/>
          <w:sz w:val="22"/>
          <w:szCs w:val="22"/>
          <w:lang w:val="en-US"/>
        </w:rPr>
        <w:t>. A. M (2015)</w:t>
      </w:r>
      <w:r w:rsidRPr="1F1C8713" w:rsidR="1F1C8713">
        <w:rPr>
          <w:rFonts w:ascii="Calibri" w:hAnsi="Calibri" w:eastAsia="Calibri" w:cs="Calibri"/>
          <w:noProof w:val="0"/>
          <w:sz w:val="22"/>
          <w:szCs w:val="22"/>
          <w:lang w:val="en-US"/>
        </w:rPr>
        <w:t xml:space="preserve"> ‘The Effect of Cognitive Anxiety on Sport Performances among Football Players’</w:t>
      </w:r>
      <w:r w:rsidRPr="1F1C8713" w:rsidR="1F1C8713">
        <w:rPr>
          <w:rFonts w:ascii="Calibri" w:hAnsi="Calibri" w:eastAsia="Calibri" w:cs="Calibri"/>
          <w:noProof w:val="0"/>
          <w:sz w:val="22"/>
          <w:szCs w:val="22"/>
          <w:lang w:val="en-US"/>
        </w:rPr>
        <w:t xml:space="preserve"> T</w:t>
      </w:r>
      <w:r w:rsidRPr="1F1C8713" w:rsidR="1F1C8713">
        <w:rPr>
          <w:rFonts w:ascii="Calibri" w:hAnsi="Calibri" w:eastAsia="Calibri" w:cs="Calibri"/>
          <w:i w:val="1"/>
          <w:iCs w:val="1"/>
          <w:noProof w:val="0"/>
          <w:sz w:val="22"/>
          <w:szCs w:val="22"/>
          <w:lang w:val="en-US"/>
        </w:rPr>
        <w:t>he International Journal of Indian Psychology,</w:t>
      </w:r>
      <w:r w:rsidRPr="1F1C8713" w:rsidR="1F1C8713">
        <w:rPr>
          <w:rFonts w:ascii="Calibri" w:hAnsi="Calibri" w:eastAsia="Calibri" w:cs="Calibri"/>
          <w:noProof w:val="0"/>
          <w:sz w:val="22"/>
          <w:szCs w:val="22"/>
          <w:lang w:val="en-US"/>
        </w:rPr>
        <w:t xml:space="preserve"> 2, available at: </w:t>
      </w:r>
      <w:hyperlink r:id="R077a8dc934444539">
        <w:r w:rsidRPr="1F1C8713" w:rsidR="1F1C8713">
          <w:rPr>
            <w:rStyle w:val="Hyperlink"/>
            <w:rFonts w:ascii="Calibri" w:hAnsi="Calibri" w:eastAsia="Calibri" w:cs="Calibri"/>
            <w:noProof w:val="0"/>
            <w:sz w:val="22"/>
            <w:szCs w:val="22"/>
            <w:lang w:val="en-US"/>
          </w:rPr>
          <w:t>https://citeseerx.ist.psu.edu/viewdoc/download?doi=10.1.1.684.937&amp;rep=rep1&amp;type=pdf</w:t>
        </w:r>
      </w:hyperlink>
    </w:p>
    <w:p w:rsidR="1F1C8713" w:rsidP="1F1C8713" w:rsidRDefault="1F1C8713" w14:paraId="790C991B" w14:textId="704EFC24">
      <w:pPr>
        <w:pStyle w:val="Normal"/>
        <w:rPr>
          <w:rFonts w:ascii="Calibri" w:hAnsi="Calibri" w:eastAsia="Calibri" w:cs="Calibri" w:asciiTheme="minorAscii" w:hAnsiTheme="minorAscii" w:eastAsiaTheme="minorAscii" w:cstheme="minorAscii"/>
          <w:b w:val="0"/>
          <w:bCs w:val="0"/>
          <w:i w:val="0"/>
          <w:iCs w:val="0"/>
          <w:caps w:val="0"/>
          <w:smallCaps w:val="0"/>
          <w:noProof w:val="0"/>
          <w:color w:val="1E1E1E"/>
          <w:sz w:val="22"/>
          <w:szCs w:val="22"/>
          <w:u w:val="none"/>
          <w:lang w:val="en-US"/>
        </w:rPr>
      </w:pPr>
    </w:p>
    <w:p w:rsidR="23C56749" w:rsidP="23C56749" w:rsidRDefault="23C56749" w14:paraId="4704220E" w14:textId="6A813902">
      <w:pPr>
        <w:pStyle w:val="Normal"/>
        <w:rPr>
          <w:noProof w:val="0"/>
          <w:lang w:val="en-US"/>
        </w:rPr>
      </w:pPr>
      <w:r w:rsidRPr="23C56749" w:rsidR="23C56749">
        <w:rPr>
          <w:noProof w:val="0"/>
          <w:lang w:val="en-US"/>
        </w:rPr>
        <w:t>Ranters</w:t>
      </w:r>
      <w:r w:rsidRPr="23C56749" w:rsidR="23C56749">
        <w:rPr>
          <w:noProof w:val="0"/>
          <w:lang w:val="en-US"/>
        </w:rPr>
        <w:t xml:space="preserve">. M. A, Bristol. D. G and </w:t>
      </w:r>
      <w:r w:rsidRPr="23C56749" w:rsidR="23C56749">
        <w:rPr>
          <w:noProof w:val="0"/>
          <w:lang w:val="en-US"/>
        </w:rPr>
        <w:t>Attarain</w:t>
      </w:r>
      <w:r w:rsidRPr="23C56749" w:rsidR="23C56749">
        <w:rPr>
          <w:noProof w:val="0"/>
          <w:lang w:val="en-US"/>
        </w:rPr>
        <w:t xml:space="preserve">. </w:t>
      </w:r>
      <w:r w:rsidRPr="23C56749" w:rsidR="23C56749">
        <w:rPr>
          <w:noProof w:val="0"/>
          <w:lang w:val="en-US"/>
        </w:rPr>
        <w:t>A(</w:t>
      </w:r>
      <w:r w:rsidRPr="23C56749" w:rsidR="23C56749">
        <w:rPr>
          <w:noProof w:val="0"/>
          <w:lang w:val="en-US"/>
        </w:rPr>
        <w:t>2002)‘</w:t>
      </w:r>
      <w:r w:rsidRPr="23C56749" w:rsidR="23C56749">
        <w:rPr>
          <w:noProof w:val="0"/>
          <w:lang w:val="en-US"/>
        </w:rPr>
        <w:t xml:space="preserve">The Effects of Outdoor Experiential Training on Perceptions of College Stress’ </w:t>
      </w:r>
      <w:r w:rsidRPr="23C56749" w:rsidR="23C56749">
        <w:rPr>
          <w:i w:val="1"/>
          <w:iCs w:val="1"/>
          <w:noProof w:val="0"/>
          <w:lang w:val="en-US"/>
        </w:rPr>
        <w:t>The</w:t>
      </w:r>
      <w:r w:rsidRPr="23C56749" w:rsidR="23C56749">
        <w:rPr>
          <w:i w:val="1"/>
          <w:iCs w:val="1"/>
          <w:noProof w:val="0"/>
          <w:lang w:val="en-US"/>
        </w:rPr>
        <w:t xml:space="preserve"> Journal of Experiential Education </w:t>
      </w:r>
      <w:r w:rsidRPr="23C56749" w:rsidR="23C56749">
        <w:rPr>
          <w:noProof w:val="0"/>
          <w:lang w:val="en-US"/>
        </w:rPr>
        <w:t xml:space="preserve">, 25(2) pp 257-367, available at: </w:t>
      </w:r>
      <w:hyperlink r:id="R75d8725b52394616">
        <w:r w:rsidRPr="23C56749" w:rsidR="23C56749">
          <w:rPr>
            <w:rStyle w:val="Hyperlink"/>
            <w:noProof w:val="0"/>
            <w:lang w:val="en-US"/>
          </w:rPr>
          <w:t>https://journals.sagepub.com/doi/pdf/10.1177/105382590202500203?casa_token=GMZLR6tUjR0AAAAA:CGlhCm5uAXrP5Ijpn8_MpU-9sFu-BlxKIFiC_OwJbIO0tZ3vge4f6A-d37Z6046bVlPmONq6ewHOoDw</w:t>
        </w:r>
      </w:hyperlink>
    </w:p>
    <w:p w:rsidR="23C56749" w:rsidP="23C56749" w:rsidRDefault="23C56749" w14:paraId="18D53E9C" w14:textId="2EE8586C">
      <w:pPr>
        <w:pStyle w:val="Normal"/>
        <w:rPr>
          <w:rFonts w:ascii="Roboto" w:hAnsi="Roboto" w:eastAsia="Roboto" w:cs="Roboto"/>
          <w:noProof w:val="0"/>
          <w:sz w:val="22"/>
          <w:szCs w:val="22"/>
          <w:lang w:val="en-US"/>
        </w:rPr>
      </w:pPr>
    </w:p>
    <w:p w:rsidR="1F1C8713" w:rsidP="1F1C8713" w:rsidRDefault="1F1C8713" w14:paraId="351F0A72" w14:textId="52B1A9BA">
      <w:pPr>
        <w:pStyle w:val="Normal"/>
        <w:rPr>
          <w:noProof w:val="0"/>
          <w:lang w:val="en-US"/>
        </w:rPr>
      </w:pPr>
      <w:r w:rsidRPr="1F1C8713" w:rsidR="1F1C8713">
        <w:rPr>
          <w:noProof w:val="0"/>
          <w:lang w:val="en-US"/>
        </w:rPr>
        <w:t xml:space="preserve">Ree, M.J., French, D., MacLeod, C. and Locke, V., (2008). </w:t>
      </w:r>
      <w:r w:rsidRPr="1F1C8713" w:rsidR="1F1C8713">
        <w:rPr>
          <w:noProof w:val="0"/>
          <w:lang w:val="en-US"/>
        </w:rPr>
        <w:t>D’istinguishing</w:t>
      </w:r>
      <w:r w:rsidRPr="1F1C8713" w:rsidR="1F1C8713">
        <w:rPr>
          <w:noProof w:val="0"/>
          <w:lang w:val="en-US"/>
        </w:rPr>
        <w:t xml:space="preserve"> cognitive and somatic dimensions of state and trait anxiety: Development and validation of the State-Trait Inventory for Cognitive and Somatic Anxiety (STICSA)</w:t>
      </w:r>
      <w:r w:rsidRPr="1F1C8713" w:rsidR="1F1C8713">
        <w:rPr>
          <w:noProof w:val="0"/>
          <w:lang w:val="en-US"/>
        </w:rPr>
        <w:t>’.</w:t>
      </w:r>
      <w:r w:rsidRPr="1F1C8713" w:rsidR="1F1C8713">
        <w:rPr>
          <w:noProof w:val="0"/>
          <w:lang w:val="en-US"/>
        </w:rPr>
        <w:t xml:space="preserve"> </w:t>
      </w:r>
      <w:proofErr w:type="spellStart"/>
      <w:r w:rsidRPr="1F1C8713" w:rsidR="1F1C8713">
        <w:rPr>
          <w:i w:val="1"/>
          <w:iCs w:val="1"/>
          <w:noProof w:val="0"/>
          <w:lang w:val="en-US"/>
        </w:rPr>
        <w:t>Behavioural</w:t>
      </w:r>
      <w:proofErr w:type="spellEnd"/>
      <w:r w:rsidRPr="1F1C8713" w:rsidR="1F1C8713">
        <w:rPr>
          <w:i w:val="1"/>
          <w:iCs w:val="1"/>
          <w:noProof w:val="0"/>
          <w:lang w:val="en-US"/>
        </w:rPr>
        <w:t xml:space="preserve"> and Cognitive Psychotherapy</w:t>
      </w:r>
      <w:r w:rsidRPr="1F1C8713" w:rsidR="1F1C8713">
        <w:rPr>
          <w:noProof w:val="0"/>
          <w:lang w:val="en-US"/>
        </w:rPr>
        <w:t>, 36(3), pp.313-332.</w:t>
      </w:r>
    </w:p>
    <w:p w:rsidR="1F1C8713" w:rsidP="1F1C8713" w:rsidRDefault="1F1C8713" w14:paraId="047DCC7C" w14:textId="6A92C50C">
      <w:pPr>
        <w:pStyle w:val="Normal"/>
        <w:rPr>
          <w:rFonts w:ascii="Arial" w:hAnsi="Arial" w:eastAsia="Arial" w:cs="Arial"/>
          <w:b w:val="0"/>
          <w:bCs w:val="0"/>
          <w:i w:val="0"/>
          <w:iCs w:val="0"/>
          <w:caps w:val="0"/>
          <w:smallCaps w:val="0"/>
          <w:noProof w:val="0"/>
          <w:color w:val="222222"/>
          <w:sz w:val="19"/>
          <w:szCs w:val="19"/>
          <w:lang w:val="en-US"/>
        </w:rPr>
      </w:pPr>
    </w:p>
    <w:p w:rsidR="1F1C8713" w:rsidP="1F1C8713" w:rsidRDefault="1F1C8713" w14:paraId="63F56648" w14:textId="1CF6A860">
      <w:pPr>
        <w:pStyle w:val="Normal"/>
        <w:rPr>
          <w:rFonts w:ascii="Calibri" w:hAnsi="Calibri" w:eastAsia="Calibri" w:cs="Calibri"/>
          <w:noProof w:val="0"/>
          <w:sz w:val="22"/>
          <w:szCs w:val="22"/>
          <w:lang w:val="en-US"/>
        </w:rPr>
      </w:pPr>
      <w:hyperlink r:id="R1a3f5033b30c4043">
        <w:r w:rsidRPr="1F1C8713" w:rsidR="1F1C8713">
          <w:rPr>
            <w:rStyle w:val="Hyperlink"/>
            <w:noProof w:val="0"/>
            <w:color w:val="auto"/>
            <w:u w:val="none"/>
            <w:lang w:val="en-US"/>
          </w:rPr>
          <w:t>Roberts.</w:t>
        </w:r>
      </w:hyperlink>
      <w:r w:rsidRPr="1F1C8713" w:rsidR="1F1C8713">
        <w:rPr>
          <w:noProof w:val="0"/>
          <w:color w:val="auto"/>
          <w:u w:val="none"/>
          <w:lang w:val="en-US"/>
        </w:rPr>
        <w:t xml:space="preserve"> L, </w:t>
      </w:r>
      <w:hyperlink r:id="R1ed33c752573452b">
        <w:r w:rsidRPr="1F1C8713" w:rsidR="1F1C8713">
          <w:rPr>
            <w:rStyle w:val="Hyperlink"/>
            <w:noProof w:val="0"/>
            <w:color w:val="auto"/>
            <w:u w:val="none"/>
            <w:lang w:val="en-US"/>
          </w:rPr>
          <w:t xml:space="preserve"> Jones. G</w:t>
        </w:r>
      </w:hyperlink>
      <w:r w:rsidRPr="1F1C8713" w:rsidR="1F1C8713">
        <w:rPr>
          <w:noProof w:val="0"/>
          <w:color w:val="auto"/>
          <w:u w:val="none"/>
          <w:lang w:val="en-US"/>
        </w:rPr>
        <w:t xml:space="preserve"> and</w:t>
      </w:r>
      <w:hyperlink r:id="R654f02ed87754831">
        <w:r w:rsidRPr="1F1C8713" w:rsidR="1F1C8713">
          <w:rPr>
            <w:rStyle w:val="Hyperlink"/>
            <w:noProof w:val="0"/>
            <w:color w:val="auto"/>
            <w:u w:val="none"/>
            <w:lang w:val="en-US"/>
          </w:rPr>
          <w:t xml:space="preserve"> Brooks. R</w:t>
        </w:r>
      </w:hyperlink>
      <w:r w:rsidRPr="1F1C8713" w:rsidR="1F1C8713">
        <w:rPr>
          <w:noProof w:val="0"/>
          <w:lang w:val="en-US"/>
        </w:rPr>
        <w:t xml:space="preserve"> (2018) ‘Why Do You </w:t>
      </w:r>
      <w:proofErr w:type="gramStart"/>
      <w:r w:rsidRPr="1F1C8713" w:rsidR="1F1C8713">
        <w:rPr>
          <w:noProof w:val="0"/>
          <w:lang w:val="en-US"/>
        </w:rPr>
        <w:t>Ride?:</w:t>
      </w:r>
      <w:proofErr w:type="gramEnd"/>
      <w:r w:rsidRPr="1F1C8713" w:rsidR="1F1C8713">
        <w:rPr>
          <w:noProof w:val="0"/>
          <w:lang w:val="en-US"/>
        </w:rPr>
        <w:t xml:space="preserve"> A Characterization of Mountain Bikers, Their Engagement Methods, and Perceived Links to Mental Health and Well-Being'</w:t>
      </w:r>
      <w:r w:rsidRPr="1F1C8713" w:rsidR="1F1C8713">
        <w:rPr>
          <w:noProof w:val="0"/>
          <w:color w:val="FF0000"/>
          <w:lang w:val="en-US"/>
        </w:rPr>
        <w:t xml:space="preserve"> </w:t>
      </w:r>
      <w:hyperlink w:anchor="articles" r:id="Rc98f177ceefe4088">
        <w:r w:rsidRPr="1F1C8713" w:rsidR="1F1C8713">
          <w:rPr>
            <w:rStyle w:val="Hyperlink"/>
            <w:rFonts w:ascii="Calibri" w:hAnsi="Calibri" w:eastAsia="Calibri" w:cs="Calibri"/>
            <w:b w:val="0"/>
            <w:bCs w:val="0"/>
            <w:i w:val="1"/>
            <w:iCs w:val="1"/>
            <w:caps w:val="0"/>
            <w:smallCaps w:val="0"/>
            <w:strike w:val="0"/>
            <w:dstrike w:val="0"/>
            <w:noProof w:val="0"/>
            <w:color w:val="auto"/>
            <w:sz w:val="22"/>
            <w:szCs w:val="22"/>
            <w:u w:val="none"/>
            <w:lang w:val="en-US"/>
          </w:rPr>
          <w:t>Understanding Extreme Sports: A Psychological Perspective,</w:t>
        </w:r>
      </w:hyperlink>
      <w:r w:rsidRPr="1F1C8713" w:rsidR="1F1C8713">
        <w:rPr>
          <w:rFonts w:ascii="Calibri" w:hAnsi="Calibri" w:eastAsia="Calibri" w:cs="Calibri"/>
          <w:b w:val="0"/>
          <w:bCs w:val="0"/>
          <w:i w:val="1"/>
          <w:iCs w:val="1"/>
          <w:caps w:val="0"/>
          <w:smallCaps w:val="0"/>
          <w:strike w:val="0"/>
          <w:dstrike w:val="0"/>
          <w:noProof w:val="0"/>
          <w:color w:val="auto"/>
          <w:sz w:val="22"/>
          <w:szCs w:val="22"/>
          <w:u w:val="none"/>
          <w:lang w:val="en-US"/>
        </w:rPr>
        <w:t xml:space="preserve"> </w:t>
      </w:r>
      <w:hyperlink r:id="R5442b9d310e44a63">
        <w:r w:rsidRPr="1F1C8713" w:rsidR="1F1C8713">
          <w:rPr>
            <w:rStyle w:val="Hyperlink"/>
            <w:rFonts w:ascii="Calibri" w:hAnsi="Calibri" w:eastAsia="Calibri" w:cs="Calibri"/>
            <w:b w:val="0"/>
            <w:bCs w:val="0"/>
            <w:i w:val="0"/>
            <w:iCs w:val="0"/>
            <w:caps w:val="0"/>
            <w:smallCaps w:val="0"/>
            <w:strike w:val="0"/>
            <w:dstrike w:val="0"/>
            <w:noProof w:val="0"/>
            <w:sz w:val="22"/>
            <w:szCs w:val="22"/>
            <w:lang w:val="en-US"/>
          </w:rPr>
          <w:t>https://doi.org/10.3389/fpsyg.2018.01642</w:t>
        </w:r>
      </w:hyperlink>
    </w:p>
    <w:p w:rsidR="1F1C8713" w:rsidP="1F1C8713" w:rsidRDefault="1F1C8713" w14:paraId="6629CF9D" w14:textId="290FB27F">
      <w:pPr>
        <w:pStyle w:val="Normal"/>
        <w:rPr>
          <w:rFonts w:ascii="Arial" w:hAnsi="Arial" w:eastAsia="Arial" w:cs="Arial"/>
          <w:b w:val="0"/>
          <w:bCs w:val="0"/>
          <w:i w:val="0"/>
          <w:iCs w:val="0"/>
          <w:caps w:val="0"/>
          <w:smallCaps w:val="0"/>
          <w:noProof w:val="0"/>
          <w:color w:val="222222"/>
          <w:sz w:val="19"/>
          <w:szCs w:val="19"/>
          <w:lang w:val="en-US"/>
        </w:rPr>
      </w:pPr>
    </w:p>
    <w:p w:rsidR="1F1C8713" w:rsidP="1F1C8713" w:rsidRDefault="1F1C8713" w14:paraId="09169D00" w14:textId="267E008B">
      <w:pPr>
        <w:pStyle w:val="Normal"/>
        <w:rPr>
          <w:rFonts w:ascii="Calibri" w:hAnsi="Calibri" w:eastAsia="Calibri" w:cs="Calibri"/>
          <w:noProof w:val="0"/>
          <w:sz w:val="22"/>
          <w:szCs w:val="22"/>
          <w:lang w:val="en-US"/>
        </w:rPr>
      </w:pPr>
      <w:r w:rsidRPr="1F1C8713" w:rsidR="1F1C8713">
        <w:rPr>
          <w:noProof w:val="0"/>
          <w:lang w:val="en-US"/>
        </w:rPr>
        <w:t xml:space="preserve">Statista(2022), United Kingdom: Degree of urbanization from 2010 to 2020, Available at: </w:t>
      </w:r>
      <w:hyperlink r:id="R5e0470d7ba04417b">
        <w:r w:rsidRPr="1F1C8713" w:rsidR="1F1C8713">
          <w:rPr>
            <w:rStyle w:val="Hyperlink"/>
            <w:noProof w:val="0"/>
            <w:lang w:val="en-US"/>
          </w:rPr>
          <w:t>https://www.statista.com/statistics/270369/urbanization-in-the-united-kingdom/</w:t>
        </w:r>
      </w:hyperlink>
      <w:r w:rsidRPr="1F1C8713" w:rsidR="1F1C8713">
        <w:rPr>
          <w:noProof w:val="0"/>
          <w:lang w:val="en-US"/>
        </w:rPr>
        <w:t xml:space="preserve"> </w:t>
      </w:r>
    </w:p>
    <w:p w:rsidR="1F1C8713" w:rsidP="1F1C8713" w:rsidRDefault="1F1C8713" w14:paraId="5CF92BF7" w14:textId="68267717">
      <w:pPr>
        <w:pStyle w:val="Normal"/>
        <w:rPr>
          <w:noProof w:val="0"/>
          <w:lang w:val="en-US"/>
        </w:rPr>
      </w:pPr>
    </w:p>
    <w:p w:rsidR="23C56749" w:rsidP="23C56749" w:rsidRDefault="23C56749" w14:paraId="1A7F8E87" w14:textId="0C7F024D">
      <w:pPr>
        <w:pStyle w:val="Normal"/>
      </w:pPr>
      <w:r w:rsidRPr="1F1C8713" w:rsidR="23C56749">
        <w:rPr>
          <w:noProof w:val="0"/>
          <w:lang w:val="en-US"/>
        </w:rPr>
        <w:t>S</w:t>
      </w:r>
      <w:r w:rsidRPr="1F1C8713" w:rsidR="23C56749">
        <w:rPr>
          <w:noProof w:val="0"/>
          <w:lang w:val="en-US"/>
        </w:rPr>
        <w:t xml:space="preserve">tults-Kolehmainen, M. A., &amp; Sinha, R. (2014), ‘The effects of stress on physical activity and exercise’, </w:t>
      </w:r>
      <w:r w:rsidRPr="1F1C8713" w:rsidR="23C56749">
        <w:rPr>
          <w:noProof w:val="0"/>
          <w:lang w:val="en-US"/>
        </w:rPr>
        <w:t>Sports medicine (Auckland, N.Z.)</w:t>
      </w:r>
      <w:r w:rsidRPr="1F1C8713" w:rsidR="23C56749">
        <w:rPr>
          <w:noProof w:val="0"/>
          <w:lang w:val="en-US"/>
        </w:rPr>
        <w:t xml:space="preserve">, </w:t>
      </w:r>
      <w:r w:rsidRPr="1F1C8713" w:rsidR="23C56749">
        <w:rPr>
          <w:noProof w:val="0"/>
          <w:lang w:val="en-US"/>
        </w:rPr>
        <w:t>44</w:t>
      </w:r>
      <w:r w:rsidRPr="1F1C8713" w:rsidR="23C56749">
        <w:rPr>
          <w:noProof w:val="0"/>
          <w:lang w:val="en-US"/>
        </w:rPr>
        <w:t xml:space="preserve">(1), 81–121. </w:t>
      </w:r>
      <w:hyperlink r:id="R0119ea1c0ef94008">
        <w:r w:rsidRPr="1F1C8713" w:rsidR="23C56749">
          <w:rPr>
            <w:rStyle w:val="Hyperlink"/>
            <w:noProof w:val="0"/>
            <w:lang w:val="en-US"/>
          </w:rPr>
          <w:t>https://doi.org/10.1007/s40279-013-0090-5</w:t>
        </w:r>
      </w:hyperlink>
    </w:p>
    <w:p w:rsidR="1F1C8713" w:rsidP="1F1C8713" w:rsidRDefault="1F1C8713" w14:paraId="2C735BE1" w14:textId="60290F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F1C8713" w:rsidP="1F1C8713" w:rsidRDefault="1F1C8713" w14:paraId="6431278D" w14:textId="5D487458">
      <w:pPr>
        <w:spacing w:after="160" w:line="259" w:lineRule="auto"/>
        <w:rPr>
          <w:rFonts w:ascii="Calibri" w:hAnsi="Calibri" w:eastAsia="Calibri" w:cs="Calibri"/>
          <w:noProof w:val="0"/>
          <w:sz w:val="22"/>
          <w:szCs w:val="22"/>
          <w:lang w:val="en-US"/>
        </w:rPr>
      </w:pPr>
      <w:r w:rsidRPr="1F1C8713" w:rsidR="1F1C87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WHO (2022), </w:t>
      </w:r>
      <w:r w:rsidRPr="1F1C8713" w:rsidR="1F1C8713">
        <w:rPr>
          <w:rFonts w:ascii="Calibri" w:hAnsi="Calibri" w:eastAsia="Calibri" w:cs="Calibri"/>
          <w:b w:val="0"/>
          <w:bCs w:val="0"/>
          <w:i w:val="1"/>
          <w:iCs w:val="1"/>
          <w:caps w:val="0"/>
          <w:smallCaps w:val="0"/>
          <w:noProof w:val="0"/>
          <w:color w:val="000000" w:themeColor="text1" w:themeTint="FF" w:themeShade="FF"/>
          <w:sz w:val="22"/>
          <w:szCs w:val="22"/>
          <w:lang w:val="en-US"/>
        </w:rPr>
        <w:t>COVID-19 pandemic triggers 25% increase in prevalence of anxiety and depression worldwide</w:t>
      </w:r>
      <w:r w:rsidRPr="1F1C8713" w:rsidR="1F1C87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a20161edb784115">
        <w:r w:rsidRPr="1F1C8713" w:rsidR="1F1C8713">
          <w:rPr>
            <w:rStyle w:val="Hyperlink"/>
            <w:rFonts w:ascii="Calibri" w:hAnsi="Calibri" w:eastAsia="Calibri" w:cs="Calibri"/>
            <w:b w:val="0"/>
            <w:bCs w:val="0"/>
            <w:i w:val="0"/>
            <w:iCs w:val="0"/>
            <w:caps w:val="0"/>
            <w:smallCaps w:val="0"/>
            <w:strike w:val="0"/>
            <w:dstrike w:val="0"/>
            <w:noProof w:val="0"/>
            <w:sz w:val="22"/>
            <w:szCs w:val="22"/>
            <w:lang w:val="en-US"/>
          </w:rPr>
          <w:t>https://www.bbc.com/worklife/article/20171211-friluftsliv-the-nordic-concept-of-getting-outdoors</w:t>
        </w:r>
      </w:hyperlink>
      <w:r w:rsidRPr="1F1C8713" w:rsidR="1F1C87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31</w:t>
      </w:r>
      <w:r w:rsidRPr="1F1C8713" w:rsidR="1F1C871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st</w:t>
      </w:r>
      <w:r w:rsidRPr="1F1C8713" w:rsidR="1F1C87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March 2022)</w:t>
      </w:r>
    </w:p>
    <w:p w:rsidR="1F1C8713" w:rsidP="1F1C8713" w:rsidRDefault="1F1C8713" w14:paraId="01AD1D53" w14:textId="17E4DFB0">
      <w:pPr>
        <w:pStyle w:val="Normal"/>
        <w:rPr>
          <w:u w:val="single"/>
        </w:rPr>
      </w:pPr>
      <w:r w:rsidRPr="1F1C8713" w:rsidR="1F1C8713">
        <w:rPr>
          <w:u w:val="single"/>
        </w:rPr>
        <w:t>Bibliography</w:t>
      </w: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gridCol w:w="1337"/>
      </w:tblGrid>
      <w:tr w:rsidR="1F1C8713" w:rsidTr="1F1C8713" w14:paraId="763254A9">
        <w:trPr>
          <w:trHeight w:val="315"/>
        </w:trPr>
        <w:tc>
          <w:tcPr>
            <w:tcW w:w="1337" w:type="dxa"/>
            <w:tcBorders>
              <w:top w:val="nil"/>
              <w:left w:val="nil"/>
              <w:bottom w:val="nil"/>
              <w:right w:val="nil"/>
            </w:tcBorders>
            <w:tcMar/>
            <w:vAlign w:val="bottom"/>
          </w:tcPr>
          <w:p w:rsidR="1F1C8713" w:rsidRDefault="1F1C8713" w14:paraId="3AD0EBD4" w14:textId="007BB206"/>
        </w:tc>
        <w:tc>
          <w:tcPr>
            <w:tcW w:w="5348" w:type="dxa"/>
            <w:gridSpan w:val="4"/>
            <w:tcBorders>
              <w:top w:val="nil"/>
              <w:left w:val="nil"/>
              <w:bottom w:val="nil"/>
              <w:right w:val="nil"/>
            </w:tcBorders>
            <w:tcMar/>
            <w:vAlign w:val="bottom"/>
          </w:tcPr>
          <w:p w:rsidR="1F1C8713" w:rsidRDefault="1F1C8713" w14:paraId="7EEB53A9" w14:textId="1409A999">
            <w:r w:rsidRPr="1F1C8713" w:rsidR="1F1C8713">
              <w:rPr>
                <w:rFonts w:ascii="Calibri" w:hAnsi="Calibri" w:eastAsia="Calibri" w:cs="Calibri"/>
                <w:b w:val="1"/>
                <w:bCs w:val="1"/>
                <w:i w:val="0"/>
                <w:iCs w:val="0"/>
                <w:strike w:val="0"/>
                <w:dstrike w:val="0"/>
                <w:color w:val="000000" w:themeColor="text1" w:themeTint="FF" w:themeShade="FF"/>
                <w:sz w:val="24"/>
                <w:szCs w:val="24"/>
                <w:u w:val="none"/>
              </w:rPr>
              <w:t>CSAI-2 Completed 1 week prior to / morning of a downhill mountain bike competition</w:t>
            </w:r>
          </w:p>
        </w:tc>
        <w:tc>
          <w:tcPr>
            <w:tcW w:w="1337" w:type="dxa"/>
            <w:tcBorders>
              <w:top w:val="nil"/>
              <w:left w:val="nil"/>
              <w:bottom w:val="nil"/>
              <w:right w:val="nil"/>
            </w:tcBorders>
            <w:tcMar/>
            <w:vAlign w:val="bottom"/>
          </w:tcPr>
          <w:p w:rsidR="1F1C8713" w:rsidRDefault="1F1C8713" w14:paraId="6BAD659B" w14:textId="24B9E7C4"/>
        </w:tc>
        <w:tc>
          <w:tcPr>
            <w:tcW w:w="1337" w:type="dxa"/>
            <w:tcBorders>
              <w:top w:val="nil"/>
              <w:left w:val="nil"/>
              <w:bottom w:val="nil"/>
              <w:right w:val="nil"/>
            </w:tcBorders>
            <w:tcMar/>
            <w:vAlign w:val="bottom"/>
          </w:tcPr>
          <w:p w:rsidR="1F1C8713" w:rsidRDefault="1F1C8713" w14:paraId="718359DB" w14:textId="4CE1040C"/>
        </w:tc>
      </w:tr>
      <w:tr w:rsidR="1F1C8713" w:rsidTr="1F1C8713" w14:paraId="1FD38ECA">
        <w:trPr>
          <w:trHeight w:val="285"/>
        </w:trPr>
        <w:tc>
          <w:tcPr>
            <w:tcW w:w="1337" w:type="dxa"/>
            <w:tcBorders>
              <w:top w:val="nil"/>
              <w:left w:val="nil"/>
              <w:bottom w:val="nil"/>
              <w:right w:val="nil"/>
            </w:tcBorders>
            <w:tcMar/>
            <w:vAlign w:val="bottom"/>
          </w:tcPr>
          <w:p w:rsidR="1F1C8713" w:rsidRDefault="1F1C8713" w14:paraId="3C213D85" w14:textId="1F32C723"/>
        </w:tc>
        <w:tc>
          <w:tcPr>
            <w:tcW w:w="1337" w:type="dxa"/>
            <w:tcBorders>
              <w:top w:val="nil"/>
              <w:left w:val="nil"/>
              <w:bottom w:val="nil"/>
              <w:right w:val="nil"/>
            </w:tcBorders>
            <w:tcMar/>
            <w:vAlign w:val="bottom"/>
          </w:tcPr>
          <w:p w:rsidR="1F1C8713" w:rsidRDefault="1F1C8713" w14:paraId="45FDC437" w14:textId="56A3EDC5">
            <w:r w:rsidRPr="1F1C8713" w:rsidR="1F1C8713">
              <w:rPr>
                <w:rFonts w:ascii="Calibri" w:hAnsi="Calibri" w:eastAsia="Calibri" w:cs="Calibri"/>
                <w:b w:val="1"/>
                <w:bCs w:val="1"/>
                <w:i w:val="1"/>
                <w:iCs w:val="1"/>
                <w:strike w:val="0"/>
                <w:dstrike w:val="0"/>
                <w:color w:val="000000" w:themeColor="text1" w:themeTint="FF" w:themeShade="FF"/>
                <w:sz w:val="22"/>
                <w:szCs w:val="22"/>
                <w:u w:val="none"/>
              </w:rPr>
              <w:t>Frequency scale</w:t>
            </w:r>
          </w:p>
        </w:tc>
        <w:tc>
          <w:tcPr>
            <w:tcW w:w="1337" w:type="dxa"/>
            <w:tcBorders>
              <w:top w:val="nil"/>
              <w:left w:val="nil"/>
              <w:bottom w:val="nil"/>
              <w:right w:val="nil"/>
            </w:tcBorders>
            <w:tcMar/>
            <w:vAlign w:val="bottom"/>
          </w:tcPr>
          <w:p w:rsidR="1F1C8713" w:rsidRDefault="1F1C8713" w14:paraId="75A1AC54" w14:textId="13A5B34E"/>
        </w:tc>
        <w:tc>
          <w:tcPr>
            <w:tcW w:w="1337" w:type="dxa"/>
            <w:tcBorders>
              <w:top w:val="nil"/>
              <w:left w:val="nil"/>
              <w:bottom w:val="nil"/>
              <w:right w:val="nil"/>
            </w:tcBorders>
            <w:tcMar/>
            <w:vAlign w:val="bottom"/>
          </w:tcPr>
          <w:p w:rsidR="1F1C8713" w:rsidRDefault="1F1C8713" w14:paraId="152A2AFD" w14:textId="2F0C1B86"/>
        </w:tc>
        <w:tc>
          <w:tcPr>
            <w:tcW w:w="1337" w:type="dxa"/>
            <w:tcBorders>
              <w:top w:val="nil"/>
              <w:left w:val="nil"/>
              <w:bottom w:val="nil"/>
              <w:right w:val="nil"/>
            </w:tcBorders>
            <w:tcMar/>
            <w:vAlign w:val="bottom"/>
          </w:tcPr>
          <w:p w:rsidR="1F1C8713" w:rsidRDefault="1F1C8713" w14:paraId="2B18329C" w14:textId="4A50AB51"/>
        </w:tc>
        <w:tc>
          <w:tcPr>
            <w:tcW w:w="1337" w:type="dxa"/>
            <w:tcBorders>
              <w:top w:val="nil"/>
              <w:left w:val="nil"/>
              <w:bottom w:val="nil"/>
              <w:right w:val="nil"/>
            </w:tcBorders>
            <w:tcMar/>
            <w:vAlign w:val="bottom"/>
          </w:tcPr>
          <w:p w:rsidR="1F1C8713" w:rsidRDefault="1F1C8713" w14:paraId="7FF23667" w14:textId="2F5271AE"/>
        </w:tc>
        <w:tc>
          <w:tcPr>
            <w:tcW w:w="1337" w:type="dxa"/>
            <w:tcBorders>
              <w:top w:val="nil"/>
              <w:left w:val="nil"/>
              <w:bottom w:val="nil"/>
              <w:right w:val="nil"/>
            </w:tcBorders>
            <w:tcMar/>
            <w:vAlign w:val="bottom"/>
          </w:tcPr>
          <w:p w:rsidR="1F1C8713" w:rsidRDefault="1F1C8713" w14:paraId="42B23A95" w14:textId="049E34C4"/>
        </w:tc>
      </w:tr>
      <w:tr w:rsidR="1F1C8713" w:rsidTr="1F1C8713" w14:paraId="32728CB7">
        <w:trPr>
          <w:trHeight w:val="285"/>
        </w:trPr>
        <w:tc>
          <w:tcPr>
            <w:tcW w:w="1337" w:type="dxa"/>
            <w:tcBorders>
              <w:top w:val="nil"/>
              <w:left w:val="nil"/>
              <w:bottom w:val="nil"/>
              <w:right w:val="nil"/>
            </w:tcBorders>
            <w:tcMar/>
            <w:vAlign w:val="bottom"/>
          </w:tcPr>
          <w:p w:rsidR="1F1C8713" w:rsidP="1F1C8713" w:rsidRDefault="1F1C8713" w14:paraId="4BAA51FF" w14:textId="583FE1B2">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Participant</w:t>
            </w:r>
          </w:p>
        </w:tc>
        <w:tc>
          <w:tcPr>
            <w:tcW w:w="1337" w:type="dxa"/>
            <w:tcBorders>
              <w:top w:val="nil"/>
              <w:left w:val="nil"/>
              <w:bottom w:val="single" w:sz="4"/>
              <w:right w:val="nil"/>
            </w:tcBorders>
            <w:shd w:val="clear" w:color="auto" w:fill="B4C6E7" w:themeFill="accent1" w:themeFillTint="66"/>
            <w:tcMar/>
            <w:vAlign w:val="bottom"/>
          </w:tcPr>
          <w:p w:rsidR="1F1C8713" w:rsidP="1F1C8713" w:rsidRDefault="1F1C8713" w14:paraId="3F531391" w14:textId="0853BA5D">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CA frequency 1 week prior</w:t>
            </w:r>
          </w:p>
        </w:tc>
        <w:tc>
          <w:tcPr>
            <w:tcW w:w="1337" w:type="dxa"/>
            <w:tcBorders>
              <w:top w:val="nil"/>
              <w:left w:val="nil"/>
              <w:bottom w:val="single" w:sz="4"/>
              <w:right w:val="nil"/>
            </w:tcBorders>
            <w:shd w:val="clear" w:color="auto" w:fill="B4C6E7" w:themeFill="accent1" w:themeFillTint="66"/>
            <w:tcMar/>
            <w:vAlign w:val="bottom"/>
          </w:tcPr>
          <w:p w:rsidR="1F1C8713" w:rsidP="1F1C8713" w:rsidRDefault="1F1C8713" w14:paraId="1BCFDF7E" w14:textId="641D5B55">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CA frequency morning of event</w:t>
            </w:r>
          </w:p>
        </w:tc>
        <w:tc>
          <w:tcPr>
            <w:tcW w:w="1337" w:type="dxa"/>
            <w:tcBorders>
              <w:top w:val="nil"/>
              <w:left w:val="nil"/>
              <w:bottom w:val="single" w:sz="4"/>
              <w:right w:val="nil"/>
            </w:tcBorders>
            <w:shd w:val="clear" w:color="auto" w:fill="FFE699"/>
            <w:tcMar/>
            <w:vAlign w:val="bottom"/>
          </w:tcPr>
          <w:p w:rsidR="1F1C8713" w:rsidP="1F1C8713" w:rsidRDefault="1F1C8713" w14:paraId="1A055A13" w14:textId="0EA5AEC7">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SA  frequency 1 week prior</w:t>
            </w:r>
          </w:p>
        </w:tc>
        <w:tc>
          <w:tcPr>
            <w:tcW w:w="1337" w:type="dxa"/>
            <w:tcBorders>
              <w:top w:val="nil"/>
              <w:left w:val="nil"/>
              <w:bottom w:val="single" w:sz="4"/>
              <w:right w:val="nil"/>
            </w:tcBorders>
            <w:shd w:val="clear" w:color="auto" w:fill="FFE699"/>
            <w:tcMar/>
            <w:vAlign w:val="bottom"/>
          </w:tcPr>
          <w:p w:rsidR="1F1C8713" w:rsidP="1F1C8713" w:rsidRDefault="1F1C8713" w14:paraId="02E3B15E" w14:textId="2D1DAE80">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SA frequency morning of event</w:t>
            </w:r>
          </w:p>
        </w:tc>
        <w:tc>
          <w:tcPr>
            <w:tcW w:w="1337" w:type="dxa"/>
            <w:tcBorders>
              <w:top w:val="nil"/>
              <w:left w:val="nil"/>
              <w:bottom w:val="single" w:sz="4"/>
              <w:right w:val="nil"/>
            </w:tcBorders>
            <w:shd w:val="clear" w:color="auto" w:fill="F4B084"/>
            <w:tcMar/>
            <w:vAlign w:val="bottom"/>
          </w:tcPr>
          <w:p w:rsidR="1F1C8713" w:rsidP="1F1C8713" w:rsidRDefault="1F1C8713" w14:paraId="05662FD3" w14:textId="05026238">
            <w:pPr>
              <w:jc w:val="center"/>
            </w:pPr>
            <w:r w:rsidRPr="1F1C8713" w:rsidR="1F1C8713">
              <w:rPr>
                <w:rFonts w:ascii="Calibri" w:hAnsi="Calibri" w:eastAsia="Calibri" w:cs="Calibri"/>
                <w:b w:val="1"/>
                <w:bCs w:val="1"/>
                <w:i w:val="0"/>
                <w:iCs w:val="0"/>
                <w:strike w:val="0"/>
                <w:dstrike w:val="0"/>
                <w:sz w:val="22"/>
                <w:szCs w:val="22"/>
                <w:u w:val="none"/>
              </w:rPr>
              <w:t>SC frequency 1 week prior</w:t>
            </w:r>
          </w:p>
        </w:tc>
        <w:tc>
          <w:tcPr>
            <w:tcW w:w="1337" w:type="dxa"/>
            <w:tcBorders>
              <w:top w:val="nil"/>
              <w:left w:val="nil"/>
              <w:bottom w:val="single" w:sz="4"/>
              <w:right w:val="nil"/>
            </w:tcBorders>
            <w:shd w:val="clear" w:color="auto" w:fill="F4B084"/>
            <w:tcMar/>
            <w:vAlign w:val="bottom"/>
          </w:tcPr>
          <w:p w:rsidR="1F1C8713" w:rsidP="1F1C8713" w:rsidRDefault="1F1C8713" w14:paraId="7CAA119A" w14:textId="0C874A7A">
            <w:pPr>
              <w:jc w:val="center"/>
            </w:pPr>
            <w:r w:rsidRPr="1F1C8713" w:rsidR="1F1C8713">
              <w:rPr>
                <w:rFonts w:ascii="Calibri" w:hAnsi="Calibri" w:eastAsia="Calibri" w:cs="Calibri"/>
                <w:b w:val="1"/>
                <w:bCs w:val="1"/>
                <w:i w:val="0"/>
                <w:iCs w:val="0"/>
                <w:strike w:val="0"/>
                <w:dstrike w:val="0"/>
                <w:sz w:val="22"/>
                <w:szCs w:val="22"/>
                <w:u w:val="none"/>
              </w:rPr>
              <w:t>SC frequency morning of event</w:t>
            </w:r>
          </w:p>
        </w:tc>
      </w:tr>
      <w:tr w:rsidR="1F1C8713" w:rsidTr="1F1C8713" w14:paraId="499A73C8">
        <w:trPr>
          <w:trHeight w:val="285"/>
        </w:trPr>
        <w:tc>
          <w:tcPr>
            <w:tcW w:w="1337" w:type="dxa"/>
            <w:tcBorders>
              <w:top w:val="nil"/>
              <w:left w:val="nil"/>
              <w:bottom w:val="nil"/>
              <w:right w:val="nil"/>
            </w:tcBorders>
            <w:tcMar/>
            <w:vAlign w:val="bottom"/>
          </w:tcPr>
          <w:p w:rsidR="1F1C8713" w:rsidP="1F1C8713" w:rsidRDefault="1F1C8713" w14:paraId="0A47434F" w14:textId="5FE016A0">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w:t>
            </w:r>
          </w:p>
        </w:tc>
        <w:tc>
          <w:tcPr>
            <w:tcW w:w="1337" w:type="dxa"/>
            <w:tcBorders>
              <w:top w:val="single" w:sz="4"/>
              <w:left w:val="nil"/>
              <w:bottom w:val="nil"/>
              <w:right w:val="nil"/>
            </w:tcBorders>
            <w:shd w:val="clear" w:color="auto" w:fill="B4C6E7" w:themeFill="accent1" w:themeFillTint="66"/>
            <w:tcMar/>
            <w:vAlign w:val="bottom"/>
          </w:tcPr>
          <w:p w:rsidR="1F1C8713" w:rsidP="1F1C8713" w:rsidRDefault="1F1C8713" w14:paraId="40558242" w14:textId="5311D251">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26</w:t>
            </w:r>
          </w:p>
        </w:tc>
        <w:tc>
          <w:tcPr>
            <w:tcW w:w="1337" w:type="dxa"/>
            <w:tcBorders>
              <w:top w:val="single" w:sz="4"/>
              <w:left w:val="nil"/>
              <w:bottom w:val="nil"/>
              <w:right w:val="nil"/>
            </w:tcBorders>
            <w:shd w:val="clear" w:color="auto" w:fill="B4C6E7" w:themeFill="accent1" w:themeFillTint="66"/>
            <w:tcMar/>
            <w:vAlign w:val="bottom"/>
          </w:tcPr>
          <w:p w:rsidR="1F1C8713" w:rsidP="1F1C8713" w:rsidRDefault="1F1C8713" w14:paraId="71207ED2" w14:textId="23181180">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38</w:t>
            </w:r>
          </w:p>
        </w:tc>
        <w:tc>
          <w:tcPr>
            <w:tcW w:w="1337" w:type="dxa"/>
            <w:tcBorders>
              <w:top w:val="single" w:sz="4"/>
              <w:left w:val="nil"/>
              <w:bottom w:val="nil"/>
              <w:right w:val="nil"/>
            </w:tcBorders>
            <w:shd w:val="clear" w:color="auto" w:fill="FFE699"/>
            <w:tcMar/>
            <w:vAlign w:val="bottom"/>
          </w:tcPr>
          <w:p w:rsidR="1F1C8713" w:rsidP="1F1C8713" w:rsidRDefault="1F1C8713" w14:paraId="26791F0F" w14:textId="0FE99287">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13</w:t>
            </w:r>
          </w:p>
        </w:tc>
        <w:tc>
          <w:tcPr>
            <w:tcW w:w="1337" w:type="dxa"/>
            <w:tcBorders>
              <w:top w:val="single" w:sz="4"/>
              <w:left w:val="nil"/>
              <w:bottom w:val="nil"/>
              <w:right w:val="nil"/>
            </w:tcBorders>
            <w:shd w:val="clear" w:color="auto" w:fill="FFE699"/>
            <w:tcMar/>
            <w:vAlign w:val="bottom"/>
          </w:tcPr>
          <w:p w:rsidR="1F1C8713" w:rsidP="1F1C8713" w:rsidRDefault="1F1C8713" w14:paraId="47F3F37F" w14:textId="3E00D1A6">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24</w:t>
            </w:r>
          </w:p>
        </w:tc>
        <w:tc>
          <w:tcPr>
            <w:tcW w:w="1337" w:type="dxa"/>
            <w:tcBorders>
              <w:top w:val="single" w:sz="4"/>
              <w:left w:val="nil"/>
              <w:bottom w:val="nil"/>
              <w:right w:val="nil"/>
            </w:tcBorders>
            <w:shd w:val="clear" w:color="auto" w:fill="F4B084"/>
            <w:tcMar/>
            <w:vAlign w:val="bottom"/>
          </w:tcPr>
          <w:p w:rsidR="1F1C8713" w:rsidP="1F1C8713" w:rsidRDefault="1F1C8713" w14:paraId="273281D6" w14:textId="33316752">
            <w:pPr>
              <w:jc w:val="center"/>
            </w:pPr>
            <w:r w:rsidRPr="1F1C8713" w:rsidR="1F1C8713">
              <w:rPr>
                <w:rFonts w:ascii="Calibri" w:hAnsi="Calibri" w:eastAsia="Calibri" w:cs="Calibri"/>
                <w:b w:val="0"/>
                <w:bCs w:val="0"/>
                <w:i w:val="0"/>
                <w:iCs w:val="0"/>
                <w:strike w:val="0"/>
                <w:dstrike w:val="0"/>
                <w:sz w:val="22"/>
                <w:szCs w:val="22"/>
                <w:u w:val="none"/>
              </w:rPr>
              <w:t>22</w:t>
            </w:r>
          </w:p>
        </w:tc>
        <w:tc>
          <w:tcPr>
            <w:tcW w:w="1337" w:type="dxa"/>
            <w:tcBorders>
              <w:top w:val="single" w:sz="4"/>
              <w:left w:val="nil"/>
              <w:bottom w:val="nil"/>
              <w:right w:val="nil"/>
            </w:tcBorders>
            <w:shd w:val="clear" w:color="auto" w:fill="F4B084"/>
            <w:tcMar/>
            <w:vAlign w:val="bottom"/>
          </w:tcPr>
          <w:p w:rsidR="1F1C8713" w:rsidP="1F1C8713" w:rsidRDefault="1F1C8713" w14:paraId="79B30680" w14:textId="4F3627A5">
            <w:pPr>
              <w:jc w:val="center"/>
            </w:pPr>
            <w:r w:rsidRPr="1F1C8713" w:rsidR="1F1C8713">
              <w:rPr>
                <w:rFonts w:ascii="Calibri" w:hAnsi="Calibri" w:eastAsia="Calibri" w:cs="Calibri"/>
                <w:b w:val="0"/>
                <w:bCs w:val="0"/>
                <w:i w:val="0"/>
                <w:iCs w:val="0"/>
                <w:strike w:val="0"/>
                <w:dstrike w:val="0"/>
                <w:sz w:val="22"/>
                <w:szCs w:val="22"/>
                <w:u w:val="none"/>
              </w:rPr>
              <w:t>26</w:t>
            </w:r>
          </w:p>
        </w:tc>
      </w:tr>
      <w:tr w:rsidR="1F1C8713" w:rsidTr="1F1C8713" w14:paraId="046C5000">
        <w:trPr>
          <w:trHeight w:val="315"/>
        </w:trPr>
        <w:tc>
          <w:tcPr>
            <w:tcW w:w="1337" w:type="dxa"/>
            <w:tcBorders>
              <w:top w:val="nil"/>
              <w:left w:val="nil"/>
              <w:bottom w:val="nil"/>
              <w:right w:val="nil"/>
            </w:tcBorders>
            <w:tcMar/>
            <w:vAlign w:val="bottom"/>
          </w:tcPr>
          <w:p w:rsidR="1F1C8713" w:rsidP="1F1C8713" w:rsidRDefault="1F1C8713" w14:paraId="5EF2EEDE" w14:textId="4F6DCDDA">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2</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2CCE35E" w14:textId="665ECF4F">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41</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5F95A2C" w14:textId="040E50D3">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41</w:t>
            </w:r>
          </w:p>
        </w:tc>
        <w:tc>
          <w:tcPr>
            <w:tcW w:w="1337" w:type="dxa"/>
            <w:tcBorders>
              <w:top w:val="nil"/>
              <w:left w:val="nil"/>
              <w:bottom w:val="nil"/>
              <w:right w:val="nil"/>
            </w:tcBorders>
            <w:shd w:val="clear" w:color="auto" w:fill="FFE699"/>
            <w:tcMar/>
            <w:vAlign w:val="bottom"/>
          </w:tcPr>
          <w:p w:rsidR="1F1C8713" w:rsidP="1F1C8713" w:rsidRDefault="1F1C8713" w14:paraId="7F586B5B" w14:textId="70F9825A">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35</w:t>
            </w:r>
          </w:p>
        </w:tc>
        <w:tc>
          <w:tcPr>
            <w:tcW w:w="1337" w:type="dxa"/>
            <w:tcBorders>
              <w:top w:val="nil"/>
              <w:left w:val="nil"/>
              <w:bottom w:val="nil"/>
              <w:right w:val="nil"/>
            </w:tcBorders>
            <w:shd w:val="clear" w:color="auto" w:fill="FFE699"/>
            <w:tcMar/>
            <w:vAlign w:val="bottom"/>
          </w:tcPr>
          <w:p w:rsidR="1F1C8713" w:rsidP="1F1C8713" w:rsidRDefault="1F1C8713" w14:paraId="2D23DA22" w14:textId="56903C31">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42</w:t>
            </w:r>
          </w:p>
        </w:tc>
        <w:tc>
          <w:tcPr>
            <w:tcW w:w="1337" w:type="dxa"/>
            <w:tcBorders>
              <w:top w:val="nil"/>
              <w:left w:val="nil"/>
              <w:bottom w:val="nil"/>
              <w:right w:val="nil"/>
            </w:tcBorders>
            <w:shd w:val="clear" w:color="auto" w:fill="F4B084"/>
            <w:tcMar/>
            <w:vAlign w:val="bottom"/>
          </w:tcPr>
          <w:p w:rsidR="1F1C8713" w:rsidP="1F1C8713" w:rsidRDefault="1F1C8713" w14:paraId="5C89F964" w14:textId="489AB285">
            <w:pPr>
              <w:jc w:val="center"/>
            </w:pPr>
            <w:r w:rsidRPr="1F1C8713" w:rsidR="1F1C8713">
              <w:rPr>
                <w:rFonts w:ascii="Calibri" w:hAnsi="Calibri" w:eastAsia="Calibri" w:cs="Calibri"/>
                <w:b w:val="0"/>
                <w:bCs w:val="0"/>
                <w:i w:val="0"/>
                <w:iCs w:val="0"/>
                <w:strike w:val="0"/>
                <w:dstrike w:val="0"/>
                <w:sz w:val="22"/>
                <w:szCs w:val="22"/>
                <w:u w:val="none"/>
              </w:rPr>
              <w:t>41</w:t>
            </w:r>
          </w:p>
        </w:tc>
        <w:tc>
          <w:tcPr>
            <w:tcW w:w="1337" w:type="dxa"/>
            <w:tcBorders>
              <w:top w:val="nil"/>
              <w:left w:val="nil"/>
              <w:bottom w:val="nil"/>
              <w:right w:val="nil"/>
            </w:tcBorders>
            <w:shd w:val="clear" w:color="auto" w:fill="F4B084"/>
            <w:tcMar/>
            <w:vAlign w:val="bottom"/>
          </w:tcPr>
          <w:p w:rsidR="1F1C8713" w:rsidP="1F1C8713" w:rsidRDefault="1F1C8713" w14:paraId="1623BD0E" w14:textId="5B49A26F">
            <w:pPr>
              <w:jc w:val="center"/>
            </w:pPr>
            <w:r w:rsidRPr="1F1C8713" w:rsidR="1F1C8713">
              <w:rPr>
                <w:rFonts w:ascii="Calibri" w:hAnsi="Calibri" w:eastAsia="Calibri" w:cs="Calibri"/>
                <w:b w:val="0"/>
                <w:bCs w:val="0"/>
                <w:i w:val="0"/>
                <w:iCs w:val="0"/>
                <w:strike w:val="0"/>
                <w:dstrike w:val="0"/>
                <w:sz w:val="22"/>
                <w:szCs w:val="22"/>
                <w:u w:val="none"/>
              </w:rPr>
              <w:t>47</w:t>
            </w:r>
          </w:p>
        </w:tc>
      </w:tr>
      <w:tr w:rsidR="1F1C8713" w:rsidTr="1F1C8713" w14:paraId="7FABCA64">
        <w:trPr>
          <w:trHeight w:val="315"/>
        </w:trPr>
        <w:tc>
          <w:tcPr>
            <w:tcW w:w="1337" w:type="dxa"/>
            <w:tcBorders>
              <w:top w:val="nil"/>
              <w:left w:val="nil"/>
              <w:bottom w:val="nil"/>
              <w:right w:val="nil"/>
            </w:tcBorders>
            <w:tcMar/>
            <w:vAlign w:val="bottom"/>
          </w:tcPr>
          <w:p w:rsidR="1F1C8713" w:rsidP="1F1C8713" w:rsidRDefault="1F1C8713" w14:paraId="6413D5C9" w14:textId="313A49BC">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3</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27A17D9A" w14:textId="02C5AEE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28</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3FF113F" w14:textId="6B0E0AD9">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32</w:t>
            </w:r>
          </w:p>
        </w:tc>
        <w:tc>
          <w:tcPr>
            <w:tcW w:w="1337" w:type="dxa"/>
            <w:tcBorders>
              <w:top w:val="nil"/>
              <w:left w:val="nil"/>
              <w:bottom w:val="nil"/>
              <w:right w:val="nil"/>
            </w:tcBorders>
            <w:shd w:val="clear" w:color="auto" w:fill="FFE699"/>
            <w:tcMar/>
            <w:vAlign w:val="bottom"/>
          </w:tcPr>
          <w:p w:rsidR="1F1C8713" w:rsidP="1F1C8713" w:rsidRDefault="1F1C8713" w14:paraId="4143AB04" w14:textId="4A09439F">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15</w:t>
            </w:r>
          </w:p>
        </w:tc>
        <w:tc>
          <w:tcPr>
            <w:tcW w:w="1337" w:type="dxa"/>
            <w:tcBorders>
              <w:top w:val="nil"/>
              <w:left w:val="nil"/>
              <w:bottom w:val="nil"/>
              <w:right w:val="nil"/>
            </w:tcBorders>
            <w:shd w:val="clear" w:color="auto" w:fill="FFE699"/>
            <w:tcMar/>
            <w:vAlign w:val="bottom"/>
          </w:tcPr>
          <w:p w:rsidR="1F1C8713" w:rsidP="1F1C8713" w:rsidRDefault="1F1C8713" w14:paraId="7C8E67E6" w14:textId="1FC1D70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29</w:t>
            </w:r>
          </w:p>
        </w:tc>
        <w:tc>
          <w:tcPr>
            <w:tcW w:w="1337" w:type="dxa"/>
            <w:tcBorders>
              <w:top w:val="nil"/>
              <w:left w:val="nil"/>
              <w:bottom w:val="nil"/>
              <w:right w:val="nil"/>
            </w:tcBorders>
            <w:shd w:val="clear" w:color="auto" w:fill="F4B084"/>
            <w:tcMar/>
            <w:vAlign w:val="bottom"/>
          </w:tcPr>
          <w:p w:rsidR="1F1C8713" w:rsidP="1F1C8713" w:rsidRDefault="1F1C8713" w14:paraId="3CA33B95" w14:textId="010FB8BF">
            <w:pPr>
              <w:jc w:val="center"/>
            </w:pPr>
            <w:r w:rsidRPr="1F1C8713" w:rsidR="1F1C8713">
              <w:rPr>
                <w:rFonts w:ascii="Calibri" w:hAnsi="Calibri" w:eastAsia="Calibri" w:cs="Calibri"/>
                <w:b w:val="0"/>
                <w:bCs w:val="0"/>
                <w:i w:val="0"/>
                <w:iCs w:val="0"/>
                <w:strike w:val="0"/>
                <w:dstrike w:val="0"/>
                <w:sz w:val="22"/>
                <w:szCs w:val="22"/>
                <w:u w:val="none"/>
              </w:rPr>
              <w:t>22</w:t>
            </w:r>
          </w:p>
        </w:tc>
        <w:tc>
          <w:tcPr>
            <w:tcW w:w="1337" w:type="dxa"/>
            <w:tcBorders>
              <w:top w:val="nil"/>
              <w:left w:val="nil"/>
              <w:bottom w:val="nil"/>
              <w:right w:val="nil"/>
            </w:tcBorders>
            <w:shd w:val="clear" w:color="auto" w:fill="F4B084"/>
            <w:tcMar/>
            <w:vAlign w:val="bottom"/>
          </w:tcPr>
          <w:p w:rsidR="1F1C8713" w:rsidP="1F1C8713" w:rsidRDefault="1F1C8713" w14:paraId="4139BCBB" w14:textId="0DC994F1">
            <w:pPr>
              <w:jc w:val="center"/>
            </w:pPr>
            <w:r w:rsidRPr="1F1C8713" w:rsidR="1F1C8713">
              <w:rPr>
                <w:rFonts w:ascii="Calibri" w:hAnsi="Calibri" w:eastAsia="Calibri" w:cs="Calibri"/>
                <w:b w:val="0"/>
                <w:bCs w:val="0"/>
                <w:i w:val="0"/>
                <w:iCs w:val="0"/>
                <w:strike w:val="0"/>
                <w:dstrike w:val="0"/>
                <w:sz w:val="22"/>
                <w:szCs w:val="22"/>
                <w:u w:val="none"/>
              </w:rPr>
              <w:t>13</w:t>
            </w:r>
          </w:p>
        </w:tc>
      </w:tr>
      <w:tr w:rsidR="1F1C8713" w:rsidTr="1F1C8713" w14:paraId="79070505">
        <w:trPr>
          <w:trHeight w:val="315"/>
        </w:trPr>
        <w:tc>
          <w:tcPr>
            <w:tcW w:w="1337" w:type="dxa"/>
            <w:tcBorders>
              <w:top w:val="nil"/>
              <w:left w:val="nil"/>
              <w:bottom w:val="nil"/>
              <w:right w:val="nil"/>
            </w:tcBorders>
            <w:tcMar/>
            <w:vAlign w:val="bottom"/>
          </w:tcPr>
          <w:p w:rsidR="1F1C8713" w:rsidP="1F1C8713" w:rsidRDefault="1F1C8713" w14:paraId="3C6B9220" w14:textId="18CD5A61">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4</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547240B7" w14:textId="2C186117">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22</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62E17396" w14:textId="7ACF3DB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34</w:t>
            </w:r>
          </w:p>
        </w:tc>
        <w:tc>
          <w:tcPr>
            <w:tcW w:w="1337" w:type="dxa"/>
            <w:tcBorders>
              <w:top w:val="nil"/>
              <w:left w:val="nil"/>
              <w:bottom w:val="nil"/>
              <w:right w:val="nil"/>
            </w:tcBorders>
            <w:shd w:val="clear" w:color="auto" w:fill="FFE699"/>
            <w:tcMar/>
            <w:vAlign w:val="bottom"/>
          </w:tcPr>
          <w:p w:rsidR="1F1C8713" w:rsidP="1F1C8713" w:rsidRDefault="1F1C8713" w14:paraId="381350FD" w14:textId="3D5C5A1D">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15</w:t>
            </w:r>
          </w:p>
        </w:tc>
        <w:tc>
          <w:tcPr>
            <w:tcW w:w="1337" w:type="dxa"/>
            <w:tcBorders>
              <w:top w:val="nil"/>
              <w:left w:val="nil"/>
              <w:bottom w:val="nil"/>
              <w:right w:val="nil"/>
            </w:tcBorders>
            <w:shd w:val="clear" w:color="auto" w:fill="FFE699"/>
            <w:tcMar/>
            <w:vAlign w:val="bottom"/>
          </w:tcPr>
          <w:p w:rsidR="1F1C8713" w:rsidP="1F1C8713" w:rsidRDefault="1F1C8713" w14:paraId="19569FB4" w14:textId="3C7B3AE9">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29</w:t>
            </w:r>
          </w:p>
        </w:tc>
        <w:tc>
          <w:tcPr>
            <w:tcW w:w="1337" w:type="dxa"/>
            <w:tcBorders>
              <w:top w:val="nil"/>
              <w:left w:val="nil"/>
              <w:bottom w:val="nil"/>
              <w:right w:val="nil"/>
            </w:tcBorders>
            <w:shd w:val="clear" w:color="auto" w:fill="F4B084"/>
            <w:tcMar/>
            <w:vAlign w:val="bottom"/>
          </w:tcPr>
          <w:p w:rsidR="1F1C8713" w:rsidP="1F1C8713" w:rsidRDefault="1F1C8713" w14:paraId="48CD181A" w14:textId="57D1AA41">
            <w:pPr>
              <w:jc w:val="center"/>
            </w:pPr>
            <w:r w:rsidRPr="1F1C8713" w:rsidR="1F1C8713">
              <w:rPr>
                <w:rFonts w:ascii="Calibri" w:hAnsi="Calibri" w:eastAsia="Calibri" w:cs="Calibri"/>
                <w:b w:val="0"/>
                <w:bCs w:val="0"/>
                <w:i w:val="0"/>
                <w:iCs w:val="0"/>
                <w:strike w:val="0"/>
                <w:dstrike w:val="0"/>
                <w:sz w:val="22"/>
                <w:szCs w:val="22"/>
                <w:u w:val="none"/>
              </w:rPr>
              <w:t>19</w:t>
            </w:r>
          </w:p>
        </w:tc>
        <w:tc>
          <w:tcPr>
            <w:tcW w:w="1337" w:type="dxa"/>
            <w:tcBorders>
              <w:top w:val="nil"/>
              <w:left w:val="nil"/>
              <w:bottom w:val="nil"/>
              <w:right w:val="nil"/>
            </w:tcBorders>
            <w:shd w:val="clear" w:color="auto" w:fill="F4B084"/>
            <w:tcMar/>
            <w:vAlign w:val="bottom"/>
          </w:tcPr>
          <w:p w:rsidR="1F1C8713" w:rsidP="1F1C8713" w:rsidRDefault="1F1C8713" w14:paraId="7C0EE4DC" w14:textId="6BA2EC42">
            <w:pPr>
              <w:jc w:val="center"/>
            </w:pPr>
            <w:r w:rsidRPr="1F1C8713" w:rsidR="1F1C8713">
              <w:rPr>
                <w:rFonts w:ascii="Calibri" w:hAnsi="Calibri" w:eastAsia="Calibri" w:cs="Calibri"/>
                <w:b w:val="0"/>
                <w:bCs w:val="0"/>
                <w:i w:val="0"/>
                <w:iCs w:val="0"/>
                <w:strike w:val="0"/>
                <w:dstrike w:val="0"/>
                <w:sz w:val="22"/>
                <w:szCs w:val="22"/>
                <w:u w:val="none"/>
              </w:rPr>
              <w:t>16</w:t>
            </w:r>
          </w:p>
        </w:tc>
      </w:tr>
      <w:tr w:rsidR="1F1C8713" w:rsidTr="1F1C8713" w14:paraId="04300B06">
        <w:trPr>
          <w:trHeight w:val="285"/>
        </w:trPr>
        <w:tc>
          <w:tcPr>
            <w:tcW w:w="1337" w:type="dxa"/>
            <w:tcBorders>
              <w:top w:val="nil"/>
              <w:left w:val="nil"/>
              <w:bottom w:val="nil"/>
              <w:right w:val="nil"/>
            </w:tcBorders>
            <w:tcMar/>
            <w:vAlign w:val="bottom"/>
          </w:tcPr>
          <w:p w:rsidR="1F1C8713" w:rsidP="1F1C8713" w:rsidRDefault="1F1C8713" w14:paraId="2D53072A" w14:textId="14568F88">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5</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563F5C8" w14:textId="0604CB57">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28</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12737541" w14:textId="11334A9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39</w:t>
            </w:r>
          </w:p>
        </w:tc>
        <w:tc>
          <w:tcPr>
            <w:tcW w:w="1337" w:type="dxa"/>
            <w:tcBorders>
              <w:top w:val="nil"/>
              <w:left w:val="nil"/>
              <w:bottom w:val="nil"/>
              <w:right w:val="nil"/>
            </w:tcBorders>
            <w:shd w:val="clear" w:color="auto" w:fill="FFE699"/>
            <w:tcMar/>
            <w:vAlign w:val="bottom"/>
          </w:tcPr>
          <w:p w:rsidR="1F1C8713" w:rsidP="1F1C8713" w:rsidRDefault="1F1C8713" w14:paraId="1844B35C" w14:textId="2BB9F776">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28</w:t>
            </w:r>
          </w:p>
        </w:tc>
        <w:tc>
          <w:tcPr>
            <w:tcW w:w="1337" w:type="dxa"/>
            <w:tcBorders>
              <w:top w:val="nil"/>
              <w:left w:val="nil"/>
              <w:bottom w:val="nil"/>
              <w:right w:val="nil"/>
            </w:tcBorders>
            <w:shd w:val="clear" w:color="auto" w:fill="FFE699"/>
            <w:tcMar/>
            <w:vAlign w:val="bottom"/>
          </w:tcPr>
          <w:p w:rsidR="1F1C8713" w:rsidP="1F1C8713" w:rsidRDefault="1F1C8713" w14:paraId="47ED76B5" w14:textId="3289B3B8">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45</w:t>
            </w:r>
          </w:p>
        </w:tc>
        <w:tc>
          <w:tcPr>
            <w:tcW w:w="1337" w:type="dxa"/>
            <w:tcBorders>
              <w:top w:val="nil"/>
              <w:left w:val="nil"/>
              <w:bottom w:val="nil"/>
              <w:right w:val="nil"/>
            </w:tcBorders>
            <w:shd w:val="clear" w:color="auto" w:fill="F4B084"/>
            <w:tcMar/>
            <w:vAlign w:val="bottom"/>
          </w:tcPr>
          <w:p w:rsidR="1F1C8713" w:rsidP="1F1C8713" w:rsidRDefault="1F1C8713" w14:paraId="3D8FEA15" w14:textId="3DEA90CB">
            <w:pPr>
              <w:jc w:val="center"/>
            </w:pPr>
            <w:r w:rsidRPr="1F1C8713" w:rsidR="1F1C8713">
              <w:rPr>
                <w:rFonts w:ascii="Calibri" w:hAnsi="Calibri" w:eastAsia="Calibri" w:cs="Calibri"/>
                <w:b w:val="0"/>
                <w:bCs w:val="0"/>
                <w:i w:val="0"/>
                <w:iCs w:val="0"/>
                <w:strike w:val="0"/>
                <w:dstrike w:val="0"/>
                <w:sz w:val="22"/>
                <w:szCs w:val="22"/>
                <w:u w:val="none"/>
              </w:rPr>
              <w:t>25</w:t>
            </w:r>
          </w:p>
        </w:tc>
        <w:tc>
          <w:tcPr>
            <w:tcW w:w="1337" w:type="dxa"/>
            <w:tcBorders>
              <w:top w:val="nil"/>
              <w:left w:val="nil"/>
              <w:bottom w:val="nil"/>
              <w:right w:val="nil"/>
            </w:tcBorders>
            <w:shd w:val="clear" w:color="auto" w:fill="F4B084"/>
            <w:tcMar/>
            <w:vAlign w:val="bottom"/>
          </w:tcPr>
          <w:p w:rsidR="1F1C8713" w:rsidP="1F1C8713" w:rsidRDefault="1F1C8713" w14:paraId="1A9CE291" w14:textId="0CC9B237">
            <w:pPr>
              <w:jc w:val="center"/>
            </w:pPr>
            <w:r w:rsidRPr="1F1C8713" w:rsidR="1F1C8713">
              <w:rPr>
                <w:rFonts w:ascii="Calibri" w:hAnsi="Calibri" w:eastAsia="Calibri" w:cs="Calibri"/>
                <w:b w:val="0"/>
                <w:bCs w:val="0"/>
                <w:i w:val="0"/>
                <w:iCs w:val="0"/>
                <w:strike w:val="0"/>
                <w:dstrike w:val="0"/>
                <w:sz w:val="22"/>
                <w:szCs w:val="22"/>
                <w:u w:val="none"/>
              </w:rPr>
              <w:t>37</w:t>
            </w:r>
          </w:p>
        </w:tc>
      </w:tr>
      <w:tr w:rsidR="1F1C8713" w:rsidTr="1F1C8713" w14:paraId="62F54D3F">
        <w:trPr>
          <w:trHeight w:val="285"/>
        </w:trPr>
        <w:tc>
          <w:tcPr>
            <w:tcW w:w="1337" w:type="dxa"/>
            <w:tcBorders>
              <w:top w:val="nil"/>
              <w:left w:val="nil"/>
              <w:bottom w:val="nil"/>
              <w:right w:val="nil"/>
            </w:tcBorders>
            <w:tcMar/>
            <w:vAlign w:val="bottom"/>
          </w:tcPr>
          <w:p w:rsidR="1F1C8713" w:rsidP="1F1C8713" w:rsidRDefault="1F1C8713" w14:paraId="7E4ADC0E" w14:textId="50A1F2AA">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6</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E0E69E3" w14:textId="57337CC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32</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400884D3" w14:textId="4847AF8A">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33</w:t>
            </w:r>
          </w:p>
        </w:tc>
        <w:tc>
          <w:tcPr>
            <w:tcW w:w="1337" w:type="dxa"/>
            <w:tcBorders>
              <w:top w:val="nil"/>
              <w:left w:val="nil"/>
              <w:bottom w:val="nil"/>
              <w:right w:val="nil"/>
            </w:tcBorders>
            <w:shd w:val="clear" w:color="auto" w:fill="FFE699"/>
            <w:tcMar/>
            <w:vAlign w:val="bottom"/>
          </w:tcPr>
          <w:p w:rsidR="1F1C8713" w:rsidP="1F1C8713" w:rsidRDefault="1F1C8713" w14:paraId="7BDFF6A1" w14:textId="2C23CDAA">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11</w:t>
            </w:r>
          </w:p>
        </w:tc>
        <w:tc>
          <w:tcPr>
            <w:tcW w:w="1337" w:type="dxa"/>
            <w:tcBorders>
              <w:top w:val="nil"/>
              <w:left w:val="nil"/>
              <w:bottom w:val="nil"/>
              <w:right w:val="nil"/>
            </w:tcBorders>
            <w:shd w:val="clear" w:color="auto" w:fill="FFE699"/>
            <w:tcMar/>
            <w:vAlign w:val="bottom"/>
          </w:tcPr>
          <w:p w:rsidR="1F1C8713" w:rsidP="1F1C8713" w:rsidRDefault="1F1C8713" w14:paraId="5DB0A779" w14:textId="60932D60">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29</w:t>
            </w:r>
          </w:p>
        </w:tc>
        <w:tc>
          <w:tcPr>
            <w:tcW w:w="1337" w:type="dxa"/>
            <w:tcBorders>
              <w:top w:val="nil"/>
              <w:left w:val="nil"/>
              <w:bottom w:val="nil"/>
              <w:right w:val="nil"/>
            </w:tcBorders>
            <w:shd w:val="clear" w:color="auto" w:fill="F4B084"/>
            <w:tcMar/>
            <w:vAlign w:val="bottom"/>
          </w:tcPr>
          <w:p w:rsidR="1F1C8713" w:rsidP="1F1C8713" w:rsidRDefault="1F1C8713" w14:paraId="2F702628" w14:textId="6AEE716D">
            <w:pPr>
              <w:jc w:val="center"/>
            </w:pPr>
            <w:r w:rsidRPr="1F1C8713" w:rsidR="1F1C8713">
              <w:rPr>
                <w:rFonts w:ascii="Calibri" w:hAnsi="Calibri" w:eastAsia="Calibri" w:cs="Calibri"/>
                <w:b w:val="0"/>
                <w:bCs w:val="0"/>
                <w:i w:val="0"/>
                <w:iCs w:val="0"/>
                <w:strike w:val="0"/>
                <w:dstrike w:val="0"/>
                <w:sz w:val="22"/>
                <w:szCs w:val="22"/>
                <w:u w:val="none"/>
              </w:rPr>
              <w:t>24</w:t>
            </w:r>
          </w:p>
        </w:tc>
        <w:tc>
          <w:tcPr>
            <w:tcW w:w="1337" w:type="dxa"/>
            <w:tcBorders>
              <w:top w:val="nil"/>
              <w:left w:val="nil"/>
              <w:bottom w:val="nil"/>
              <w:right w:val="nil"/>
            </w:tcBorders>
            <w:shd w:val="clear" w:color="auto" w:fill="F4B084"/>
            <w:tcMar/>
            <w:vAlign w:val="bottom"/>
          </w:tcPr>
          <w:p w:rsidR="1F1C8713" w:rsidP="1F1C8713" w:rsidRDefault="1F1C8713" w14:paraId="52C12091" w14:textId="1BE7A678">
            <w:pPr>
              <w:jc w:val="center"/>
            </w:pPr>
            <w:r w:rsidRPr="1F1C8713" w:rsidR="1F1C8713">
              <w:rPr>
                <w:rFonts w:ascii="Calibri" w:hAnsi="Calibri" w:eastAsia="Calibri" w:cs="Calibri"/>
                <w:b w:val="0"/>
                <w:bCs w:val="0"/>
                <w:i w:val="0"/>
                <w:iCs w:val="0"/>
                <w:strike w:val="0"/>
                <w:dstrike w:val="0"/>
                <w:sz w:val="22"/>
                <w:szCs w:val="22"/>
                <w:u w:val="none"/>
              </w:rPr>
              <w:t>21</w:t>
            </w:r>
          </w:p>
        </w:tc>
      </w:tr>
      <w:tr w:rsidR="1F1C8713" w:rsidTr="1F1C8713" w14:paraId="46F6D640">
        <w:trPr>
          <w:trHeight w:val="285"/>
        </w:trPr>
        <w:tc>
          <w:tcPr>
            <w:tcW w:w="1337" w:type="dxa"/>
            <w:tcBorders>
              <w:top w:val="nil"/>
              <w:left w:val="nil"/>
              <w:bottom w:val="nil"/>
              <w:right w:val="nil"/>
            </w:tcBorders>
            <w:tcMar/>
            <w:vAlign w:val="bottom"/>
          </w:tcPr>
          <w:p w:rsidR="1F1C8713" w:rsidP="1F1C8713" w:rsidRDefault="1F1C8713" w14:paraId="37057309" w14:textId="645DA27C">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7</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50B5897" w14:textId="67EF656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24</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588B8F58" w14:textId="6C8A71D8">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34</w:t>
            </w:r>
          </w:p>
        </w:tc>
        <w:tc>
          <w:tcPr>
            <w:tcW w:w="1337" w:type="dxa"/>
            <w:tcBorders>
              <w:top w:val="nil"/>
              <w:left w:val="nil"/>
              <w:bottom w:val="nil"/>
              <w:right w:val="nil"/>
            </w:tcBorders>
            <w:shd w:val="clear" w:color="auto" w:fill="FFE699"/>
            <w:tcMar/>
            <w:vAlign w:val="bottom"/>
          </w:tcPr>
          <w:p w:rsidR="1F1C8713" w:rsidP="1F1C8713" w:rsidRDefault="1F1C8713" w14:paraId="3127BEF6" w14:textId="38699F4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15</w:t>
            </w:r>
          </w:p>
        </w:tc>
        <w:tc>
          <w:tcPr>
            <w:tcW w:w="1337" w:type="dxa"/>
            <w:tcBorders>
              <w:top w:val="nil"/>
              <w:left w:val="nil"/>
              <w:bottom w:val="nil"/>
              <w:right w:val="nil"/>
            </w:tcBorders>
            <w:shd w:val="clear" w:color="auto" w:fill="FFE699"/>
            <w:tcMar/>
            <w:vAlign w:val="bottom"/>
          </w:tcPr>
          <w:p w:rsidR="1F1C8713" w:rsidP="1F1C8713" w:rsidRDefault="1F1C8713" w14:paraId="32F53419" w14:textId="0DEA14C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30</w:t>
            </w:r>
          </w:p>
        </w:tc>
        <w:tc>
          <w:tcPr>
            <w:tcW w:w="1337" w:type="dxa"/>
            <w:tcBorders>
              <w:top w:val="nil"/>
              <w:left w:val="nil"/>
              <w:bottom w:val="nil"/>
              <w:right w:val="nil"/>
            </w:tcBorders>
            <w:shd w:val="clear" w:color="auto" w:fill="F4B084"/>
            <w:tcMar/>
            <w:vAlign w:val="bottom"/>
          </w:tcPr>
          <w:p w:rsidR="1F1C8713" w:rsidP="1F1C8713" w:rsidRDefault="1F1C8713" w14:paraId="1F6D3915" w14:textId="0203D83F">
            <w:pPr>
              <w:jc w:val="center"/>
            </w:pPr>
            <w:r w:rsidRPr="1F1C8713" w:rsidR="1F1C8713">
              <w:rPr>
                <w:rFonts w:ascii="Calibri" w:hAnsi="Calibri" w:eastAsia="Calibri" w:cs="Calibri"/>
                <w:b w:val="0"/>
                <w:bCs w:val="0"/>
                <w:i w:val="0"/>
                <w:iCs w:val="0"/>
                <w:strike w:val="0"/>
                <w:dstrike w:val="0"/>
                <w:sz w:val="22"/>
                <w:szCs w:val="22"/>
                <w:u w:val="none"/>
              </w:rPr>
              <w:t>25</w:t>
            </w:r>
          </w:p>
        </w:tc>
        <w:tc>
          <w:tcPr>
            <w:tcW w:w="1337" w:type="dxa"/>
            <w:tcBorders>
              <w:top w:val="nil"/>
              <w:left w:val="nil"/>
              <w:bottom w:val="nil"/>
              <w:right w:val="nil"/>
            </w:tcBorders>
            <w:shd w:val="clear" w:color="auto" w:fill="F4B084"/>
            <w:tcMar/>
            <w:vAlign w:val="bottom"/>
          </w:tcPr>
          <w:p w:rsidR="1F1C8713" w:rsidP="1F1C8713" w:rsidRDefault="1F1C8713" w14:paraId="6BED7DC1" w14:textId="19CCC8D7">
            <w:pPr>
              <w:jc w:val="center"/>
            </w:pPr>
            <w:r w:rsidRPr="1F1C8713" w:rsidR="1F1C8713">
              <w:rPr>
                <w:rFonts w:ascii="Calibri" w:hAnsi="Calibri" w:eastAsia="Calibri" w:cs="Calibri"/>
                <w:b w:val="0"/>
                <w:bCs w:val="0"/>
                <w:i w:val="0"/>
                <w:iCs w:val="0"/>
                <w:strike w:val="0"/>
                <w:dstrike w:val="0"/>
                <w:sz w:val="22"/>
                <w:szCs w:val="22"/>
                <w:u w:val="none"/>
              </w:rPr>
              <w:t>18</w:t>
            </w:r>
          </w:p>
        </w:tc>
      </w:tr>
      <w:tr w:rsidR="1F1C8713" w:rsidTr="1F1C8713" w14:paraId="562596E4">
        <w:trPr>
          <w:trHeight w:val="285"/>
        </w:trPr>
        <w:tc>
          <w:tcPr>
            <w:tcW w:w="1337" w:type="dxa"/>
            <w:tcBorders>
              <w:top w:val="nil"/>
              <w:left w:val="nil"/>
              <w:bottom w:val="nil"/>
              <w:right w:val="nil"/>
            </w:tcBorders>
            <w:tcMar/>
            <w:vAlign w:val="bottom"/>
          </w:tcPr>
          <w:p w:rsidR="1F1C8713" w:rsidP="1F1C8713" w:rsidRDefault="1F1C8713" w14:paraId="759FCB11" w14:textId="103896B1">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8</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2CAEE353" w14:textId="2A7FA0E6">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18</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5A3A6931" w14:textId="7445530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44</w:t>
            </w:r>
          </w:p>
        </w:tc>
        <w:tc>
          <w:tcPr>
            <w:tcW w:w="1337" w:type="dxa"/>
            <w:tcBorders>
              <w:top w:val="nil"/>
              <w:left w:val="nil"/>
              <w:bottom w:val="nil"/>
              <w:right w:val="nil"/>
            </w:tcBorders>
            <w:shd w:val="clear" w:color="auto" w:fill="FFE699"/>
            <w:tcMar/>
            <w:vAlign w:val="bottom"/>
          </w:tcPr>
          <w:p w:rsidR="1F1C8713" w:rsidP="1F1C8713" w:rsidRDefault="1F1C8713" w14:paraId="4CAAF37E" w14:textId="06EC0C11">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14</w:t>
            </w:r>
          </w:p>
        </w:tc>
        <w:tc>
          <w:tcPr>
            <w:tcW w:w="1337" w:type="dxa"/>
            <w:tcBorders>
              <w:top w:val="nil"/>
              <w:left w:val="nil"/>
              <w:bottom w:val="nil"/>
              <w:right w:val="nil"/>
            </w:tcBorders>
            <w:shd w:val="clear" w:color="auto" w:fill="FFE699"/>
            <w:tcMar/>
            <w:vAlign w:val="bottom"/>
          </w:tcPr>
          <w:p w:rsidR="1F1C8713" w:rsidP="1F1C8713" w:rsidRDefault="1F1C8713" w14:paraId="594C9A8B" w14:textId="0843209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25</w:t>
            </w:r>
          </w:p>
        </w:tc>
        <w:tc>
          <w:tcPr>
            <w:tcW w:w="1337" w:type="dxa"/>
            <w:tcBorders>
              <w:top w:val="nil"/>
              <w:left w:val="nil"/>
              <w:bottom w:val="nil"/>
              <w:right w:val="nil"/>
            </w:tcBorders>
            <w:shd w:val="clear" w:color="auto" w:fill="F4B084"/>
            <w:tcMar/>
            <w:vAlign w:val="bottom"/>
          </w:tcPr>
          <w:p w:rsidR="1F1C8713" w:rsidP="1F1C8713" w:rsidRDefault="1F1C8713" w14:paraId="488F1335" w14:textId="67636CD7">
            <w:pPr>
              <w:jc w:val="center"/>
            </w:pPr>
            <w:r w:rsidRPr="1F1C8713" w:rsidR="1F1C8713">
              <w:rPr>
                <w:rFonts w:ascii="Calibri" w:hAnsi="Calibri" w:eastAsia="Calibri" w:cs="Calibri"/>
                <w:b w:val="0"/>
                <w:bCs w:val="0"/>
                <w:i w:val="0"/>
                <w:iCs w:val="0"/>
                <w:strike w:val="0"/>
                <w:dstrike w:val="0"/>
                <w:sz w:val="22"/>
                <w:szCs w:val="22"/>
                <w:u w:val="none"/>
              </w:rPr>
              <w:t>53</w:t>
            </w:r>
          </w:p>
        </w:tc>
        <w:tc>
          <w:tcPr>
            <w:tcW w:w="1337" w:type="dxa"/>
            <w:tcBorders>
              <w:top w:val="nil"/>
              <w:left w:val="nil"/>
              <w:bottom w:val="nil"/>
              <w:right w:val="nil"/>
            </w:tcBorders>
            <w:shd w:val="clear" w:color="auto" w:fill="F4B084"/>
            <w:tcMar/>
            <w:vAlign w:val="bottom"/>
          </w:tcPr>
          <w:p w:rsidR="1F1C8713" w:rsidP="1F1C8713" w:rsidRDefault="1F1C8713" w14:paraId="2A03EB73" w14:textId="6679E738">
            <w:pPr>
              <w:jc w:val="center"/>
            </w:pPr>
            <w:r w:rsidRPr="1F1C8713" w:rsidR="1F1C8713">
              <w:rPr>
                <w:rFonts w:ascii="Calibri" w:hAnsi="Calibri" w:eastAsia="Calibri" w:cs="Calibri"/>
                <w:b w:val="0"/>
                <w:bCs w:val="0"/>
                <w:i w:val="0"/>
                <w:iCs w:val="0"/>
                <w:strike w:val="0"/>
                <w:dstrike w:val="0"/>
                <w:sz w:val="22"/>
                <w:szCs w:val="22"/>
                <w:u w:val="none"/>
              </w:rPr>
              <w:t>59</w:t>
            </w:r>
          </w:p>
        </w:tc>
      </w:tr>
      <w:tr w:rsidR="1F1C8713" w:rsidTr="1F1C8713" w14:paraId="57DF108E">
        <w:trPr>
          <w:trHeight w:val="285"/>
        </w:trPr>
        <w:tc>
          <w:tcPr>
            <w:tcW w:w="1337" w:type="dxa"/>
            <w:tcBorders>
              <w:top w:val="nil"/>
              <w:left w:val="nil"/>
              <w:bottom w:val="nil"/>
              <w:right w:val="nil"/>
            </w:tcBorders>
            <w:tcMar/>
            <w:vAlign w:val="bottom"/>
          </w:tcPr>
          <w:p w:rsidR="1F1C8713" w:rsidP="1F1C8713" w:rsidRDefault="1F1C8713" w14:paraId="2F466F81" w14:textId="3B60668A">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9</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63F0CF78" w14:textId="22702B5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28</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16497C23" w14:textId="66DE5A9B">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33</w:t>
            </w:r>
          </w:p>
        </w:tc>
        <w:tc>
          <w:tcPr>
            <w:tcW w:w="1337" w:type="dxa"/>
            <w:tcBorders>
              <w:top w:val="nil"/>
              <w:left w:val="nil"/>
              <w:bottom w:val="nil"/>
              <w:right w:val="nil"/>
            </w:tcBorders>
            <w:shd w:val="clear" w:color="auto" w:fill="FFE699"/>
            <w:tcMar/>
            <w:vAlign w:val="bottom"/>
          </w:tcPr>
          <w:p w:rsidR="1F1C8713" w:rsidP="1F1C8713" w:rsidRDefault="1F1C8713" w14:paraId="7A7E7375" w14:textId="7D10D13D">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17</w:t>
            </w:r>
          </w:p>
        </w:tc>
        <w:tc>
          <w:tcPr>
            <w:tcW w:w="1337" w:type="dxa"/>
            <w:tcBorders>
              <w:top w:val="nil"/>
              <w:left w:val="nil"/>
              <w:bottom w:val="nil"/>
              <w:right w:val="nil"/>
            </w:tcBorders>
            <w:shd w:val="clear" w:color="auto" w:fill="FFE699"/>
            <w:tcMar/>
            <w:vAlign w:val="bottom"/>
          </w:tcPr>
          <w:p w:rsidR="1F1C8713" w:rsidP="1F1C8713" w:rsidRDefault="1F1C8713" w14:paraId="125DB40B" w14:textId="635BF688">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28</w:t>
            </w:r>
          </w:p>
        </w:tc>
        <w:tc>
          <w:tcPr>
            <w:tcW w:w="1337" w:type="dxa"/>
            <w:tcBorders>
              <w:top w:val="nil"/>
              <w:left w:val="nil"/>
              <w:bottom w:val="nil"/>
              <w:right w:val="nil"/>
            </w:tcBorders>
            <w:shd w:val="clear" w:color="auto" w:fill="F4B084"/>
            <w:tcMar/>
            <w:vAlign w:val="bottom"/>
          </w:tcPr>
          <w:p w:rsidR="1F1C8713" w:rsidP="1F1C8713" w:rsidRDefault="1F1C8713" w14:paraId="2EE05113" w14:textId="4B156C75">
            <w:pPr>
              <w:jc w:val="center"/>
            </w:pPr>
            <w:r w:rsidRPr="1F1C8713" w:rsidR="1F1C8713">
              <w:rPr>
                <w:rFonts w:ascii="Calibri" w:hAnsi="Calibri" w:eastAsia="Calibri" w:cs="Calibri"/>
                <w:b w:val="0"/>
                <w:bCs w:val="0"/>
                <w:i w:val="0"/>
                <w:iCs w:val="0"/>
                <w:strike w:val="0"/>
                <w:dstrike w:val="0"/>
                <w:sz w:val="22"/>
                <w:szCs w:val="22"/>
                <w:u w:val="none"/>
              </w:rPr>
              <w:t>22</w:t>
            </w:r>
          </w:p>
        </w:tc>
        <w:tc>
          <w:tcPr>
            <w:tcW w:w="1337" w:type="dxa"/>
            <w:tcBorders>
              <w:top w:val="nil"/>
              <w:left w:val="nil"/>
              <w:bottom w:val="nil"/>
              <w:right w:val="nil"/>
            </w:tcBorders>
            <w:shd w:val="clear" w:color="auto" w:fill="F4B084"/>
            <w:tcMar/>
            <w:vAlign w:val="bottom"/>
          </w:tcPr>
          <w:p w:rsidR="1F1C8713" w:rsidP="1F1C8713" w:rsidRDefault="1F1C8713" w14:paraId="2F21AFA0" w14:textId="2D7A6BA1">
            <w:pPr>
              <w:jc w:val="center"/>
            </w:pPr>
            <w:r w:rsidRPr="1F1C8713" w:rsidR="1F1C8713">
              <w:rPr>
                <w:rFonts w:ascii="Calibri" w:hAnsi="Calibri" w:eastAsia="Calibri" w:cs="Calibri"/>
                <w:b w:val="0"/>
                <w:bCs w:val="0"/>
                <w:i w:val="0"/>
                <w:iCs w:val="0"/>
                <w:strike w:val="0"/>
                <w:dstrike w:val="0"/>
                <w:sz w:val="22"/>
                <w:szCs w:val="22"/>
                <w:u w:val="none"/>
              </w:rPr>
              <w:t>18</w:t>
            </w:r>
          </w:p>
        </w:tc>
      </w:tr>
      <w:tr w:rsidR="1F1C8713" w:rsidTr="1F1C8713" w14:paraId="7A8E63F6">
        <w:trPr>
          <w:trHeight w:val="285"/>
        </w:trPr>
        <w:tc>
          <w:tcPr>
            <w:tcW w:w="1337" w:type="dxa"/>
            <w:tcBorders>
              <w:top w:val="nil"/>
              <w:left w:val="nil"/>
              <w:bottom w:val="nil"/>
              <w:right w:val="nil"/>
            </w:tcBorders>
            <w:tcMar/>
            <w:vAlign w:val="bottom"/>
          </w:tcPr>
          <w:p w:rsidR="1F1C8713" w:rsidP="1F1C8713" w:rsidRDefault="1F1C8713" w14:paraId="1FDAED82" w14:textId="5C84AB5D">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10</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63DBDEC8" w14:textId="2D0AE2B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24</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4A01AB2F" w14:textId="4CCB9C00">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38</w:t>
            </w:r>
          </w:p>
        </w:tc>
        <w:tc>
          <w:tcPr>
            <w:tcW w:w="1337" w:type="dxa"/>
            <w:tcBorders>
              <w:top w:val="nil"/>
              <w:left w:val="nil"/>
              <w:bottom w:val="nil"/>
              <w:right w:val="nil"/>
            </w:tcBorders>
            <w:shd w:val="clear" w:color="auto" w:fill="FFE699"/>
            <w:tcMar/>
            <w:vAlign w:val="bottom"/>
          </w:tcPr>
          <w:p w:rsidR="1F1C8713" w:rsidP="1F1C8713" w:rsidRDefault="1F1C8713" w14:paraId="5DD3EEDC" w14:textId="715D6788">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13</w:t>
            </w:r>
          </w:p>
        </w:tc>
        <w:tc>
          <w:tcPr>
            <w:tcW w:w="1337" w:type="dxa"/>
            <w:tcBorders>
              <w:top w:val="nil"/>
              <w:left w:val="nil"/>
              <w:bottom w:val="nil"/>
              <w:right w:val="nil"/>
            </w:tcBorders>
            <w:shd w:val="clear" w:color="auto" w:fill="FFE699"/>
            <w:tcMar/>
            <w:vAlign w:val="bottom"/>
          </w:tcPr>
          <w:p w:rsidR="1F1C8713" w:rsidP="1F1C8713" w:rsidRDefault="1F1C8713" w14:paraId="3A982CBB" w14:textId="12CF5B75">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37</w:t>
            </w:r>
          </w:p>
        </w:tc>
        <w:tc>
          <w:tcPr>
            <w:tcW w:w="1337" w:type="dxa"/>
            <w:tcBorders>
              <w:top w:val="nil"/>
              <w:left w:val="nil"/>
              <w:bottom w:val="nil"/>
              <w:right w:val="nil"/>
            </w:tcBorders>
            <w:shd w:val="clear" w:color="auto" w:fill="F4B084"/>
            <w:tcMar/>
            <w:vAlign w:val="bottom"/>
          </w:tcPr>
          <w:p w:rsidR="1F1C8713" w:rsidP="1F1C8713" w:rsidRDefault="1F1C8713" w14:paraId="6280248B" w14:textId="43BADE60">
            <w:pPr>
              <w:jc w:val="center"/>
            </w:pPr>
            <w:r w:rsidRPr="1F1C8713" w:rsidR="1F1C8713">
              <w:rPr>
                <w:rFonts w:ascii="Calibri" w:hAnsi="Calibri" w:eastAsia="Calibri" w:cs="Calibri"/>
                <w:b w:val="0"/>
                <w:bCs w:val="0"/>
                <w:i w:val="0"/>
                <w:iCs w:val="0"/>
                <w:strike w:val="0"/>
                <w:dstrike w:val="0"/>
                <w:sz w:val="22"/>
                <w:szCs w:val="22"/>
                <w:u w:val="none"/>
              </w:rPr>
              <w:t>20</w:t>
            </w:r>
          </w:p>
        </w:tc>
        <w:tc>
          <w:tcPr>
            <w:tcW w:w="1337" w:type="dxa"/>
            <w:tcBorders>
              <w:top w:val="nil"/>
              <w:left w:val="nil"/>
              <w:bottom w:val="nil"/>
              <w:right w:val="nil"/>
            </w:tcBorders>
            <w:shd w:val="clear" w:color="auto" w:fill="F4B084"/>
            <w:tcMar/>
            <w:vAlign w:val="bottom"/>
          </w:tcPr>
          <w:p w:rsidR="1F1C8713" w:rsidP="1F1C8713" w:rsidRDefault="1F1C8713" w14:paraId="59D82195" w14:textId="2E3F2D56">
            <w:pPr>
              <w:jc w:val="center"/>
            </w:pPr>
            <w:r w:rsidRPr="1F1C8713" w:rsidR="1F1C8713">
              <w:rPr>
                <w:rFonts w:ascii="Calibri" w:hAnsi="Calibri" w:eastAsia="Calibri" w:cs="Calibri"/>
                <w:b w:val="0"/>
                <w:bCs w:val="0"/>
                <w:i w:val="0"/>
                <w:iCs w:val="0"/>
                <w:strike w:val="0"/>
                <w:dstrike w:val="0"/>
                <w:sz w:val="22"/>
                <w:szCs w:val="22"/>
                <w:u w:val="none"/>
              </w:rPr>
              <w:t>15</w:t>
            </w:r>
          </w:p>
        </w:tc>
      </w:tr>
      <w:tr w:rsidR="1F1C8713" w:rsidTr="1F1C8713" w14:paraId="3844C72A">
        <w:trPr>
          <w:trHeight w:val="285"/>
        </w:trPr>
        <w:tc>
          <w:tcPr>
            <w:tcW w:w="1337" w:type="dxa"/>
            <w:tcBorders>
              <w:top w:val="nil"/>
              <w:left w:val="nil"/>
              <w:bottom w:val="nil"/>
              <w:right w:val="nil"/>
            </w:tcBorders>
            <w:tcMar/>
            <w:vAlign w:val="bottom"/>
          </w:tcPr>
          <w:p w:rsidR="1F1C8713" w:rsidP="1F1C8713" w:rsidRDefault="1F1C8713" w14:paraId="4FFECBDB" w14:textId="4EA99A0C">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11</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4290ABA0" w14:textId="383B0CB8">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28</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2433715F" w14:textId="551AE5F8">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37</w:t>
            </w:r>
          </w:p>
        </w:tc>
        <w:tc>
          <w:tcPr>
            <w:tcW w:w="1337" w:type="dxa"/>
            <w:tcBorders>
              <w:top w:val="nil"/>
              <w:left w:val="nil"/>
              <w:bottom w:val="nil"/>
              <w:right w:val="nil"/>
            </w:tcBorders>
            <w:shd w:val="clear" w:color="auto" w:fill="FFE699"/>
            <w:tcMar/>
            <w:vAlign w:val="bottom"/>
          </w:tcPr>
          <w:p w:rsidR="1F1C8713" w:rsidP="1F1C8713" w:rsidRDefault="1F1C8713" w14:paraId="133F438B" w14:textId="0AFCDE5D">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11</w:t>
            </w:r>
          </w:p>
        </w:tc>
        <w:tc>
          <w:tcPr>
            <w:tcW w:w="1337" w:type="dxa"/>
            <w:tcBorders>
              <w:top w:val="nil"/>
              <w:left w:val="nil"/>
              <w:bottom w:val="nil"/>
              <w:right w:val="nil"/>
            </w:tcBorders>
            <w:shd w:val="clear" w:color="auto" w:fill="FFE699"/>
            <w:tcMar/>
            <w:vAlign w:val="bottom"/>
          </w:tcPr>
          <w:p w:rsidR="1F1C8713" w:rsidP="1F1C8713" w:rsidRDefault="1F1C8713" w14:paraId="0A1265B2" w14:textId="656CA48D">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28</w:t>
            </w:r>
          </w:p>
        </w:tc>
        <w:tc>
          <w:tcPr>
            <w:tcW w:w="1337" w:type="dxa"/>
            <w:tcBorders>
              <w:top w:val="nil"/>
              <w:left w:val="nil"/>
              <w:bottom w:val="nil"/>
              <w:right w:val="nil"/>
            </w:tcBorders>
            <w:shd w:val="clear" w:color="auto" w:fill="F4B084"/>
            <w:tcMar/>
            <w:vAlign w:val="bottom"/>
          </w:tcPr>
          <w:p w:rsidR="1F1C8713" w:rsidP="1F1C8713" w:rsidRDefault="1F1C8713" w14:paraId="30C25912" w14:textId="2E9BE600">
            <w:pPr>
              <w:jc w:val="center"/>
            </w:pPr>
            <w:r w:rsidRPr="1F1C8713" w:rsidR="1F1C8713">
              <w:rPr>
                <w:rFonts w:ascii="Calibri" w:hAnsi="Calibri" w:eastAsia="Calibri" w:cs="Calibri"/>
                <w:b w:val="0"/>
                <w:bCs w:val="0"/>
                <w:i w:val="0"/>
                <w:iCs w:val="0"/>
                <w:strike w:val="0"/>
                <w:dstrike w:val="0"/>
                <w:sz w:val="22"/>
                <w:szCs w:val="22"/>
                <w:u w:val="none"/>
              </w:rPr>
              <w:t>17</w:t>
            </w:r>
          </w:p>
        </w:tc>
        <w:tc>
          <w:tcPr>
            <w:tcW w:w="1337" w:type="dxa"/>
            <w:tcBorders>
              <w:top w:val="nil"/>
              <w:left w:val="nil"/>
              <w:bottom w:val="nil"/>
              <w:right w:val="nil"/>
            </w:tcBorders>
            <w:shd w:val="clear" w:color="auto" w:fill="F4B084"/>
            <w:tcMar/>
            <w:vAlign w:val="bottom"/>
          </w:tcPr>
          <w:p w:rsidR="1F1C8713" w:rsidP="1F1C8713" w:rsidRDefault="1F1C8713" w14:paraId="3F481FAD" w14:textId="33B951BA">
            <w:pPr>
              <w:jc w:val="center"/>
            </w:pPr>
            <w:r w:rsidRPr="1F1C8713" w:rsidR="1F1C8713">
              <w:rPr>
                <w:rFonts w:ascii="Calibri" w:hAnsi="Calibri" w:eastAsia="Calibri" w:cs="Calibri"/>
                <w:b w:val="0"/>
                <w:bCs w:val="0"/>
                <w:i w:val="0"/>
                <w:iCs w:val="0"/>
                <w:strike w:val="0"/>
                <w:dstrike w:val="0"/>
                <w:sz w:val="22"/>
                <w:szCs w:val="22"/>
                <w:u w:val="none"/>
              </w:rPr>
              <w:t>13</w:t>
            </w:r>
          </w:p>
        </w:tc>
      </w:tr>
      <w:tr w:rsidR="1F1C8713" w:rsidTr="1F1C8713" w14:paraId="51ED7726">
        <w:trPr>
          <w:trHeight w:val="285"/>
        </w:trPr>
        <w:tc>
          <w:tcPr>
            <w:tcW w:w="1337" w:type="dxa"/>
            <w:tcBorders>
              <w:top w:val="nil"/>
              <w:left w:val="nil"/>
              <w:bottom w:val="nil"/>
              <w:right w:val="nil"/>
            </w:tcBorders>
            <w:tcMar/>
            <w:vAlign w:val="bottom"/>
          </w:tcPr>
          <w:p w:rsidR="1F1C8713" w:rsidP="1F1C8713" w:rsidRDefault="1F1C8713" w14:paraId="7EBD5775" w14:textId="5B0AFAFA">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12</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637E5B82" w14:textId="7233DA47">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30</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5BFBBB9E" w14:textId="1223EC6D">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40</w:t>
            </w:r>
          </w:p>
        </w:tc>
        <w:tc>
          <w:tcPr>
            <w:tcW w:w="1337" w:type="dxa"/>
            <w:tcBorders>
              <w:top w:val="nil"/>
              <w:left w:val="nil"/>
              <w:bottom w:val="nil"/>
              <w:right w:val="nil"/>
            </w:tcBorders>
            <w:shd w:val="clear" w:color="auto" w:fill="FFE699"/>
            <w:tcMar/>
            <w:vAlign w:val="bottom"/>
          </w:tcPr>
          <w:p w:rsidR="1F1C8713" w:rsidP="1F1C8713" w:rsidRDefault="1F1C8713" w14:paraId="2D4443EE" w14:textId="5ADF178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14</w:t>
            </w:r>
          </w:p>
        </w:tc>
        <w:tc>
          <w:tcPr>
            <w:tcW w:w="1337" w:type="dxa"/>
            <w:tcBorders>
              <w:top w:val="nil"/>
              <w:left w:val="nil"/>
              <w:bottom w:val="nil"/>
              <w:right w:val="nil"/>
            </w:tcBorders>
            <w:shd w:val="clear" w:color="auto" w:fill="FFE699"/>
            <w:tcMar/>
            <w:vAlign w:val="bottom"/>
          </w:tcPr>
          <w:p w:rsidR="1F1C8713" w:rsidP="1F1C8713" w:rsidRDefault="1F1C8713" w14:paraId="57C35EFA" w14:textId="7385E30F">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29</w:t>
            </w:r>
          </w:p>
        </w:tc>
        <w:tc>
          <w:tcPr>
            <w:tcW w:w="1337" w:type="dxa"/>
            <w:tcBorders>
              <w:top w:val="nil"/>
              <w:left w:val="nil"/>
              <w:bottom w:val="nil"/>
              <w:right w:val="nil"/>
            </w:tcBorders>
            <w:shd w:val="clear" w:color="auto" w:fill="F4B084"/>
            <w:tcMar/>
            <w:vAlign w:val="bottom"/>
          </w:tcPr>
          <w:p w:rsidR="1F1C8713" w:rsidP="1F1C8713" w:rsidRDefault="1F1C8713" w14:paraId="62B07BDD" w14:textId="79D8C85B">
            <w:pPr>
              <w:jc w:val="center"/>
            </w:pPr>
            <w:r w:rsidRPr="1F1C8713" w:rsidR="1F1C8713">
              <w:rPr>
                <w:rFonts w:ascii="Calibri" w:hAnsi="Calibri" w:eastAsia="Calibri" w:cs="Calibri"/>
                <w:b w:val="0"/>
                <w:bCs w:val="0"/>
                <w:i w:val="0"/>
                <w:iCs w:val="0"/>
                <w:strike w:val="0"/>
                <w:dstrike w:val="0"/>
                <w:sz w:val="22"/>
                <w:szCs w:val="22"/>
                <w:u w:val="none"/>
              </w:rPr>
              <w:t>17</w:t>
            </w:r>
          </w:p>
        </w:tc>
        <w:tc>
          <w:tcPr>
            <w:tcW w:w="1337" w:type="dxa"/>
            <w:tcBorders>
              <w:top w:val="nil"/>
              <w:left w:val="nil"/>
              <w:bottom w:val="nil"/>
              <w:right w:val="nil"/>
            </w:tcBorders>
            <w:shd w:val="clear" w:color="auto" w:fill="F4B084"/>
            <w:tcMar/>
            <w:vAlign w:val="bottom"/>
          </w:tcPr>
          <w:p w:rsidR="1F1C8713" w:rsidP="1F1C8713" w:rsidRDefault="1F1C8713" w14:paraId="77565BDE" w14:textId="303C1F37">
            <w:pPr>
              <w:jc w:val="center"/>
            </w:pPr>
            <w:r w:rsidRPr="1F1C8713" w:rsidR="1F1C8713">
              <w:rPr>
                <w:rFonts w:ascii="Calibri" w:hAnsi="Calibri" w:eastAsia="Calibri" w:cs="Calibri"/>
                <w:b w:val="0"/>
                <w:bCs w:val="0"/>
                <w:i w:val="0"/>
                <w:iCs w:val="0"/>
                <w:strike w:val="0"/>
                <w:dstrike w:val="0"/>
                <w:sz w:val="22"/>
                <w:szCs w:val="22"/>
                <w:u w:val="none"/>
              </w:rPr>
              <w:t>17</w:t>
            </w:r>
          </w:p>
        </w:tc>
      </w:tr>
      <w:tr w:rsidR="1F1C8713" w:rsidTr="1F1C8713" w14:paraId="5C9A296A">
        <w:trPr>
          <w:trHeight w:val="285"/>
        </w:trPr>
        <w:tc>
          <w:tcPr>
            <w:tcW w:w="1337" w:type="dxa"/>
            <w:tcBorders>
              <w:top w:val="nil"/>
              <w:left w:val="nil"/>
              <w:bottom w:val="nil"/>
              <w:right w:val="nil"/>
            </w:tcBorders>
            <w:tcMar/>
            <w:vAlign w:val="bottom"/>
          </w:tcPr>
          <w:p w:rsidR="1F1C8713" w:rsidP="1F1C8713" w:rsidRDefault="1F1C8713" w14:paraId="7A5275C6" w14:textId="7CD15FD6">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13</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16D35F8D" w14:textId="6C372CA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27</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5A5D583A" w14:textId="30F3D515">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39</w:t>
            </w:r>
          </w:p>
        </w:tc>
        <w:tc>
          <w:tcPr>
            <w:tcW w:w="1337" w:type="dxa"/>
            <w:tcBorders>
              <w:top w:val="nil"/>
              <w:left w:val="nil"/>
              <w:bottom w:val="nil"/>
              <w:right w:val="nil"/>
            </w:tcBorders>
            <w:shd w:val="clear" w:color="auto" w:fill="FFE699"/>
            <w:tcMar/>
            <w:vAlign w:val="bottom"/>
          </w:tcPr>
          <w:p w:rsidR="1F1C8713" w:rsidP="1F1C8713" w:rsidRDefault="1F1C8713" w14:paraId="33AFBCAC" w14:textId="654D70D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15</w:t>
            </w:r>
          </w:p>
        </w:tc>
        <w:tc>
          <w:tcPr>
            <w:tcW w:w="1337" w:type="dxa"/>
            <w:tcBorders>
              <w:top w:val="nil"/>
              <w:left w:val="nil"/>
              <w:bottom w:val="nil"/>
              <w:right w:val="nil"/>
            </w:tcBorders>
            <w:shd w:val="clear" w:color="auto" w:fill="FFE699"/>
            <w:tcMar/>
            <w:vAlign w:val="bottom"/>
          </w:tcPr>
          <w:p w:rsidR="1F1C8713" w:rsidP="1F1C8713" w:rsidRDefault="1F1C8713" w14:paraId="6EE04B95" w14:textId="700DB2A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29</w:t>
            </w:r>
          </w:p>
        </w:tc>
        <w:tc>
          <w:tcPr>
            <w:tcW w:w="1337" w:type="dxa"/>
            <w:tcBorders>
              <w:top w:val="nil"/>
              <w:left w:val="nil"/>
              <w:bottom w:val="nil"/>
              <w:right w:val="nil"/>
            </w:tcBorders>
            <w:shd w:val="clear" w:color="auto" w:fill="F4B084"/>
            <w:tcMar/>
            <w:vAlign w:val="bottom"/>
          </w:tcPr>
          <w:p w:rsidR="1F1C8713" w:rsidP="1F1C8713" w:rsidRDefault="1F1C8713" w14:paraId="294D2F8D" w14:textId="51C57FA4">
            <w:pPr>
              <w:jc w:val="center"/>
            </w:pPr>
            <w:r w:rsidRPr="1F1C8713" w:rsidR="1F1C8713">
              <w:rPr>
                <w:rFonts w:ascii="Calibri" w:hAnsi="Calibri" w:eastAsia="Calibri" w:cs="Calibri"/>
                <w:b w:val="0"/>
                <w:bCs w:val="0"/>
                <w:i w:val="0"/>
                <w:iCs w:val="0"/>
                <w:strike w:val="0"/>
                <w:dstrike w:val="0"/>
                <w:sz w:val="22"/>
                <w:szCs w:val="22"/>
                <w:u w:val="none"/>
              </w:rPr>
              <w:t>19</w:t>
            </w:r>
          </w:p>
        </w:tc>
        <w:tc>
          <w:tcPr>
            <w:tcW w:w="1337" w:type="dxa"/>
            <w:tcBorders>
              <w:top w:val="nil"/>
              <w:left w:val="nil"/>
              <w:bottom w:val="nil"/>
              <w:right w:val="nil"/>
            </w:tcBorders>
            <w:shd w:val="clear" w:color="auto" w:fill="F4B084"/>
            <w:tcMar/>
            <w:vAlign w:val="bottom"/>
          </w:tcPr>
          <w:p w:rsidR="1F1C8713" w:rsidP="1F1C8713" w:rsidRDefault="1F1C8713" w14:paraId="633A597C" w14:textId="71CEA760">
            <w:pPr>
              <w:jc w:val="center"/>
            </w:pPr>
            <w:r w:rsidRPr="1F1C8713" w:rsidR="1F1C8713">
              <w:rPr>
                <w:rFonts w:ascii="Calibri" w:hAnsi="Calibri" w:eastAsia="Calibri" w:cs="Calibri"/>
                <w:b w:val="0"/>
                <w:bCs w:val="0"/>
                <w:i w:val="0"/>
                <w:iCs w:val="0"/>
                <w:strike w:val="0"/>
                <w:dstrike w:val="0"/>
                <w:sz w:val="22"/>
                <w:szCs w:val="22"/>
                <w:u w:val="none"/>
              </w:rPr>
              <w:t>11</w:t>
            </w:r>
          </w:p>
        </w:tc>
      </w:tr>
      <w:tr w:rsidR="1F1C8713" w:rsidTr="1F1C8713" w14:paraId="647ABAD2">
        <w:trPr>
          <w:trHeight w:val="285"/>
        </w:trPr>
        <w:tc>
          <w:tcPr>
            <w:tcW w:w="1337" w:type="dxa"/>
            <w:tcBorders>
              <w:top w:val="nil"/>
              <w:left w:val="nil"/>
              <w:bottom w:val="nil"/>
              <w:right w:val="nil"/>
            </w:tcBorders>
            <w:tcMar/>
            <w:vAlign w:val="bottom"/>
          </w:tcPr>
          <w:p w:rsidR="1F1C8713" w:rsidP="1F1C8713" w:rsidRDefault="1F1C8713" w14:paraId="1A9182F5" w14:textId="5379D7C0">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14</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0C83FDA1" w14:textId="6550DCB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29</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3838C63C" w14:textId="757F959B">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41</w:t>
            </w:r>
          </w:p>
        </w:tc>
        <w:tc>
          <w:tcPr>
            <w:tcW w:w="1337" w:type="dxa"/>
            <w:tcBorders>
              <w:top w:val="nil"/>
              <w:left w:val="nil"/>
              <w:bottom w:val="nil"/>
              <w:right w:val="nil"/>
            </w:tcBorders>
            <w:shd w:val="clear" w:color="auto" w:fill="FFE699"/>
            <w:tcMar/>
            <w:vAlign w:val="bottom"/>
          </w:tcPr>
          <w:p w:rsidR="1F1C8713" w:rsidP="1F1C8713" w:rsidRDefault="1F1C8713" w14:paraId="2E0DE7CD" w14:textId="1174E6B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16</w:t>
            </w:r>
          </w:p>
        </w:tc>
        <w:tc>
          <w:tcPr>
            <w:tcW w:w="1337" w:type="dxa"/>
            <w:tcBorders>
              <w:top w:val="nil"/>
              <w:left w:val="nil"/>
              <w:bottom w:val="nil"/>
              <w:right w:val="nil"/>
            </w:tcBorders>
            <w:shd w:val="clear" w:color="auto" w:fill="FFE699"/>
            <w:tcMar/>
            <w:vAlign w:val="bottom"/>
          </w:tcPr>
          <w:p w:rsidR="1F1C8713" w:rsidP="1F1C8713" w:rsidRDefault="1F1C8713" w14:paraId="52583CCE" w14:textId="0961AE8A">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31</w:t>
            </w:r>
          </w:p>
        </w:tc>
        <w:tc>
          <w:tcPr>
            <w:tcW w:w="1337" w:type="dxa"/>
            <w:tcBorders>
              <w:top w:val="nil"/>
              <w:left w:val="nil"/>
              <w:bottom w:val="nil"/>
              <w:right w:val="nil"/>
            </w:tcBorders>
            <w:shd w:val="clear" w:color="auto" w:fill="F4B084"/>
            <w:tcMar/>
            <w:vAlign w:val="bottom"/>
          </w:tcPr>
          <w:p w:rsidR="1F1C8713" w:rsidP="1F1C8713" w:rsidRDefault="1F1C8713" w14:paraId="00355BEA" w14:textId="47AC4C97">
            <w:pPr>
              <w:jc w:val="center"/>
            </w:pPr>
            <w:r w:rsidRPr="1F1C8713" w:rsidR="1F1C8713">
              <w:rPr>
                <w:rFonts w:ascii="Calibri" w:hAnsi="Calibri" w:eastAsia="Calibri" w:cs="Calibri"/>
                <w:b w:val="0"/>
                <w:bCs w:val="0"/>
                <w:i w:val="0"/>
                <w:iCs w:val="0"/>
                <w:strike w:val="0"/>
                <w:dstrike w:val="0"/>
                <w:sz w:val="22"/>
                <w:szCs w:val="22"/>
                <w:u w:val="none"/>
              </w:rPr>
              <w:t>18</w:t>
            </w:r>
          </w:p>
        </w:tc>
        <w:tc>
          <w:tcPr>
            <w:tcW w:w="1337" w:type="dxa"/>
            <w:tcBorders>
              <w:top w:val="nil"/>
              <w:left w:val="nil"/>
              <w:bottom w:val="nil"/>
              <w:right w:val="nil"/>
            </w:tcBorders>
            <w:shd w:val="clear" w:color="auto" w:fill="F4B084"/>
            <w:tcMar/>
            <w:vAlign w:val="bottom"/>
          </w:tcPr>
          <w:p w:rsidR="1F1C8713" w:rsidP="1F1C8713" w:rsidRDefault="1F1C8713" w14:paraId="4DE73A8C" w14:textId="2E1DA887">
            <w:pPr>
              <w:jc w:val="center"/>
            </w:pPr>
            <w:r w:rsidRPr="1F1C8713" w:rsidR="1F1C8713">
              <w:rPr>
                <w:rFonts w:ascii="Calibri" w:hAnsi="Calibri" w:eastAsia="Calibri" w:cs="Calibri"/>
                <w:b w:val="0"/>
                <w:bCs w:val="0"/>
                <w:i w:val="0"/>
                <w:iCs w:val="0"/>
                <w:strike w:val="0"/>
                <w:dstrike w:val="0"/>
                <w:sz w:val="22"/>
                <w:szCs w:val="22"/>
                <w:u w:val="none"/>
              </w:rPr>
              <w:t>19</w:t>
            </w:r>
          </w:p>
        </w:tc>
      </w:tr>
      <w:tr w:rsidR="1F1C8713" w:rsidTr="1F1C8713" w14:paraId="13E94356">
        <w:trPr>
          <w:trHeight w:val="285"/>
        </w:trPr>
        <w:tc>
          <w:tcPr>
            <w:tcW w:w="1337" w:type="dxa"/>
            <w:tcBorders>
              <w:top w:val="nil"/>
              <w:left w:val="nil"/>
              <w:bottom w:val="nil"/>
              <w:right w:val="nil"/>
            </w:tcBorders>
            <w:tcMar/>
            <w:vAlign w:val="bottom"/>
          </w:tcPr>
          <w:p w:rsidR="1F1C8713" w:rsidP="1F1C8713" w:rsidRDefault="1F1C8713" w14:paraId="7A57846F" w14:textId="18D300BB">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15</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342C99C3" w14:textId="1F9CE715">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32</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09255A82" w14:textId="3ACCAAD8">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34</w:t>
            </w:r>
          </w:p>
        </w:tc>
        <w:tc>
          <w:tcPr>
            <w:tcW w:w="1337" w:type="dxa"/>
            <w:tcBorders>
              <w:top w:val="nil"/>
              <w:left w:val="nil"/>
              <w:bottom w:val="nil"/>
              <w:right w:val="nil"/>
            </w:tcBorders>
            <w:shd w:val="clear" w:color="auto" w:fill="FFE699"/>
            <w:tcMar/>
            <w:vAlign w:val="bottom"/>
          </w:tcPr>
          <w:p w:rsidR="1F1C8713" w:rsidP="1F1C8713" w:rsidRDefault="1F1C8713" w14:paraId="73BDB63C" w14:textId="43198859">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14</w:t>
            </w:r>
          </w:p>
        </w:tc>
        <w:tc>
          <w:tcPr>
            <w:tcW w:w="1337" w:type="dxa"/>
            <w:tcBorders>
              <w:top w:val="nil"/>
              <w:left w:val="nil"/>
              <w:bottom w:val="nil"/>
              <w:right w:val="nil"/>
            </w:tcBorders>
            <w:shd w:val="clear" w:color="auto" w:fill="FFE699"/>
            <w:tcMar/>
            <w:vAlign w:val="bottom"/>
          </w:tcPr>
          <w:p w:rsidR="1F1C8713" w:rsidP="1F1C8713" w:rsidRDefault="1F1C8713" w14:paraId="0B378AF7" w14:textId="75877637">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17</w:t>
            </w:r>
          </w:p>
        </w:tc>
        <w:tc>
          <w:tcPr>
            <w:tcW w:w="1337" w:type="dxa"/>
            <w:tcBorders>
              <w:top w:val="nil"/>
              <w:left w:val="nil"/>
              <w:bottom w:val="nil"/>
              <w:right w:val="nil"/>
            </w:tcBorders>
            <w:shd w:val="clear" w:color="auto" w:fill="F4B084"/>
            <w:tcMar/>
            <w:vAlign w:val="bottom"/>
          </w:tcPr>
          <w:p w:rsidR="1F1C8713" w:rsidP="1F1C8713" w:rsidRDefault="1F1C8713" w14:paraId="6927E731" w14:textId="2666E521">
            <w:pPr>
              <w:jc w:val="center"/>
            </w:pPr>
            <w:r w:rsidRPr="1F1C8713" w:rsidR="1F1C8713">
              <w:rPr>
                <w:rFonts w:ascii="Calibri" w:hAnsi="Calibri" w:eastAsia="Calibri" w:cs="Calibri"/>
                <w:b w:val="0"/>
                <w:bCs w:val="0"/>
                <w:i w:val="0"/>
                <w:iCs w:val="0"/>
                <w:strike w:val="0"/>
                <w:dstrike w:val="0"/>
                <w:sz w:val="22"/>
                <w:szCs w:val="22"/>
                <w:u w:val="none"/>
              </w:rPr>
              <w:t>22</w:t>
            </w:r>
          </w:p>
        </w:tc>
        <w:tc>
          <w:tcPr>
            <w:tcW w:w="1337" w:type="dxa"/>
            <w:tcBorders>
              <w:top w:val="nil"/>
              <w:left w:val="nil"/>
              <w:bottom w:val="nil"/>
              <w:right w:val="nil"/>
            </w:tcBorders>
            <w:shd w:val="clear" w:color="auto" w:fill="F4B084"/>
            <w:tcMar/>
            <w:vAlign w:val="bottom"/>
          </w:tcPr>
          <w:p w:rsidR="1F1C8713" w:rsidP="1F1C8713" w:rsidRDefault="1F1C8713" w14:paraId="65730FC1" w14:textId="3602DE10">
            <w:pPr>
              <w:jc w:val="center"/>
            </w:pPr>
            <w:r w:rsidRPr="1F1C8713" w:rsidR="1F1C8713">
              <w:rPr>
                <w:rFonts w:ascii="Calibri" w:hAnsi="Calibri" w:eastAsia="Calibri" w:cs="Calibri"/>
                <w:b w:val="0"/>
                <w:bCs w:val="0"/>
                <w:i w:val="0"/>
                <w:iCs w:val="0"/>
                <w:strike w:val="0"/>
                <w:dstrike w:val="0"/>
                <w:sz w:val="22"/>
                <w:szCs w:val="22"/>
                <w:u w:val="none"/>
              </w:rPr>
              <w:t>18</w:t>
            </w:r>
          </w:p>
        </w:tc>
      </w:tr>
      <w:tr w:rsidR="1F1C8713" w:rsidTr="1F1C8713" w14:paraId="1ED9B6D3">
        <w:trPr>
          <w:trHeight w:val="285"/>
        </w:trPr>
        <w:tc>
          <w:tcPr>
            <w:tcW w:w="1337" w:type="dxa"/>
            <w:tcBorders>
              <w:top w:val="nil"/>
              <w:left w:val="nil"/>
              <w:bottom w:val="nil"/>
              <w:right w:val="nil"/>
            </w:tcBorders>
            <w:tcMar/>
            <w:vAlign w:val="bottom"/>
          </w:tcPr>
          <w:p w:rsidR="1F1C8713" w:rsidP="1F1C8713" w:rsidRDefault="1F1C8713" w14:paraId="6DC0ED6E" w14:textId="6FB8E4EC">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16</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A5585A3" w14:textId="5F3A184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32</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469205AC" w14:textId="2F056729">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44</w:t>
            </w:r>
          </w:p>
        </w:tc>
        <w:tc>
          <w:tcPr>
            <w:tcW w:w="1337" w:type="dxa"/>
            <w:tcBorders>
              <w:top w:val="nil"/>
              <w:left w:val="nil"/>
              <w:bottom w:val="nil"/>
              <w:right w:val="nil"/>
            </w:tcBorders>
            <w:shd w:val="clear" w:color="auto" w:fill="FFE699"/>
            <w:tcMar/>
            <w:vAlign w:val="bottom"/>
          </w:tcPr>
          <w:p w:rsidR="1F1C8713" w:rsidP="1F1C8713" w:rsidRDefault="1F1C8713" w14:paraId="0D9417C1" w14:textId="07F5101B">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13</w:t>
            </w:r>
          </w:p>
        </w:tc>
        <w:tc>
          <w:tcPr>
            <w:tcW w:w="1337" w:type="dxa"/>
            <w:tcBorders>
              <w:top w:val="nil"/>
              <w:left w:val="nil"/>
              <w:bottom w:val="nil"/>
              <w:right w:val="nil"/>
            </w:tcBorders>
            <w:shd w:val="clear" w:color="auto" w:fill="FFE699"/>
            <w:tcMar/>
            <w:vAlign w:val="bottom"/>
          </w:tcPr>
          <w:p w:rsidR="1F1C8713" w:rsidP="1F1C8713" w:rsidRDefault="1F1C8713" w14:paraId="11F92E82" w14:textId="637337A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30</w:t>
            </w:r>
          </w:p>
        </w:tc>
        <w:tc>
          <w:tcPr>
            <w:tcW w:w="1337" w:type="dxa"/>
            <w:tcBorders>
              <w:top w:val="nil"/>
              <w:left w:val="nil"/>
              <w:bottom w:val="nil"/>
              <w:right w:val="nil"/>
            </w:tcBorders>
            <w:shd w:val="clear" w:color="auto" w:fill="F4B084"/>
            <w:tcMar/>
            <w:vAlign w:val="bottom"/>
          </w:tcPr>
          <w:p w:rsidR="1F1C8713" w:rsidP="1F1C8713" w:rsidRDefault="1F1C8713" w14:paraId="662958FC" w14:textId="66939464">
            <w:pPr>
              <w:jc w:val="center"/>
            </w:pPr>
            <w:r w:rsidRPr="1F1C8713" w:rsidR="1F1C8713">
              <w:rPr>
                <w:rFonts w:ascii="Calibri" w:hAnsi="Calibri" w:eastAsia="Calibri" w:cs="Calibri"/>
                <w:b w:val="0"/>
                <w:bCs w:val="0"/>
                <w:i w:val="0"/>
                <w:iCs w:val="0"/>
                <w:strike w:val="0"/>
                <w:dstrike w:val="0"/>
                <w:sz w:val="22"/>
                <w:szCs w:val="22"/>
                <w:u w:val="none"/>
              </w:rPr>
              <w:t>20</w:t>
            </w:r>
          </w:p>
        </w:tc>
        <w:tc>
          <w:tcPr>
            <w:tcW w:w="1337" w:type="dxa"/>
            <w:tcBorders>
              <w:top w:val="nil"/>
              <w:left w:val="nil"/>
              <w:bottom w:val="nil"/>
              <w:right w:val="nil"/>
            </w:tcBorders>
            <w:shd w:val="clear" w:color="auto" w:fill="F4B084"/>
            <w:tcMar/>
            <w:vAlign w:val="bottom"/>
          </w:tcPr>
          <w:p w:rsidR="1F1C8713" w:rsidP="1F1C8713" w:rsidRDefault="1F1C8713" w14:paraId="083C954E" w14:textId="052A387C">
            <w:pPr>
              <w:jc w:val="center"/>
            </w:pPr>
            <w:r w:rsidRPr="1F1C8713" w:rsidR="1F1C8713">
              <w:rPr>
                <w:rFonts w:ascii="Calibri" w:hAnsi="Calibri" w:eastAsia="Calibri" w:cs="Calibri"/>
                <w:b w:val="0"/>
                <w:bCs w:val="0"/>
                <w:i w:val="0"/>
                <w:iCs w:val="0"/>
                <w:strike w:val="0"/>
                <w:dstrike w:val="0"/>
                <w:sz w:val="22"/>
                <w:szCs w:val="22"/>
                <w:u w:val="none"/>
              </w:rPr>
              <w:t>15</w:t>
            </w:r>
          </w:p>
        </w:tc>
      </w:tr>
      <w:tr w:rsidR="1F1C8713" w:rsidTr="1F1C8713" w14:paraId="0AF73B10">
        <w:trPr>
          <w:trHeight w:val="285"/>
        </w:trPr>
        <w:tc>
          <w:tcPr>
            <w:tcW w:w="1337" w:type="dxa"/>
            <w:tcBorders>
              <w:top w:val="nil"/>
              <w:left w:val="nil"/>
              <w:bottom w:val="nil"/>
              <w:right w:val="nil"/>
            </w:tcBorders>
            <w:tcMar/>
            <w:vAlign w:val="bottom"/>
          </w:tcPr>
          <w:p w:rsidR="1F1C8713" w:rsidP="1F1C8713" w:rsidRDefault="1F1C8713" w14:paraId="38709945" w14:textId="2476084E">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17</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015E7330" w14:textId="15DCA27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30</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1C7B946C" w14:textId="76BB6AC9">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42</w:t>
            </w:r>
          </w:p>
        </w:tc>
        <w:tc>
          <w:tcPr>
            <w:tcW w:w="1337" w:type="dxa"/>
            <w:tcBorders>
              <w:top w:val="nil"/>
              <w:left w:val="nil"/>
              <w:bottom w:val="nil"/>
              <w:right w:val="nil"/>
            </w:tcBorders>
            <w:shd w:val="clear" w:color="auto" w:fill="FFE699"/>
            <w:tcMar/>
            <w:vAlign w:val="bottom"/>
          </w:tcPr>
          <w:p w:rsidR="1F1C8713" w:rsidP="1F1C8713" w:rsidRDefault="1F1C8713" w14:paraId="6F627677" w14:textId="56D10AF5">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16</w:t>
            </w:r>
          </w:p>
        </w:tc>
        <w:tc>
          <w:tcPr>
            <w:tcW w:w="1337" w:type="dxa"/>
            <w:tcBorders>
              <w:top w:val="nil"/>
              <w:left w:val="nil"/>
              <w:bottom w:val="nil"/>
              <w:right w:val="nil"/>
            </w:tcBorders>
            <w:shd w:val="clear" w:color="auto" w:fill="FFE699"/>
            <w:tcMar/>
            <w:vAlign w:val="bottom"/>
          </w:tcPr>
          <w:p w:rsidR="1F1C8713" w:rsidP="1F1C8713" w:rsidRDefault="1F1C8713" w14:paraId="313D1716" w14:textId="632FCE8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33</w:t>
            </w:r>
          </w:p>
        </w:tc>
        <w:tc>
          <w:tcPr>
            <w:tcW w:w="1337" w:type="dxa"/>
            <w:tcBorders>
              <w:top w:val="nil"/>
              <w:left w:val="nil"/>
              <w:bottom w:val="nil"/>
              <w:right w:val="nil"/>
            </w:tcBorders>
            <w:shd w:val="clear" w:color="auto" w:fill="F4B084"/>
            <w:tcMar/>
            <w:vAlign w:val="bottom"/>
          </w:tcPr>
          <w:p w:rsidR="1F1C8713" w:rsidP="1F1C8713" w:rsidRDefault="1F1C8713" w14:paraId="562DCFDC" w14:textId="307D8703">
            <w:pPr>
              <w:jc w:val="center"/>
            </w:pPr>
            <w:r w:rsidRPr="1F1C8713" w:rsidR="1F1C8713">
              <w:rPr>
                <w:rFonts w:ascii="Calibri" w:hAnsi="Calibri" w:eastAsia="Calibri" w:cs="Calibri"/>
                <w:b w:val="0"/>
                <w:bCs w:val="0"/>
                <w:i w:val="0"/>
                <w:iCs w:val="0"/>
                <w:strike w:val="0"/>
                <w:dstrike w:val="0"/>
                <w:sz w:val="22"/>
                <w:szCs w:val="22"/>
                <w:u w:val="none"/>
              </w:rPr>
              <w:t>19</w:t>
            </w:r>
          </w:p>
        </w:tc>
        <w:tc>
          <w:tcPr>
            <w:tcW w:w="1337" w:type="dxa"/>
            <w:tcBorders>
              <w:top w:val="nil"/>
              <w:left w:val="nil"/>
              <w:bottom w:val="nil"/>
              <w:right w:val="nil"/>
            </w:tcBorders>
            <w:shd w:val="clear" w:color="auto" w:fill="F4B084"/>
            <w:tcMar/>
            <w:vAlign w:val="bottom"/>
          </w:tcPr>
          <w:p w:rsidR="1F1C8713" w:rsidP="1F1C8713" w:rsidRDefault="1F1C8713" w14:paraId="496E1385" w14:textId="305A0499">
            <w:pPr>
              <w:jc w:val="center"/>
            </w:pPr>
            <w:r w:rsidRPr="1F1C8713" w:rsidR="1F1C8713">
              <w:rPr>
                <w:rFonts w:ascii="Calibri" w:hAnsi="Calibri" w:eastAsia="Calibri" w:cs="Calibri"/>
                <w:b w:val="0"/>
                <w:bCs w:val="0"/>
                <w:i w:val="0"/>
                <w:iCs w:val="0"/>
                <w:strike w:val="0"/>
                <w:dstrike w:val="0"/>
                <w:sz w:val="22"/>
                <w:szCs w:val="22"/>
                <w:u w:val="none"/>
              </w:rPr>
              <w:t>12</w:t>
            </w:r>
          </w:p>
        </w:tc>
      </w:tr>
      <w:tr w:rsidR="1F1C8713" w:rsidTr="1F1C8713" w14:paraId="34A211BC">
        <w:trPr>
          <w:trHeight w:val="285"/>
        </w:trPr>
        <w:tc>
          <w:tcPr>
            <w:tcW w:w="1337" w:type="dxa"/>
            <w:tcBorders>
              <w:top w:val="nil"/>
              <w:left w:val="nil"/>
              <w:bottom w:val="nil"/>
              <w:right w:val="nil"/>
            </w:tcBorders>
            <w:tcMar/>
            <w:vAlign w:val="bottom"/>
          </w:tcPr>
          <w:p w:rsidR="1F1C8713" w:rsidP="1F1C8713" w:rsidRDefault="1F1C8713" w14:paraId="3F36A3EB" w14:textId="0A9E7863">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18</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03C0CFC" w14:textId="5D2F656A">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37</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32970A33" w14:textId="6C799E50">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44</w:t>
            </w:r>
          </w:p>
        </w:tc>
        <w:tc>
          <w:tcPr>
            <w:tcW w:w="1337" w:type="dxa"/>
            <w:tcBorders>
              <w:top w:val="nil"/>
              <w:left w:val="nil"/>
              <w:bottom w:val="nil"/>
              <w:right w:val="nil"/>
            </w:tcBorders>
            <w:shd w:val="clear" w:color="auto" w:fill="FFE699"/>
            <w:tcMar/>
            <w:vAlign w:val="bottom"/>
          </w:tcPr>
          <w:p w:rsidR="1F1C8713" w:rsidP="1F1C8713" w:rsidRDefault="1F1C8713" w14:paraId="46CDC3DE" w14:textId="3E8DDAD9">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15</w:t>
            </w:r>
          </w:p>
        </w:tc>
        <w:tc>
          <w:tcPr>
            <w:tcW w:w="1337" w:type="dxa"/>
            <w:tcBorders>
              <w:top w:val="nil"/>
              <w:left w:val="nil"/>
              <w:bottom w:val="nil"/>
              <w:right w:val="nil"/>
            </w:tcBorders>
            <w:shd w:val="clear" w:color="auto" w:fill="FFE699"/>
            <w:tcMar/>
            <w:vAlign w:val="bottom"/>
          </w:tcPr>
          <w:p w:rsidR="1F1C8713" w:rsidP="1F1C8713" w:rsidRDefault="1F1C8713" w14:paraId="4542B70E" w14:textId="5631288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31</w:t>
            </w:r>
          </w:p>
        </w:tc>
        <w:tc>
          <w:tcPr>
            <w:tcW w:w="1337" w:type="dxa"/>
            <w:tcBorders>
              <w:top w:val="nil"/>
              <w:left w:val="nil"/>
              <w:bottom w:val="nil"/>
              <w:right w:val="nil"/>
            </w:tcBorders>
            <w:shd w:val="clear" w:color="auto" w:fill="F4B084"/>
            <w:tcMar/>
            <w:vAlign w:val="bottom"/>
          </w:tcPr>
          <w:p w:rsidR="1F1C8713" w:rsidP="1F1C8713" w:rsidRDefault="1F1C8713" w14:paraId="2DBF85A1" w14:textId="686C2E42">
            <w:pPr>
              <w:jc w:val="center"/>
            </w:pPr>
            <w:r w:rsidRPr="1F1C8713" w:rsidR="1F1C8713">
              <w:rPr>
                <w:rFonts w:ascii="Calibri" w:hAnsi="Calibri" w:eastAsia="Calibri" w:cs="Calibri"/>
                <w:b w:val="0"/>
                <w:bCs w:val="0"/>
                <w:i w:val="0"/>
                <w:iCs w:val="0"/>
                <w:strike w:val="0"/>
                <w:dstrike w:val="0"/>
                <w:sz w:val="22"/>
                <w:szCs w:val="22"/>
                <w:u w:val="none"/>
              </w:rPr>
              <w:t>24</w:t>
            </w:r>
          </w:p>
        </w:tc>
        <w:tc>
          <w:tcPr>
            <w:tcW w:w="1337" w:type="dxa"/>
            <w:tcBorders>
              <w:top w:val="nil"/>
              <w:left w:val="nil"/>
              <w:bottom w:val="nil"/>
              <w:right w:val="nil"/>
            </w:tcBorders>
            <w:shd w:val="clear" w:color="auto" w:fill="F4B084"/>
            <w:tcMar/>
            <w:vAlign w:val="bottom"/>
          </w:tcPr>
          <w:p w:rsidR="1F1C8713" w:rsidP="1F1C8713" w:rsidRDefault="1F1C8713" w14:paraId="1A1E2A26" w14:textId="6E6C46EF">
            <w:pPr>
              <w:jc w:val="center"/>
            </w:pPr>
            <w:r w:rsidRPr="1F1C8713" w:rsidR="1F1C8713">
              <w:rPr>
                <w:rFonts w:ascii="Calibri" w:hAnsi="Calibri" w:eastAsia="Calibri" w:cs="Calibri"/>
                <w:b w:val="0"/>
                <w:bCs w:val="0"/>
                <w:i w:val="0"/>
                <w:iCs w:val="0"/>
                <w:strike w:val="0"/>
                <w:dstrike w:val="0"/>
                <w:sz w:val="22"/>
                <w:szCs w:val="22"/>
                <w:u w:val="none"/>
              </w:rPr>
              <w:t>14</w:t>
            </w:r>
          </w:p>
        </w:tc>
      </w:tr>
      <w:tr w:rsidR="1F1C8713" w:rsidTr="1F1C8713" w14:paraId="4D78F910">
        <w:trPr>
          <w:trHeight w:val="285"/>
        </w:trPr>
        <w:tc>
          <w:tcPr>
            <w:tcW w:w="1337" w:type="dxa"/>
            <w:tcBorders>
              <w:top w:val="nil"/>
              <w:left w:val="nil"/>
              <w:bottom w:val="nil"/>
              <w:right w:val="nil"/>
            </w:tcBorders>
            <w:tcMar/>
            <w:vAlign w:val="bottom"/>
          </w:tcPr>
          <w:p w:rsidR="1F1C8713" w:rsidP="1F1C8713" w:rsidRDefault="1F1C8713" w14:paraId="1FAF0475" w14:textId="46B31CB0">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19</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7986BC05" w14:textId="093A142B">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32</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34660386" w14:textId="68A5533D">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44</w:t>
            </w:r>
          </w:p>
        </w:tc>
        <w:tc>
          <w:tcPr>
            <w:tcW w:w="1337" w:type="dxa"/>
            <w:tcBorders>
              <w:top w:val="nil"/>
              <w:left w:val="nil"/>
              <w:bottom w:val="nil"/>
              <w:right w:val="nil"/>
            </w:tcBorders>
            <w:shd w:val="clear" w:color="auto" w:fill="FFE699"/>
            <w:tcMar/>
            <w:vAlign w:val="bottom"/>
          </w:tcPr>
          <w:p w:rsidR="1F1C8713" w:rsidP="1F1C8713" w:rsidRDefault="1F1C8713" w14:paraId="5C2E2EC9" w14:textId="09C6B897">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16</w:t>
            </w:r>
          </w:p>
        </w:tc>
        <w:tc>
          <w:tcPr>
            <w:tcW w:w="1337" w:type="dxa"/>
            <w:tcBorders>
              <w:top w:val="nil"/>
              <w:left w:val="nil"/>
              <w:bottom w:val="nil"/>
              <w:right w:val="nil"/>
            </w:tcBorders>
            <w:shd w:val="clear" w:color="auto" w:fill="FFE699"/>
            <w:tcMar/>
            <w:vAlign w:val="bottom"/>
          </w:tcPr>
          <w:p w:rsidR="1F1C8713" w:rsidP="1F1C8713" w:rsidRDefault="1F1C8713" w14:paraId="46F12271" w14:textId="2CB578C0">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37</w:t>
            </w:r>
          </w:p>
        </w:tc>
        <w:tc>
          <w:tcPr>
            <w:tcW w:w="1337" w:type="dxa"/>
            <w:tcBorders>
              <w:top w:val="nil"/>
              <w:left w:val="nil"/>
              <w:bottom w:val="nil"/>
              <w:right w:val="nil"/>
            </w:tcBorders>
            <w:shd w:val="clear" w:color="auto" w:fill="F4B084"/>
            <w:tcMar/>
            <w:vAlign w:val="bottom"/>
          </w:tcPr>
          <w:p w:rsidR="1F1C8713" w:rsidP="1F1C8713" w:rsidRDefault="1F1C8713" w14:paraId="03A60F56" w14:textId="6FB3F345">
            <w:pPr>
              <w:jc w:val="center"/>
            </w:pPr>
            <w:r w:rsidRPr="1F1C8713" w:rsidR="1F1C8713">
              <w:rPr>
                <w:rFonts w:ascii="Calibri" w:hAnsi="Calibri" w:eastAsia="Calibri" w:cs="Calibri"/>
                <w:b w:val="0"/>
                <w:bCs w:val="0"/>
                <w:i w:val="0"/>
                <w:iCs w:val="0"/>
                <w:strike w:val="0"/>
                <w:dstrike w:val="0"/>
                <w:sz w:val="22"/>
                <w:szCs w:val="22"/>
                <w:u w:val="none"/>
              </w:rPr>
              <w:t>17</w:t>
            </w:r>
          </w:p>
        </w:tc>
        <w:tc>
          <w:tcPr>
            <w:tcW w:w="1337" w:type="dxa"/>
            <w:tcBorders>
              <w:top w:val="nil"/>
              <w:left w:val="nil"/>
              <w:bottom w:val="nil"/>
              <w:right w:val="nil"/>
            </w:tcBorders>
            <w:shd w:val="clear" w:color="auto" w:fill="F4B084"/>
            <w:tcMar/>
            <w:vAlign w:val="bottom"/>
          </w:tcPr>
          <w:p w:rsidR="1F1C8713" w:rsidP="1F1C8713" w:rsidRDefault="1F1C8713" w14:paraId="4A4A27BA" w14:textId="4C4E5BE1">
            <w:pPr>
              <w:jc w:val="center"/>
            </w:pPr>
            <w:r w:rsidRPr="1F1C8713" w:rsidR="1F1C8713">
              <w:rPr>
                <w:rFonts w:ascii="Calibri" w:hAnsi="Calibri" w:eastAsia="Calibri" w:cs="Calibri"/>
                <w:b w:val="0"/>
                <w:bCs w:val="0"/>
                <w:i w:val="0"/>
                <w:iCs w:val="0"/>
                <w:strike w:val="0"/>
                <w:dstrike w:val="0"/>
                <w:sz w:val="22"/>
                <w:szCs w:val="22"/>
                <w:u w:val="none"/>
              </w:rPr>
              <w:t>13</w:t>
            </w:r>
          </w:p>
        </w:tc>
      </w:tr>
      <w:tr w:rsidR="1F1C8713" w:rsidTr="1F1C8713" w14:paraId="60805832">
        <w:trPr>
          <w:trHeight w:val="285"/>
        </w:trPr>
        <w:tc>
          <w:tcPr>
            <w:tcW w:w="1337" w:type="dxa"/>
            <w:tcBorders>
              <w:top w:val="nil"/>
              <w:left w:val="nil"/>
              <w:bottom w:val="nil"/>
              <w:right w:val="nil"/>
            </w:tcBorders>
            <w:tcMar/>
            <w:vAlign w:val="bottom"/>
          </w:tcPr>
          <w:p w:rsidR="1F1C8713" w:rsidP="1F1C8713" w:rsidRDefault="1F1C8713" w14:paraId="5D69631F" w14:textId="0029552C">
            <w:pPr>
              <w:jc w:val="center"/>
            </w:pPr>
            <w:r w:rsidRPr="1F1C8713" w:rsidR="1F1C8713">
              <w:rPr>
                <w:rFonts w:ascii="Calibri" w:hAnsi="Calibri" w:eastAsia="Calibri" w:cs="Calibri"/>
                <w:b w:val="1"/>
                <w:bCs w:val="1"/>
                <w:i w:val="0"/>
                <w:iCs w:val="0"/>
                <w:strike w:val="0"/>
                <w:dstrike w:val="0"/>
                <w:color w:val="000000" w:themeColor="text1" w:themeTint="FF" w:themeShade="FF"/>
                <w:sz w:val="22"/>
                <w:szCs w:val="22"/>
                <w:u w:val="none"/>
              </w:rPr>
              <w:t>20</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0B3A38A1" w14:textId="015476D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33</w:t>
            </w:r>
          </w:p>
        </w:tc>
        <w:tc>
          <w:tcPr>
            <w:tcW w:w="1337" w:type="dxa"/>
            <w:tcBorders>
              <w:top w:val="nil"/>
              <w:left w:val="nil"/>
              <w:bottom w:val="nil"/>
              <w:right w:val="nil"/>
            </w:tcBorders>
            <w:shd w:val="clear" w:color="auto" w:fill="B4C6E7" w:themeFill="accent1" w:themeFillTint="66"/>
            <w:tcMar/>
            <w:vAlign w:val="bottom"/>
          </w:tcPr>
          <w:p w:rsidR="1F1C8713" w:rsidP="1F1C8713" w:rsidRDefault="1F1C8713" w14:paraId="649E9344" w14:textId="405EF537">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43</w:t>
            </w:r>
          </w:p>
        </w:tc>
        <w:tc>
          <w:tcPr>
            <w:tcW w:w="1337" w:type="dxa"/>
            <w:tcBorders>
              <w:top w:val="nil"/>
              <w:left w:val="nil"/>
              <w:bottom w:val="nil"/>
              <w:right w:val="nil"/>
            </w:tcBorders>
            <w:shd w:val="clear" w:color="auto" w:fill="FFE699"/>
            <w:tcMar/>
            <w:vAlign w:val="bottom"/>
          </w:tcPr>
          <w:p w:rsidR="1F1C8713" w:rsidP="1F1C8713" w:rsidRDefault="1F1C8713" w14:paraId="737FA5F3" w14:textId="1A33E81E">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15</w:t>
            </w:r>
          </w:p>
        </w:tc>
        <w:tc>
          <w:tcPr>
            <w:tcW w:w="1337" w:type="dxa"/>
            <w:tcBorders>
              <w:top w:val="nil"/>
              <w:left w:val="nil"/>
              <w:bottom w:val="nil"/>
              <w:right w:val="nil"/>
            </w:tcBorders>
            <w:shd w:val="clear" w:color="auto" w:fill="FFE699"/>
            <w:tcMar/>
            <w:vAlign w:val="bottom"/>
          </w:tcPr>
          <w:p w:rsidR="1F1C8713" w:rsidP="1F1C8713" w:rsidRDefault="1F1C8713" w14:paraId="578AD6B4" w14:textId="2E505B60">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28</w:t>
            </w:r>
          </w:p>
        </w:tc>
        <w:tc>
          <w:tcPr>
            <w:tcW w:w="1337" w:type="dxa"/>
            <w:tcBorders>
              <w:top w:val="nil"/>
              <w:left w:val="nil"/>
              <w:bottom w:val="nil"/>
              <w:right w:val="nil"/>
            </w:tcBorders>
            <w:shd w:val="clear" w:color="auto" w:fill="F4B084"/>
            <w:tcMar/>
            <w:vAlign w:val="bottom"/>
          </w:tcPr>
          <w:p w:rsidR="1F1C8713" w:rsidP="1F1C8713" w:rsidRDefault="1F1C8713" w14:paraId="60B5D0E3" w14:textId="76581CA3">
            <w:pPr>
              <w:jc w:val="center"/>
            </w:pPr>
            <w:r w:rsidRPr="1F1C8713" w:rsidR="1F1C8713">
              <w:rPr>
                <w:rFonts w:ascii="Calibri" w:hAnsi="Calibri" w:eastAsia="Calibri" w:cs="Calibri"/>
                <w:b w:val="0"/>
                <w:bCs w:val="0"/>
                <w:i w:val="0"/>
                <w:iCs w:val="0"/>
                <w:strike w:val="0"/>
                <w:dstrike w:val="0"/>
                <w:sz w:val="22"/>
                <w:szCs w:val="22"/>
                <w:u w:val="none"/>
              </w:rPr>
              <w:t>20</w:t>
            </w:r>
          </w:p>
        </w:tc>
        <w:tc>
          <w:tcPr>
            <w:tcW w:w="1337" w:type="dxa"/>
            <w:tcBorders>
              <w:top w:val="nil"/>
              <w:left w:val="nil"/>
              <w:bottom w:val="nil"/>
              <w:right w:val="nil"/>
            </w:tcBorders>
            <w:shd w:val="clear" w:color="auto" w:fill="F4B084"/>
            <w:tcMar/>
            <w:vAlign w:val="bottom"/>
          </w:tcPr>
          <w:p w:rsidR="1F1C8713" w:rsidP="1F1C8713" w:rsidRDefault="1F1C8713" w14:paraId="45EA60B3" w14:textId="22CA7AAE">
            <w:pPr>
              <w:jc w:val="center"/>
            </w:pPr>
            <w:r w:rsidRPr="1F1C8713" w:rsidR="1F1C8713">
              <w:rPr>
                <w:rFonts w:ascii="Calibri" w:hAnsi="Calibri" w:eastAsia="Calibri" w:cs="Calibri"/>
                <w:b w:val="0"/>
                <w:bCs w:val="0"/>
                <w:i w:val="0"/>
                <w:iCs w:val="0"/>
                <w:strike w:val="0"/>
                <w:dstrike w:val="0"/>
                <w:sz w:val="22"/>
                <w:szCs w:val="22"/>
                <w:u w:val="none"/>
              </w:rPr>
              <w:t>11</w:t>
            </w:r>
          </w:p>
        </w:tc>
      </w:tr>
      <w:tr w:rsidR="1F1C8713" w:rsidTr="1F1C8713" w14:paraId="6B78928D">
        <w:trPr>
          <w:trHeight w:val="285"/>
        </w:trPr>
        <w:tc>
          <w:tcPr>
            <w:tcW w:w="1337" w:type="dxa"/>
            <w:tcBorders>
              <w:top w:val="single" w:sz="4"/>
              <w:left w:val="single" w:sz="4"/>
              <w:bottom w:val="single" w:sz="4"/>
              <w:right w:val="single" w:sz="4"/>
            </w:tcBorders>
            <w:shd w:val="clear" w:color="auto" w:fill="FFFF00"/>
            <w:tcMar/>
            <w:vAlign w:val="bottom"/>
          </w:tcPr>
          <w:p w:rsidR="1F1C8713" w:rsidRDefault="1F1C8713" w14:paraId="010D967F" w14:textId="50A872DD">
            <w:r w:rsidRPr="1F1C8713" w:rsidR="1F1C8713">
              <w:rPr>
                <w:rFonts w:ascii="Calibri" w:hAnsi="Calibri" w:eastAsia="Calibri" w:cs="Calibri"/>
                <w:b w:val="1"/>
                <w:bCs w:val="1"/>
                <w:i w:val="1"/>
                <w:iCs w:val="1"/>
                <w:strike w:val="0"/>
                <w:dstrike w:val="0"/>
                <w:color w:val="000000" w:themeColor="text1" w:themeTint="FF" w:themeShade="FF"/>
                <w:sz w:val="22"/>
                <w:szCs w:val="22"/>
                <w:u w:val="none"/>
              </w:rPr>
              <w:t>Mean</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7C2EEF56" w14:textId="5AE0982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29.05</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5B872FD0" w14:textId="680B3286">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38.7</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1EAB142A" w14:textId="5D65B3CA">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16.05</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57088BF6" w14:textId="39D799FD">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30.55</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692B4038" w14:textId="1A5D5800">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23.3</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3C73CFAB" w14:textId="1591776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20.65</w:t>
            </w:r>
          </w:p>
        </w:tc>
      </w:tr>
      <w:tr w:rsidR="1F1C8713" w:rsidTr="1F1C8713" w14:paraId="38640267">
        <w:trPr>
          <w:trHeight w:val="285"/>
        </w:trPr>
        <w:tc>
          <w:tcPr>
            <w:tcW w:w="1337" w:type="dxa"/>
            <w:tcBorders>
              <w:top w:val="single" w:sz="4"/>
              <w:left w:val="single" w:sz="4"/>
              <w:bottom w:val="single" w:sz="4"/>
              <w:right w:val="single" w:sz="4"/>
            </w:tcBorders>
            <w:shd w:val="clear" w:color="auto" w:fill="FFFF00"/>
            <w:tcMar/>
            <w:vAlign w:val="bottom"/>
          </w:tcPr>
          <w:p w:rsidR="1F1C8713" w:rsidRDefault="1F1C8713" w14:paraId="564130B9" w14:textId="4189B972">
            <w:r w:rsidRPr="1F1C8713" w:rsidR="1F1C8713">
              <w:rPr>
                <w:rFonts w:ascii="Calibri" w:hAnsi="Calibri" w:eastAsia="Calibri" w:cs="Calibri"/>
                <w:b w:val="1"/>
                <w:bCs w:val="1"/>
                <w:i w:val="1"/>
                <w:iCs w:val="1"/>
                <w:strike w:val="0"/>
                <w:dstrike w:val="0"/>
                <w:color w:val="000000" w:themeColor="text1" w:themeTint="FF" w:themeShade="FF"/>
                <w:sz w:val="22"/>
                <w:szCs w:val="22"/>
                <w:u w:val="none"/>
              </w:rPr>
              <w:t>Standard Deviation</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4AC6C23F" w14:textId="78929506">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5.12</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700D5ADE" w14:textId="21893E2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4.19</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43DEAC25" w14:textId="4B13648B">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5.62</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7417AC5D" w14:textId="7DF198DB">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6.15</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6B95A258" w14:textId="59CD6E12">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8.72</w:t>
            </w:r>
          </w:p>
        </w:tc>
        <w:tc>
          <w:tcPr>
            <w:tcW w:w="1337" w:type="dxa"/>
            <w:tcBorders>
              <w:top w:val="single" w:sz="4"/>
              <w:left w:val="single" w:sz="4"/>
              <w:bottom w:val="single" w:sz="4"/>
              <w:right w:val="single" w:sz="4"/>
            </w:tcBorders>
            <w:shd w:val="clear" w:color="auto" w:fill="FFFF00"/>
            <w:tcMar/>
            <w:vAlign w:val="bottom"/>
          </w:tcPr>
          <w:p w:rsidR="1F1C8713" w:rsidP="1F1C8713" w:rsidRDefault="1F1C8713" w14:paraId="687E3E60" w14:textId="6445ACE4">
            <w:pPr>
              <w:jc w:val="center"/>
            </w:pPr>
            <w:r w:rsidRPr="1F1C8713" w:rsidR="1F1C8713">
              <w:rPr>
                <w:rFonts w:ascii="Calibri" w:hAnsi="Calibri" w:eastAsia="Calibri" w:cs="Calibri"/>
                <w:b w:val="0"/>
                <w:bCs w:val="0"/>
                <w:i w:val="0"/>
                <w:iCs w:val="0"/>
                <w:strike w:val="0"/>
                <w:dstrike w:val="0"/>
                <w:color w:val="000000" w:themeColor="text1" w:themeTint="FF" w:themeShade="FF"/>
                <w:sz w:val="22"/>
                <w:szCs w:val="22"/>
                <w:u w:val="none"/>
              </w:rPr>
              <w:t>12.70</w:t>
            </w:r>
          </w:p>
        </w:tc>
      </w:tr>
    </w:tbl>
    <w:p w:rsidR="1F1C8713" w:rsidP="1F1C8713" w:rsidRDefault="1F1C8713" w14:paraId="152E6215" w14:textId="6091D6E8">
      <w:pPr>
        <w:pStyle w:val="Normal"/>
        <w:rPr>
          <w:u w:val="single"/>
        </w:rPr>
      </w:pPr>
    </w:p>
    <w:p w:rsidR="1F1C8713" w:rsidP="1F1C8713" w:rsidRDefault="1F1C8713" w14:paraId="2E55CE16" w14:textId="65FB7910">
      <w:pPr>
        <w:pStyle w:val="Normal"/>
        <w:rPr>
          <w:rFonts w:ascii="Calibri" w:hAnsi="Calibri" w:eastAsia="Calibri" w:cs="Calibri"/>
          <w:noProof w:val="0"/>
          <w:sz w:val="22"/>
          <w:szCs w:val="22"/>
          <w:lang w:val="en-US"/>
        </w:rPr>
      </w:pPr>
    </w:p>
    <w:p w:rsidR="1F1C8713" w:rsidP="1F1C8713" w:rsidRDefault="1F1C8713" w14:paraId="34AF59E2" w14:textId="27D02751">
      <w:pPr>
        <w:pStyle w:val="Normal"/>
        <w:rPr>
          <w:rFonts w:ascii="Calibri" w:hAnsi="Calibri" w:eastAsia="Calibri" w:cs="Calibri"/>
          <w:noProof w:val="0"/>
          <w:sz w:val="22"/>
          <w:szCs w:val="22"/>
          <w:lang w:val="en-US"/>
        </w:rPr>
      </w:pPr>
    </w:p>
    <w:p w:rsidR="1F1C8713" w:rsidP="1F1C8713" w:rsidRDefault="1F1C8713" w14:paraId="2474C7B6" w14:textId="47222D47">
      <w:pPr>
        <w:pStyle w:val="Normal"/>
        <w:rPr>
          <w:noProof w:val="0"/>
          <w:color w:val="auto"/>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6ADC23"/>
    <w:rsid w:val="001F5523"/>
    <w:rsid w:val="00212206"/>
    <w:rsid w:val="008FA0CD"/>
    <w:rsid w:val="008FA0CD"/>
    <w:rsid w:val="00A235EF"/>
    <w:rsid w:val="00A235EF"/>
    <w:rsid w:val="00B768B8"/>
    <w:rsid w:val="017CFF39"/>
    <w:rsid w:val="01CC23ED"/>
    <w:rsid w:val="02024782"/>
    <w:rsid w:val="022B712E"/>
    <w:rsid w:val="02526438"/>
    <w:rsid w:val="02526438"/>
    <w:rsid w:val="0262EAF1"/>
    <w:rsid w:val="026B2078"/>
    <w:rsid w:val="035098D4"/>
    <w:rsid w:val="03F38AF3"/>
    <w:rsid w:val="04137C7E"/>
    <w:rsid w:val="04137C7E"/>
    <w:rsid w:val="0493DEA7"/>
    <w:rsid w:val="04B85EA1"/>
    <w:rsid w:val="04E2ED30"/>
    <w:rsid w:val="04F49329"/>
    <w:rsid w:val="050E682E"/>
    <w:rsid w:val="056311F0"/>
    <w:rsid w:val="0671AC82"/>
    <w:rsid w:val="06CCF739"/>
    <w:rsid w:val="072B2BB5"/>
    <w:rsid w:val="077A2FA6"/>
    <w:rsid w:val="079D4347"/>
    <w:rsid w:val="084D3E3B"/>
    <w:rsid w:val="09B04D60"/>
    <w:rsid w:val="0AC85D7C"/>
    <w:rsid w:val="0BA0685C"/>
    <w:rsid w:val="0BA929C8"/>
    <w:rsid w:val="0BD25374"/>
    <w:rsid w:val="0BFA4D35"/>
    <w:rsid w:val="0C4A9A5E"/>
    <w:rsid w:val="0CC7C5A9"/>
    <w:rsid w:val="0D14A2A8"/>
    <w:rsid w:val="0F363D9A"/>
    <w:rsid w:val="0F363D9A"/>
    <w:rsid w:val="0F6C192E"/>
    <w:rsid w:val="1004AE10"/>
    <w:rsid w:val="1010D830"/>
    <w:rsid w:val="112111EC"/>
    <w:rsid w:val="11379F00"/>
    <w:rsid w:val="11983BF4"/>
    <w:rsid w:val="11983BF4"/>
    <w:rsid w:val="11A07E71"/>
    <w:rsid w:val="11A07E71"/>
    <w:rsid w:val="12BCE24D"/>
    <w:rsid w:val="12BCE24D"/>
    <w:rsid w:val="133C4ED2"/>
    <w:rsid w:val="13B43BAD"/>
    <w:rsid w:val="13F5D89D"/>
    <w:rsid w:val="141CCCA2"/>
    <w:rsid w:val="14A7FEA0"/>
    <w:rsid w:val="14C929B3"/>
    <w:rsid w:val="14C929B3"/>
    <w:rsid w:val="1523B09C"/>
    <w:rsid w:val="15EF0994"/>
    <w:rsid w:val="15F17CA4"/>
    <w:rsid w:val="15F17CA4"/>
    <w:rsid w:val="160B1023"/>
    <w:rsid w:val="16CF1DA5"/>
    <w:rsid w:val="170777DC"/>
    <w:rsid w:val="170777DC"/>
    <w:rsid w:val="17905370"/>
    <w:rsid w:val="1800CA75"/>
    <w:rsid w:val="18841663"/>
    <w:rsid w:val="18F80DAA"/>
    <w:rsid w:val="19AC0F45"/>
    <w:rsid w:val="1AABC56A"/>
    <w:rsid w:val="1AABC56A"/>
    <w:rsid w:val="1AB6B95B"/>
    <w:rsid w:val="1AB8C2AC"/>
    <w:rsid w:val="1ABEF97A"/>
    <w:rsid w:val="1B0CCA5E"/>
    <w:rsid w:val="1B307319"/>
    <w:rsid w:val="1B31C947"/>
    <w:rsid w:val="1B31C947"/>
    <w:rsid w:val="1B9752D6"/>
    <w:rsid w:val="1B9752D6"/>
    <w:rsid w:val="1BF89FCB"/>
    <w:rsid w:val="1C185E85"/>
    <w:rsid w:val="1C185E85"/>
    <w:rsid w:val="1C54930D"/>
    <w:rsid w:val="1C54930D"/>
    <w:rsid w:val="1CCC437A"/>
    <w:rsid w:val="1CE3B007"/>
    <w:rsid w:val="1CE3B007"/>
    <w:rsid w:val="1CEA04DE"/>
    <w:rsid w:val="1D42E300"/>
    <w:rsid w:val="1D7B47CF"/>
    <w:rsid w:val="1D7B47CF"/>
    <w:rsid w:val="1DD1AC66"/>
    <w:rsid w:val="1E85D53F"/>
    <w:rsid w:val="1EDF772F"/>
    <w:rsid w:val="1EDF772F"/>
    <w:rsid w:val="1F1C8713"/>
    <w:rsid w:val="207B4790"/>
    <w:rsid w:val="208C0BB2"/>
    <w:rsid w:val="208C0BB2"/>
    <w:rsid w:val="226E45D6"/>
    <w:rsid w:val="2377C519"/>
    <w:rsid w:val="2377C519"/>
    <w:rsid w:val="23B924A0"/>
    <w:rsid w:val="23B924A0"/>
    <w:rsid w:val="23C56749"/>
    <w:rsid w:val="242D0D32"/>
    <w:rsid w:val="242D0D32"/>
    <w:rsid w:val="2695209C"/>
    <w:rsid w:val="26B303BE"/>
    <w:rsid w:val="277F8EC8"/>
    <w:rsid w:val="29E931AC"/>
    <w:rsid w:val="2A550997"/>
    <w:rsid w:val="2A7D2774"/>
    <w:rsid w:val="2A7D2774"/>
    <w:rsid w:val="2A9E072D"/>
    <w:rsid w:val="2BF0D9F8"/>
    <w:rsid w:val="2BF0D9F8"/>
    <w:rsid w:val="2D071299"/>
    <w:rsid w:val="2D071299"/>
    <w:rsid w:val="2D0D6C88"/>
    <w:rsid w:val="2D6B1007"/>
    <w:rsid w:val="2E666576"/>
    <w:rsid w:val="2EB46D48"/>
    <w:rsid w:val="2F33A081"/>
    <w:rsid w:val="2F352980"/>
    <w:rsid w:val="2F717850"/>
    <w:rsid w:val="2F717850"/>
    <w:rsid w:val="30450D4A"/>
    <w:rsid w:val="30450D4A"/>
    <w:rsid w:val="309F2B6F"/>
    <w:rsid w:val="317C3915"/>
    <w:rsid w:val="317C3915"/>
    <w:rsid w:val="31C7B54E"/>
    <w:rsid w:val="3246E887"/>
    <w:rsid w:val="3246E887"/>
    <w:rsid w:val="326B4143"/>
    <w:rsid w:val="32F5E75C"/>
    <w:rsid w:val="331E7990"/>
    <w:rsid w:val="33E3B0EA"/>
    <w:rsid w:val="341B131F"/>
    <w:rsid w:val="3444E973"/>
    <w:rsid w:val="347C2D43"/>
    <w:rsid w:val="34D1FA62"/>
    <w:rsid w:val="35A46B04"/>
    <w:rsid w:val="369AA524"/>
    <w:rsid w:val="36C7B4B4"/>
    <w:rsid w:val="373EB266"/>
    <w:rsid w:val="373EB266"/>
    <w:rsid w:val="377B50AD"/>
    <w:rsid w:val="37E89C67"/>
    <w:rsid w:val="37FAAC1F"/>
    <w:rsid w:val="37FAAC1F"/>
    <w:rsid w:val="38765E1B"/>
    <w:rsid w:val="38765E1B"/>
    <w:rsid w:val="387FDA20"/>
    <w:rsid w:val="387FDA20"/>
    <w:rsid w:val="38A05115"/>
    <w:rsid w:val="38C2E369"/>
    <w:rsid w:val="39765407"/>
    <w:rsid w:val="3A92533C"/>
    <w:rsid w:val="3A9D7D20"/>
    <w:rsid w:val="3B122468"/>
    <w:rsid w:val="3B324CE1"/>
    <w:rsid w:val="3B83704E"/>
    <w:rsid w:val="3B83704E"/>
    <w:rsid w:val="3C1E113B"/>
    <w:rsid w:val="3C95903A"/>
    <w:rsid w:val="3C95903A"/>
    <w:rsid w:val="3CB5AD20"/>
    <w:rsid w:val="3CE8A665"/>
    <w:rsid w:val="3D49CF3E"/>
    <w:rsid w:val="3D9DB94F"/>
    <w:rsid w:val="3E2A5389"/>
    <w:rsid w:val="3E612C37"/>
    <w:rsid w:val="3EBF60B3"/>
    <w:rsid w:val="3F5DC5C6"/>
    <w:rsid w:val="3F5DC5C6"/>
    <w:rsid w:val="3FE111B4"/>
    <w:rsid w:val="406AB116"/>
    <w:rsid w:val="4077E44B"/>
    <w:rsid w:val="40A799BC"/>
    <w:rsid w:val="417FA49C"/>
    <w:rsid w:val="417FA49C"/>
    <w:rsid w:val="41BC1788"/>
    <w:rsid w:val="41BC1788"/>
    <w:rsid w:val="4269C5AF"/>
    <w:rsid w:val="4394656D"/>
    <w:rsid w:val="43C5A6FF"/>
    <w:rsid w:val="44789CCB"/>
    <w:rsid w:val="44789CCB"/>
    <w:rsid w:val="44C78A91"/>
    <w:rsid w:val="454B556E"/>
    <w:rsid w:val="45A16671"/>
    <w:rsid w:val="45B481F8"/>
    <w:rsid w:val="45B481F8"/>
    <w:rsid w:val="4603E673"/>
    <w:rsid w:val="463C7280"/>
    <w:rsid w:val="46CFBFBD"/>
    <w:rsid w:val="477054F7"/>
    <w:rsid w:val="47F8CBE4"/>
    <w:rsid w:val="4850B87F"/>
    <w:rsid w:val="4850B87F"/>
    <w:rsid w:val="48550822"/>
    <w:rsid w:val="498044D8"/>
    <w:rsid w:val="49C9E061"/>
    <w:rsid w:val="49CCCA26"/>
    <w:rsid w:val="4A232EBD"/>
    <w:rsid w:val="4A232EBD"/>
    <w:rsid w:val="4A34E883"/>
    <w:rsid w:val="4B504090"/>
    <w:rsid w:val="4BEA4C63"/>
    <w:rsid w:val="4BEA4C63"/>
    <w:rsid w:val="4C443654"/>
    <w:rsid w:val="4CCC0619"/>
    <w:rsid w:val="4CCC0619"/>
    <w:rsid w:val="4D6B1CEC"/>
    <w:rsid w:val="4ED7AF8C"/>
    <w:rsid w:val="4F5AAC03"/>
    <w:rsid w:val="4F616A99"/>
    <w:rsid w:val="500B5F32"/>
    <w:rsid w:val="50152ECB"/>
    <w:rsid w:val="504665C5"/>
    <w:rsid w:val="508FD4F8"/>
    <w:rsid w:val="50D23199"/>
    <w:rsid w:val="50D23199"/>
    <w:rsid w:val="51067DB3"/>
    <w:rsid w:val="5181CB08"/>
    <w:rsid w:val="5181CB08"/>
    <w:rsid w:val="51BA253F"/>
    <w:rsid w:val="51D6530C"/>
    <w:rsid w:val="522BA559"/>
    <w:rsid w:val="522BA559"/>
    <w:rsid w:val="524300D3"/>
    <w:rsid w:val="524300D3"/>
    <w:rsid w:val="52803D0D"/>
    <w:rsid w:val="52803D0D"/>
    <w:rsid w:val="52CE9778"/>
    <w:rsid w:val="5372236D"/>
    <w:rsid w:val="53E09E17"/>
    <w:rsid w:val="53E09E17"/>
    <w:rsid w:val="54038E97"/>
    <w:rsid w:val="5409D25B"/>
    <w:rsid w:val="541C0D6E"/>
    <w:rsid w:val="557C6E78"/>
    <w:rsid w:val="55D9EED6"/>
    <w:rsid w:val="55EC83F8"/>
    <w:rsid w:val="56199E20"/>
    <w:rsid w:val="56330A61"/>
    <w:rsid w:val="5684F19C"/>
    <w:rsid w:val="56FF167C"/>
    <w:rsid w:val="5765BDE8"/>
    <w:rsid w:val="5765BDE8"/>
    <w:rsid w:val="58F090DB"/>
    <w:rsid w:val="58F090DB"/>
    <w:rsid w:val="59322DCB"/>
    <w:rsid w:val="5971EF23"/>
    <w:rsid w:val="59E61FB6"/>
    <w:rsid w:val="5A36B73E"/>
    <w:rsid w:val="5AD9A95D"/>
    <w:rsid w:val="5AD9A95D"/>
    <w:rsid w:val="5AF66F9D"/>
    <w:rsid w:val="5B3F3A62"/>
    <w:rsid w:val="5B54DD65"/>
    <w:rsid w:val="5B54DD65"/>
    <w:rsid w:val="5B79FD11"/>
    <w:rsid w:val="5BD2879F"/>
    <w:rsid w:val="5C439A39"/>
    <w:rsid w:val="5C49305A"/>
    <w:rsid w:val="5C54CA78"/>
    <w:rsid w:val="5C7579BE"/>
    <w:rsid w:val="5C84F9C0"/>
    <w:rsid w:val="5CF0ADC6"/>
    <w:rsid w:val="5DBCFB67"/>
    <w:rsid w:val="5E73FCF2"/>
    <w:rsid w:val="5EBCC39A"/>
    <w:rsid w:val="5EBCC39A"/>
    <w:rsid w:val="5ED054DB"/>
    <w:rsid w:val="5EFA9B69"/>
    <w:rsid w:val="5F4769B3"/>
    <w:rsid w:val="5F4769B3"/>
    <w:rsid w:val="5F58CBC8"/>
    <w:rsid w:val="5F58CBC8"/>
    <w:rsid w:val="5FF91806"/>
    <w:rsid w:val="6012AB85"/>
    <w:rsid w:val="6020CAC1"/>
    <w:rsid w:val="609B8719"/>
    <w:rsid w:val="60DA33C9"/>
    <w:rsid w:val="61903FB0"/>
    <w:rsid w:val="6255D631"/>
    <w:rsid w:val="64842986"/>
    <w:rsid w:val="6623C83D"/>
    <w:rsid w:val="6637AF70"/>
    <w:rsid w:val="6637AF70"/>
    <w:rsid w:val="6668598A"/>
    <w:rsid w:val="669B473C"/>
    <w:rsid w:val="66AB85F4"/>
    <w:rsid w:val="66AB85F4"/>
    <w:rsid w:val="67FF8134"/>
    <w:rsid w:val="68073056"/>
    <w:rsid w:val="6877A75B"/>
    <w:rsid w:val="6917708D"/>
    <w:rsid w:val="69503F1B"/>
    <w:rsid w:val="69579AA9"/>
    <w:rsid w:val="69AAEE3D"/>
    <w:rsid w:val="69E98B3D"/>
    <w:rsid w:val="6B409DFB"/>
    <w:rsid w:val="6B7EF717"/>
    <w:rsid w:val="6C1EB353"/>
    <w:rsid w:val="6C3ED039"/>
    <w:rsid w:val="6C3ED039"/>
    <w:rsid w:val="6C49211F"/>
    <w:rsid w:val="6C49211F"/>
    <w:rsid w:val="6C8F3B6B"/>
    <w:rsid w:val="6C938B0E"/>
    <w:rsid w:val="6CA6F0F4"/>
    <w:rsid w:val="6CA6F0F4"/>
    <w:rsid w:val="6CC345FF"/>
    <w:rsid w:val="6CE28EFF"/>
    <w:rsid w:val="6CE28EFF"/>
    <w:rsid w:val="6F11AC9D"/>
    <w:rsid w:val="6F565415"/>
    <w:rsid w:val="6FEB59C9"/>
    <w:rsid w:val="6FEB59C9"/>
    <w:rsid w:val="70000B45"/>
    <w:rsid w:val="701A2FC1"/>
    <w:rsid w:val="707C1750"/>
    <w:rsid w:val="70AD7CFE"/>
    <w:rsid w:val="70AD7CFE"/>
    <w:rsid w:val="70BA9F20"/>
    <w:rsid w:val="710369E5"/>
    <w:rsid w:val="710369E5"/>
    <w:rsid w:val="7162AC8E"/>
    <w:rsid w:val="719BDBA6"/>
    <w:rsid w:val="719BDBA6"/>
    <w:rsid w:val="71F2E8C8"/>
    <w:rsid w:val="71F2E8C8"/>
    <w:rsid w:val="720D5FDD"/>
    <w:rsid w:val="720D5FDD"/>
    <w:rsid w:val="7217E7B1"/>
    <w:rsid w:val="722606ED"/>
    <w:rsid w:val="7252D19E"/>
    <w:rsid w:val="725ABF24"/>
    <w:rsid w:val="72B40C85"/>
    <w:rsid w:val="7302CC92"/>
    <w:rsid w:val="735BC75A"/>
    <w:rsid w:val="7362BBE3"/>
    <w:rsid w:val="73D13D08"/>
    <w:rsid w:val="74406877"/>
    <w:rsid w:val="74A23AD6"/>
    <w:rsid w:val="753DA511"/>
    <w:rsid w:val="756D0D69"/>
    <w:rsid w:val="75A5602A"/>
    <w:rsid w:val="75A5602A"/>
    <w:rsid w:val="75BA6BB5"/>
    <w:rsid w:val="75BA6BB5"/>
    <w:rsid w:val="75DC38D8"/>
    <w:rsid w:val="75DC38D8"/>
    <w:rsid w:val="75E4FA44"/>
    <w:rsid w:val="76119DB7"/>
    <w:rsid w:val="76199C50"/>
    <w:rsid w:val="76935C89"/>
    <w:rsid w:val="76EB58D4"/>
    <w:rsid w:val="775C1E55"/>
    <w:rsid w:val="775C1E55"/>
    <w:rsid w:val="79BE0B9C"/>
    <w:rsid w:val="7A105DF9"/>
    <w:rsid w:val="7A93BF17"/>
    <w:rsid w:val="7AED0D73"/>
    <w:rsid w:val="7AED0D73"/>
    <w:rsid w:val="7AF034A1"/>
    <w:rsid w:val="7B0AE91F"/>
    <w:rsid w:val="7B0DDE77"/>
    <w:rsid w:val="7B28CC41"/>
    <w:rsid w:val="7BF3A96C"/>
    <w:rsid w:val="7C6ADC23"/>
    <w:rsid w:val="7C8C0502"/>
    <w:rsid w:val="7CAD4CBB"/>
    <w:rsid w:val="7CAD4CBB"/>
    <w:rsid w:val="7CE1574F"/>
    <w:rsid w:val="7D97AF54"/>
    <w:rsid w:val="7ED4A929"/>
    <w:rsid w:val="7F1B9856"/>
    <w:rsid w:val="7F1B9856"/>
    <w:rsid w:val="7F6730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DC23"/>
  <w15:chartTrackingRefBased/>
  <w15:docId w15:val="{B709AB65-9EFF-460C-98E7-AEE696D849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hs.uk/mental-health/conditions/clinical-depression/symptoms/" TargetMode="External" Id="Rb27640592e2c4d32" /><Relationship Type="http://schemas.openxmlformats.org/officeDocument/2006/relationships/hyperlink" Target="https://www.nimh.nih.gov/health/topics/depression" TargetMode="External" Id="Re36c9a69428a490e" /><Relationship Type="http://schemas.openxmlformats.org/officeDocument/2006/relationships/hyperlink" Target="https://journals.sagepub.com/doi/pdf/10.1177/105382590202500203?casa_token=GMZLR6tUjR0AAAAA:CGlhCm5uAXrP5Ijpn8_MpU-9sFu-BlxKIFiC_OwJbIO0tZ3vge4f6A-d37Z6046bVlPmONq6ewHOoDw" TargetMode="External" Id="R75d8725b52394616" /><Relationship Type="http://schemas.openxmlformats.org/officeDocument/2006/relationships/hyperlink" Target="https://www.frontiersin.org/people/u/528966" TargetMode="External" Id="R41618b7d54f642ce" /><Relationship Type="http://schemas.openxmlformats.org/officeDocument/2006/relationships/hyperlink" Target="https://www.frontiersin.org/people/u/589319" TargetMode="External" Id="R0365240f960b4f7c" /><Relationship Type="http://schemas.openxmlformats.org/officeDocument/2006/relationships/hyperlink" Target="https://www.frontiersin.org/people/u/464477" TargetMode="External" Id="Ra6c01f9f6f374a0f" /><Relationship Type="http://schemas.openxmlformats.org/officeDocument/2006/relationships/hyperlink" Target="https://add.org/self-confidence-vs-self-esteem/" TargetMode="External" Id="Rbb9c294e0686426e" /><Relationship Type="http://schemas.openxmlformats.org/officeDocument/2006/relationships/hyperlink" Target="https://doi.org/10.1016/j.evalprogplan.2016.05.005" TargetMode="External" Id="Rfed91d02f72b4830" /><Relationship Type="http://schemas.openxmlformats.org/officeDocument/2006/relationships/hyperlink" Target="https://www.urbandesignmentalhealth.com/how-the-city-affects-mental-health.html" TargetMode="External" Id="Rd612d0e6cbab48f8" /><Relationship Type="http://schemas.openxmlformats.org/officeDocument/2006/relationships/hyperlink" Target="https://www.health.harvard.edu/staying-healthy/understanding-the-stress-response" TargetMode="External" Id="R4eeee047fa734c1a" /><Relationship Type="http://schemas.openxmlformats.org/officeDocument/2006/relationships/hyperlink" Target="https://www.health.harvard.edu/staying-healthy/the-importance-of-stretching" TargetMode="External" Id="Rebfd77cf5bea46f2" /><Relationship Type="http://schemas.openxmlformats.org/officeDocument/2006/relationships/hyperlink" Target="https://greenplantsforgreenbuildings.org/wp-content/uploads/2015/08/Human-Spaces-Report-Biophilic-Global_Impact_Biophilic_Design.pdf" TargetMode="External" Id="R964b4fcbff3e4a79" /><Relationship Type="http://schemas.openxmlformats.org/officeDocument/2006/relationships/hyperlink" Target="https://doi.org/10.1016/j.healthplace.2018.03.001" TargetMode="External" Id="R23c089a7cd02418b" /><Relationship Type="http://schemas.openxmlformats.org/officeDocument/2006/relationships/hyperlink" Target="https://medlineplus.gov/psychoticdisorders.html" TargetMode="External" Id="R1adb944266534599" /><Relationship Type="http://schemas.openxmlformats.org/officeDocument/2006/relationships/hyperlink" Target="https://www.mentalhealth.org.uk/blog/what-wellbeing-how-can-we-measure-it-and-how-can-we-support-people-improve-it" TargetMode="External" Id="Rdab8b5c66e2c4e4a" /><Relationship Type="http://schemas.openxmlformats.org/officeDocument/2006/relationships/hyperlink" Target="https://citeseerx.ist.psu.edu/viewdoc/download?doi=10.1.1.684.937&amp;rep=rep1&amp;type=pdf" TargetMode="External" Id="R077a8dc934444539" /><Relationship Type="http://schemas.openxmlformats.org/officeDocument/2006/relationships/hyperlink" Target="https://www.frontiersin.org/people/u/528966" TargetMode="External" Id="R1a3f5033b30c4043" /><Relationship Type="http://schemas.openxmlformats.org/officeDocument/2006/relationships/hyperlink" Target="https://www.frontiersin.org/people/u/589319" TargetMode="External" Id="R1ed33c752573452b" /><Relationship Type="http://schemas.openxmlformats.org/officeDocument/2006/relationships/hyperlink" Target="https://www.frontiersin.org/people/u/464477" TargetMode="External" Id="R654f02ed87754831" /><Relationship Type="http://schemas.openxmlformats.org/officeDocument/2006/relationships/hyperlink" Target="https://www.frontiersin.org/research-topics/5939" TargetMode="External" Id="Rc98f177ceefe4088" /><Relationship Type="http://schemas.openxmlformats.org/officeDocument/2006/relationships/hyperlink" Target="https://doi.org/10.3389/fpsyg.2018.01642" TargetMode="External" Id="R5442b9d310e44a63" /><Relationship Type="http://schemas.openxmlformats.org/officeDocument/2006/relationships/hyperlink" Target="https://www.statista.com/statistics/270369/urbanization-in-the-united-kingdom/" TargetMode="External" Id="R5e0470d7ba04417b" /><Relationship Type="http://schemas.openxmlformats.org/officeDocument/2006/relationships/hyperlink" Target="https://doi.org/10.1007/s40279-013-0090-5" TargetMode="External" Id="R0119ea1c0ef94008" /><Relationship Type="http://schemas.openxmlformats.org/officeDocument/2006/relationships/hyperlink" Target="https://www.bbc.com/worklife/article/20171211-friluftsliv-the-nordic-concept-of-getting-outdoors" TargetMode="External" Id="Rca20161edb7841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2022-04-22T14:10:25.5206008Z</dcterms:created>
  <dcterms:modified xsi:type="dcterms:W3CDTF">2022-04-22T22:01:45.2395045Z</dcterms:modified>
  <dc:creator>Douglas Horne (2006241)</dc:creator>
  <lastModifiedBy>Douglas Horne (2006241)</lastModifiedBy>
</coreProperties>
</file>