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B46B3" w14:textId="20B0AC26" w:rsidR="000E5873" w:rsidRPr="00A21DEC" w:rsidRDefault="00C6107A" w:rsidP="00C6107A">
      <w:pPr>
        <w:pStyle w:val="ListParagraph"/>
        <w:numPr>
          <w:ilvl w:val="0"/>
          <w:numId w:val="1"/>
        </w:numPr>
        <w:spacing w:after="0" w:line="480" w:lineRule="auto"/>
        <w:rPr>
          <w:rFonts w:ascii="Arial" w:eastAsia="Times New Roman" w:hAnsi="Arial" w:cs="Arial"/>
          <w:lang w:eastAsia="en-GB"/>
        </w:rPr>
      </w:pPr>
      <w:r w:rsidRPr="00A21DEC">
        <w:rPr>
          <w:rFonts w:ascii="Arial" w:eastAsia="Times New Roman" w:hAnsi="Arial" w:cs="Arial"/>
          <w:lang w:eastAsia="en-GB"/>
        </w:rPr>
        <w:t>Assess the role of community policing in fostering and maintaining community cohesion. (2000 words)</w:t>
      </w:r>
    </w:p>
    <w:p w14:paraId="1C659714" w14:textId="77777777" w:rsidR="00C6107A" w:rsidRPr="00A21DEC" w:rsidRDefault="00C6107A" w:rsidP="00C6107A">
      <w:pPr>
        <w:pStyle w:val="ListParagraph"/>
        <w:rPr>
          <w:rFonts w:ascii="Arial" w:eastAsia="Times New Roman" w:hAnsi="Arial" w:cs="Arial"/>
          <w:lang w:eastAsia="en-GB"/>
        </w:rPr>
      </w:pPr>
    </w:p>
    <w:p w14:paraId="17890390" w14:textId="4B67E5A3" w:rsidR="00FD28CF" w:rsidRDefault="00FD28CF" w:rsidP="00D57B82">
      <w:pPr>
        <w:spacing w:after="0" w:line="240" w:lineRule="auto"/>
        <w:rPr>
          <w:rFonts w:ascii="Arial" w:eastAsia="Times New Roman" w:hAnsi="Arial" w:cs="Arial"/>
          <w:b w:val="0"/>
          <w:bCs w:val="0"/>
          <w:sz w:val="22"/>
          <w:szCs w:val="22"/>
          <w:lang w:eastAsia="en-GB"/>
        </w:rPr>
      </w:pPr>
      <w:r>
        <w:rPr>
          <w:rFonts w:ascii="Arial" w:eastAsia="Times New Roman" w:hAnsi="Arial" w:cs="Arial"/>
          <w:b w:val="0"/>
          <w:bCs w:val="0"/>
          <w:sz w:val="22"/>
          <w:szCs w:val="22"/>
          <w:lang w:eastAsia="en-GB"/>
        </w:rPr>
        <w:t xml:space="preserve">This essay will assess the role of community policing in fostering and maintaining community cohesion. But what exactly is community policing? This essay will have a look </w:t>
      </w:r>
      <w:r w:rsidR="00FF15DF">
        <w:rPr>
          <w:rFonts w:ascii="Arial" w:eastAsia="Times New Roman" w:hAnsi="Arial" w:cs="Arial"/>
          <w:b w:val="0"/>
          <w:bCs w:val="0"/>
          <w:sz w:val="22"/>
          <w:szCs w:val="22"/>
          <w:lang w:eastAsia="en-GB"/>
        </w:rPr>
        <w:t>into</w:t>
      </w:r>
      <w:r>
        <w:rPr>
          <w:rFonts w:ascii="Arial" w:eastAsia="Times New Roman" w:hAnsi="Arial" w:cs="Arial"/>
          <w:b w:val="0"/>
          <w:bCs w:val="0"/>
          <w:sz w:val="22"/>
          <w:szCs w:val="22"/>
          <w:lang w:eastAsia="en-GB"/>
        </w:rPr>
        <w:t xml:space="preserve"> the history of community policing, explaining how it is relevant to modern policing and detail some of the strategies used today whilst assessing the positive and negative aspects of these.</w:t>
      </w:r>
    </w:p>
    <w:p w14:paraId="362B891D" w14:textId="77777777" w:rsidR="003A61F2" w:rsidRPr="00A21DEC" w:rsidRDefault="003A61F2" w:rsidP="00D57B82">
      <w:pPr>
        <w:spacing w:after="0" w:line="240" w:lineRule="auto"/>
        <w:rPr>
          <w:rFonts w:ascii="Arial" w:eastAsia="Times New Roman" w:hAnsi="Arial" w:cs="Arial"/>
          <w:b w:val="0"/>
          <w:bCs w:val="0"/>
          <w:sz w:val="22"/>
          <w:szCs w:val="22"/>
          <w:lang w:eastAsia="en-GB"/>
        </w:rPr>
      </w:pPr>
    </w:p>
    <w:p w14:paraId="2AA7337A" w14:textId="2D7FAFED" w:rsidR="00BC7980" w:rsidRPr="00A21DEC" w:rsidRDefault="002F3431"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Community policing is not a new concept, as it predates policing as we know it. One of the first recordings of community policing originates from a medieval system of watchmen, which relied on neighbours looking out for one another</w:t>
      </w:r>
      <w:r w:rsidR="003A61F2" w:rsidRPr="00A21DEC">
        <w:rPr>
          <w:rFonts w:ascii="Arial" w:eastAsia="Times New Roman" w:hAnsi="Arial" w:cs="Arial"/>
          <w:b w:val="0"/>
          <w:bCs w:val="0"/>
          <w:sz w:val="22"/>
          <w:szCs w:val="22"/>
          <w:lang w:eastAsia="en-GB"/>
        </w:rPr>
        <w:t xml:space="preserve"> policing minor issues such as disturbance, fire and wild animals</w:t>
      </w:r>
      <w:r w:rsidR="00080E08" w:rsidRPr="00A21DEC">
        <w:rPr>
          <w:rFonts w:ascii="Arial" w:eastAsia="Times New Roman" w:hAnsi="Arial" w:cs="Arial"/>
          <w:b w:val="0"/>
          <w:bCs w:val="0"/>
          <w:sz w:val="22"/>
          <w:szCs w:val="22"/>
          <w:lang w:eastAsia="en-GB"/>
        </w:rPr>
        <w:t xml:space="preserve"> (Brown</w:t>
      </w:r>
      <w:r w:rsidR="00723916" w:rsidRPr="00A21DEC">
        <w:rPr>
          <w:rFonts w:ascii="Arial" w:eastAsia="Times New Roman" w:hAnsi="Arial" w:cs="Arial"/>
          <w:b w:val="0"/>
          <w:bCs w:val="0"/>
          <w:sz w:val="22"/>
          <w:szCs w:val="22"/>
          <w:lang w:eastAsia="en-GB"/>
        </w:rPr>
        <w:t xml:space="preserve"> </w:t>
      </w:r>
      <w:r w:rsidR="00080E08" w:rsidRPr="00A21DEC">
        <w:rPr>
          <w:rFonts w:ascii="Arial" w:eastAsia="Times New Roman" w:hAnsi="Arial" w:cs="Arial"/>
          <w:b w:val="0"/>
          <w:bCs w:val="0"/>
          <w:sz w:val="22"/>
          <w:szCs w:val="22"/>
          <w:lang w:eastAsia="en-GB"/>
        </w:rPr>
        <w:t>2011)</w:t>
      </w:r>
      <w:r w:rsidR="009D1856" w:rsidRPr="00A21DEC">
        <w:rPr>
          <w:rFonts w:ascii="Arial" w:eastAsia="Times New Roman" w:hAnsi="Arial" w:cs="Arial"/>
          <w:b w:val="0"/>
          <w:bCs w:val="0"/>
          <w:sz w:val="22"/>
          <w:szCs w:val="22"/>
          <w:lang w:eastAsia="en-GB"/>
        </w:rPr>
        <w:t>.</w:t>
      </w:r>
    </w:p>
    <w:p w14:paraId="4A759E5F" w14:textId="1D49765C" w:rsidR="00104152" w:rsidRPr="00A21DEC" w:rsidRDefault="00104152" w:rsidP="00D57B82">
      <w:pPr>
        <w:spacing w:after="0" w:line="240" w:lineRule="auto"/>
        <w:rPr>
          <w:rFonts w:ascii="Arial" w:eastAsia="Times New Roman" w:hAnsi="Arial" w:cs="Arial"/>
          <w:b w:val="0"/>
          <w:bCs w:val="0"/>
          <w:sz w:val="22"/>
          <w:szCs w:val="22"/>
          <w:lang w:eastAsia="en-GB"/>
        </w:rPr>
      </w:pPr>
    </w:p>
    <w:p w14:paraId="368A828F" w14:textId="690F880B" w:rsidR="00FC2EFC" w:rsidRPr="00A21DEC" w:rsidRDefault="00E54F8D"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From the 1730s forward, hired night watchmen were deployed throughout the town to act as a deterrent and deal with minor difficulties. However, following the Napoleonic war, it became evident that this would not be sufficient to deal with mounting criminality, and in the 1800s, local police forces were founded across the United Kingdom. It wasn't as simple as simply establishing police forces; in 1818, the House of Commons debated whether a police force would be appropriate in a free country. </w:t>
      </w:r>
      <w:r w:rsidR="00FC2EFC" w:rsidRPr="00A21DEC">
        <w:rPr>
          <w:rFonts w:ascii="Arial" w:eastAsia="Times New Roman" w:hAnsi="Arial" w:cs="Arial"/>
          <w:b w:val="0"/>
          <w:bCs w:val="0"/>
          <w:sz w:val="22"/>
          <w:szCs w:val="22"/>
          <w:lang w:eastAsia="en-GB"/>
        </w:rPr>
        <w:t>(HM Government</w:t>
      </w:r>
      <w:r w:rsidR="009D1856" w:rsidRPr="00A21DEC">
        <w:rPr>
          <w:rFonts w:ascii="Arial" w:eastAsia="Times New Roman" w:hAnsi="Arial" w:cs="Arial"/>
          <w:b w:val="0"/>
          <w:bCs w:val="0"/>
          <w:sz w:val="22"/>
          <w:szCs w:val="22"/>
          <w:lang w:eastAsia="en-GB"/>
        </w:rPr>
        <w:t xml:space="preserve"> </w:t>
      </w:r>
      <w:r w:rsidR="00FC2EFC" w:rsidRPr="00A21DEC">
        <w:rPr>
          <w:rFonts w:ascii="Arial" w:eastAsia="Times New Roman" w:hAnsi="Arial" w:cs="Arial"/>
          <w:b w:val="0"/>
          <w:bCs w:val="0"/>
          <w:sz w:val="22"/>
          <w:szCs w:val="22"/>
          <w:lang w:eastAsia="en-GB"/>
        </w:rPr>
        <w:t>2022)</w:t>
      </w:r>
      <w:r w:rsidR="009D1856" w:rsidRPr="00A21DEC">
        <w:rPr>
          <w:rFonts w:ascii="Arial" w:eastAsia="Times New Roman" w:hAnsi="Arial" w:cs="Arial"/>
          <w:b w:val="0"/>
          <w:bCs w:val="0"/>
          <w:sz w:val="22"/>
          <w:szCs w:val="22"/>
          <w:lang w:eastAsia="en-GB"/>
        </w:rPr>
        <w:t>.</w:t>
      </w:r>
    </w:p>
    <w:p w14:paraId="5F902143" w14:textId="77777777" w:rsidR="003A61F2" w:rsidRPr="00A21DEC" w:rsidRDefault="003A61F2" w:rsidP="00D57B82">
      <w:pPr>
        <w:spacing w:after="0" w:line="240" w:lineRule="auto"/>
        <w:rPr>
          <w:rFonts w:ascii="Arial" w:eastAsia="Times New Roman" w:hAnsi="Arial" w:cs="Arial"/>
          <w:b w:val="0"/>
          <w:bCs w:val="0"/>
          <w:sz w:val="22"/>
          <w:szCs w:val="22"/>
          <w:lang w:eastAsia="en-GB"/>
        </w:rPr>
      </w:pPr>
    </w:p>
    <w:p w14:paraId="0CD0D06E" w14:textId="7393730D" w:rsidR="000850C8" w:rsidRPr="00A21DEC" w:rsidRDefault="000850C8"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The idea of community cohesion came about when in 2001 after the race riots in northern England, namely in Bradford and Oldham a report was commissioned by the home secretary at the time, David Blunkett</w:t>
      </w:r>
      <w:r w:rsidR="005B2147" w:rsidRPr="00A21DEC">
        <w:rPr>
          <w:rFonts w:ascii="Arial" w:eastAsia="Times New Roman" w:hAnsi="Arial" w:cs="Arial"/>
          <w:b w:val="0"/>
          <w:bCs w:val="0"/>
          <w:sz w:val="22"/>
          <w:szCs w:val="22"/>
          <w:lang w:eastAsia="en-GB"/>
        </w:rPr>
        <w:t>. The idea was to Assess the current level of community cohesion in Oldham and how this has changed since 2001</w:t>
      </w:r>
      <w:r w:rsidR="00D85979" w:rsidRPr="00A21DEC">
        <w:rPr>
          <w:rFonts w:ascii="Arial" w:eastAsia="Times New Roman" w:hAnsi="Arial" w:cs="Arial"/>
          <w:b w:val="0"/>
          <w:bCs w:val="0"/>
          <w:sz w:val="22"/>
          <w:szCs w:val="22"/>
          <w:lang w:eastAsia="en-GB"/>
        </w:rPr>
        <w:t xml:space="preserve"> and to </w:t>
      </w:r>
      <w:r w:rsidR="005B2147" w:rsidRPr="00A21DEC">
        <w:rPr>
          <w:rFonts w:ascii="Arial" w:eastAsia="Times New Roman" w:hAnsi="Arial" w:cs="Arial"/>
          <w:b w:val="0"/>
          <w:bCs w:val="0"/>
          <w:sz w:val="22"/>
          <w:szCs w:val="22"/>
          <w:lang w:eastAsia="en-GB"/>
        </w:rPr>
        <w:t xml:space="preserve">Identify issues </w:t>
      </w:r>
      <w:r w:rsidR="00031248" w:rsidRPr="00A21DEC">
        <w:rPr>
          <w:rFonts w:ascii="Arial" w:eastAsia="Times New Roman" w:hAnsi="Arial" w:cs="Arial"/>
          <w:b w:val="0"/>
          <w:bCs w:val="0"/>
          <w:sz w:val="22"/>
          <w:szCs w:val="22"/>
          <w:lang w:eastAsia="en-GB"/>
        </w:rPr>
        <w:t>that</w:t>
      </w:r>
      <w:r w:rsidR="005B2147" w:rsidRPr="00A21DEC">
        <w:rPr>
          <w:rFonts w:ascii="Arial" w:eastAsia="Times New Roman" w:hAnsi="Arial" w:cs="Arial"/>
          <w:b w:val="0"/>
          <w:bCs w:val="0"/>
          <w:sz w:val="22"/>
          <w:szCs w:val="22"/>
          <w:lang w:eastAsia="en-GB"/>
        </w:rPr>
        <w:t xml:space="preserve"> need to be addressed, potential threats to cohesion and</w:t>
      </w:r>
      <w:r w:rsidR="00D85979" w:rsidRPr="00A21DEC">
        <w:rPr>
          <w:rFonts w:ascii="Arial" w:eastAsia="Times New Roman" w:hAnsi="Arial" w:cs="Arial"/>
          <w:b w:val="0"/>
          <w:bCs w:val="0"/>
          <w:sz w:val="22"/>
          <w:szCs w:val="22"/>
          <w:lang w:eastAsia="en-GB"/>
        </w:rPr>
        <w:t xml:space="preserve"> </w:t>
      </w:r>
      <w:r w:rsidR="005B2147" w:rsidRPr="00A21DEC">
        <w:rPr>
          <w:rFonts w:ascii="Arial" w:eastAsia="Times New Roman" w:hAnsi="Arial" w:cs="Arial"/>
          <w:b w:val="0"/>
          <w:bCs w:val="0"/>
          <w:sz w:val="22"/>
          <w:szCs w:val="22"/>
          <w:lang w:eastAsia="en-GB"/>
        </w:rPr>
        <w:t>opportunities for positive change</w:t>
      </w:r>
      <w:r w:rsidR="00644860" w:rsidRPr="00A21DEC">
        <w:rPr>
          <w:rFonts w:ascii="Arial" w:eastAsia="Times New Roman" w:hAnsi="Arial" w:cs="Arial"/>
          <w:b w:val="0"/>
          <w:bCs w:val="0"/>
          <w:sz w:val="22"/>
          <w:szCs w:val="22"/>
          <w:lang w:eastAsia="en-GB"/>
        </w:rPr>
        <w:t xml:space="preserve">. As a result of this report </w:t>
      </w:r>
      <w:r w:rsidR="00031248" w:rsidRPr="00A21DEC">
        <w:rPr>
          <w:rFonts w:ascii="Arial" w:eastAsia="Times New Roman" w:hAnsi="Arial" w:cs="Arial"/>
          <w:b w:val="0"/>
          <w:bCs w:val="0"/>
          <w:sz w:val="22"/>
          <w:szCs w:val="22"/>
          <w:lang w:eastAsia="en-GB"/>
        </w:rPr>
        <w:t>several</w:t>
      </w:r>
      <w:r w:rsidR="00644860" w:rsidRPr="00A21DEC">
        <w:rPr>
          <w:rFonts w:ascii="Arial" w:eastAsia="Times New Roman" w:hAnsi="Arial" w:cs="Arial"/>
          <w:b w:val="0"/>
          <w:bCs w:val="0"/>
          <w:sz w:val="22"/>
          <w:szCs w:val="22"/>
          <w:lang w:eastAsia="en-GB"/>
        </w:rPr>
        <w:t xml:space="preserve"> recommendations were made, some of which were, further violence would be likely if the police and community leaders failed to improve community cohesion, an oath of national allegiance from immigrants might help future race relations police should extend community policing initiatives to break drug networks in some “no go” areas </w:t>
      </w:r>
      <w:r w:rsidR="00547A7D" w:rsidRPr="00A21DEC">
        <w:rPr>
          <w:rFonts w:ascii="Arial" w:eastAsia="Times New Roman" w:hAnsi="Arial" w:cs="Arial"/>
          <w:b w:val="0"/>
          <w:bCs w:val="0"/>
          <w:sz w:val="22"/>
          <w:szCs w:val="22"/>
          <w:lang w:eastAsia="en-GB"/>
        </w:rPr>
        <w:t>(Cantle</w:t>
      </w:r>
      <w:r w:rsidR="009D1856" w:rsidRPr="00A21DEC">
        <w:rPr>
          <w:rFonts w:ascii="Arial" w:eastAsia="Times New Roman" w:hAnsi="Arial" w:cs="Arial"/>
          <w:b w:val="0"/>
          <w:bCs w:val="0"/>
          <w:sz w:val="22"/>
          <w:szCs w:val="22"/>
          <w:lang w:eastAsia="en-GB"/>
        </w:rPr>
        <w:t xml:space="preserve"> </w:t>
      </w:r>
      <w:r w:rsidR="00547A7D" w:rsidRPr="00A21DEC">
        <w:rPr>
          <w:rFonts w:ascii="Arial" w:eastAsia="Times New Roman" w:hAnsi="Arial" w:cs="Arial"/>
          <w:b w:val="0"/>
          <w:bCs w:val="0"/>
          <w:sz w:val="22"/>
          <w:szCs w:val="22"/>
          <w:lang w:eastAsia="en-GB"/>
        </w:rPr>
        <w:t>2006)</w:t>
      </w:r>
      <w:r w:rsidR="009D1856" w:rsidRPr="00A21DEC">
        <w:rPr>
          <w:rFonts w:ascii="Arial" w:eastAsia="Times New Roman" w:hAnsi="Arial" w:cs="Arial"/>
          <w:b w:val="0"/>
          <w:bCs w:val="0"/>
          <w:sz w:val="22"/>
          <w:szCs w:val="22"/>
          <w:lang w:eastAsia="en-GB"/>
        </w:rPr>
        <w:t>.</w:t>
      </w:r>
    </w:p>
    <w:p w14:paraId="4BD91C8A" w14:textId="0510ACE1" w:rsidR="00BC7980" w:rsidRPr="00A21DEC" w:rsidRDefault="005C1934" w:rsidP="00D57B82">
      <w:pPr>
        <w:tabs>
          <w:tab w:val="left" w:pos="3932"/>
        </w:tabs>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ab/>
      </w:r>
    </w:p>
    <w:p w14:paraId="06580D18" w14:textId="53A88A8A" w:rsidR="007C0A52" w:rsidRPr="00A21DEC" w:rsidRDefault="00353167"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Community cohesion is what all communities need to allow for everybody to get along and live side by side with people from all backgrounds without any issues. </w:t>
      </w:r>
      <w:r w:rsidR="0029536A" w:rsidRPr="00A21DEC">
        <w:rPr>
          <w:rFonts w:ascii="Arial" w:eastAsia="Times New Roman" w:hAnsi="Arial" w:cs="Arial"/>
          <w:b w:val="0"/>
          <w:bCs w:val="0"/>
          <w:sz w:val="22"/>
          <w:szCs w:val="22"/>
          <w:lang w:eastAsia="en-GB"/>
        </w:rPr>
        <w:t xml:space="preserve">For this to happen </w:t>
      </w:r>
      <w:r w:rsidR="00031248" w:rsidRPr="00A21DEC">
        <w:rPr>
          <w:rFonts w:ascii="Arial" w:eastAsia="Times New Roman" w:hAnsi="Arial" w:cs="Arial"/>
          <w:b w:val="0"/>
          <w:bCs w:val="0"/>
          <w:sz w:val="22"/>
          <w:szCs w:val="22"/>
          <w:lang w:eastAsia="en-GB"/>
        </w:rPr>
        <w:t>the community must integrate</w:t>
      </w:r>
      <w:r w:rsidR="0029536A" w:rsidRPr="00A21DEC">
        <w:rPr>
          <w:rFonts w:ascii="Arial" w:eastAsia="Times New Roman" w:hAnsi="Arial" w:cs="Arial"/>
          <w:b w:val="0"/>
          <w:bCs w:val="0"/>
          <w:sz w:val="22"/>
          <w:szCs w:val="22"/>
          <w:lang w:eastAsia="en-GB"/>
        </w:rPr>
        <w:t xml:space="preserve"> with one another, this is key for successful community cohesion</w:t>
      </w:r>
      <w:r w:rsidR="000850C8" w:rsidRPr="00A21DEC">
        <w:rPr>
          <w:rFonts w:ascii="Arial" w:eastAsia="Times New Roman" w:hAnsi="Arial" w:cs="Arial"/>
          <w:b w:val="0"/>
          <w:bCs w:val="0"/>
          <w:sz w:val="22"/>
          <w:szCs w:val="22"/>
          <w:lang w:eastAsia="en-GB"/>
        </w:rPr>
        <w:t>.</w:t>
      </w:r>
      <w:r w:rsidR="007C0A52" w:rsidRPr="00A21DEC">
        <w:rPr>
          <w:rFonts w:ascii="Arial" w:eastAsia="Times New Roman" w:hAnsi="Arial" w:cs="Arial"/>
          <w:b w:val="0"/>
          <w:bCs w:val="0"/>
          <w:sz w:val="22"/>
          <w:szCs w:val="22"/>
          <w:lang w:eastAsia="en-GB"/>
        </w:rPr>
        <w:t xml:space="preserve"> Local councils provide a key role in ensuring that this is achieved, </w:t>
      </w:r>
      <w:r w:rsidR="007E3CF9" w:rsidRPr="00A21DEC">
        <w:rPr>
          <w:rFonts w:ascii="Arial" w:eastAsia="Times New Roman" w:hAnsi="Arial" w:cs="Arial"/>
          <w:b w:val="0"/>
          <w:bCs w:val="0"/>
          <w:sz w:val="22"/>
          <w:szCs w:val="22"/>
          <w:lang w:eastAsia="en-GB"/>
        </w:rPr>
        <w:t xml:space="preserve">by offering a common </w:t>
      </w:r>
      <w:r w:rsidR="00031248" w:rsidRPr="00A21DEC">
        <w:rPr>
          <w:rFonts w:ascii="Arial" w:eastAsia="Times New Roman" w:hAnsi="Arial" w:cs="Arial"/>
          <w:b w:val="0"/>
          <w:bCs w:val="0"/>
          <w:sz w:val="22"/>
          <w:szCs w:val="22"/>
          <w:lang w:eastAsia="en-GB"/>
        </w:rPr>
        <w:t>vision</w:t>
      </w:r>
      <w:r w:rsidR="007E3CF9" w:rsidRPr="00A21DEC">
        <w:rPr>
          <w:rFonts w:ascii="Arial" w:eastAsia="Times New Roman" w:hAnsi="Arial" w:cs="Arial"/>
          <w:b w:val="0"/>
          <w:bCs w:val="0"/>
          <w:sz w:val="22"/>
          <w:szCs w:val="22"/>
          <w:lang w:eastAsia="en-GB"/>
        </w:rPr>
        <w:t xml:space="preserve"> and sense of belonging for all, positively valuing diversity and by ensuring that there is an environment where positive relationships can be developed between people from all different backgrounds. Community cohesion is at risk of being undermined if different groups of people experience different results or outcomes, especially if the outcomes are linked to protected characteristics within the </w:t>
      </w:r>
      <w:r w:rsidR="0009741F" w:rsidRPr="00A21DEC">
        <w:rPr>
          <w:rFonts w:ascii="Arial" w:eastAsia="Times New Roman" w:hAnsi="Arial" w:cs="Arial"/>
          <w:b w:val="0"/>
          <w:bCs w:val="0"/>
          <w:sz w:val="22"/>
          <w:szCs w:val="22"/>
          <w:lang w:eastAsia="en-GB"/>
        </w:rPr>
        <w:t xml:space="preserve">group </w:t>
      </w:r>
      <w:r w:rsidR="007A7B62" w:rsidRPr="00A21DEC">
        <w:rPr>
          <w:rFonts w:ascii="Arial" w:eastAsia="Times New Roman" w:hAnsi="Arial" w:cs="Arial"/>
          <w:b w:val="0"/>
          <w:bCs w:val="0"/>
          <w:sz w:val="22"/>
          <w:szCs w:val="22"/>
          <w:lang w:eastAsia="en-GB"/>
        </w:rPr>
        <w:t>(Local Government Association 2022).</w:t>
      </w:r>
    </w:p>
    <w:p w14:paraId="02297EDA" w14:textId="579801F4" w:rsidR="000850C8" w:rsidRPr="00A21DEC" w:rsidRDefault="000850C8" w:rsidP="00D57B82">
      <w:pPr>
        <w:spacing w:after="0" w:line="240" w:lineRule="auto"/>
        <w:rPr>
          <w:rFonts w:ascii="Arial" w:eastAsia="Times New Roman" w:hAnsi="Arial" w:cs="Arial"/>
          <w:b w:val="0"/>
          <w:bCs w:val="0"/>
          <w:sz w:val="22"/>
          <w:szCs w:val="22"/>
          <w:lang w:eastAsia="en-GB"/>
        </w:rPr>
      </w:pPr>
    </w:p>
    <w:p w14:paraId="474B3D65" w14:textId="09F7F509" w:rsidR="003B0C1F" w:rsidRPr="00A21DEC" w:rsidRDefault="003B0C1F" w:rsidP="003B0C1F">
      <w:pPr>
        <w:spacing w:after="0" w:line="240" w:lineRule="auto"/>
        <w:rPr>
          <w:rFonts w:ascii="Arial" w:eastAsia="Times New Roman" w:hAnsi="Arial" w:cs="Arial"/>
          <w:b w:val="0"/>
          <w:bCs w:val="0"/>
          <w:color w:val="000000"/>
          <w:spacing w:val="3"/>
          <w:sz w:val="22"/>
          <w:szCs w:val="22"/>
          <w:lang w:eastAsia="en-GB"/>
        </w:rPr>
      </w:pPr>
      <w:r w:rsidRPr="00A21DEC">
        <w:rPr>
          <w:rFonts w:ascii="Arial" w:eastAsia="Times New Roman" w:hAnsi="Arial" w:cs="Arial"/>
          <w:b w:val="0"/>
          <w:bCs w:val="0"/>
          <w:color w:val="000000"/>
          <w:spacing w:val="3"/>
          <w:sz w:val="22"/>
          <w:szCs w:val="22"/>
          <w:lang w:eastAsia="en-GB"/>
        </w:rPr>
        <w:t xml:space="preserve">Chief officers should work with police and crime commissioners to deliver and support neighbourhood policing and must ensure it is built on effective engagement and consultation with communities. There are many ways in which this is done, they can include some of the following: </w:t>
      </w:r>
      <w:r w:rsidRPr="00A21DEC">
        <w:rPr>
          <w:rFonts w:ascii="Arial" w:eastAsia="Times New Roman" w:hAnsi="Arial" w:cs="Arial"/>
          <w:b w:val="0"/>
          <w:bCs w:val="0"/>
          <w:color w:val="000000"/>
          <w:sz w:val="22"/>
          <w:szCs w:val="22"/>
          <w:lang w:eastAsia="en-GB"/>
        </w:rPr>
        <w:t>a clearly defined and transparent purpose for engagement activities, regular formal and informal contact with communities, making available information about local crime and policing issues to communities and engagement that is tailored to the needs and preferences of different communities</w:t>
      </w:r>
      <w:r w:rsidRPr="00A21DEC">
        <w:rPr>
          <w:rFonts w:ascii="Arial" w:eastAsia="Times New Roman" w:hAnsi="Arial" w:cs="Arial"/>
          <w:b w:val="0"/>
          <w:bCs w:val="0"/>
          <w:color w:val="000000"/>
          <w:spacing w:val="3"/>
          <w:sz w:val="22"/>
          <w:szCs w:val="22"/>
          <w:lang w:eastAsia="en-GB"/>
        </w:rPr>
        <w:t xml:space="preserve">. This guideline is underpinned by Section 34 of the Police Reform and Social Responsibility Act 2011 which provides a legal requirement for chief officers to make arrangements to consult with the public in each </w:t>
      </w:r>
      <w:r w:rsidRPr="00A21DEC">
        <w:rPr>
          <w:rFonts w:ascii="Arial" w:eastAsia="Times New Roman" w:hAnsi="Arial" w:cs="Arial"/>
          <w:b w:val="0"/>
          <w:bCs w:val="0"/>
          <w:color w:val="000000"/>
          <w:spacing w:val="3"/>
          <w:sz w:val="22"/>
          <w:szCs w:val="22"/>
          <w:lang w:eastAsia="en-GB"/>
        </w:rPr>
        <w:lastRenderedPageBreak/>
        <w:t>neighbourhood, provide local information about crime and policing and hold regular public meetings</w:t>
      </w:r>
      <w:r w:rsidR="00723916" w:rsidRPr="00A21DEC">
        <w:rPr>
          <w:rFonts w:ascii="Arial" w:eastAsia="Times New Roman" w:hAnsi="Arial" w:cs="Arial"/>
          <w:b w:val="0"/>
          <w:bCs w:val="0"/>
          <w:color w:val="000000"/>
          <w:spacing w:val="3"/>
          <w:sz w:val="22"/>
          <w:szCs w:val="22"/>
          <w:lang w:eastAsia="en-GB"/>
        </w:rPr>
        <w:t xml:space="preserve"> </w:t>
      </w:r>
      <w:r w:rsidRPr="00A21DEC">
        <w:rPr>
          <w:rFonts w:ascii="Arial" w:eastAsia="Times New Roman" w:hAnsi="Arial" w:cs="Arial"/>
          <w:b w:val="0"/>
          <w:bCs w:val="0"/>
          <w:color w:val="000000"/>
          <w:spacing w:val="3"/>
          <w:sz w:val="22"/>
          <w:szCs w:val="22"/>
          <w:lang w:eastAsia="en-GB"/>
        </w:rPr>
        <w:t>(College of Policing 2021)</w:t>
      </w:r>
      <w:r w:rsidR="00723916" w:rsidRPr="00A21DEC">
        <w:rPr>
          <w:rFonts w:ascii="Arial" w:eastAsia="Times New Roman" w:hAnsi="Arial" w:cs="Arial"/>
          <w:b w:val="0"/>
          <w:bCs w:val="0"/>
          <w:color w:val="000000"/>
          <w:spacing w:val="3"/>
          <w:sz w:val="22"/>
          <w:szCs w:val="22"/>
          <w:lang w:eastAsia="en-GB"/>
        </w:rPr>
        <w:t>.</w:t>
      </w:r>
    </w:p>
    <w:p w14:paraId="6E2E6093" w14:textId="7DF2909C" w:rsidR="00786270" w:rsidRPr="00A21DEC" w:rsidRDefault="00786270" w:rsidP="00D57B82">
      <w:pPr>
        <w:spacing w:after="0" w:line="240" w:lineRule="auto"/>
        <w:rPr>
          <w:rFonts w:ascii="Arial" w:eastAsia="Times New Roman" w:hAnsi="Arial" w:cs="Arial"/>
          <w:b w:val="0"/>
          <w:bCs w:val="0"/>
          <w:color w:val="000000"/>
          <w:spacing w:val="3"/>
          <w:sz w:val="22"/>
          <w:szCs w:val="22"/>
          <w:lang w:eastAsia="en-GB"/>
        </w:rPr>
      </w:pPr>
    </w:p>
    <w:p w14:paraId="5DA2BD76" w14:textId="77777777" w:rsidR="003B0C1F" w:rsidRPr="00A21DEC" w:rsidRDefault="003B0C1F" w:rsidP="00D57B82">
      <w:pPr>
        <w:spacing w:after="0" w:line="240" w:lineRule="auto"/>
        <w:rPr>
          <w:rFonts w:ascii="Arial" w:eastAsia="Times New Roman" w:hAnsi="Arial" w:cs="Arial"/>
          <w:b w:val="0"/>
          <w:bCs w:val="0"/>
          <w:color w:val="000000"/>
          <w:spacing w:val="3"/>
          <w:sz w:val="22"/>
          <w:szCs w:val="22"/>
          <w:lang w:eastAsia="en-GB"/>
        </w:rPr>
      </w:pPr>
    </w:p>
    <w:p w14:paraId="5A6F937A" w14:textId="6CB7F106" w:rsidR="00964A8C" w:rsidRPr="00A21DEC" w:rsidRDefault="00786270" w:rsidP="00D57B82">
      <w:pPr>
        <w:spacing w:after="0" w:line="240" w:lineRule="auto"/>
        <w:rPr>
          <w:rFonts w:ascii="Arial" w:eastAsia="Times New Roman" w:hAnsi="Arial" w:cs="Arial"/>
          <w:b w:val="0"/>
          <w:bCs w:val="0"/>
          <w:color w:val="000000"/>
          <w:spacing w:val="3"/>
          <w:sz w:val="22"/>
          <w:szCs w:val="22"/>
          <w:lang w:eastAsia="en-GB"/>
        </w:rPr>
      </w:pPr>
      <w:r w:rsidRPr="00A21DEC">
        <w:rPr>
          <w:rFonts w:ascii="Arial" w:eastAsia="Times New Roman" w:hAnsi="Arial" w:cs="Arial"/>
          <w:b w:val="0"/>
          <w:bCs w:val="0"/>
          <w:color w:val="000000"/>
          <w:spacing w:val="3"/>
          <w:sz w:val="22"/>
          <w:szCs w:val="22"/>
          <w:lang w:eastAsia="en-GB"/>
        </w:rPr>
        <w:t xml:space="preserve">Community policing aims to proactively address incidents of public safety and things that concern the community as a whole, such as crime, disorder and fear of crime. This is done by working with the community and local agencies to try and deter crime from happening in the first place. This in turn should improve the relationship between the police and the community as well as </w:t>
      </w:r>
      <w:r w:rsidR="00032651" w:rsidRPr="00A21DEC">
        <w:rPr>
          <w:rFonts w:ascii="Arial" w:eastAsia="Times New Roman" w:hAnsi="Arial" w:cs="Arial"/>
          <w:b w:val="0"/>
          <w:bCs w:val="0"/>
          <w:color w:val="000000"/>
          <w:spacing w:val="3"/>
          <w:sz w:val="22"/>
          <w:szCs w:val="22"/>
          <w:lang w:eastAsia="en-GB"/>
        </w:rPr>
        <w:t>improve</w:t>
      </w:r>
      <w:r w:rsidRPr="00A21DEC">
        <w:rPr>
          <w:rFonts w:ascii="Arial" w:eastAsia="Times New Roman" w:hAnsi="Arial" w:cs="Arial"/>
          <w:b w:val="0"/>
          <w:bCs w:val="0"/>
          <w:color w:val="000000"/>
          <w:spacing w:val="3"/>
          <w:sz w:val="22"/>
          <w:szCs w:val="22"/>
          <w:lang w:eastAsia="en-GB"/>
        </w:rPr>
        <w:t xml:space="preserve"> the quality of life for the local community</w:t>
      </w:r>
      <w:r w:rsidR="009757ED" w:rsidRPr="00A21DEC">
        <w:rPr>
          <w:rFonts w:ascii="Arial" w:eastAsia="Times New Roman" w:hAnsi="Arial" w:cs="Arial"/>
          <w:b w:val="0"/>
          <w:bCs w:val="0"/>
          <w:color w:val="000000"/>
          <w:spacing w:val="3"/>
          <w:sz w:val="22"/>
          <w:szCs w:val="22"/>
          <w:lang w:eastAsia="en-GB"/>
        </w:rPr>
        <w:t xml:space="preserve">. </w:t>
      </w:r>
      <w:r w:rsidR="00964A8C" w:rsidRPr="00A21DEC">
        <w:rPr>
          <w:rFonts w:ascii="Arial" w:eastAsia="Times New Roman" w:hAnsi="Arial" w:cs="Arial"/>
          <w:b w:val="0"/>
          <w:bCs w:val="0"/>
          <w:sz w:val="22"/>
          <w:szCs w:val="22"/>
          <w:lang w:eastAsia="en-GB"/>
        </w:rPr>
        <w:t xml:space="preserve">The benefits of community engagement are clear to be seen, if done effectively </w:t>
      </w:r>
      <w:r w:rsidR="00333DFA" w:rsidRPr="00A21DEC">
        <w:rPr>
          <w:rFonts w:ascii="Arial" w:eastAsia="Times New Roman" w:hAnsi="Arial" w:cs="Arial"/>
          <w:b w:val="0"/>
          <w:bCs w:val="0"/>
          <w:sz w:val="22"/>
          <w:szCs w:val="22"/>
          <w:lang w:eastAsia="en-GB"/>
        </w:rPr>
        <w:t xml:space="preserve">it will lead to an increase in the public perception of safety and crime reduction. It will also lead to an increase in confidence and trust from the community </w:t>
      </w:r>
      <w:r w:rsidR="00032651" w:rsidRPr="00A21DEC">
        <w:rPr>
          <w:rFonts w:ascii="Arial" w:eastAsia="Times New Roman" w:hAnsi="Arial" w:cs="Arial"/>
          <w:b w:val="0"/>
          <w:bCs w:val="0"/>
          <w:sz w:val="22"/>
          <w:szCs w:val="22"/>
          <w:lang w:eastAsia="en-GB"/>
        </w:rPr>
        <w:t>in</w:t>
      </w:r>
      <w:r w:rsidR="00333DFA" w:rsidRPr="00A21DEC">
        <w:rPr>
          <w:rFonts w:ascii="Arial" w:eastAsia="Times New Roman" w:hAnsi="Arial" w:cs="Arial"/>
          <w:b w:val="0"/>
          <w:bCs w:val="0"/>
          <w:sz w:val="22"/>
          <w:szCs w:val="22"/>
          <w:lang w:eastAsia="en-GB"/>
        </w:rPr>
        <w:t xml:space="preserve"> the perception of the police in general. </w:t>
      </w:r>
      <w:r w:rsidR="007951A0" w:rsidRPr="00A21DEC">
        <w:rPr>
          <w:rFonts w:ascii="Arial" w:eastAsia="Times New Roman" w:hAnsi="Arial" w:cs="Arial"/>
          <w:b w:val="0"/>
          <w:bCs w:val="0"/>
          <w:sz w:val="22"/>
          <w:szCs w:val="22"/>
          <w:lang w:eastAsia="en-GB"/>
        </w:rPr>
        <w:t xml:space="preserve">It also </w:t>
      </w:r>
      <w:r w:rsidR="00031248" w:rsidRPr="00A21DEC">
        <w:rPr>
          <w:rFonts w:ascii="Arial" w:hAnsi="Arial" w:cs="Arial"/>
          <w:b w:val="0"/>
          <w:bCs w:val="0"/>
          <w:sz w:val="22"/>
          <w:szCs w:val="22"/>
        </w:rPr>
        <w:t>creates</w:t>
      </w:r>
      <w:r w:rsidR="007951A0" w:rsidRPr="00A21DEC">
        <w:rPr>
          <w:rFonts w:ascii="Arial" w:hAnsi="Arial" w:cs="Arial"/>
          <w:b w:val="0"/>
          <w:bCs w:val="0"/>
          <w:sz w:val="22"/>
          <w:szCs w:val="22"/>
        </w:rPr>
        <w:t xml:space="preserve"> a greater understanding of how policing strategies may affect individuals and communities (West Yorkshire Police 2022)</w:t>
      </w:r>
      <w:r w:rsidR="00723916" w:rsidRPr="00A21DEC">
        <w:rPr>
          <w:rFonts w:ascii="Arial" w:hAnsi="Arial" w:cs="Arial"/>
          <w:b w:val="0"/>
          <w:bCs w:val="0"/>
          <w:sz w:val="22"/>
          <w:szCs w:val="22"/>
        </w:rPr>
        <w:t>.</w:t>
      </w:r>
    </w:p>
    <w:p w14:paraId="7A34062C" w14:textId="38DDBE3F" w:rsidR="00210CD3" w:rsidRPr="00A21DEC" w:rsidRDefault="00210CD3" w:rsidP="00D57B82">
      <w:pPr>
        <w:spacing w:after="0" w:line="240" w:lineRule="auto"/>
        <w:rPr>
          <w:rFonts w:ascii="Arial" w:eastAsia="Times New Roman" w:hAnsi="Arial" w:cs="Arial"/>
          <w:b w:val="0"/>
          <w:bCs w:val="0"/>
          <w:sz w:val="22"/>
          <w:szCs w:val="22"/>
          <w:lang w:eastAsia="en-GB"/>
        </w:rPr>
      </w:pPr>
    </w:p>
    <w:p w14:paraId="2DD83EE5" w14:textId="40E2FC5B" w:rsidR="00210CD3" w:rsidRPr="00A21DEC" w:rsidRDefault="00210CD3"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So key is community policing to policing in general, that when Sir Robert Peel set out the 9 Peelian principles it was included within it</w:t>
      </w:r>
      <w:r w:rsidR="007951A0" w:rsidRPr="00A21DEC">
        <w:rPr>
          <w:rFonts w:ascii="Arial" w:eastAsia="Times New Roman" w:hAnsi="Arial" w:cs="Arial"/>
          <w:b w:val="0"/>
          <w:bCs w:val="0"/>
          <w:sz w:val="22"/>
          <w:szCs w:val="22"/>
          <w:lang w:eastAsia="en-GB"/>
        </w:rPr>
        <w:t>:</w:t>
      </w:r>
    </w:p>
    <w:p w14:paraId="6DB0BA43" w14:textId="77777777" w:rsidR="007951A0" w:rsidRPr="00A21DEC" w:rsidRDefault="007951A0" w:rsidP="00D57B82">
      <w:pPr>
        <w:spacing w:after="0" w:line="240" w:lineRule="auto"/>
        <w:rPr>
          <w:rFonts w:ascii="Arial" w:eastAsia="Times New Roman" w:hAnsi="Arial" w:cs="Arial"/>
          <w:b w:val="0"/>
          <w:bCs w:val="0"/>
          <w:sz w:val="22"/>
          <w:szCs w:val="22"/>
          <w:lang w:eastAsia="en-GB"/>
        </w:rPr>
      </w:pPr>
    </w:p>
    <w:p w14:paraId="759C826B" w14:textId="36AFDD9E" w:rsidR="00210CD3" w:rsidRPr="00A21DEC" w:rsidRDefault="00210CD3"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 (Crime prevention</w:t>
      </w:r>
      <w:r w:rsidR="009D1856" w:rsidRPr="00A21DEC">
        <w:rPr>
          <w:rFonts w:ascii="Arial" w:eastAsia="Times New Roman" w:hAnsi="Arial" w:cs="Arial"/>
          <w:b w:val="0"/>
          <w:bCs w:val="0"/>
          <w:sz w:val="22"/>
          <w:szCs w:val="22"/>
          <w:lang w:eastAsia="en-GB"/>
        </w:rPr>
        <w:t xml:space="preserve"> </w:t>
      </w:r>
      <w:r w:rsidRPr="00A21DEC">
        <w:rPr>
          <w:rFonts w:ascii="Arial" w:eastAsia="Times New Roman" w:hAnsi="Arial" w:cs="Arial"/>
          <w:b w:val="0"/>
          <w:bCs w:val="0"/>
          <w:sz w:val="22"/>
          <w:szCs w:val="22"/>
          <w:lang w:eastAsia="en-GB"/>
        </w:rPr>
        <w:t>2022)</w:t>
      </w:r>
      <w:r w:rsidR="00723916" w:rsidRPr="00A21DEC">
        <w:rPr>
          <w:rFonts w:ascii="Arial" w:eastAsia="Times New Roman" w:hAnsi="Arial" w:cs="Arial"/>
          <w:b w:val="0"/>
          <w:bCs w:val="0"/>
          <w:sz w:val="22"/>
          <w:szCs w:val="22"/>
          <w:lang w:eastAsia="en-GB"/>
        </w:rPr>
        <w:t>.</w:t>
      </w:r>
    </w:p>
    <w:p w14:paraId="367F9C16" w14:textId="5893B80E" w:rsidR="00333DFA" w:rsidRPr="00A21DEC" w:rsidRDefault="00333DFA" w:rsidP="00D57B82">
      <w:pPr>
        <w:spacing w:after="0" w:line="240" w:lineRule="auto"/>
        <w:rPr>
          <w:rFonts w:ascii="Arial" w:eastAsia="Times New Roman" w:hAnsi="Arial" w:cs="Arial"/>
          <w:b w:val="0"/>
          <w:bCs w:val="0"/>
          <w:sz w:val="22"/>
          <w:szCs w:val="22"/>
          <w:lang w:eastAsia="en-GB"/>
        </w:rPr>
      </w:pPr>
    </w:p>
    <w:p w14:paraId="5F82B412" w14:textId="42F24800" w:rsidR="004E2FFE" w:rsidRPr="00A21DEC" w:rsidRDefault="009757ED"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C</w:t>
      </w:r>
      <w:r w:rsidR="003F6BFF" w:rsidRPr="00A21DEC">
        <w:rPr>
          <w:rFonts w:ascii="Arial" w:eastAsia="Times New Roman" w:hAnsi="Arial" w:cs="Arial"/>
          <w:b w:val="0"/>
          <w:bCs w:val="0"/>
          <w:sz w:val="22"/>
          <w:szCs w:val="22"/>
          <w:lang w:eastAsia="en-GB"/>
        </w:rPr>
        <w:t xml:space="preserve">ommunity policing is a vital tool in reducing crime in the future. Attending schools and engaging with children from a young age is a good way to get them on side and install a path of communication between the local youths and police. Particularly as </w:t>
      </w:r>
      <w:r w:rsidR="00367070" w:rsidRPr="00A21DEC">
        <w:rPr>
          <w:rFonts w:ascii="Arial" w:eastAsia="Times New Roman" w:hAnsi="Arial" w:cs="Arial"/>
          <w:b w:val="0"/>
          <w:bCs w:val="0"/>
          <w:sz w:val="22"/>
          <w:szCs w:val="22"/>
          <w:lang w:eastAsia="en-GB"/>
        </w:rPr>
        <w:t>anti-social</w:t>
      </w:r>
      <w:r w:rsidR="004E2FFE" w:rsidRPr="00A21DEC">
        <w:rPr>
          <w:rFonts w:ascii="Arial" w:eastAsia="Times New Roman" w:hAnsi="Arial" w:cs="Arial"/>
          <w:b w:val="0"/>
          <w:bCs w:val="0"/>
          <w:sz w:val="22"/>
          <w:szCs w:val="22"/>
          <w:lang w:eastAsia="en-GB"/>
        </w:rPr>
        <w:t xml:space="preserve"> behaviour (ASB) i</w:t>
      </w:r>
      <w:r w:rsidR="003F6BFF" w:rsidRPr="00A21DEC">
        <w:rPr>
          <w:rFonts w:ascii="Arial" w:eastAsia="Times New Roman" w:hAnsi="Arial" w:cs="Arial"/>
          <w:b w:val="0"/>
          <w:bCs w:val="0"/>
          <w:sz w:val="22"/>
          <w:szCs w:val="22"/>
          <w:lang w:eastAsia="en-GB"/>
        </w:rPr>
        <w:t xml:space="preserve">s one of the biggest local issues concerning the communities. So if the police </w:t>
      </w:r>
      <w:r w:rsidR="00367070" w:rsidRPr="00A21DEC">
        <w:rPr>
          <w:rFonts w:ascii="Arial" w:eastAsia="Times New Roman" w:hAnsi="Arial" w:cs="Arial"/>
          <w:b w:val="0"/>
          <w:bCs w:val="0"/>
          <w:sz w:val="22"/>
          <w:szCs w:val="22"/>
          <w:lang w:eastAsia="en-GB"/>
        </w:rPr>
        <w:t>can</w:t>
      </w:r>
      <w:r w:rsidR="003F6BFF" w:rsidRPr="00A21DEC">
        <w:rPr>
          <w:rFonts w:ascii="Arial" w:eastAsia="Times New Roman" w:hAnsi="Arial" w:cs="Arial"/>
          <w:b w:val="0"/>
          <w:bCs w:val="0"/>
          <w:sz w:val="22"/>
          <w:szCs w:val="22"/>
          <w:lang w:eastAsia="en-GB"/>
        </w:rPr>
        <w:t xml:space="preserve"> win the hearts and minds of the community at a younger age it should hopefully set them on the right path and as a result less crime in the future.</w:t>
      </w:r>
      <w:r w:rsidRPr="00A21DEC">
        <w:rPr>
          <w:rFonts w:ascii="Arial" w:eastAsia="Times New Roman" w:hAnsi="Arial" w:cs="Arial"/>
          <w:b w:val="0"/>
          <w:bCs w:val="0"/>
          <w:sz w:val="22"/>
          <w:szCs w:val="22"/>
          <w:lang w:eastAsia="en-GB"/>
        </w:rPr>
        <w:t xml:space="preserve"> </w:t>
      </w:r>
      <w:r w:rsidR="001D7258" w:rsidRPr="00A21DEC">
        <w:rPr>
          <w:rFonts w:ascii="Arial" w:eastAsia="Times New Roman" w:hAnsi="Arial" w:cs="Arial"/>
          <w:b w:val="0"/>
          <w:bCs w:val="0"/>
          <w:sz w:val="22"/>
          <w:szCs w:val="22"/>
          <w:lang w:eastAsia="en-GB"/>
        </w:rPr>
        <w:t xml:space="preserve">This is backed up by a study released by the London School of Economics which collected data on more than 7000 pupils from 81 schools and found that police taught lessons on Personal, Social, Health and Economics were more effective than the teacher taught lessons. It </w:t>
      </w:r>
      <w:r w:rsidR="00367070" w:rsidRPr="00A21DEC">
        <w:rPr>
          <w:rFonts w:ascii="Arial" w:eastAsia="Times New Roman" w:hAnsi="Arial" w:cs="Arial"/>
          <w:b w:val="0"/>
          <w:bCs w:val="0"/>
          <w:sz w:val="22"/>
          <w:szCs w:val="22"/>
          <w:lang w:eastAsia="en-GB"/>
        </w:rPr>
        <w:t>should also improve</w:t>
      </w:r>
      <w:r w:rsidR="001D7258" w:rsidRPr="00A21DEC">
        <w:rPr>
          <w:rFonts w:ascii="Arial" w:eastAsia="Times New Roman" w:hAnsi="Arial" w:cs="Arial"/>
          <w:b w:val="0"/>
          <w:bCs w:val="0"/>
          <w:sz w:val="22"/>
          <w:szCs w:val="22"/>
          <w:lang w:eastAsia="en-GB"/>
        </w:rPr>
        <w:t xml:space="preserve"> trust and confidence in police legitimacy </w:t>
      </w:r>
      <w:r w:rsidR="003168E3" w:rsidRPr="00A21DEC">
        <w:rPr>
          <w:rFonts w:ascii="Arial" w:eastAsia="Times New Roman" w:hAnsi="Arial" w:cs="Arial"/>
          <w:b w:val="0"/>
          <w:bCs w:val="0"/>
          <w:sz w:val="22"/>
          <w:szCs w:val="22"/>
          <w:lang w:eastAsia="en-GB"/>
        </w:rPr>
        <w:t>(London School of Economics 2021)</w:t>
      </w:r>
      <w:r w:rsidR="00723916" w:rsidRPr="00A21DEC">
        <w:rPr>
          <w:rFonts w:ascii="Arial" w:eastAsia="Times New Roman" w:hAnsi="Arial" w:cs="Arial"/>
          <w:b w:val="0"/>
          <w:bCs w:val="0"/>
          <w:sz w:val="22"/>
          <w:szCs w:val="22"/>
          <w:lang w:eastAsia="en-GB"/>
        </w:rPr>
        <w:t>.</w:t>
      </w:r>
    </w:p>
    <w:p w14:paraId="06B8BD92" w14:textId="442F2D0C" w:rsidR="004E2FFE" w:rsidRPr="00A21DEC" w:rsidRDefault="004E2FFE" w:rsidP="00D57B82">
      <w:pPr>
        <w:spacing w:after="0" w:line="240" w:lineRule="auto"/>
        <w:rPr>
          <w:rFonts w:ascii="Arial" w:eastAsia="Times New Roman" w:hAnsi="Arial" w:cs="Arial"/>
          <w:b w:val="0"/>
          <w:bCs w:val="0"/>
          <w:sz w:val="22"/>
          <w:szCs w:val="22"/>
          <w:lang w:eastAsia="en-GB"/>
        </w:rPr>
      </w:pPr>
    </w:p>
    <w:p w14:paraId="60DFEDBD" w14:textId="399D4086" w:rsidR="004E2FFE" w:rsidRPr="00A21DEC" w:rsidRDefault="004E2FFE"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Another good way to improve community policing and cohesion is with targeted foot patrols. High visibility patrols in particularly busy times </w:t>
      </w:r>
      <w:r w:rsidR="00367070" w:rsidRPr="00A21DEC">
        <w:rPr>
          <w:rFonts w:ascii="Arial" w:eastAsia="Times New Roman" w:hAnsi="Arial" w:cs="Arial"/>
          <w:b w:val="0"/>
          <w:bCs w:val="0"/>
          <w:sz w:val="22"/>
          <w:szCs w:val="22"/>
          <w:lang w:eastAsia="en-GB"/>
        </w:rPr>
        <w:t>mean</w:t>
      </w:r>
      <w:r w:rsidRPr="00A21DEC">
        <w:rPr>
          <w:rFonts w:ascii="Arial" w:eastAsia="Times New Roman" w:hAnsi="Arial" w:cs="Arial"/>
          <w:b w:val="0"/>
          <w:bCs w:val="0"/>
          <w:sz w:val="22"/>
          <w:szCs w:val="22"/>
          <w:lang w:eastAsia="en-GB"/>
        </w:rPr>
        <w:t xml:space="preserve"> officers will be seen “Walking the beat” which will </w:t>
      </w:r>
      <w:r w:rsidR="00367070" w:rsidRPr="00A21DEC">
        <w:rPr>
          <w:rFonts w:ascii="Arial" w:eastAsia="Times New Roman" w:hAnsi="Arial" w:cs="Arial"/>
          <w:b w:val="0"/>
          <w:bCs w:val="0"/>
          <w:sz w:val="22"/>
          <w:szCs w:val="22"/>
          <w:lang w:eastAsia="en-GB"/>
        </w:rPr>
        <w:t>instil</w:t>
      </w:r>
      <w:r w:rsidRPr="00A21DEC">
        <w:rPr>
          <w:rFonts w:ascii="Arial" w:eastAsia="Times New Roman" w:hAnsi="Arial" w:cs="Arial"/>
          <w:b w:val="0"/>
          <w:bCs w:val="0"/>
          <w:sz w:val="22"/>
          <w:szCs w:val="22"/>
          <w:lang w:eastAsia="en-GB"/>
        </w:rPr>
        <w:t xml:space="preserve"> confidence in the police from the public in general and reduce the presence of </w:t>
      </w:r>
      <w:r w:rsidR="00367070" w:rsidRPr="00A21DEC">
        <w:rPr>
          <w:rFonts w:ascii="Arial" w:eastAsia="Times New Roman" w:hAnsi="Arial" w:cs="Arial"/>
          <w:b w:val="0"/>
          <w:bCs w:val="0"/>
          <w:sz w:val="22"/>
          <w:szCs w:val="22"/>
          <w:lang w:eastAsia="en-GB"/>
        </w:rPr>
        <w:t>antisocial</w:t>
      </w:r>
      <w:r w:rsidRPr="00A21DEC">
        <w:rPr>
          <w:rFonts w:ascii="Arial" w:eastAsia="Times New Roman" w:hAnsi="Arial" w:cs="Arial"/>
          <w:b w:val="0"/>
          <w:bCs w:val="0"/>
          <w:sz w:val="22"/>
          <w:szCs w:val="22"/>
          <w:lang w:eastAsia="en-GB"/>
        </w:rPr>
        <w:t xml:space="preserve"> behaviour in society. It will also </w:t>
      </w:r>
      <w:r w:rsidR="00367070" w:rsidRPr="00A21DEC">
        <w:rPr>
          <w:rFonts w:ascii="Arial" w:eastAsia="Times New Roman" w:hAnsi="Arial" w:cs="Arial"/>
          <w:b w:val="0"/>
          <w:bCs w:val="0"/>
          <w:sz w:val="22"/>
          <w:szCs w:val="22"/>
          <w:lang w:eastAsia="en-GB"/>
        </w:rPr>
        <w:t>allow the public</w:t>
      </w:r>
      <w:r w:rsidRPr="00A21DEC">
        <w:rPr>
          <w:rFonts w:ascii="Arial" w:eastAsia="Times New Roman" w:hAnsi="Arial" w:cs="Arial"/>
          <w:b w:val="0"/>
          <w:bCs w:val="0"/>
          <w:sz w:val="22"/>
          <w:szCs w:val="22"/>
          <w:lang w:eastAsia="en-GB"/>
        </w:rPr>
        <w:t xml:space="preserve"> to positively engage with the police</w:t>
      </w:r>
      <w:r w:rsidR="00014043" w:rsidRPr="00A21DEC">
        <w:rPr>
          <w:rFonts w:ascii="Arial" w:eastAsia="Times New Roman" w:hAnsi="Arial" w:cs="Arial"/>
          <w:b w:val="0"/>
          <w:bCs w:val="0"/>
          <w:sz w:val="22"/>
          <w:szCs w:val="22"/>
          <w:lang w:eastAsia="en-GB"/>
        </w:rPr>
        <w:t xml:space="preserve"> and</w:t>
      </w:r>
      <w:r w:rsidRPr="00A21DEC">
        <w:rPr>
          <w:rFonts w:ascii="Arial" w:eastAsia="Times New Roman" w:hAnsi="Arial" w:cs="Arial"/>
          <w:b w:val="0"/>
          <w:bCs w:val="0"/>
          <w:sz w:val="22"/>
          <w:szCs w:val="22"/>
          <w:lang w:eastAsia="en-GB"/>
        </w:rPr>
        <w:t xml:space="preserve"> the officer getting an opportunity to engage with a wider range of people not just responding to 999 calls.</w:t>
      </w:r>
    </w:p>
    <w:p w14:paraId="47F2AEF8" w14:textId="065E1B9C" w:rsidR="004E2FFE" w:rsidRPr="00A21DEC" w:rsidRDefault="004E2FFE" w:rsidP="00D57B82">
      <w:pPr>
        <w:spacing w:after="0" w:line="240" w:lineRule="auto"/>
        <w:rPr>
          <w:rFonts w:ascii="Arial" w:eastAsia="Times New Roman" w:hAnsi="Arial" w:cs="Arial"/>
          <w:b w:val="0"/>
          <w:bCs w:val="0"/>
          <w:sz w:val="22"/>
          <w:szCs w:val="22"/>
          <w:lang w:eastAsia="en-GB"/>
        </w:rPr>
      </w:pPr>
    </w:p>
    <w:p w14:paraId="58CF50F4" w14:textId="5F24C1D1" w:rsidR="00D57B82" w:rsidRPr="00A21DEC" w:rsidRDefault="00D57B82"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As part of the police reform act 2002 a new role was introduced to the police,</w:t>
      </w:r>
      <w:r w:rsidR="006A6174" w:rsidRPr="00A21DEC">
        <w:rPr>
          <w:rFonts w:ascii="Arial" w:eastAsia="Times New Roman" w:hAnsi="Arial" w:cs="Arial"/>
          <w:b w:val="0"/>
          <w:bCs w:val="0"/>
          <w:sz w:val="22"/>
          <w:szCs w:val="22"/>
          <w:lang w:eastAsia="en-GB"/>
        </w:rPr>
        <w:t xml:space="preserve"> initially in the MET police,</w:t>
      </w:r>
      <w:r w:rsidRPr="00A21DEC">
        <w:rPr>
          <w:rFonts w:ascii="Arial" w:eastAsia="Times New Roman" w:hAnsi="Arial" w:cs="Arial"/>
          <w:b w:val="0"/>
          <w:bCs w:val="0"/>
          <w:sz w:val="22"/>
          <w:szCs w:val="22"/>
          <w:lang w:eastAsia="en-GB"/>
        </w:rPr>
        <w:t xml:space="preserve"> Police Community Support Officers (PCSO). The role was created to help improve the relationship between the community and the police by increasing visibility and interactions. PCSOs don’t have all the powers of the police, but they are </w:t>
      </w:r>
      <w:r w:rsidR="00367070" w:rsidRPr="00A21DEC">
        <w:rPr>
          <w:rFonts w:ascii="Arial" w:eastAsia="Times New Roman" w:hAnsi="Arial" w:cs="Arial"/>
          <w:b w:val="0"/>
          <w:bCs w:val="0"/>
          <w:sz w:val="22"/>
          <w:szCs w:val="22"/>
          <w:lang w:eastAsia="en-GB"/>
        </w:rPr>
        <w:t xml:space="preserve">a </w:t>
      </w:r>
      <w:r w:rsidRPr="00A21DEC">
        <w:rPr>
          <w:rFonts w:ascii="Arial" w:eastAsia="Times New Roman" w:hAnsi="Arial" w:cs="Arial"/>
          <w:b w:val="0"/>
          <w:bCs w:val="0"/>
          <w:sz w:val="22"/>
          <w:szCs w:val="22"/>
          <w:lang w:eastAsia="en-GB"/>
        </w:rPr>
        <w:t>great resource to have available and some of the things they deal with include:</w:t>
      </w:r>
    </w:p>
    <w:p w14:paraId="4D3705BB" w14:textId="77777777" w:rsidR="00D57B82" w:rsidRPr="00A21DEC"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A21DEC">
        <w:rPr>
          <w:rFonts w:ascii="Arial" w:eastAsia="Times New Roman" w:hAnsi="Arial" w:cs="Arial"/>
          <w:b w:val="0"/>
          <w:bCs w:val="0"/>
          <w:color w:val="1F2025"/>
          <w:sz w:val="22"/>
          <w:szCs w:val="22"/>
          <w:lang w:eastAsia="en-GB"/>
        </w:rPr>
        <w:t>Conducting patrols and providing a visible presence in the community</w:t>
      </w:r>
    </w:p>
    <w:p w14:paraId="52E3B052" w14:textId="77777777" w:rsidR="00D57B82" w:rsidRPr="00A21DEC"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A21DEC">
        <w:rPr>
          <w:rFonts w:ascii="Arial" w:eastAsia="Times New Roman" w:hAnsi="Arial" w:cs="Arial"/>
          <w:b w:val="0"/>
          <w:bCs w:val="0"/>
          <w:color w:val="1F2025"/>
          <w:sz w:val="22"/>
          <w:szCs w:val="22"/>
          <w:lang w:eastAsia="en-GB"/>
        </w:rPr>
        <w:t>Providing crime prevention advice and personal safety advice</w:t>
      </w:r>
    </w:p>
    <w:p w14:paraId="03F02E62" w14:textId="77777777" w:rsidR="00D57B82" w:rsidRPr="00A21DEC"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A21DEC">
        <w:rPr>
          <w:rFonts w:ascii="Arial" w:eastAsia="Times New Roman" w:hAnsi="Arial" w:cs="Arial"/>
          <w:b w:val="0"/>
          <w:bCs w:val="0"/>
          <w:color w:val="1F2025"/>
          <w:sz w:val="22"/>
          <w:szCs w:val="22"/>
          <w:lang w:eastAsia="en-GB"/>
        </w:rPr>
        <w:t>Liaising with key people in the community, such as local business and religious leaders</w:t>
      </w:r>
    </w:p>
    <w:p w14:paraId="30300AFE" w14:textId="202C4EC3" w:rsidR="00D57B82" w:rsidRPr="00A21DEC" w:rsidRDefault="00D57B82" w:rsidP="00D57B82">
      <w:pPr>
        <w:numPr>
          <w:ilvl w:val="0"/>
          <w:numId w:val="3"/>
        </w:numPr>
        <w:shd w:val="clear" w:color="auto" w:fill="FFFFFF"/>
        <w:spacing w:after="0" w:line="240" w:lineRule="auto"/>
        <w:textAlignment w:val="baseline"/>
        <w:rPr>
          <w:rFonts w:ascii="Arial" w:eastAsia="Times New Roman" w:hAnsi="Arial" w:cs="Arial"/>
          <w:b w:val="0"/>
          <w:bCs w:val="0"/>
          <w:color w:val="1F2025"/>
          <w:sz w:val="22"/>
          <w:szCs w:val="22"/>
          <w:lang w:eastAsia="en-GB"/>
        </w:rPr>
      </w:pPr>
      <w:r w:rsidRPr="00A21DEC">
        <w:rPr>
          <w:rFonts w:ascii="Arial" w:eastAsia="Times New Roman" w:hAnsi="Arial" w:cs="Arial"/>
          <w:b w:val="0"/>
          <w:bCs w:val="0"/>
          <w:color w:val="1F2025"/>
          <w:sz w:val="22"/>
          <w:szCs w:val="22"/>
          <w:lang w:eastAsia="en-GB"/>
        </w:rPr>
        <w:t>Engaging with young people, including work in the community and schools</w:t>
      </w:r>
      <w:r w:rsidR="006A6174" w:rsidRPr="00A21DEC">
        <w:rPr>
          <w:rFonts w:ascii="Arial" w:eastAsia="Times New Roman" w:hAnsi="Arial" w:cs="Arial"/>
          <w:b w:val="0"/>
          <w:bCs w:val="0"/>
          <w:color w:val="1F2025"/>
          <w:sz w:val="22"/>
          <w:szCs w:val="22"/>
          <w:lang w:eastAsia="en-GB"/>
        </w:rPr>
        <w:t xml:space="preserve"> (BBC 2012)</w:t>
      </w:r>
      <w:r w:rsidR="00723916" w:rsidRPr="00A21DEC">
        <w:rPr>
          <w:rFonts w:ascii="Arial" w:eastAsia="Times New Roman" w:hAnsi="Arial" w:cs="Arial"/>
          <w:b w:val="0"/>
          <w:bCs w:val="0"/>
          <w:color w:val="1F2025"/>
          <w:sz w:val="22"/>
          <w:szCs w:val="22"/>
          <w:lang w:eastAsia="en-GB"/>
        </w:rPr>
        <w:t>.</w:t>
      </w:r>
    </w:p>
    <w:p w14:paraId="4DB82EEB" w14:textId="2DECDC7E" w:rsidR="00D57B82" w:rsidRPr="00A21DEC" w:rsidRDefault="00D57B82" w:rsidP="00D57B82">
      <w:pPr>
        <w:spacing w:after="0" w:line="240" w:lineRule="auto"/>
        <w:rPr>
          <w:rFonts w:ascii="Arial" w:eastAsia="Times New Roman" w:hAnsi="Arial" w:cs="Arial"/>
          <w:b w:val="0"/>
          <w:bCs w:val="0"/>
          <w:sz w:val="22"/>
          <w:szCs w:val="22"/>
          <w:lang w:eastAsia="en-GB"/>
        </w:rPr>
      </w:pPr>
    </w:p>
    <w:p w14:paraId="72D38F8F" w14:textId="5ED64E87" w:rsidR="00D57B82" w:rsidRPr="00A21DEC" w:rsidRDefault="00D57B82" w:rsidP="00D57B82">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lastRenderedPageBreak/>
        <w:t>As a response officer</w:t>
      </w:r>
      <w:r w:rsidR="00367070" w:rsidRPr="00A21DEC">
        <w:rPr>
          <w:rFonts w:ascii="Arial" w:eastAsia="Times New Roman" w:hAnsi="Arial" w:cs="Arial"/>
          <w:b w:val="0"/>
          <w:bCs w:val="0"/>
          <w:sz w:val="22"/>
          <w:szCs w:val="22"/>
          <w:lang w:eastAsia="en-GB"/>
        </w:rPr>
        <w:t>,</w:t>
      </w:r>
      <w:r w:rsidRPr="00A21DEC">
        <w:rPr>
          <w:rFonts w:ascii="Arial" w:eastAsia="Times New Roman" w:hAnsi="Arial" w:cs="Arial"/>
          <w:b w:val="0"/>
          <w:bCs w:val="0"/>
          <w:sz w:val="22"/>
          <w:szCs w:val="22"/>
          <w:lang w:eastAsia="en-GB"/>
        </w:rPr>
        <w:t xml:space="preserve"> they are a massively valuable asset to have as </w:t>
      </w:r>
      <w:r w:rsidR="00347A35" w:rsidRPr="00A21DEC">
        <w:rPr>
          <w:rFonts w:ascii="Arial" w:eastAsia="Times New Roman" w:hAnsi="Arial" w:cs="Arial"/>
          <w:b w:val="0"/>
          <w:bCs w:val="0"/>
          <w:sz w:val="22"/>
          <w:szCs w:val="22"/>
          <w:lang w:eastAsia="en-GB"/>
        </w:rPr>
        <w:t>we</w:t>
      </w:r>
      <w:r w:rsidRPr="00A21DEC">
        <w:rPr>
          <w:rFonts w:ascii="Arial" w:eastAsia="Times New Roman" w:hAnsi="Arial" w:cs="Arial"/>
          <w:b w:val="0"/>
          <w:bCs w:val="0"/>
          <w:sz w:val="22"/>
          <w:szCs w:val="22"/>
          <w:lang w:eastAsia="en-GB"/>
        </w:rPr>
        <w:t xml:space="preserve"> can task them to do follow up calls and patrols to victims</w:t>
      </w:r>
      <w:r w:rsidR="00497F40" w:rsidRPr="00A21DEC">
        <w:rPr>
          <w:rFonts w:ascii="Arial" w:eastAsia="Times New Roman" w:hAnsi="Arial" w:cs="Arial"/>
          <w:b w:val="0"/>
          <w:bCs w:val="0"/>
          <w:sz w:val="22"/>
          <w:szCs w:val="22"/>
          <w:lang w:eastAsia="en-GB"/>
        </w:rPr>
        <w:t xml:space="preserve"> for reassurance visits</w:t>
      </w:r>
      <w:r w:rsidRPr="00A21DEC">
        <w:rPr>
          <w:rFonts w:ascii="Arial" w:eastAsia="Times New Roman" w:hAnsi="Arial" w:cs="Arial"/>
          <w:b w:val="0"/>
          <w:bCs w:val="0"/>
          <w:sz w:val="22"/>
          <w:szCs w:val="22"/>
          <w:lang w:eastAsia="en-GB"/>
        </w:rPr>
        <w:t xml:space="preserve"> or </w:t>
      </w:r>
      <w:r w:rsidR="00497F40" w:rsidRPr="00A21DEC">
        <w:rPr>
          <w:rFonts w:ascii="Arial" w:eastAsia="Times New Roman" w:hAnsi="Arial" w:cs="Arial"/>
          <w:b w:val="0"/>
          <w:bCs w:val="0"/>
          <w:sz w:val="22"/>
          <w:szCs w:val="22"/>
          <w:lang w:eastAsia="en-GB"/>
        </w:rPr>
        <w:t>areas where a high visibility patrol will be beneficial</w:t>
      </w:r>
      <w:r w:rsidRPr="00A21DEC">
        <w:rPr>
          <w:rFonts w:ascii="Arial" w:eastAsia="Times New Roman" w:hAnsi="Arial" w:cs="Arial"/>
          <w:b w:val="0"/>
          <w:bCs w:val="0"/>
          <w:sz w:val="22"/>
          <w:szCs w:val="22"/>
          <w:lang w:eastAsia="en-GB"/>
        </w:rPr>
        <w:t>, again improving community cohesio</w:t>
      </w:r>
      <w:r w:rsidR="00440449" w:rsidRPr="00A21DEC">
        <w:rPr>
          <w:rFonts w:ascii="Arial" w:eastAsia="Times New Roman" w:hAnsi="Arial" w:cs="Arial"/>
          <w:b w:val="0"/>
          <w:bCs w:val="0"/>
          <w:sz w:val="22"/>
          <w:szCs w:val="22"/>
          <w:lang w:eastAsia="en-GB"/>
        </w:rPr>
        <w:t>n through interaction with the public and visibility</w:t>
      </w:r>
      <w:r w:rsidR="00F31200" w:rsidRPr="00A21DEC">
        <w:rPr>
          <w:rFonts w:ascii="Arial" w:eastAsia="Times New Roman" w:hAnsi="Arial" w:cs="Arial"/>
          <w:b w:val="0"/>
          <w:bCs w:val="0"/>
          <w:sz w:val="22"/>
          <w:szCs w:val="22"/>
          <w:lang w:eastAsia="en-GB"/>
        </w:rPr>
        <w:t xml:space="preserve"> (South Wales Police 2022).</w:t>
      </w:r>
    </w:p>
    <w:p w14:paraId="52685846" w14:textId="2AC56728" w:rsidR="00892939" w:rsidRPr="00A21DEC" w:rsidRDefault="00892939" w:rsidP="00D57B82">
      <w:pPr>
        <w:spacing w:after="0" w:line="240" w:lineRule="auto"/>
        <w:rPr>
          <w:rFonts w:ascii="Arial" w:eastAsia="Times New Roman" w:hAnsi="Arial" w:cs="Arial"/>
          <w:b w:val="0"/>
          <w:bCs w:val="0"/>
          <w:sz w:val="22"/>
          <w:szCs w:val="22"/>
          <w:lang w:eastAsia="en-GB"/>
        </w:rPr>
      </w:pPr>
    </w:p>
    <w:p w14:paraId="180AA516" w14:textId="19DC4829" w:rsidR="00801F9E" w:rsidRPr="00A21DEC" w:rsidRDefault="00032651" w:rsidP="00801F9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The general public may not realise </w:t>
      </w:r>
      <w:r w:rsidR="00801F9E" w:rsidRPr="00A21DEC">
        <w:rPr>
          <w:rFonts w:ascii="Arial" w:eastAsia="Times New Roman" w:hAnsi="Arial" w:cs="Arial"/>
          <w:b w:val="0"/>
          <w:bCs w:val="0"/>
          <w:sz w:val="22"/>
          <w:szCs w:val="22"/>
          <w:lang w:eastAsia="en-GB"/>
        </w:rPr>
        <w:t xml:space="preserve">the </w:t>
      </w:r>
      <w:r w:rsidR="00367070" w:rsidRPr="00A21DEC">
        <w:rPr>
          <w:rFonts w:ascii="Arial" w:eastAsia="Times New Roman" w:hAnsi="Arial" w:cs="Arial"/>
          <w:b w:val="0"/>
          <w:bCs w:val="0"/>
          <w:sz w:val="22"/>
          <w:szCs w:val="22"/>
          <w:lang w:eastAsia="en-GB"/>
        </w:rPr>
        <w:t>number</w:t>
      </w:r>
      <w:r w:rsidR="00801F9E" w:rsidRPr="00A21DEC">
        <w:rPr>
          <w:rFonts w:ascii="Arial" w:eastAsia="Times New Roman" w:hAnsi="Arial" w:cs="Arial"/>
          <w:b w:val="0"/>
          <w:bCs w:val="0"/>
          <w:sz w:val="22"/>
          <w:szCs w:val="22"/>
          <w:lang w:eastAsia="en-GB"/>
        </w:rPr>
        <w:t xml:space="preserve"> of different departments within </w:t>
      </w:r>
      <w:r w:rsidR="00E40647" w:rsidRPr="00A21DEC">
        <w:rPr>
          <w:rFonts w:ascii="Arial" w:eastAsia="Times New Roman" w:hAnsi="Arial" w:cs="Arial"/>
          <w:b w:val="0"/>
          <w:bCs w:val="0"/>
          <w:sz w:val="22"/>
          <w:szCs w:val="22"/>
          <w:lang w:eastAsia="en-GB"/>
        </w:rPr>
        <w:t>the police</w:t>
      </w:r>
      <w:r w:rsidR="00801F9E" w:rsidRPr="00A21DEC">
        <w:rPr>
          <w:rFonts w:ascii="Arial" w:eastAsia="Times New Roman" w:hAnsi="Arial" w:cs="Arial"/>
          <w:b w:val="0"/>
          <w:bCs w:val="0"/>
          <w:sz w:val="22"/>
          <w:szCs w:val="22"/>
          <w:lang w:eastAsia="en-GB"/>
        </w:rPr>
        <w:t xml:space="preserve">. As a member </w:t>
      </w:r>
      <w:r w:rsidR="00367070" w:rsidRPr="00A21DEC">
        <w:rPr>
          <w:rFonts w:ascii="Arial" w:eastAsia="Times New Roman" w:hAnsi="Arial" w:cs="Arial"/>
          <w:b w:val="0"/>
          <w:bCs w:val="0"/>
          <w:sz w:val="22"/>
          <w:szCs w:val="22"/>
          <w:lang w:eastAsia="en-GB"/>
        </w:rPr>
        <w:t>of</w:t>
      </w:r>
      <w:r w:rsidR="00801F9E" w:rsidRPr="00A21DEC">
        <w:rPr>
          <w:rFonts w:ascii="Arial" w:eastAsia="Times New Roman" w:hAnsi="Arial" w:cs="Arial"/>
          <w:b w:val="0"/>
          <w:bCs w:val="0"/>
          <w:sz w:val="22"/>
          <w:szCs w:val="22"/>
          <w:lang w:eastAsia="en-GB"/>
        </w:rPr>
        <w:t xml:space="preserve"> the public</w:t>
      </w:r>
      <w:r w:rsidRPr="00A21DEC">
        <w:rPr>
          <w:rFonts w:ascii="Arial" w:eastAsia="Times New Roman" w:hAnsi="Arial" w:cs="Arial"/>
          <w:b w:val="0"/>
          <w:bCs w:val="0"/>
          <w:sz w:val="22"/>
          <w:szCs w:val="22"/>
          <w:lang w:eastAsia="en-GB"/>
        </w:rPr>
        <w:t>,</w:t>
      </w:r>
      <w:r w:rsidR="00801F9E" w:rsidRPr="00A21DEC">
        <w:rPr>
          <w:rFonts w:ascii="Arial" w:eastAsia="Times New Roman" w:hAnsi="Arial" w:cs="Arial"/>
          <w:b w:val="0"/>
          <w:bCs w:val="0"/>
          <w:sz w:val="22"/>
          <w:szCs w:val="22"/>
          <w:lang w:eastAsia="en-GB"/>
        </w:rPr>
        <w:t xml:space="preserve"> you only see one uniform and assume that it is all the same. </w:t>
      </w:r>
      <w:r w:rsidR="00F31200" w:rsidRPr="00A21DEC">
        <w:rPr>
          <w:rFonts w:ascii="Arial" w:eastAsia="Times New Roman" w:hAnsi="Arial" w:cs="Arial"/>
          <w:b w:val="0"/>
          <w:bCs w:val="0"/>
          <w:sz w:val="22"/>
          <w:szCs w:val="22"/>
          <w:lang w:eastAsia="en-GB"/>
        </w:rPr>
        <w:t>There is</w:t>
      </w:r>
      <w:r w:rsidR="00801F9E" w:rsidRPr="00A21DEC">
        <w:rPr>
          <w:rFonts w:ascii="Arial" w:eastAsia="Times New Roman" w:hAnsi="Arial" w:cs="Arial"/>
          <w:b w:val="0"/>
          <w:bCs w:val="0"/>
          <w:sz w:val="22"/>
          <w:szCs w:val="22"/>
          <w:lang w:eastAsia="en-GB"/>
        </w:rPr>
        <w:t xml:space="preserve"> a specific department </w:t>
      </w:r>
      <w:r w:rsidR="00DC5BC7" w:rsidRPr="00A21DEC">
        <w:rPr>
          <w:rFonts w:ascii="Arial" w:eastAsia="Times New Roman" w:hAnsi="Arial" w:cs="Arial"/>
          <w:b w:val="0"/>
          <w:bCs w:val="0"/>
          <w:sz w:val="22"/>
          <w:szCs w:val="22"/>
          <w:lang w:eastAsia="en-GB"/>
        </w:rPr>
        <w:t xml:space="preserve">within the police </w:t>
      </w:r>
      <w:r w:rsidR="00801F9E" w:rsidRPr="00A21DEC">
        <w:rPr>
          <w:rFonts w:ascii="Arial" w:eastAsia="Times New Roman" w:hAnsi="Arial" w:cs="Arial"/>
          <w:b w:val="0"/>
          <w:bCs w:val="0"/>
          <w:sz w:val="22"/>
          <w:szCs w:val="22"/>
          <w:lang w:eastAsia="en-GB"/>
        </w:rPr>
        <w:t xml:space="preserve">now for dealing with more community orientated issues, the Neighbourhood </w:t>
      </w:r>
      <w:r w:rsidR="00E40647" w:rsidRPr="00A21DEC">
        <w:rPr>
          <w:rFonts w:ascii="Arial" w:eastAsia="Times New Roman" w:hAnsi="Arial" w:cs="Arial"/>
          <w:b w:val="0"/>
          <w:bCs w:val="0"/>
          <w:sz w:val="22"/>
          <w:szCs w:val="22"/>
          <w:lang w:eastAsia="en-GB"/>
        </w:rPr>
        <w:t>Po</w:t>
      </w:r>
      <w:r w:rsidR="00801F9E" w:rsidRPr="00A21DEC">
        <w:rPr>
          <w:rFonts w:ascii="Arial" w:eastAsia="Times New Roman" w:hAnsi="Arial" w:cs="Arial"/>
          <w:b w:val="0"/>
          <w:bCs w:val="0"/>
          <w:sz w:val="22"/>
          <w:szCs w:val="22"/>
          <w:lang w:eastAsia="en-GB"/>
        </w:rPr>
        <w:t xml:space="preserve">licing </w:t>
      </w:r>
      <w:r w:rsidR="00E40647" w:rsidRPr="00A21DEC">
        <w:rPr>
          <w:rFonts w:ascii="Arial" w:eastAsia="Times New Roman" w:hAnsi="Arial" w:cs="Arial"/>
          <w:b w:val="0"/>
          <w:bCs w:val="0"/>
          <w:sz w:val="22"/>
          <w:szCs w:val="22"/>
          <w:lang w:eastAsia="en-GB"/>
        </w:rPr>
        <w:t>T</w:t>
      </w:r>
      <w:r w:rsidR="00801F9E" w:rsidRPr="00A21DEC">
        <w:rPr>
          <w:rFonts w:ascii="Arial" w:eastAsia="Times New Roman" w:hAnsi="Arial" w:cs="Arial"/>
          <w:b w:val="0"/>
          <w:bCs w:val="0"/>
          <w:sz w:val="22"/>
          <w:szCs w:val="22"/>
          <w:lang w:eastAsia="en-GB"/>
        </w:rPr>
        <w:t>eam (NPT) this is made up of a mixture of police officers a Police Community Support Officers (PCSOs)</w:t>
      </w:r>
      <w:r w:rsidR="00DC5BC7" w:rsidRPr="00A21DEC">
        <w:rPr>
          <w:rFonts w:ascii="Arial" w:eastAsia="Times New Roman" w:hAnsi="Arial" w:cs="Arial"/>
          <w:b w:val="0"/>
          <w:bCs w:val="0"/>
          <w:sz w:val="22"/>
          <w:szCs w:val="22"/>
          <w:lang w:eastAsia="en-GB"/>
        </w:rPr>
        <w:t xml:space="preserve">. The NPT work in partnership with the response team and </w:t>
      </w:r>
      <w:r w:rsidR="00367070" w:rsidRPr="00A21DEC">
        <w:rPr>
          <w:rFonts w:ascii="Arial" w:eastAsia="Times New Roman" w:hAnsi="Arial" w:cs="Arial"/>
          <w:b w:val="0"/>
          <w:bCs w:val="0"/>
          <w:sz w:val="22"/>
          <w:szCs w:val="22"/>
          <w:lang w:eastAsia="en-GB"/>
        </w:rPr>
        <w:t>helps</w:t>
      </w:r>
      <w:r w:rsidR="00DC5BC7" w:rsidRPr="00A21DEC">
        <w:rPr>
          <w:rFonts w:ascii="Arial" w:eastAsia="Times New Roman" w:hAnsi="Arial" w:cs="Arial"/>
          <w:b w:val="0"/>
          <w:bCs w:val="0"/>
          <w:sz w:val="22"/>
          <w:szCs w:val="22"/>
          <w:lang w:eastAsia="en-GB"/>
        </w:rPr>
        <w:t xml:space="preserve"> to provide the link between the police and the community</w:t>
      </w:r>
      <w:r w:rsidR="00B33D72" w:rsidRPr="00A21DEC">
        <w:rPr>
          <w:rFonts w:ascii="Arial" w:eastAsia="Times New Roman" w:hAnsi="Arial" w:cs="Arial"/>
          <w:b w:val="0"/>
          <w:bCs w:val="0"/>
          <w:sz w:val="22"/>
          <w:szCs w:val="22"/>
          <w:lang w:eastAsia="en-GB"/>
        </w:rPr>
        <w:t xml:space="preserve"> (South Wales Police 2022)</w:t>
      </w:r>
      <w:r w:rsidR="00723916" w:rsidRPr="00A21DEC">
        <w:rPr>
          <w:rFonts w:ascii="Arial" w:eastAsia="Times New Roman" w:hAnsi="Arial" w:cs="Arial"/>
          <w:b w:val="0"/>
          <w:bCs w:val="0"/>
          <w:sz w:val="22"/>
          <w:szCs w:val="22"/>
          <w:lang w:eastAsia="en-GB"/>
        </w:rPr>
        <w:t>.</w:t>
      </w:r>
    </w:p>
    <w:p w14:paraId="607C3503" w14:textId="77777777" w:rsidR="00801F9E" w:rsidRPr="00A21DEC" w:rsidRDefault="00801F9E" w:rsidP="00D57B82">
      <w:pPr>
        <w:spacing w:after="0" w:line="240" w:lineRule="auto"/>
        <w:rPr>
          <w:rFonts w:ascii="Arial" w:eastAsia="Times New Roman" w:hAnsi="Arial" w:cs="Arial"/>
          <w:b w:val="0"/>
          <w:bCs w:val="0"/>
          <w:sz w:val="22"/>
          <w:szCs w:val="22"/>
          <w:lang w:eastAsia="en-GB"/>
        </w:rPr>
      </w:pPr>
    </w:p>
    <w:p w14:paraId="4B1964D6" w14:textId="6613331F" w:rsidR="00440449" w:rsidRPr="00A21DEC" w:rsidRDefault="00892939" w:rsidP="00440449">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One of the biggest downfalls of community policing is </w:t>
      </w:r>
      <w:r w:rsidR="00032651" w:rsidRPr="00A21DEC">
        <w:rPr>
          <w:rFonts w:ascii="Arial" w:eastAsia="Times New Roman" w:hAnsi="Arial" w:cs="Arial"/>
          <w:b w:val="0"/>
          <w:bCs w:val="0"/>
          <w:sz w:val="22"/>
          <w:szCs w:val="22"/>
          <w:lang w:eastAsia="en-GB"/>
        </w:rPr>
        <w:t xml:space="preserve">that </w:t>
      </w:r>
      <w:r w:rsidR="00367070" w:rsidRPr="00A21DEC">
        <w:rPr>
          <w:rFonts w:ascii="Arial" w:eastAsia="Times New Roman" w:hAnsi="Arial" w:cs="Arial"/>
          <w:b w:val="0"/>
          <w:bCs w:val="0"/>
          <w:sz w:val="22"/>
          <w:szCs w:val="22"/>
          <w:lang w:eastAsia="en-GB"/>
        </w:rPr>
        <w:t>it’s</w:t>
      </w:r>
      <w:r w:rsidRPr="00A21DEC">
        <w:rPr>
          <w:rFonts w:ascii="Arial" w:eastAsia="Times New Roman" w:hAnsi="Arial" w:cs="Arial"/>
          <w:b w:val="0"/>
          <w:bCs w:val="0"/>
          <w:sz w:val="22"/>
          <w:szCs w:val="22"/>
          <w:lang w:eastAsia="en-GB"/>
        </w:rPr>
        <w:t xml:space="preserve"> very hard to gauge its effectiveness, </w:t>
      </w:r>
      <w:r w:rsidR="00440449" w:rsidRPr="00A21DEC">
        <w:rPr>
          <w:rFonts w:ascii="Arial" w:eastAsia="Times New Roman" w:hAnsi="Arial" w:cs="Arial"/>
          <w:b w:val="0"/>
          <w:bCs w:val="0"/>
          <w:sz w:val="22"/>
          <w:szCs w:val="22"/>
          <w:lang w:eastAsia="en-GB"/>
        </w:rPr>
        <w:t xml:space="preserve">Several authors suggest that community engagement is not an easy concept to quantify and measure (Eck and Rosenbaum 1994). </w:t>
      </w:r>
    </w:p>
    <w:p w14:paraId="29D1AFCD" w14:textId="24AE572A" w:rsidR="00723916" w:rsidRPr="00A21DEC" w:rsidRDefault="00440449" w:rsidP="00440449">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It is likely that the majority of community engagement activity, in a policing context, goes unevaluated. </w:t>
      </w:r>
      <w:r w:rsidR="00367070" w:rsidRPr="00A21DEC">
        <w:rPr>
          <w:rFonts w:ascii="Arial" w:eastAsia="Times New Roman" w:hAnsi="Arial" w:cs="Arial"/>
          <w:b w:val="0"/>
          <w:bCs w:val="0"/>
          <w:sz w:val="22"/>
          <w:szCs w:val="22"/>
          <w:lang w:eastAsia="en-GB"/>
        </w:rPr>
        <w:t>It’s</w:t>
      </w:r>
      <w:r w:rsidR="00347A35" w:rsidRPr="00A21DEC">
        <w:rPr>
          <w:rFonts w:ascii="Arial" w:eastAsia="Times New Roman" w:hAnsi="Arial" w:cs="Arial"/>
          <w:b w:val="0"/>
          <w:bCs w:val="0"/>
          <w:sz w:val="22"/>
          <w:szCs w:val="22"/>
          <w:lang w:eastAsia="en-GB"/>
        </w:rPr>
        <w:t xml:space="preserve"> hard to know if it’s the engagement with the community that has helped in the reduction of crime and disorder or is it the lack of opportunity to commit crime and disorder</w:t>
      </w:r>
      <w:r w:rsidR="00723916" w:rsidRPr="00A21DEC">
        <w:rPr>
          <w:rFonts w:ascii="Arial" w:eastAsia="Times New Roman" w:hAnsi="Arial" w:cs="Arial"/>
          <w:b w:val="0"/>
          <w:bCs w:val="0"/>
          <w:sz w:val="22"/>
          <w:szCs w:val="22"/>
          <w:lang w:eastAsia="en-GB"/>
        </w:rPr>
        <w:t>.</w:t>
      </w:r>
    </w:p>
    <w:p w14:paraId="7D79925F" w14:textId="768A26EF" w:rsidR="00D716CA" w:rsidRPr="00A21DEC" w:rsidRDefault="00D716CA" w:rsidP="004E2FFE">
      <w:pPr>
        <w:spacing w:after="0" w:line="240" w:lineRule="auto"/>
        <w:rPr>
          <w:rFonts w:ascii="Arial" w:eastAsia="Times New Roman" w:hAnsi="Arial" w:cs="Arial"/>
          <w:b w:val="0"/>
          <w:bCs w:val="0"/>
          <w:sz w:val="22"/>
          <w:szCs w:val="22"/>
          <w:lang w:eastAsia="en-GB"/>
        </w:rPr>
      </w:pPr>
    </w:p>
    <w:p w14:paraId="2D04913E" w14:textId="0734A495" w:rsidR="00D716CA" w:rsidRPr="00A21DEC" w:rsidRDefault="00D716CA"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There are other ways of improving community cohesion through policing such as </w:t>
      </w:r>
      <w:r w:rsidR="00367070" w:rsidRPr="00A21DEC">
        <w:rPr>
          <w:rFonts w:ascii="Arial" w:eastAsia="Times New Roman" w:hAnsi="Arial" w:cs="Arial"/>
          <w:b w:val="0"/>
          <w:bCs w:val="0"/>
          <w:sz w:val="22"/>
          <w:szCs w:val="22"/>
          <w:lang w:eastAsia="en-GB"/>
        </w:rPr>
        <w:t>problem-orientated</w:t>
      </w:r>
      <w:r w:rsidRPr="00A21DEC">
        <w:rPr>
          <w:rFonts w:ascii="Arial" w:eastAsia="Times New Roman" w:hAnsi="Arial" w:cs="Arial"/>
          <w:b w:val="0"/>
          <w:bCs w:val="0"/>
          <w:sz w:val="22"/>
          <w:szCs w:val="22"/>
          <w:lang w:eastAsia="en-GB"/>
        </w:rPr>
        <w:t xml:space="preserve"> policing (POP)</w:t>
      </w:r>
      <w:r w:rsidR="006247B7" w:rsidRPr="00A21DEC">
        <w:rPr>
          <w:rFonts w:ascii="Arial" w:eastAsia="Times New Roman" w:hAnsi="Arial" w:cs="Arial"/>
          <w:b w:val="0"/>
          <w:bCs w:val="0"/>
          <w:sz w:val="22"/>
          <w:szCs w:val="22"/>
          <w:lang w:eastAsia="en-GB"/>
        </w:rPr>
        <w:t xml:space="preserve"> which is a </w:t>
      </w:r>
      <w:r w:rsidR="00723916" w:rsidRPr="00A21DEC">
        <w:rPr>
          <w:rFonts w:ascii="Arial" w:eastAsia="Times New Roman" w:hAnsi="Arial" w:cs="Arial"/>
          <w:b w:val="0"/>
          <w:bCs w:val="0"/>
          <w:sz w:val="22"/>
          <w:szCs w:val="22"/>
          <w:lang w:eastAsia="en-GB"/>
        </w:rPr>
        <w:t>problem-solving</w:t>
      </w:r>
      <w:r w:rsidR="006247B7" w:rsidRPr="00A21DEC">
        <w:rPr>
          <w:rFonts w:ascii="Arial" w:eastAsia="Times New Roman" w:hAnsi="Arial" w:cs="Arial"/>
          <w:b w:val="0"/>
          <w:bCs w:val="0"/>
          <w:sz w:val="22"/>
          <w:szCs w:val="22"/>
          <w:lang w:eastAsia="en-GB"/>
        </w:rPr>
        <w:t xml:space="preserve"> approach. The idea is that to tackle crime and disorder you identify and target a specific problem or root cause through analysis of the issue and tailor the police response accordingly.</w:t>
      </w:r>
    </w:p>
    <w:p w14:paraId="10250B99" w14:textId="783AAF57" w:rsidR="006247B7" w:rsidRPr="00A21DEC" w:rsidRDefault="006247B7" w:rsidP="004E2FFE">
      <w:pPr>
        <w:spacing w:after="0" w:line="240" w:lineRule="auto"/>
        <w:rPr>
          <w:rFonts w:ascii="Arial" w:eastAsia="Times New Roman" w:hAnsi="Arial" w:cs="Arial"/>
          <w:b w:val="0"/>
          <w:bCs w:val="0"/>
          <w:sz w:val="22"/>
          <w:szCs w:val="22"/>
          <w:lang w:eastAsia="en-GB"/>
        </w:rPr>
      </w:pPr>
    </w:p>
    <w:p w14:paraId="4203D098" w14:textId="6B3DE3BB" w:rsidR="00F0622D" w:rsidRPr="00A21DEC" w:rsidRDefault="006247B7" w:rsidP="00F0622D">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The </w:t>
      </w:r>
      <w:r w:rsidR="00367070" w:rsidRPr="00A21DEC">
        <w:rPr>
          <w:rFonts w:ascii="Arial" w:eastAsia="Times New Roman" w:hAnsi="Arial" w:cs="Arial"/>
          <w:b w:val="0"/>
          <w:bCs w:val="0"/>
          <w:sz w:val="22"/>
          <w:szCs w:val="22"/>
          <w:lang w:eastAsia="en-GB"/>
        </w:rPr>
        <w:t>problem-orientated</w:t>
      </w:r>
      <w:r w:rsidRPr="00A21DEC">
        <w:rPr>
          <w:rFonts w:ascii="Arial" w:eastAsia="Times New Roman" w:hAnsi="Arial" w:cs="Arial"/>
          <w:b w:val="0"/>
          <w:bCs w:val="0"/>
          <w:sz w:val="22"/>
          <w:szCs w:val="22"/>
          <w:lang w:eastAsia="en-GB"/>
        </w:rPr>
        <w:t xml:space="preserve"> policing approach utilises a model called the OSARA model.</w:t>
      </w:r>
      <w:r w:rsidR="00F0622D" w:rsidRPr="00A21DEC">
        <w:rPr>
          <w:rFonts w:ascii="Arial" w:eastAsia="Times New Roman" w:hAnsi="Arial" w:cs="Arial"/>
          <w:b w:val="0"/>
          <w:bCs w:val="0"/>
          <w:sz w:val="22"/>
          <w:szCs w:val="22"/>
          <w:lang w:eastAsia="en-GB"/>
        </w:rPr>
        <w:t xml:space="preserve"> </w:t>
      </w:r>
    </w:p>
    <w:p w14:paraId="32CC5228" w14:textId="2B0EB902" w:rsidR="00F0622D" w:rsidRPr="00A21DEC" w:rsidRDefault="006247B7" w:rsidP="00F0622D">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 The model assumes that by identifying and understanding the root causes of a problem or conditions that enable it to persist, the solution developed to tackle it will be effective. The SARA model employs f</w:t>
      </w:r>
      <w:r w:rsidR="00F0622D" w:rsidRPr="00A21DEC">
        <w:rPr>
          <w:rFonts w:ascii="Arial" w:eastAsia="Times New Roman" w:hAnsi="Arial" w:cs="Arial"/>
          <w:b w:val="0"/>
          <w:bCs w:val="0"/>
          <w:sz w:val="22"/>
          <w:szCs w:val="22"/>
          <w:lang w:eastAsia="en-GB"/>
        </w:rPr>
        <w:t>ive</w:t>
      </w:r>
      <w:r w:rsidRPr="00A21DEC">
        <w:rPr>
          <w:rFonts w:ascii="Arial" w:eastAsia="Times New Roman" w:hAnsi="Arial" w:cs="Arial"/>
          <w:b w:val="0"/>
          <w:bCs w:val="0"/>
          <w:sz w:val="22"/>
          <w:szCs w:val="22"/>
          <w:lang w:eastAsia="en-GB"/>
        </w:rPr>
        <w:t xml:space="preserve"> stages:</w:t>
      </w:r>
    </w:p>
    <w:p w14:paraId="3805C992" w14:textId="77777777" w:rsidR="006247B7" w:rsidRPr="00A21DEC" w:rsidRDefault="006247B7" w:rsidP="00F0622D">
      <w:pPr>
        <w:pStyle w:val="ListParagraph"/>
        <w:numPr>
          <w:ilvl w:val="0"/>
          <w:numId w:val="5"/>
        </w:numPr>
        <w:spacing w:after="0" w:line="240" w:lineRule="auto"/>
        <w:rPr>
          <w:rFonts w:ascii="Arial" w:eastAsia="Times New Roman" w:hAnsi="Arial" w:cs="Arial"/>
          <w:lang w:eastAsia="en-GB"/>
        </w:rPr>
      </w:pPr>
      <w:r w:rsidRPr="00A21DEC">
        <w:rPr>
          <w:rFonts w:ascii="Arial" w:eastAsia="Times New Roman" w:hAnsi="Arial" w:cs="Arial"/>
          <w:lang w:eastAsia="en-GB"/>
        </w:rPr>
        <w:t xml:space="preserve">Scanning: the identifying and prioritising of potential crime and disorder problems </w:t>
      </w:r>
    </w:p>
    <w:p w14:paraId="5112BF81" w14:textId="77777777" w:rsidR="006247B7" w:rsidRPr="00A21DEC" w:rsidRDefault="006247B7" w:rsidP="00F0622D">
      <w:pPr>
        <w:pStyle w:val="ListParagraph"/>
        <w:numPr>
          <w:ilvl w:val="0"/>
          <w:numId w:val="5"/>
        </w:numPr>
        <w:spacing w:after="0" w:line="240" w:lineRule="auto"/>
        <w:rPr>
          <w:rFonts w:ascii="Arial" w:eastAsia="Times New Roman" w:hAnsi="Arial" w:cs="Arial"/>
          <w:lang w:eastAsia="en-GB"/>
        </w:rPr>
      </w:pPr>
      <w:r w:rsidRPr="00A21DEC">
        <w:rPr>
          <w:rFonts w:ascii="Arial" w:eastAsia="Times New Roman" w:hAnsi="Arial" w:cs="Arial"/>
          <w:lang w:eastAsia="en-GB"/>
        </w:rPr>
        <w:t xml:space="preserve">Analysis: the analysis of potential problems, by gathering information and intelligence to identify underlying causes of the problem. </w:t>
      </w:r>
    </w:p>
    <w:p w14:paraId="57498D0E" w14:textId="77777777" w:rsidR="006247B7" w:rsidRPr="00A21DEC" w:rsidRDefault="006247B7" w:rsidP="00F0622D">
      <w:pPr>
        <w:pStyle w:val="ListParagraph"/>
        <w:numPr>
          <w:ilvl w:val="0"/>
          <w:numId w:val="5"/>
        </w:numPr>
        <w:spacing w:after="0" w:line="240" w:lineRule="auto"/>
        <w:rPr>
          <w:rFonts w:ascii="Arial" w:eastAsia="Times New Roman" w:hAnsi="Arial" w:cs="Arial"/>
          <w:lang w:eastAsia="en-GB"/>
        </w:rPr>
      </w:pPr>
      <w:r w:rsidRPr="00A21DEC">
        <w:rPr>
          <w:rFonts w:ascii="Arial" w:eastAsia="Times New Roman" w:hAnsi="Arial" w:cs="Arial"/>
          <w:lang w:eastAsia="en-GB"/>
        </w:rPr>
        <w:t>Response: the development and implementation of tailored activities to address the causes of the problem, as identified in the analysis phase</w:t>
      </w:r>
    </w:p>
    <w:p w14:paraId="2F24CF68" w14:textId="287F29A7" w:rsidR="00D716CA" w:rsidRPr="00A21DEC" w:rsidRDefault="006247B7" w:rsidP="004E2FFE">
      <w:pPr>
        <w:pStyle w:val="ListParagraph"/>
        <w:numPr>
          <w:ilvl w:val="0"/>
          <w:numId w:val="5"/>
        </w:numPr>
        <w:spacing w:after="0" w:line="240" w:lineRule="auto"/>
        <w:rPr>
          <w:rFonts w:ascii="Arial" w:eastAsia="Times New Roman" w:hAnsi="Arial" w:cs="Arial"/>
          <w:lang w:eastAsia="en-GB"/>
        </w:rPr>
      </w:pPr>
      <w:r w:rsidRPr="00A21DEC">
        <w:rPr>
          <w:rFonts w:ascii="Arial" w:eastAsia="Times New Roman" w:hAnsi="Arial" w:cs="Arial"/>
          <w:lang w:eastAsia="en-GB"/>
        </w:rPr>
        <w:t>Assessment: the measurement of the impact of the response to test if it had the desired effect and to make changes to the response if require</w:t>
      </w:r>
      <w:r w:rsidR="009D1856" w:rsidRPr="00A21DEC">
        <w:rPr>
          <w:rFonts w:ascii="Arial" w:eastAsia="Times New Roman" w:hAnsi="Arial" w:cs="Arial"/>
          <w:lang w:eastAsia="en-GB"/>
        </w:rPr>
        <w:t xml:space="preserve">d. </w:t>
      </w:r>
      <w:r w:rsidR="00892939" w:rsidRPr="00A21DEC">
        <w:rPr>
          <w:rFonts w:ascii="Arial" w:eastAsia="Times New Roman" w:hAnsi="Arial" w:cs="Arial"/>
          <w:lang w:eastAsia="en-GB"/>
        </w:rPr>
        <w:t>(</w:t>
      </w:r>
      <w:r w:rsidR="009D1856" w:rsidRPr="00A21DEC">
        <w:rPr>
          <w:rFonts w:ascii="Arial" w:eastAsia="Times New Roman" w:hAnsi="Arial" w:cs="Arial"/>
          <w:lang w:eastAsia="en-GB"/>
        </w:rPr>
        <w:t xml:space="preserve">College of Policing </w:t>
      </w:r>
      <w:r w:rsidR="00892939" w:rsidRPr="00A21DEC">
        <w:rPr>
          <w:rFonts w:ascii="Arial" w:eastAsia="Times New Roman" w:hAnsi="Arial" w:cs="Arial"/>
          <w:lang w:eastAsia="en-GB"/>
        </w:rPr>
        <w:t>2020)</w:t>
      </w:r>
    </w:p>
    <w:p w14:paraId="4B28C7EA" w14:textId="6C5ACE75" w:rsidR="00D716CA" w:rsidRPr="00A21DEC" w:rsidRDefault="00D716CA" w:rsidP="004E2FFE">
      <w:pPr>
        <w:spacing w:after="0" w:line="240" w:lineRule="auto"/>
        <w:rPr>
          <w:rFonts w:ascii="Arial" w:eastAsia="Times New Roman" w:hAnsi="Arial" w:cs="Arial"/>
          <w:b w:val="0"/>
          <w:bCs w:val="0"/>
          <w:sz w:val="22"/>
          <w:szCs w:val="22"/>
          <w:lang w:eastAsia="en-GB"/>
        </w:rPr>
      </w:pPr>
    </w:p>
    <w:p w14:paraId="4A7A254F" w14:textId="22284142" w:rsidR="007322DE" w:rsidRPr="00A21DEC" w:rsidRDefault="00606DB0"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Research has given mixed results to this approach though, its simplicity means that it is great for everyday policing as it is quick and easy to implement </w:t>
      </w:r>
      <w:r w:rsidR="00E45735" w:rsidRPr="00A21DEC">
        <w:rPr>
          <w:rFonts w:ascii="Arial" w:eastAsia="Times New Roman" w:hAnsi="Arial" w:cs="Arial"/>
          <w:b w:val="0"/>
          <w:bCs w:val="0"/>
          <w:sz w:val="22"/>
          <w:szCs w:val="22"/>
          <w:lang w:eastAsia="en-GB"/>
        </w:rPr>
        <w:t>as well as being user friendly. H</w:t>
      </w:r>
      <w:r w:rsidRPr="00A21DEC">
        <w:rPr>
          <w:rFonts w:ascii="Arial" w:eastAsia="Times New Roman" w:hAnsi="Arial" w:cs="Arial"/>
          <w:b w:val="0"/>
          <w:bCs w:val="0"/>
          <w:sz w:val="22"/>
          <w:szCs w:val="22"/>
          <w:lang w:eastAsia="en-GB"/>
        </w:rPr>
        <w:t>owever</w:t>
      </w:r>
      <w:r w:rsidR="00E45735" w:rsidRPr="00A21DEC">
        <w:rPr>
          <w:rFonts w:ascii="Arial" w:eastAsia="Times New Roman" w:hAnsi="Arial" w:cs="Arial"/>
          <w:b w:val="0"/>
          <w:bCs w:val="0"/>
          <w:sz w:val="22"/>
          <w:szCs w:val="22"/>
          <w:lang w:eastAsia="en-GB"/>
        </w:rPr>
        <w:t xml:space="preserve">, its simplicity also means </w:t>
      </w:r>
      <w:r w:rsidR="00292A63" w:rsidRPr="00A21DEC">
        <w:rPr>
          <w:rFonts w:ascii="Arial" w:eastAsia="Times New Roman" w:hAnsi="Arial" w:cs="Arial"/>
          <w:b w:val="0"/>
          <w:bCs w:val="0"/>
          <w:sz w:val="22"/>
          <w:szCs w:val="22"/>
          <w:lang w:eastAsia="en-GB"/>
        </w:rPr>
        <w:t xml:space="preserve">that </w:t>
      </w:r>
      <w:r w:rsidR="00E45735" w:rsidRPr="00A21DEC">
        <w:rPr>
          <w:rFonts w:ascii="Arial" w:eastAsia="Times New Roman" w:hAnsi="Arial" w:cs="Arial"/>
          <w:b w:val="0"/>
          <w:bCs w:val="0"/>
          <w:sz w:val="22"/>
          <w:szCs w:val="22"/>
          <w:lang w:eastAsia="en-GB"/>
        </w:rPr>
        <w:t>during the scanning and analysis phase it is easy to overlook the significance of an issue</w:t>
      </w:r>
      <w:r w:rsidR="00292A63" w:rsidRPr="00A21DEC">
        <w:rPr>
          <w:rFonts w:ascii="Arial" w:eastAsia="Times New Roman" w:hAnsi="Arial" w:cs="Arial"/>
          <w:b w:val="0"/>
          <w:bCs w:val="0"/>
          <w:sz w:val="22"/>
          <w:szCs w:val="22"/>
          <w:lang w:eastAsia="en-GB"/>
        </w:rPr>
        <w:t xml:space="preserve">. </w:t>
      </w:r>
      <w:r w:rsidR="001F6F0C" w:rsidRPr="00A21DEC">
        <w:rPr>
          <w:rFonts w:ascii="Arial" w:eastAsia="Times New Roman" w:hAnsi="Arial" w:cs="Arial"/>
          <w:b w:val="0"/>
          <w:bCs w:val="0"/>
          <w:sz w:val="22"/>
          <w:szCs w:val="22"/>
          <w:lang w:eastAsia="en-GB"/>
        </w:rPr>
        <w:t>On the other hand though, a positive of the POP approach is it is easier to monitor and gauge the effectiveness of each method, you can implement the chosen response, evaluate it and if it has not had the desired effect you can start again with a new approach, learning from the previous experience</w:t>
      </w:r>
      <w:r w:rsidR="007322DE" w:rsidRPr="00A21DEC">
        <w:rPr>
          <w:rFonts w:ascii="Arial" w:eastAsia="Times New Roman" w:hAnsi="Arial" w:cs="Arial"/>
          <w:b w:val="0"/>
          <w:bCs w:val="0"/>
          <w:sz w:val="22"/>
          <w:szCs w:val="22"/>
          <w:lang w:eastAsia="en-GB"/>
        </w:rPr>
        <w:t>.</w:t>
      </w:r>
      <w:r w:rsidR="00292A63" w:rsidRPr="00A21DEC">
        <w:rPr>
          <w:rFonts w:ascii="Arial" w:eastAsia="Times New Roman" w:hAnsi="Arial" w:cs="Arial"/>
          <w:b w:val="0"/>
          <w:bCs w:val="0"/>
          <w:sz w:val="22"/>
          <w:szCs w:val="22"/>
          <w:lang w:eastAsia="en-GB"/>
        </w:rPr>
        <w:t xml:space="preserve"> (Brandon 2015)</w:t>
      </w:r>
    </w:p>
    <w:p w14:paraId="5DC80FF2" w14:textId="77777777" w:rsidR="007322DE" w:rsidRPr="00A21DEC" w:rsidRDefault="007322DE" w:rsidP="004E2FFE">
      <w:pPr>
        <w:spacing w:after="0" w:line="240" w:lineRule="auto"/>
        <w:rPr>
          <w:rFonts w:ascii="Arial" w:eastAsia="Times New Roman" w:hAnsi="Arial" w:cs="Arial"/>
          <w:b w:val="0"/>
          <w:bCs w:val="0"/>
          <w:sz w:val="22"/>
          <w:szCs w:val="22"/>
          <w:lang w:eastAsia="en-GB"/>
        </w:rPr>
      </w:pPr>
    </w:p>
    <w:p w14:paraId="5BF442B1" w14:textId="7432F28D" w:rsidR="0095622A" w:rsidRPr="00A21DEC" w:rsidRDefault="007322DE"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In </w:t>
      </w:r>
      <w:r w:rsidR="00367070" w:rsidRPr="00A21DEC">
        <w:rPr>
          <w:rFonts w:ascii="Arial" w:eastAsia="Times New Roman" w:hAnsi="Arial" w:cs="Arial"/>
          <w:b w:val="0"/>
          <w:bCs w:val="0"/>
          <w:sz w:val="22"/>
          <w:szCs w:val="22"/>
          <w:lang w:eastAsia="en-GB"/>
        </w:rPr>
        <w:t>real-world</w:t>
      </w:r>
      <w:r w:rsidRPr="00A21DEC">
        <w:rPr>
          <w:rFonts w:ascii="Arial" w:eastAsia="Times New Roman" w:hAnsi="Arial" w:cs="Arial"/>
          <w:b w:val="0"/>
          <w:bCs w:val="0"/>
          <w:sz w:val="22"/>
          <w:szCs w:val="22"/>
          <w:lang w:eastAsia="en-GB"/>
        </w:rPr>
        <w:t xml:space="preserve"> policing </w:t>
      </w:r>
      <w:r w:rsidR="0095622A" w:rsidRPr="00A21DEC">
        <w:rPr>
          <w:rFonts w:ascii="Arial" w:eastAsia="Times New Roman" w:hAnsi="Arial" w:cs="Arial"/>
          <w:b w:val="0"/>
          <w:bCs w:val="0"/>
          <w:sz w:val="22"/>
          <w:szCs w:val="22"/>
          <w:lang w:eastAsia="en-GB"/>
        </w:rPr>
        <w:t xml:space="preserve">a combination of the two would be the best option, you can use the POP and SARA method to identify the underlying problems and root causes of these issues then utilise the community policing approach to help deal </w:t>
      </w:r>
      <w:r w:rsidR="00367070" w:rsidRPr="00A21DEC">
        <w:rPr>
          <w:rFonts w:ascii="Arial" w:eastAsia="Times New Roman" w:hAnsi="Arial" w:cs="Arial"/>
          <w:b w:val="0"/>
          <w:bCs w:val="0"/>
          <w:sz w:val="22"/>
          <w:szCs w:val="22"/>
          <w:lang w:eastAsia="en-GB"/>
        </w:rPr>
        <w:t xml:space="preserve">with </w:t>
      </w:r>
      <w:r w:rsidR="0095622A" w:rsidRPr="00A21DEC">
        <w:rPr>
          <w:rFonts w:ascii="Arial" w:eastAsia="Times New Roman" w:hAnsi="Arial" w:cs="Arial"/>
          <w:b w:val="0"/>
          <w:bCs w:val="0"/>
          <w:sz w:val="22"/>
          <w:szCs w:val="22"/>
          <w:lang w:eastAsia="en-GB"/>
        </w:rPr>
        <w:t xml:space="preserve">and prevent the issues from </w:t>
      </w:r>
      <w:r w:rsidR="00367070" w:rsidRPr="00A21DEC">
        <w:rPr>
          <w:rFonts w:ascii="Arial" w:eastAsia="Times New Roman" w:hAnsi="Arial" w:cs="Arial"/>
          <w:b w:val="0"/>
          <w:bCs w:val="0"/>
          <w:sz w:val="22"/>
          <w:szCs w:val="22"/>
          <w:lang w:eastAsia="en-GB"/>
        </w:rPr>
        <w:t>reoccurring</w:t>
      </w:r>
      <w:r w:rsidR="0095622A" w:rsidRPr="00A21DEC">
        <w:rPr>
          <w:rFonts w:ascii="Arial" w:eastAsia="Times New Roman" w:hAnsi="Arial" w:cs="Arial"/>
          <w:b w:val="0"/>
          <w:bCs w:val="0"/>
          <w:sz w:val="22"/>
          <w:szCs w:val="22"/>
          <w:lang w:eastAsia="en-GB"/>
        </w:rPr>
        <w:t>.</w:t>
      </w:r>
    </w:p>
    <w:p w14:paraId="5AB48B2B" w14:textId="5B4BC417" w:rsidR="0095622A" w:rsidRPr="00A21DEC" w:rsidRDefault="0095622A" w:rsidP="004E2FFE">
      <w:pPr>
        <w:spacing w:after="0" w:line="240" w:lineRule="auto"/>
        <w:rPr>
          <w:rFonts w:ascii="Arial" w:eastAsia="Times New Roman" w:hAnsi="Arial" w:cs="Arial"/>
          <w:b w:val="0"/>
          <w:bCs w:val="0"/>
          <w:sz w:val="22"/>
          <w:szCs w:val="22"/>
          <w:lang w:eastAsia="en-GB"/>
        </w:rPr>
      </w:pPr>
    </w:p>
    <w:p w14:paraId="5387BF59" w14:textId="719087D9" w:rsidR="00440449" w:rsidRPr="00A21DEC" w:rsidRDefault="0095622A"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One of the biggest benefits of the community approach over the POP approach is that there doesn’t have to be an issue to resolve in the first place. It’s a </w:t>
      </w:r>
      <w:r w:rsidR="00367070" w:rsidRPr="00A21DEC">
        <w:rPr>
          <w:rFonts w:ascii="Arial" w:eastAsia="Times New Roman" w:hAnsi="Arial" w:cs="Arial"/>
          <w:b w:val="0"/>
          <w:bCs w:val="0"/>
          <w:sz w:val="22"/>
          <w:szCs w:val="22"/>
          <w:lang w:eastAsia="en-GB"/>
        </w:rPr>
        <w:t>proactive</w:t>
      </w:r>
      <w:r w:rsidRPr="00A21DEC">
        <w:rPr>
          <w:rFonts w:ascii="Arial" w:eastAsia="Times New Roman" w:hAnsi="Arial" w:cs="Arial"/>
          <w:b w:val="0"/>
          <w:bCs w:val="0"/>
          <w:sz w:val="22"/>
          <w:szCs w:val="22"/>
          <w:lang w:eastAsia="en-GB"/>
        </w:rPr>
        <w:t xml:space="preserve"> way of getting </w:t>
      </w:r>
      <w:r w:rsidR="00367070" w:rsidRPr="00A21DEC">
        <w:rPr>
          <w:rFonts w:ascii="Arial" w:eastAsia="Times New Roman" w:hAnsi="Arial" w:cs="Arial"/>
          <w:b w:val="0"/>
          <w:bCs w:val="0"/>
          <w:sz w:val="22"/>
          <w:szCs w:val="22"/>
          <w:lang w:eastAsia="en-GB"/>
        </w:rPr>
        <w:t>into</w:t>
      </w:r>
      <w:r w:rsidR="00DB7347">
        <w:rPr>
          <w:rFonts w:ascii="Arial" w:eastAsia="Times New Roman" w:hAnsi="Arial" w:cs="Arial"/>
          <w:b w:val="0"/>
          <w:bCs w:val="0"/>
          <w:sz w:val="22"/>
          <w:szCs w:val="22"/>
          <w:lang w:eastAsia="en-GB"/>
        </w:rPr>
        <w:t xml:space="preserve"> </w:t>
      </w:r>
      <w:r w:rsidRPr="00A21DEC">
        <w:rPr>
          <w:rFonts w:ascii="Arial" w:eastAsia="Times New Roman" w:hAnsi="Arial" w:cs="Arial"/>
          <w:b w:val="0"/>
          <w:bCs w:val="0"/>
          <w:sz w:val="22"/>
          <w:szCs w:val="22"/>
          <w:lang w:eastAsia="en-GB"/>
        </w:rPr>
        <w:lastRenderedPageBreak/>
        <w:t xml:space="preserve">the community </w:t>
      </w:r>
      <w:r w:rsidR="00367070" w:rsidRPr="00A21DEC">
        <w:rPr>
          <w:rFonts w:ascii="Arial" w:eastAsia="Times New Roman" w:hAnsi="Arial" w:cs="Arial"/>
          <w:b w:val="0"/>
          <w:bCs w:val="0"/>
          <w:sz w:val="22"/>
          <w:szCs w:val="22"/>
          <w:lang w:eastAsia="en-GB"/>
        </w:rPr>
        <w:t xml:space="preserve">and </w:t>
      </w:r>
      <w:r w:rsidRPr="00A21DEC">
        <w:rPr>
          <w:rFonts w:ascii="Arial" w:eastAsia="Times New Roman" w:hAnsi="Arial" w:cs="Arial"/>
          <w:b w:val="0"/>
          <w:bCs w:val="0"/>
          <w:sz w:val="22"/>
          <w:szCs w:val="22"/>
          <w:lang w:eastAsia="en-GB"/>
        </w:rPr>
        <w:t xml:space="preserve">maintaining and developing relationships. </w:t>
      </w:r>
      <w:r w:rsidR="00367070" w:rsidRPr="00A21DEC">
        <w:rPr>
          <w:rFonts w:ascii="Arial" w:eastAsia="Times New Roman" w:hAnsi="Arial" w:cs="Arial"/>
          <w:b w:val="0"/>
          <w:bCs w:val="0"/>
          <w:sz w:val="22"/>
          <w:szCs w:val="22"/>
          <w:lang w:eastAsia="en-GB"/>
        </w:rPr>
        <w:t>Doing</w:t>
      </w:r>
      <w:r w:rsidRPr="00A21DEC">
        <w:rPr>
          <w:rFonts w:ascii="Arial" w:eastAsia="Times New Roman" w:hAnsi="Arial" w:cs="Arial"/>
          <w:b w:val="0"/>
          <w:bCs w:val="0"/>
          <w:sz w:val="22"/>
          <w:szCs w:val="22"/>
          <w:lang w:eastAsia="en-GB"/>
        </w:rPr>
        <w:t xml:space="preserve"> so potentially </w:t>
      </w:r>
      <w:r w:rsidR="00367070" w:rsidRPr="00A21DEC">
        <w:rPr>
          <w:rFonts w:ascii="Arial" w:eastAsia="Times New Roman" w:hAnsi="Arial" w:cs="Arial"/>
          <w:b w:val="0"/>
          <w:bCs w:val="0"/>
          <w:sz w:val="22"/>
          <w:szCs w:val="22"/>
          <w:lang w:eastAsia="en-GB"/>
        </w:rPr>
        <w:t>eradicates</w:t>
      </w:r>
      <w:r w:rsidRPr="00A21DEC">
        <w:rPr>
          <w:rFonts w:ascii="Arial" w:eastAsia="Times New Roman" w:hAnsi="Arial" w:cs="Arial"/>
          <w:b w:val="0"/>
          <w:bCs w:val="0"/>
          <w:sz w:val="22"/>
          <w:szCs w:val="22"/>
          <w:lang w:eastAsia="en-GB"/>
        </w:rPr>
        <w:t xml:space="preserve"> future </w:t>
      </w:r>
      <w:r w:rsidR="00367070" w:rsidRPr="00A21DEC">
        <w:rPr>
          <w:rFonts w:ascii="Arial" w:eastAsia="Times New Roman" w:hAnsi="Arial" w:cs="Arial"/>
          <w:b w:val="0"/>
          <w:bCs w:val="0"/>
          <w:sz w:val="22"/>
          <w:szCs w:val="22"/>
          <w:lang w:eastAsia="en-GB"/>
        </w:rPr>
        <w:t>anti-social</w:t>
      </w:r>
      <w:r w:rsidRPr="00A21DEC">
        <w:rPr>
          <w:rFonts w:ascii="Arial" w:eastAsia="Times New Roman" w:hAnsi="Arial" w:cs="Arial"/>
          <w:b w:val="0"/>
          <w:bCs w:val="0"/>
          <w:sz w:val="22"/>
          <w:szCs w:val="22"/>
          <w:lang w:eastAsia="en-GB"/>
        </w:rPr>
        <w:t xml:space="preserve"> behaviour or disturbance incidents. This in turn reduces the demand </w:t>
      </w:r>
      <w:r w:rsidR="00367070" w:rsidRPr="00A21DEC">
        <w:rPr>
          <w:rFonts w:ascii="Arial" w:eastAsia="Times New Roman" w:hAnsi="Arial" w:cs="Arial"/>
          <w:b w:val="0"/>
          <w:bCs w:val="0"/>
          <w:sz w:val="22"/>
          <w:szCs w:val="22"/>
          <w:lang w:eastAsia="en-GB"/>
        </w:rPr>
        <w:t>for</w:t>
      </w:r>
      <w:r w:rsidRPr="00A21DEC">
        <w:rPr>
          <w:rFonts w:ascii="Arial" w:eastAsia="Times New Roman" w:hAnsi="Arial" w:cs="Arial"/>
          <w:b w:val="0"/>
          <w:bCs w:val="0"/>
          <w:sz w:val="22"/>
          <w:szCs w:val="22"/>
          <w:lang w:eastAsia="en-GB"/>
        </w:rPr>
        <w:t xml:space="preserve"> response officers</w:t>
      </w:r>
      <w:r w:rsidR="00FF258B" w:rsidRPr="00A21DEC">
        <w:rPr>
          <w:rFonts w:ascii="Arial" w:eastAsia="Times New Roman" w:hAnsi="Arial" w:cs="Arial"/>
          <w:b w:val="0"/>
          <w:bCs w:val="0"/>
          <w:sz w:val="22"/>
          <w:szCs w:val="22"/>
          <w:lang w:eastAsia="en-GB"/>
        </w:rPr>
        <w:t>.</w:t>
      </w:r>
    </w:p>
    <w:p w14:paraId="3A14098D" w14:textId="2DBF4083" w:rsidR="00FF258B" w:rsidRPr="00A21DEC" w:rsidRDefault="00FF258B" w:rsidP="004E2FFE">
      <w:pPr>
        <w:spacing w:after="0" w:line="240" w:lineRule="auto"/>
        <w:rPr>
          <w:rFonts w:ascii="Arial" w:eastAsia="Times New Roman" w:hAnsi="Arial" w:cs="Arial"/>
          <w:b w:val="0"/>
          <w:bCs w:val="0"/>
          <w:sz w:val="22"/>
          <w:szCs w:val="22"/>
          <w:lang w:eastAsia="en-GB"/>
        </w:rPr>
      </w:pPr>
    </w:p>
    <w:p w14:paraId="1D1AB6B6" w14:textId="359948C5" w:rsidR="00FF258B" w:rsidRPr="00A21DEC" w:rsidRDefault="00894FD2"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If the police service as a whole </w:t>
      </w:r>
      <w:r w:rsidR="00367070" w:rsidRPr="00A21DEC">
        <w:rPr>
          <w:rFonts w:ascii="Arial" w:eastAsia="Times New Roman" w:hAnsi="Arial" w:cs="Arial"/>
          <w:b w:val="0"/>
          <w:bCs w:val="0"/>
          <w:sz w:val="22"/>
          <w:szCs w:val="22"/>
          <w:lang w:eastAsia="en-GB"/>
        </w:rPr>
        <w:t>can</w:t>
      </w:r>
      <w:r w:rsidR="00FF258B" w:rsidRPr="00A21DEC">
        <w:rPr>
          <w:rFonts w:ascii="Arial" w:eastAsia="Times New Roman" w:hAnsi="Arial" w:cs="Arial"/>
          <w:b w:val="0"/>
          <w:bCs w:val="0"/>
          <w:sz w:val="22"/>
          <w:szCs w:val="22"/>
          <w:lang w:eastAsia="en-GB"/>
        </w:rPr>
        <w:t xml:space="preserve"> successfully implement community policing it will have a </w:t>
      </w:r>
      <w:r w:rsidRPr="00A21DEC">
        <w:rPr>
          <w:rFonts w:ascii="Arial" w:eastAsia="Times New Roman" w:hAnsi="Arial" w:cs="Arial"/>
          <w:b w:val="0"/>
          <w:bCs w:val="0"/>
          <w:sz w:val="22"/>
          <w:szCs w:val="22"/>
          <w:lang w:eastAsia="en-GB"/>
        </w:rPr>
        <w:t>knock-on</w:t>
      </w:r>
      <w:r w:rsidR="00FF258B" w:rsidRPr="00A21DEC">
        <w:rPr>
          <w:rFonts w:ascii="Arial" w:eastAsia="Times New Roman" w:hAnsi="Arial" w:cs="Arial"/>
          <w:b w:val="0"/>
          <w:bCs w:val="0"/>
          <w:sz w:val="22"/>
          <w:szCs w:val="22"/>
          <w:lang w:eastAsia="en-GB"/>
        </w:rPr>
        <w:t xml:space="preserve"> effort </w:t>
      </w:r>
      <w:r w:rsidR="00367070" w:rsidRPr="00A21DEC">
        <w:rPr>
          <w:rFonts w:ascii="Arial" w:eastAsia="Times New Roman" w:hAnsi="Arial" w:cs="Arial"/>
          <w:b w:val="0"/>
          <w:bCs w:val="0"/>
          <w:sz w:val="22"/>
          <w:szCs w:val="22"/>
          <w:lang w:eastAsia="en-GB"/>
        </w:rPr>
        <w:t>on</w:t>
      </w:r>
      <w:r w:rsidR="00FF258B" w:rsidRPr="00A21DEC">
        <w:rPr>
          <w:rFonts w:ascii="Arial" w:eastAsia="Times New Roman" w:hAnsi="Arial" w:cs="Arial"/>
          <w:b w:val="0"/>
          <w:bCs w:val="0"/>
          <w:sz w:val="22"/>
          <w:szCs w:val="22"/>
          <w:lang w:eastAsia="en-GB"/>
        </w:rPr>
        <w:t xml:space="preserve"> the officers and the community in which they serve. The</w:t>
      </w:r>
      <w:r w:rsidRPr="00A21DEC">
        <w:rPr>
          <w:rFonts w:ascii="Arial" w:eastAsia="Times New Roman" w:hAnsi="Arial" w:cs="Arial"/>
          <w:b w:val="0"/>
          <w:bCs w:val="0"/>
          <w:sz w:val="22"/>
          <w:szCs w:val="22"/>
          <w:lang w:eastAsia="en-GB"/>
        </w:rPr>
        <w:t xml:space="preserve"> </w:t>
      </w:r>
      <w:r w:rsidR="00FF258B" w:rsidRPr="00A21DEC">
        <w:rPr>
          <w:rFonts w:ascii="Arial" w:eastAsia="Times New Roman" w:hAnsi="Arial" w:cs="Arial"/>
          <w:b w:val="0"/>
          <w:bCs w:val="0"/>
          <w:sz w:val="22"/>
          <w:szCs w:val="22"/>
          <w:lang w:eastAsia="en-GB"/>
        </w:rPr>
        <w:t>community will have more faith and trust in the police. The officers will be more than grateful for the reduc</w:t>
      </w:r>
      <w:r w:rsidR="00347A35" w:rsidRPr="00A21DEC">
        <w:rPr>
          <w:rFonts w:ascii="Arial" w:eastAsia="Times New Roman" w:hAnsi="Arial" w:cs="Arial"/>
          <w:b w:val="0"/>
          <w:bCs w:val="0"/>
          <w:sz w:val="22"/>
          <w:szCs w:val="22"/>
          <w:lang w:eastAsia="en-GB"/>
        </w:rPr>
        <w:t xml:space="preserve">tion </w:t>
      </w:r>
      <w:r w:rsidR="00FF258B" w:rsidRPr="00A21DEC">
        <w:rPr>
          <w:rFonts w:ascii="Arial" w:eastAsia="Times New Roman" w:hAnsi="Arial" w:cs="Arial"/>
          <w:b w:val="0"/>
          <w:bCs w:val="0"/>
          <w:sz w:val="22"/>
          <w:szCs w:val="22"/>
          <w:lang w:eastAsia="en-GB"/>
        </w:rPr>
        <w:t xml:space="preserve">in demand allowing for more time </w:t>
      </w:r>
      <w:r w:rsidR="00367070" w:rsidRPr="00A21DEC">
        <w:rPr>
          <w:rFonts w:ascii="Arial" w:eastAsia="Times New Roman" w:hAnsi="Arial" w:cs="Arial"/>
          <w:b w:val="0"/>
          <w:bCs w:val="0"/>
          <w:sz w:val="22"/>
          <w:szCs w:val="22"/>
          <w:lang w:eastAsia="en-GB"/>
        </w:rPr>
        <w:t xml:space="preserve">to </w:t>
      </w:r>
      <w:r w:rsidR="00FF258B" w:rsidRPr="00A21DEC">
        <w:rPr>
          <w:rFonts w:ascii="Arial" w:eastAsia="Times New Roman" w:hAnsi="Arial" w:cs="Arial"/>
          <w:b w:val="0"/>
          <w:bCs w:val="0"/>
          <w:sz w:val="22"/>
          <w:szCs w:val="22"/>
          <w:lang w:eastAsia="en-GB"/>
        </w:rPr>
        <w:t xml:space="preserve">be spent engaging in </w:t>
      </w:r>
      <w:r w:rsidR="00367070" w:rsidRPr="00A21DEC">
        <w:rPr>
          <w:rFonts w:ascii="Arial" w:eastAsia="Times New Roman" w:hAnsi="Arial" w:cs="Arial"/>
          <w:b w:val="0"/>
          <w:bCs w:val="0"/>
          <w:sz w:val="22"/>
          <w:szCs w:val="22"/>
          <w:lang w:eastAsia="en-GB"/>
        </w:rPr>
        <w:t>proactive</w:t>
      </w:r>
      <w:r w:rsidR="00FF258B" w:rsidRPr="00A21DEC">
        <w:rPr>
          <w:rFonts w:ascii="Arial" w:eastAsia="Times New Roman" w:hAnsi="Arial" w:cs="Arial"/>
          <w:b w:val="0"/>
          <w:bCs w:val="0"/>
          <w:sz w:val="22"/>
          <w:szCs w:val="22"/>
          <w:lang w:eastAsia="en-GB"/>
        </w:rPr>
        <w:t xml:space="preserve"> policing and targeting the sorts of issues that do still </w:t>
      </w:r>
      <w:r w:rsidR="00367070" w:rsidRPr="00A21DEC">
        <w:rPr>
          <w:rFonts w:ascii="Arial" w:eastAsia="Times New Roman" w:hAnsi="Arial" w:cs="Arial"/>
          <w:b w:val="0"/>
          <w:bCs w:val="0"/>
          <w:sz w:val="22"/>
          <w:szCs w:val="22"/>
          <w:lang w:eastAsia="en-GB"/>
        </w:rPr>
        <w:t>affect</w:t>
      </w:r>
      <w:r w:rsidR="00FF258B" w:rsidRPr="00A21DEC">
        <w:rPr>
          <w:rFonts w:ascii="Arial" w:eastAsia="Times New Roman" w:hAnsi="Arial" w:cs="Arial"/>
          <w:b w:val="0"/>
          <w:bCs w:val="0"/>
          <w:sz w:val="22"/>
          <w:szCs w:val="22"/>
          <w:lang w:eastAsia="en-GB"/>
        </w:rPr>
        <w:t xml:space="preserve"> the community, for example, drug dea</w:t>
      </w:r>
      <w:r w:rsidR="00347A35" w:rsidRPr="00A21DEC">
        <w:rPr>
          <w:rFonts w:ascii="Arial" w:eastAsia="Times New Roman" w:hAnsi="Arial" w:cs="Arial"/>
          <w:b w:val="0"/>
          <w:bCs w:val="0"/>
          <w:sz w:val="22"/>
          <w:szCs w:val="22"/>
          <w:lang w:eastAsia="en-GB"/>
        </w:rPr>
        <w:t>ling and county lines. These types of criminal activity specifically target the vulnerable members of the community</w:t>
      </w:r>
      <w:r w:rsidR="00E31569" w:rsidRPr="00A21DEC">
        <w:rPr>
          <w:rFonts w:ascii="Arial" w:eastAsia="Times New Roman" w:hAnsi="Arial" w:cs="Arial"/>
          <w:b w:val="0"/>
          <w:bCs w:val="0"/>
          <w:sz w:val="22"/>
          <w:szCs w:val="22"/>
          <w:lang w:eastAsia="en-GB"/>
        </w:rPr>
        <w:t xml:space="preserve"> </w:t>
      </w:r>
      <w:r w:rsidR="00292A63" w:rsidRPr="00A21DEC">
        <w:rPr>
          <w:rFonts w:ascii="Arial" w:eastAsia="Times New Roman" w:hAnsi="Arial" w:cs="Arial"/>
          <w:b w:val="0"/>
          <w:bCs w:val="0"/>
          <w:sz w:val="22"/>
          <w:szCs w:val="22"/>
          <w:lang w:eastAsia="en-GB"/>
        </w:rPr>
        <w:t>particularly</w:t>
      </w:r>
      <w:r w:rsidR="00E31569" w:rsidRPr="00A21DEC">
        <w:rPr>
          <w:rFonts w:ascii="Arial" w:eastAsia="Times New Roman" w:hAnsi="Arial" w:cs="Arial"/>
          <w:b w:val="0"/>
          <w:bCs w:val="0"/>
          <w:sz w:val="22"/>
          <w:szCs w:val="22"/>
          <w:lang w:eastAsia="en-GB"/>
        </w:rPr>
        <w:t xml:space="preserve"> </w:t>
      </w:r>
      <w:r w:rsidR="00292A63" w:rsidRPr="00A21DEC">
        <w:rPr>
          <w:rFonts w:ascii="Arial" w:eastAsia="Times New Roman" w:hAnsi="Arial" w:cs="Arial"/>
          <w:b w:val="0"/>
          <w:bCs w:val="0"/>
          <w:sz w:val="22"/>
          <w:szCs w:val="22"/>
          <w:lang w:eastAsia="en-GB"/>
        </w:rPr>
        <w:t xml:space="preserve">people with poor mental health or addiction problems (National Crime Agency 2022). </w:t>
      </w:r>
    </w:p>
    <w:p w14:paraId="706E0543" w14:textId="56FBCBD3" w:rsidR="00347A35" w:rsidRPr="00A21DEC" w:rsidRDefault="00347A35" w:rsidP="004E2FFE">
      <w:pPr>
        <w:spacing w:after="0" w:line="240" w:lineRule="auto"/>
        <w:rPr>
          <w:rFonts w:ascii="Arial" w:eastAsia="Times New Roman" w:hAnsi="Arial" w:cs="Arial"/>
          <w:b w:val="0"/>
          <w:bCs w:val="0"/>
          <w:sz w:val="22"/>
          <w:szCs w:val="22"/>
          <w:lang w:eastAsia="en-GB"/>
        </w:rPr>
      </w:pPr>
    </w:p>
    <w:p w14:paraId="0FC1A95B" w14:textId="14C73180" w:rsidR="00347A35" w:rsidRPr="00A21DEC" w:rsidRDefault="00347A35"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To conclude this essay I have assessed the role of community policing in fostering and maintaining community cohesion. I have done this by explaining what community policing and cohesion means. I have given a brief history of community policing.</w:t>
      </w:r>
      <w:r w:rsidR="00A04C37" w:rsidRPr="00A21DEC">
        <w:rPr>
          <w:rFonts w:ascii="Arial" w:eastAsia="Times New Roman" w:hAnsi="Arial" w:cs="Arial"/>
          <w:b w:val="0"/>
          <w:bCs w:val="0"/>
          <w:sz w:val="22"/>
          <w:szCs w:val="22"/>
          <w:lang w:eastAsia="en-GB"/>
        </w:rPr>
        <w:t xml:space="preserve"> Although It is clear that community cohesion is a benefit to all of society, making it a better environment to live and thrive in, there is little tangible research that proves effective community policing improves community cohesion. It does however go some way to provide strong evidence that effective community policing does improve the trust and relationship between the public and the police service itself.</w:t>
      </w:r>
    </w:p>
    <w:p w14:paraId="4CFB806C" w14:textId="6681FA1C" w:rsidR="00347A35" w:rsidRPr="00A21DEC" w:rsidRDefault="00347A35" w:rsidP="004E2FFE">
      <w:pPr>
        <w:spacing w:after="0" w:line="240" w:lineRule="auto"/>
        <w:rPr>
          <w:rFonts w:ascii="Arial" w:eastAsia="Times New Roman" w:hAnsi="Arial" w:cs="Arial"/>
          <w:b w:val="0"/>
          <w:bCs w:val="0"/>
          <w:sz w:val="22"/>
          <w:szCs w:val="22"/>
          <w:lang w:eastAsia="en-GB"/>
        </w:rPr>
      </w:pPr>
    </w:p>
    <w:p w14:paraId="2364F012" w14:textId="2343522C" w:rsidR="00A04C37" w:rsidRPr="00A21DEC" w:rsidRDefault="00A04C37"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It is also clear that there is no one size fits all answer to </w:t>
      </w:r>
      <w:r w:rsidR="005948BA" w:rsidRPr="00A21DEC">
        <w:rPr>
          <w:rFonts w:ascii="Arial" w:eastAsia="Times New Roman" w:hAnsi="Arial" w:cs="Arial"/>
          <w:b w:val="0"/>
          <w:bCs w:val="0"/>
          <w:sz w:val="22"/>
          <w:szCs w:val="22"/>
          <w:lang w:eastAsia="en-GB"/>
        </w:rPr>
        <w:t>problem-solving</w:t>
      </w:r>
      <w:r w:rsidRPr="00A21DEC">
        <w:rPr>
          <w:rFonts w:ascii="Arial" w:eastAsia="Times New Roman" w:hAnsi="Arial" w:cs="Arial"/>
          <w:b w:val="0"/>
          <w:bCs w:val="0"/>
          <w:sz w:val="22"/>
          <w:szCs w:val="22"/>
          <w:lang w:eastAsia="en-GB"/>
        </w:rPr>
        <w:t>,</w:t>
      </w:r>
      <w:r w:rsidR="005948BA" w:rsidRPr="00A21DEC">
        <w:rPr>
          <w:rFonts w:ascii="Arial" w:eastAsia="Times New Roman" w:hAnsi="Arial" w:cs="Arial"/>
          <w:b w:val="0"/>
          <w:bCs w:val="0"/>
          <w:sz w:val="22"/>
          <w:szCs w:val="22"/>
          <w:lang w:eastAsia="en-GB"/>
        </w:rPr>
        <w:t xml:space="preserve"> it takes a combination of multiple theories or actions as well as considerable investment in both time and money to identify the issues, develop the strategy, implement </w:t>
      </w:r>
      <w:r w:rsidR="00032651" w:rsidRPr="00A21DEC">
        <w:rPr>
          <w:rFonts w:ascii="Arial" w:eastAsia="Times New Roman" w:hAnsi="Arial" w:cs="Arial"/>
          <w:b w:val="0"/>
          <w:bCs w:val="0"/>
          <w:sz w:val="22"/>
          <w:szCs w:val="22"/>
          <w:lang w:eastAsia="en-GB"/>
        </w:rPr>
        <w:t>the strategy</w:t>
      </w:r>
      <w:r w:rsidR="005948BA" w:rsidRPr="00A21DEC">
        <w:rPr>
          <w:rFonts w:ascii="Arial" w:eastAsia="Times New Roman" w:hAnsi="Arial" w:cs="Arial"/>
          <w:b w:val="0"/>
          <w:bCs w:val="0"/>
          <w:sz w:val="22"/>
          <w:szCs w:val="22"/>
          <w:lang w:eastAsia="en-GB"/>
        </w:rPr>
        <w:t xml:space="preserve"> then review </w:t>
      </w:r>
      <w:r w:rsidR="00032651" w:rsidRPr="00A21DEC">
        <w:rPr>
          <w:rFonts w:ascii="Arial" w:eastAsia="Times New Roman" w:hAnsi="Arial" w:cs="Arial"/>
          <w:b w:val="0"/>
          <w:bCs w:val="0"/>
          <w:sz w:val="22"/>
          <w:szCs w:val="22"/>
          <w:lang w:eastAsia="en-GB"/>
        </w:rPr>
        <w:t xml:space="preserve">it </w:t>
      </w:r>
      <w:r w:rsidR="005948BA" w:rsidRPr="00A21DEC">
        <w:rPr>
          <w:rFonts w:ascii="Arial" w:eastAsia="Times New Roman" w:hAnsi="Arial" w:cs="Arial"/>
          <w:b w:val="0"/>
          <w:bCs w:val="0"/>
          <w:sz w:val="22"/>
          <w:szCs w:val="22"/>
          <w:lang w:eastAsia="en-GB"/>
        </w:rPr>
        <w:t>and adjust actions if necessary. It certainly shows there is no quick fix and it will require work and time from all parties involved</w:t>
      </w:r>
      <w:r w:rsidR="00032651" w:rsidRPr="00A21DEC">
        <w:rPr>
          <w:rFonts w:ascii="Arial" w:eastAsia="Times New Roman" w:hAnsi="Arial" w:cs="Arial"/>
          <w:b w:val="0"/>
          <w:bCs w:val="0"/>
          <w:sz w:val="22"/>
          <w:szCs w:val="22"/>
          <w:lang w:eastAsia="en-GB"/>
        </w:rPr>
        <w:t xml:space="preserve"> to make it successful.</w:t>
      </w:r>
    </w:p>
    <w:p w14:paraId="383480EA" w14:textId="51425B09" w:rsidR="00CE2D90" w:rsidRPr="00A21DEC" w:rsidRDefault="00CE2D90" w:rsidP="004E2FFE">
      <w:pPr>
        <w:spacing w:after="0" w:line="240" w:lineRule="auto"/>
        <w:rPr>
          <w:rFonts w:ascii="Arial" w:eastAsia="Times New Roman" w:hAnsi="Arial" w:cs="Arial"/>
          <w:b w:val="0"/>
          <w:bCs w:val="0"/>
          <w:sz w:val="22"/>
          <w:szCs w:val="22"/>
          <w:lang w:eastAsia="en-GB"/>
        </w:rPr>
      </w:pPr>
    </w:p>
    <w:p w14:paraId="79AB53CA" w14:textId="77777777" w:rsidR="00CE2D90" w:rsidRPr="00A21DEC" w:rsidRDefault="00CE2D90" w:rsidP="004E2FFE">
      <w:pPr>
        <w:spacing w:after="0" w:line="240" w:lineRule="auto"/>
        <w:rPr>
          <w:rFonts w:ascii="Arial" w:eastAsia="Times New Roman" w:hAnsi="Arial" w:cs="Arial"/>
          <w:b w:val="0"/>
          <w:bCs w:val="0"/>
          <w:sz w:val="22"/>
          <w:szCs w:val="22"/>
          <w:lang w:eastAsia="en-GB"/>
        </w:rPr>
      </w:pPr>
    </w:p>
    <w:p w14:paraId="45EFDD21" w14:textId="24087C8F" w:rsidR="00FF258B" w:rsidRPr="00A21DEC" w:rsidRDefault="00FF258B" w:rsidP="004E2FFE">
      <w:pPr>
        <w:spacing w:after="0" w:line="240" w:lineRule="auto"/>
        <w:rPr>
          <w:rFonts w:ascii="Arial" w:eastAsia="Times New Roman" w:hAnsi="Arial" w:cs="Arial"/>
          <w:b w:val="0"/>
          <w:bCs w:val="0"/>
          <w:sz w:val="22"/>
          <w:szCs w:val="22"/>
          <w:lang w:eastAsia="en-GB"/>
        </w:rPr>
      </w:pPr>
    </w:p>
    <w:p w14:paraId="245CD2F4" w14:textId="6790C29B" w:rsidR="00FD28CF" w:rsidRPr="00A21DEC" w:rsidRDefault="00E40647" w:rsidP="004E2FFE">
      <w:pPr>
        <w:spacing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Word count: </w:t>
      </w:r>
      <w:r w:rsidR="005948BA" w:rsidRPr="00A21DEC">
        <w:rPr>
          <w:rFonts w:ascii="Arial" w:eastAsia="Times New Roman" w:hAnsi="Arial" w:cs="Arial"/>
          <w:b w:val="0"/>
          <w:bCs w:val="0"/>
          <w:sz w:val="22"/>
          <w:szCs w:val="22"/>
          <w:lang w:eastAsia="en-GB"/>
        </w:rPr>
        <w:t>20</w:t>
      </w:r>
      <w:r w:rsidR="00FD28CF">
        <w:rPr>
          <w:rFonts w:ascii="Arial" w:eastAsia="Times New Roman" w:hAnsi="Arial" w:cs="Arial"/>
          <w:b w:val="0"/>
          <w:bCs w:val="0"/>
          <w:sz w:val="22"/>
          <w:szCs w:val="22"/>
          <w:lang w:eastAsia="en-GB"/>
        </w:rPr>
        <w:t>8</w:t>
      </w:r>
      <w:r w:rsidR="00FF15DF">
        <w:rPr>
          <w:rFonts w:ascii="Arial" w:eastAsia="Times New Roman" w:hAnsi="Arial" w:cs="Arial"/>
          <w:b w:val="0"/>
          <w:bCs w:val="0"/>
          <w:sz w:val="22"/>
          <w:szCs w:val="22"/>
          <w:lang w:eastAsia="en-GB"/>
        </w:rPr>
        <w:t>7</w:t>
      </w:r>
    </w:p>
    <w:p w14:paraId="3FDC5822" w14:textId="032DF044" w:rsidR="00FE6077" w:rsidRPr="00A21DEC" w:rsidRDefault="00FE6077" w:rsidP="004E2FFE">
      <w:pPr>
        <w:spacing w:after="0" w:line="240" w:lineRule="auto"/>
        <w:rPr>
          <w:rFonts w:ascii="Arial" w:eastAsia="Times New Roman" w:hAnsi="Arial" w:cs="Arial"/>
          <w:b w:val="0"/>
          <w:bCs w:val="0"/>
          <w:sz w:val="22"/>
          <w:szCs w:val="22"/>
          <w:lang w:eastAsia="en-GB"/>
        </w:rPr>
      </w:pPr>
    </w:p>
    <w:p w14:paraId="14670100" w14:textId="4E9E1B7E" w:rsidR="00FE6077" w:rsidRPr="00A21DEC" w:rsidRDefault="00FE6077">
      <w:pPr>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br w:type="page"/>
      </w:r>
    </w:p>
    <w:p w14:paraId="4500D4E3" w14:textId="1668E859" w:rsidR="00FE6077" w:rsidRPr="00A21DEC" w:rsidRDefault="00FE6077" w:rsidP="00FE6077">
      <w:pPr>
        <w:pStyle w:val="ListParagraph"/>
        <w:numPr>
          <w:ilvl w:val="0"/>
          <w:numId w:val="1"/>
        </w:numPr>
        <w:spacing w:before="240" w:after="0" w:line="480" w:lineRule="auto"/>
        <w:rPr>
          <w:rFonts w:ascii="Arial" w:eastAsia="Times New Roman" w:hAnsi="Arial" w:cs="Arial"/>
          <w:lang w:eastAsia="en-GB"/>
        </w:rPr>
      </w:pPr>
      <w:r w:rsidRPr="00A21DEC">
        <w:rPr>
          <w:rFonts w:ascii="Arial" w:eastAsia="Times New Roman" w:hAnsi="Arial" w:cs="Arial"/>
          <w:lang w:eastAsia="en-GB"/>
        </w:rPr>
        <w:lastRenderedPageBreak/>
        <w:t>Evaluate the disruption options available to target criminal activity on the road network. (2000 words)</w:t>
      </w:r>
    </w:p>
    <w:p w14:paraId="6720B1CA" w14:textId="2BECB191" w:rsidR="00FE6077" w:rsidRPr="00A21DEC" w:rsidRDefault="00E01C15" w:rsidP="00FE6077">
      <w:pPr>
        <w:spacing w:before="240"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The strategic road network (SRN) is arguably the country's largest and most important piece of infrastructure. Its 4,300 miles of highways and major A roads form the backbone of our national transportation system. The SRN is the busiest section of the national highway system, carrying one-third of all traffic and two-thirds of all freight. It enables businesses to deliver goods and services to their customers, provides access to labour markets and suppliers, and promotes trade and new investment</w:t>
      </w:r>
      <w:r w:rsidR="00FE6077" w:rsidRPr="00A21DEC">
        <w:rPr>
          <w:rFonts w:ascii="Arial" w:eastAsia="Times New Roman" w:hAnsi="Arial" w:cs="Arial"/>
          <w:b w:val="0"/>
          <w:bCs w:val="0"/>
          <w:sz w:val="22"/>
          <w:szCs w:val="22"/>
          <w:lang w:eastAsia="en-GB"/>
        </w:rPr>
        <w:t>. (National Highways 2022)</w:t>
      </w:r>
    </w:p>
    <w:p w14:paraId="6C517F7A" w14:textId="7FA5D125" w:rsidR="00FE6077" w:rsidRPr="00A21DEC" w:rsidRDefault="00E01C15" w:rsidP="00FE6077">
      <w:pPr>
        <w:spacing w:before="240"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With such a vast network of roads, not everyone will be using them for good. It is the most convenient way to get around the UK. A well-functioning road network is critical to a thriving economy. Road transport accounts for nearly 80% of domestic freight in the United Kingdom. Regrettably, what works for business also works for criminals. Criminals will use the road network to further their socially damaging enterprises, whether it is the illegal trafficking of people, drugs, or other contraband. Offenders will use the road network to facilitate the commission of crimes such as smuggling and cargo theft, exploitation of county lines, facilitating burglary, and violent crimes</w:t>
      </w:r>
      <w:r w:rsidR="00FE6077" w:rsidRPr="00A21DEC">
        <w:rPr>
          <w:rFonts w:ascii="Arial" w:eastAsia="Times New Roman" w:hAnsi="Arial" w:cs="Arial"/>
          <w:b w:val="0"/>
          <w:bCs w:val="0"/>
          <w:sz w:val="22"/>
          <w:szCs w:val="22"/>
          <w:lang w:eastAsia="en-GB"/>
        </w:rPr>
        <w:t xml:space="preserve"> (Department for transport 2020)</w:t>
      </w:r>
      <w:r w:rsidRPr="00A21DEC">
        <w:rPr>
          <w:rFonts w:ascii="Arial" w:eastAsia="Times New Roman" w:hAnsi="Arial" w:cs="Arial"/>
          <w:b w:val="0"/>
          <w:bCs w:val="0"/>
          <w:sz w:val="22"/>
          <w:szCs w:val="22"/>
          <w:lang w:eastAsia="en-GB"/>
        </w:rPr>
        <w:t>.</w:t>
      </w:r>
    </w:p>
    <w:p w14:paraId="154C1F74" w14:textId="239AE7B4" w:rsidR="00EE306A" w:rsidRPr="00A21DEC" w:rsidRDefault="00EE306A" w:rsidP="00FE6077">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sz w:val="22"/>
          <w:szCs w:val="22"/>
          <w:lang w:eastAsia="en-GB"/>
        </w:rPr>
        <w:t xml:space="preserve">There are numerous options for disrupting and targeting criminal activity on the road network, but one of the most effective is to use automatic number plate recognition (ANPR) systems. When a vehicle passes in front of an ANPR camera, its registration number is read and instantly compared to a database of vehicles of interest. Police officers can intercept and stop a vehicle, search it for evidence, and make arrests if necessary. The use of ANPR in this manner has proven to be useful in detecting a variety of offences, including locating stolen vehicles, combating uninsured vehicle use, and uncovering cases of major crime. </w:t>
      </w:r>
      <w:r w:rsidRPr="00A21DEC">
        <w:rPr>
          <w:rFonts w:ascii="Arial" w:eastAsia="Times New Roman" w:hAnsi="Arial" w:cs="Arial"/>
          <w:b w:val="0"/>
          <w:bCs w:val="0"/>
          <w:color w:val="000000"/>
          <w:sz w:val="22"/>
          <w:szCs w:val="22"/>
          <w:lang w:eastAsia="en-GB"/>
        </w:rPr>
        <w:t>(Humberside Police 2022).</w:t>
      </w:r>
    </w:p>
    <w:p w14:paraId="44EEEB5D" w14:textId="77777777" w:rsidR="00EB3D3A" w:rsidRPr="00A21DEC" w:rsidRDefault="00EB3D3A" w:rsidP="00FE6077">
      <w:pPr>
        <w:spacing w:after="0" w:line="240" w:lineRule="auto"/>
        <w:rPr>
          <w:rFonts w:ascii="Arial" w:eastAsia="Times New Roman" w:hAnsi="Arial" w:cs="Arial"/>
          <w:b w:val="0"/>
          <w:bCs w:val="0"/>
          <w:color w:val="000000"/>
          <w:sz w:val="22"/>
          <w:szCs w:val="22"/>
          <w:lang w:eastAsia="en-GB"/>
        </w:rPr>
      </w:pPr>
    </w:p>
    <w:p w14:paraId="24350428" w14:textId="540D31EA" w:rsidR="00EB3D3A" w:rsidRPr="00A21DEC" w:rsidRDefault="00EB3D3A" w:rsidP="00EB3D3A">
      <w:pPr>
        <w:spacing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ANPR is installed in 13000 locations across the country, as well as in police vehicles, and receives 55 million "hits" per day. The data collected from each force is stored centrally and shared among the forces, assisting in the detection of organised crime gangs and county lines. According to national guidelines, if a police force wants to install more ANPR cameras, it must first conduct an assessment that demonstrates a clear need, taking into account the following factors: National security and counter-terrorism, Serious, organised, and major crime, Local crime and crime prevention and reduction (National Police Chiefs Council 2021).</w:t>
      </w:r>
    </w:p>
    <w:p w14:paraId="00707FA0" w14:textId="5C7B62C8" w:rsidR="002300D6" w:rsidRPr="00A21DEC" w:rsidRDefault="002300D6" w:rsidP="002300D6">
      <w:pPr>
        <w:spacing w:before="240"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color w:val="000000"/>
          <w:sz w:val="22"/>
          <w:szCs w:val="22"/>
          <w:lang w:eastAsia="en-GB"/>
        </w:rPr>
        <w:t>It also allows officers’ attention to be drawn to offending vehicles whilst allowing law-abiding drivers to go about their business unhindered having a system fitted in the vehicle allows the officer to concentrate fully on the road, their surroundings and the police radio. It will also mean an officer will be drawn to offending vehicles and allow legal vehicles to travel uninterrupted which will help to maintain police relationships with civilians</w:t>
      </w:r>
      <w:r w:rsidR="00696B01" w:rsidRPr="00A21DEC">
        <w:rPr>
          <w:rFonts w:ascii="Arial" w:eastAsia="Times New Roman" w:hAnsi="Arial" w:cs="Arial"/>
          <w:b w:val="0"/>
          <w:bCs w:val="0"/>
          <w:color w:val="000000"/>
          <w:sz w:val="22"/>
          <w:szCs w:val="22"/>
          <w:lang w:eastAsia="en-GB"/>
        </w:rPr>
        <w:t xml:space="preserve"> (West Midlands Police 2022)</w:t>
      </w:r>
    </w:p>
    <w:p w14:paraId="1940B275" w14:textId="65A30E69" w:rsidR="00EB3D3A" w:rsidRPr="00A21DEC" w:rsidRDefault="00EB3D3A" w:rsidP="00EB3D3A">
      <w:pPr>
        <w:spacing w:after="0" w:line="240" w:lineRule="auto"/>
        <w:rPr>
          <w:rFonts w:ascii="Arial" w:eastAsia="Times New Roman" w:hAnsi="Arial" w:cs="Arial"/>
          <w:b w:val="0"/>
          <w:bCs w:val="0"/>
          <w:color w:val="000000"/>
          <w:sz w:val="22"/>
          <w:szCs w:val="22"/>
          <w:lang w:eastAsia="en-GB"/>
        </w:rPr>
      </w:pPr>
    </w:p>
    <w:p w14:paraId="0E093EA7" w14:textId="604460A8" w:rsidR="00E120BA" w:rsidRPr="00A21DEC" w:rsidRDefault="00096870" w:rsidP="00EB3D3A">
      <w:pPr>
        <w:spacing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There is an argument that ANPR is an invasion of privacy</w:t>
      </w:r>
      <w:r w:rsidR="00B25EEC" w:rsidRPr="00A21DEC">
        <w:rPr>
          <w:rFonts w:ascii="Arial" w:eastAsia="Times New Roman" w:hAnsi="Arial" w:cs="Arial"/>
          <w:b w:val="0"/>
          <w:bCs w:val="0"/>
          <w:color w:val="000000"/>
          <w:sz w:val="22"/>
          <w:szCs w:val="22"/>
          <w:lang w:eastAsia="en-GB"/>
        </w:rPr>
        <w:t xml:space="preserve"> and an attack on an individual’s human rights</w:t>
      </w:r>
      <w:r w:rsidRPr="00A21DEC">
        <w:rPr>
          <w:rFonts w:ascii="Arial" w:eastAsia="Times New Roman" w:hAnsi="Arial" w:cs="Arial"/>
          <w:b w:val="0"/>
          <w:bCs w:val="0"/>
          <w:color w:val="000000"/>
          <w:sz w:val="22"/>
          <w:szCs w:val="22"/>
          <w:lang w:eastAsia="en-GB"/>
        </w:rPr>
        <w:t xml:space="preserve"> as it can effectively track your journey. Chris Pounder, who</w:t>
      </w:r>
      <w:r w:rsidR="00CC6EEF"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 xml:space="preserve"> for the Greater London Council in 1984 wrote a report on police computers</w:t>
      </w:r>
      <w:r w:rsidR="00CC6EEF"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 Pounder noticed that the police were using computers to facilitate random checks and were transitioning to an 'intelligence-led' approach to policing, which he described as at its worst, simple gossip.' 'Random vehicle checking reflects a change in philosophy,' he warned. before the technology was available, it relied on an officer being suspicious before a check would be carried out, now all vehicles</w:t>
      </w:r>
      <w:r w:rsidR="00CC6EEF" w:rsidRPr="00A21DEC">
        <w:rPr>
          <w:rFonts w:ascii="Arial" w:eastAsia="Times New Roman" w:hAnsi="Arial" w:cs="Arial"/>
          <w:b w:val="0"/>
          <w:bCs w:val="0"/>
          <w:color w:val="000000"/>
          <w:sz w:val="22"/>
          <w:szCs w:val="22"/>
          <w:lang w:eastAsia="en-GB"/>
        </w:rPr>
        <w:t xml:space="preserve"> that go past an ANPR camera</w:t>
      </w:r>
      <w:r w:rsidRPr="00A21DEC">
        <w:rPr>
          <w:rFonts w:ascii="Arial" w:eastAsia="Times New Roman" w:hAnsi="Arial" w:cs="Arial"/>
          <w:b w:val="0"/>
          <w:bCs w:val="0"/>
          <w:color w:val="000000"/>
          <w:sz w:val="22"/>
          <w:szCs w:val="22"/>
          <w:lang w:eastAsia="en-GB"/>
        </w:rPr>
        <w:t xml:space="preserve"> will be checked regardless (Farrier 2013)</w:t>
      </w:r>
      <w:r w:rsidR="00E120BA" w:rsidRPr="00A21DEC">
        <w:rPr>
          <w:rFonts w:ascii="Arial" w:eastAsia="Times New Roman" w:hAnsi="Arial" w:cs="Arial"/>
          <w:b w:val="0"/>
          <w:bCs w:val="0"/>
          <w:color w:val="000000"/>
          <w:sz w:val="22"/>
          <w:szCs w:val="22"/>
          <w:lang w:eastAsia="en-GB"/>
        </w:rPr>
        <w:t xml:space="preserve">. However, this is simply not the case, all surveillance has to comply with the Regulation of Investigatory </w:t>
      </w:r>
      <w:r w:rsidR="00E120BA" w:rsidRPr="00A21DEC">
        <w:rPr>
          <w:rFonts w:ascii="Arial" w:eastAsia="Times New Roman" w:hAnsi="Arial" w:cs="Arial"/>
          <w:b w:val="0"/>
          <w:bCs w:val="0"/>
          <w:color w:val="000000"/>
          <w:sz w:val="22"/>
          <w:szCs w:val="22"/>
          <w:lang w:eastAsia="en-GB"/>
        </w:rPr>
        <w:lastRenderedPageBreak/>
        <w:t>Powers Act 2000 (RIPA).</w:t>
      </w:r>
      <w:r w:rsidR="008D17C9" w:rsidRPr="00A21DEC">
        <w:rPr>
          <w:rFonts w:ascii="Arial" w:eastAsia="Times New Roman" w:hAnsi="Arial" w:cs="Arial"/>
          <w:b w:val="0"/>
          <w:bCs w:val="0"/>
          <w:color w:val="000000"/>
          <w:sz w:val="22"/>
          <w:szCs w:val="22"/>
          <w:lang w:eastAsia="en-GB"/>
        </w:rPr>
        <w:t xml:space="preserve">  'RIPA' governs the use of covert surveillance by government agencies. Bugs, video surveillance, and interceptions of private communications (such as phone conversations and emails) are all examples, as are undercover spies (sometimes known as "covert human intelligence sources") (Justice.Org 2022).</w:t>
      </w:r>
    </w:p>
    <w:p w14:paraId="7BA15F27" w14:textId="77777777" w:rsidR="00096870" w:rsidRPr="00A21DEC" w:rsidRDefault="00096870" w:rsidP="00EB3D3A">
      <w:pPr>
        <w:spacing w:after="0" w:line="240" w:lineRule="auto"/>
        <w:rPr>
          <w:rFonts w:ascii="Arial" w:eastAsia="Times New Roman" w:hAnsi="Arial" w:cs="Arial"/>
          <w:b w:val="0"/>
          <w:bCs w:val="0"/>
          <w:color w:val="000000"/>
          <w:sz w:val="22"/>
          <w:szCs w:val="22"/>
          <w:lang w:eastAsia="en-GB"/>
        </w:rPr>
      </w:pPr>
    </w:p>
    <w:p w14:paraId="3A517478" w14:textId="7B8540E6" w:rsidR="007E3912" w:rsidRPr="00A21DEC" w:rsidRDefault="00EB3D3A" w:rsidP="007E3912">
      <w:pPr>
        <w:overflowPunct w:val="0"/>
        <w:autoSpaceDE w:val="0"/>
        <w:autoSpaceDN w:val="0"/>
        <w:adjustRightInd w:val="0"/>
        <w:spacing w:after="0" w:line="240" w:lineRule="auto"/>
        <w:ind w:right="237"/>
        <w:jc w:val="both"/>
        <w:textAlignment w:val="baseline"/>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Even though ANPR is accurate, working in all weather conditions and up to speeds of 100MPH from experience though, the ANPR system is not faultless. </w:t>
      </w:r>
      <w:r w:rsidR="009032D7" w:rsidRPr="00A21DEC">
        <w:rPr>
          <w:rFonts w:ascii="Arial" w:eastAsia="Times New Roman" w:hAnsi="Arial" w:cs="Arial"/>
          <w:b w:val="0"/>
          <w:bCs w:val="0"/>
          <w:color w:val="000000"/>
          <w:sz w:val="22"/>
          <w:szCs w:val="22"/>
          <w:lang w:eastAsia="en-GB"/>
        </w:rPr>
        <w:t xml:space="preserve">The system relies on a database of information </w:t>
      </w:r>
      <w:r w:rsidR="00302B0F" w:rsidRPr="00A21DEC">
        <w:rPr>
          <w:rFonts w:ascii="Arial" w:eastAsia="Times New Roman" w:hAnsi="Arial" w:cs="Arial"/>
          <w:b w:val="0"/>
          <w:bCs w:val="0"/>
          <w:color w:val="000000"/>
          <w:sz w:val="22"/>
          <w:szCs w:val="22"/>
          <w:lang w:eastAsia="en-GB"/>
        </w:rPr>
        <w:t>that</w:t>
      </w:r>
      <w:r w:rsidR="009032D7" w:rsidRPr="00A21DEC">
        <w:rPr>
          <w:rFonts w:ascii="Arial" w:eastAsia="Times New Roman" w:hAnsi="Arial" w:cs="Arial"/>
          <w:b w:val="0"/>
          <w:bCs w:val="0"/>
          <w:color w:val="000000"/>
          <w:sz w:val="22"/>
          <w:szCs w:val="22"/>
          <w:lang w:eastAsia="en-GB"/>
        </w:rPr>
        <w:t xml:space="preserve"> is </w:t>
      </w:r>
      <w:r w:rsidR="00302B0F" w:rsidRPr="00A21DEC">
        <w:rPr>
          <w:rFonts w:ascii="Arial" w:eastAsia="Times New Roman" w:hAnsi="Arial" w:cs="Arial"/>
          <w:b w:val="0"/>
          <w:bCs w:val="0"/>
          <w:color w:val="000000"/>
          <w:sz w:val="22"/>
          <w:szCs w:val="22"/>
          <w:lang w:eastAsia="en-GB"/>
        </w:rPr>
        <w:t>constantly</w:t>
      </w:r>
      <w:r w:rsidR="009032D7" w:rsidRPr="00A21DEC">
        <w:rPr>
          <w:rFonts w:ascii="Arial" w:eastAsia="Times New Roman" w:hAnsi="Arial" w:cs="Arial"/>
          <w:b w:val="0"/>
          <w:bCs w:val="0"/>
          <w:color w:val="000000"/>
          <w:sz w:val="22"/>
          <w:szCs w:val="22"/>
          <w:lang w:eastAsia="en-GB"/>
        </w:rPr>
        <w:t xml:space="preserve"> changing, for example</w:t>
      </w:r>
      <w:r w:rsidR="00302B0F" w:rsidRPr="00A21DEC">
        <w:rPr>
          <w:rFonts w:ascii="Arial" w:eastAsia="Times New Roman" w:hAnsi="Arial" w:cs="Arial"/>
          <w:b w:val="0"/>
          <w:bCs w:val="0"/>
          <w:color w:val="000000"/>
          <w:sz w:val="22"/>
          <w:szCs w:val="22"/>
          <w:lang w:eastAsia="en-GB"/>
        </w:rPr>
        <w:t>,</w:t>
      </w:r>
      <w:r w:rsidR="009032D7" w:rsidRPr="00A21DEC">
        <w:rPr>
          <w:rFonts w:ascii="Arial" w:eastAsia="Times New Roman" w:hAnsi="Arial" w:cs="Arial"/>
          <w:b w:val="0"/>
          <w:bCs w:val="0"/>
          <w:color w:val="000000"/>
          <w:sz w:val="22"/>
          <w:szCs w:val="22"/>
          <w:lang w:eastAsia="en-GB"/>
        </w:rPr>
        <w:t xml:space="preserve"> vehicle owner details or up to date tax records. So it may flag up on ANPR with incorrect information causing the officer to stop the vehicle</w:t>
      </w:r>
      <w:r w:rsidR="00302B0F" w:rsidRPr="00A21DEC">
        <w:rPr>
          <w:rFonts w:ascii="Arial" w:eastAsia="Times New Roman" w:hAnsi="Arial" w:cs="Arial"/>
          <w:b w:val="0"/>
          <w:bCs w:val="0"/>
          <w:color w:val="000000"/>
          <w:sz w:val="22"/>
          <w:szCs w:val="22"/>
          <w:lang w:eastAsia="en-GB"/>
        </w:rPr>
        <w:t xml:space="preserve"> (Dorset Police 2022).</w:t>
      </w:r>
    </w:p>
    <w:p w14:paraId="028C7D3B" w14:textId="63F31FDF" w:rsidR="007E3912" w:rsidRPr="00A21DEC" w:rsidRDefault="007E3912" w:rsidP="001A0FE6">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According to Tony Porter, the </w:t>
      </w:r>
      <w:r w:rsidR="00F37E7D" w:rsidRPr="00A21DEC">
        <w:rPr>
          <w:rFonts w:ascii="Arial" w:eastAsia="Times New Roman" w:hAnsi="Arial" w:cs="Arial"/>
          <w:b w:val="0"/>
          <w:bCs w:val="0"/>
          <w:color w:val="000000"/>
          <w:sz w:val="22"/>
          <w:szCs w:val="22"/>
          <w:lang w:eastAsia="en-GB"/>
        </w:rPr>
        <w:t>Surveillance</w:t>
      </w:r>
      <w:r w:rsidRPr="00A21DEC">
        <w:rPr>
          <w:rFonts w:ascii="Arial" w:eastAsia="Times New Roman" w:hAnsi="Arial" w:cs="Arial"/>
          <w:b w:val="0"/>
          <w:bCs w:val="0"/>
          <w:color w:val="000000"/>
          <w:sz w:val="22"/>
          <w:szCs w:val="22"/>
          <w:lang w:eastAsia="en-GB"/>
        </w:rPr>
        <w:t xml:space="preserve"> camera Commissioner</w:t>
      </w:r>
      <w:r w:rsidR="00F37E7D" w:rsidRPr="00A21DEC">
        <w:rPr>
          <w:rFonts w:ascii="Arial" w:eastAsia="Times New Roman" w:hAnsi="Arial" w:cs="Arial"/>
          <w:b w:val="0"/>
          <w:bCs w:val="0"/>
          <w:color w:val="000000"/>
          <w:sz w:val="22"/>
          <w:szCs w:val="22"/>
          <w:lang w:eastAsia="en-GB"/>
        </w:rPr>
        <w:t xml:space="preserve"> at the time, ANPR take between 25-40 million reads a day, or 20 billion a year! He goes on to say that although ANPR has an accuracy of 97% that stil</w:t>
      </w:r>
      <w:r w:rsidR="00213B1C" w:rsidRPr="00A21DEC">
        <w:rPr>
          <w:rFonts w:ascii="Arial" w:eastAsia="Times New Roman" w:hAnsi="Arial" w:cs="Arial"/>
          <w:b w:val="0"/>
          <w:bCs w:val="0"/>
          <w:color w:val="000000"/>
          <w:sz w:val="22"/>
          <w:szCs w:val="22"/>
          <w:lang w:eastAsia="en-GB"/>
        </w:rPr>
        <w:t>l</w:t>
      </w:r>
      <w:r w:rsidR="00F37E7D" w:rsidRPr="00A21DEC">
        <w:rPr>
          <w:rFonts w:ascii="Arial" w:eastAsia="Times New Roman" w:hAnsi="Arial" w:cs="Arial"/>
          <w:b w:val="0"/>
          <w:bCs w:val="0"/>
          <w:color w:val="000000"/>
          <w:sz w:val="22"/>
          <w:szCs w:val="22"/>
          <w:lang w:eastAsia="en-GB"/>
        </w:rPr>
        <w:t xml:space="preserve"> equates to between 750,00 and 1.2 million a day.</w:t>
      </w:r>
      <w:r w:rsidR="00213B1C" w:rsidRPr="00A21DEC">
        <w:rPr>
          <w:rFonts w:ascii="Arial" w:eastAsia="Times New Roman" w:hAnsi="Arial" w:cs="Arial"/>
          <w:b w:val="0"/>
          <w:bCs w:val="0"/>
          <w:color w:val="000000"/>
          <w:sz w:val="22"/>
          <w:szCs w:val="22"/>
          <w:lang w:eastAsia="en-GB"/>
        </w:rPr>
        <w:t xml:space="preserve"> ANPR relies heavily on the quality of the number plate which is why they are regulated (Porter 2017). Other reasons for misreads or no read at all can be down to criminals intentionally tampering with the number plate to make it appear different, by tactically placing the fixing screws or using tape to manipulate the lettering.</w:t>
      </w:r>
    </w:p>
    <w:p w14:paraId="2EEEBB74" w14:textId="7D29A098" w:rsidR="001A0FE6" w:rsidRPr="00A21DEC" w:rsidRDefault="001A0FE6" w:rsidP="001A0FE6">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sz w:val="22"/>
          <w:szCs w:val="22"/>
          <w:lang w:eastAsia="en-GB"/>
        </w:rPr>
        <w:t xml:space="preserve">Commercial vehicles are not something you think about as being linked to criminal activity, but it is the regulation of them in general that is so important. They are a lot bigger and heavier than a standard vehicle, even exceeding 44 tonnes. So the roadworthiness of these vehicles is paramount, not only are they subject to the stringent MOT checks that our civilian vehicles are, the driver must conduct vehicle checks before and after every use. </w:t>
      </w:r>
    </w:p>
    <w:p w14:paraId="1CFFE0D0" w14:textId="77777777" w:rsidR="00E01A59" w:rsidRPr="00A21DEC" w:rsidRDefault="001A0FE6" w:rsidP="00E01A59">
      <w:pPr>
        <w:spacing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Commercial vehicle drivers can be asked to stop by the police or a Driver and Vehicle Standards Agency (DVSA) officer. They can stop vans, lorries, buses and coaches. </w:t>
      </w:r>
      <w:r w:rsidR="00E01A59" w:rsidRPr="00A21DEC">
        <w:rPr>
          <w:rFonts w:ascii="Arial" w:eastAsia="Times New Roman" w:hAnsi="Arial" w:cs="Arial"/>
          <w:b w:val="0"/>
          <w:bCs w:val="0"/>
          <w:color w:val="000000"/>
          <w:sz w:val="22"/>
          <w:szCs w:val="22"/>
          <w:lang w:eastAsia="en-GB"/>
        </w:rPr>
        <w:t>The police and DVSA have the power to carry out spot checks on your vehicle and issue prohibitions if necessary. A prohibition prevents you from driving until you get a problem with your vehicle fixed. (HM Government 2022)</w:t>
      </w:r>
    </w:p>
    <w:p w14:paraId="0CA6FC71" w14:textId="77777777" w:rsidR="001A0FE6" w:rsidRPr="00A21DEC" w:rsidRDefault="001A0FE6" w:rsidP="001A0FE6">
      <w:pPr>
        <w:spacing w:after="0" w:line="240" w:lineRule="auto"/>
        <w:rPr>
          <w:rFonts w:ascii="Arial" w:eastAsia="Times New Roman" w:hAnsi="Arial" w:cs="Arial"/>
          <w:b w:val="0"/>
          <w:bCs w:val="0"/>
          <w:color w:val="000000"/>
          <w:sz w:val="22"/>
          <w:szCs w:val="22"/>
          <w:lang w:eastAsia="en-GB"/>
        </w:rPr>
      </w:pPr>
    </w:p>
    <w:p w14:paraId="001F83BA" w14:textId="25DED200" w:rsidR="00EB3D3A" w:rsidRPr="00A21DEC" w:rsidRDefault="001A0FE6" w:rsidP="001A0FE6">
      <w:pPr>
        <w:spacing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Poorly maintained vehicles can be enough to arouse suspicion leading to officers carrying out checks of the vehicles. For example</w:t>
      </w:r>
      <w:r w:rsidR="00073152"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 xml:space="preserve"> a newly formed unit in Suffolk </w:t>
      </w:r>
      <w:r w:rsidR="00073152" w:rsidRPr="00A21DEC">
        <w:rPr>
          <w:rFonts w:ascii="Arial" w:eastAsia="Times New Roman" w:hAnsi="Arial" w:cs="Arial"/>
          <w:b w:val="0"/>
          <w:bCs w:val="0"/>
          <w:color w:val="000000"/>
          <w:sz w:val="22"/>
          <w:szCs w:val="22"/>
          <w:lang w:eastAsia="en-GB"/>
        </w:rPr>
        <w:t>especially</w:t>
      </w:r>
      <w:r w:rsidRPr="00A21DEC">
        <w:rPr>
          <w:rFonts w:ascii="Arial" w:eastAsia="Times New Roman" w:hAnsi="Arial" w:cs="Arial"/>
          <w:b w:val="0"/>
          <w:bCs w:val="0"/>
          <w:color w:val="000000"/>
          <w:sz w:val="22"/>
          <w:szCs w:val="22"/>
          <w:lang w:eastAsia="en-GB"/>
        </w:rPr>
        <w:t xml:space="preserve"> targets commercial vehicles. In just over seven months the unit has stopped 969 vehicles, dealt with 1,436 offences and issued £181,950 in fines. 189 vehicles were prohibited from the roads, 80 were immobilised and 222 were given warnings. These were all for a variety of offences including being overweight, mechanical reasons tachograph infringements, carrying dangerous goods, and even trafficking illegal immigrants (Suffolk Police 2021).</w:t>
      </w:r>
    </w:p>
    <w:p w14:paraId="702B1F6A" w14:textId="41612868" w:rsidR="003F1FFD" w:rsidRPr="00A21DEC" w:rsidRDefault="003F1FFD" w:rsidP="001A0FE6">
      <w:pPr>
        <w:spacing w:after="0" w:line="240" w:lineRule="auto"/>
        <w:rPr>
          <w:rFonts w:ascii="Arial" w:eastAsia="Times New Roman" w:hAnsi="Arial" w:cs="Arial"/>
          <w:b w:val="0"/>
          <w:bCs w:val="0"/>
          <w:color w:val="000000"/>
          <w:sz w:val="22"/>
          <w:szCs w:val="22"/>
          <w:lang w:eastAsia="en-GB"/>
        </w:rPr>
      </w:pPr>
    </w:p>
    <w:p w14:paraId="47580435" w14:textId="7C5B8D24" w:rsidR="003F1FFD" w:rsidRPr="00A21DEC" w:rsidRDefault="003F1FFD" w:rsidP="001A0FE6">
      <w:pPr>
        <w:spacing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This </w:t>
      </w:r>
      <w:r w:rsidR="00D27496" w:rsidRPr="00A21DEC">
        <w:rPr>
          <w:rFonts w:ascii="Arial" w:eastAsia="Times New Roman" w:hAnsi="Arial" w:cs="Arial"/>
          <w:b w:val="0"/>
          <w:bCs w:val="0"/>
          <w:color w:val="000000"/>
          <w:sz w:val="22"/>
          <w:szCs w:val="22"/>
          <w:lang w:eastAsia="en-GB"/>
        </w:rPr>
        <w:t xml:space="preserve">is </w:t>
      </w:r>
      <w:r w:rsidRPr="00A21DEC">
        <w:rPr>
          <w:rFonts w:ascii="Arial" w:eastAsia="Times New Roman" w:hAnsi="Arial" w:cs="Arial"/>
          <w:b w:val="0"/>
          <w:bCs w:val="0"/>
          <w:color w:val="000000"/>
          <w:sz w:val="22"/>
          <w:szCs w:val="22"/>
          <w:lang w:eastAsia="en-GB"/>
        </w:rPr>
        <w:t>an example of a specific operation being implemented to focus on the units</w:t>
      </w:r>
      <w:r w:rsidR="00D27496"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 xml:space="preserve"> target, that being commercial vehicles. This wouldn’t be practical for everyday policing as it would be </w:t>
      </w:r>
      <w:r w:rsidR="00D27496" w:rsidRPr="00A21DEC">
        <w:rPr>
          <w:rFonts w:ascii="Arial" w:eastAsia="Times New Roman" w:hAnsi="Arial" w:cs="Arial"/>
          <w:b w:val="0"/>
          <w:bCs w:val="0"/>
          <w:color w:val="000000"/>
          <w:sz w:val="22"/>
          <w:szCs w:val="22"/>
          <w:lang w:eastAsia="en-GB"/>
        </w:rPr>
        <w:t>resource-intensive</w:t>
      </w:r>
      <w:r w:rsidRPr="00A21DEC">
        <w:rPr>
          <w:rFonts w:ascii="Arial" w:eastAsia="Times New Roman" w:hAnsi="Arial" w:cs="Arial"/>
          <w:b w:val="0"/>
          <w:bCs w:val="0"/>
          <w:color w:val="000000"/>
          <w:sz w:val="22"/>
          <w:szCs w:val="22"/>
          <w:lang w:eastAsia="en-GB"/>
        </w:rPr>
        <w:t xml:space="preserve"> which could lead to officer tunnel </w:t>
      </w:r>
      <w:r w:rsidR="00D27496" w:rsidRPr="00A21DEC">
        <w:rPr>
          <w:rFonts w:ascii="Arial" w:eastAsia="Times New Roman" w:hAnsi="Arial" w:cs="Arial"/>
          <w:b w:val="0"/>
          <w:bCs w:val="0"/>
          <w:color w:val="000000"/>
          <w:sz w:val="22"/>
          <w:szCs w:val="22"/>
          <w:lang w:eastAsia="en-GB"/>
        </w:rPr>
        <w:t>vision</w:t>
      </w:r>
      <w:r w:rsidRPr="00A21DEC">
        <w:rPr>
          <w:rFonts w:ascii="Arial" w:eastAsia="Times New Roman" w:hAnsi="Arial" w:cs="Arial"/>
          <w:b w:val="0"/>
          <w:bCs w:val="0"/>
          <w:color w:val="000000"/>
          <w:sz w:val="22"/>
          <w:szCs w:val="22"/>
          <w:lang w:eastAsia="en-GB"/>
        </w:rPr>
        <w:t xml:space="preserve"> of only focusing on th</w:t>
      </w:r>
      <w:r w:rsidR="00D27496" w:rsidRPr="00A21DEC">
        <w:rPr>
          <w:rFonts w:ascii="Arial" w:eastAsia="Times New Roman" w:hAnsi="Arial" w:cs="Arial"/>
          <w:b w:val="0"/>
          <w:bCs w:val="0"/>
          <w:color w:val="000000"/>
          <w:sz w:val="22"/>
          <w:szCs w:val="22"/>
          <w:lang w:eastAsia="en-GB"/>
        </w:rPr>
        <w:t>ose issues and not crime in general.</w:t>
      </w:r>
    </w:p>
    <w:p w14:paraId="01F0D87D" w14:textId="77777777" w:rsidR="00FE6077" w:rsidRPr="00A21DEC" w:rsidRDefault="00FE6077" w:rsidP="00FE6077">
      <w:pPr>
        <w:spacing w:after="0" w:line="240" w:lineRule="auto"/>
        <w:rPr>
          <w:rFonts w:ascii="Arial" w:eastAsia="Times New Roman" w:hAnsi="Arial" w:cs="Arial"/>
          <w:b w:val="0"/>
          <w:bCs w:val="0"/>
          <w:color w:val="000000"/>
          <w:sz w:val="22"/>
          <w:szCs w:val="22"/>
          <w:lang w:eastAsia="en-GB"/>
        </w:rPr>
      </w:pPr>
    </w:p>
    <w:p w14:paraId="0FADDA00" w14:textId="07582538" w:rsidR="00FE6077" w:rsidRPr="00A21DEC" w:rsidRDefault="00FE6077" w:rsidP="00FE6077">
      <w:pPr>
        <w:overflowPunct w:val="0"/>
        <w:autoSpaceDE w:val="0"/>
        <w:autoSpaceDN w:val="0"/>
        <w:adjustRightInd w:val="0"/>
        <w:spacing w:after="0" w:line="240" w:lineRule="auto"/>
        <w:ind w:right="237"/>
        <w:jc w:val="both"/>
        <w:textAlignment w:val="baseline"/>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Vehicles can have “Act” markers placed on them by officers, this is done on</w:t>
      </w:r>
      <w:r w:rsidR="003F1FFD" w:rsidRPr="00A21DEC">
        <w:rPr>
          <w:rFonts w:ascii="Arial" w:eastAsia="Times New Roman" w:hAnsi="Arial" w:cs="Arial"/>
          <w:b w:val="0"/>
          <w:bCs w:val="0"/>
          <w:color w:val="000000"/>
          <w:sz w:val="22"/>
          <w:szCs w:val="22"/>
          <w:lang w:eastAsia="en-GB"/>
        </w:rPr>
        <w:t xml:space="preserve"> the police national computer</w:t>
      </w:r>
      <w:r w:rsidRPr="00A21DEC">
        <w:rPr>
          <w:rFonts w:ascii="Arial" w:eastAsia="Times New Roman" w:hAnsi="Arial" w:cs="Arial"/>
          <w:b w:val="0"/>
          <w:bCs w:val="0"/>
          <w:color w:val="000000"/>
          <w:sz w:val="22"/>
          <w:szCs w:val="22"/>
          <w:lang w:eastAsia="en-GB"/>
        </w:rPr>
        <w:t xml:space="preserve"> </w:t>
      </w:r>
      <w:r w:rsidR="003F1FFD"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PNC</w:t>
      </w:r>
      <w:r w:rsidR="003F1FFD"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 xml:space="preserve"> so can be recognised nationally</w:t>
      </w:r>
      <w:r w:rsidR="003F1FFD" w:rsidRPr="00A21DEC">
        <w:rPr>
          <w:rFonts w:ascii="Arial" w:eastAsia="Times New Roman" w:hAnsi="Arial" w:cs="Arial"/>
          <w:b w:val="0"/>
          <w:bCs w:val="0"/>
          <w:color w:val="000000"/>
          <w:sz w:val="22"/>
          <w:szCs w:val="22"/>
          <w:lang w:eastAsia="en-GB"/>
        </w:rPr>
        <w:t>, the PNC is accessible by all the forces throughout the country</w:t>
      </w:r>
      <w:r w:rsidR="00E02D62" w:rsidRPr="00A21DEC">
        <w:rPr>
          <w:rFonts w:ascii="Arial" w:eastAsia="Times New Roman" w:hAnsi="Arial" w:cs="Arial"/>
          <w:b w:val="0"/>
          <w:bCs w:val="0"/>
          <w:color w:val="000000"/>
          <w:sz w:val="22"/>
          <w:szCs w:val="22"/>
          <w:lang w:eastAsia="en-GB"/>
        </w:rPr>
        <w:t xml:space="preserve"> (College of Policing 2013).</w:t>
      </w:r>
      <w:r w:rsidRPr="00A21DEC">
        <w:rPr>
          <w:rFonts w:ascii="Arial" w:eastAsia="Times New Roman" w:hAnsi="Arial" w:cs="Arial"/>
          <w:b w:val="0"/>
          <w:bCs w:val="0"/>
          <w:color w:val="000000"/>
          <w:sz w:val="22"/>
          <w:szCs w:val="22"/>
          <w:lang w:eastAsia="en-GB"/>
        </w:rPr>
        <w:t xml:space="preserve"> This means that if a vehicle is out of its normal force area where the incident occurred the information is still shared, allowing for other forces to take the necessary action, this is extremely useful in disrupting the presence of county lines</w:t>
      </w:r>
      <w:r w:rsidR="00696B01" w:rsidRPr="00A21DEC">
        <w:rPr>
          <w:rFonts w:ascii="Arial" w:eastAsia="Times New Roman" w:hAnsi="Arial" w:cs="Arial"/>
          <w:b w:val="0"/>
          <w:bCs w:val="0"/>
          <w:color w:val="000000"/>
          <w:sz w:val="22"/>
          <w:szCs w:val="22"/>
          <w:lang w:eastAsia="en-GB"/>
        </w:rPr>
        <w:t xml:space="preserve"> however the downfalls of this are, they rely on officers correctly submitting the information and intelligence and cannot work independently by that I mean, the</w:t>
      </w:r>
      <w:r w:rsidR="00DA5526" w:rsidRPr="00A21DEC">
        <w:rPr>
          <w:rFonts w:ascii="Arial" w:eastAsia="Times New Roman" w:hAnsi="Arial" w:cs="Arial"/>
          <w:b w:val="0"/>
          <w:bCs w:val="0"/>
          <w:color w:val="000000"/>
          <w:sz w:val="22"/>
          <w:szCs w:val="22"/>
          <w:lang w:eastAsia="en-GB"/>
        </w:rPr>
        <w:t xml:space="preserve"> vehicle must be checked by an officer or vehicle-mounted ANPR for an officer to be aware and take action.</w:t>
      </w:r>
    </w:p>
    <w:p w14:paraId="7802A37F" w14:textId="50C79E4A" w:rsidR="00FE6077" w:rsidRPr="00A21DEC" w:rsidRDefault="00FE6077" w:rsidP="00FE6077">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Another technique that can be utilised is the disruption of routine journeys. Many criminals have a preferred route, it could be to avoid CCTV or ANPR or it could be a show of force in </w:t>
      </w:r>
      <w:r w:rsidRPr="00A21DEC">
        <w:rPr>
          <w:rFonts w:ascii="Arial" w:eastAsia="Times New Roman" w:hAnsi="Arial" w:cs="Arial"/>
          <w:b w:val="0"/>
          <w:bCs w:val="0"/>
          <w:color w:val="000000"/>
          <w:sz w:val="22"/>
          <w:szCs w:val="22"/>
          <w:lang w:eastAsia="en-GB"/>
        </w:rPr>
        <w:lastRenderedPageBreak/>
        <w:t xml:space="preserve">their criminal area. It is possible to manipulate the routes of travel used by criminals and criminal networks, this can be done with overt patrols, erecting </w:t>
      </w:r>
      <w:r w:rsidR="00F12B7A" w:rsidRPr="00A21DEC">
        <w:rPr>
          <w:rFonts w:ascii="Arial" w:eastAsia="Times New Roman" w:hAnsi="Arial" w:cs="Arial"/>
          <w:b w:val="0"/>
          <w:bCs w:val="0"/>
          <w:color w:val="000000"/>
          <w:sz w:val="22"/>
          <w:szCs w:val="22"/>
          <w:lang w:eastAsia="en-GB"/>
        </w:rPr>
        <w:t>additional</w:t>
      </w:r>
      <w:r w:rsidRPr="00A21DEC">
        <w:rPr>
          <w:rFonts w:ascii="Arial" w:eastAsia="Times New Roman" w:hAnsi="Arial" w:cs="Arial"/>
          <w:b w:val="0"/>
          <w:bCs w:val="0"/>
          <w:color w:val="000000"/>
          <w:sz w:val="22"/>
          <w:szCs w:val="22"/>
          <w:lang w:eastAsia="en-GB"/>
        </w:rPr>
        <w:t xml:space="preserve"> CCTV or ANPR cameras to channel the criminals into a more policed or an area with better evidential opportunities. This change of routine could lead to mistakes being made by the criminal gangs leading to opportunities for the police to make arrests and seizures.This is a </w:t>
      </w:r>
      <w:r w:rsidR="00F12B7A" w:rsidRPr="00A21DEC">
        <w:rPr>
          <w:rFonts w:ascii="Arial" w:eastAsia="Times New Roman" w:hAnsi="Arial" w:cs="Arial"/>
          <w:b w:val="0"/>
          <w:bCs w:val="0"/>
          <w:color w:val="000000"/>
          <w:sz w:val="22"/>
          <w:szCs w:val="22"/>
          <w:lang w:eastAsia="en-GB"/>
        </w:rPr>
        <w:t>proactive</w:t>
      </w:r>
      <w:r w:rsidRPr="00A21DEC">
        <w:rPr>
          <w:rFonts w:ascii="Arial" w:eastAsia="Times New Roman" w:hAnsi="Arial" w:cs="Arial"/>
          <w:b w:val="0"/>
          <w:bCs w:val="0"/>
          <w:color w:val="000000"/>
          <w:sz w:val="22"/>
          <w:szCs w:val="22"/>
          <w:lang w:eastAsia="en-GB"/>
        </w:rPr>
        <w:t xml:space="preserve"> disruptive tool but it is resource heavy and financially expensive to implement. It also relies on good information and intelligence. This kind of action would be better off utilised in targeted investigations and operations as it would be difficult to facilitate and justify for day to day life</w:t>
      </w:r>
      <w:r w:rsidR="00F12B7A" w:rsidRPr="00A21DEC">
        <w:rPr>
          <w:rFonts w:ascii="Arial" w:eastAsia="Times New Roman" w:hAnsi="Arial" w:cs="Arial"/>
          <w:b w:val="0"/>
          <w:bCs w:val="0"/>
          <w:color w:val="000000"/>
          <w:sz w:val="22"/>
          <w:szCs w:val="22"/>
          <w:lang w:eastAsia="en-GB"/>
        </w:rPr>
        <w:t>,</w:t>
      </w:r>
      <w:r w:rsidRPr="00A21DEC">
        <w:rPr>
          <w:rFonts w:ascii="Arial" w:eastAsia="Times New Roman" w:hAnsi="Arial" w:cs="Arial"/>
          <w:b w:val="0"/>
          <w:bCs w:val="0"/>
          <w:color w:val="000000"/>
          <w:sz w:val="22"/>
          <w:szCs w:val="22"/>
          <w:lang w:eastAsia="en-GB"/>
        </w:rPr>
        <w:t xml:space="preserve"> especially as once the criminal gangs are aware they will change their operation accordingly</w:t>
      </w:r>
      <w:r w:rsidR="00305E11" w:rsidRPr="00A21DEC">
        <w:rPr>
          <w:rFonts w:ascii="Arial" w:eastAsia="Times New Roman" w:hAnsi="Arial" w:cs="Arial"/>
          <w:b w:val="0"/>
          <w:bCs w:val="0"/>
          <w:color w:val="000000"/>
          <w:sz w:val="22"/>
          <w:szCs w:val="22"/>
          <w:lang w:eastAsia="en-GB"/>
        </w:rPr>
        <w:t xml:space="preserve"> (College of Policing</w:t>
      </w:r>
      <w:r w:rsidR="00E06C7D" w:rsidRPr="00A21DEC">
        <w:rPr>
          <w:rFonts w:ascii="Arial" w:eastAsia="Times New Roman" w:hAnsi="Arial" w:cs="Arial"/>
          <w:b w:val="0"/>
          <w:bCs w:val="0"/>
          <w:color w:val="000000"/>
          <w:sz w:val="22"/>
          <w:szCs w:val="22"/>
          <w:lang w:eastAsia="en-GB"/>
        </w:rPr>
        <w:t xml:space="preserve"> 2022).</w:t>
      </w:r>
    </w:p>
    <w:p w14:paraId="18473022" w14:textId="54F21F2B" w:rsidR="00FE6077" w:rsidRPr="00A21DEC" w:rsidRDefault="00FE6077" w:rsidP="00FE6077">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Courts can impose driving disqualifications on a person convicted of any offence, it doesn’t have to be a driving offence as long as a motor vehicle plays a significant role in committing or facilitating the offence. This can disrupt criminal activity on the road by denying access to the road. </w:t>
      </w:r>
      <w:r w:rsidR="00DE046C" w:rsidRPr="00A21DEC">
        <w:rPr>
          <w:rFonts w:ascii="Arial" w:eastAsia="Times New Roman" w:hAnsi="Arial" w:cs="Arial"/>
          <w:b w:val="0"/>
          <w:bCs w:val="0"/>
          <w:color w:val="000000"/>
          <w:sz w:val="22"/>
          <w:szCs w:val="22"/>
          <w:lang w:eastAsia="en-GB"/>
        </w:rPr>
        <w:t>Meaning criminals would either have to get someone to drive them around or ignore the ban and drive themselves which increases the risk and punishment of being caught (College of Policing 2022).</w:t>
      </w:r>
    </w:p>
    <w:p w14:paraId="029B8B62" w14:textId="7C4ECF9A" w:rsidR="00FE6077" w:rsidRPr="00A21DEC" w:rsidRDefault="00FE6077" w:rsidP="00FE6077">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These are just a few of the options available to identify and disrupt criminal activity on the road network, there are a lot more options available. But what happens if in the process of disrupting crime you identify a vehicle and it fails to stop? You could end up in a pursuit! This is a big risk to take and the necessity to engage in the pursuit must be risk assessed, are they a known offender that you can positively ID? Could you then not pick them up at a later date? If the risk is </w:t>
      </w:r>
      <w:r w:rsidR="00F12B7A" w:rsidRPr="00A21DEC">
        <w:rPr>
          <w:rFonts w:ascii="Arial" w:eastAsia="Times New Roman" w:hAnsi="Arial" w:cs="Arial"/>
          <w:b w:val="0"/>
          <w:bCs w:val="0"/>
          <w:color w:val="000000"/>
          <w:sz w:val="22"/>
          <w:szCs w:val="22"/>
          <w:lang w:eastAsia="en-GB"/>
        </w:rPr>
        <w:t>too</w:t>
      </w:r>
      <w:r w:rsidRPr="00A21DEC">
        <w:rPr>
          <w:rFonts w:ascii="Arial" w:eastAsia="Times New Roman" w:hAnsi="Arial" w:cs="Arial"/>
          <w:b w:val="0"/>
          <w:bCs w:val="0"/>
          <w:color w:val="000000"/>
          <w:sz w:val="22"/>
          <w:szCs w:val="22"/>
          <w:lang w:eastAsia="en-GB"/>
        </w:rPr>
        <w:t xml:space="preserve"> high, given the conditions or other impact factors such as schools or densely populated areas that is one option that could be taken.</w:t>
      </w:r>
      <w:r w:rsidR="004056B8" w:rsidRPr="00A21DEC">
        <w:rPr>
          <w:rFonts w:ascii="Arial" w:eastAsia="Times New Roman" w:hAnsi="Arial" w:cs="Arial"/>
          <w:b w:val="0"/>
          <w:bCs w:val="0"/>
          <w:color w:val="000000"/>
          <w:sz w:val="22"/>
          <w:szCs w:val="22"/>
          <w:lang w:eastAsia="en-GB"/>
        </w:rPr>
        <w:t xml:space="preserve"> Authorisation must be obtained to engage in a pursuit with the driver constantly passing updates to assess the risk, such as speed, population, weather and obstacles. If the risk is deemed to high the driver will be stood down (College of Policing 2013).</w:t>
      </w:r>
    </w:p>
    <w:p w14:paraId="767F3C21" w14:textId="4FA8F12F" w:rsidR="00E031BC" w:rsidRPr="00A21DEC" w:rsidRDefault="00E031BC" w:rsidP="00FE6077">
      <w:pPr>
        <w:spacing w:before="240" w:after="0" w:line="240" w:lineRule="auto"/>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 xml:space="preserve">There are multiple powers </w:t>
      </w:r>
      <w:r w:rsidR="00FC260A" w:rsidRPr="00A21DEC">
        <w:rPr>
          <w:rFonts w:ascii="Arial" w:eastAsia="Times New Roman" w:hAnsi="Arial" w:cs="Arial"/>
          <w:b w:val="0"/>
          <w:bCs w:val="0"/>
          <w:color w:val="000000"/>
          <w:sz w:val="22"/>
          <w:szCs w:val="22"/>
          <w:lang w:eastAsia="en-GB"/>
        </w:rPr>
        <w:t>that</w:t>
      </w:r>
      <w:r w:rsidRPr="00A21DEC">
        <w:rPr>
          <w:rFonts w:ascii="Arial" w:eastAsia="Times New Roman" w:hAnsi="Arial" w:cs="Arial"/>
          <w:b w:val="0"/>
          <w:bCs w:val="0"/>
          <w:color w:val="000000"/>
          <w:sz w:val="22"/>
          <w:szCs w:val="22"/>
          <w:lang w:eastAsia="en-GB"/>
        </w:rPr>
        <w:t xml:space="preserve"> an officer has at their disposal to allow them to stop a vehicle if </w:t>
      </w:r>
      <w:r w:rsidR="00FC260A" w:rsidRPr="00A21DEC">
        <w:rPr>
          <w:rFonts w:ascii="Arial" w:eastAsia="Times New Roman" w:hAnsi="Arial" w:cs="Arial"/>
          <w:b w:val="0"/>
          <w:bCs w:val="0"/>
          <w:color w:val="000000"/>
          <w:sz w:val="22"/>
          <w:szCs w:val="22"/>
          <w:lang w:eastAsia="en-GB"/>
        </w:rPr>
        <w:t>they</w:t>
      </w:r>
      <w:r w:rsidRPr="00A21DEC">
        <w:rPr>
          <w:rFonts w:ascii="Arial" w:eastAsia="Times New Roman" w:hAnsi="Arial" w:cs="Arial"/>
          <w:b w:val="0"/>
          <w:bCs w:val="0"/>
          <w:color w:val="000000"/>
          <w:sz w:val="22"/>
          <w:szCs w:val="22"/>
          <w:lang w:eastAsia="en-GB"/>
        </w:rPr>
        <w:t xml:space="preserve"> have enough suspicion to do so, and these are; Section 163 of the Road Traffic Act 1988, </w:t>
      </w:r>
      <w:r w:rsidRPr="00A21DEC">
        <w:rPr>
          <w:rFonts w:ascii="Arial" w:eastAsia="Times New Roman" w:hAnsi="Arial" w:cs="Arial"/>
          <w:b w:val="0"/>
          <w:bCs w:val="0"/>
          <w:sz w:val="22"/>
          <w:szCs w:val="22"/>
          <w:lang w:eastAsia="en-GB"/>
        </w:rPr>
        <w:t>Section 4 of the Police and Criminal Evidence Act 1984</w:t>
      </w:r>
      <w:r w:rsidR="00FC260A" w:rsidRPr="00A21DEC">
        <w:rPr>
          <w:rFonts w:ascii="Arial" w:eastAsia="Times New Roman" w:hAnsi="Arial" w:cs="Arial"/>
          <w:b w:val="0"/>
          <w:bCs w:val="0"/>
          <w:sz w:val="22"/>
          <w:szCs w:val="22"/>
          <w:lang w:eastAsia="en-GB"/>
        </w:rPr>
        <w:t>,</w:t>
      </w:r>
      <w:r w:rsidRPr="00A21DEC">
        <w:rPr>
          <w:rFonts w:ascii="Arial" w:eastAsia="Times New Roman" w:hAnsi="Arial" w:cs="Arial"/>
          <w:b w:val="0"/>
          <w:bCs w:val="0"/>
          <w:sz w:val="22"/>
          <w:szCs w:val="22"/>
          <w:lang w:eastAsia="en-GB"/>
        </w:rPr>
        <w:t xml:space="preserve"> Section 60 of the Criminal Justice and Public Order</w:t>
      </w:r>
      <w:r w:rsidR="00FC260A" w:rsidRPr="00A21DEC">
        <w:rPr>
          <w:rFonts w:ascii="Arial" w:eastAsia="Times New Roman" w:hAnsi="Arial" w:cs="Arial"/>
          <w:b w:val="0"/>
          <w:bCs w:val="0"/>
          <w:sz w:val="22"/>
          <w:szCs w:val="22"/>
          <w:lang w:eastAsia="en-GB"/>
        </w:rPr>
        <w:t xml:space="preserve"> Act</w:t>
      </w:r>
      <w:r w:rsidRPr="00A21DEC">
        <w:rPr>
          <w:rFonts w:ascii="Arial" w:eastAsia="Times New Roman" w:hAnsi="Arial" w:cs="Arial"/>
          <w:b w:val="0"/>
          <w:bCs w:val="0"/>
          <w:sz w:val="22"/>
          <w:szCs w:val="22"/>
          <w:lang w:eastAsia="en-GB"/>
        </w:rPr>
        <w:t xml:space="preserve"> 1994 </w:t>
      </w:r>
      <w:r w:rsidR="00FC260A" w:rsidRPr="00A21DEC">
        <w:rPr>
          <w:rFonts w:ascii="Arial" w:eastAsia="Times New Roman" w:hAnsi="Arial" w:cs="Arial"/>
          <w:b w:val="0"/>
          <w:bCs w:val="0"/>
          <w:sz w:val="22"/>
          <w:szCs w:val="22"/>
          <w:lang w:eastAsia="en-GB"/>
        </w:rPr>
        <w:t>and</w:t>
      </w:r>
      <w:r w:rsidRPr="00A21DEC">
        <w:rPr>
          <w:rFonts w:ascii="Arial" w:eastAsia="Times New Roman" w:hAnsi="Arial" w:cs="Arial"/>
          <w:b w:val="0"/>
          <w:bCs w:val="0"/>
          <w:sz w:val="22"/>
          <w:szCs w:val="22"/>
          <w:lang w:eastAsia="en-GB"/>
        </w:rPr>
        <w:t xml:space="preserve"> Section 43, 44 and 45 of the Terrorism Act 2000</w:t>
      </w:r>
      <w:r w:rsidR="00FC260A" w:rsidRPr="00A21DEC">
        <w:rPr>
          <w:rFonts w:ascii="Arial" w:eastAsia="Times New Roman" w:hAnsi="Arial" w:cs="Arial"/>
          <w:b w:val="0"/>
          <w:bCs w:val="0"/>
          <w:sz w:val="22"/>
          <w:szCs w:val="22"/>
          <w:lang w:eastAsia="en-GB"/>
        </w:rPr>
        <w:t xml:space="preserve"> </w:t>
      </w:r>
      <w:r w:rsidR="00F065A2" w:rsidRPr="00A21DEC">
        <w:rPr>
          <w:rFonts w:ascii="Arial" w:eastAsia="Times New Roman" w:hAnsi="Arial" w:cs="Arial"/>
          <w:b w:val="0"/>
          <w:bCs w:val="0"/>
          <w:sz w:val="22"/>
          <w:szCs w:val="22"/>
          <w:lang w:eastAsia="en-GB"/>
        </w:rPr>
        <w:t>(The National Archives 2022).</w:t>
      </w:r>
    </w:p>
    <w:p w14:paraId="6A6EACF1" w14:textId="3571A643" w:rsidR="00FE6077" w:rsidRPr="00A21DEC" w:rsidRDefault="00FE6077" w:rsidP="00FE6077">
      <w:pPr>
        <w:spacing w:before="240" w:after="0" w:line="240" w:lineRule="auto"/>
        <w:rPr>
          <w:rFonts w:ascii="Arial" w:hAnsi="Arial" w:cs="Arial"/>
          <w:b w:val="0"/>
          <w:bCs w:val="0"/>
          <w:color w:val="1F2025"/>
          <w:sz w:val="22"/>
          <w:szCs w:val="22"/>
          <w:shd w:val="clear" w:color="auto" w:fill="FFFFFF"/>
        </w:rPr>
      </w:pPr>
      <w:r w:rsidRPr="00A21DEC">
        <w:rPr>
          <w:rFonts w:ascii="Arial" w:hAnsi="Arial" w:cs="Arial"/>
          <w:b w:val="0"/>
          <w:bCs w:val="0"/>
          <w:color w:val="1F2025"/>
          <w:sz w:val="22"/>
          <w:szCs w:val="22"/>
          <w:shd w:val="clear" w:color="auto" w:fill="FFFFFF"/>
        </w:rPr>
        <w:t>A vehicle can the</w:t>
      </w:r>
      <w:r w:rsidR="00F12B7A" w:rsidRPr="00A21DEC">
        <w:rPr>
          <w:rFonts w:ascii="Arial" w:hAnsi="Arial" w:cs="Arial"/>
          <w:b w:val="0"/>
          <w:bCs w:val="0"/>
          <w:color w:val="1F2025"/>
          <w:sz w:val="22"/>
          <w:szCs w:val="22"/>
          <w:shd w:val="clear" w:color="auto" w:fill="FFFFFF"/>
        </w:rPr>
        <w:t>n</w:t>
      </w:r>
      <w:r w:rsidRPr="00A21DEC">
        <w:rPr>
          <w:rFonts w:ascii="Arial" w:hAnsi="Arial" w:cs="Arial"/>
          <w:b w:val="0"/>
          <w:bCs w:val="0"/>
          <w:color w:val="1F2025"/>
          <w:sz w:val="22"/>
          <w:szCs w:val="22"/>
          <w:shd w:val="clear" w:color="auto" w:fill="FFFFFF"/>
        </w:rPr>
        <w:t xml:space="preserve"> be seized under </w:t>
      </w:r>
      <w:r w:rsidRPr="00A21DEC">
        <w:rPr>
          <w:rFonts w:ascii="Arial" w:hAnsi="Arial" w:cs="Arial"/>
          <w:b w:val="0"/>
          <w:bCs w:val="0"/>
          <w:sz w:val="22"/>
          <w:szCs w:val="22"/>
        </w:rPr>
        <w:t>Section 165a of the road traffic act 1988</w:t>
      </w:r>
      <w:r w:rsidRPr="00A21DEC">
        <w:rPr>
          <w:rFonts w:ascii="Arial" w:hAnsi="Arial" w:cs="Arial"/>
          <w:b w:val="0"/>
          <w:bCs w:val="0"/>
          <w:color w:val="1F2025"/>
          <w:sz w:val="22"/>
          <w:szCs w:val="22"/>
          <w:shd w:val="clear" w:color="auto" w:fill="FFFFFF"/>
        </w:rPr>
        <w:t xml:space="preserve"> This means an officer had reasonable grounds to believe that the driver was uninsured or was not driving in accordance with their driving licence</w:t>
      </w:r>
      <w:r w:rsidR="00F073B6" w:rsidRPr="00A21DEC">
        <w:rPr>
          <w:rFonts w:ascii="Arial" w:hAnsi="Arial" w:cs="Arial"/>
          <w:b w:val="0"/>
          <w:bCs w:val="0"/>
          <w:color w:val="1F2025"/>
          <w:sz w:val="22"/>
          <w:szCs w:val="22"/>
          <w:shd w:val="clear" w:color="auto" w:fill="FFFFFF"/>
        </w:rPr>
        <w:t xml:space="preserve"> (Essex Police 2022). This serves as a great deterrent to criminals, as I have previously stated with so many ANPR hits, criminals are not going to take the risk of not insuring vehicles as they do not want to draw unnecessary attention to themselves so in turn, protects the law-abiding drivers and their property.</w:t>
      </w:r>
    </w:p>
    <w:p w14:paraId="437C4B05" w14:textId="4CEAF798" w:rsidR="001A028D" w:rsidRPr="00A21DEC" w:rsidRDefault="00960839" w:rsidP="00FE6077">
      <w:pPr>
        <w:spacing w:before="240" w:after="0" w:line="240" w:lineRule="auto"/>
        <w:rPr>
          <w:rFonts w:ascii="Arial" w:hAnsi="Arial" w:cs="Arial"/>
          <w:b w:val="0"/>
          <w:bCs w:val="0"/>
          <w:color w:val="1F2025"/>
          <w:sz w:val="22"/>
          <w:szCs w:val="22"/>
          <w:shd w:val="clear" w:color="auto" w:fill="FFFFFF"/>
        </w:rPr>
      </w:pPr>
      <w:r w:rsidRPr="00A21DEC">
        <w:rPr>
          <w:rFonts w:ascii="Arial" w:hAnsi="Arial" w:cs="Arial"/>
          <w:b w:val="0"/>
          <w:bCs w:val="0"/>
          <w:color w:val="1F2025"/>
          <w:sz w:val="22"/>
          <w:szCs w:val="22"/>
          <w:shd w:val="clear" w:color="auto" w:fill="FFFFFF"/>
        </w:rPr>
        <w:t>It is clear to see that there are many different techniques</w:t>
      </w:r>
      <w:r w:rsidR="001A028D" w:rsidRPr="00A21DEC">
        <w:rPr>
          <w:rFonts w:ascii="Arial" w:hAnsi="Arial" w:cs="Arial"/>
          <w:b w:val="0"/>
          <w:bCs w:val="0"/>
          <w:color w:val="1F2025"/>
          <w:sz w:val="22"/>
          <w:szCs w:val="22"/>
          <w:shd w:val="clear" w:color="auto" w:fill="FFFFFF"/>
        </w:rPr>
        <w:t xml:space="preserve"> and options available to an officer to enable them to effectively disrupt the criminal activity on the road network, all of them having the positives and negatives aspects. Although a lot of them rely on technology, none of which would be as effective without the presence of a physical police officer. </w:t>
      </w:r>
    </w:p>
    <w:p w14:paraId="5998C2A0" w14:textId="32857606" w:rsidR="001A028D" w:rsidRPr="00A21DEC" w:rsidRDefault="001A028D" w:rsidP="00FE6077">
      <w:pPr>
        <w:spacing w:before="240" w:after="0" w:line="240" w:lineRule="auto"/>
        <w:rPr>
          <w:rFonts w:ascii="Arial" w:hAnsi="Arial" w:cs="Arial"/>
          <w:b w:val="0"/>
          <w:bCs w:val="0"/>
          <w:color w:val="1F2025"/>
          <w:sz w:val="22"/>
          <w:szCs w:val="22"/>
          <w:shd w:val="clear" w:color="auto" w:fill="FFFFFF"/>
        </w:rPr>
      </w:pPr>
      <w:r w:rsidRPr="00A21DEC">
        <w:rPr>
          <w:rFonts w:ascii="Arial" w:hAnsi="Arial" w:cs="Arial"/>
          <w:b w:val="0"/>
          <w:bCs w:val="0"/>
          <w:color w:val="1F2025"/>
          <w:sz w:val="22"/>
          <w:szCs w:val="22"/>
          <w:shd w:val="clear" w:color="auto" w:fill="FFFFFF"/>
        </w:rPr>
        <w:t xml:space="preserve">ANPR is a valuable asset as a deterrent but on its own it would not be as effective, there is no perfect solution to eradicating the roads of criminal activity. but a combination of multiple </w:t>
      </w:r>
      <w:r w:rsidR="00BC3F53" w:rsidRPr="00A21DEC">
        <w:rPr>
          <w:rFonts w:ascii="Arial" w:hAnsi="Arial" w:cs="Arial"/>
          <w:b w:val="0"/>
          <w:bCs w:val="0"/>
          <w:color w:val="1F2025"/>
          <w:sz w:val="22"/>
          <w:szCs w:val="22"/>
          <w:shd w:val="clear" w:color="auto" w:fill="FFFFFF"/>
        </w:rPr>
        <w:t>tactics, as well as the officers knowing the powers they have available to them and utilising them correctly will go a long way to ensuring that the road network is a safer place for all to use.</w:t>
      </w:r>
    </w:p>
    <w:p w14:paraId="2B4DD590" w14:textId="6854A9C6" w:rsidR="00BC3F53" w:rsidRPr="00A21DEC" w:rsidRDefault="00BC3F53" w:rsidP="00FE6077">
      <w:pPr>
        <w:spacing w:before="240" w:after="0" w:line="240" w:lineRule="auto"/>
        <w:rPr>
          <w:rFonts w:ascii="Arial" w:hAnsi="Arial" w:cs="Arial"/>
          <w:b w:val="0"/>
          <w:bCs w:val="0"/>
          <w:color w:val="1F2025"/>
          <w:sz w:val="22"/>
          <w:szCs w:val="22"/>
          <w:shd w:val="clear" w:color="auto" w:fill="FFFFFF"/>
        </w:rPr>
      </w:pPr>
      <w:r w:rsidRPr="00A21DEC">
        <w:rPr>
          <w:rFonts w:ascii="Arial" w:hAnsi="Arial" w:cs="Arial"/>
          <w:b w:val="0"/>
          <w:bCs w:val="0"/>
          <w:color w:val="1F2025"/>
          <w:sz w:val="22"/>
          <w:szCs w:val="22"/>
          <w:shd w:val="clear" w:color="auto" w:fill="FFFFFF"/>
        </w:rPr>
        <w:t>It is also apparent that communication with the public is key, as many appear either concerned or misinformed about how the use of data and</w:t>
      </w:r>
      <w:r w:rsidR="00A51B2F" w:rsidRPr="00A21DEC">
        <w:rPr>
          <w:rFonts w:ascii="Arial" w:hAnsi="Arial" w:cs="Arial"/>
          <w:b w:val="0"/>
          <w:bCs w:val="0"/>
          <w:color w:val="1F2025"/>
          <w:sz w:val="22"/>
          <w:szCs w:val="22"/>
          <w:shd w:val="clear" w:color="auto" w:fill="FFFFFF"/>
        </w:rPr>
        <w:t xml:space="preserve"> how</w:t>
      </w:r>
      <w:r w:rsidRPr="00A21DEC">
        <w:rPr>
          <w:rFonts w:ascii="Arial" w:hAnsi="Arial" w:cs="Arial"/>
          <w:b w:val="0"/>
          <w:bCs w:val="0"/>
          <w:color w:val="1F2025"/>
          <w:sz w:val="22"/>
          <w:szCs w:val="22"/>
          <w:shd w:val="clear" w:color="auto" w:fill="FFFFFF"/>
        </w:rPr>
        <w:t xml:space="preserve"> information is stored and </w:t>
      </w:r>
      <w:r w:rsidRPr="00A21DEC">
        <w:rPr>
          <w:rFonts w:ascii="Arial" w:hAnsi="Arial" w:cs="Arial"/>
          <w:b w:val="0"/>
          <w:bCs w:val="0"/>
          <w:color w:val="1F2025"/>
          <w:sz w:val="22"/>
          <w:szCs w:val="22"/>
          <w:shd w:val="clear" w:color="auto" w:fill="FFFFFF"/>
        </w:rPr>
        <w:lastRenderedPageBreak/>
        <w:t xml:space="preserve">regulated, also being concerned that ANPR infringed on their human rights, which as I have detailed, does not. </w:t>
      </w:r>
    </w:p>
    <w:p w14:paraId="5FEB55E3" w14:textId="080492EE" w:rsidR="00FE6077" w:rsidRPr="00A21DEC" w:rsidRDefault="00FE6077" w:rsidP="00FE6077">
      <w:pPr>
        <w:spacing w:before="240" w:after="0" w:line="240" w:lineRule="auto"/>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w:t>
      </w:r>
    </w:p>
    <w:p w14:paraId="22918DFD" w14:textId="77777777" w:rsidR="00FE6077" w:rsidRPr="00A21DEC" w:rsidRDefault="00FE6077" w:rsidP="004E2FFE">
      <w:pPr>
        <w:spacing w:after="0" w:line="240" w:lineRule="auto"/>
        <w:rPr>
          <w:rFonts w:ascii="Arial" w:eastAsia="Times New Roman" w:hAnsi="Arial" w:cs="Arial"/>
          <w:b w:val="0"/>
          <w:bCs w:val="0"/>
          <w:sz w:val="22"/>
          <w:szCs w:val="22"/>
          <w:lang w:eastAsia="en-GB"/>
        </w:rPr>
      </w:pPr>
    </w:p>
    <w:p w14:paraId="2CB319AB" w14:textId="4CEE69D9" w:rsidR="00FE6077" w:rsidRPr="00A21DEC" w:rsidRDefault="00FE6077" w:rsidP="00FE6077">
      <w:pPr>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t xml:space="preserve">Word count: </w:t>
      </w:r>
      <w:r w:rsidR="00BC3F53" w:rsidRPr="00A21DEC">
        <w:rPr>
          <w:rFonts w:ascii="Arial" w:eastAsia="Times New Roman" w:hAnsi="Arial" w:cs="Arial"/>
          <w:b w:val="0"/>
          <w:bCs w:val="0"/>
          <w:sz w:val="22"/>
          <w:szCs w:val="22"/>
          <w:lang w:eastAsia="en-GB"/>
        </w:rPr>
        <w:t>199</w:t>
      </w:r>
      <w:r w:rsidR="00A51B2F" w:rsidRPr="00A21DEC">
        <w:rPr>
          <w:rFonts w:ascii="Arial" w:eastAsia="Times New Roman" w:hAnsi="Arial" w:cs="Arial"/>
          <w:b w:val="0"/>
          <w:bCs w:val="0"/>
          <w:sz w:val="22"/>
          <w:szCs w:val="22"/>
          <w:lang w:eastAsia="en-GB"/>
        </w:rPr>
        <w:t>9</w:t>
      </w:r>
    </w:p>
    <w:p w14:paraId="238F0F12" w14:textId="61B569D7" w:rsidR="00FE6077" w:rsidRPr="00A21DEC" w:rsidRDefault="00A51B2F" w:rsidP="00FE6077">
      <w:pPr>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br w:type="page"/>
      </w:r>
    </w:p>
    <w:p w14:paraId="3A6A733F" w14:textId="77BF7858" w:rsidR="00547A7D" w:rsidRPr="00A21DEC" w:rsidRDefault="00547A7D" w:rsidP="00FE6077">
      <w:pPr>
        <w:rPr>
          <w:rFonts w:ascii="Arial" w:eastAsia="Times New Roman" w:hAnsi="Arial" w:cs="Arial"/>
          <w:b w:val="0"/>
          <w:bCs w:val="0"/>
          <w:sz w:val="22"/>
          <w:szCs w:val="22"/>
          <w:lang w:eastAsia="en-GB"/>
        </w:rPr>
      </w:pPr>
      <w:r w:rsidRPr="00A21DEC">
        <w:rPr>
          <w:rFonts w:ascii="Arial" w:eastAsia="Times New Roman" w:hAnsi="Arial" w:cs="Arial"/>
          <w:b w:val="0"/>
          <w:bCs w:val="0"/>
          <w:sz w:val="22"/>
          <w:szCs w:val="22"/>
          <w:lang w:eastAsia="en-GB"/>
        </w:rPr>
        <w:lastRenderedPageBreak/>
        <w:t>B</w:t>
      </w:r>
      <w:r w:rsidR="00FE6077" w:rsidRPr="00A21DEC">
        <w:rPr>
          <w:rFonts w:ascii="Arial" w:eastAsia="Times New Roman" w:hAnsi="Arial" w:cs="Arial"/>
          <w:b w:val="0"/>
          <w:bCs w:val="0"/>
          <w:sz w:val="22"/>
          <w:szCs w:val="22"/>
          <w:lang w:eastAsia="en-GB"/>
        </w:rPr>
        <w:t>ibliography</w:t>
      </w:r>
    </w:p>
    <w:p w14:paraId="0778CF85" w14:textId="40BDC50F" w:rsidR="00F31200" w:rsidRPr="00A21DEC" w:rsidRDefault="00F31200" w:rsidP="00F31200">
      <w:pPr>
        <w:rPr>
          <w:rFonts w:ascii="Arial" w:eastAsia="Times New Roman" w:hAnsi="Arial" w:cs="Arial"/>
          <w:b w:val="0"/>
          <w:bCs w:val="0"/>
          <w:sz w:val="22"/>
          <w:szCs w:val="22"/>
          <w:lang w:eastAsia="en-GB"/>
        </w:rPr>
      </w:pPr>
    </w:p>
    <w:p w14:paraId="4B3D9C93" w14:textId="16F32C4B" w:rsidR="00F31200" w:rsidRPr="00A21DEC" w:rsidRDefault="00F31200"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BBC. (2012). </w:t>
      </w:r>
      <w:r w:rsidRPr="00A21DEC">
        <w:rPr>
          <w:rFonts w:ascii="Arial" w:hAnsi="Arial" w:cs="Arial"/>
          <w:b w:val="0"/>
          <w:bCs w:val="0"/>
          <w:i/>
          <w:iCs/>
          <w:color w:val="000000"/>
          <w:sz w:val="22"/>
          <w:szCs w:val="22"/>
        </w:rPr>
        <w:t>What is the role of police community support officers.</w:t>
      </w:r>
      <w:r w:rsidRPr="00A21DEC">
        <w:rPr>
          <w:rFonts w:ascii="Arial" w:hAnsi="Arial" w:cs="Arial"/>
          <w:b w:val="0"/>
          <w:bCs w:val="0"/>
          <w:color w:val="000000"/>
          <w:sz w:val="22"/>
          <w:szCs w:val="22"/>
        </w:rPr>
        <w:t> Available: https://www.bbc.co.uk/news/uk-17702622. Last accessed 1st April 2022.</w:t>
      </w:r>
    </w:p>
    <w:p w14:paraId="09F6E84E" w14:textId="0F21D51F" w:rsidR="001F27E9" w:rsidRPr="00A21DEC" w:rsidRDefault="001F27E9" w:rsidP="00960839">
      <w:pPr>
        <w:ind w:left="360"/>
        <w:rPr>
          <w:rFonts w:ascii="Arial" w:eastAsia="Times New Roman" w:hAnsi="Arial" w:cs="Arial"/>
          <w:b w:val="0"/>
          <w:bCs w:val="0"/>
          <w:sz w:val="22"/>
          <w:szCs w:val="22"/>
          <w:lang w:eastAsia="en-GB"/>
        </w:rPr>
      </w:pPr>
      <w:r w:rsidRPr="00A21DEC">
        <w:rPr>
          <w:rFonts w:ascii="Arial" w:hAnsi="Arial" w:cs="Arial"/>
          <w:b w:val="0"/>
          <w:bCs w:val="0"/>
          <w:color w:val="000000"/>
          <w:sz w:val="22"/>
          <w:szCs w:val="22"/>
        </w:rPr>
        <w:t>Brandon, D. (2015). </w:t>
      </w:r>
      <w:r w:rsidRPr="00A21DEC">
        <w:rPr>
          <w:rFonts w:ascii="Arial" w:hAnsi="Arial" w:cs="Arial"/>
          <w:b w:val="0"/>
          <w:bCs w:val="0"/>
          <w:i/>
          <w:iCs/>
          <w:color w:val="000000"/>
          <w:sz w:val="22"/>
          <w:szCs w:val="22"/>
        </w:rPr>
        <w:t>The Use and Effectiveness of Problem Orientated Policing.</w:t>
      </w:r>
      <w:r w:rsidRPr="00A21DEC">
        <w:rPr>
          <w:rFonts w:ascii="Arial" w:hAnsi="Arial" w:cs="Arial"/>
          <w:b w:val="0"/>
          <w:bCs w:val="0"/>
          <w:color w:val="000000"/>
          <w:sz w:val="22"/>
          <w:szCs w:val="22"/>
        </w:rPr>
        <w:t> Available: http://www.inquiriesjournal.com/articles/1028/the-use-and-effectiveness-of-problem-oriented-policing. Last accessed 1st April 2022</w:t>
      </w:r>
    </w:p>
    <w:p w14:paraId="16606F3D" w14:textId="77777777" w:rsidR="00FE6077" w:rsidRPr="00A21DEC" w:rsidRDefault="00080E08" w:rsidP="00960839">
      <w:pPr>
        <w:spacing w:before="100" w:beforeAutospacing="1" w:after="100" w:afterAutospacing="1" w:line="240" w:lineRule="auto"/>
        <w:ind w:left="360"/>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Brown, R. (2011). </w:t>
      </w:r>
      <w:r w:rsidRPr="00A21DEC">
        <w:rPr>
          <w:rFonts w:ascii="Arial" w:eastAsia="Times New Roman" w:hAnsi="Arial" w:cs="Arial"/>
          <w:b w:val="0"/>
          <w:bCs w:val="0"/>
          <w:i/>
          <w:iCs/>
          <w:color w:val="000000"/>
          <w:sz w:val="22"/>
          <w:szCs w:val="22"/>
          <w:lang w:eastAsia="en-GB"/>
        </w:rPr>
        <w:t>Development of policing.</w:t>
      </w:r>
      <w:r w:rsidRPr="00A21DEC">
        <w:rPr>
          <w:rFonts w:ascii="Arial" w:eastAsia="Times New Roman" w:hAnsi="Arial" w:cs="Arial"/>
          <w:b w:val="0"/>
          <w:bCs w:val="0"/>
          <w:color w:val="000000"/>
          <w:sz w:val="22"/>
          <w:szCs w:val="22"/>
          <w:lang w:eastAsia="en-GB"/>
        </w:rPr>
        <w:t> Available: https://richardjohnbr.blogspot.com/2011/04/development-of-policing-to-1800.html. Last accessed 25th February 2022.</w:t>
      </w:r>
    </w:p>
    <w:p w14:paraId="4B258DC9" w14:textId="048F6A41" w:rsidR="00FC2EFC" w:rsidRPr="00A21DEC" w:rsidRDefault="00547A7D" w:rsidP="00960839">
      <w:pPr>
        <w:spacing w:before="100" w:beforeAutospacing="1" w:after="100" w:afterAutospacing="1" w:line="240" w:lineRule="auto"/>
        <w:ind w:left="360"/>
        <w:rPr>
          <w:rFonts w:ascii="Arial" w:eastAsia="Times New Roman" w:hAnsi="Arial" w:cs="Arial"/>
          <w:b w:val="0"/>
          <w:bCs w:val="0"/>
          <w:color w:val="000000"/>
          <w:sz w:val="22"/>
          <w:szCs w:val="22"/>
          <w:lang w:eastAsia="en-GB"/>
        </w:rPr>
      </w:pPr>
      <w:r w:rsidRPr="00A21DEC">
        <w:rPr>
          <w:rFonts w:ascii="Arial" w:hAnsi="Arial" w:cs="Arial"/>
          <w:b w:val="0"/>
          <w:bCs w:val="0"/>
          <w:color w:val="000000"/>
          <w:sz w:val="22"/>
          <w:szCs w:val="22"/>
        </w:rPr>
        <w:t>Cantle, T. (2006). </w:t>
      </w:r>
      <w:r w:rsidRPr="00A21DEC">
        <w:rPr>
          <w:rFonts w:ascii="Arial" w:hAnsi="Arial" w:cs="Arial"/>
          <w:b w:val="0"/>
          <w:bCs w:val="0"/>
          <w:i/>
          <w:iCs/>
          <w:color w:val="000000"/>
          <w:sz w:val="22"/>
          <w:szCs w:val="22"/>
        </w:rPr>
        <w:t>Review of community cohesion.</w:t>
      </w:r>
      <w:r w:rsidRPr="00A21DEC">
        <w:rPr>
          <w:rFonts w:ascii="Arial" w:hAnsi="Arial" w:cs="Arial"/>
          <w:b w:val="0"/>
          <w:bCs w:val="0"/>
          <w:color w:val="000000"/>
          <w:sz w:val="22"/>
          <w:szCs w:val="22"/>
        </w:rPr>
        <w:t> Available: http://news.bbc.co.uk/1/shared/bsp/hi/pdfs/25_05_06_oldham_report.pdf. Last accessed 24th February 2022.</w:t>
      </w:r>
    </w:p>
    <w:p w14:paraId="6CBDF944" w14:textId="798D62DA" w:rsidR="00892939" w:rsidRPr="00A21DEC" w:rsidRDefault="007951A0"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College of Policing</w:t>
      </w:r>
      <w:r w:rsidR="00080E08" w:rsidRPr="00A21DEC">
        <w:rPr>
          <w:rFonts w:ascii="Arial" w:hAnsi="Arial" w:cs="Arial"/>
          <w:b w:val="0"/>
          <w:bCs w:val="0"/>
          <w:color w:val="000000"/>
          <w:sz w:val="22"/>
          <w:szCs w:val="22"/>
        </w:rPr>
        <w:t>. (2021). </w:t>
      </w:r>
      <w:r w:rsidR="00080E08" w:rsidRPr="00A21DEC">
        <w:rPr>
          <w:rFonts w:ascii="Arial" w:hAnsi="Arial" w:cs="Arial"/>
          <w:b w:val="0"/>
          <w:bCs w:val="0"/>
          <w:i/>
          <w:iCs/>
          <w:color w:val="000000"/>
          <w:sz w:val="22"/>
          <w:szCs w:val="22"/>
        </w:rPr>
        <w:t>Engaging communities.</w:t>
      </w:r>
      <w:r w:rsidR="00080E08" w:rsidRPr="00A21DEC">
        <w:rPr>
          <w:rFonts w:ascii="Arial" w:hAnsi="Arial" w:cs="Arial"/>
          <w:b w:val="0"/>
          <w:bCs w:val="0"/>
          <w:color w:val="000000"/>
          <w:sz w:val="22"/>
          <w:szCs w:val="22"/>
        </w:rPr>
        <w:t> Available: https://www.college.police.uk/guidance/neighbourhood-policing/engaging-communities#:~:text=This%20guideline%20is%20underpinned%20by,and%20hold%20regular%20public%20meetings.. Last accessed 25th February 2022.</w:t>
      </w:r>
    </w:p>
    <w:p w14:paraId="08D25D77" w14:textId="2FE1A93E" w:rsidR="00387112" w:rsidRPr="00A21DEC" w:rsidRDefault="007951A0"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College of Policing</w:t>
      </w:r>
      <w:r w:rsidR="00387112" w:rsidRPr="00A21DEC">
        <w:rPr>
          <w:rFonts w:ascii="Arial" w:hAnsi="Arial" w:cs="Arial"/>
          <w:b w:val="0"/>
          <w:bCs w:val="0"/>
          <w:color w:val="000000"/>
          <w:sz w:val="22"/>
          <w:szCs w:val="22"/>
        </w:rPr>
        <w:t>. (2013). </w:t>
      </w:r>
      <w:r w:rsidR="00387112" w:rsidRPr="00A21DEC">
        <w:rPr>
          <w:rFonts w:ascii="Arial" w:hAnsi="Arial" w:cs="Arial"/>
          <w:b w:val="0"/>
          <w:bCs w:val="0"/>
          <w:i/>
          <w:iCs/>
          <w:color w:val="000000"/>
          <w:sz w:val="22"/>
          <w:szCs w:val="22"/>
        </w:rPr>
        <w:t>police pursuits.</w:t>
      </w:r>
      <w:r w:rsidR="00387112" w:rsidRPr="00A21DEC">
        <w:rPr>
          <w:rFonts w:ascii="Arial" w:hAnsi="Arial" w:cs="Arial"/>
          <w:b w:val="0"/>
          <w:bCs w:val="0"/>
          <w:color w:val="000000"/>
          <w:sz w:val="22"/>
          <w:szCs w:val="22"/>
        </w:rPr>
        <w:t xml:space="preserve"> Available: </w:t>
      </w:r>
      <w:bookmarkStart w:id="0" w:name="_Hlk99977580"/>
      <w:r w:rsidR="00387112" w:rsidRPr="00A21DEC">
        <w:rPr>
          <w:rFonts w:ascii="Arial" w:hAnsi="Arial" w:cs="Arial"/>
          <w:b w:val="0"/>
          <w:bCs w:val="0"/>
          <w:color w:val="000000"/>
          <w:sz w:val="22"/>
          <w:szCs w:val="22"/>
        </w:rPr>
        <w:t xml:space="preserve">https://www.app.college.police.uk/app-content/road-policing-2/police-pursuits/. </w:t>
      </w:r>
      <w:bookmarkEnd w:id="0"/>
      <w:r w:rsidR="00387112" w:rsidRPr="00A21DEC">
        <w:rPr>
          <w:rFonts w:ascii="Arial" w:hAnsi="Arial" w:cs="Arial"/>
          <w:b w:val="0"/>
          <w:bCs w:val="0"/>
          <w:color w:val="000000"/>
          <w:sz w:val="22"/>
          <w:szCs w:val="22"/>
        </w:rPr>
        <w:t>Last accessed 27th February 2022.</w:t>
      </w:r>
    </w:p>
    <w:p w14:paraId="4D324199" w14:textId="67A2877D" w:rsidR="00892939" w:rsidRPr="00A21DEC" w:rsidRDefault="007951A0"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College of Policing</w:t>
      </w:r>
      <w:r w:rsidR="00892939" w:rsidRPr="00A21DEC">
        <w:rPr>
          <w:rFonts w:ascii="Arial" w:hAnsi="Arial" w:cs="Arial"/>
          <w:b w:val="0"/>
          <w:bCs w:val="0"/>
          <w:color w:val="000000"/>
          <w:sz w:val="22"/>
          <w:szCs w:val="22"/>
        </w:rPr>
        <w:t>. (2020). Problem orientated policing. Available: https://whatworks.college.police.uk/toolkit/Pages/Intervention.aspx?InterventionID=47. Last accessed 26th February 2022.</w:t>
      </w:r>
    </w:p>
    <w:p w14:paraId="6134C291" w14:textId="608A753C" w:rsidR="00DE046C" w:rsidRPr="00A21DEC" w:rsidRDefault="00DE046C"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College of Policing. (2022). </w:t>
      </w:r>
      <w:r w:rsidRPr="00A21DEC">
        <w:rPr>
          <w:rFonts w:ascii="Arial" w:hAnsi="Arial" w:cs="Arial"/>
          <w:b w:val="0"/>
          <w:bCs w:val="0"/>
          <w:i/>
          <w:iCs/>
          <w:color w:val="000000"/>
          <w:sz w:val="22"/>
          <w:szCs w:val="22"/>
        </w:rPr>
        <w:t>Disrupting Serious and Organised Criminals.</w:t>
      </w:r>
      <w:r w:rsidRPr="00A21DEC">
        <w:rPr>
          <w:rFonts w:ascii="Arial" w:hAnsi="Arial" w:cs="Arial"/>
          <w:b w:val="0"/>
          <w:bCs w:val="0"/>
          <w:color w:val="000000"/>
          <w:sz w:val="22"/>
          <w:szCs w:val="22"/>
        </w:rPr>
        <w:t> Available: https://assets.college.police.uk/s3fs-public/2022-03/Menu_of_tactics.pdf. Last accessed 4th April 2022.</w:t>
      </w:r>
    </w:p>
    <w:p w14:paraId="3984F392" w14:textId="18E21633" w:rsidR="00210CD3" w:rsidRPr="00A21DEC" w:rsidRDefault="00210CD3"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Crime Prevention. (2022). Peelian Principles. Available: https://thecrimepreventionwebsite.com/police-crime-prevention-service---a-short-history/744/the-peelian-principles/. Last accessed 25th February 2022.</w:t>
      </w:r>
    </w:p>
    <w:p w14:paraId="49B29A96" w14:textId="672D5644" w:rsidR="00F40711" w:rsidRPr="00A21DEC" w:rsidRDefault="00F40711"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Department for transport. (2020). Roads policing Review. Available: https://assets.publishing.service.gov.uk/government/uploads/system/uploads/attachment_data/file/899574/roads-policing-review-call-for-evidence.pdf. Last accessed 27th February 2022.</w:t>
      </w:r>
    </w:p>
    <w:p w14:paraId="51534FA9" w14:textId="5716C662" w:rsidR="00302B0F" w:rsidRPr="00A21DEC" w:rsidRDefault="00302B0F"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Dorset Police. (2022). </w:t>
      </w:r>
      <w:r w:rsidRPr="00A21DEC">
        <w:rPr>
          <w:rFonts w:ascii="Arial" w:hAnsi="Arial" w:cs="Arial"/>
          <w:b w:val="0"/>
          <w:bCs w:val="0"/>
          <w:i/>
          <w:iCs/>
          <w:color w:val="000000"/>
          <w:sz w:val="22"/>
          <w:szCs w:val="22"/>
        </w:rPr>
        <w:t>Questions and Answers about ANPR systems.</w:t>
      </w:r>
      <w:r w:rsidRPr="00A21DEC">
        <w:rPr>
          <w:rFonts w:ascii="Arial" w:hAnsi="Arial" w:cs="Arial"/>
          <w:b w:val="0"/>
          <w:bCs w:val="0"/>
          <w:color w:val="000000"/>
          <w:sz w:val="22"/>
          <w:szCs w:val="22"/>
        </w:rPr>
        <w:t> Available: https://www.dorset.police.uk/media/2734/anpr-commonly-asked-questions.pdf. Last accessed 4th April 2022.</w:t>
      </w:r>
    </w:p>
    <w:p w14:paraId="347A6A03" w14:textId="5EB58ADF" w:rsidR="00F40711" w:rsidRPr="00A21DEC" w:rsidRDefault="006352B3"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Drivers hours. (2022). </w:t>
      </w:r>
      <w:r w:rsidRPr="00A21DEC">
        <w:rPr>
          <w:rFonts w:ascii="Arial" w:hAnsi="Arial" w:cs="Arial"/>
          <w:b w:val="0"/>
          <w:bCs w:val="0"/>
          <w:i/>
          <w:iCs/>
          <w:color w:val="000000"/>
          <w:sz w:val="22"/>
          <w:szCs w:val="22"/>
        </w:rPr>
        <w:t>drivers hours vosa.</w:t>
      </w:r>
      <w:r w:rsidRPr="00A21DEC">
        <w:rPr>
          <w:rFonts w:ascii="Arial" w:hAnsi="Arial" w:cs="Arial"/>
          <w:b w:val="0"/>
          <w:bCs w:val="0"/>
          <w:color w:val="000000"/>
          <w:sz w:val="22"/>
          <w:szCs w:val="22"/>
        </w:rPr>
        <w:t> Available: http://driverhours.co.uk/drivers-hours-vosa/. Last accessed 27th February 2022.</w:t>
      </w:r>
    </w:p>
    <w:p w14:paraId="4C47B093" w14:textId="4EC872F4" w:rsidR="00A03D7E" w:rsidRPr="00A21DEC" w:rsidRDefault="00440449"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Eck, J. and Rosenbaum, D. (1994) The New Police Order: Effectiveness, equity and efficiency in community policing, in Rosenbaum, D. (ed) The challenge of community policing – Testing the promises. Thousand Oaks, California: Sage.</w:t>
      </w:r>
      <w:r w:rsidR="00A03D7E" w:rsidRPr="00A21DEC">
        <w:rPr>
          <w:rFonts w:ascii="Arial" w:hAnsi="Arial" w:cs="Arial"/>
          <w:b w:val="0"/>
          <w:bCs w:val="0"/>
          <w:color w:val="000000"/>
          <w:sz w:val="22"/>
          <w:szCs w:val="22"/>
        </w:rPr>
        <w:t xml:space="preserve"> </w:t>
      </w:r>
    </w:p>
    <w:p w14:paraId="7AEECF62" w14:textId="7D6F5C7D" w:rsidR="00F073B6" w:rsidRPr="00A21DEC" w:rsidRDefault="00F073B6"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lastRenderedPageBreak/>
        <w:t>Essex Police. (2022). </w:t>
      </w:r>
      <w:r w:rsidRPr="00A21DEC">
        <w:rPr>
          <w:rFonts w:ascii="Arial" w:hAnsi="Arial" w:cs="Arial"/>
          <w:b w:val="0"/>
          <w:bCs w:val="0"/>
          <w:i/>
          <w:iCs/>
          <w:color w:val="000000"/>
          <w:sz w:val="22"/>
          <w:szCs w:val="22"/>
        </w:rPr>
        <w:t>Seized vehicles.</w:t>
      </w:r>
      <w:r w:rsidRPr="00A21DEC">
        <w:rPr>
          <w:rFonts w:ascii="Arial" w:hAnsi="Arial" w:cs="Arial"/>
          <w:b w:val="0"/>
          <w:bCs w:val="0"/>
          <w:color w:val="000000"/>
          <w:sz w:val="22"/>
          <w:szCs w:val="22"/>
        </w:rPr>
        <w:t> Available: https://www.essex.police.uk/advice/advice-and-information/vr/vehicle-recovery/seized-vehicles/. Last accessed 2022.</w:t>
      </w:r>
    </w:p>
    <w:p w14:paraId="1BE75E95" w14:textId="1A5BD884" w:rsidR="00096870" w:rsidRPr="00A21DEC" w:rsidRDefault="00096870"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Farrier, C. (2013). </w:t>
      </w:r>
      <w:r w:rsidR="005948BA" w:rsidRPr="00A21DEC">
        <w:rPr>
          <w:rFonts w:ascii="Arial" w:hAnsi="Arial" w:cs="Arial"/>
          <w:b w:val="0"/>
          <w:bCs w:val="0"/>
          <w:i/>
          <w:iCs/>
          <w:color w:val="000000"/>
          <w:sz w:val="22"/>
          <w:szCs w:val="22"/>
        </w:rPr>
        <w:t>What’s</w:t>
      </w:r>
      <w:r w:rsidRPr="00A21DEC">
        <w:rPr>
          <w:rFonts w:ascii="Arial" w:hAnsi="Arial" w:cs="Arial"/>
          <w:b w:val="0"/>
          <w:bCs w:val="0"/>
          <w:i/>
          <w:iCs/>
          <w:color w:val="000000"/>
          <w:sz w:val="22"/>
          <w:szCs w:val="22"/>
        </w:rPr>
        <w:t xml:space="preserve"> Wrong with ANPR.</w:t>
      </w:r>
      <w:r w:rsidRPr="00A21DEC">
        <w:rPr>
          <w:rFonts w:ascii="Arial" w:hAnsi="Arial" w:cs="Arial"/>
          <w:b w:val="0"/>
          <w:bCs w:val="0"/>
          <w:color w:val="000000"/>
          <w:sz w:val="22"/>
          <w:szCs w:val="22"/>
        </w:rPr>
        <w:t> Available: https://www.crimeandjustice.org.uk/resources/whats-wrong-anpr. Last accessed 1st April 2022.</w:t>
      </w:r>
    </w:p>
    <w:p w14:paraId="5AD7E735" w14:textId="07B99230" w:rsidR="00440449" w:rsidRPr="00A21DEC" w:rsidRDefault="00A03D7E"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HM Government. (2022). </w:t>
      </w:r>
      <w:r w:rsidRPr="00A21DEC">
        <w:rPr>
          <w:rFonts w:ascii="Arial" w:hAnsi="Arial" w:cs="Arial"/>
          <w:b w:val="0"/>
          <w:bCs w:val="0"/>
          <w:i/>
          <w:iCs/>
          <w:color w:val="000000"/>
          <w:sz w:val="22"/>
          <w:szCs w:val="22"/>
        </w:rPr>
        <w:t>Roadside Vehicle Checks.</w:t>
      </w:r>
      <w:r w:rsidRPr="00A21DEC">
        <w:rPr>
          <w:rFonts w:ascii="Arial" w:hAnsi="Arial" w:cs="Arial"/>
          <w:b w:val="0"/>
          <w:bCs w:val="0"/>
          <w:color w:val="000000"/>
          <w:sz w:val="22"/>
          <w:szCs w:val="22"/>
        </w:rPr>
        <w:t> Available: https://www.gov.uk/roadside-vehicle-checks-for-commercial-drivers. Last accessed 27th February 2022.</w:t>
      </w:r>
    </w:p>
    <w:p w14:paraId="7529ECAA" w14:textId="2B07C84C" w:rsidR="00FE6077" w:rsidRPr="00A21DEC" w:rsidRDefault="00F065A2"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The National Archives</w:t>
      </w:r>
      <w:r w:rsidR="00FE6077" w:rsidRPr="00A21DEC">
        <w:rPr>
          <w:rFonts w:ascii="Arial" w:hAnsi="Arial" w:cs="Arial"/>
          <w:b w:val="0"/>
          <w:bCs w:val="0"/>
          <w:color w:val="000000"/>
          <w:sz w:val="22"/>
          <w:szCs w:val="22"/>
        </w:rPr>
        <w:t>. (2022). </w:t>
      </w:r>
      <w:r w:rsidR="00FE6077" w:rsidRPr="00A21DEC">
        <w:rPr>
          <w:rFonts w:ascii="Arial" w:hAnsi="Arial" w:cs="Arial"/>
          <w:b w:val="0"/>
          <w:bCs w:val="0"/>
          <w:i/>
          <w:iCs/>
          <w:color w:val="000000"/>
          <w:sz w:val="22"/>
          <w:szCs w:val="22"/>
        </w:rPr>
        <w:t>section 43.</w:t>
      </w:r>
      <w:r w:rsidR="00FE6077" w:rsidRPr="00A21DEC">
        <w:rPr>
          <w:rFonts w:ascii="Arial" w:hAnsi="Arial" w:cs="Arial"/>
          <w:b w:val="0"/>
          <w:bCs w:val="0"/>
          <w:color w:val="000000"/>
          <w:sz w:val="22"/>
          <w:szCs w:val="22"/>
        </w:rPr>
        <w:t> Available: https://www.legislation.gov.uk/ukpga/2000/11/section/43. Last accessed 27th February 2022.</w:t>
      </w:r>
    </w:p>
    <w:p w14:paraId="395F6207" w14:textId="4814C07A" w:rsidR="00BB0F5B" w:rsidRPr="00A21DEC" w:rsidRDefault="00F065A2"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The National Archives</w:t>
      </w:r>
      <w:r w:rsidR="00BB0F5B" w:rsidRPr="00A21DEC">
        <w:rPr>
          <w:rFonts w:ascii="Arial" w:hAnsi="Arial" w:cs="Arial"/>
          <w:b w:val="0"/>
          <w:bCs w:val="0"/>
          <w:color w:val="000000"/>
          <w:sz w:val="22"/>
          <w:szCs w:val="22"/>
        </w:rPr>
        <w:t>. (2022). </w:t>
      </w:r>
      <w:r w:rsidR="00BB0F5B" w:rsidRPr="00A21DEC">
        <w:rPr>
          <w:rFonts w:ascii="Arial" w:hAnsi="Arial" w:cs="Arial"/>
          <w:b w:val="0"/>
          <w:bCs w:val="0"/>
          <w:i/>
          <w:iCs/>
          <w:color w:val="000000"/>
          <w:sz w:val="22"/>
          <w:szCs w:val="22"/>
        </w:rPr>
        <w:t>section 4.</w:t>
      </w:r>
      <w:r w:rsidR="00BB0F5B" w:rsidRPr="00A21DEC">
        <w:rPr>
          <w:rFonts w:ascii="Arial" w:hAnsi="Arial" w:cs="Arial"/>
          <w:b w:val="0"/>
          <w:bCs w:val="0"/>
          <w:color w:val="000000"/>
          <w:sz w:val="22"/>
          <w:szCs w:val="22"/>
        </w:rPr>
        <w:t> Available: https://www.legislation.gov.uk/ukpga/1984/60/section/4. Last accessed 27th February 2022.</w:t>
      </w:r>
    </w:p>
    <w:p w14:paraId="091399F4" w14:textId="0AE1EC42" w:rsidR="00BB0F5B" w:rsidRPr="00A21DEC" w:rsidRDefault="00F065A2"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The National Archives</w:t>
      </w:r>
      <w:r w:rsidR="00BB0F5B" w:rsidRPr="00A21DEC">
        <w:rPr>
          <w:rFonts w:ascii="Arial" w:hAnsi="Arial" w:cs="Arial"/>
          <w:b w:val="0"/>
          <w:bCs w:val="0"/>
          <w:color w:val="000000"/>
          <w:sz w:val="22"/>
          <w:szCs w:val="22"/>
        </w:rPr>
        <w:t>. (2022). </w:t>
      </w:r>
      <w:r w:rsidR="00BB0F5B" w:rsidRPr="00A21DEC">
        <w:rPr>
          <w:rFonts w:ascii="Arial" w:hAnsi="Arial" w:cs="Arial"/>
          <w:b w:val="0"/>
          <w:bCs w:val="0"/>
          <w:i/>
          <w:iCs/>
          <w:color w:val="000000"/>
          <w:sz w:val="22"/>
          <w:szCs w:val="22"/>
        </w:rPr>
        <w:t>section 60.</w:t>
      </w:r>
      <w:r w:rsidR="00BB0F5B" w:rsidRPr="00A21DEC">
        <w:rPr>
          <w:rFonts w:ascii="Arial" w:hAnsi="Arial" w:cs="Arial"/>
          <w:b w:val="0"/>
          <w:bCs w:val="0"/>
          <w:color w:val="000000"/>
          <w:sz w:val="22"/>
          <w:szCs w:val="22"/>
        </w:rPr>
        <w:t> Available: https://www.legislation.gov.uk/ukpga/1994/33/section/60. Last accessed 27th February 2022.</w:t>
      </w:r>
    </w:p>
    <w:p w14:paraId="512C0A36" w14:textId="01524352" w:rsidR="00BB0F5B" w:rsidRPr="00A21DEC" w:rsidRDefault="00F065A2" w:rsidP="00960839">
      <w:pPr>
        <w:ind w:left="360"/>
        <w:rPr>
          <w:rFonts w:ascii="Arial" w:eastAsia="Times New Roman" w:hAnsi="Arial" w:cs="Arial"/>
          <w:b w:val="0"/>
          <w:bCs w:val="0"/>
          <w:color w:val="000000"/>
          <w:sz w:val="22"/>
          <w:szCs w:val="22"/>
          <w:lang w:eastAsia="en-GB"/>
        </w:rPr>
      </w:pPr>
      <w:r w:rsidRPr="00A21DEC">
        <w:rPr>
          <w:rFonts w:ascii="Arial" w:hAnsi="Arial" w:cs="Arial"/>
          <w:b w:val="0"/>
          <w:bCs w:val="0"/>
          <w:color w:val="000000"/>
          <w:sz w:val="22"/>
          <w:szCs w:val="22"/>
        </w:rPr>
        <w:t>The National Archives</w:t>
      </w:r>
      <w:r w:rsidR="00BB0F5B" w:rsidRPr="00A21DEC">
        <w:rPr>
          <w:rFonts w:ascii="Arial" w:hAnsi="Arial" w:cs="Arial"/>
          <w:b w:val="0"/>
          <w:bCs w:val="0"/>
          <w:color w:val="000000"/>
          <w:sz w:val="22"/>
          <w:szCs w:val="22"/>
        </w:rPr>
        <w:t>. (2022). </w:t>
      </w:r>
      <w:r w:rsidR="00BB0F5B" w:rsidRPr="00A21DEC">
        <w:rPr>
          <w:rFonts w:ascii="Arial" w:hAnsi="Arial" w:cs="Arial"/>
          <w:b w:val="0"/>
          <w:bCs w:val="0"/>
          <w:i/>
          <w:iCs/>
          <w:color w:val="000000"/>
          <w:sz w:val="22"/>
          <w:szCs w:val="22"/>
        </w:rPr>
        <w:t>section 163.</w:t>
      </w:r>
      <w:r w:rsidR="00BB0F5B" w:rsidRPr="00A21DEC">
        <w:rPr>
          <w:rFonts w:ascii="Arial" w:hAnsi="Arial" w:cs="Arial"/>
          <w:b w:val="0"/>
          <w:bCs w:val="0"/>
          <w:color w:val="000000"/>
          <w:sz w:val="22"/>
          <w:szCs w:val="22"/>
        </w:rPr>
        <w:t> Available: https://www.legislation.gov.uk/ukpga/1988/52/section/163. Last accessed 27th February 2022.</w:t>
      </w:r>
    </w:p>
    <w:p w14:paraId="55ED7958" w14:textId="6500A5FB" w:rsidR="00FC2EFC" w:rsidRPr="00A21DEC" w:rsidRDefault="00FC2EFC" w:rsidP="00960839">
      <w:pPr>
        <w:ind w:left="360"/>
        <w:rPr>
          <w:rFonts w:ascii="Arial" w:eastAsia="Times New Roman" w:hAnsi="Arial" w:cs="Arial"/>
          <w:b w:val="0"/>
          <w:bCs w:val="0"/>
          <w:color w:val="000000"/>
          <w:sz w:val="22"/>
          <w:szCs w:val="22"/>
          <w:lang w:eastAsia="en-GB"/>
        </w:rPr>
      </w:pPr>
      <w:r w:rsidRPr="00A21DEC">
        <w:rPr>
          <w:rFonts w:ascii="Arial" w:eastAsia="Times New Roman" w:hAnsi="Arial" w:cs="Arial"/>
          <w:b w:val="0"/>
          <w:bCs w:val="0"/>
          <w:color w:val="000000"/>
          <w:sz w:val="22"/>
          <w:szCs w:val="22"/>
          <w:lang w:eastAsia="en-GB"/>
        </w:rPr>
        <w:t>HM Government. (2022). watchmen &amp; constables. Available: https://www.parliament.uk/about/living-heritage/transformingsociety/laworder/policeprisons/overview/watchmenconstables/. Last accessed 25th February 2022.</w:t>
      </w:r>
    </w:p>
    <w:p w14:paraId="64EC74FC" w14:textId="3A3CFA34" w:rsidR="00B1497F" w:rsidRPr="00A21DEC" w:rsidRDefault="00B1497F"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 xml:space="preserve">Humberside </w:t>
      </w:r>
      <w:r w:rsidR="00096870" w:rsidRPr="00A21DEC">
        <w:rPr>
          <w:rFonts w:ascii="Arial" w:hAnsi="Arial" w:cs="Arial"/>
          <w:b w:val="0"/>
          <w:bCs w:val="0"/>
          <w:color w:val="000000"/>
          <w:sz w:val="22"/>
          <w:szCs w:val="22"/>
        </w:rPr>
        <w:t>Police</w:t>
      </w:r>
      <w:r w:rsidRPr="00A21DEC">
        <w:rPr>
          <w:rFonts w:ascii="Arial" w:hAnsi="Arial" w:cs="Arial"/>
          <w:b w:val="0"/>
          <w:bCs w:val="0"/>
          <w:color w:val="000000"/>
          <w:sz w:val="22"/>
          <w:szCs w:val="22"/>
        </w:rPr>
        <w:t>. (2022). </w:t>
      </w:r>
      <w:r w:rsidRPr="00A21DEC">
        <w:rPr>
          <w:rFonts w:ascii="Arial" w:hAnsi="Arial" w:cs="Arial"/>
          <w:b w:val="0"/>
          <w:bCs w:val="0"/>
          <w:i/>
          <w:iCs/>
          <w:color w:val="000000"/>
          <w:sz w:val="22"/>
          <w:szCs w:val="22"/>
        </w:rPr>
        <w:t>Why we use ANPR.</w:t>
      </w:r>
      <w:r w:rsidRPr="00A21DEC">
        <w:rPr>
          <w:rFonts w:ascii="Arial" w:hAnsi="Arial" w:cs="Arial"/>
          <w:b w:val="0"/>
          <w:bCs w:val="0"/>
          <w:color w:val="000000"/>
          <w:sz w:val="22"/>
          <w:szCs w:val="22"/>
        </w:rPr>
        <w:t> Available: https://www.humberside.police.uk/sites/default/files/Why%20we%20use%20ANPR.pdf. Last accessed 1st April 2022.</w:t>
      </w:r>
    </w:p>
    <w:p w14:paraId="50576951" w14:textId="434ACD81" w:rsidR="008D17C9" w:rsidRPr="00A21DEC" w:rsidRDefault="008D17C9" w:rsidP="00960839">
      <w:pPr>
        <w:ind w:left="360"/>
        <w:rPr>
          <w:rFonts w:ascii="Arial" w:eastAsia="Times New Roman" w:hAnsi="Arial" w:cs="Arial"/>
          <w:b w:val="0"/>
          <w:bCs w:val="0"/>
          <w:color w:val="000000"/>
          <w:sz w:val="22"/>
          <w:szCs w:val="22"/>
          <w:lang w:eastAsia="en-GB"/>
        </w:rPr>
      </w:pPr>
      <w:r w:rsidRPr="00A21DEC">
        <w:rPr>
          <w:rFonts w:ascii="Arial" w:hAnsi="Arial" w:cs="Arial"/>
          <w:b w:val="0"/>
          <w:bCs w:val="0"/>
          <w:color w:val="000000"/>
          <w:sz w:val="22"/>
          <w:szCs w:val="22"/>
        </w:rPr>
        <w:t>Justice.org. (2022). </w:t>
      </w:r>
      <w:r w:rsidRPr="00A21DEC">
        <w:rPr>
          <w:rFonts w:ascii="Arial" w:hAnsi="Arial" w:cs="Arial"/>
          <w:b w:val="0"/>
          <w:bCs w:val="0"/>
          <w:i/>
          <w:iCs/>
          <w:color w:val="000000"/>
          <w:sz w:val="22"/>
          <w:szCs w:val="22"/>
        </w:rPr>
        <w:t>Regulation of Investigatory Powers Act 2000.</w:t>
      </w:r>
      <w:r w:rsidRPr="00A21DEC">
        <w:rPr>
          <w:rFonts w:ascii="Arial" w:hAnsi="Arial" w:cs="Arial"/>
          <w:b w:val="0"/>
          <w:bCs w:val="0"/>
          <w:color w:val="000000"/>
          <w:sz w:val="22"/>
          <w:szCs w:val="22"/>
        </w:rPr>
        <w:t> Available: https://justice.org.uk/regulation-investigatory-powers-act-2000/. Last accessed 4th April 2022.</w:t>
      </w:r>
    </w:p>
    <w:p w14:paraId="7B4695B6" w14:textId="0CEBE2E8" w:rsidR="007A7B62" w:rsidRPr="00A21DEC" w:rsidRDefault="007A7B62"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Local Government Association. (2022). </w:t>
      </w:r>
      <w:r w:rsidRPr="00A21DEC">
        <w:rPr>
          <w:rFonts w:ascii="Arial" w:hAnsi="Arial" w:cs="Arial"/>
          <w:b w:val="0"/>
          <w:bCs w:val="0"/>
          <w:i/>
          <w:iCs/>
          <w:color w:val="000000"/>
          <w:sz w:val="22"/>
          <w:szCs w:val="22"/>
        </w:rPr>
        <w:t>Community cohesion, inclusion and equality.</w:t>
      </w:r>
      <w:r w:rsidRPr="00A21DEC">
        <w:rPr>
          <w:rFonts w:ascii="Arial" w:hAnsi="Arial" w:cs="Arial"/>
          <w:b w:val="0"/>
          <w:bCs w:val="0"/>
          <w:color w:val="000000"/>
          <w:sz w:val="22"/>
          <w:szCs w:val="22"/>
        </w:rPr>
        <w:t> Available: https://www.local.gov.uk/our-support/equalities-diversity-and-inclusion-hub/community-cohesion-inclusion-and-equality. Last accessed 30th March 2022.</w:t>
      </w:r>
    </w:p>
    <w:p w14:paraId="36BE27F5" w14:textId="54897F50" w:rsidR="003168E3" w:rsidRPr="00A21DEC" w:rsidRDefault="003168E3" w:rsidP="00960839">
      <w:pPr>
        <w:ind w:left="360"/>
        <w:rPr>
          <w:rFonts w:ascii="Arial" w:hAnsi="Arial" w:cs="Arial"/>
          <w:b w:val="0"/>
          <w:bCs w:val="0"/>
          <w:color w:val="000000"/>
          <w:sz w:val="22"/>
          <w:szCs w:val="22"/>
        </w:rPr>
      </w:pPr>
      <w:r w:rsidRPr="00A21DEC">
        <w:rPr>
          <w:rFonts w:ascii="Arial" w:hAnsi="Arial" w:cs="Arial"/>
          <w:b w:val="0"/>
          <w:bCs w:val="0"/>
          <w:color w:val="000000"/>
          <w:sz w:val="22"/>
          <w:szCs w:val="22"/>
        </w:rPr>
        <w:t>London School of Economics. (2021). </w:t>
      </w:r>
      <w:r w:rsidRPr="00A21DEC">
        <w:rPr>
          <w:rFonts w:ascii="Arial" w:hAnsi="Arial" w:cs="Arial"/>
          <w:b w:val="0"/>
          <w:bCs w:val="0"/>
          <w:i/>
          <w:iCs/>
          <w:color w:val="000000"/>
          <w:sz w:val="22"/>
          <w:szCs w:val="22"/>
        </w:rPr>
        <w:t>Police-led lessons on drugs and the law in schools increases student engagement and trust.</w:t>
      </w:r>
      <w:r w:rsidRPr="00A21DEC">
        <w:rPr>
          <w:rFonts w:ascii="Arial" w:hAnsi="Arial" w:cs="Arial"/>
          <w:b w:val="0"/>
          <w:bCs w:val="0"/>
          <w:color w:val="000000"/>
          <w:sz w:val="22"/>
          <w:szCs w:val="22"/>
        </w:rPr>
        <w:t> Available: https://www.lse.ac.uk/News/Latest-news-from-LSE/2021/b-Feb-21/Police-led-lessons-on-drugs-and-the-law-in-schools-increases-student-engagement-and-trust. Last accessed 31st March 2022.</w:t>
      </w:r>
    </w:p>
    <w:p w14:paraId="39E6006C" w14:textId="06BFBAAB" w:rsidR="00292A63" w:rsidRPr="00A21DEC" w:rsidRDefault="00292A63" w:rsidP="00960839">
      <w:pPr>
        <w:ind w:left="360"/>
        <w:rPr>
          <w:rFonts w:ascii="Arial" w:eastAsia="Times New Roman" w:hAnsi="Arial" w:cs="Arial"/>
          <w:b w:val="0"/>
          <w:bCs w:val="0"/>
          <w:color w:val="000000"/>
          <w:sz w:val="22"/>
          <w:szCs w:val="22"/>
          <w:lang w:eastAsia="en-GB"/>
        </w:rPr>
      </w:pPr>
      <w:r w:rsidRPr="00A21DEC">
        <w:rPr>
          <w:rFonts w:ascii="Arial" w:hAnsi="Arial" w:cs="Arial"/>
          <w:b w:val="0"/>
          <w:bCs w:val="0"/>
          <w:color w:val="000000"/>
          <w:sz w:val="22"/>
          <w:szCs w:val="22"/>
        </w:rPr>
        <w:t>National Crime Agency. (2022). </w:t>
      </w:r>
      <w:r w:rsidRPr="00A21DEC">
        <w:rPr>
          <w:rFonts w:ascii="Arial" w:hAnsi="Arial" w:cs="Arial"/>
          <w:b w:val="0"/>
          <w:bCs w:val="0"/>
          <w:i/>
          <w:iCs/>
          <w:color w:val="000000"/>
          <w:sz w:val="22"/>
          <w:szCs w:val="22"/>
        </w:rPr>
        <w:t>County Lines.</w:t>
      </w:r>
      <w:r w:rsidRPr="00A21DEC">
        <w:rPr>
          <w:rFonts w:ascii="Arial" w:hAnsi="Arial" w:cs="Arial"/>
          <w:b w:val="0"/>
          <w:bCs w:val="0"/>
          <w:color w:val="000000"/>
          <w:sz w:val="22"/>
          <w:szCs w:val="22"/>
        </w:rPr>
        <w:t> Available: https://www.nationalcrimeagency.gov.uk/what-we-do/crime-threats/drug-trafficking/county-lines. Last accessed 1st April 2022.</w:t>
      </w:r>
    </w:p>
    <w:p w14:paraId="4861BC9E" w14:textId="77777777" w:rsidR="00E06C3B" w:rsidRPr="00A21DEC" w:rsidRDefault="00060480"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lastRenderedPageBreak/>
        <w:t>National highways. (2022). </w:t>
      </w:r>
      <w:r w:rsidRPr="00A21DEC">
        <w:rPr>
          <w:rFonts w:ascii="Arial" w:hAnsi="Arial" w:cs="Arial"/>
          <w:b w:val="0"/>
          <w:bCs w:val="0"/>
          <w:i/>
          <w:iCs/>
          <w:color w:val="000000"/>
          <w:sz w:val="22"/>
          <w:szCs w:val="22"/>
        </w:rPr>
        <w:t>Our Roads.</w:t>
      </w:r>
      <w:r w:rsidRPr="00A21DEC">
        <w:rPr>
          <w:rFonts w:ascii="Arial" w:hAnsi="Arial" w:cs="Arial"/>
          <w:b w:val="0"/>
          <w:bCs w:val="0"/>
          <w:color w:val="000000"/>
          <w:sz w:val="22"/>
          <w:szCs w:val="22"/>
        </w:rPr>
        <w:t> Available: https://nationalhighways.co.uk/about-us/our-roads/. Last accessed 27th February 2022.</w:t>
      </w:r>
    </w:p>
    <w:p w14:paraId="1F6DB8C0" w14:textId="1592A929" w:rsidR="00E06C3B" w:rsidRPr="00A21DEC" w:rsidRDefault="007951A0" w:rsidP="00960839">
      <w:pPr>
        <w:spacing w:before="100" w:beforeAutospacing="1" w:after="100" w:afterAutospacing="1" w:line="240" w:lineRule="auto"/>
        <w:ind w:left="360"/>
        <w:rPr>
          <w:rFonts w:ascii="Arial" w:hAnsi="Arial" w:cs="Arial"/>
          <w:b w:val="0"/>
          <w:bCs w:val="0"/>
          <w:sz w:val="22"/>
          <w:szCs w:val="22"/>
        </w:rPr>
      </w:pPr>
      <w:r w:rsidRPr="00A21DEC">
        <w:rPr>
          <w:rFonts w:ascii="Arial" w:hAnsi="Arial" w:cs="Arial"/>
          <w:b w:val="0"/>
          <w:bCs w:val="0"/>
          <w:sz w:val="22"/>
          <w:szCs w:val="22"/>
        </w:rPr>
        <w:t>National Police Chiefs Chair</w:t>
      </w:r>
      <w:r w:rsidR="00E06C3B" w:rsidRPr="00A21DEC">
        <w:rPr>
          <w:rFonts w:ascii="Arial" w:hAnsi="Arial" w:cs="Arial"/>
          <w:b w:val="0"/>
          <w:bCs w:val="0"/>
          <w:sz w:val="22"/>
          <w:szCs w:val="22"/>
        </w:rPr>
        <w:t>. (2021). </w:t>
      </w:r>
      <w:r w:rsidR="00E06C3B" w:rsidRPr="00A21DEC">
        <w:rPr>
          <w:rFonts w:ascii="Arial" w:hAnsi="Arial" w:cs="Arial"/>
          <w:b w:val="0"/>
          <w:bCs w:val="0"/>
          <w:i/>
          <w:iCs/>
          <w:sz w:val="22"/>
          <w:szCs w:val="22"/>
        </w:rPr>
        <w:t>ANPR.</w:t>
      </w:r>
      <w:r w:rsidR="00E06C3B" w:rsidRPr="00A21DEC">
        <w:rPr>
          <w:rFonts w:ascii="Arial" w:hAnsi="Arial" w:cs="Arial"/>
          <w:b w:val="0"/>
          <w:bCs w:val="0"/>
          <w:sz w:val="22"/>
          <w:szCs w:val="22"/>
        </w:rPr>
        <w:t> Available: https://www.npcc.police.uk/FreedomofInformation/ANPR.aspx. Last accessed 30th December 2021.</w:t>
      </w:r>
    </w:p>
    <w:p w14:paraId="367038BA" w14:textId="5E44FA55" w:rsidR="00F31200" w:rsidRPr="00A21DEC" w:rsidRDefault="00F31200"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South Wales Police. (2022). </w:t>
      </w:r>
      <w:r w:rsidRPr="00A21DEC">
        <w:rPr>
          <w:rFonts w:ascii="Arial" w:hAnsi="Arial" w:cs="Arial"/>
          <w:b w:val="0"/>
          <w:bCs w:val="0"/>
          <w:i/>
          <w:iCs/>
          <w:color w:val="000000"/>
          <w:sz w:val="22"/>
          <w:szCs w:val="22"/>
        </w:rPr>
        <w:t>The PCSO Role.</w:t>
      </w:r>
      <w:r w:rsidRPr="00A21DEC">
        <w:rPr>
          <w:rFonts w:ascii="Arial" w:hAnsi="Arial" w:cs="Arial"/>
          <w:b w:val="0"/>
          <w:bCs w:val="0"/>
          <w:color w:val="000000"/>
          <w:sz w:val="22"/>
          <w:szCs w:val="22"/>
        </w:rPr>
        <w:t> Available: https://www.south-wales.police.uk/police-forces/south-wales-police/areas/careers/careers/police-community-support-officer-pcso/the-pcso-role/. Last accessed 1st April 2022.</w:t>
      </w:r>
    </w:p>
    <w:p w14:paraId="354BEA2B" w14:textId="28CD0F54" w:rsidR="001A0FE6" w:rsidRPr="00A21DEC" w:rsidRDefault="00B33D72"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South Wales Police. (2022). </w:t>
      </w:r>
      <w:r w:rsidRPr="00A21DEC">
        <w:rPr>
          <w:rFonts w:ascii="Arial" w:hAnsi="Arial" w:cs="Arial"/>
          <w:b w:val="0"/>
          <w:bCs w:val="0"/>
          <w:i/>
          <w:iCs/>
          <w:color w:val="000000"/>
          <w:sz w:val="22"/>
          <w:szCs w:val="22"/>
        </w:rPr>
        <w:t>Your Neighbourhood Policing Team.</w:t>
      </w:r>
      <w:r w:rsidRPr="00A21DEC">
        <w:rPr>
          <w:rFonts w:ascii="Arial" w:hAnsi="Arial" w:cs="Arial"/>
          <w:b w:val="0"/>
          <w:bCs w:val="0"/>
          <w:color w:val="000000"/>
          <w:sz w:val="22"/>
          <w:szCs w:val="22"/>
        </w:rPr>
        <w:t> Available: https://www.south-wales.police.uk/area/your-area/south-wales/swansea-neath-port-talbot/uplands/about-us/top-reported-crimes-in-this-area. Last accessed 1st April 2022.</w:t>
      </w:r>
    </w:p>
    <w:p w14:paraId="5DD1C981" w14:textId="048983F4" w:rsidR="001A0FE6" w:rsidRPr="00A21DEC" w:rsidRDefault="001A0FE6"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Suffolk Police. (2021). </w:t>
      </w:r>
      <w:r w:rsidRPr="00A21DEC">
        <w:rPr>
          <w:rFonts w:ascii="Arial" w:hAnsi="Arial" w:cs="Arial"/>
          <w:b w:val="0"/>
          <w:bCs w:val="0"/>
          <w:i/>
          <w:iCs/>
          <w:color w:val="000000"/>
          <w:sz w:val="22"/>
          <w:szCs w:val="22"/>
        </w:rPr>
        <w:t xml:space="preserve">Commercial Vehicle Unit detect over 1,000 offences since </w:t>
      </w:r>
      <w:r w:rsidR="00014043" w:rsidRPr="00A21DEC">
        <w:rPr>
          <w:rFonts w:ascii="Arial" w:hAnsi="Arial" w:cs="Arial"/>
          <w:b w:val="0"/>
          <w:bCs w:val="0"/>
          <w:i/>
          <w:iCs/>
          <w:color w:val="000000"/>
          <w:sz w:val="22"/>
          <w:szCs w:val="22"/>
        </w:rPr>
        <w:t xml:space="preserve">its </w:t>
      </w:r>
      <w:r w:rsidRPr="00A21DEC">
        <w:rPr>
          <w:rFonts w:ascii="Arial" w:hAnsi="Arial" w:cs="Arial"/>
          <w:b w:val="0"/>
          <w:bCs w:val="0"/>
          <w:i/>
          <w:iCs/>
          <w:color w:val="000000"/>
          <w:sz w:val="22"/>
          <w:szCs w:val="22"/>
        </w:rPr>
        <w:t>launch.</w:t>
      </w:r>
      <w:r w:rsidRPr="00A21DEC">
        <w:rPr>
          <w:rFonts w:ascii="Arial" w:hAnsi="Arial" w:cs="Arial"/>
          <w:b w:val="0"/>
          <w:bCs w:val="0"/>
          <w:color w:val="000000"/>
          <w:sz w:val="22"/>
          <w:szCs w:val="22"/>
        </w:rPr>
        <w:t> Available: https://www.suffolk.police.uk/news/latest-news/commercial-vehicle-unit-detect-over-1000-offences-launch. Last accessed 1st April 2022.</w:t>
      </w:r>
    </w:p>
    <w:p w14:paraId="2A97D8CC" w14:textId="0DC28977" w:rsidR="00696B01" w:rsidRPr="00A21DEC" w:rsidRDefault="00696B01"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West Midlands Police. (2022). </w:t>
      </w:r>
      <w:r w:rsidRPr="00A21DEC">
        <w:rPr>
          <w:rFonts w:ascii="Arial" w:hAnsi="Arial" w:cs="Arial"/>
          <w:b w:val="0"/>
          <w:bCs w:val="0"/>
          <w:i/>
          <w:iCs/>
          <w:color w:val="000000"/>
          <w:sz w:val="22"/>
          <w:szCs w:val="22"/>
        </w:rPr>
        <w:t>Automatic Number Plate Recognition.</w:t>
      </w:r>
      <w:r w:rsidRPr="00A21DEC">
        <w:rPr>
          <w:rFonts w:ascii="Arial" w:hAnsi="Arial" w:cs="Arial"/>
          <w:b w:val="0"/>
          <w:bCs w:val="0"/>
          <w:color w:val="000000"/>
          <w:sz w:val="22"/>
          <w:szCs w:val="22"/>
        </w:rPr>
        <w:t> Available: https://west-midlands.police.uk/your-options/automatic-number-plate-recognition-anpr. Last accessed 4th April 2022.</w:t>
      </w:r>
    </w:p>
    <w:p w14:paraId="7684DFB6" w14:textId="1F958AA9" w:rsidR="007951A0" w:rsidRPr="00A21DEC" w:rsidRDefault="007951A0" w:rsidP="00960839">
      <w:pPr>
        <w:spacing w:before="100" w:beforeAutospacing="1" w:after="100" w:afterAutospacing="1" w:line="240" w:lineRule="auto"/>
        <w:ind w:left="360"/>
        <w:rPr>
          <w:rFonts w:ascii="Arial" w:hAnsi="Arial" w:cs="Arial"/>
          <w:b w:val="0"/>
          <w:bCs w:val="0"/>
          <w:color w:val="000000"/>
          <w:sz w:val="22"/>
          <w:szCs w:val="22"/>
        </w:rPr>
      </w:pPr>
      <w:r w:rsidRPr="00A21DEC">
        <w:rPr>
          <w:rFonts w:ascii="Arial" w:hAnsi="Arial" w:cs="Arial"/>
          <w:b w:val="0"/>
          <w:bCs w:val="0"/>
          <w:color w:val="000000"/>
          <w:sz w:val="22"/>
          <w:szCs w:val="22"/>
        </w:rPr>
        <w:t>West Yorkshire Police. (2022). </w:t>
      </w:r>
      <w:r w:rsidRPr="00A21DEC">
        <w:rPr>
          <w:rFonts w:ascii="Arial" w:hAnsi="Arial" w:cs="Arial"/>
          <w:b w:val="0"/>
          <w:bCs w:val="0"/>
          <w:i/>
          <w:iCs/>
          <w:color w:val="000000"/>
          <w:sz w:val="22"/>
          <w:szCs w:val="22"/>
        </w:rPr>
        <w:t>Community Engagement.</w:t>
      </w:r>
      <w:r w:rsidRPr="00A21DEC">
        <w:rPr>
          <w:rFonts w:ascii="Arial" w:hAnsi="Arial" w:cs="Arial"/>
          <w:b w:val="0"/>
          <w:bCs w:val="0"/>
          <w:color w:val="000000"/>
          <w:sz w:val="22"/>
          <w:szCs w:val="22"/>
        </w:rPr>
        <w:t> Available: https://www.westyorkshire.police.uk/sites/default/files/2019-09/community_engagement.pdf. Last accessed 31st March 2022.</w:t>
      </w:r>
    </w:p>
    <w:sectPr w:rsidR="007951A0" w:rsidRPr="00A21D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752FC" w14:textId="77777777" w:rsidR="00557701" w:rsidRDefault="00557701" w:rsidP="00080E08">
      <w:pPr>
        <w:spacing w:after="0" w:line="240" w:lineRule="auto"/>
      </w:pPr>
      <w:r>
        <w:separator/>
      </w:r>
    </w:p>
  </w:endnote>
  <w:endnote w:type="continuationSeparator" w:id="0">
    <w:p w14:paraId="6138CB52" w14:textId="77777777" w:rsidR="00557701" w:rsidRDefault="00557701" w:rsidP="00080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F3158" w14:textId="77777777" w:rsidR="00557701" w:rsidRDefault="00557701" w:rsidP="00080E08">
      <w:pPr>
        <w:spacing w:after="0" w:line="240" w:lineRule="auto"/>
      </w:pPr>
      <w:r>
        <w:separator/>
      </w:r>
    </w:p>
  </w:footnote>
  <w:footnote w:type="continuationSeparator" w:id="0">
    <w:p w14:paraId="2B5920C5" w14:textId="77777777" w:rsidR="00557701" w:rsidRDefault="00557701" w:rsidP="00080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701EF"/>
    <w:multiLevelType w:val="hybridMultilevel"/>
    <w:tmpl w:val="D7940846"/>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FF58A3"/>
    <w:multiLevelType w:val="hybridMultilevel"/>
    <w:tmpl w:val="48CAED44"/>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4A654D"/>
    <w:multiLevelType w:val="hybridMultilevel"/>
    <w:tmpl w:val="1FCE7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45F39"/>
    <w:multiLevelType w:val="hybridMultilevel"/>
    <w:tmpl w:val="679E807A"/>
    <w:lvl w:ilvl="0" w:tplc="A736732C">
      <w:start w:val="1"/>
      <w:numFmt w:val="bullet"/>
      <w:lvlText w:val="•"/>
      <w:lvlJc w:val="left"/>
      <w:pPr>
        <w:tabs>
          <w:tab w:val="num" w:pos="720"/>
        </w:tabs>
        <w:ind w:left="720" w:hanging="360"/>
      </w:pPr>
      <w:rPr>
        <w:rFonts w:ascii="Arial" w:hAnsi="Arial" w:hint="default"/>
      </w:rPr>
    </w:lvl>
    <w:lvl w:ilvl="1" w:tplc="EFB697FC" w:tentative="1">
      <w:start w:val="1"/>
      <w:numFmt w:val="bullet"/>
      <w:lvlText w:val="•"/>
      <w:lvlJc w:val="left"/>
      <w:pPr>
        <w:tabs>
          <w:tab w:val="num" w:pos="1440"/>
        </w:tabs>
        <w:ind w:left="1440" w:hanging="360"/>
      </w:pPr>
      <w:rPr>
        <w:rFonts w:ascii="Arial" w:hAnsi="Arial" w:hint="default"/>
      </w:rPr>
    </w:lvl>
    <w:lvl w:ilvl="2" w:tplc="2F30C99A" w:tentative="1">
      <w:start w:val="1"/>
      <w:numFmt w:val="bullet"/>
      <w:lvlText w:val="•"/>
      <w:lvlJc w:val="left"/>
      <w:pPr>
        <w:tabs>
          <w:tab w:val="num" w:pos="2160"/>
        </w:tabs>
        <w:ind w:left="2160" w:hanging="360"/>
      </w:pPr>
      <w:rPr>
        <w:rFonts w:ascii="Arial" w:hAnsi="Arial" w:hint="default"/>
      </w:rPr>
    </w:lvl>
    <w:lvl w:ilvl="3" w:tplc="D72C640E" w:tentative="1">
      <w:start w:val="1"/>
      <w:numFmt w:val="bullet"/>
      <w:lvlText w:val="•"/>
      <w:lvlJc w:val="left"/>
      <w:pPr>
        <w:tabs>
          <w:tab w:val="num" w:pos="2880"/>
        </w:tabs>
        <w:ind w:left="2880" w:hanging="360"/>
      </w:pPr>
      <w:rPr>
        <w:rFonts w:ascii="Arial" w:hAnsi="Arial" w:hint="default"/>
      </w:rPr>
    </w:lvl>
    <w:lvl w:ilvl="4" w:tplc="0B12332E" w:tentative="1">
      <w:start w:val="1"/>
      <w:numFmt w:val="bullet"/>
      <w:lvlText w:val="•"/>
      <w:lvlJc w:val="left"/>
      <w:pPr>
        <w:tabs>
          <w:tab w:val="num" w:pos="3600"/>
        </w:tabs>
        <w:ind w:left="3600" w:hanging="360"/>
      </w:pPr>
      <w:rPr>
        <w:rFonts w:ascii="Arial" w:hAnsi="Arial" w:hint="default"/>
      </w:rPr>
    </w:lvl>
    <w:lvl w:ilvl="5" w:tplc="BCF45DD0" w:tentative="1">
      <w:start w:val="1"/>
      <w:numFmt w:val="bullet"/>
      <w:lvlText w:val="•"/>
      <w:lvlJc w:val="left"/>
      <w:pPr>
        <w:tabs>
          <w:tab w:val="num" w:pos="4320"/>
        </w:tabs>
        <w:ind w:left="4320" w:hanging="360"/>
      </w:pPr>
      <w:rPr>
        <w:rFonts w:ascii="Arial" w:hAnsi="Arial" w:hint="default"/>
      </w:rPr>
    </w:lvl>
    <w:lvl w:ilvl="6" w:tplc="561CECF6" w:tentative="1">
      <w:start w:val="1"/>
      <w:numFmt w:val="bullet"/>
      <w:lvlText w:val="•"/>
      <w:lvlJc w:val="left"/>
      <w:pPr>
        <w:tabs>
          <w:tab w:val="num" w:pos="5040"/>
        </w:tabs>
        <w:ind w:left="5040" w:hanging="360"/>
      </w:pPr>
      <w:rPr>
        <w:rFonts w:ascii="Arial" w:hAnsi="Arial" w:hint="default"/>
      </w:rPr>
    </w:lvl>
    <w:lvl w:ilvl="7" w:tplc="3056C31E" w:tentative="1">
      <w:start w:val="1"/>
      <w:numFmt w:val="bullet"/>
      <w:lvlText w:val="•"/>
      <w:lvlJc w:val="left"/>
      <w:pPr>
        <w:tabs>
          <w:tab w:val="num" w:pos="5760"/>
        </w:tabs>
        <w:ind w:left="5760" w:hanging="360"/>
      </w:pPr>
      <w:rPr>
        <w:rFonts w:ascii="Arial" w:hAnsi="Arial" w:hint="default"/>
      </w:rPr>
    </w:lvl>
    <w:lvl w:ilvl="8" w:tplc="D4B0E6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AF7E12"/>
    <w:multiLevelType w:val="hybridMultilevel"/>
    <w:tmpl w:val="9CBC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31363"/>
    <w:multiLevelType w:val="hybridMultilevel"/>
    <w:tmpl w:val="D948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23407"/>
    <w:multiLevelType w:val="hybridMultilevel"/>
    <w:tmpl w:val="36EA00A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1500D30"/>
    <w:multiLevelType w:val="hybridMultilevel"/>
    <w:tmpl w:val="40AECFC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3AF03E0"/>
    <w:multiLevelType w:val="hybridMultilevel"/>
    <w:tmpl w:val="90B035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D64D24"/>
    <w:multiLevelType w:val="hybridMultilevel"/>
    <w:tmpl w:val="6B64585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002446B"/>
    <w:multiLevelType w:val="hybridMultilevel"/>
    <w:tmpl w:val="19E60D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0111E7C"/>
    <w:multiLevelType w:val="hybridMultilevel"/>
    <w:tmpl w:val="5AF8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FA2048"/>
    <w:multiLevelType w:val="multilevel"/>
    <w:tmpl w:val="3E5A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0524A0"/>
    <w:multiLevelType w:val="hybridMultilevel"/>
    <w:tmpl w:val="80EA3A1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8BC4ED4"/>
    <w:multiLevelType w:val="multilevel"/>
    <w:tmpl w:val="A218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F240A5"/>
    <w:multiLevelType w:val="multilevel"/>
    <w:tmpl w:val="6C3E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D66114"/>
    <w:multiLevelType w:val="hybridMultilevel"/>
    <w:tmpl w:val="02A0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2"/>
  </w:num>
  <w:num w:numId="4">
    <w:abstractNumId w:val="10"/>
  </w:num>
  <w:num w:numId="5">
    <w:abstractNumId w:val="5"/>
  </w:num>
  <w:num w:numId="6">
    <w:abstractNumId w:val="4"/>
  </w:num>
  <w:num w:numId="7">
    <w:abstractNumId w:val="16"/>
  </w:num>
  <w:num w:numId="8">
    <w:abstractNumId w:val="11"/>
  </w:num>
  <w:num w:numId="9">
    <w:abstractNumId w:val="2"/>
  </w:num>
  <w:num w:numId="10">
    <w:abstractNumId w:val="3"/>
  </w:num>
  <w:num w:numId="11">
    <w:abstractNumId w:val="15"/>
  </w:num>
  <w:num w:numId="12">
    <w:abstractNumId w:val="13"/>
  </w:num>
  <w:num w:numId="13">
    <w:abstractNumId w:val="1"/>
  </w:num>
  <w:num w:numId="14">
    <w:abstractNumId w:val="9"/>
  </w:num>
  <w:num w:numId="15">
    <w:abstractNumId w:val="6"/>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7A"/>
    <w:rsid w:val="00014043"/>
    <w:rsid w:val="00031248"/>
    <w:rsid w:val="00032651"/>
    <w:rsid w:val="00060480"/>
    <w:rsid w:val="00073152"/>
    <w:rsid w:val="00073E7F"/>
    <w:rsid w:val="00080E08"/>
    <w:rsid w:val="000850C8"/>
    <w:rsid w:val="00096870"/>
    <w:rsid w:val="0009741F"/>
    <w:rsid w:val="000C35D5"/>
    <w:rsid w:val="000E5873"/>
    <w:rsid w:val="000F44C7"/>
    <w:rsid w:val="00104152"/>
    <w:rsid w:val="00167F29"/>
    <w:rsid w:val="001A028D"/>
    <w:rsid w:val="001A0FE6"/>
    <w:rsid w:val="001D7258"/>
    <w:rsid w:val="001F27E9"/>
    <w:rsid w:val="001F6F0C"/>
    <w:rsid w:val="00210CD3"/>
    <w:rsid w:val="00213B1C"/>
    <w:rsid w:val="002300D6"/>
    <w:rsid w:val="00291D6E"/>
    <w:rsid w:val="00292A63"/>
    <w:rsid w:val="00295292"/>
    <w:rsid w:val="0029536A"/>
    <w:rsid w:val="002C40CD"/>
    <w:rsid w:val="002F3431"/>
    <w:rsid w:val="00302B0F"/>
    <w:rsid w:val="00305E11"/>
    <w:rsid w:val="00313215"/>
    <w:rsid w:val="003168E3"/>
    <w:rsid w:val="00333DFA"/>
    <w:rsid w:val="00347A35"/>
    <w:rsid w:val="00353167"/>
    <w:rsid w:val="00367070"/>
    <w:rsid w:val="00387112"/>
    <w:rsid w:val="003A61F2"/>
    <w:rsid w:val="003B0C1F"/>
    <w:rsid w:val="003F1FFD"/>
    <w:rsid w:val="003F6BFF"/>
    <w:rsid w:val="004056B8"/>
    <w:rsid w:val="00423A71"/>
    <w:rsid w:val="00436C34"/>
    <w:rsid w:val="00440449"/>
    <w:rsid w:val="0046173B"/>
    <w:rsid w:val="00497F40"/>
    <w:rsid w:val="004B4463"/>
    <w:rsid w:val="004E2FFE"/>
    <w:rsid w:val="00547A7D"/>
    <w:rsid w:val="00557701"/>
    <w:rsid w:val="00585C08"/>
    <w:rsid w:val="005948BA"/>
    <w:rsid w:val="005A28C8"/>
    <w:rsid w:val="005A38BC"/>
    <w:rsid w:val="005B2147"/>
    <w:rsid w:val="005B7BE4"/>
    <w:rsid w:val="005C1934"/>
    <w:rsid w:val="00606DB0"/>
    <w:rsid w:val="006247B7"/>
    <w:rsid w:val="006352B3"/>
    <w:rsid w:val="00644860"/>
    <w:rsid w:val="00696B01"/>
    <w:rsid w:val="006A6174"/>
    <w:rsid w:val="006F3F01"/>
    <w:rsid w:val="00723916"/>
    <w:rsid w:val="007322DE"/>
    <w:rsid w:val="00743D8E"/>
    <w:rsid w:val="00786270"/>
    <w:rsid w:val="007951A0"/>
    <w:rsid w:val="007A7B62"/>
    <w:rsid w:val="007C0A52"/>
    <w:rsid w:val="007E3912"/>
    <w:rsid w:val="007E3CF9"/>
    <w:rsid w:val="00801F9E"/>
    <w:rsid w:val="0087731E"/>
    <w:rsid w:val="0089184F"/>
    <w:rsid w:val="00892939"/>
    <w:rsid w:val="00894FD2"/>
    <w:rsid w:val="0089786D"/>
    <w:rsid w:val="008D17C9"/>
    <w:rsid w:val="008E3889"/>
    <w:rsid w:val="009032D7"/>
    <w:rsid w:val="0095622A"/>
    <w:rsid w:val="00960839"/>
    <w:rsid w:val="00964A8C"/>
    <w:rsid w:val="009757ED"/>
    <w:rsid w:val="009D1856"/>
    <w:rsid w:val="00A03D7E"/>
    <w:rsid w:val="00A04C37"/>
    <w:rsid w:val="00A21DEC"/>
    <w:rsid w:val="00A24450"/>
    <w:rsid w:val="00A51B2F"/>
    <w:rsid w:val="00B1497F"/>
    <w:rsid w:val="00B25EEC"/>
    <w:rsid w:val="00B33D72"/>
    <w:rsid w:val="00B53CFB"/>
    <w:rsid w:val="00B92106"/>
    <w:rsid w:val="00BB0F5B"/>
    <w:rsid w:val="00BC3F53"/>
    <w:rsid w:val="00BC7980"/>
    <w:rsid w:val="00C6107A"/>
    <w:rsid w:val="00CC227B"/>
    <w:rsid w:val="00CC6EEF"/>
    <w:rsid w:val="00CE2D90"/>
    <w:rsid w:val="00CF5DC6"/>
    <w:rsid w:val="00D27496"/>
    <w:rsid w:val="00D57B82"/>
    <w:rsid w:val="00D716CA"/>
    <w:rsid w:val="00D85979"/>
    <w:rsid w:val="00DA5526"/>
    <w:rsid w:val="00DB7347"/>
    <w:rsid w:val="00DC5BC7"/>
    <w:rsid w:val="00DE046C"/>
    <w:rsid w:val="00E01A59"/>
    <w:rsid w:val="00E01C15"/>
    <w:rsid w:val="00E02D62"/>
    <w:rsid w:val="00E031BC"/>
    <w:rsid w:val="00E06C3B"/>
    <w:rsid w:val="00E06C7D"/>
    <w:rsid w:val="00E120BA"/>
    <w:rsid w:val="00E31569"/>
    <w:rsid w:val="00E40647"/>
    <w:rsid w:val="00E45735"/>
    <w:rsid w:val="00E54F8D"/>
    <w:rsid w:val="00E93FA6"/>
    <w:rsid w:val="00EB3D3A"/>
    <w:rsid w:val="00EC7AEC"/>
    <w:rsid w:val="00ED0F2B"/>
    <w:rsid w:val="00EE306A"/>
    <w:rsid w:val="00F0622D"/>
    <w:rsid w:val="00F065A2"/>
    <w:rsid w:val="00F073B6"/>
    <w:rsid w:val="00F10DAC"/>
    <w:rsid w:val="00F12B7A"/>
    <w:rsid w:val="00F31200"/>
    <w:rsid w:val="00F37E7D"/>
    <w:rsid w:val="00F40711"/>
    <w:rsid w:val="00FC260A"/>
    <w:rsid w:val="00FC2EFC"/>
    <w:rsid w:val="00FD28CF"/>
    <w:rsid w:val="00FE6077"/>
    <w:rsid w:val="00FF15DF"/>
    <w:rsid w:val="00FF2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F22DF"/>
  <w15:docId w15:val="{BBADDDB4-661B-42F3-8FC1-B2DA48D6B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b/>
        <w:bCs/>
        <w:color w:val="000000" w:themeColor="text1"/>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07A"/>
    <w:pPr>
      <w:ind w:left="720"/>
      <w:contextualSpacing/>
    </w:pPr>
    <w:rPr>
      <w:rFonts w:cstheme="minorBidi"/>
      <w:b w:val="0"/>
      <w:bCs w:val="0"/>
      <w:color w:val="auto"/>
      <w:sz w:val="22"/>
      <w:szCs w:val="22"/>
    </w:rPr>
  </w:style>
  <w:style w:type="paragraph" w:styleId="NormalWeb">
    <w:name w:val="Normal (Web)"/>
    <w:basedOn w:val="Normal"/>
    <w:uiPriority w:val="99"/>
    <w:semiHidden/>
    <w:unhideWhenUsed/>
    <w:rsid w:val="000F44C7"/>
    <w:pPr>
      <w:spacing w:before="100" w:beforeAutospacing="1" w:after="100" w:afterAutospacing="1" w:line="240" w:lineRule="auto"/>
    </w:pPr>
    <w:rPr>
      <w:rFonts w:ascii="Times New Roman" w:eastAsia="Times New Roman" w:hAnsi="Times New Roman" w:cs="Times New Roman"/>
      <w:b w:val="0"/>
      <w:bCs w:val="0"/>
      <w:color w:val="auto"/>
      <w:lang w:eastAsia="en-GB"/>
    </w:rPr>
  </w:style>
  <w:style w:type="paragraph" w:styleId="Header">
    <w:name w:val="header"/>
    <w:basedOn w:val="Normal"/>
    <w:link w:val="HeaderChar"/>
    <w:uiPriority w:val="99"/>
    <w:unhideWhenUsed/>
    <w:rsid w:val="00080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E08"/>
  </w:style>
  <w:style w:type="paragraph" w:styleId="Footer">
    <w:name w:val="footer"/>
    <w:basedOn w:val="Normal"/>
    <w:link w:val="FooterChar"/>
    <w:uiPriority w:val="99"/>
    <w:unhideWhenUsed/>
    <w:rsid w:val="00080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90238">
      <w:bodyDiv w:val="1"/>
      <w:marLeft w:val="0"/>
      <w:marRight w:val="0"/>
      <w:marTop w:val="0"/>
      <w:marBottom w:val="0"/>
      <w:divBdr>
        <w:top w:val="none" w:sz="0" w:space="0" w:color="auto"/>
        <w:left w:val="none" w:sz="0" w:space="0" w:color="auto"/>
        <w:bottom w:val="none" w:sz="0" w:space="0" w:color="auto"/>
        <w:right w:val="none" w:sz="0" w:space="0" w:color="auto"/>
      </w:divBdr>
    </w:div>
    <w:div w:id="860123585">
      <w:bodyDiv w:val="1"/>
      <w:marLeft w:val="0"/>
      <w:marRight w:val="0"/>
      <w:marTop w:val="0"/>
      <w:marBottom w:val="0"/>
      <w:divBdr>
        <w:top w:val="none" w:sz="0" w:space="0" w:color="auto"/>
        <w:left w:val="none" w:sz="0" w:space="0" w:color="auto"/>
        <w:bottom w:val="none" w:sz="0" w:space="0" w:color="auto"/>
        <w:right w:val="none" w:sz="0" w:space="0" w:color="auto"/>
      </w:divBdr>
    </w:div>
    <w:div w:id="1064523962">
      <w:bodyDiv w:val="1"/>
      <w:marLeft w:val="0"/>
      <w:marRight w:val="0"/>
      <w:marTop w:val="0"/>
      <w:marBottom w:val="0"/>
      <w:divBdr>
        <w:top w:val="none" w:sz="0" w:space="0" w:color="auto"/>
        <w:left w:val="none" w:sz="0" w:space="0" w:color="auto"/>
        <w:bottom w:val="none" w:sz="0" w:space="0" w:color="auto"/>
        <w:right w:val="none" w:sz="0" w:space="0" w:color="auto"/>
      </w:divBdr>
    </w:div>
    <w:div w:id="1067916370">
      <w:bodyDiv w:val="1"/>
      <w:marLeft w:val="0"/>
      <w:marRight w:val="0"/>
      <w:marTop w:val="0"/>
      <w:marBottom w:val="0"/>
      <w:divBdr>
        <w:top w:val="none" w:sz="0" w:space="0" w:color="auto"/>
        <w:left w:val="none" w:sz="0" w:space="0" w:color="auto"/>
        <w:bottom w:val="none" w:sz="0" w:space="0" w:color="auto"/>
        <w:right w:val="none" w:sz="0" w:space="0" w:color="auto"/>
      </w:divBdr>
    </w:div>
    <w:div w:id="1097486277">
      <w:bodyDiv w:val="1"/>
      <w:marLeft w:val="0"/>
      <w:marRight w:val="0"/>
      <w:marTop w:val="0"/>
      <w:marBottom w:val="0"/>
      <w:divBdr>
        <w:top w:val="none" w:sz="0" w:space="0" w:color="auto"/>
        <w:left w:val="none" w:sz="0" w:space="0" w:color="auto"/>
        <w:bottom w:val="none" w:sz="0" w:space="0" w:color="auto"/>
        <w:right w:val="none" w:sz="0" w:space="0" w:color="auto"/>
      </w:divBdr>
    </w:div>
    <w:div w:id="1225261492">
      <w:bodyDiv w:val="1"/>
      <w:marLeft w:val="0"/>
      <w:marRight w:val="0"/>
      <w:marTop w:val="0"/>
      <w:marBottom w:val="0"/>
      <w:divBdr>
        <w:top w:val="none" w:sz="0" w:space="0" w:color="auto"/>
        <w:left w:val="none" w:sz="0" w:space="0" w:color="auto"/>
        <w:bottom w:val="none" w:sz="0" w:space="0" w:color="auto"/>
        <w:right w:val="none" w:sz="0" w:space="0" w:color="auto"/>
      </w:divBdr>
    </w:div>
    <w:div w:id="1527602502">
      <w:bodyDiv w:val="1"/>
      <w:marLeft w:val="0"/>
      <w:marRight w:val="0"/>
      <w:marTop w:val="0"/>
      <w:marBottom w:val="0"/>
      <w:divBdr>
        <w:top w:val="none" w:sz="0" w:space="0" w:color="auto"/>
        <w:left w:val="none" w:sz="0" w:space="0" w:color="auto"/>
        <w:bottom w:val="none" w:sz="0" w:space="0" w:color="auto"/>
        <w:right w:val="none" w:sz="0" w:space="0" w:color="auto"/>
      </w:divBdr>
    </w:div>
    <w:div w:id="1795636299">
      <w:bodyDiv w:val="1"/>
      <w:marLeft w:val="0"/>
      <w:marRight w:val="0"/>
      <w:marTop w:val="0"/>
      <w:marBottom w:val="0"/>
      <w:divBdr>
        <w:top w:val="none" w:sz="0" w:space="0" w:color="auto"/>
        <w:left w:val="none" w:sz="0" w:space="0" w:color="auto"/>
        <w:bottom w:val="none" w:sz="0" w:space="0" w:color="auto"/>
        <w:right w:val="none" w:sz="0" w:space="0" w:color="auto"/>
      </w:divBdr>
    </w:div>
    <w:div w:id="1928079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4692</Words>
  <Characters>26748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c:creator>
  <cp:keywords/>
  <dc:description/>
  <cp:lastModifiedBy>scott .</cp:lastModifiedBy>
  <cp:revision>6</cp:revision>
  <dcterms:created xsi:type="dcterms:W3CDTF">2022-04-04T15:19:00Z</dcterms:created>
  <dcterms:modified xsi:type="dcterms:W3CDTF">2022-04-04T15:29:00Z</dcterms:modified>
</cp:coreProperties>
</file>