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F3D91C" w14:textId="77777777" w:rsidR="001A2A4B" w:rsidRDefault="001A2A4B">
      <w:pPr>
        <w:jc w:val="center"/>
        <w:rPr>
          <w:rFonts w:ascii="Times New Roman" w:eastAsia="Times New Roman" w:hAnsi="Times New Roman" w:cs="Times New Roman"/>
          <w:b/>
          <w:sz w:val="32"/>
          <w:szCs w:val="32"/>
        </w:rPr>
      </w:pPr>
    </w:p>
    <w:p w14:paraId="1CDCF385" w14:textId="77777777" w:rsidR="00A22216" w:rsidRPr="00A22216" w:rsidRDefault="00A22216" w:rsidP="00A22216">
      <w:pPr>
        <w:spacing w:before="0" w:after="0"/>
        <w:jc w:val="center"/>
        <w:rPr>
          <w:rFonts w:ascii="Times New Roman" w:eastAsia="Times New Roman" w:hAnsi="Times New Roman" w:cs="Times New Roman"/>
          <w:b/>
          <w:sz w:val="36"/>
          <w:szCs w:val="36"/>
          <w:lang w:eastAsia="en-IN"/>
        </w:rPr>
      </w:pPr>
    </w:p>
    <w:p w14:paraId="637701D1" w14:textId="77777777" w:rsidR="00A22216" w:rsidRPr="00A22216" w:rsidRDefault="00A22216" w:rsidP="00A22216">
      <w:pPr>
        <w:spacing w:before="0" w:after="0"/>
        <w:jc w:val="center"/>
        <w:rPr>
          <w:rFonts w:ascii="Times New Roman" w:eastAsia="Times New Roman" w:hAnsi="Times New Roman" w:cs="Times New Roman"/>
          <w:b/>
          <w:sz w:val="40"/>
          <w:szCs w:val="40"/>
          <w:lang w:eastAsia="en-IN"/>
        </w:rPr>
      </w:pPr>
      <w:r w:rsidRPr="00A22216">
        <w:rPr>
          <w:rFonts w:ascii="Times New Roman" w:eastAsia="Times New Roman" w:hAnsi="Times New Roman" w:cs="Times New Roman"/>
          <w:b/>
          <w:sz w:val="40"/>
          <w:szCs w:val="40"/>
          <w:lang w:eastAsia="en-IN"/>
        </w:rPr>
        <w:t>BA Business Management</w:t>
      </w:r>
    </w:p>
    <w:p w14:paraId="678D9A39" w14:textId="77777777" w:rsidR="00A22216" w:rsidRPr="00A22216" w:rsidRDefault="00A22216" w:rsidP="00A22216">
      <w:pPr>
        <w:spacing w:before="0" w:after="0"/>
        <w:jc w:val="center"/>
        <w:rPr>
          <w:rFonts w:ascii="Times New Roman" w:eastAsia="Times New Roman" w:hAnsi="Times New Roman" w:cs="Times New Roman"/>
          <w:b/>
          <w:sz w:val="36"/>
          <w:szCs w:val="36"/>
          <w:lang w:eastAsia="en-IN"/>
        </w:rPr>
      </w:pPr>
    </w:p>
    <w:p w14:paraId="3E625ABE" w14:textId="77777777" w:rsidR="00A22216" w:rsidRPr="00A22216" w:rsidRDefault="00A22216" w:rsidP="00A22216">
      <w:pPr>
        <w:spacing w:before="0" w:after="0"/>
        <w:jc w:val="center"/>
        <w:rPr>
          <w:rFonts w:ascii="Times New Roman" w:eastAsia="Times New Roman" w:hAnsi="Times New Roman" w:cs="Times New Roman"/>
          <w:b/>
          <w:sz w:val="36"/>
          <w:szCs w:val="36"/>
          <w:lang w:eastAsia="en-IN"/>
        </w:rPr>
      </w:pPr>
      <w:r w:rsidRPr="00A22216">
        <w:rPr>
          <w:rFonts w:ascii="Times New Roman" w:eastAsia="Times New Roman" w:hAnsi="Times New Roman" w:cs="Times New Roman"/>
          <w:b/>
          <w:sz w:val="36"/>
          <w:szCs w:val="36"/>
          <w:lang w:eastAsia="en-IN"/>
        </w:rPr>
        <w:t>Module Name: Project Management</w:t>
      </w:r>
    </w:p>
    <w:p w14:paraId="5E40034A" w14:textId="4ED31152" w:rsidR="00A22216" w:rsidRPr="00A22216" w:rsidRDefault="00A22216" w:rsidP="00A22216">
      <w:pPr>
        <w:spacing w:before="0" w:after="0"/>
        <w:jc w:val="center"/>
        <w:rPr>
          <w:rFonts w:ascii="Times New Roman" w:eastAsia="Times New Roman" w:hAnsi="Times New Roman" w:cs="Times New Roman"/>
          <w:b/>
          <w:sz w:val="36"/>
          <w:szCs w:val="36"/>
          <w:lang w:eastAsia="en-IN"/>
        </w:rPr>
      </w:pPr>
      <w:r w:rsidRPr="00A22216">
        <w:rPr>
          <w:rFonts w:ascii="Times New Roman" w:eastAsia="Times New Roman" w:hAnsi="Times New Roman" w:cs="Times New Roman"/>
          <w:b/>
          <w:sz w:val="36"/>
          <w:szCs w:val="36"/>
          <w:lang w:eastAsia="en-IN"/>
        </w:rPr>
        <w:t>Module Code: LCBB500</w:t>
      </w:r>
      <w:r>
        <w:rPr>
          <w:rFonts w:ascii="Times New Roman" w:eastAsia="Times New Roman" w:hAnsi="Times New Roman" w:cs="Times New Roman"/>
          <w:b/>
          <w:sz w:val="36"/>
          <w:szCs w:val="36"/>
          <w:lang w:eastAsia="en-IN"/>
        </w:rPr>
        <w:t>8</w:t>
      </w:r>
    </w:p>
    <w:p w14:paraId="58CB06AC" w14:textId="77777777" w:rsidR="00A22216" w:rsidRPr="00A22216" w:rsidRDefault="00A22216" w:rsidP="00A22216">
      <w:pPr>
        <w:spacing w:before="0" w:after="0"/>
        <w:jc w:val="center"/>
        <w:rPr>
          <w:rFonts w:ascii="Times New Roman" w:eastAsia="Times New Roman" w:hAnsi="Times New Roman" w:cs="Times New Roman"/>
          <w:b/>
          <w:sz w:val="36"/>
          <w:szCs w:val="36"/>
          <w:lang w:eastAsia="en-IN"/>
        </w:rPr>
      </w:pPr>
      <w:r w:rsidRPr="00A22216">
        <w:rPr>
          <w:rFonts w:ascii="Times New Roman" w:eastAsia="Times New Roman" w:hAnsi="Times New Roman" w:cs="Times New Roman"/>
          <w:b/>
          <w:sz w:val="36"/>
          <w:szCs w:val="36"/>
          <w:lang w:eastAsia="en-IN"/>
        </w:rPr>
        <w:t>Student Name: Marian Giani Jianu</w:t>
      </w:r>
    </w:p>
    <w:p w14:paraId="7FCBD7B0" w14:textId="77777777" w:rsidR="00A22216" w:rsidRPr="00A22216" w:rsidRDefault="00A22216" w:rsidP="00A22216">
      <w:pPr>
        <w:spacing w:before="0" w:after="0"/>
        <w:jc w:val="center"/>
        <w:rPr>
          <w:rFonts w:ascii="Times New Roman" w:eastAsia="Times New Roman" w:hAnsi="Times New Roman" w:cs="Times New Roman"/>
          <w:b/>
          <w:sz w:val="36"/>
          <w:szCs w:val="36"/>
          <w:lang w:eastAsia="en-IN"/>
        </w:rPr>
      </w:pPr>
      <w:r w:rsidRPr="00A22216">
        <w:rPr>
          <w:rFonts w:ascii="Times New Roman" w:eastAsia="Times New Roman" w:hAnsi="Times New Roman" w:cs="Times New Roman"/>
          <w:b/>
          <w:sz w:val="36"/>
          <w:szCs w:val="36"/>
          <w:lang w:eastAsia="en-IN"/>
        </w:rPr>
        <w:t>Student ID: 2231436</w:t>
      </w:r>
    </w:p>
    <w:p w14:paraId="4A1E67A8" w14:textId="55C86272" w:rsidR="00A22216" w:rsidRPr="00A22216" w:rsidRDefault="00A22216" w:rsidP="00A22216">
      <w:pPr>
        <w:spacing w:before="0" w:after="0"/>
        <w:jc w:val="center"/>
        <w:rPr>
          <w:rFonts w:ascii="Times New Roman" w:eastAsia="Times New Roman" w:hAnsi="Times New Roman" w:cs="Times New Roman"/>
          <w:b/>
          <w:sz w:val="36"/>
          <w:szCs w:val="36"/>
          <w:lang w:eastAsia="en-IN"/>
        </w:rPr>
      </w:pPr>
      <w:r>
        <w:rPr>
          <w:rFonts w:ascii="Times New Roman" w:eastAsia="Times New Roman" w:hAnsi="Times New Roman" w:cs="Times New Roman"/>
          <w:b/>
          <w:sz w:val="36"/>
          <w:szCs w:val="36"/>
          <w:lang w:eastAsia="en-IN"/>
        </w:rPr>
        <w:tab/>
        <w:t xml:space="preserve">Module Leader: </w:t>
      </w:r>
      <w:r w:rsidRPr="00A22216">
        <w:rPr>
          <w:bCs/>
          <w:sz w:val="36"/>
          <w:szCs w:val="36"/>
        </w:rPr>
        <w:t xml:space="preserve">Muno </w:t>
      </w:r>
      <w:proofErr w:type="spellStart"/>
      <w:r w:rsidRPr="00A22216">
        <w:rPr>
          <w:bCs/>
          <w:sz w:val="36"/>
          <w:szCs w:val="36"/>
        </w:rPr>
        <w:t>Zuwirai</w:t>
      </w:r>
      <w:proofErr w:type="spellEnd"/>
      <w:r w:rsidRPr="00A22216">
        <w:rPr>
          <w:rFonts w:ascii="Times New Roman" w:eastAsia="Times New Roman" w:hAnsi="Times New Roman" w:cs="Times New Roman"/>
          <w:sz w:val="24"/>
          <w:szCs w:val="24"/>
          <w:lang w:eastAsia="en-IN"/>
        </w:rPr>
        <w:br w:type="page"/>
      </w:r>
    </w:p>
    <w:p w14:paraId="0B7B8774" w14:textId="77777777" w:rsidR="001A2A4B" w:rsidRDefault="001A2A4B">
      <w:pPr>
        <w:jc w:val="center"/>
        <w:rPr>
          <w:rFonts w:ascii="Times New Roman" w:eastAsia="Times New Roman" w:hAnsi="Times New Roman" w:cs="Times New Roman"/>
          <w:b/>
          <w:sz w:val="32"/>
          <w:szCs w:val="32"/>
        </w:rPr>
      </w:pPr>
    </w:p>
    <w:p w14:paraId="6B998381" w14:textId="77777777" w:rsidR="001A2A4B" w:rsidRPr="004F7E9E" w:rsidRDefault="007C6EC1">
      <w:pPr>
        <w:jc w:val="center"/>
        <w:rPr>
          <w:b/>
        </w:rPr>
      </w:pPr>
      <w:r w:rsidRPr="004F7E9E">
        <w:rPr>
          <w:b/>
        </w:rPr>
        <w:t>Table of Contents</w:t>
      </w:r>
    </w:p>
    <w:sdt>
      <w:sdtPr>
        <w:id w:val="-724211783"/>
        <w:docPartObj>
          <w:docPartGallery w:val="Table of Contents"/>
          <w:docPartUnique/>
        </w:docPartObj>
      </w:sdtPr>
      <w:sdtContent>
        <w:p w14:paraId="7B56DF8D" w14:textId="77777777" w:rsidR="004F7E9E" w:rsidRDefault="007C6EC1">
          <w:pPr>
            <w:pStyle w:val="TOC1"/>
            <w:tabs>
              <w:tab w:val="right" w:pos="9350"/>
            </w:tabs>
            <w:rPr>
              <w:noProof/>
            </w:rPr>
          </w:pPr>
          <w:r w:rsidRPr="004F7E9E">
            <w:fldChar w:fldCharType="begin"/>
          </w:r>
          <w:r w:rsidRPr="004F7E9E">
            <w:instrText xml:space="preserve"> TOC \h \u \z \t "Heading 1,1,Heading 2,2,Heading 3,3,Heading 4,4,Heading 5,5,Heading 6,6,"</w:instrText>
          </w:r>
          <w:r w:rsidRPr="004F7E9E">
            <w:fldChar w:fldCharType="separate"/>
          </w:r>
          <w:hyperlink w:anchor="_Toc179133377" w:history="1">
            <w:r w:rsidRPr="0014051C">
              <w:rPr>
                <w:rStyle w:val="Hyperlink"/>
                <w:noProof/>
              </w:rPr>
              <w:t>Introduction</w:t>
            </w:r>
            <w:r>
              <w:rPr>
                <w:noProof/>
                <w:webHidden/>
              </w:rPr>
              <w:tab/>
            </w:r>
            <w:r>
              <w:rPr>
                <w:noProof/>
                <w:webHidden/>
              </w:rPr>
              <w:fldChar w:fldCharType="begin"/>
            </w:r>
            <w:r>
              <w:rPr>
                <w:noProof/>
                <w:webHidden/>
              </w:rPr>
              <w:instrText xml:space="preserve"> PAGEREF _Toc179133377 \h </w:instrText>
            </w:r>
            <w:r>
              <w:rPr>
                <w:noProof/>
                <w:webHidden/>
              </w:rPr>
            </w:r>
            <w:r>
              <w:rPr>
                <w:noProof/>
                <w:webHidden/>
              </w:rPr>
              <w:fldChar w:fldCharType="separate"/>
            </w:r>
            <w:r>
              <w:rPr>
                <w:noProof/>
                <w:webHidden/>
              </w:rPr>
              <w:t>3</w:t>
            </w:r>
            <w:r>
              <w:rPr>
                <w:noProof/>
                <w:webHidden/>
              </w:rPr>
              <w:fldChar w:fldCharType="end"/>
            </w:r>
          </w:hyperlink>
        </w:p>
        <w:p w14:paraId="4ECB0F72" w14:textId="77777777" w:rsidR="004F7E9E" w:rsidRDefault="007C6EC1">
          <w:pPr>
            <w:pStyle w:val="TOC1"/>
            <w:tabs>
              <w:tab w:val="right" w:pos="9350"/>
            </w:tabs>
            <w:rPr>
              <w:noProof/>
            </w:rPr>
          </w:pPr>
          <w:hyperlink w:anchor="_Toc179133378" w:history="1">
            <w:r w:rsidRPr="0014051C">
              <w:rPr>
                <w:rStyle w:val="Hyperlink"/>
                <w:noProof/>
              </w:rPr>
              <w:t>a. “Explain Profit Maximisation Theory in light of the UK Mobile Network Industry. Consider other issues of importance to players in this industry to thrive and bolster sustainable growth.”</w:t>
            </w:r>
            <w:r>
              <w:rPr>
                <w:noProof/>
                <w:webHidden/>
              </w:rPr>
              <w:tab/>
            </w:r>
            <w:r>
              <w:rPr>
                <w:noProof/>
                <w:webHidden/>
              </w:rPr>
              <w:fldChar w:fldCharType="begin"/>
            </w:r>
            <w:r>
              <w:rPr>
                <w:noProof/>
                <w:webHidden/>
              </w:rPr>
              <w:instrText xml:space="preserve"> PAGEREF _Toc179133378 \h </w:instrText>
            </w:r>
            <w:r>
              <w:rPr>
                <w:noProof/>
                <w:webHidden/>
              </w:rPr>
            </w:r>
            <w:r>
              <w:rPr>
                <w:noProof/>
                <w:webHidden/>
              </w:rPr>
              <w:fldChar w:fldCharType="separate"/>
            </w:r>
            <w:r>
              <w:rPr>
                <w:noProof/>
                <w:webHidden/>
              </w:rPr>
              <w:t>3</w:t>
            </w:r>
            <w:r>
              <w:rPr>
                <w:noProof/>
                <w:webHidden/>
              </w:rPr>
              <w:fldChar w:fldCharType="end"/>
            </w:r>
          </w:hyperlink>
        </w:p>
        <w:p w14:paraId="5F1C5F8E" w14:textId="77777777" w:rsidR="004F7E9E" w:rsidRDefault="007C6EC1">
          <w:pPr>
            <w:pStyle w:val="TOC1"/>
            <w:tabs>
              <w:tab w:val="right" w:pos="9350"/>
            </w:tabs>
            <w:rPr>
              <w:noProof/>
            </w:rPr>
          </w:pPr>
          <w:hyperlink w:anchor="_Toc179133379" w:history="1">
            <w:r w:rsidRPr="0014051C">
              <w:rPr>
                <w:rStyle w:val="Hyperlink"/>
                <w:noProof/>
              </w:rPr>
              <w:t>b. “Apply appropriate economic theories, business environment, business objectives, and market structure and stakeholder issues.”</w:t>
            </w:r>
            <w:r>
              <w:rPr>
                <w:noProof/>
                <w:webHidden/>
              </w:rPr>
              <w:tab/>
            </w:r>
            <w:r>
              <w:rPr>
                <w:noProof/>
                <w:webHidden/>
              </w:rPr>
              <w:fldChar w:fldCharType="begin"/>
            </w:r>
            <w:r>
              <w:rPr>
                <w:noProof/>
                <w:webHidden/>
              </w:rPr>
              <w:instrText xml:space="preserve"> PAGEREF _Toc179133379 \h </w:instrText>
            </w:r>
            <w:r>
              <w:rPr>
                <w:noProof/>
                <w:webHidden/>
              </w:rPr>
            </w:r>
            <w:r>
              <w:rPr>
                <w:noProof/>
                <w:webHidden/>
              </w:rPr>
              <w:fldChar w:fldCharType="separate"/>
            </w:r>
            <w:r>
              <w:rPr>
                <w:noProof/>
                <w:webHidden/>
              </w:rPr>
              <w:t>5</w:t>
            </w:r>
            <w:r>
              <w:rPr>
                <w:noProof/>
                <w:webHidden/>
              </w:rPr>
              <w:fldChar w:fldCharType="end"/>
            </w:r>
          </w:hyperlink>
        </w:p>
        <w:p w14:paraId="5E8AADF0" w14:textId="77777777" w:rsidR="004F7E9E" w:rsidRDefault="007C6EC1">
          <w:pPr>
            <w:pStyle w:val="TOC1"/>
            <w:tabs>
              <w:tab w:val="right" w:pos="9350"/>
            </w:tabs>
            <w:rPr>
              <w:noProof/>
            </w:rPr>
          </w:pPr>
          <w:hyperlink w:anchor="_Toc179133380" w:history="1">
            <w:r w:rsidRPr="0014051C">
              <w:rPr>
                <w:rStyle w:val="Hyperlink"/>
                <w:noProof/>
              </w:rPr>
              <w:t>c. “Conclude with some recommendations for sustainable growth.”</w:t>
            </w:r>
            <w:r>
              <w:rPr>
                <w:noProof/>
                <w:webHidden/>
              </w:rPr>
              <w:tab/>
            </w:r>
            <w:r>
              <w:rPr>
                <w:noProof/>
                <w:webHidden/>
              </w:rPr>
              <w:fldChar w:fldCharType="begin"/>
            </w:r>
            <w:r>
              <w:rPr>
                <w:noProof/>
                <w:webHidden/>
              </w:rPr>
              <w:instrText xml:space="preserve"> PAGEREF _Toc179133380 \h </w:instrText>
            </w:r>
            <w:r>
              <w:rPr>
                <w:noProof/>
                <w:webHidden/>
              </w:rPr>
            </w:r>
            <w:r>
              <w:rPr>
                <w:noProof/>
                <w:webHidden/>
              </w:rPr>
              <w:fldChar w:fldCharType="separate"/>
            </w:r>
            <w:r>
              <w:rPr>
                <w:noProof/>
                <w:webHidden/>
              </w:rPr>
              <w:t>8</w:t>
            </w:r>
            <w:r>
              <w:rPr>
                <w:noProof/>
                <w:webHidden/>
              </w:rPr>
              <w:fldChar w:fldCharType="end"/>
            </w:r>
          </w:hyperlink>
        </w:p>
        <w:p w14:paraId="093FCAD9" w14:textId="77777777" w:rsidR="004F7E9E" w:rsidRDefault="007C6EC1">
          <w:pPr>
            <w:pStyle w:val="TOC1"/>
            <w:tabs>
              <w:tab w:val="right" w:pos="9350"/>
            </w:tabs>
            <w:rPr>
              <w:noProof/>
            </w:rPr>
          </w:pPr>
          <w:hyperlink w:anchor="_Toc179133381" w:history="1">
            <w:r w:rsidRPr="0014051C">
              <w:rPr>
                <w:rStyle w:val="Hyperlink"/>
                <w:noProof/>
              </w:rPr>
              <w:t>Reference List</w:t>
            </w:r>
            <w:r>
              <w:rPr>
                <w:noProof/>
                <w:webHidden/>
              </w:rPr>
              <w:tab/>
            </w:r>
            <w:r>
              <w:rPr>
                <w:noProof/>
                <w:webHidden/>
              </w:rPr>
              <w:fldChar w:fldCharType="begin"/>
            </w:r>
            <w:r>
              <w:rPr>
                <w:noProof/>
                <w:webHidden/>
              </w:rPr>
              <w:instrText xml:space="preserve"> PAGEREF _Toc179133381 \h </w:instrText>
            </w:r>
            <w:r>
              <w:rPr>
                <w:noProof/>
                <w:webHidden/>
              </w:rPr>
            </w:r>
            <w:r>
              <w:rPr>
                <w:noProof/>
                <w:webHidden/>
              </w:rPr>
              <w:fldChar w:fldCharType="separate"/>
            </w:r>
            <w:r>
              <w:rPr>
                <w:noProof/>
                <w:webHidden/>
              </w:rPr>
              <w:t>10</w:t>
            </w:r>
            <w:r>
              <w:rPr>
                <w:noProof/>
                <w:webHidden/>
              </w:rPr>
              <w:fldChar w:fldCharType="end"/>
            </w:r>
          </w:hyperlink>
        </w:p>
        <w:p w14:paraId="6F55A791" w14:textId="77777777" w:rsidR="001A2A4B" w:rsidRPr="004F7E9E" w:rsidRDefault="007C6EC1">
          <w:pPr>
            <w:widowControl w:val="0"/>
            <w:tabs>
              <w:tab w:val="right" w:pos="9360"/>
            </w:tabs>
            <w:rPr>
              <w:color w:val="000000"/>
            </w:rPr>
          </w:pPr>
          <w:r w:rsidRPr="004F7E9E">
            <w:fldChar w:fldCharType="end"/>
          </w:r>
        </w:p>
      </w:sdtContent>
    </w:sdt>
    <w:p w14:paraId="440A637B" w14:textId="77777777" w:rsidR="001A2A4B" w:rsidRPr="004F7E9E" w:rsidRDefault="007C6EC1">
      <w:pPr>
        <w:rPr>
          <w:b/>
        </w:rPr>
      </w:pPr>
      <w:r w:rsidRPr="004F7E9E">
        <w:br w:type="page"/>
      </w:r>
    </w:p>
    <w:p w14:paraId="5D973E9F" w14:textId="77777777" w:rsidR="001A2A4B" w:rsidRPr="004F7E9E" w:rsidRDefault="007C6EC1">
      <w:pPr>
        <w:rPr>
          <w:b/>
        </w:rPr>
      </w:pPr>
      <w:r w:rsidRPr="004F7E9E">
        <w:rPr>
          <w:b/>
        </w:rPr>
        <w:lastRenderedPageBreak/>
        <w:t xml:space="preserve">Task 1 - Individual Report </w:t>
      </w:r>
    </w:p>
    <w:p w14:paraId="0E4A4AE8" w14:textId="77777777" w:rsidR="001A2A4B" w:rsidRPr="004F7E9E" w:rsidRDefault="007C6EC1">
      <w:pPr>
        <w:pStyle w:val="Heading1"/>
      </w:pPr>
      <w:bookmarkStart w:id="0" w:name="_Toc179133377"/>
      <w:r w:rsidRPr="004F7E9E">
        <w:t>Introduction</w:t>
      </w:r>
      <w:bookmarkEnd w:id="0"/>
      <w:r w:rsidRPr="004F7E9E">
        <w:t xml:space="preserve"> </w:t>
      </w:r>
    </w:p>
    <w:p w14:paraId="53286465" w14:textId="77777777" w:rsidR="001A2A4B" w:rsidRPr="004F7E9E" w:rsidRDefault="007C6EC1">
      <w:r w:rsidRPr="004F7E9E">
        <w:t xml:space="preserve">Standard economics, also called neoclassical economics, studies how the outcomes in the economy are formed from the behaviour of the agents (Arthur, 2021). The main aim of the report is to discuss both the opportunities and the challenges that have been faced during the past few years. The overview will explain the profit maximisation theory relating to the UK mobile industry. Some other issues of importance for the players in this industry are also going to be highlighted for bolstering sustainable growth.  The next section will aim at the application of numerous economic theories like supply and demand, business environment and objectives, structure of the market and issues faced by the stakeholders. Lastly, a conclusion will be highlighted followed by recommendations for sustainable growth for the players in the UK mobile industry. </w:t>
      </w:r>
    </w:p>
    <w:p w14:paraId="4FA066C9" w14:textId="77777777" w:rsidR="001A2A4B" w:rsidRPr="004F7E9E" w:rsidRDefault="007C6EC1">
      <w:pPr>
        <w:pStyle w:val="Heading1"/>
      </w:pPr>
      <w:bookmarkStart w:id="1" w:name="_Toc179133378"/>
      <w:r w:rsidRPr="004F7E9E">
        <w:t xml:space="preserve">a. “Explain Profit Maximisation Theory </w:t>
      </w:r>
      <w:proofErr w:type="gramStart"/>
      <w:r w:rsidRPr="004F7E9E">
        <w:t>in light of</w:t>
      </w:r>
      <w:proofErr w:type="gramEnd"/>
      <w:r w:rsidRPr="004F7E9E">
        <w:t xml:space="preserve"> the UK Mobile Network Industry. Consider other issues of importance to players in this industry to thrive and bolster sustainable growth.”</w:t>
      </w:r>
      <w:bookmarkEnd w:id="1"/>
    </w:p>
    <w:p w14:paraId="5793FCAB" w14:textId="77777777" w:rsidR="001A2A4B" w:rsidRPr="004F7E9E" w:rsidRDefault="007C6EC1">
      <w:pPr>
        <w:rPr>
          <w:b/>
        </w:rPr>
      </w:pPr>
      <w:r w:rsidRPr="004F7E9E">
        <w:rPr>
          <w:b/>
        </w:rPr>
        <w:t>Profit Maximisation Theory in the UK Mobile Network Industry</w:t>
      </w:r>
    </w:p>
    <w:p w14:paraId="6351092E" w14:textId="77777777" w:rsidR="001A2A4B" w:rsidRPr="004F7E9E" w:rsidRDefault="007C6EC1">
      <w:r w:rsidRPr="004F7E9E">
        <w:t xml:space="preserve">The idea of profit maximisation theory indicates that any organisation's primary goal is to earn as much profit as possible. It helps drive efficiency in the economy. As per the opinion of </w:t>
      </w:r>
      <w:r w:rsidRPr="004F7E9E">
        <w:rPr>
          <w:color w:val="222222"/>
          <w:highlight w:val="white"/>
        </w:rPr>
        <w:t xml:space="preserve">Sheth </w:t>
      </w:r>
      <w:r w:rsidRPr="004F7E9E">
        <w:rPr>
          <w:i/>
          <w:color w:val="222222"/>
          <w:highlight w:val="white"/>
        </w:rPr>
        <w:t>et al.</w:t>
      </w:r>
      <w:r w:rsidRPr="004F7E9E">
        <w:rPr>
          <w:color w:val="222222"/>
          <w:highlight w:val="white"/>
        </w:rPr>
        <w:t xml:space="preserve"> </w:t>
      </w:r>
      <w:r w:rsidRPr="004F7E9E">
        <w:t xml:space="preserve">(2020), the profit maximisation theory is useful for businesses in allowing them to invest in product development and any other areas that can be efficient in providing a competitive edge. The revenue in mobile data is expected to reach $16.7 billion (£12.73 billion) by the end of 2024 with a compounded annual growth rate of 6.02% (Statista, 2024). This has made the UK mobile network industry a lot more competitive where companies like O2, Vodafone and EE are the three big companies in terms of mobile network operators. These companies have partnered to build and share 222 new mobile blasts through the delivery of the first stage in the Shared Rural Network (Vodafone, 2021). This is a part of their profit maximisation strategy until both the Marginal Cost and the Marginal Revenue are equivalent to each other. </w:t>
      </w:r>
    </w:p>
    <w:p w14:paraId="36DA1A7B" w14:textId="77777777" w:rsidR="001A2A4B" w:rsidRPr="004F7E9E" w:rsidRDefault="007C6EC1">
      <w:r w:rsidRPr="004F7E9E">
        <w:t xml:space="preserve">In support of the above opinion, </w:t>
      </w:r>
      <w:proofErr w:type="spellStart"/>
      <w:r w:rsidRPr="004F7E9E">
        <w:rPr>
          <w:color w:val="222222"/>
          <w:highlight w:val="white"/>
        </w:rPr>
        <w:t>Ekakitie</w:t>
      </w:r>
      <w:proofErr w:type="spellEnd"/>
      <w:r w:rsidRPr="004F7E9E">
        <w:rPr>
          <w:color w:val="222222"/>
          <w:highlight w:val="white"/>
        </w:rPr>
        <w:t xml:space="preserve"> </w:t>
      </w:r>
      <w:r w:rsidRPr="004F7E9E">
        <w:rPr>
          <w:i/>
          <w:color w:val="222222"/>
          <w:highlight w:val="white"/>
        </w:rPr>
        <w:t>et al.</w:t>
      </w:r>
      <w:r w:rsidRPr="004F7E9E">
        <w:rPr>
          <w:color w:val="222222"/>
          <w:highlight w:val="white"/>
        </w:rPr>
        <w:t xml:space="preserve"> </w:t>
      </w:r>
      <w:r w:rsidRPr="004F7E9E">
        <w:t xml:space="preserve">(2022) highlighted that profit maximisation can be useful for a particular business in the creation of positive cashflows by making sure that the marginal costs are either equivalent or lower than the marginal revenue. Higher profits earned within the players of the UK mobile industry also help in increasing the value of the shareholders which also results in attracting newer investors and partnerships. Contradicting the above </w:t>
      </w:r>
      <w:r w:rsidRPr="004F7E9E">
        <w:lastRenderedPageBreak/>
        <w:t xml:space="preserve">viewpoint, </w:t>
      </w:r>
      <w:proofErr w:type="spellStart"/>
      <w:r w:rsidRPr="004F7E9E">
        <w:t>Aguguom</w:t>
      </w:r>
      <w:proofErr w:type="spellEnd"/>
      <w:r w:rsidRPr="004F7E9E">
        <w:t xml:space="preserve"> (2020) highlighted the risks related to profit maximisation, including cashflow problems, stakeholder problems and the overall timing of the returns. Businesses like Vodafone and EE might look towards the strategy regarding long-term growth by focusing on short-term profits that might cause them to fall behind their current competition levels. </w:t>
      </w:r>
    </w:p>
    <w:p w14:paraId="6836A252" w14:textId="77777777" w:rsidR="001A2A4B" w:rsidRPr="004F7E9E" w:rsidRDefault="007C6EC1">
      <w:pPr>
        <w:rPr>
          <w:b/>
        </w:rPr>
      </w:pPr>
      <w:r w:rsidRPr="004F7E9E">
        <w:rPr>
          <w:b/>
        </w:rPr>
        <w:t>Issues of importance to players in this industry to thrive and bolster sustainable growth</w:t>
      </w:r>
    </w:p>
    <w:p w14:paraId="12FE0220" w14:textId="77777777" w:rsidR="001A2A4B" w:rsidRPr="004F7E9E" w:rsidRDefault="007C6EC1">
      <w:r w:rsidRPr="004F7E9E">
        <w:t xml:space="preserve">There are numerous issues that the UK mobile industry is facing which are affordability, the overall costs of its investment, 5G, cybersecurity, AI and machine learning and sustainability within the environment. The overall costs of telecom services in the UK have been increasing significantly based on the rise of inflation which has particularly resulted in the bills increasing to 17% in the year 2023 compared to 11% in 2022. The entire UK mobile industry particularly in the telecom sector has been facing challenges of higher levels of capital expenditures and investment for infrastructure that was specifically the highest for the 5G network. The mobile network industry in the UK is also susceptible to face disruptions and concerns regarding national security. Data breaches can also take place that hold larger amounts of sensitive data of the customers. </w:t>
      </w:r>
    </w:p>
    <w:p w14:paraId="35A45367" w14:textId="77777777" w:rsidR="001A2A4B" w:rsidRPr="004F7E9E" w:rsidRDefault="007C6EC1">
      <w:pPr>
        <w:jc w:val="center"/>
      </w:pPr>
      <w:r w:rsidRPr="004F7E9E">
        <w:rPr>
          <w:noProof/>
          <w:lang w:val="en-US"/>
        </w:rPr>
        <w:drawing>
          <wp:inline distT="114300" distB="114300" distL="114300" distR="114300" wp14:anchorId="735F2A95" wp14:editId="24F1974F">
            <wp:extent cx="5943600" cy="38989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5943600" cy="3898900"/>
                    </a:xfrm>
                    <a:prstGeom prst="rect">
                      <a:avLst/>
                    </a:prstGeom>
                    <a:ln w="25400">
                      <a:solidFill>
                        <a:srgbClr val="000000"/>
                      </a:solidFill>
                      <a:prstDash val="solid"/>
                    </a:ln>
                  </pic:spPr>
                </pic:pic>
              </a:graphicData>
            </a:graphic>
          </wp:inline>
        </w:drawing>
      </w:r>
    </w:p>
    <w:p w14:paraId="7C205EB8" w14:textId="77777777" w:rsidR="001A2A4B" w:rsidRPr="004F7E9E" w:rsidRDefault="007C6EC1">
      <w:pPr>
        <w:jc w:val="center"/>
        <w:rPr>
          <w:b/>
        </w:rPr>
      </w:pPr>
      <w:r w:rsidRPr="004F7E9E">
        <w:rPr>
          <w:b/>
        </w:rPr>
        <w:t xml:space="preserve">Figure 1: Reporting of Cybersecurity attacks for various businesses </w:t>
      </w:r>
    </w:p>
    <w:p w14:paraId="00DEC3EA" w14:textId="77777777" w:rsidR="001A2A4B" w:rsidRPr="004F7E9E" w:rsidRDefault="007C6EC1">
      <w:pPr>
        <w:jc w:val="center"/>
      </w:pPr>
      <w:r w:rsidRPr="004F7E9E">
        <w:lastRenderedPageBreak/>
        <w:t>(Source: Statista, 2024)</w:t>
      </w:r>
    </w:p>
    <w:p w14:paraId="7D0EA047" w14:textId="77777777" w:rsidR="001A2A4B" w:rsidRPr="004F7E9E" w:rsidRDefault="007C6EC1">
      <w:r w:rsidRPr="004F7E9E">
        <w:t xml:space="preserve">From the above figure, internet and network service providers have been susceptible to facing cybersecurity challenges which account for 9% of the total number of industries in the UK (Statista, 2024). This can have a negative impact on UK mobile network providers since a data breach can result in a loss of confidential data of the customers ultimately hampering their overall brand image. The challenges of sustainability are observed in the UK mobile network industry due to the rise in energy consumption, manufacturing and other distribution processes. </w:t>
      </w:r>
    </w:p>
    <w:p w14:paraId="3527AD72" w14:textId="77777777" w:rsidR="001A2A4B" w:rsidRPr="004F7E9E" w:rsidRDefault="007C6EC1">
      <w:r w:rsidRPr="004F7E9E">
        <w:t>In the past few years in 2020, EE, O2 and Vodafone have been facing challenges of not being able to provide streamlined services to users who have been experiencing numerous issues. The issues were the limitations on receiving calls on 2G, 3G and 4G networks (</w:t>
      </w:r>
      <w:proofErr w:type="spellStart"/>
      <w:r w:rsidRPr="004F7E9E">
        <w:t>Bbc</w:t>
      </w:r>
      <w:proofErr w:type="spellEnd"/>
      <w:r w:rsidRPr="004F7E9E">
        <w:t>, 2020). This can also create challenges in the future if the 5G network is not introduced to have a user-friendly experience. The telecom industry specifically in the UK is susceptible to numerous challenges such as poor management of network, management and interpretation of data that requires higher costs of operations and difficulties in predicting the churn rate of the customers. This also results in the rise of security threats and other issues of breaching data hampering the entire UK mobile network industry. Bakar</w:t>
      </w:r>
    </w:p>
    <w:p w14:paraId="4E35B1C6" w14:textId="77777777" w:rsidR="001A2A4B" w:rsidRPr="004F7E9E" w:rsidRDefault="007C6EC1">
      <w:pPr>
        <w:pStyle w:val="Heading1"/>
      </w:pPr>
      <w:bookmarkStart w:id="2" w:name="_Toc179133379"/>
      <w:r w:rsidRPr="004F7E9E">
        <w:t xml:space="preserve">b. “Apply appropriate economic theories, business environment, business objectives, </w:t>
      </w:r>
      <w:r w:rsidR="004F7E9E" w:rsidRPr="004F7E9E">
        <w:t>and market</w:t>
      </w:r>
      <w:r w:rsidRPr="004F7E9E">
        <w:t xml:space="preserve"> structure and stakeholder issues.”</w:t>
      </w:r>
      <w:bookmarkEnd w:id="2"/>
    </w:p>
    <w:p w14:paraId="7CF1DE14" w14:textId="77777777" w:rsidR="001A2A4B" w:rsidRPr="004F7E9E" w:rsidRDefault="007C6EC1">
      <w:r w:rsidRPr="004F7E9E">
        <w:rPr>
          <w:b/>
        </w:rPr>
        <w:t xml:space="preserve">Economic Theories </w:t>
      </w:r>
    </w:p>
    <w:p w14:paraId="65E1ADB5" w14:textId="77777777" w:rsidR="001A2A4B" w:rsidRPr="004F7E9E" w:rsidRDefault="007C6EC1">
      <w:pPr>
        <w:rPr>
          <w:b/>
        </w:rPr>
      </w:pPr>
      <w:r w:rsidRPr="004F7E9E">
        <w:rPr>
          <w:b/>
        </w:rPr>
        <w:t xml:space="preserve">Demand </w:t>
      </w:r>
    </w:p>
    <w:p w14:paraId="1DD1F01E" w14:textId="77777777" w:rsidR="001A2A4B" w:rsidRPr="004F7E9E" w:rsidRDefault="007C6EC1">
      <w:r w:rsidRPr="004F7E9E">
        <w:t xml:space="preserve">The theory of demand is an explanation of the relationship between the </w:t>
      </w:r>
      <w:r w:rsidR="004F7E9E" w:rsidRPr="004F7E9E">
        <w:t>products</w:t>
      </w:r>
      <w:r w:rsidRPr="004F7E9E">
        <w:t xml:space="preserve"> or the service’s price and the overall amount that the consumers are willing to pay. From the views of Bakar and </w:t>
      </w:r>
      <w:proofErr w:type="spellStart"/>
      <w:r w:rsidRPr="004F7E9E">
        <w:t>Rosbi</w:t>
      </w:r>
      <w:proofErr w:type="spellEnd"/>
      <w:r w:rsidRPr="004F7E9E">
        <w:t xml:space="preserve"> (2020), the theory of demand indicates that when there is a fall in the price of a commodity, it results in a rise in the demand for that product or service. Mobile network services in the UK are affordable has an average spending of only </w:t>
      </w:r>
      <w:r w:rsidRPr="004F7E9E">
        <w:rPr>
          <w:highlight w:val="white"/>
        </w:rPr>
        <w:t>£</w:t>
      </w:r>
      <w:r w:rsidRPr="004F7E9E">
        <w:t xml:space="preserve">12.19 per month. </w:t>
      </w:r>
      <w:proofErr w:type="spellStart"/>
      <w:r w:rsidRPr="004F7E9E">
        <w:t>Simcards</w:t>
      </w:r>
      <w:proofErr w:type="spellEnd"/>
      <w:r w:rsidRPr="004F7E9E">
        <w:t xml:space="preserve"> like Lycamobile and ASDA’s mobile’s cheapest SIM also attracted a lot of customers. The mobile retail revenue in the UK market was observed at £13.7 billion in 2020 and the projected share of 5G connections in the UK is expected to increase by 93% by the end of 2030 (Statista, 2024). </w:t>
      </w:r>
    </w:p>
    <w:p w14:paraId="19F56FF0" w14:textId="77777777" w:rsidR="001A2A4B" w:rsidRPr="004F7E9E" w:rsidRDefault="007C6EC1">
      <w:r w:rsidRPr="004F7E9E">
        <w:t xml:space="preserve">These are opportunities for companies like BT Group, Vodafone and Cellnex Telecom to gather a higher market share to maintain competitiveness by attracting more customers. Contradicting </w:t>
      </w:r>
      <w:r w:rsidRPr="004F7E9E">
        <w:lastRenderedPageBreak/>
        <w:t xml:space="preserve">the above opinion, </w:t>
      </w:r>
      <w:r w:rsidRPr="004F7E9E">
        <w:rPr>
          <w:color w:val="222222"/>
          <w:highlight w:val="white"/>
        </w:rPr>
        <w:t xml:space="preserve">Gupta </w:t>
      </w:r>
      <w:r w:rsidRPr="004F7E9E">
        <w:rPr>
          <w:i/>
          <w:color w:val="222222"/>
          <w:highlight w:val="white"/>
        </w:rPr>
        <w:t>et al.</w:t>
      </w:r>
      <w:r w:rsidRPr="004F7E9E">
        <w:rPr>
          <w:color w:val="222222"/>
          <w:highlight w:val="white"/>
        </w:rPr>
        <w:t xml:space="preserve"> </w:t>
      </w:r>
      <w:r w:rsidRPr="004F7E9E">
        <w:t xml:space="preserve">(2021) argued that the demand theory is a demonstration of the rise in the price of a product or service’s prices resulting in the fall of overall demand for that </w:t>
      </w:r>
      <w:proofErr w:type="gramStart"/>
      <w:r w:rsidRPr="004F7E9E">
        <w:t>particular commodity</w:t>
      </w:r>
      <w:proofErr w:type="gramEnd"/>
      <w:r w:rsidRPr="004F7E9E">
        <w:t xml:space="preserve">. However, during the inflation in 2022, even 2024 saw the prices of mobile network services increasing by at least 6% which can be disadvantageous for larger companies to establish profitability since those companies might lose on a larger number of customers. </w:t>
      </w:r>
    </w:p>
    <w:p w14:paraId="77D41723" w14:textId="77777777" w:rsidR="001A2A4B" w:rsidRPr="004F7E9E" w:rsidRDefault="007C6EC1">
      <w:pPr>
        <w:rPr>
          <w:b/>
        </w:rPr>
      </w:pPr>
      <w:r w:rsidRPr="004F7E9E">
        <w:rPr>
          <w:b/>
        </w:rPr>
        <w:t xml:space="preserve">Supply </w:t>
      </w:r>
    </w:p>
    <w:p w14:paraId="1E888876" w14:textId="77777777" w:rsidR="001A2A4B" w:rsidRPr="004F7E9E" w:rsidRDefault="007C6EC1">
      <w:r w:rsidRPr="004F7E9E">
        <w:t xml:space="preserve">The law of supply is represented as an economic theory that predicts how the price of both goods and services affects the overall supply. This theory demonstrates that the increase in the price of goods will also increase the supply of both goods and services. Due to the inflation in the UK, the services of Vodafone, EE and O2 have been increasing that have encouraged the suppliers to supply more services. For instance, the 5G network coverage by Vodafone was aimed at expanding to around 1 billion users in the UK which is much more reliable than 4G and 5G non-standalone (Vodafone, 2024). This can be profitable for the company since it will not only be able to cover the required costs but also earn enough profits from its operations. On the other hand, when the prices decrease, the output of production also decreases which results in sellers decreasing the output for matching with the price. This can have a negative impact on the users since the rise in prices has reduced the ability of the consumers to buy the services. Despite earning more profits, there can also be losses due to the inability of the consumers to buy the services due to the soaring costs of living in the UK. </w:t>
      </w:r>
    </w:p>
    <w:p w14:paraId="76E7DC53" w14:textId="77777777" w:rsidR="001A2A4B" w:rsidRPr="004F7E9E" w:rsidRDefault="007C6EC1">
      <w:pPr>
        <w:rPr>
          <w:b/>
        </w:rPr>
      </w:pPr>
      <w:r w:rsidRPr="004F7E9E">
        <w:rPr>
          <w:b/>
        </w:rPr>
        <w:t xml:space="preserve">Business Environment </w:t>
      </w:r>
    </w:p>
    <w:p w14:paraId="37FC449A" w14:textId="77777777" w:rsidR="001A2A4B" w:rsidRPr="004F7E9E" w:rsidRDefault="007C6EC1">
      <w:r w:rsidRPr="004F7E9E">
        <w:t xml:space="preserve">A business environment can be an opportunity for any industry in numerous ways such as identification of opportunities, tapping into numerous resources and coping with changes. A business can identify several opportunities for gaining an advantage over the competitors by </w:t>
      </w:r>
      <w:proofErr w:type="gramStart"/>
      <w:r w:rsidRPr="004F7E9E">
        <w:t>having an understanding of</w:t>
      </w:r>
      <w:proofErr w:type="gramEnd"/>
      <w:r w:rsidRPr="004F7E9E">
        <w:t xml:space="preserve"> the business environment. For instance, the launch done by both BT Mobile and BT Sport were mainly aimed at the improvement of the overall customer experience by offering the individuals a wider array of both services and content. This helped the company in increasing the overall audience by 45% to more than 2 million viewers. Similarly, Vodafone acquired both Cable and Wireless networks in 2012 which gave them access to a fixed line of networks that helped improve the user experience. </w:t>
      </w:r>
    </w:p>
    <w:p w14:paraId="63E0A9E0" w14:textId="77777777" w:rsidR="001A2A4B" w:rsidRPr="004F7E9E" w:rsidRDefault="007C6EC1">
      <w:r w:rsidRPr="004F7E9E">
        <w:t xml:space="preserve">However, the proposed merger of Vodafone with Three in the UK market might result in a rise in mobile bills for tens of millions of customers (Simpson and Wearden, 2024). This challenge can </w:t>
      </w:r>
      <w:r w:rsidRPr="004F7E9E">
        <w:lastRenderedPageBreak/>
        <w:t xml:space="preserve">further decrease the opportunities for both Vodafone and Three to enhance customer satisfaction. Another procedure is the management of resources which is done by companies like Ofcom and O2 for analysing the current processes with any potential bottlenecks, alignment of resources with the overall strategy, and making assessments of gaps and opportunities. For instance. Vodafone strongly aims the optimisation resources and the skills of their workforce that help to prioritise customer needs. </w:t>
      </w:r>
    </w:p>
    <w:p w14:paraId="3CE1DFBA" w14:textId="77777777" w:rsidR="001A2A4B" w:rsidRPr="004F7E9E" w:rsidRDefault="007C6EC1">
      <w:pPr>
        <w:rPr>
          <w:b/>
        </w:rPr>
      </w:pPr>
      <w:r w:rsidRPr="004F7E9E">
        <w:rPr>
          <w:b/>
        </w:rPr>
        <w:t xml:space="preserve">Business Objectives </w:t>
      </w:r>
    </w:p>
    <w:p w14:paraId="4050A4E2" w14:textId="77777777" w:rsidR="001A2A4B" w:rsidRPr="004F7E9E" w:rsidRDefault="007C6EC1">
      <w:r w:rsidRPr="004F7E9E">
        <w:t xml:space="preserve">Economic objectives are useful for businesses to grow, compete and thrive in the marketplace. Those objectives include the generation of revenue, earning higher profits, increment in overall productivity and gaining a higher level of market share. As per the statement of Mio </w:t>
      </w:r>
      <w:r w:rsidRPr="004F7E9E">
        <w:rPr>
          <w:i/>
        </w:rPr>
        <w:t xml:space="preserve">et al. </w:t>
      </w:r>
      <w:r w:rsidRPr="004F7E9E">
        <w:t xml:space="preserve">(2022), business objectives can be helpful for companies in the measurement of their success, tracking the overall progress and making sound decisions. The generation of revenue can be helpful for businesses in the UK mobile network industry for the creation of employment opportunities and making contributions to economic prosperity and growth. The objectives of Vodafone include superfast connectivity and technology that helps unlock the overall potential so that everyone can tap into the benefits of a digital society. </w:t>
      </w:r>
    </w:p>
    <w:p w14:paraId="70D2426C" w14:textId="77777777" w:rsidR="001A2A4B" w:rsidRPr="004F7E9E" w:rsidRDefault="007C6EC1">
      <w:r w:rsidRPr="004F7E9E">
        <w:t xml:space="preserve">Similarly, </w:t>
      </w:r>
      <w:r w:rsidR="004F7E9E" w:rsidRPr="004F7E9E">
        <w:t>three</w:t>
      </w:r>
      <w:r w:rsidR="004F7E9E">
        <w:t xml:space="preserve"> UK</w:t>
      </w:r>
      <w:r w:rsidRPr="004F7E9E">
        <w:t xml:space="preserve"> is also inclined to improve the network experience and enhance the overall growth of the business. Contradicting the above views, </w:t>
      </w:r>
      <w:proofErr w:type="spellStart"/>
      <w:r w:rsidRPr="004F7E9E">
        <w:rPr>
          <w:color w:val="222222"/>
          <w:highlight w:val="white"/>
        </w:rPr>
        <w:t>Naradda</w:t>
      </w:r>
      <w:proofErr w:type="spellEnd"/>
      <w:r w:rsidRPr="004F7E9E">
        <w:rPr>
          <w:color w:val="222222"/>
          <w:highlight w:val="white"/>
        </w:rPr>
        <w:t xml:space="preserve"> Gamage </w:t>
      </w:r>
      <w:r w:rsidRPr="004F7E9E">
        <w:rPr>
          <w:i/>
          <w:color w:val="222222"/>
          <w:highlight w:val="white"/>
        </w:rPr>
        <w:t>et al.</w:t>
      </w:r>
      <w:r w:rsidRPr="004F7E9E">
        <w:rPr>
          <w:color w:val="222222"/>
          <w:highlight w:val="white"/>
        </w:rPr>
        <w:t xml:space="preserve"> (2020) highlighted the challenges of setting business objectives such as constraints of resources, changes in consumer behavioural levels, competition in the market and challenges of regulatory requirements. This can hamper the operations of the UK mobile network industry along with the performance of the key players who might not be able to enhance their overall operations in the long run. Also, higher competitive threats and lack of resources can hamper the supply chain of the big companies in the UK mobile network industry which might not be able to provide a personalised experience to the customers thus reducing the overall sales. </w:t>
      </w:r>
    </w:p>
    <w:p w14:paraId="4D4B1EA6" w14:textId="77777777" w:rsidR="001A2A4B" w:rsidRPr="004F7E9E" w:rsidRDefault="007C6EC1">
      <w:pPr>
        <w:rPr>
          <w:b/>
        </w:rPr>
      </w:pPr>
      <w:r w:rsidRPr="004F7E9E">
        <w:rPr>
          <w:b/>
        </w:rPr>
        <w:t xml:space="preserve">Market Structure </w:t>
      </w:r>
    </w:p>
    <w:p w14:paraId="55E3920E" w14:textId="77777777" w:rsidR="001A2A4B" w:rsidRPr="004F7E9E" w:rsidRDefault="007C6EC1">
      <w:r w:rsidRPr="004F7E9E">
        <w:t xml:space="preserve">The current market structure of the UK mobile network mainly consists of four mobile networks with two infrastructures that shared joint ventures (JVs) and further mobile virtual network operators (MVNOs) competing for the end users. The competition has been constantly rising since different network operators have been providing different s and coverage due to higher mobile virtual network operator access. Some of the major players in the UK mobile network </w:t>
      </w:r>
      <w:r w:rsidRPr="004F7E9E">
        <w:lastRenderedPageBreak/>
        <w:t xml:space="preserve">industry are Vodafone, Sky UK Limited, BT Group Plc and Teleperformance Limited. These companies have established a dominant performance in the UK market which also made it difficult for other companies to establish competitiveness due to barriers to entry and other regulatory requirements. A competitive market structure within the UK mobile network sector is useful since it allows the companies to provide services at </w:t>
      </w:r>
      <w:proofErr w:type="gramStart"/>
      <w:r w:rsidRPr="004F7E9E">
        <w:t>fairly lower</w:t>
      </w:r>
      <w:proofErr w:type="gramEnd"/>
      <w:r w:rsidRPr="004F7E9E">
        <w:t xml:space="preserve"> prices while focusing on the proper quality of the services. However, the market structure is mainly related to the changes in the buying patterns of the customers. It also affects companies like Vodafone and EE to maintain situational awareness at a team level and </w:t>
      </w:r>
      <w:proofErr w:type="gramStart"/>
      <w:r w:rsidRPr="004F7E9E">
        <w:t>have an understanding of</w:t>
      </w:r>
      <w:proofErr w:type="gramEnd"/>
      <w:r w:rsidRPr="004F7E9E">
        <w:t xml:space="preserve"> the external environment and the competitive offerings provided on the products or the services. </w:t>
      </w:r>
    </w:p>
    <w:p w14:paraId="1667156E" w14:textId="77777777" w:rsidR="001A2A4B" w:rsidRPr="004F7E9E" w:rsidRDefault="007C6EC1">
      <w:pPr>
        <w:rPr>
          <w:b/>
        </w:rPr>
      </w:pPr>
      <w:r w:rsidRPr="004F7E9E">
        <w:rPr>
          <w:b/>
        </w:rPr>
        <w:t xml:space="preserve">Stakeholder Issues </w:t>
      </w:r>
    </w:p>
    <w:p w14:paraId="0BADD77C" w14:textId="77777777" w:rsidR="001A2A4B" w:rsidRPr="004F7E9E" w:rsidRDefault="007C6EC1">
      <w:r w:rsidRPr="004F7E9E">
        <w:t>The stakeholders within the telecom industry are the suppliers, sponsors, regulators, customers and end users. Efficiency in the coordination processes is required for keeping an alignment with the expectations, management of risks, resolving any issues and the delivery of the required value. However, the customers and the company's management team of companies such as Vodafone, EE, and Ofcom can face significant challenges of cybersecurity threats like breaches of data, malware attacks, unauthorised access and network integrity being compromised that hampers the privacy of the customers. Some users of Giffgaff and Sky Mobile have been reportedly facing challenges in receiving or making calls and texts due to technical problems (</w:t>
      </w:r>
      <w:proofErr w:type="spellStart"/>
      <w:r w:rsidRPr="004F7E9E">
        <w:t>Bbc</w:t>
      </w:r>
      <w:proofErr w:type="spellEnd"/>
      <w:r w:rsidRPr="004F7E9E">
        <w:t>, 2023). These two networks are related to the O2 mobile network which can hamper their operations if customers start switching to a more stable network. Also, issues with suppliers related to not being able to pay the suppliers on time due to the rise in cost requirements which can make it difficult for the companies to manage the rising data traffic.</w:t>
      </w:r>
    </w:p>
    <w:p w14:paraId="27305E34" w14:textId="77777777" w:rsidR="001A2A4B" w:rsidRPr="004F7E9E" w:rsidRDefault="007C6EC1">
      <w:pPr>
        <w:pStyle w:val="Heading1"/>
      </w:pPr>
      <w:bookmarkStart w:id="3" w:name="_Toc179133380"/>
      <w:r w:rsidRPr="004F7E9E">
        <w:t>c. “Conclude with some recommendations for sustainable growth.”</w:t>
      </w:r>
      <w:bookmarkEnd w:id="3"/>
    </w:p>
    <w:p w14:paraId="059AC68A" w14:textId="77777777" w:rsidR="001A2A4B" w:rsidRPr="004F7E9E" w:rsidRDefault="007C6EC1">
      <w:pPr>
        <w:rPr>
          <w:b/>
        </w:rPr>
      </w:pPr>
      <w:r w:rsidRPr="004F7E9E">
        <w:rPr>
          <w:b/>
        </w:rPr>
        <w:t xml:space="preserve">Conclusion </w:t>
      </w:r>
    </w:p>
    <w:p w14:paraId="1DBF40DA" w14:textId="77777777" w:rsidR="001A2A4B" w:rsidRPr="004F7E9E" w:rsidRDefault="007C6EC1">
      <w:r w:rsidRPr="004F7E9E">
        <w:t xml:space="preserve">Summarising the main findings of the report, the UK mobile network industry has been facing challenges and has opportunities for capitalisation of their overall growth in the UK market. For instance, the streamlined services of Vodafone, EE and BT group to achieve higher profits in meeting the customer needs. However, there have been issues arising for the UK mobile network industry related to data breaches, cybersecurity threats, issues related to sustainability, investment costs and the introduction of the 5G network. Based on economic theories such as the demand and supply, demand for mobile network services has increased enhancing the </w:t>
      </w:r>
      <w:r w:rsidRPr="004F7E9E">
        <w:lastRenderedPageBreak/>
        <w:t xml:space="preserve">profitability of the companies in the long run. The rise in prices of the mobile network can also be a challenging aspect for companies to gather a higher customer base. These align with the issues of the stakeholders and the current structure of the UK mobile network market. </w:t>
      </w:r>
    </w:p>
    <w:p w14:paraId="4D279ED2" w14:textId="77777777" w:rsidR="001A2A4B" w:rsidRPr="004F7E9E" w:rsidRDefault="007C6EC1">
      <w:pPr>
        <w:rPr>
          <w:b/>
        </w:rPr>
      </w:pPr>
      <w:r w:rsidRPr="004F7E9E">
        <w:rPr>
          <w:b/>
        </w:rPr>
        <w:t xml:space="preserve">Recommendations </w:t>
      </w:r>
    </w:p>
    <w:p w14:paraId="0404BDE7" w14:textId="77777777" w:rsidR="001A2A4B" w:rsidRPr="004F7E9E" w:rsidRDefault="007C6EC1">
      <w:pPr>
        <w:numPr>
          <w:ilvl w:val="0"/>
          <w:numId w:val="1"/>
        </w:numPr>
      </w:pPr>
      <w:r w:rsidRPr="004F7E9E">
        <w:t xml:space="preserve">Investing in both research and development: Investing in both research and development mainly accounts for the improvement of the overall levels of efficiency that can also enhance automated service provisioning. Automated service testing and provisioning can help the network engineers in the delivery of newer services with less effort and much more quickly (Arzo </w:t>
      </w:r>
      <w:r w:rsidRPr="004F7E9E">
        <w:rPr>
          <w:i/>
        </w:rPr>
        <w:t>et al.,</w:t>
      </w:r>
      <w:r w:rsidRPr="004F7E9E">
        <w:t xml:space="preserve"> 2021). This will allow companies like </w:t>
      </w:r>
      <w:proofErr w:type="spellStart"/>
      <w:r w:rsidRPr="004F7E9E">
        <w:t>Plusnet</w:t>
      </w:r>
      <w:proofErr w:type="spellEnd"/>
      <w:r w:rsidRPr="004F7E9E">
        <w:t xml:space="preserve"> and Virgin Media to bring more innovative services </w:t>
      </w:r>
      <w:r w:rsidR="00316AA4">
        <w:t xml:space="preserve">for sustainable growth. </w:t>
      </w:r>
    </w:p>
    <w:p w14:paraId="44F5F1B4" w14:textId="77777777" w:rsidR="001A2A4B" w:rsidRPr="004F7E9E" w:rsidRDefault="007C6EC1">
      <w:pPr>
        <w:numPr>
          <w:ilvl w:val="0"/>
          <w:numId w:val="1"/>
        </w:numPr>
        <w:spacing w:before="0"/>
      </w:pPr>
      <w:r w:rsidRPr="004F7E9E">
        <w:t xml:space="preserve">Partnering with external players: The digital strategy in the UK mainly aims to secure a digital infrastructure network for providing support to newer technologies like AI. This can ensure that proper market research is conducted related to the preferences of the customers based </w:t>
      </w:r>
      <w:r w:rsidR="00316AA4">
        <w:t xml:space="preserve">on the services that they want that can help them sustain growth in the UK market. </w:t>
      </w:r>
    </w:p>
    <w:p w14:paraId="2A46555E" w14:textId="77777777" w:rsidR="001A2A4B" w:rsidRPr="004F7E9E" w:rsidRDefault="007C6EC1">
      <w:pPr>
        <w:numPr>
          <w:ilvl w:val="0"/>
          <w:numId w:val="1"/>
        </w:numPr>
        <w:spacing w:before="0"/>
      </w:pPr>
      <w:r w:rsidRPr="004F7E9E">
        <w:t>Improving the overall customer experience:  The strategies for effective management</w:t>
      </w:r>
      <w:r w:rsidR="00316AA4">
        <w:t xml:space="preserve"> for sustainable growth</w:t>
      </w:r>
      <w:r w:rsidRPr="004F7E9E">
        <w:t xml:space="preserve"> of customer demands are leveraging overall data analytics, resolution of any proactive issues and implementation of technology solutions. Understanding the customers is the most important element for companies like O2 and Ofcom to discover their pain points and deliver them the services that they need the most. </w:t>
      </w:r>
    </w:p>
    <w:p w14:paraId="6745BBDB" w14:textId="77777777" w:rsidR="001A2A4B" w:rsidRPr="004F7E9E" w:rsidRDefault="007C6EC1">
      <w:pPr>
        <w:numPr>
          <w:ilvl w:val="0"/>
          <w:numId w:val="1"/>
        </w:numPr>
      </w:pPr>
      <w:r w:rsidRPr="004F7E9E">
        <w:t>Building a secured digital infrastructure: For building a secured digital infrastructure</w:t>
      </w:r>
      <w:r w:rsidR="00316AA4">
        <w:t xml:space="preserve"> for sustainable growth</w:t>
      </w:r>
      <w:r w:rsidRPr="004F7E9E">
        <w:t>, it is strongly recommended that the company segments and segregates networks and functions and enhances all the network devices. It is also important to prioritise investment in digital infrastructure that includes higher broadband Sp</w:t>
      </w:r>
      <w:r w:rsidR="00316AA4">
        <w:t xml:space="preserve">eed and any other data centres aimed at sustainable growth and development. </w:t>
      </w:r>
    </w:p>
    <w:p w14:paraId="7944B00C" w14:textId="77777777" w:rsidR="001A2A4B" w:rsidRPr="004F7E9E" w:rsidRDefault="007C6EC1">
      <w:pPr>
        <w:jc w:val="left"/>
        <w:rPr>
          <w:b/>
        </w:rPr>
      </w:pPr>
      <w:r w:rsidRPr="004F7E9E">
        <w:br w:type="page"/>
      </w:r>
    </w:p>
    <w:p w14:paraId="5B22C75A" w14:textId="77777777" w:rsidR="00316AA4" w:rsidRPr="004F7E9E" w:rsidRDefault="007C6EC1" w:rsidP="00316AA4">
      <w:pPr>
        <w:pStyle w:val="Heading1"/>
        <w:jc w:val="left"/>
      </w:pPr>
      <w:bookmarkStart w:id="4" w:name="_Toc179133381"/>
      <w:r w:rsidRPr="004F7E9E">
        <w:lastRenderedPageBreak/>
        <w:t>Reference List</w:t>
      </w:r>
      <w:bookmarkEnd w:id="4"/>
    </w:p>
    <w:p w14:paraId="60469F6F" w14:textId="77777777" w:rsidR="00316AA4" w:rsidRPr="00316AA4" w:rsidRDefault="007C6EC1" w:rsidP="00316AA4">
      <w:pPr>
        <w:rPr>
          <w:highlight w:val="white"/>
        </w:rPr>
      </w:pPr>
      <w:proofErr w:type="spellStart"/>
      <w:r w:rsidRPr="00316AA4">
        <w:rPr>
          <w:highlight w:val="white"/>
        </w:rPr>
        <w:t>Aguguom</w:t>
      </w:r>
      <w:proofErr w:type="spellEnd"/>
      <w:r w:rsidRPr="00316AA4">
        <w:rPr>
          <w:highlight w:val="white"/>
        </w:rPr>
        <w:t xml:space="preserve">, T.A. (2020) ‘Cash flow optimality and investment returns: Investors expectations in listed manufacturing firms in Nigeria.’ </w:t>
      </w:r>
      <w:r w:rsidRPr="00316AA4">
        <w:rPr>
          <w:i/>
          <w:highlight w:val="white"/>
        </w:rPr>
        <w:t>Asian Journal of Economics, Business and Accounting</w:t>
      </w:r>
      <w:r w:rsidRPr="00316AA4">
        <w:rPr>
          <w:highlight w:val="white"/>
        </w:rPr>
        <w:t xml:space="preserve">, </w:t>
      </w:r>
      <w:r w:rsidRPr="00316AA4">
        <w:rPr>
          <w:i/>
          <w:highlight w:val="white"/>
        </w:rPr>
        <w:t>16</w:t>
      </w:r>
      <w:r w:rsidRPr="00316AA4">
        <w:rPr>
          <w:highlight w:val="white"/>
        </w:rPr>
        <w:t xml:space="preserve">(4), pp.39-50. Available at: 10.9734/AJEBA/2020/v16i430247 </w:t>
      </w:r>
    </w:p>
    <w:p w14:paraId="105F5A11" w14:textId="77777777" w:rsidR="00316AA4" w:rsidRPr="00316AA4" w:rsidRDefault="007C6EC1" w:rsidP="00316AA4">
      <w:pPr>
        <w:rPr>
          <w:highlight w:val="white"/>
        </w:rPr>
      </w:pPr>
      <w:r w:rsidRPr="00316AA4">
        <w:rPr>
          <w:highlight w:val="white"/>
        </w:rPr>
        <w:t xml:space="preserve">Arthur, W.B. (2021) ‘Foundations of complexity economics.’ </w:t>
      </w:r>
      <w:r w:rsidRPr="00316AA4">
        <w:rPr>
          <w:i/>
          <w:highlight w:val="white"/>
        </w:rPr>
        <w:t>Nature Reviews Physics</w:t>
      </w:r>
      <w:r w:rsidRPr="00316AA4">
        <w:rPr>
          <w:highlight w:val="white"/>
        </w:rPr>
        <w:t xml:space="preserve">, </w:t>
      </w:r>
      <w:r w:rsidRPr="00316AA4">
        <w:rPr>
          <w:i/>
          <w:highlight w:val="white"/>
        </w:rPr>
        <w:t>3</w:t>
      </w:r>
      <w:r w:rsidRPr="00316AA4">
        <w:rPr>
          <w:highlight w:val="white"/>
        </w:rPr>
        <w:t xml:space="preserve">(2), pp.136-145. Available at: </w:t>
      </w:r>
      <w:hyperlink r:id="rId8">
        <w:r w:rsidRPr="00316AA4">
          <w:rPr>
            <w:highlight w:val="white"/>
          </w:rPr>
          <w:t>https://www.nature.com/articles/s42254-020-00273-3.pdf</w:t>
        </w:r>
      </w:hyperlink>
    </w:p>
    <w:p w14:paraId="350EF181" w14:textId="77777777" w:rsidR="00316AA4" w:rsidRPr="00316AA4" w:rsidRDefault="007C6EC1" w:rsidP="00316AA4">
      <w:pPr>
        <w:rPr>
          <w:highlight w:val="white"/>
        </w:rPr>
      </w:pPr>
      <w:r w:rsidRPr="00316AA4">
        <w:rPr>
          <w:highlight w:val="white"/>
        </w:rPr>
        <w:t xml:space="preserve">Arzo, S.T., Naiga, C., Granelli, F., </w:t>
      </w:r>
      <w:proofErr w:type="spellStart"/>
      <w:r w:rsidRPr="00316AA4">
        <w:rPr>
          <w:highlight w:val="white"/>
        </w:rPr>
        <w:t>Bassoli</w:t>
      </w:r>
      <w:proofErr w:type="spellEnd"/>
      <w:r w:rsidRPr="00316AA4">
        <w:rPr>
          <w:highlight w:val="white"/>
        </w:rPr>
        <w:t xml:space="preserve">, R., </w:t>
      </w:r>
      <w:proofErr w:type="spellStart"/>
      <w:r w:rsidRPr="00316AA4">
        <w:rPr>
          <w:highlight w:val="white"/>
        </w:rPr>
        <w:t>Devetsikiotis</w:t>
      </w:r>
      <w:proofErr w:type="spellEnd"/>
      <w:r w:rsidRPr="00316AA4">
        <w:rPr>
          <w:highlight w:val="white"/>
        </w:rPr>
        <w:t xml:space="preserve">, M. and Fitzek, F.H. (2021) ‘A theoretical discussion and survey of network automation for IoT: Challenges and opportunity.’ </w:t>
      </w:r>
      <w:r w:rsidRPr="00316AA4">
        <w:rPr>
          <w:i/>
          <w:highlight w:val="white"/>
        </w:rPr>
        <w:t>IEEE Internet of Things Journal</w:t>
      </w:r>
      <w:r w:rsidRPr="00316AA4">
        <w:rPr>
          <w:highlight w:val="white"/>
        </w:rPr>
        <w:t xml:space="preserve">, </w:t>
      </w:r>
      <w:r w:rsidRPr="00316AA4">
        <w:rPr>
          <w:i/>
          <w:highlight w:val="white"/>
        </w:rPr>
        <w:t>8</w:t>
      </w:r>
      <w:r w:rsidRPr="00316AA4">
        <w:rPr>
          <w:highlight w:val="white"/>
        </w:rPr>
        <w:t xml:space="preserve">(15), pp.12021-12045. Available at: </w:t>
      </w:r>
      <w:hyperlink r:id="rId9">
        <w:r w:rsidRPr="00316AA4">
          <w:rPr>
            <w:highlight w:val="white"/>
          </w:rPr>
          <w:t>https://www.researchgate.net/profile/Claire-Serugunda/publication/353478255_A_Theoretical_Discussion_and_Survey_of_Network_Automation_for_IoT_Challenges_and_Opportunity/links/61559270eabde032acb98b5e/A-Theoretical-Discussion-and-Survey-of-Network-Automation-for-IoT-Challenges-and-Opportunity.pdf</w:t>
        </w:r>
      </w:hyperlink>
      <w:r w:rsidRPr="00316AA4">
        <w:rPr>
          <w:highlight w:val="white"/>
        </w:rPr>
        <w:t xml:space="preserve"> </w:t>
      </w:r>
    </w:p>
    <w:p w14:paraId="1953A59A" w14:textId="77777777" w:rsidR="00316AA4" w:rsidRPr="00316AA4" w:rsidRDefault="007C6EC1" w:rsidP="00316AA4">
      <w:pPr>
        <w:rPr>
          <w:highlight w:val="white"/>
        </w:rPr>
      </w:pPr>
      <w:r w:rsidRPr="00316AA4">
        <w:rPr>
          <w:highlight w:val="white"/>
        </w:rPr>
        <w:t xml:space="preserve">Bakar, N.A. and </w:t>
      </w:r>
      <w:proofErr w:type="spellStart"/>
      <w:r w:rsidRPr="00316AA4">
        <w:rPr>
          <w:highlight w:val="white"/>
        </w:rPr>
        <w:t>Rosbi</w:t>
      </w:r>
      <w:proofErr w:type="spellEnd"/>
      <w:r w:rsidRPr="00316AA4">
        <w:rPr>
          <w:highlight w:val="white"/>
        </w:rPr>
        <w:t xml:space="preserve">, S. (2020) ‘Effect of Coronavirus disease (COVID-19) to tourism industry.’ </w:t>
      </w:r>
      <w:r w:rsidRPr="00316AA4">
        <w:rPr>
          <w:i/>
          <w:highlight w:val="white"/>
        </w:rPr>
        <w:t>International Journal of Advanced Engineering Research and Science</w:t>
      </w:r>
      <w:r w:rsidRPr="00316AA4">
        <w:rPr>
          <w:highlight w:val="white"/>
        </w:rPr>
        <w:t xml:space="preserve">, </w:t>
      </w:r>
      <w:r w:rsidRPr="00316AA4">
        <w:rPr>
          <w:i/>
          <w:highlight w:val="white"/>
        </w:rPr>
        <w:t>7</w:t>
      </w:r>
      <w:r w:rsidRPr="00316AA4">
        <w:rPr>
          <w:highlight w:val="white"/>
        </w:rPr>
        <w:t xml:space="preserve">(4), pp.189-193. Available at: </w:t>
      </w:r>
      <w:hyperlink r:id="rId10">
        <w:r w:rsidRPr="00316AA4">
          <w:rPr>
            <w:highlight w:val="white"/>
          </w:rPr>
          <w:t>https://dx.doi.org/10.22161/ijaers.74.23</w:t>
        </w:r>
      </w:hyperlink>
      <w:r w:rsidRPr="00316AA4">
        <w:rPr>
          <w:highlight w:val="white"/>
        </w:rPr>
        <w:t xml:space="preserve"> </w:t>
      </w:r>
    </w:p>
    <w:p w14:paraId="3904C037" w14:textId="77777777" w:rsidR="00316AA4" w:rsidRPr="00316AA4" w:rsidRDefault="007C6EC1" w:rsidP="00316AA4">
      <w:pPr>
        <w:rPr>
          <w:highlight w:val="white"/>
        </w:rPr>
      </w:pPr>
      <w:proofErr w:type="spellStart"/>
      <w:r w:rsidRPr="00316AA4">
        <w:rPr>
          <w:highlight w:val="white"/>
        </w:rPr>
        <w:t>Bbc</w:t>
      </w:r>
      <w:proofErr w:type="spellEnd"/>
      <w:r w:rsidRPr="00316AA4">
        <w:rPr>
          <w:highlight w:val="white"/>
        </w:rPr>
        <w:t xml:space="preserve"> (2020) </w:t>
      </w:r>
      <w:r w:rsidRPr="00316AA4">
        <w:rPr>
          <w:i/>
          <w:highlight w:val="white"/>
        </w:rPr>
        <w:t>UK mobile networks face problems</w:t>
      </w:r>
      <w:r w:rsidRPr="00316AA4">
        <w:rPr>
          <w:highlight w:val="white"/>
        </w:rPr>
        <w:t xml:space="preserve"> </w:t>
      </w:r>
      <w:r w:rsidRPr="004F7E9E">
        <w:t xml:space="preserve">[Online] Available </w:t>
      </w:r>
      <w:proofErr w:type="spellStart"/>
      <w:r w:rsidRPr="004F7E9E">
        <w:t>at:</w:t>
      </w:r>
      <w:hyperlink r:id="rId11">
        <w:r w:rsidRPr="00316AA4">
          <w:rPr>
            <w:highlight w:val="white"/>
          </w:rPr>
          <w:t>https</w:t>
        </w:r>
        <w:proofErr w:type="spellEnd"/>
        <w:r w:rsidRPr="00316AA4">
          <w:rPr>
            <w:highlight w:val="white"/>
          </w:rPr>
          <w:t>://www.bbc.com/news/technology-51926565</w:t>
        </w:r>
      </w:hyperlink>
      <w:r w:rsidRPr="00316AA4">
        <w:rPr>
          <w:highlight w:val="white"/>
        </w:rPr>
        <w:t xml:space="preserve"> </w:t>
      </w:r>
      <w:r w:rsidRPr="004F7E9E">
        <w:t>[Accessed 5 October 2024]</w:t>
      </w:r>
    </w:p>
    <w:p w14:paraId="064ECB76" w14:textId="77777777" w:rsidR="00316AA4" w:rsidRPr="004F7E9E" w:rsidRDefault="007C6EC1" w:rsidP="00316AA4">
      <w:proofErr w:type="spellStart"/>
      <w:r w:rsidRPr="004F7E9E">
        <w:t>Bbc</w:t>
      </w:r>
      <w:proofErr w:type="spellEnd"/>
      <w:r w:rsidRPr="004F7E9E">
        <w:t xml:space="preserve"> (2023) </w:t>
      </w:r>
      <w:r w:rsidRPr="00316AA4">
        <w:rPr>
          <w:i/>
        </w:rPr>
        <w:t>Sky Mobile and Giffgaff customers suffer outage</w:t>
      </w:r>
      <w:r w:rsidRPr="004F7E9E">
        <w:t xml:space="preserve"> [Online] Available at: </w:t>
      </w:r>
      <w:hyperlink r:id="rId12">
        <w:r w:rsidRPr="004F7E9E">
          <w:t>https://www.bbc.com/news/business-66071631</w:t>
        </w:r>
      </w:hyperlink>
      <w:r w:rsidRPr="004F7E9E">
        <w:t xml:space="preserve"> [Accessed 5 October 2024]</w:t>
      </w:r>
    </w:p>
    <w:p w14:paraId="17E01A4D" w14:textId="77777777" w:rsidR="00316AA4" w:rsidRPr="00316AA4" w:rsidRDefault="007C6EC1" w:rsidP="00316AA4">
      <w:pPr>
        <w:rPr>
          <w:highlight w:val="white"/>
        </w:rPr>
      </w:pPr>
      <w:proofErr w:type="spellStart"/>
      <w:r w:rsidRPr="00316AA4">
        <w:rPr>
          <w:highlight w:val="white"/>
        </w:rPr>
        <w:t>Ekakitie</w:t>
      </w:r>
      <w:proofErr w:type="spellEnd"/>
      <w:r w:rsidRPr="00316AA4">
        <w:rPr>
          <w:highlight w:val="white"/>
        </w:rPr>
        <w:t xml:space="preserve">, S.E., </w:t>
      </w:r>
      <w:proofErr w:type="spellStart"/>
      <w:r w:rsidRPr="00316AA4">
        <w:rPr>
          <w:highlight w:val="white"/>
        </w:rPr>
        <w:t>Kifordu</w:t>
      </w:r>
      <w:proofErr w:type="spellEnd"/>
      <w:r w:rsidRPr="00316AA4">
        <w:rPr>
          <w:highlight w:val="white"/>
        </w:rPr>
        <w:t xml:space="preserve">, A.A. and </w:t>
      </w:r>
      <w:proofErr w:type="spellStart"/>
      <w:r w:rsidRPr="00316AA4">
        <w:rPr>
          <w:highlight w:val="white"/>
        </w:rPr>
        <w:t>Nwaebuni</w:t>
      </w:r>
      <w:proofErr w:type="spellEnd"/>
      <w:r w:rsidRPr="00316AA4">
        <w:rPr>
          <w:highlight w:val="white"/>
        </w:rPr>
        <w:t xml:space="preserve">, C. (2022) ‘Optimizing profit maximization through effective inventory control practice of manufacturing firms in Nigeria.’ </w:t>
      </w:r>
      <w:r w:rsidRPr="00316AA4">
        <w:rPr>
          <w:i/>
          <w:highlight w:val="white"/>
        </w:rPr>
        <w:t>Journal of Global Social Sciences</w:t>
      </w:r>
      <w:r w:rsidRPr="00316AA4">
        <w:rPr>
          <w:highlight w:val="white"/>
        </w:rPr>
        <w:t xml:space="preserve">, </w:t>
      </w:r>
      <w:r w:rsidRPr="00316AA4">
        <w:rPr>
          <w:i/>
          <w:highlight w:val="white"/>
        </w:rPr>
        <w:t>3</w:t>
      </w:r>
      <w:r w:rsidRPr="00316AA4">
        <w:rPr>
          <w:highlight w:val="white"/>
        </w:rPr>
        <w:t>(11), pp.89-114. Available at: 10.31039/</w:t>
      </w:r>
      <w:proofErr w:type="gramStart"/>
      <w:r w:rsidRPr="00316AA4">
        <w:rPr>
          <w:highlight w:val="white"/>
        </w:rPr>
        <w:t>jgss.v</w:t>
      </w:r>
      <w:proofErr w:type="gramEnd"/>
      <w:r w:rsidRPr="00316AA4">
        <w:rPr>
          <w:highlight w:val="white"/>
        </w:rPr>
        <w:t>3i11.70</w:t>
      </w:r>
    </w:p>
    <w:p w14:paraId="0B5DCACD" w14:textId="77777777" w:rsidR="00316AA4" w:rsidRPr="004F7E9E" w:rsidRDefault="007C6EC1" w:rsidP="00316AA4">
      <w:r w:rsidRPr="00316AA4">
        <w:rPr>
          <w:highlight w:val="white"/>
        </w:rPr>
        <w:t xml:space="preserve">Gupta, V., Ivanov, D. and Choi, T.M. (2021) ‘Competitive pricing of substitute products under supply disruption.’ </w:t>
      </w:r>
      <w:r w:rsidRPr="00316AA4">
        <w:rPr>
          <w:i/>
          <w:highlight w:val="white"/>
        </w:rPr>
        <w:t>Omega</w:t>
      </w:r>
      <w:r w:rsidRPr="00316AA4">
        <w:rPr>
          <w:highlight w:val="white"/>
        </w:rPr>
        <w:t xml:space="preserve">, </w:t>
      </w:r>
      <w:r w:rsidRPr="00316AA4">
        <w:rPr>
          <w:i/>
          <w:highlight w:val="white"/>
        </w:rPr>
        <w:t>101</w:t>
      </w:r>
      <w:r w:rsidRPr="00316AA4">
        <w:rPr>
          <w:highlight w:val="white"/>
        </w:rPr>
        <w:t xml:space="preserve">, p.102279. Available at: </w:t>
      </w:r>
      <w:hyperlink r:id="rId13">
        <w:r w:rsidRPr="00316AA4">
          <w:rPr>
            <w:highlight w:val="white"/>
          </w:rPr>
          <w:t>https://doi.org/10.1016%2Fj.omega.2020.102279</w:t>
        </w:r>
      </w:hyperlink>
      <w:r w:rsidRPr="00316AA4">
        <w:rPr>
          <w:highlight w:val="white"/>
        </w:rPr>
        <w:t xml:space="preserve"> </w:t>
      </w:r>
    </w:p>
    <w:p w14:paraId="2839D13F" w14:textId="77777777" w:rsidR="00316AA4" w:rsidRPr="00316AA4" w:rsidRDefault="007C6EC1" w:rsidP="00316AA4">
      <w:pPr>
        <w:rPr>
          <w:highlight w:val="white"/>
        </w:rPr>
      </w:pPr>
      <w:r w:rsidRPr="00316AA4">
        <w:rPr>
          <w:highlight w:val="white"/>
        </w:rPr>
        <w:t xml:space="preserve">Mio, C., Costantini, A. and Panfilo, S. (2022) ‘Performance measurement tools for sustainable business: A systematic literature review on the sustainability balanced scorecard use.’ </w:t>
      </w:r>
      <w:r w:rsidRPr="00316AA4">
        <w:rPr>
          <w:i/>
          <w:highlight w:val="white"/>
        </w:rPr>
        <w:t xml:space="preserve">Corporate </w:t>
      </w:r>
      <w:r w:rsidRPr="00316AA4">
        <w:rPr>
          <w:i/>
          <w:highlight w:val="white"/>
        </w:rPr>
        <w:lastRenderedPageBreak/>
        <w:t>social responsibility and environmental management</w:t>
      </w:r>
      <w:r w:rsidRPr="00316AA4">
        <w:rPr>
          <w:highlight w:val="white"/>
        </w:rPr>
        <w:t xml:space="preserve">, </w:t>
      </w:r>
      <w:r w:rsidRPr="00316AA4">
        <w:rPr>
          <w:i/>
          <w:highlight w:val="white"/>
        </w:rPr>
        <w:t>29</w:t>
      </w:r>
      <w:r w:rsidRPr="00316AA4">
        <w:rPr>
          <w:highlight w:val="white"/>
        </w:rPr>
        <w:t xml:space="preserve">(2), pp.367-384. Available at: 10.1002/csr.2206 </w:t>
      </w:r>
    </w:p>
    <w:p w14:paraId="4D1D2F42" w14:textId="77777777" w:rsidR="00316AA4" w:rsidRPr="00316AA4" w:rsidRDefault="007C6EC1" w:rsidP="00316AA4">
      <w:pPr>
        <w:rPr>
          <w:highlight w:val="white"/>
        </w:rPr>
      </w:pPr>
      <w:proofErr w:type="spellStart"/>
      <w:r w:rsidRPr="00316AA4">
        <w:rPr>
          <w:highlight w:val="white"/>
        </w:rPr>
        <w:t>Naradda</w:t>
      </w:r>
      <w:proofErr w:type="spellEnd"/>
      <w:r w:rsidRPr="00316AA4">
        <w:rPr>
          <w:highlight w:val="white"/>
        </w:rPr>
        <w:t xml:space="preserve"> Gamage, S.K., Ekanayake, E.M.S., </w:t>
      </w:r>
      <w:proofErr w:type="spellStart"/>
      <w:r w:rsidRPr="00316AA4">
        <w:rPr>
          <w:highlight w:val="white"/>
        </w:rPr>
        <w:t>Abeyrathne</w:t>
      </w:r>
      <w:proofErr w:type="spellEnd"/>
      <w:r w:rsidRPr="00316AA4">
        <w:rPr>
          <w:highlight w:val="white"/>
        </w:rPr>
        <w:t xml:space="preserve">, G.A.K.N.J., Prasanna, R.P.I.R., Jayasundara, J.M.S.B. and Rajapakshe, P.S.K. (2020) ‘A review of global challenges and survival strategies of small and medium enterprises (SMEs).’ </w:t>
      </w:r>
      <w:r w:rsidRPr="00316AA4">
        <w:rPr>
          <w:i/>
          <w:highlight w:val="white"/>
        </w:rPr>
        <w:t>Economies</w:t>
      </w:r>
      <w:r w:rsidRPr="00316AA4">
        <w:rPr>
          <w:highlight w:val="white"/>
        </w:rPr>
        <w:t xml:space="preserve">, </w:t>
      </w:r>
      <w:r w:rsidRPr="00316AA4">
        <w:rPr>
          <w:i/>
          <w:highlight w:val="white"/>
        </w:rPr>
        <w:t>8</w:t>
      </w:r>
      <w:r w:rsidRPr="00316AA4">
        <w:rPr>
          <w:highlight w:val="white"/>
        </w:rPr>
        <w:t xml:space="preserve">(4), p.79. Available at: </w:t>
      </w:r>
      <w:hyperlink r:id="rId14">
        <w:r w:rsidRPr="00316AA4">
          <w:rPr>
            <w:highlight w:val="white"/>
          </w:rPr>
          <w:t>http://dx.doi.org/10.3390/economies8040079</w:t>
        </w:r>
      </w:hyperlink>
      <w:r w:rsidRPr="00316AA4">
        <w:rPr>
          <w:highlight w:val="white"/>
        </w:rPr>
        <w:t xml:space="preserve"> </w:t>
      </w:r>
    </w:p>
    <w:p w14:paraId="73AADADA" w14:textId="77777777" w:rsidR="00316AA4" w:rsidRPr="00316AA4" w:rsidRDefault="007C6EC1" w:rsidP="00316AA4">
      <w:pPr>
        <w:rPr>
          <w:highlight w:val="white"/>
        </w:rPr>
      </w:pPr>
      <w:r w:rsidRPr="00316AA4">
        <w:rPr>
          <w:highlight w:val="white"/>
        </w:rPr>
        <w:t xml:space="preserve">Sheth, J., Jain, V. and Ambika, A. (2020) ‘Repositioning the customer support services: the next frontier of competitive advantage.’ </w:t>
      </w:r>
      <w:r w:rsidRPr="00316AA4">
        <w:rPr>
          <w:i/>
          <w:highlight w:val="white"/>
        </w:rPr>
        <w:t>European Journal of Marketing</w:t>
      </w:r>
      <w:r w:rsidRPr="00316AA4">
        <w:rPr>
          <w:highlight w:val="white"/>
        </w:rPr>
        <w:t xml:space="preserve">, </w:t>
      </w:r>
      <w:r w:rsidRPr="00316AA4">
        <w:rPr>
          <w:i/>
          <w:highlight w:val="white"/>
        </w:rPr>
        <w:t>54</w:t>
      </w:r>
      <w:r w:rsidRPr="00316AA4">
        <w:rPr>
          <w:highlight w:val="white"/>
        </w:rPr>
        <w:t xml:space="preserve">(7), pp.1787-1804. Available at: </w:t>
      </w:r>
      <w:hyperlink r:id="rId15">
        <w:r w:rsidRPr="00316AA4">
          <w:rPr>
            <w:highlight w:val="white"/>
          </w:rPr>
          <w:t>https://www.academia.edu/download/105029867/ejm-02-2020-008620230815-1-8b518m.pdf</w:t>
        </w:r>
      </w:hyperlink>
      <w:r w:rsidRPr="00316AA4">
        <w:rPr>
          <w:highlight w:val="white"/>
        </w:rPr>
        <w:t xml:space="preserve"> </w:t>
      </w:r>
    </w:p>
    <w:p w14:paraId="7C9AE244" w14:textId="77777777" w:rsidR="00316AA4" w:rsidRPr="00316AA4" w:rsidRDefault="007C6EC1" w:rsidP="00316AA4">
      <w:pPr>
        <w:rPr>
          <w:highlight w:val="white"/>
        </w:rPr>
      </w:pPr>
      <w:r w:rsidRPr="00316AA4">
        <w:rPr>
          <w:highlight w:val="white"/>
        </w:rPr>
        <w:t xml:space="preserve">Simpson, J. and Wearden, G. (2024) </w:t>
      </w:r>
      <w:r w:rsidRPr="00316AA4">
        <w:rPr>
          <w:i/>
          <w:highlight w:val="white"/>
        </w:rPr>
        <w:t>Vodafone-Three merger: tens of millions could face higher bills, says UK watchdog</w:t>
      </w:r>
      <w:r w:rsidRPr="00316AA4">
        <w:rPr>
          <w:highlight w:val="white"/>
        </w:rPr>
        <w:t xml:space="preserve"> </w:t>
      </w:r>
      <w:r w:rsidRPr="004F7E9E">
        <w:t xml:space="preserve">[Online] Available at: </w:t>
      </w:r>
      <w:hyperlink r:id="rId16">
        <w:r w:rsidRPr="00316AA4">
          <w:rPr>
            <w:highlight w:val="white"/>
          </w:rPr>
          <w:t>https://www.theguardian.com/business/2024/sep/13/vodafone-three-merger-tens-of-millions-could-face-higher-bills-says-uk-watchdog</w:t>
        </w:r>
      </w:hyperlink>
      <w:r w:rsidRPr="00316AA4">
        <w:rPr>
          <w:highlight w:val="white"/>
        </w:rPr>
        <w:t xml:space="preserve"> </w:t>
      </w:r>
      <w:r w:rsidRPr="004F7E9E">
        <w:t>[Accessed 5 October 2024]</w:t>
      </w:r>
    </w:p>
    <w:p w14:paraId="5CE73B52" w14:textId="77777777" w:rsidR="00316AA4" w:rsidRPr="00316AA4" w:rsidRDefault="007C6EC1" w:rsidP="00316AA4">
      <w:pPr>
        <w:rPr>
          <w:highlight w:val="white"/>
        </w:rPr>
      </w:pPr>
      <w:r w:rsidRPr="00316AA4">
        <w:rPr>
          <w:highlight w:val="white"/>
        </w:rPr>
        <w:t xml:space="preserve">Statista (2024) </w:t>
      </w:r>
      <w:r w:rsidRPr="00316AA4">
        <w:rPr>
          <w:i/>
          <w:highlight w:val="white"/>
        </w:rPr>
        <w:t>Entities to which cybersecurity incidents are reported to by companies in the UK as of 2024</w:t>
      </w:r>
      <w:r w:rsidRPr="00316AA4">
        <w:rPr>
          <w:highlight w:val="white"/>
        </w:rPr>
        <w:t xml:space="preserve"> </w:t>
      </w:r>
      <w:r w:rsidRPr="004F7E9E">
        <w:t xml:space="preserve">[Online] Available at: </w:t>
      </w:r>
      <w:hyperlink r:id="rId17">
        <w:r w:rsidRPr="00316AA4">
          <w:rPr>
            <w:highlight w:val="white"/>
          </w:rPr>
          <w:t>https://www.statista.com/statistics/586850/share-of-entities-cyber-security-attacks-are-reported-to-by-businesses-in-the-uk/</w:t>
        </w:r>
      </w:hyperlink>
      <w:r w:rsidRPr="004F7E9E">
        <w:t xml:space="preserve"> [Accessed 5 October 2024]</w:t>
      </w:r>
    </w:p>
    <w:p w14:paraId="2DDB92EE" w14:textId="77777777" w:rsidR="00316AA4" w:rsidRPr="00316AA4" w:rsidRDefault="007C6EC1" w:rsidP="00316AA4">
      <w:pPr>
        <w:rPr>
          <w:highlight w:val="white"/>
        </w:rPr>
      </w:pPr>
      <w:r w:rsidRPr="00316AA4">
        <w:rPr>
          <w:highlight w:val="white"/>
        </w:rPr>
        <w:t xml:space="preserve">Statista (2024) </w:t>
      </w:r>
      <w:r w:rsidRPr="00316AA4">
        <w:rPr>
          <w:i/>
          <w:highlight w:val="white"/>
        </w:rPr>
        <w:t>Mobile Data - United Kingdom</w:t>
      </w:r>
      <w:r w:rsidRPr="00316AA4">
        <w:rPr>
          <w:highlight w:val="white"/>
        </w:rPr>
        <w:t xml:space="preserve"> </w:t>
      </w:r>
      <w:r w:rsidRPr="004F7E9E">
        <w:t xml:space="preserve">[Online] Available at: </w:t>
      </w:r>
      <w:hyperlink r:id="rId18" w:anchor=":~:text=Revenue%20in%20the%20Mobile%20Data,US%2421.1bn%20by%202028">
        <w:r w:rsidRPr="00316AA4">
          <w:rPr>
            <w:highlight w:val="white"/>
          </w:rPr>
          <w:t>https://www.statista.com/outlook/tmo/communication-services/mobile-data/united-kingdom#:~:text=Revenue%20in%20the%20Mobile%20Data,US%2421.1bn%20by%202028</w:t>
        </w:r>
      </w:hyperlink>
      <w:r w:rsidRPr="00316AA4">
        <w:rPr>
          <w:highlight w:val="white"/>
        </w:rPr>
        <w:t xml:space="preserve">. </w:t>
      </w:r>
      <w:r w:rsidRPr="004F7E9E">
        <w:t>[Accessed 5 October 2024]</w:t>
      </w:r>
    </w:p>
    <w:p w14:paraId="5BA07BA4" w14:textId="77777777" w:rsidR="00316AA4" w:rsidRPr="004F7E9E" w:rsidRDefault="007C6EC1" w:rsidP="00316AA4">
      <w:r w:rsidRPr="004F7E9E">
        <w:t xml:space="preserve">Statista (2024) </w:t>
      </w:r>
      <w:r w:rsidRPr="00316AA4">
        <w:rPr>
          <w:i/>
        </w:rPr>
        <w:t>Mobile telecoms in the United Kingdom - statistics &amp; facts</w:t>
      </w:r>
      <w:r w:rsidRPr="004F7E9E">
        <w:t xml:space="preserve"> [Online] Available at: </w:t>
      </w:r>
      <w:hyperlink r:id="rId19" w:anchor="topicOverview">
        <w:r w:rsidRPr="004F7E9E">
          <w:t>https://www.statista.com/topics/4540/mobile-communications-in-the-united-kingdom-uk/#topicOverview</w:t>
        </w:r>
      </w:hyperlink>
      <w:r w:rsidRPr="004F7E9E">
        <w:t xml:space="preserve"> [Accessed 5 October 2024]</w:t>
      </w:r>
    </w:p>
    <w:p w14:paraId="36B431D9" w14:textId="77777777" w:rsidR="00316AA4" w:rsidRPr="004F7E9E" w:rsidRDefault="007C6EC1" w:rsidP="00316AA4">
      <w:r w:rsidRPr="00316AA4">
        <w:rPr>
          <w:highlight w:val="white"/>
        </w:rPr>
        <w:t xml:space="preserve">Vodafone (2021) </w:t>
      </w:r>
      <w:r w:rsidRPr="00316AA4">
        <w:rPr>
          <w:i/>
          <w:highlight w:val="white"/>
        </w:rPr>
        <w:t>O2, Three and Vodafone agree new deal to enhance rural coverage</w:t>
      </w:r>
      <w:r w:rsidRPr="00316AA4">
        <w:rPr>
          <w:highlight w:val="white"/>
        </w:rPr>
        <w:t xml:space="preserve"> </w:t>
      </w:r>
      <w:r w:rsidRPr="004F7E9E">
        <w:t xml:space="preserve">[Online] Available at: </w:t>
      </w:r>
      <w:hyperlink r:id="rId20">
        <w:r w:rsidRPr="004F7E9E">
          <w:t>https://www.vodafone.co.uk/newscentre/press-release/o2-three-and-vodafone-agree-new-deal-to-enhance-rural-coverage-srn/</w:t>
        </w:r>
      </w:hyperlink>
      <w:r w:rsidRPr="004F7E9E">
        <w:t xml:space="preserve"> [Accessed 5 October 2024]</w:t>
      </w:r>
    </w:p>
    <w:p w14:paraId="39E9218E" w14:textId="77777777" w:rsidR="00316AA4" w:rsidRPr="00316AA4" w:rsidRDefault="007C6EC1" w:rsidP="00316AA4">
      <w:pPr>
        <w:rPr>
          <w:highlight w:val="white"/>
        </w:rPr>
      </w:pPr>
      <w:r w:rsidRPr="00316AA4">
        <w:rPr>
          <w:highlight w:val="white"/>
        </w:rPr>
        <w:t xml:space="preserve">Vodafone (2024) </w:t>
      </w:r>
      <w:r w:rsidRPr="00316AA4">
        <w:rPr>
          <w:i/>
          <w:highlight w:val="white"/>
        </w:rPr>
        <w:t>Vodafone research shows UK businesses are ready to buy 5G Standalone</w:t>
      </w:r>
      <w:r w:rsidRPr="00316AA4">
        <w:rPr>
          <w:highlight w:val="white"/>
        </w:rPr>
        <w:t xml:space="preserve"> </w:t>
      </w:r>
      <w:r w:rsidRPr="004F7E9E">
        <w:t xml:space="preserve">[Online] Available at: </w:t>
      </w:r>
      <w:hyperlink r:id="rId21" w:anchor=":~:text=Vodafone's%205G%20network%20coverage%20is,and%20techniques%20to%20deliver%20services">
        <w:r w:rsidRPr="00316AA4">
          <w:rPr>
            <w:highlight w:val="white"/>
          </w:rPr>
          <w:t>https://www.vodafone.co.uk/newscentre/press-release/research-shows-uk-businesses-are-ready-to-buy-5g-</w:t>
        </w:r>
        <w:r w:rsidRPr="00316AA4">
          <w:rPr>
            <w:highlight w:val="white"/>
          </w:rPr>
          <w:lastRenderedPageBreak/>
          <w:t>standalone/#:~:text=Vodafone's%205G%20network%20coverage%20is,and%20techniques%20to%20deliver%20services</w:t>
        </w:r>
      </w:hyperlink>
      <w:r w:rsidRPr="00316AA4">
        <w:rPr>
          <w:highlight w:val="white"/>
        </w:rPr>
        <w:t>.</w:t>
      </w:r>
      <w:r w:rsidRPr="004F7E9E">
        <w:t>[Accessed 5 October 2024]</w:t>
      </w:r>
    </w:p>
    <w:p w14:paraId="3FB9289E" w14:textId="77777777" w:rsidR="001A2A4B" w:rsidRPr="004F7E9E" w:rsidRDefault="001A2A4B">
      <w:pPr>
        <w:rPr>
          <w:b/>
        </w:rPr>
      </w:pPr>
    </w:p>
    <w:p w14:paraId="3D57FBAF" w14:textId="77777777" w:rsidR="001A2A4B" w:rsidRPr="004F7E9E" w:rsidRDefault="001A2A4B">
      <w:pPr>
        <w:widowControl w:val="0"/>
        <w:pBdr>
          <w:top w:val="nil"/>
          <w:left w:val="nil"/>
          <w:bottom w:val="nil"/>
          <w:right w:val="nil"/>
          <w:between w:val="nil"/>
        </w:pBdr>
        <w:spacing w:before="0" w:after="0" w:line="276" w:lineRule="auto"/>
        <w:jc w:val="left"/>
        <w:rPr>
          <w:b/>
        </w:rPr>
      </w:pPr>
    </w:p>
    <w:sectPr w:rsidR="001A2A4B" w:rsidRPr="004F7E9E">
      <w:headerReference w:type="even" r:id="rId22"/>
      <w:headerReference w:type="default" r:id="rId23"/>
      <w:footerReference w:type="even" r:id="rId24"/>
      <w:footerReference w:type="default" r:id="rId25"/>
      <w:headerReference w:type="first" r:id="rId26"/>
      <w:footerReference w:type="first" r:id="rId2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C55DE0A" w14:textId="77777777" w:rsidR="00563C57" w:rsidRDefault="00563C57">
      <w:pPr>
        <w:spacing w:before="0" w:after="0" w:line="240" w:lineRule="auto"/>
      </w:pPr>
      <w:r>
        <w:separator/>
      </w:r>
    </w:p>
  </w:endnote>
  <w:endnote w:type="continuationSeparator" w:id="0">
    <w:p w14:paraId="1AFE670A" w14:textId="77777777" w:rsidR="00563C57" w:rsidRDefault="00563C5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3ED75D0" w14:textId="77777777" w:rsidR="00D8578A" w:rsidRDefault="00D8578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CE7516F" w14:textId="77777777" w:rsidR="001A2A4B" w:rsidRDefault="007C6EC1">
    <w:pPr>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B20528">
      <w:rPr>
        <w:rFonts w:ascii="Times New Roman" w:eastAsia="Times New Roman" w:hAnsi="Times New Roman" w:cs="Times New Roman"/>
        <w:noProof/>
        <w:sz w:val="24"/>
        <w:szCs w:val="24"/>
      </w:rPr>
      <w:t>2</w:t>
    </w:r>
    <w:r>
      <w:rPr>
        <w:rFonts w:ascii="Times New Roman" w:eastAsia="Times New Roman" w:hAnsi="Times New Roman" w:cs="Times New Roman"/>
        <w:sz w:val="24"/>
        <w:szCs w:val="24"/>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16AF381" w14:textId="77777777" w:rsidR="00D8578A" w:rsidRDefault="00D857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430888" w14:textId="77777777" w:rsidR="00563C57" w:rsidRDefault="00563C57">
      <w:pPr>
        <w:spacing w:before="0" w:after="0" w:line="240" w:lineRule="auto"/>
      </w:pPr>
      <w:r>
        <w:separator/>
      </w:r>
    </w:p>
  </w:footnote>
  <w:footnote w:type="continuationSeparator" w:id="0">
    <w:p w14:paraId="50D0FA7B" w14:textId="77777777" w:rsidR="00563C57" w:rsidRDefault="00563C57">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361898A" w14:textId="77777777" w:rsidR="00D8578A" w:rsidRDefault="00D8578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DAB8616" w14:textId="77777777" w:rsidR="00D8578A" w:rsidRDefault="00D8578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D299B97" w14:textId="77777777" w:rsidR="00D8578A" w:rsidRDefault="00D8578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BA06E5D"/>
    <w:multiLevelType w:val="multilevel"/>
    <w:tmpl w:val="47BA3D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7FB60DC"/>
    <w:multiLevelType w:val="hybridMultilevel"/>
    <w:tmpl w:val="45E49A62"/>
    <w:lvl w:ilvl="0" w:tplc="F964FB30">
      <w:start w:val="1"/>
      <w:numFmt w:val="decimal"/>
      <w:lvlText w:val="%1."/>
      <w:lvlJc w:val="left"/>
      <w:pPr>
        <w:ind w:left="720" w:hanging="360"/>
      </w:pPr>
    </w:lvl>
    <w:lvl w:ilvl="1" w:tplc="2B582172" w:tentative="1">
      <w:start w:val="1"/>
      <w:numFmt w:val="lowerLetter"/>
      <w:lvlText w:val="%2."/>
      <w:lvlJc w:val="left"/>
      <w:pPr>
        <w:ind w:left="1440" w:hanging="360"/>
      </w:pPr>
    </w:lvl>
    <w:lvl w:ilvl="2" w:tplc="90C8B252" w:tentative="1">
      <w:start w:val="1"/>
      <w:numFmt w:val="lowerRoman"/>
      <w:lvlText w:val="%3."/>
      <w:lvlJc w:val="right"/>
      <w:pPr>
        <w:ind w:left="2160" w:hanging="180"/>
      </w:pPr>
    </w:lvl>
    <w:lvl w:ilvl="3" w:tplc="7FE638E8" w:tentative="1">
      <w:start w:val="1"/>
      <w:numFmt w:val="decimal"/>
      <w:lvlText w:val="%4."/>
      <w:lvlJc w:val="left"/>
      <w:pPr>
        <w:ind w:left="2880" w:hanging="360"/>
      </w:pPr>
    </w:lvl>
    <w:lvl w:ilvl="4" w:tplc="8508F6C2" w:tentative="1">
      <w:start w:val="1"/>
      <w:numFmt w:val="lowerLetter"/>
      <w:lvlText w:val="%5."/>
      <w:lvlJc w:val="left"/>
      <w:pPr>
        <w:ind w:left="3600" w:hanging="360"/>
      </w:pPr>
    </w:lvl>
    <w:lvl w:ilvl="5" w:tplc="05FAC136" w:tentative="1">
      <w:start w:val="1"/>
      <w:numFmt w:val="lowerRoman"/>
      <w:lvlText w:val="%6."/>
      <w:lvlJc w:val="right"/>
      <w:pPr>
        <w:ind w:left="4320" w:hanging="180"/>
      </w:pPr>
    </w:lvl>
    <w:lvl w:ilvl="6" w:tplc="D1EABDB6" w:tentative="1">
      <w:start w:val="1"/>
      <w:numFmt w:val="decimal"/>
      <w:lvlText w:val="%7."/>
      <w:lvlJc w:val="left"/>
      <w:pPr>
        <w:ind w:left="5040" w:hanging="360"/>
      </w:pPr>
    </w:lvl>
    <w:lvl w:ilvl="7" w:tplc="768C44E0" w:tentative="1">
      <w:start w:val="1"/>
      <w:numFmt w:val="lowerLetter"/>
      <w:lvlText w:val="%8."/>
      <w:lvlJc w:val="left"/>
      <w:pPr>
        <w:ind w:left="5760" w:hanging="360"/>
      </w:pPr>
    </w:lvl>
    <w:lvl w:ilvl="8" w:tplc="B7FCB0B6" w:tentative="1">
      <w:start w:val="1"/>
      <w:numFmt w:val="lowerRoman"/>
      <w:lvlText w:val="%9."/>
      <w:lvlJc w:val="right"/>
      <w:pPr>
        <w:ind w:left="6480" w:hanging="180"/>
      </w:pPr>
    </w:lvl>
  </w:abstractNum>
  <w:num w:numId="1" w16cid:durableId="221404305">
    <w:abstractNumId w:val="0"/>
  </w:num>
  <w:num w:numId="2" w16cid:durableId="258343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2A4B"/>
    <w:rsid w:val="00111F60"/>
    <w:rsid w:val="0014051C"/>
    <w:rsid w:val="001A2A4B"/>
    <w:rsid w:val="00316AA4"/>
    <w:rsid w:val="004F7E9E"/>
    <w:rsid w:val="00563C57"/>
    <w:rsid w:val="007C6EC1"/>
    <w:rsid w:val="00991288"/>
    <w:rsid w:val="00A22216"/>
    <w:rsid w:val="00B20528"/>
    <w:rsid w:val="00D857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3611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US" w:eastAsia="en-US"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color w:val="666666"/>
      <w:sz w:val="30"/>
      <w:szCs w:val="30"/>
    </w:rPr>
  </w:style>
  <w:style w:type="paragraph" w:styleId="TOC1">
    <w:name w:val="toc 1"/>
    <w:basedOn w:val="Normal"/>
    <w:next w:val="Normal"/>
    <w:autoRedefine/>
    <w:uiPriority w:val="39"/>
    <w:unhideWhenUsed/>
    <w:rsid w:val="004F7E9E"/>
    <w:pPr>
      <w:spacing w:after="100"/>
    </w:pPr>
  </w:style>
  <w:style w:type="character" w:styleId="Hyperlink">
    <w:name w:val="Hyperlink"/>
    <w:basedOn w:val="DefaultParagraphFont"/>
    <w:uiPriority w:val="99"/>
    <w:unhideWhenUsed/>
    <w:rsid w:val="004F7E9E"/>
    <w:rPr>
      <w:color w:val="0000FF" w:themeColor="hyperlink"/>
      <w:u w:val="single"/>
    </w:rPr>
  </w:style>
  <w:style w:type="paragraph" w:styleId="Header">
    <w:name w:val="header"/>
    <w:basedOn w:val="Normal"/>
    <w:link w:val="HeaderChar"/>
    <w:uiPriority w:val="99"/>
    <w:unhideWhenUsed/>
    <w:rsid w:val="00D8578A"/>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D8578A"/>
    <w:rPr>
      <w:lang w:val="en-GB"/>
    </w:rPr>
  </w:style>
  <w:style w:type="paragraph" w:styleId="Footer">
    <w:name w:val="footer"/>
    <w:basedOn w:val="Normal"/>
    <w:link w:val="FooterChar"/>
    <w:uiPriority w:val="99"/>
    <w:unhideWhenUsed/>
    <w:rsid w:val="00D8578A"/>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D8578A"/>
    <w:rPr>
      <w:lang w:val="en-GB"/>
    </w:rPr>
  </w:style>
  <w:style w:type="paragraph" w:styleId="ListParagraph">
    <w:name w:val="List Paragraph"/>
    <w:basedOn w:val="Normal"/>
    <w:uiPriority w:val="34"/>
    <w:qFormat/>
    <w:rsid w:val="00316AA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ture.com/articles/s42254-020-00273-3.pdf" TargetMode="External"/><Relationship Id="rId13" Type="http://schemas.openxmlformats.org/officeDocument/2006/relationships/hyperlink" Target="https://doi.org/10.1016%2Fj.omega.2020.102279" TargetMode="External"/><Relationship Id="rId18" Type="http://schemas.openxmlformats.org/officeDocument/2006/relationships/hyperlink" Target="https://www.statista.com/outlook/tmo/communication-services/mobile-data/united-kingdom" TargetMode="External"/><Relationship Id="rId26"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hyperlink" Target="https://www.vodafone.co.uk/newscentre/press-release/research-shows-uk-businesses-are-ready-to-buy-5g-standalone/" TargetMode="External"/><Relationship Id="rId7" Type="http://schemas.openxmlformats.org/officeDocument/2006/relationships/image" Target="media/image1.png"/><Relationship Id="rId12" Type="http://schemas.openxmlformats.org/officeDocument/2006/relationships/hyperlink" Target="https://www.bbc.com/news/business-66071631" TargetMode="External"/><Relationship Id="rId17" Type="http://schemas.openxmlformats.org/officeDocument/2006/relationships/hyperlink" Target="https://www.statista.com/statistics/586850/share-of-entities-cyber-security-attacks-are-reported-to-by-businesses-in-the-uk/"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theguardian.com/business/2024/sep/13/vodafone-three-merger-tens-of-millions-could-face-higher-bills-says-uk-watchdog" TargetMode="External"/><Relationship Id="rId20" Type="http://schemas.openxmlformats.org/officeDocument/2006/relationships/hyperlink" Target="https://www.vodafone.co.uk/newscentre/press-release/o2-three-and-vodafone-agree-new-deal-to-enhance-rural-coverage-srn/"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m/news/technology-51926565"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academia.edu/download/105029867/ejm-02-2020-008620230815-1-8b518m.pdf"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hyperlink" Target="https://dx.doi.org/10.22161/ijaers.74.23" TargetMode="External"/><Relationship Id="rId19" Type="http://schemas.openxmlformats.org/officeDocument/2006/relationships/hyperlink" Target="https://www.statista.com/topics/4540/mobile-communications-in-the-united-kingdom-uk/" TargetMode="External"/><Relationship Id="rId4" Type="http://schemas.openxmlformats.org/officeDocument/2006/relationships/webSettings" Target="webSettings.xml"/><Relationship Id="rId9" Type="http://schemas.openxmlformats.org/officeDocument/2006/relationships/hyperlink" Target="https://www.researchgate.net/profile/Claire-Serugunda/publication/353478255_A_Theoretical_Discussion_and_Survey_of_Network_Automation_for_IoT_Challenges_and_Opportunity/links/61559270eabde032acb98b5e/A-Theoretical-Discussion-and-Survey-of-Network-Automation-for-IoT-Challenges-and-Opportunity.pdf" TargetMode="External"/><Relationship Id="rId14" Type="http://schemas.openxmlformats.org/officeDocument/2006/relationships/hyperlink" Target="http://dx.doi.org/10.3390/economies8040079" TargetMode="External"/><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3545</Words>
  <Characters>20207</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2024-10-06T13:26:00Z</dcterms:created>
  <dcterms:modified xsi:type="dcterms:W3CDTF">2024-10-12T10:58:00Z</dcterms:modified>
</cp:coreProperties>
</file>