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15EAE" w14:textId="071E927D" w:rsidR="00D550DA" w:rsidRPr="00D550DA" w:rsidRDefault="00D550DA" w:rsidP="00D550DA">
      <w:pPr>
        <w:rPr>
          <w:b/>
          <w:bCs/>
        </w:rPr>
      </w:pPr>
      <w:r w:rsidRPr="00D550DA">
        <w:rPr>
          <w:b/>
          <w:bCs/>
        </w:rPr>
        <w:t>Case Study</w:t>
      </w:r>
      <w:r w:rsidR="00D74CB5">
        <w:rPr>
          <w:b/>
          <w:bCs/>
        </w:rPr>
        <w:t xml:space="preserve"> 4. 1</w:t>
      </w:r>
      <w:r w:rsidRPr="00D550DA">
        <w:rPr>
          <w:b/>
          <w:bCs/>
        </w:rPr>
        <w:t>: “The Alert Nobody Investigated”</w:t>
      </w:r>
    </w:p>
    <w:p w14:paraId="5C8A015E" w14:textId="77777777" w:rsidR="00D550DA" w:rsidRPr="00D550DA" w:rsidRDefault="00D550DA" w:rsidP="00D550DA">
      <w:pPr>
        <w:rPr>
          <w:b/>
          <w:bCs/>
        </w:rPr>
      </w:pPr>
      <w:r w:rsidRPr="00D550DA">
        <w:rPr>
          <w:b/>
          <w:bCs/>
        </w:rPr>
        <w:t>Scenario</w:t>
      </w:r>
    </w:p>
    <w:p w14:paraId="356349EB" w14:textId="77777777" w:rsidR="00D550DA" w:rsidRPr="00D550DA" w:rsidRDefault="00D550DA" w:rsidP="00D550DA">
      <w:r w:rsidRPr="00D550DA">
        <w:rPr>
          <w:b/>
          <w:bCs/>
        </w:rPr>
        <w:t>Westbridge Distribution</w:t>
      </w:r>
      <w:r w:rsidRPr="00D550DA">
        <w:t xml:space="preserve"> is a fictional company that uses cloud email, a central warehouse system and remote access for staff. Its small IT team also handles cybersecurity.</w:t>
      </w:r>
    </w:p>
    <w:p w14:paraId="3D177CE3" w14:textId="77777777" w:rsidR="00D550DA" w:rsidRPr="00D550DA" w:rsidRDefault="00D550DA" w:rsidP="00D550DA">
      <w:r w:rsidRPr="00D550DA">
        <w:t xml:space="preserve">The company has a </w:t>
      </w:r>
      <w:r w:rsidRPr="00D550DA">
        <w:rPr>
          <w:b/>
          <w:bCs/>
        </w:rPr>
        <w:t>Security Information and Event Management (SIEM)</w:t>
      </w:r>
      <w:r w:rsidRPr="00D550DA">
        <w:t xml:space="preserve"> system. However, it generates hundreds of alerts each day, many relating to legitimate activity. Analysts often dismiss familiar alerts without investigating them fully.</w:t>
      </w:r>
    </w:p>
    <w:p w14:paraId="491ED300" w14:textId="77777777" w:rsidR="00D550DA" w:rsidRPr="00D550DA" w:rsidRDefault="00D550DA" w:rsidP="00D550DA">
      <w:r w:rsidRPr="00D550DA">
        <w:rPr>
          <w:b/>
          <w:bCs/>
        </w:rPr>
        <w:t>Week 1 — Unusual logins</w:t>
      </w:r>
    </w:p>
    <w:p w14:paraId="3E918C3B" w14:textId="77777777" w:rsidR="00D550DA" w:rsidRPr="00D550DA" w:rsidRDefault="00D550DA" w:rsidP="00D550DA">
      <w:r w:rsidRPr="00D550DA">
        <w:t>An attacker gains access using an employee’s stolen credentials. The SIEM detects repeated failed logins followed by a successful login from an unfamiliar location.</w:t>
      </w:r>
    </w:p>
    <w:p w14:paraId="70BD761E" w14:textId="77777777" w:rsidR="00D550DA" w:rsidRPr="00D550DA" w:rsidRDefault="00D550DA" w:rsidP="00D550DA">
      <w:r w:rsidRPr="00D550DA">
        <w:t>An analyst assumes the employee is travelling and closes the alert without verification.</w:t>
      </w:r>
    </w:p>
    <w:p w14:paraId="2F695011" w14:textId="77777777" w:rsidR="00D550DA" w:rsidRPr="00D550DA" w:rsidRDefault="00D550DA" w:rsidP="00D550DA">
      <w:r w:rsidRPr="00D550DA">
        <w:rPr>
          <w:b/>
          <w:bCs/>
        </w:rPr>
        <w:t>Week 2 — Suspicious PowerShell activity</w:t>
      </w:r>
    </w:p>
    <w:p w14:paraId="763156B1" w14:textId="77777777" w:rsidR="00D550DA" w:rsidRPr="00D550DA" w:rsidRDefault="00D550DA" w:rsidP="00D550DA">
      <w:r w:rsidRPr="00D550DA">
        <w:t>The attacker uses PowerShell to explore the network and execute malicious code in memory. The SIEM generates further alerts.</w:t>
      </w:r>
    </w:p>
    <w:p w14:paraId="5DD7BF2F" w14:textId="77777777" w:rsidR="00D550DA" w:rsidRPr="00D550DA" w:rsidRDefault="00D550DA" w:rsidP="00D550DA">
      <w:r w:rsidRPr="00D550DA">
        <w:t>Because administrators also use PowerShell, the team treats the activity as routine maintenance. Nobody checks who ran the commands or what they did.</w:t>
      </w:r>
    </w:p>
    <w:p w14:paraId="38CE43B8" w14:textId="77777777" w:rsidR="00D550DA" w:rsidRPr="00D550DA" w:rsidRDefault="00D550DA" w:rsidP="00D550DA">
      <w:r w:rsidRPr="00D550DA">
        <w:rPr>
          <w:b/>
          <w:bCs/>
        </w:rPr>
        <w:t>Week 3 — Suspicious outbound traffic</w:t>
      </w:r>
    </w:p>
    <w:p w14:paraId="5C08B4EC" w14:textId="77777777" w:rsidR="00D550DA" w:rsidRPr="00D550DA" w:rsidRDefault="00D550DA" w:rsidP="00D550DA">
      <w:r w:rsidRPr="00D550DA">
        <w:t>A server begins transferring unusually large amounts of data to an unfamiliar external destination. The SIEM raises another alert, but the team is busy resolving warehouse IT problems.</w:t>
      </w:r>
    </w:p>
    <w:p w14:paraId="55119BB9" w14:textId="77777777" w:rsidR="00D550DA" w:rsidRPr="00D550DA" w:rsidRDefault="00D550DA" w:rsidP="00D550DA">
      <w:r w:rsidRPr="00D550DA">
        <w:t>Nobody connects the outbound traffic with the earlier login and PowerShell alerts. There is no clearly assigned incident owner or agreed escalation deadline.</w:t>
      </w:r>
    </w:p>
    <w:p w14:paraId="1F8FE7D1" w14:textId="77777777" w:rsidR="00D550DA" w:rsidRPr="00D550DA" w:rsidRDefault="00D550DA" w:rsidP="00D550DA">
      <w:r w:rsidRPr="00D550DA">
        <w:rPr>
          <w:b/>
          <w:bCs/>
        </w:rPr>
        <w:t>The incident</w:t>
      </w:r>
    </w:p>
    <w:p w14:paraId="6EBD0E12" w14:textId="77777777" w:rsidR="00D550DA" w:rsidRPr="00D550DA" w:rsidRDefault="00D550DA" w:rsidP="00D550DA">
      <w:r w:rsidRPr="00D550DA">
        <w:t>After remaining undetected for three weeks, the attacker deploys ransomware. The warehouse system becomes unavailable, deliveries stop and employees cannot access shared files. The attacker also claims to have stolen customer information.</w:t>
      </w:r>
    </w:p>
    <w:p w14:paraId="65D1BDE0" w14:textId="77777777" w:rsidR="00D550DA" w:rsidRPr="00D550DA" w:rsidRDefault="00D550DA" w:rsidP="00D550DA">
      <w:r w:rsidRPr="00D550DA">
        <w:t xml:space="preserve">Management asks: </w:t>
      </w:r>
      <w:r w:rsidRPr="00D550DA">
        <w:rPr>
          <w:b/>
          <w:bCs/>
        </w:rPr>
        <w:t>“Why did our security systems detect the warning signs, but nobody acted?”</w:t>
      </w:r>
    </w:p>
    <w:p w14:paraId="3A6E2599" w14:textId="77777777" w:rsidR="00D550DA" w:rsidRPr="00D550DA" w:rsidRDefault="00000000" w:rsidP="00D550DA">
      <w:r>
        <w:pict w14:anchorId="16493635">
          <v:rect id="_x0000_i1025" style="width:0;height:1.5pt" o:hralign="center" o:hrstd="t" o:hr="t" fillcolor="#a0a0a0" stroked="f"/>
        </w:pict>
      </w:r>
    </w:p>
    <w:p w14:paraId="2EA535A6" w14:textId="77777777" w:rsidR="00D550DA" w:rsidRPr="00D550DA" w:rsidRDefault="00D550DA" w:rsidP="00D550DA">
      <w:pPr>
        <w:rPr>
          <w:b/>
          <w:bCs/>
        </w:rPr>
      </w:pPr>
      <w:r w:rsidRPr="00D550DA">
        <w:rPr>
          <w:b/>
          <w:bCs/>
        </w:rPr>
        <w:t>Student Discussion Questions</w:t>
      </w:r>
    </w:p>
    <w:p w14:paraId="1307FDB2" w14:textId="77777777" w:rsidR="00D550DA" w:rsidRPr="00D550DA" w:rsidRDefault="00D550DA" w:rsidP="00D550DA">
      <w:pPr>
        <w:numPr>
          <w:ilvl w:val="0"/>
          <w:numId w:val="1"/>
        </w:numPr>
      </w:pPr>
      <w:r w:rsidRPr="00D550DA">
        <w:rPr>
          <w:b/>
          <w:bCs/>
        </w:rPr>
        <w:lastRenderedPageBreak/>
        <w:t>What failed first?</w:t>
      </w:r>
      <w:r w:rsidRPr="00D550DA">
        <w:t xml:space="preserve"> Distinguish the attacker’s initial access from the organisation’s first missed opportunity to respond.</w:t>
      </w:r>
    </w:p>
    <w:p w14:paraId="349C47B8" w14:textId="77777777" w:rsidR="00D550DA" w:rsidRPr="00D550DA" w:rsidRDefault="00D550DA" w:rsidP="00D550DA">
      <w:pPr>
        <w:numPr>
          <w:ilvl w:val="0"/>
          <w:numId w:val="1"/>
        </w:numPr>
      </w:pPr>
      <w:r w:rsidRPr="00D550DA">
        <w:rPr>
          <w:b/>
          <w:bCs/>
        </w:rPr>
        <w:t>Was this a technical failure, a governance failure or both?</w:t>
      </w:r>
    </w:p>
    <w:p w14:paraId="6A781E34" w14:textId="77777777" w:rsidR="00D550DA" w:rsidRPr="00D550DA" w:rsidRDefault="00D550DA" w:rsidP="00D550DA">
      <w:pPr>
        <w:numPr>
          <w:ilvl w:val="0"/>
          <w:numId w:val="1"/>
        </w:numPr>
      </w:pPr>
      <w:r w:rsidRPr="00D550DA">
        <w:rPr>
          <w:b/>
          <w:bCs/>
        </w:rPr>
        <w:t>Why did analysts dismiss the alerts?</w:t>
      </w:r>
      <w:r w:rsidRPr="00D550DA">
        <w:t xml:space="preserve"> Identify at least three contributing factors.</w:t>
      </w:r>
    </w:p>
    <w:p w14:paraId="1D2BB238" w14:textId="77777777" w:rsidR="00D550DA" w:rsidRPr="00D550DA" w:rsidRDefault="00D550DA" w:rsidP="00D550DA">
      <w:pPr>
        <w:numPr>
          <w:ilvl w:val="0"/>
          <w:numId w:val="1"/>
        </w:numPr>
      </w:pPr>
      <w:r w:rsidRPr="00D550DA">
        <w:rPr>
          <w:b/>
          <w:bCs/>
        </w:rPr>
        <w:t>How could the organisation improve?</w:t>
      </w:r>
      <w:r w:rsidRPr="00D550DA">
        <w:t xml:space="preserve"> Suggest governance, staffing and technical improvements.</w:t>
      </w:r>
    </w:p>
    <w:p w14:paraId="3060D574" w14:textId="77777777" w:rsidR="00D550DA" w:rsidRPr="00D550DA" w:rsidRDefault="00D550DA" w:rsidP="00D550DA">
      <w:pPr>
        <w:numPr>
          <w:ilvl w:val="0"/>
          <w:numId w:val="1"/>
        </w:numPr>
      </w:pPr>
      <w:r w:rsidRPr="00D550DA">
        <w:rPr>
          <w:b/>
          <w:bCs/>
        </w:rPr>
        <w:t>Could AI reduce this problem?</w:t>
      </w:r>
      <w:r w:rsidRPr="00D550DA">
        <w:t xml:space="preserve"> Explain its benefits and limitations.</w:t>
      </w:r>
    </w:p>
    <w:p w14:paraId="3EB6D834" w14:textId="77777777" w:rsidR="00FF1851" w:rsidRDefault="00FF1851"/>
    <w:sectPr w:rsidR="00FF18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104E9C"/>
    <w:multiLevelType w:val="multilevel"/>
    <w:tmpl w:val="EF508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3433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0DA"/>
    <w:rsid w:val="00487D96"/>
    <w:rsid w:val="00C056FD"/>
    <w:rsid w:val="00C52F68"/>
    <w:rsid w:val="00D550DA"/>
    <w:rsid w:val="00D74CB5"/>
    <w:rsid w:val="00D77CDA"/>
    <w:rsid w:val="00ED4B84"/>
    <w:rsid w:val="00FD4244"/>
    <w:rsid w:val="00FF18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14ABC"/>
  <w15:chartTrackingRefBased/>
  <w15:docId w15:val="{63713DBE-65F7-4CBD-BE8C-E7B5ED3AC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0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50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50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50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50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50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0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0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0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0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50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50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50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50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5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0DA"/>
    <w:rPr>
      <w:rFonts w:eastAsiaTheme="majorEastAsia" w:cstheme="majorBidi"/>
      <w:color w:val="272727" w:themeColor="text1" w:themeTint="D8"/>
    </w:rPr>
  </w:style>
  <w:style w:type="paragraph" w:styleId="Title">
    <w:name w:val="Title"/>
    <w:basedOn w:val="Normal"/>
    <w:next w:val="Normal"/>
    <w:link w:val="TitleChar"/>
    <w:uiPriority w:val="10"/>
    <w:qFormat/>
    <w:rsid w:val="00D550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0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0DA"/>
    <w:pPr>
      <w:spacing w:before="160"/>
      <w:jc w:val="center"/>
    </w:pPr>
    <w:rPr>
      <w:i/>
      <w:iCs/>
      <w:color w:val="404040" w:themeColor="text1" w:themeTint="BF"/>
    </w:rPr>
  </w:style>
  <w:style w:type="character" w:customStyle="1" w:styleId="QuoteChar">
    <w:name w:val="Quote Char"/>
    <w:basedOn w:val="DefaultParagraphFont"/>
    <w:link w:val="Quote"/>
    <w:uiPriority w:val="29"/>
    <w:rsid w:val="00D550DA"/>
    <w:rPr>
      <w:i/>
      <w:iCs/>
      <w:color w:val="404040" w:themeColor="text1" w:themeTint="BF"/>
    </w:rPr>
  </w:style>
  <w:style w:type="paragraph" w:styleId="ListParagraph">
    <w:name w:val="List Paragraph"/>
    <w:basedOn w:val="Normal"/>
    <w:uiPriority w:val="34"/>
    <w:qFormat/>
    <w:rsid w:val="00D550DA"/>
    <w:pPr>
      <w:ind w:left="720"/>
      <w:contextualSpacing/>
    </w:pPr>
  </w:style>
  <w:style w:type="character" w:styleId="IntenseEmphasis">
    <w:name w:val="Intense Emphasis"/>
    <w:basedOn w:val="DefaultParagraphFont"/>
    <w:uiPriority w:val="21"/>
    <w:qFormat/>
    <w:rsid w:val="00D550DA"/>
    <w:rPr>
      <w:i/>
      <w:iCs/>
      <w:color w:val="0F4761" w:themeColor="accent1" w:themeShade="BF"/>
    </w:rPr>
  </w:style>
  <w:style w:type="paragraph" w:styleId="IntenseQuote">
    <w:name w:val="Intense Quote"/>
    <w:basedOn w:val="Normal"/>
    <w:next w:val="Normal"/>
    <w:link w:val="IntenseQuoteChar"/>
    <w:uiPriority w:val="30"/>
    <w:qFormat/>
    <w:rsid w:val="00D550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50DA"/>
    <w:rPr>
      <w:i/>
      <w:iCs/>
      <w:color w:val="0F4761" w:themeColor="accent1" w:themeShade="BF"/>
    </w:rPr>
  </w:style>
  <w:style w:type="character" w:styleId="IntenseReference">
    <w:name w:val="Intense Reference"/>
    <w:basedOn w:val="DefaultParagraphFont"/>
    <w:uiPriority w:val="32"/>
    <w:qFormat/>
    <w:rsid w:val="00D550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1908</Characters>
  <Application>Microsoft Office Word</Application>
  <DocSecurity>0</DocSecurity>
  <Lines>15</Lines>
  <Paragraphs>4</Paragraphs>
  <ScaleCrop>false</ScaleCrop>
  <Company>University of Wales Trinity Saint David</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5</cp:revision>
  <dcterms:created xsi:type="dcterms:W3CDTF">2026-10-20T22:10:00Z</dcterms:created>
  <dcterms:modified xsi:type="dcterms:W3CDTF">2026-10-22T09:28:00Z</dcterms:modified>
</cp:coreProperties>
</file>