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8CA49" w14:textId="77777777" w:rsidR="00B263F4" w:rsidRPr="00AE4C6E" w:rsidRDefault="00B263F4" w:rsidP="00C65FFA">
      <w:pPr>
        <w:spacing w:line="360" w:lineRule="auto"/>
        <w:rPr>
          <w:rFonts w:ascii="Arial" w:hAnsi="Arial" w:cs="Arial"/>
          <w:sz w:val="24"/>
          <w:szCs w:val="24"/>
        </w:rPr>
      </w:pPr>
    </w:p>
    <w:p w14:paraId="7AFBD107" w14:textId="5AF02723" w:rsidR="00B263F4" w:rsidRPr="00AE4C6E" w:rsidRDefault="00B263F4" w:rsidP="00C65FFA">
      <w:pPr>
        <w:spacing w:line="360" w:lineRule="auto"/>
        <w:jc w:val="center"/>
        <w:rPr>
          <w:rFonts w:ascii="Arial" w:hAnsi="Arial" w:cs="Arial"/>
        </w:rPr>
      </w:pPr>
      <w:r w:rsidRPr="00AE4C6E">
        <w:rPr>
          <w:rFonts w:ascii="Arial" w:hAnsi="Arial" w:cs="Arial"/>
        </w:rPr>
        <w:t>University of Wales Trinity Saint David</w:t>
      </w:r>
    </w:p>
    <w:p w14:paraId="4A1A425B" w14:textId="5904F85D" w:rsidR="00B263F4" w:rsidRPr="00AE4C6E" w:rsidRDefault="00B263F4" w:rsidP="00C65FFA">
      <w:pPr>
        <w:spacing w:line="360" w:lineRule="auto"/>
        <w:jc w:val="center"/>
        <w:rPr>
          <w:rFonts w:ascii="Arial" w:hAnsi="Arial" w:cs="Arial"/>
        </w:rPr>
      </w:pPr>
      <w:r w:rsidRPr="00AE4C6E">
        <w:rPr>
          <w:rFonts w:ascii="Arial" w:hAnsi="Arial" w:cs="Arial"/>
        </w:rPr>
        <w:t>School of Engineering</w:t>
      </w:r>
    </w:p>
    <w:p w14:paraId="4B411887" w14:textId="0746F6B2" w:rsidR="00697D73" w:rsidRPr="00AE4C6E" w:rsidRDefault="00697D73" w:rsidP="00C65FFA">
      <w:pPr>
        <w:spacing w:line="360" w:lineRule="auto"/>
        <w:jc w:val="center"/>
        <w:rPr>
          <w:rFonts w:ascii="Arial" w:hAnsi="Arial" w:cs="Arial"/>
        </w:rPr>
      </w:pPr>
      <w:r w:rsidRPr="00AE4C6E">
        <w:rPr>
          <w:rFonts w:ascii="Arial" w:hAnsi="Arial" w:cs="Arial"/>
        </w:rPr>
        <w:t xml:space="preserve">Towards </w:t>
      </w:r>
      <w:r w:rsidR="00FA3B14" w:rsidRPr="00AE4C6E">
        <w:rPr>
          <w:rFonts w:ascii="Arial" w:hAnsi="Arial" w:cs="Arial"/>
        </w:rPr>
        <w:t>the</w:t>
      </w:r>
      <w:r w:rsidRPr="00AE4C6E">
        <w:rPr>
          <w:rFonts w:ascii="Arial" w:hAnsi="Arial" w:cs="Arial"/>
        </w:rPr>
        <w:t xml:space="preserve"> Net Zero Logistics Sector</w:t>
      </w:r>
    </w:p>
    <w:p w14:paraId="4872BC31" w14:textId="5A6A7F07" w:rsidR="00B263F4" w:rsidRPr="00AE4C6E" w:rsidRDefault="00B263F4" w:rsidP="00C65FFA">
      <w:pPr>
        <w:spacing w:line="360" w:lineRule="auto"/>
        <w:jc w:val="center"/>
        <w:rPr>
          <w:rFonts w:ascii="Arial" w:hAnsi="Arial" w:cs="Arial"/>
        </w:rPr>
      </w:pPr>
      <w:r w:rsidRPr="00AE4C6E">
        <w:rPr>
          <w:rFonts w:ascii="Arial" w:hAnsi="Arial" w:cs="Arial"/>
        </w:rPr>
        <w:t>Lauren Lloyd</w:t>
      </w:r>
    </w:p>
    <w:p w14:paraId="42981D9D" w14:textId="6A9FB89E" w:rsidR="00B263F4" w:rsidRPr="00AE4C6E" w:rsidRDefault="00B263F4" w:rsidP="00C65FFA">
      <w:pPr>
        <w:spacing w:line="360" w:lineRule="auto"/>
        <w:jc w:val="center"/>
        <w:rPr>
          <w:rFonts w:ascii="Arial" w:hAnsi="Arial" w:cs="Arial"/>
        </w:rPr>
      </w:pPr>
      <w:r w:rsidRPr="00AE4C6E">
        <w:rPr>
          <w:rFonts w:ascii="Arial" w:hAnsi="Arial" w:cs="Arial"/>
        </w:rPr>
        <w:t>2315243</w:t>
      </w:r>
    </w:p>
    <w:p w14:paraId="6B2D4D16" w14:textId="77777777" w:rsidR="006317EC" w:rsidRPr="00AE4C6E" w:rsidRDefault="006317EC" w:rsidP="006317EC">
      <w:pPr>
        <w:spacing w:line="360" w:lineRule="auto"/>
        <w:jc w:val="center"/>
        <w:rPr>
          <w:rFonts w:ascii="Arial" w:hAnsi="Arial" w:cs="Arial"/>
        </w:rPr>
      </w:pPr>
      <w:r w:rsidRPr="00AE4C6E">
        <w:rPr>
          <w:rFonts w:ascii="Arial" w:hAnsi="Arial" w:cs="Arial"/>
        </w:rPr>
        <w:t>Degree Apprenticeship in Logistics and Supply Chain Management</w:t>
      </w:r>
    </w:p>
    <w:p w14:paraId="4D706277" w14:textId="4DD54485" w:rsidR="004A1901" w:rsidRPr="00AE4C6E" w:rsidRDefault="009B7A74" w:rsidP="00C65FFA">
      <w:pPr>
        <w:spacing w:line="360" w:lineRule="auto"/>
        <w:jc w:val="center"/>
        <w:rPr>
          <w:rFonts w:ascii="Arial" w:hAnsi="Arial" w:cs="Arial"/>
        </w:rPr>
      </w:pPr>
      <w:r>
        <w:rPr>
          <w:rFonts w:ascii="Arial" w:hAnsi="Arial" w:cs="Arial"/>
        </w:rPr>
        <w:t>20</w:t>
      </w:r>
      <w:r w:rsidR="002E4C99" w:rsidRPr="00AE4C6E">
        <w:rPr>
          <w:rFonts w:ascii="Arial" w:hAnsi="Arial" w:cs="Arial"/>
          <w:vertAlign w:val="superscript"/>
        </w:rPr>
        <w:t>th</w:t>
      </w:r>
      <w:r w:rsidR="004A1901" w:rsidRPr="00AE4C6E">
        <w:rPr>
          <w:rFonts w:ascii="Arial" w:hAnsi="Arial" w:cs="Arial"/>
        </w:rPr>
        <w:t xml:space="preserve"> November 2023</w:t>
      </w:r>
    </w:p>
    <w:p w14:paraId="0C661963" w14:textId="1C517F59" w:rsidR="004A1901" w:rsidRPr="00AE4C6E" w:rsidRDefault="004A1901" w:rsidP="00C65FFA">
      <w:pPr>
        <w:spacing w:line="360" w:lineRule="auto"/>
        <w:jc w:val="center"/>
        <w:rPr>
          <w:rFonts w:ascii="Arial" w:hAnsi="Arial" w:cs="Arial"/>
        </w:rPr>
      </w:pPr>
      <w:r w:rsidRPr="00AE4C6E">
        <w:rPr>
          <w:rFonts w:ascii="Arial" w:hAnsi="Arial" w:cs="Arial"/>
        </w:rPr>
        <w:t>Study and Research Skills (ACMA4021)</w:t>
      </w:r>
    </w:p>
    <w:p w14:paraId="7D8F4B13" w14:textId="7D401E9F" w:rsidR="004A1901" w:rsidRDefault="004A1901">
      <w:pPr>
        <w:rPr>
          <w:sz w:val="24"/>
          <w:szCs w:val="24"/>
        </w:rPr>
      </w:pPr>
    </w:p>
    <w:p w14:paraId="54B920DA" w14:textId="77777777" w:rsidR="002C5895" w:rsidRPr="00AE4C6E" w:rsidRDefault="002C5895">
      <w:pPr>
        <w:rPr>
          <w:sz w:val="24"/>
          <w:szCs w:val="24"/>
        </w:rPr>
      </w:pPr>
    </w:p>
    <w:p w14:paraId="1FE3AA62" w14:textId="7C0C2560" w:rsidR="004A1901" w:rsidRPr="00AE4C6E" w:rsidRDefault="004A1901">
      <w:pPr>
        <w:rPr>
          <w:sz w:val="24"/>
          <w:szCs w:val="24"/>
        </w:rPr>
      </w:pPr>
    </w:p>
    <w:p w14:paraId="4C14959E" w14:textId="6C45A86F" w:rsidR="004A1901" w:rsidRPr="00AE4C6E" w:rsidRDefault="004A1901">
      <w:pPr>
        <w:rPr>
          <w:sz w:val="24"/>
          <w:szCs w:val="24"/>
        </w:rPr>
      </w:pPr>
    </w:p>
    <w:p w14:paraId="7DE7EE4F" w14:textId="45AE50A6" w:rsidR="004A1901" w:rsidRPr="00AE4C6E" w:rsidRDefault="004A1901">
      <w:pPr>
        <w:rPr>
          <w:sz w:val="24"/>
          <w:szCs w:val="24"/>
        </w:rPr>
      </w:pPr>
    </w:p>
    <w:p w14:paraId="4B58C533" w14:textId="279207A7" w:rsidR="004A1901" w:rsidRPr="00AE4C6E" w:rsidRDefault="004A1901">
      <w:pPr>
        <w:rPr>
          <w:sz w:val="24"/>
          <w:szCs w:val="24"/>
        </w:rPr>
      </w:pPr>
    </w:p>
    <w:p w14:paraId="283C4825" w14:textId="2BA868F1" w:rsidR="004A1901" w:rsidRPr="00AE4C6E" w:rsidRDefault="004A1901">
      <w:pPr>
        <w:rPr>
          <w:sz w:val="24"/>
          <w:szCs w:val="24"/>
        </w:rPr>
      </w:pPr>
    </w:p>
    <w:p w14:paraId="76CEB38C" w14:textId="72CB056E" w:rsidR="004A1901" w:rsidRPr="00AE4C6E" w:rsidRDefault="004A1901">
      <w:pPr>
        <w:rPr>
          <w:sz w:val="24"/>
          <w:szCs w:val="24"/>
        </w:rPr>
      </w:pPr>
    </w:p>
    <w:p w14:paraId="719C4BA9" w14:textId="140F9898" w:rsidR="004A1901" w:rsidRPr="00AE4C6E" w:rsidRDefault="004A1901">
      <w:pPr>
        <w:rPr>
          <w:sz w:val="24"/>
          <w:szCs w:val="24"/>
        </w:rPr>
      </w:pPr>
    </w:p>
    <w:p w14:paraId="355DBEFC" w14:textId="68749320" w:rsidR="004A1901" w:rsidRPr="00AE4C6E" w:rsidRDefault="004A1901">
      <w:pPr>
        <w:rPr>
          <w:sz w:val="24"/>
          <w:szCs w:val="24"/>
        </w:rPr>
      </w:pPr>
    </w:p>
    <w:p w14:paraId="5B3D1AB3" w14:textId="52362A54" w:rsidR="004A1901" w:rsidRPr="00AE4C6E" w:rsidRDefault="004A1901">
      <w:pPr>
        <w:rPr>
          <w:sz w:val="24"/>
          <w:szCs w:val="24"/>
        </w:rPr>
      </w:pPr>
    </w:p>
    <w:p w14:paraId="0302C88A" w14:textId="1CD3F874" w:rsidR="004A1901" w:rsidRPr="00AE4C6E" w:rsidRDefault="004A1901">
      <w:pPr>
        <w:rPr>
          <w:sz w:val="24"/>
          <w:szCs w:val="24"/>
        </w:rPr>
      </w:pPr>
    </w:p>
    <w:p w14:paraId="0AEF34F7" w14:textId="15CFA267" w:rsidR="004A1901" w:rsidRPr="00AE4C6E" w:rsidRDefault="004A1901">
      <w:pPr>
        <w:rPr>
          <w:sz w:val="24"/>
          <w:szCs w:val="24"/>
        </w:rPr>
      </w:pPr>
    </w:p>
    <w:p w14:paraId="59960582" w14:textId="6B5E3FFD" w:rsidR="004A1901" w:rsidRPr="00AE4C6E" w:rsidRDefault="004A1901">
      <w:pPr>
        <w:rPr>
          <w:sz w:val="24"/>
          <w:szCs w:val="24"/>
        </w:rPr>
      </w:pPr>
    </w:p>
    <w:p w14:paraId="19C9BF1B" w14:textId="44EB1D13" w:rsidR="004A1901" w:rsidRPr="00AE4C6E" w:rsidRDefault="004A1901">
      <w:pPr>
        <w:rPr>
          <w:sz w:val="24"/>
          <w:szCs w:val="24"/>
        </w:rPr>
      </w:pPr>
    </w:p>
    <w:p w14:paraId="0AC73E5E" w14:textId="77777777" w:rsidR="00DD7E11" w:rsidRPr="00AE4C6E" w:rsidRDefault="00DD7E11">
      <w:pPr>
        <w:rPr>
          <w:sz w:val="24"/>
          <w:szCs w:val="24"/>
        </w:rPr>
      </w:pPr>
    </w:p>
    <w:p w14:paraId="1DE8A817" w14:textId="01854F67" w:rsidR="004A1901" w:rsidRPr="00AE4C6E" w:rsidRDefault="004A1901">
      <w:pPr>
        <w:rPr>
          <w:sz w:val="24"/>
          <w:szCs w:val="24"/>
        </w:rPr>
      </w:pPr>
    </w:p>
    <w:p w14:paraId="7243DC1C" w14:textId="30601922" w:rsidR="004A1901" w:rsidRPr="00AE4C6E" w:rsidRDefault="004A1901">
      <w:pPr>
        <w:rPr>
          <w:sz w:val="24"/>
          <w:szCs w:val="24"/>
        </w:rPr>
      </w:pPr>
    </w:p>
    <w:p w14:paraId="55DF8267" w14:textId="7A9A97C9" w:rsidR="004A1901" w:rsidRPr="00AE4C6E" w:rsidRDefault="004A1901">
      <w:pPr>
        <w:rPr>
          <w:sz w:val="24"/>
          <w:szCs w:val="24"/>
        </w:rPr>
      </w:pPr>
    </w:p>
    <w:p w14:paraId="50C206F5" w14:textId="1486359F" w:rsidR="00E46BCE" w:rsidRPr="00AE4C6E" w:rsidRDefault="00E46BCE" w:rsidP="00C65FFA">
      <w:pPr>
        <w:spacing w:line="360" w:lineRule="auto"/>
        <w:rPr>
          <w:rFonts w:ascii="Arial" w:hAnsi="Arial" w:cs="Arial"/>
          <w:u w:val="single"/>
        </w:rPr>
      </w:pPr>
      <w:r w:rsidRPr="00AE4C6E">
        <w:rPr>
          <w:rFonts w:ascii="Arial" w:hAnsi="Arial" w:cs="Arial"/>
          <w:u w:val="single"/>
        </w:rPr>
        <w:lastRenderedPageBreak/>
        <w:t>Abstract</w:t>
      </w:r>
    </w:p>
    <w:p w14:paraId="71B1E596" w14:textId="77777777" w:rsidR="00A82E58" w:rsidRDefault="00A82E58" w:rsidP="00A82E58">
      <w:pPr>
        <w:spacing w:line="360" w:lineRule="auto"/>
        <w:jc w:val="both"/>
        <w:rPr>
          <w:rFonts w:ascii="Arial" w:hAnsi="Arial" w:cs="Arial"/>
        </w:rPr>
      </w:pPr>
      <w:r>
        <w:rPr>
          <w:rFonts w:ascii="Arial" w:hAnsi="Arial" w:cs="Arial"/>
        </w:rPr>
        <w:t xml:space="preserve">This report aims to provide an insight into the net zero movement, with a focus on achievability within the logistics sector. The Paris Agreement is discussed alongside the United Kingdom Government’s roadmap to industrial revolution plan regarding net zero. Within the report, a highlight of some of the incentives that are on offer to businesses and individuals to help aid in the transition to sustainability are discussed, aiming to raise awareness of the green incentive schemes. The benefits and challenges of undergoing a change to net zero is also a key point of discussion within this report, leading onto a conclusion that the benefits far outweigh any costs that may be incurred during this evolution. Achieving a net zero </w:t>
      </w:r>
      <w:bookmarkStart w:id="0" w:name="_Int_C5xkGCFO"/>
      <w:r>
        <w:rPr>
          <w:rFonts w:ascii="Arial" w:hAnsi="Arial" w:cs="Arial"/>
        </w:rPr>
        <w:t>logistics</w:t>
      </w:r>
      <w:bookmarkEnd w:id="0"/>
      <w:r>
        <w:rPr>
          <w:rFonts w:ascii="Arial" w:hAnsi="Arial" w:cs="Arial"/>
        </w:rPr>
        <w:t xml:space="preserve"> sector is critical for the health of the planet and those who live on it. However, it will be a significant challenge to achieve in the current climate unless more support, resource, and guidance is provided. </w:t>
      </w:r>
    </w:p>
    <w:p w14:paraId="5359B0E1" w14:textId="32E39CA1" w:rsidR="007336B6" w:rsidRPr="00AE4C6E" w:rsidRDefault="007336B6" w:rsidP="002E5724">
      <w:pPr>
        <w:jc w:val="both"/>
        <w:rPr>
          <w:sz w:val="24"/>
          <w:szCs w:val="24"/>
        </w:rPr>
      </w:pPr>
    </w:p>
    <w:p w14:paraId="60FC8DC0" w14:textId="53D6E09B" w:rsidR="007336B6" w:rsidRPr="00AE4C6E" w:rsidRDefault="007336B6" w:rsidP="002E5724">
      <w:pPr>
        <w:jc w:val="both"/>
        <w:rPr>
          <w:sz w:val="24"/>
          <w:szCs w:val="24"/>
        </w:rPr>
      </w:pPr>
    </w:p>
    <w:p w14:paraId="75737CB0" w14:textId="6A8358BB" w:rsidR="007336B6" w:rsidRPr="00AE4C6E" w:rsidRDefault="007336B6" w:rsidP="002E5724">
      <w:pPr>
        <w:jc w:val="both"/>
        <w:rPr>
          <w:sz w:val="24"/>
          <w:szCs w:val="24"/>
        </w:rPr>
      </w:pPr>
    </w:p>
    <w:p w14:paraId="4BEFF43F" w14:textId="4F79E775" w:rsidR="007336B6" w:rsidRPr="00AE4C6E" w:rsidRDefault="007336B6" w:rsidP="002E5724">
      <w:pPr>
        <w:jc w:val="both"/>
        <w:rPr>
          <w:sz w:val="24"/>
          <w:szCs w:val="24"/>
        </w:rPr>
      </w:pPr>
    </w:p>
    <w:p w14:paraId="12B153CA" w14:textId="37E82F85" w:rsidR="007336B6" w:rsidRPr="00AE4C6E" w:rsidRDefault="007336B6" w:rsidP="002E5724">
      <w:pPr>
        <w:jc w:val="both"/>
        <w:rPr>
          <w:sz w:val="24"/>
          <w:szCs w:val="24"/>
        </w:rPr>
      </w:pPr>
    </w:p>
    <w:p w14:paraId="6173D190" w14:textId="333B6FC2" w:rsidR="007336B6" w:rsidRPr="00AE4C6E" w:rsidRDefault="007336B6" w:rsidP="002E5724">
      <w:pPr>
        <w:jc w:val="both"/>
        <w:rPr>
          <w:sz w:val="24"/>
          <w:szCs w:val="24"/>
        </w:rPr>
      </w:pPr>
    </w:p>
    <w:p w14:paraId="0A3B3547" w14:textId="1C77A96E" w:rsidR="007336B6" w:rsidRPr="00AE4C6E" w:rsidRDefault="007336B6" w:rsidP="002E5724">
      <w:pPr>
        <w:jc w:val="both"/>
        <w:rPr>
          <w:sz w:val="24"/>
          <w:szCs w:val="24"/>
        </w:rPr>
      </w:pPr>
    </w:p>
    <w:p w14:paraId="35ABA320" w14:textId="149DC504" w:rsidR="007336B6" w:rsidRPr="00AE4C6E" w:rsidRDefault="007336B6" w:rsidP="002E5724">
      <w:pPr>
        <w:jc w:val="both"/>
        <w:rPr>
          <w:sz w:val="24"/>
          <w:szCs w:val="24"/>
        </w:rPr>
      </w:pPr>
    </w:p>
    <w:p w14:paraId="039BDB63" w14:textId="0D3C0989" w:rsidR="007336B6" w:rsidRPr="00AE4C6E" w:rsidRDefault="007336B6" w:rsidP="002E5724">
      <w:pPr>
        <w:jc w:val="both"/>
        <w:rPr>
          <w:sz w:val="24"/>
          <w:szCs w:val="24"/>
        </w:rPr>
      </w:pPr>
    </w:p>
    <w:p w14:paraId="53467275" w14:textId="50A1DA5B" w:rsidR="007336B6" w:rsidRPr="00AE4C6E" w:rsidRDefault="007336B6" w:rsidP="002E5724">
      <w:pPr>
        <w:jc w:val="both"/>
        <w:rPr>
          <w:sz w:val="24"/>
          <w:szCs w:val="24"/>
        </w:rPr>
      </w:pPr>
    </w:p>
    <w:p w14:paraId="6C42A574" w14:textId="53D24F85" w:rsidR="007336B6" w:rsidRPr="00AE4C6E" w:rsidRDefault="007336B6" w:rsidP="002E5724">
      <w:pPr>
        <w:jc w:val="both"/>
        <w:rPr>
          <w:sz w:val="24"/>
          <w:szCs w:val="24"/>
        </w:rPr>
      </w:pPr>
    </w:p>
    <w:p w14:paraId="46418F3C" w14:textId="5C20DC8B" w:rsidR="007336B6" w:rsidRPr="00AE4C6E" w:rsidRDefault="007336B6" w:rsidP="002E5724">
      <w:pPr>
        <w:jc w:val="both"/>
        <w:rPr>
          <w:sz w:val="24"/>
          <w:szCs w:val="24"/>
        </w:rPr>
      </w:pPr>
    </w:p>
    <w:p w14:paraId="73B9A1FA" w14:textId="3387D9B9" w:rsidR="007336B6" w:rsidRPr="00AE4C6E" w:rsidRDefault="007336B6" w:rsidP="002E5724">
      <w:pPr>
        <w:jc w:val="both"/>
        <w:rPr>
          <w:sz w:val="24"/>
          <w:szCs w:val="24"/>
        </w:rPr>
      </w:pPr>
    </w:p>
    <w:p w14:paraId="7DB8693E" w14:textId="45DD0B7E" w:rsidR="007336B6" w:rsidRPr="00AE4C6E" w:rsidRDefault="007336B6" w:rsidP="002E5724">
      <w:pPr>
        <w:jc w:val="both"/>
        <w:rPr>
          <w:sz w:val="24"/>
          <w:szCs w:val="24"/>
        </w:rPr>
      </w:pPr>
    </w:p>
    <w:p w14:paraId="4C0EBC2F" w14:textId="6C5647FD" w:rsidR="00DD7E11" w:rsidRPr="00AE4C6E" w:rsidRDefault="00DD7E11" w:rsidP="002E5724">
      <w:pPr>
        <w:jc w:val="both"/>
        <w:rPr>
          <w:sz w:val="24"/>
          <w:szCs w:val="24"/>
        </w:rPr>
      </w:pPr>
    </w:p>
    <w:p w14:paraId="4514AAD9" w14:textId="77777777" w:rsidR="00DD7E11" w:rsidRPr="00AE4C6E" w:rsidRDefault="00DD7E11" w:rsidP="002E5724">
      <w:pPr>
        <w:jc w:val="both"/>
        <w:rPr>
          <w:sz w:val="24"/>
          <w:szCs w:val="24"/>
        </w:rPr>
      </w:pPr>
    </w:p>
    <w:p w14:paraId="71C9B8B2" w14:textId="62BF66D1" w:rsidR="007336B6" w:rsidRPr="00AE4C6E" w:rsidRDefault="007336B6" w:rsidP="002E5724">
      <w:pPr>
        <w:jc w:val="both"/>
        <w:rPr>
          <w:sz w:val="24"/>
          <w:szCs w:val="24"/>
        </w:rPr>
      </w:pPr>
    </w:p>
    <w:p w14:paraId="2D00B81D" w14:textId="77777777" w:rsidR="007336B6" w:rsidRDefault="007336B6" w:rsidP="002E5724">
      <w:pPr>
        <w:jc w:val="both"/>
        <w:rPr>
          <w:sz w:val="24"/>
          <w:szCs w:val="24"/>
        </w:rPr>
      </w:pPr>
    </w:p>
    <w:p w14:paraId="52465A93" w14:textId="77777777" w:rsidR="00A82E58" w:rsidRPr="00AE4C6E" w:rsidRDefault="00A82E58" w:rsidP="002E5724">
      <w:pPr>
        <w:jc w:val="both"/>
        <w:rPr>
          <w:sz w:val="24"/>
          <w:szCs w:val="24"/>
        </w:rPr>
      </w:pPr>
    </w:p>
    <w:p w14:paraId="1E24309E" w14:textId="5C91F82A" w:rsidR="007336B6" w:rsidRPr="00AE4C6E" w:rsidRDefault="007336B6">
      <w:pPr>
        <w:rPr>
          <w:rFonts w:ascii="Arial" w:hAnsi="Arial" w:cs="Arial"/>
          <w:u w:val="single"/>
        </w:rPr>
      </w:pPr>
      <w:r w:rsidRPr="00AE4C6E">
        <w:rPr>
          <w:rFonts w:ascii="Arial" w:hAnsi="Arial" w:cs="Arial"/>
          <w:u w:val="single"/>
        </w:rPr>
        <w:t>Table of Figures</w:t>
      </w:r>
    </w:p>
    <w:p w14:paraId="4CE14F26" w14:textId="1ECD989B" w:rsidR="00FE157D" w:rsidRPr="00AE4C6E" w:rsidRDefault="00FE157D">
      <w:pPr>
        <w:pStyle w:val="TableofFigures"/>
        <w:tabs>
          <w:tab w:val="right" w:leader="dot" w:pos="9016"/>
        </w:tabs>
        <w:rPr>
          <w:rFonts w:eastAsiaTheme="minorEastAsia"/>
          <w:noProof/>
          <w:lang w:eastAsia="en-GB"/>
        </w:rPr>
      </w:pPr>
      <w:r w:rsidRPr="00AE4C6E">
        <w:rPr>
          <w:rFonts w:ascii="Arial" w:hAnsi="Arial" w:cs="Arial"/>
          <w:u w:val="single"/>
        </w:rPr>
        <w:fldChar w:fldCharType="begin"/>
      </w:r>
      <w:r w:rsidRPr="00AE4C6E">
        <w:rPr>
          <w:rFonts w:ascii="Arial" w:hAnsi="Arial" w:cs="Arial"/>
          <w:u w:val="single"/>
        </w:rPr>
        <w:instrText xml:space="preserve"> TOC \h \z \c "Figure" </w:instrText>
      </w:r>
      <w:r w:rsidRPr="00AE4C6E">
        <w:rPr>
          <w:rFonts w:ascii="Arial" w:hAnsi="Arial" w:cs="Arial"/>
          <w:u w:val="single"/>
        </w:rPr>
        <w:fldChar w:fldCharType="separate"/>
      </w:r>
      <w:hyperlink w:anchor="_Toc150874339" w:history="1">
        <w:r w:rsidRPr="00AE4C6E">
          <w:rPr>
            <w:rStyle w:val="Hyperlink"/>
            <w:rFonts w:ascii="Arial" w:hAnsi="Arial" w:cs="Arial"/>
            <w:noProof/>
          </w:rPr>
          <w:t>Figure 1: Map of Countries that have Adopted a Net Zero Target (Net-Zero Tracker, 2023)</w:t>
        </w:r>
        <w:r w:rsidRPr="00AE4C6E">
          <w:rPr>
            <w:noProof/>
            <w:webHidden/>
          </w:rPr>
          <w:tab/>
        </w:r>
        <w:r w:rsidRPr="00AE4C6E">
          <w:rPr>
            <w:noProof/>
            <w:webHidden/>
          </w:rPr>
          <w:fldChar w:fldCharType="begin"/>
        </w:r>
        <w:r w:rsidRPr="00AE4C6E">
          <w:rPr>
            <w:noProof/>
            <w:webHidden/>
          </w:rPr>
          <w:instrText xml:space="preserve"> PAGEREF _Toc150874339 \h </w:instrText>
        </w:r>
        <w:r w:rsidRPr="00AE4C6E">
          <w:rPr>
            <w:noProof/>
            <w:webHidden/>
          </w:rPr>
        </w:r>
        <w:r w:rsidRPr="00AE4C6E">
          <w:rPr>
            <w:noProof/>
            <w:webHidden/>
          </w:rPr>
          <w:fldChar w:fldCharType="separate"/>
        </w:r>
        <w:r w:rsidRPr="00AE4C6E">
          <w:rPr>
            <w:noProof/>
            <w:webHidden/>
          </w:rPr>
          <w:t>6</w:t>
        </w:r>
        <w:r w:rsidRPr="00AE4C6E">
          <w:rPr>
            <w:noProof/>
            <w:webHidden/>
          </w:rPr>
          <w:fldChar w:fldCharType="end"/>
        </w:r>
      </w:hyperlink>
    </w:p>
    <w:p w14:paraId="7AA6350D" w14:textId="7260CD89" w:rsidR="00FE157D" w:rsidRPr="00AE4C6E" w:rsidRDefault="00000000">
      <w:pPr>
        <w:pStyle w:val="TableofFigures"/>
        <w:tabs>
          <w:tab w:val="right" w:leader="dot" w:pos="9016"/>
        </w:tabs>
        <w:rPr>
          <w:rFonts w:ascii="Arial" w:eastAsiaTheme="minorEastAsia" w:hAnsi="Arial" w:cs="Arial"/>
          <w:noProof/>
          <w:lang w:eastAsia="en-GB"/>
        </w:rPr>
      </w:pPr>
      <w:hyperlink w:anchor="_Toc150874340" w:history="1">
        <w:r w:rsidR="00FE157D" w:rsidRPr="00AE4C6E">
          <w:rPr>
            <w:rStyle w:val="Hyperlink"/>
            <w:rFonts w:ascii="Arial" w:hAnsi="Arial" w:cs="Arial"/>
            <w:noProof/>
          </w:rPr>
          <w:t>Figure 2: UK Government's ten-point plan to achieve Net Zero (UK Government)</w:t>
        </w:r>
        <w:r w:rsidR="00FE157D" w:rsidRPr="00AE4C6E">
          <w:rPr>
            <w:rFonts w:ascii="Arial" w:hAnsi="Arial" w:cs="Arial"/>
            <w:noProof/>
            <w:webHidden/>
          </w:rPr>
          <w:tab/>
        </w:r>
        <w:r w:rsidR="00FE157D" w:rsidRPr="00AE4C6E">
          <w:rPr>
            <w:rFonts w:ascii="Arial" w:hAnsi="Arial" w:cs="Arial"/>
            <w:noProof/>
            <w:webHidden/>
          </w:rPr>
          <w:fldChar w:fldCharType="begin"/>
        </w:r>
        <w:r w:rsidR="00FE157D" w:rsidRPr="00AE4C6E">
          <w:rPr>
            <w:rFonts w:ascii="Arial" w:hAnsi="Arial" w:cs="Arial"/>
            <w:noProof/>
            <w:webHidden/>
          </w:rPr>
          <w:instrText xml:space="preserve"> PAGEREF _Toc150874340 \h </w:instrText>
        </w:r>
        <w:r w:rsidR="00FE157D" w:rsidRPr="00AE4C6E">
          <w:rPr>
            <w:rFonts w:ascii="Arial" w:hAnsi="Arial" w:cs="Arial"/>
            <w:noProof/>
            <w:webHidden/>
          </w:rPr>
        </w:r>
        <w:r w:rsidR="00FE157D" w:rsidRPr="00AE4C6E">
          <w:rPr>
            <w:rFonts w:ascii="Arial" w:hAnsi="Arial" w:cs="Arial"/>
            <w:noProof/>
            <w:webHidden/>
          </w:rPr>
          <w:fldChar w:fldCharType="separate"/>
        </w:r>
        <w:r w:rsidR="00FE157D" w:rsidRPr="00AE4C6E">
          <w:rPr>
            <w:rFonts w:ascii="Arial" w:hAnsi="Arial" w:cs="Arial"/>
            <w:noProof/>
            <w:webHidden/>
          </w:rPr>
          <w:t>8</w:t>
        </w:r>
        <w:r w:rsidR="00FE157D" w:rsidRPr="00AE4C6E">
          <w:rPr>
            <w:rFonts w:ascii="Arial" w:hAnsi="Arial" w:cs="Arial"/>
            <w:noProof/>
            <w:webHidden/>
          </w:rPr>
          <w:fldChar w:fldCharType="end"/>
        </w:r>
      </w:hyperlink>
    </w:p>
    <w:p w14:paraId="10C3C470" w14:textId="554E222A" w:rsidR="007336B6" w:rsidRPr="00AE4C6E" w:rsidRDefault="00FE157D">
      <w:pPr>
        <w:rPr>
          <w:rFonts w:ascii="Arial" w:hAnsi="Arial" w:cs="Arial"/>
          <w:u w:val="single"/>
        </w:rPr>
      </w:pPr>
      <w:r w:rsidRPr="00AE4C6E">
        <w:rPr>
          <w:rFonts w:ascii="Arial" w:hAnsi="Arial" w:cs="Arial"/>
          <w:u w:val="single"/>
        </w:rPr>
        <w:fldChar w:fldCharType="end"/>
      </w:r>
    </w:p>
    <w:p w14:paraId="41BF96C2" w14:textId="77777777" w:rsidR="007336B6" w:rsidRPr="00AE4C6E" w:rsidRDefault="007336B6">
      <w:pPr>
        <w:rPr>
          <w:u w:val="single"/>
        </w:rPr>
      </w:pPr>
    </w:p>
    <w:p w14:paraId="2E66AD03" w14:textId="77777777" w:rsidR="007336B6" w:rsidRPr="00AE4C6E" w:rsidRDefault="007336B6">
      <w:pPr>
        <w:rPr>
          <w:u w:val="single"/>
        </w:rPr>
      </w:pPr>
    </w:p>
    <w:p w14:paraId="35650700" w14:textId="77777777" w:rsidR="007336B6" w:rsidRPr="00AE4C6E" w:rsidRDefault="007336B6">
      <w:pPr>
        <w:rPr>
          <w:u w:val="single"/>
        </w:rPr>
      </w:pPr>
    </w:p>
    <w:p w14:paraId="0F8340B3" w14:textId="77777777" w:rsidR="007336B6" w:rsidRPr="00AE4C6E" w:rsidRDefault="007336B6">
      <w:pPr>
        <w:rPr>
          <w:sz w:val="24"/>
          <w:szCs w:val="24"/>
          <w:u w:val="single"/>
        </w:rPr>
      </w:pPr>
    </w:p>
    <w:p w14:paraId="2AA1950E" w14:textId="77777777" w:rsidR="007336B6" w:rsidRPr="00AE4C6E" w:rsidRDefault="007336B6">
      <w:pPr>
        <w:rPr>
          <w:sz w:val="24"/>
          <w:szCs w:val="24"/>
          <w:u w:val="single"/>
        </w:rPr>
      </w:pPr>
    </w:p>
    <w:p w14:paraId="1310A350" w14:textId="77777777" w:rsidR="007336B6" w:rsidRPr="00AE4C6E" w:rsidRDefault="007336B6">
      <w:pPr>
        <w:rPr>
          <w:sz w:val="24"/>
          <w:szCs w:val="24"/>
          <w:u w:val="single"/>
        </w:rPr>
      </w:pPr>
    </w:p>
    <w:p w14:paraId="7AA06ACD" w14:textId="77777777" w:rsidR="007336B6" w:rsidRPr="00AE4C6E" w:rsidRDefault="007336B6">
      <w:pPr>
        <w:rPr>
          <w:sz w:val="24"/>
          <w:szCs w:val="24"/>
          <w:u w:val="single"/>
        </w:rPr>
      </w:pPr>
    </w:p>
    <w:p w14:paraId="437C9FC2" w14:textId="77777777" w:rsidR="007336B6" w:rsidRPr="00AE4C6E" w:rsidRDefault="007336B6">
      <w:pPr>
        <w:rPr>
          <w:sz w:val="24"/>
          <w:szCs w:val="24"/>
          <w:u w:val="single"/>
        </w:rPr>
      </w:pPr>
    </w:p>
    <w:p w14:paraId="4FD15C88" w14:textId="77777777" w:rsidR="007336B6" w:rsidRPr="00AE4C6E" w:rsidRDefault="007336B6">
      <w:pPr>
        <w:rPr>
          <w:sz w:val="24"/>
          <w:szCs w:val="24"/>
          <w:u w:val="single"/>
        </w:rPr>
      </w:pPr>
    </w:p>
    <w:p w14:paraId="44FE7025" w14:textId="77777777" w:rsidR="007336B6" w:rsidRPr="00AE4C6E" w:rsidRDefault="007336B6">
      <w:pPr>
        <w:rPr>
          <w:sz w:val="24"/>
          <w:szCs w:val="24"/>
          <w:u w:val="single"/>
        </w:rPr>
      </w:pPr>
    </w:p>
    <w:p w14:paraId="410373C7" w14:textId="77777777" w:rsidR="007336B6" w:rsidRPr="00AE4C6E" w:rsidRDefault="007336B6">
      <w:pPr>
        <w:rPr>
          <w:sz w:val="24"/>
          <w:szCs w:val="24"/>
          <w:u w:val="single"/>
        </w:rPr>
      </w:pPr>
    </w:p>
    <w:p w14:paraId="30A8D434" w14:textId="77777777" w:rsidR="007336B6" w:rsidRPr="00AE4C6E" w:rsidRDefault="007336B6">
      <w:pPr>
        <w:rPr>
          <w:sz w:val="24"/>
          <w:szCs w:val="24"/>
          <w:u w:val="single"/>
        </w:rPr>
      </w:pPr>
    </w:p>
    <w:p w14:paraId="0283D41E" w14:textId="77777777" w:rsidR="007336B6" w:rsidRPr="00AE4C6E" w:rsidRDefault="007336B6">
      <w:pPr>
        <w:rPr>
          <w:sz w:val="24"/>
          <w:szCs w:val="24"/>
          <w:u w:val="single"/>
        </w:rPr>
      </w:pPr>
    </w:p>
    <w:p w14:paraId="74816CEE" w14:textId="77777777" w:rsidR="007336B6" w:rsidRPr="00AE4C6E" w:rsidRDefault="007336B6">
      <w:pPr>
        <w:rPr>
          <w:sz w:val="24"/>
          <w:szCs w:val="24"/>
          <w:u w:val="single"/>
        </w:rPr>
      </w:pPr>
    </w:p>
    <w:p w14:paraId="4C8CDA68" w14:textId="77777777" w:rsidR="007336B6" w:rsidRPr="00AE4C6E" w:rsidRDefault="007336B6">
      <w:pPr>
        <w:rPr>
          <w:sz w:val="24"/>
          <w:szCs w:val="24"/>
          <w:u w:val="single"/>
        </w:rPr>
      </w:pPr>
    </w:p>
    <w:p w14:paraId="6CACA936" w14:textId="77777777" w:rsidR="007336B6" w:rsidRPr="00AE4C6E" w:rsidRDefault="007336B6">
      <w:pPr>
        <w:rPr>
          <w:sz w:val="24"/>
          <w:szCs w:val="24"/>
          <w:u w:val="single"/>
        </w:rPr>
      </w:pPr>
    </w:p>
    <w:p w14:paraId="76D1B33E" w14:textId="77777777" w:rsidR="007336B6" w:rsidRPr="00AE4C6E" w:rsidRDefault="007336B6">
      <w:pPr>
        <w:rPr>
          <w:sz w:val="24"/>
          <w:szCs w:val="24"/>
          <w:u w:val="single"/>
        </w:rPr>
      </w:pPr>
    </w:p>
    <w:p w14:paraId="6880501C" w14:textId="77777777" w:rsidR="007336B6" w:rsidRPr="00AE4C6E" w:rsidRDefault="007336B6">
      <w:pPr>
        <w:rPr>
          <w:sz w:val="24"/>
          <w:szCs w:val="24"/>
          <w:u w:val="single"/>
        </w:rPr>
      </w:pPr>
    </w:p>
    <w:p w14:paraId="703A0C3C" w14:textId="77777777" w:rsidR="007336B6" w:rsidRPr="00AE4C6E" w:rsidRDefault="007336B6">
      <w:pPr>
        <w:rPr>
          <w:sz w:val="24"/>
          <w:szCs w:val="24"/>
          <w:u w:val="single"/>
        </w:rPr>
      </w:pPr>
    </w:p>
    <w:p w14:paraId="1DBE16C2" w14:textId="77777777" w:rsidR="007336B6" w:rsidRPr="00AE4C6E" w:rsidRDefault="007336B6">
      <w:pPr>
        <w:rPr>
          <w:sz w:val="24"/>
          <w:szCs w:val="24"/>
          <w:u w:val="single"/>
        </w:rPr>
      </w:pPr>
    </w:p>
    <w:p w14:paraId="49861D61" w14:textId="77777777" w:rsidR="007336B6" w:rsidRPr="00AE4C6E" w:rsidRDefault="007336B6">
      <w:pPr>
        <w:rPr>
          <w:sz w:val="24"/>
          <w:szCs w:val="24"/>
          <w:u w:val="single"/>
        </w:rPr>
      </w:pPr>
    </w:p>
    <w:p w14:paraId="642E5B29" w14:textId="77777777" w:rsidR="007336B6" w:rsidRPr="00AE4C6E" w:rsidRDefault="007336B6">
      <w:pPr>
        <w:rPr>
          <w:sz w:val="24"/>
          <w:szCs w:val="24"/>
          <w:u w:val="single"/>
        </w:rPr>
      </w:pPr>
    </w:p>
    <w:p w14:paraId="0DF801B1" w14:textId="77777777" w:rsidR="007336B6" w:rsidRPr="00AE4C6E" w:rsidRDefault="007336B6">
      <w:pPr>
        <w:rPr>
          <w:sz w:val="24"/>
          <w:szCs w:val="24"/>
          <w:u w:val="single"/>
        </w:rPr>
      </w:pPr>
    </w:p>
    <w:p w14:paraId="18C973D1" w14:textId="3B3AC1F8" w:rsidR="007336B6" w:rsidRPr="00AE4C6E" w:rsidRDefault="007336B6">
      <w:pPr>
        <w:rPr>
          <w:sz w:val="24"/>
          <w:szCs w:val="24"/>
          <w:u w:val="single"/>
        </w:rPr>
      </w:pPr>
    </w:p>
    <w:p w14:paraId="5830092E" w14:textId="77777777" w:rsidR="00DD7E11" w:rsidRPr="00AE4C6E" w:rsidRDefault="00DD7E11">
      <w:pPr>
        <w:rPr>
          <w:sz w:val="24"/>
          <w:szCs w:val="24"/>
          <w:u w:val="single"/>
        </w:rPr>
      </w:pPr>
    </w:p>
    <w:p w14:paraId="7ED66980" w14:textId="77777777" w:rsidR="007336B6" w:rsidRPr="00AE4C6E" w:rsidRDefault="007336B6">
      <w:pPr>
        <w:rPr>
          <w:sz w:val="24"/>
          <w:szCs w:val="24"/>
          <w:u w:val="single"/>
        </w:rPr>
      </w:pPr>
    </w:p>
    <w:p w14:paraId="54D6803C" w14:textId="1E76BC3D" w:rsidR="00D20D4D" w:rsidRPr="00AE4C6E" w:rsidRDefault="00D20D4D">
      <w:pPr>
        <w:rPr>
          <w:rFonts w:ascii="Arial" w:hAnsi="Arial" w:cs="Arial"/>
          <w:u w:val="single"/>
        </w:rPr>
      </w:pPr>
      <w:r w:rsidRPr="00AE4C6E">
        <w:rPr>
          <w:rFonts w:ascii="Arial" w:hAnsi="Arial" w:cs="Arial"/>
          <w:u w:val="single"/>
        </w:rPr>
        <w:t>Table of Contents</w:t>
      </w:r>
    </w:p>
    <w:sdt>
      <w:sdtPr>
        <w:rPr>
          <w:rFonts w:asciiTheme="minorHAnsi" w:eastAsiaTheme="minorHAnsi" w:hAnsiTheme="minorHAnsi" w:cstheme="minorBidi"/>
          <w:color w:val="auto"/>
          <w:sz w:val="22"/>
          <w:szCs w:val="22"/>
          <w:lang w:val="en-GB"/>
        </w:rPr>
        <w:id w:val="782913100"/>
        <w:docPartObj>
          <w:docPartGallery w:val="Table of Contents"/>
          <w:docPartUnique/>
        </w:docPartObj>
      </w:sdtPr>
      <w:sdtContent>
        <w:p w14:paraId="2936107F" w14:textId="5FC2883A" w:rsidR="00D20D4D" w:rsidRPr="00AE4C6E" w:rsidRDefault="00D20D4D" w:rsidP="001C7F21">
          <w:pPr>
            <w:pStyle w:val="TOCHeading"/>
            <w:spacing w:line="360" w:lineRule="auto"/>
            <w:rPr>
              <w:rFonts w:ascii="Arial" w:hAnsi="Arial" w:cs="Arial"/>
              <w:lang w:val="en-GB"/>
            </w:rPr>
          </w:pPr>
          <w:r w:rsidRPr="00AE4C6E">
            <w:rPr>
              <w:rFonts w:ascii="Arial" w:hAnsi="Arial" w:cs="Arial"/>
              <w:lang w:val="en-GB"/>
            </w:rPr>
            <w:t>Contents</w:t>
          </w:r>
        </w:p>
        <w:p w14:paraId="5C8F211E" w14:textId="5BF81BDB" w:rsidR="00337A26" w:rsidRDefault="000E2167">
          <w:pPr>
            <w:pStyle w:val="TOC1"/>
            <w:tabs>
              <w:tab w:val="left" w:pos="440"/>
              <w:tab w:val="right" w:leader="dot" w:pos="9016"/>
            </w:tabs>
            <w:rPr>
              <w:rFonts w:eastAsiaTheme="minorEastAsia"/>
              <w:noProof/>
              <w:kern w:val="2"/>
              <w:lang w:eastAsia="en-GB"/>
              <w14:ligatures w14:val="standardContextual"/>
            </w:rPr>
          </w:pPr>
          <w:r w:rsidRPr="00AE4C6E">
            <w:rPr>
              <w:rFonts w:ascii="Arial" w:hAnsi="Arial" w:cs="Arial"/>
            </w:rPr>
            <w:fldChar w:fldCharType="begin"/>
          </w:r>
          <w:r w:rsidR="00D20D4D" w:rsidRPr="00AE4C6E">
            <w:rPr>
              <w:rFonts w:ascii="Arial" w:hAnsi="Arial" w:cs="Arial"/>
            </w:rPr>
            <w:instrText>TOC \o "1-3" \h \z \u</w:instrText>
          </w:r>
          <w:r w:rsidRPr="00AE4C6E">
            <w:rPr>
              <w:rFonts w:ascii="Arial" w:hAnsi="Arial" w:cs="Arial"/>
            </w:rPr>
            <w:fldChar w:fldCharType="separate"/>
          </w:r>
          <w:hyperlink w:anchor="_Toc150953813" w:history="1">
            <w:r w:rsidR="00337A26" w:rsidRPr="006E7BF1">
              <w:rPr>
                <w:rStyle w:val="Hyperlink"/>
                <w:rFonts w:ascii="Arial" w:hAnsi="Arial" w:cs="Arial"/>
                <w:noProof/>
              </w:rPr>
              <w:t>1.</w:t>
            </w:r>
            <w:r w:rsidR="00337A26">
              <w:rPr>
                <w:rFonts w:eastAsiaTheme="minorEastAsia"/>
                <w:noProof/>
                <w:kern w:val="2"/>
                <w:lang w:eastAsia="en-GB"/>
                <w14:ligatures w14:val="standardContextual"/>
              </w:rPr>
              <w:tab/>
            </w:r>
            <w:r w:rsidR="00337A26" w:rsidRPr="006E7BF1">
              <w:rPr>
                <w:rStyle w:val="Hyperlink"/>
                <w:rFonts w:ascii="Arial" w:hAnsi="Arial" w:cs="Arial"/>
                <w:noProof/>
              </w:rPr>
              <w:t>Introduction</w:t>
            </w:r>
            <w:r w:rsidR="00337A26">
              <w:rPr>
                <w:noProof/>
                <w:webHidden/>
              </w:rPr>
              <w:tab/>
            </w:r>
            <w:r w:rsidR="00337A26">
              <w:rPr>
                <w:noProof/>
                <w:webHidden/>
              </w:rPr>
              <w:fldChar w:fldCharType="begin"/>
            </w:r>
            <w:r w:rsidR="00337A26">
              <w:rPr>
                <w:noProof/>
                <w:webHidden/>
              </w:rPr>
              <w:instrText xml:space="preserve"> PAGEREF _Toc150953813 \h </w:instrText>
            </w:r>
            <w:r w:rsidR="00337A26">
              <w:rPr>
                <w:noProof/>
                <w:webHidden/>
              </w:rPr>
            </w:r>
            <w:r w:rsidR="00337A26">
              <w:rPr>
                <w:noProof/>
                <w:webHidden/>
              </w:rPr>
              <w:fldChar w:fldCharType="separate"/>
            </w:r>
            <w:r w:rsidR="00337A26">
              <w:rPr>
                <w:noProof/>
                <w:webHidden/>
              </w:rPr>
              <w:t>5</w:t>
            </w:r>
            <w:r w:rsidR="00337A26">
              <w:rPr>
                <w:noProof/>
                <w:webHidden/>
              </w:rPr>
              <w:fldChar w:fldCharType="end"/>
            </w:r>
          </w:hyperlink>
        </w:p>
        <w:p w14:paraId="79F673C8" w14:textId="48B8212E" w:rsidR="00337A26" w:rsidRDefault="00000000">
          <w:pPr>
            <w:pStyle w:val="TOC1"/>
            <w:tabs>
              <w:tab w:val="left" w:pos="440"/>
              <w:tab w:val="right" w:leader="dot" w:pos="9016"/>
            </w:tabs>
            <w:rPr>
              <w:rFonts w:eastAsiaTheme="minorEastAsia"/>
              <w:noProof/>
              <w:kern w:val="2"/>
              <w:lang w:eastAsia="en-GB"/>
              <w14:ligatures w14:val="standardContextual"/>
            </w:rPr>
          </w:pPr>
          <w:hyperlink w:anchor="_Toc150953814" w:history="1">
            <w:r w:rsidR="00337A26" w:rsidRPr="006E7BF1">
              <w:rPr>
                <w:rStyle w:val="Hyperlink"/>
                <w:rFonts w:ascii="Arial" w:hAnsi="Arial" w:cs="Arial"/>
                <w:noProof/>
              </w:rPr>
              <w:t>2.</w:t>
            </w:r>
            <w:r w:rsidR="00337A26">
              <w:rPr>
                <w:rFonts w:eastAsiaTheme="minorEastAsia"/>
                <w:noProof/>
                <w:kern w:val="2"/>
                <w:lang w:eastAsia="en-GB"/>
                <w14:ligatures w14:val="standardContextual"/>
              </w:rPr>
              <w:tab/>
            </w:r>
            <w:r w:rsidR="00337A26" w:rsidRPr="006E7BF1">
              <w:rPr>
                <w:rStyle w:val="Hyperlink"/>
                <w:rFonts w:ascii="Arial" w:hAnsi="Arial" w:cs="Arial"/>
                <w:noProof/>
              </w:rPr>
              <w:t>Achieving Net Zero in the logistics sector</w:t>
            </w:r>
            <w:r w:rsidR="00337A26">
              <w:rPr>
                <w:noProof/>
                <w:webHidden/>
              </w:rPr>
              <w:tab/>
            </w:r>
            <w:r w:rsidR="00337A26">
              <w:rPr>
                <w:noProof/>
                <w:webHidden/>
              </w:rPr>
              <w:fldChar w:fldCharType="begin"/>
            </w:r>
            <w:r w:rsidR="00337A26">
              <w:rPr>
                <w:noProof/>
                <w:webHidden/>
              </w:rPr>
              <w:instrText xml:space="preserve"> PAGEREF _Toc150953814 \h </w:instrText>
            </w:r>
            <w:r w:rsidR="00337A26">
              <w:rPr>
                <w:noProof/>
                <w:webHidden/>
              </w:rPr>
            </w:r>
            <w:r w:rsidR="00337A26">
              <w:rPr>
                <w:noProof/>
                <w:webHidden/>
              </w:rPr>
              <w:fldChar w:fldCharType="separate"/>
            </w:r>
            <w:r w:rsidR="00337A26">
              <w:rPr>
                <w:noProof/>
                <w:webHidden/>
              </w:rPr>
              <w:t>6</w:t>
            </w:r>
            <w:r w:rsidR="00337A26">
              <w:rPr>
                <w:noProof/>
                <w:webHidden/>
              </w:rPr>
              <w:fldChar w:fldCharType="end"/>
            </w:r>
          </w:hyperlink>
        </w:p>
        <w:p w14:paraId="7EC4B178" w14:textId="7D34A79E" w:rsidR="00337A26" w:rsidRDefault="00000000">
          <w:pPr>
            <w:pStyle w:val="TOC2"/>
            <w:tabs>
              <w:tab w:val="left" w:pos="880"/>
              <w:tab w:val="right" w:leader="dot" w:pos="9016"/>
            </w:tabs>
            <w:rPr>
              <w:rFonts w:eastAsiaTheme="minorEastAsia"/>
              <w:noProof/>
              <w:kern w:val="2"/>
              <w:lang w:eastAsia="en-GB"/>
              <w14:ligatures w14:val="standardContextual"/>
            </w:rPr>
          </w:pPr>
          <w:hyperlink w:anchor="_Toc150953815" w:history="1">
            <w:r w:rsidR="00337A26" w:rsidRPr="006E7BF1">
              <w:rPr>
                <w:rStyle w:val="Hyperlink"/>
                <w:rFonts w:ascii="Arial" w:hAnsi="Arial" w:cs="Arial"/>
                <w:noProof/>
              </w:rPr>
              <w:t>2.1.</w:t>
            </w:r>
            <w:r w:rsidR="00337A26">
              <w:rPr>
                <w:rFonts w:eastAsiaTheme="minorEastAsia"/>
                <w:noProof/>
                <w:kern w:val="2"/>
                <w:lang w:eastAsia="en-GB"/>
                <w14:ligatures w14:val="standardContextual"/>
              </w:rPr>
              <w:tab/>
            </w:r>
            <w:r w:rsidR="00337A26" w:rsidRPr="006E7BF1">
              <w:rPr>
                <w:rStyle w:val="Hyperlink"/>
                <w:rFonts w:ascii="Arial" w:hAnsi="Arial" w:cs="Arial"/>
                <w:noProof/>
              </w:rPr>
              <w:t>The ‘Paris Agreement’</w:t>
            </w:r>
            <w:r w:rsidR="00337A26">
              <w:rPr>
                <w:noProof/>
                <w:webHidden/>
              </w:rPr>
              <w:tab/>
            </w:r>
            <w:r w:rsidR="00337A26">
              <w:rPr>
                <w:noProof/>
                <w:webHidden/>
              </w:rPr>
              <w:fldChar w:fldCharType="begin"/>
            </w:r>
            <w:r w:rsidR="00337A26">
              <w:rPr>
                <w:noProof/>
                <w:webHidden/>
              </w:rPr>
              <w:instrText xml:space="preserve"> PAGEREF _Toc150953815 \h </w:instrText>
            </w:r>
            <w:r w:rsidR="00337A26">
              <w:rPr>
                <w:noProof/>
                <w:webHidden/>
              </w:rPr>
            </w:r>
            <w:r w:rsidR="00337A26">
              <w:rPr>
                <w:noProof/>
                <w:webHidden/>
              </w:rPr>
              <w:fldChar w:fldCharType="separate"/>
            </w:r>
            <w:r w:rsidR="00337A26">
              <w:rPr>
                <w:noProof/>
                <w:webHidden/>
              </w:rPr>
              <w:t>6</w:t>
            </w:r>
            <w:r w:rsidR="00337A26">
              <w:rPr>
                <w:noProof/>
                <w:webHidden/>
              </w:rPr>
              <w:fldChar w:fldCharType="end"/>
            </w:r>
          </w:hyperlink>
        </w:p>
        <w:p w14:paraId="5AD9457F" w14:textId="6F4DE2D8" w:rsidR="00337A26" w:rsidRDefault="00000000">
          <w:pPr>
            <w:pStyle w:val="TOC2"/>
            <w:tabs>
              <w:tab w:val="left" w:pos="880"/>
              <w:tab w:val="right" w:leader="dot" w:pos="9016"/>
            </w:tabs>
            <w:rPr>
              <w:rFonts w:eastAsiaTheme="minorEastAsia"/>
              <w:noProof/>
              <w:kern w:val="2"/>
              <w:lang w:eastAsia="en-GB"/>
              <w14:ligatures w14:val="standardContextual"/>
            </w:rPr>
          </w:pPr>
          <w:hyperlink w:anchor="_Toc150953816" w:history="1">
            <w:r w:rsidR="00337A26" w:rsidRPr="006E7BF1">
              <w:rPr>
                <w:rStyle w:val="Hyperlink"/>
                <w:rFonts w:ascii="Arial" w:hAnsi="Arial" w:cs="Arial"/>
                <w:noProof/>
              </w:rPr>
              <w:t>2.2.</w:t>
            </w:r>
            <w:r w:rsidR="00337A26">
              <w:rPr>
                <w:rFonts w:eastAsiaTheme="minorEastAsia"/>
                <w:noProof/>
                <w:kern w:val="2"/>
                <w:lang w:eastAsia="en-GB"/>
                <w14:ligatures w14:val="standardContextual"/>
              </w:rPr>
              <w:tab/>
            </w:r>
            <w:r w:rsidR="00337A26" w:rsidRPr="006E7BF1">
              <w:rPr>
                <w:rStyle w:val="Hyperlink"/>
                <w:rFonts w:ascii="Arial" w:hAnsi="Arial" w:cs="Arial"/>
                <w:noProof/>
              </w:rPr>
              <w:t>Government incentives</w:t>
            </w:r>
            <w:r w:rsidR="00337A26">
              <w:rPr>
                <w:noProof/>
                <w:webHidden/>
              </w:rPr>
              <w:tab/>
            </w:r>
            <w:r w:rsidR="00337A26">
              <w:rPr>
                <w:noProof/>
                <w:webHidden/>
              </w:rPr>
              <w:fldChar w:fldCharType="begin"/>
            </w:r>
            <w:r w:rsidR="00337A26">
              <w:rPr>
                <w:noProof/>
                <w:webHidden/>
              </w:rPr>
              <w:instrText xml:space="preserve"> PAGEREF _Toc150953816 \h </w:instrText>
            </w:r>
            <w:r w:rsidR="00337A26">
              <w:rPr>
                <w:noProof/>
                <w:webHidden/>
              </w:rPr>
            </w:r>
            <w:r w:rsidR="00337A26">
              <w:rPr>
                <w:noProof/>
                <w:webHidden/>
              </w:rPr>
              <w:fldChar w:fldCharType="separate"/>
            </w:r>
            <w:r w:rsidR="00337A26">
              <w:rPr>
                <w:noProof/>
                <w:webHidden/>
              </w:rPr>
              <w:t>7</w:t>
            </w:r>
            <w:r w:rsidR="00337A26">
              <w:rPr>
                <w:noProof/>
                <w:webHidden/>
              </w:rPr>
              <w:fldChar w:fldCharType="end"/>
            </w:r>
          </w:hyperlink>
        </w:p>
        <w:p w14:paraId="5C4C118C" w14:textId="43854AB3" w:rsidR="00337A26" w:rsidRDefault="00000000">
          <w:pPr>
            <w:pStyle w:val="TOC2"/>
            <w:tabs>
              <w:tab w:val="left" w:pos="880"/>
              <w:tab w:val="right" w:leader="dot" w:pos="9016"/>
            </w:tabs>
            <w:rPr>
              <w:rFonts w:eastAsiaTheme="minorEastAsia"/>
              <w:noProof/>
              <w:kern w:val="2"/>
              <w:lang w:eastAsia="en-GB"/>
              <w14:ligatures w14:val="standardContextual"/>
            </w:rPr>
          </w:pPr>
          <w:hyperlink w:anchor="_Toc150953817" w:history="1">
            <w:r w:rsidR="00337A26" w:rsidRPr="006E7BF1">
              <w:rPr>
                <w:rStyle w:val="Hyperlink"/>
                <w:rFonts w:ascii="Arial" w:hAnsi="Arial" w:cs="Arial"/>
                <w:noProof/>
              </w:rPr>
              <w:t>2.3.</w:t>
            </w:r>
            <w:r w:rsidR="00337A26">
              <w:rPr>
                <w:rFonts w:eastAsiaTheme="minorEastAsia"/>
                <w:noProof/>
                <w:kern w:val="2"/>
                <w:lang w:eastAsia="en-GB"/>
                <w14:ligatures w14:val="standardContextual"/>
              </w:rPr>
              <w:tab/>
            </w:r>
            <w:r w:rsidR="00337A26" w:rsidRPr="006E7BF1">
              <w:rPr>
                <w:rStyle w:val="Hyperlink"/>
                <w:rFonts w:ascii="Arial" w:hAnsi="Arial" w:cs="Arial"/>
                <w:noProof/>
              </w:rPr>
              <w:t>Government plan to achieve Net Zero</w:t>
            </w:r>
            <w:r w:rsidR="00337A26">
              <w:rPr>
                <w:noProof/>
                <w:webHidden/>
              </w:rPr>
              <w:tab/>
            </w:r>
            <w:r w:rsidR="00337A26">
              <w:rPr>
                <w:noProof/>
                <w:webHidden/>
              </w:rPr>
              <w:fldChar w:fldCharType="begin"/>
            </w:r>
            <w:r w:rsidR="00337A26">
              <w:rPr>
                <w:noProof/>
                <w:webHidden/>
              </w:rPr>
              <w:instrText xml:space="preserve"> PAGEREF _Toc150953817 \h </w:instrText>
            </w:r>
            <w:r w:rsidR="00337A26">
              <w:rPr>
                <w:noProof/>
                <w:webHidden/>
              </w:rPr>
            </w:r>
            <w:r w:rsidR="00337A26">
              <w:rPr>
                <w:noProof/>
                <w:webHidden/>
              </w:rPr>
              <w:fldChar w:fldCharType="separate"/>
            </w:r>
            <w:r w:rsidR="00337A26">
              <w:rPr>
                <w:noProof/>
                <w:webHidden/>
              </w:rPr>
              <w:t>7</w:t>
            </w:r>
            <w:r w:rsidR="00337A26">
              <w:rPr>
                <w:noProof/>
                <w:webHidden/>
              </w:rPr>
              <w:fldChar w:fldCharType="end"/>
            </w:r>
          </w:hyperlink>
        </w:p>
        <w:p w14:paraId="6D49FDBA" w14:textId="47A570D2" w:rsidR="00337A26" w:rsidRDefault="00000000">
          <w:pPr>
            <w:pStyle w:val="TOC1"/>
            <w:tabs>
              <w:tab w:val="left" w:pos="440"/>
              <w:tab w:val="right" w:leader="dot" w:pos="9016"/>
            </w:tabs>
            <w:rPr>
              <w:rFonts w:eastAsiaTheme="minorEastAsia"/>
              <w:noProof/>
              <w:kern w:val="2"/>
              <w:lang w:eastAsia="en-GB"/>
              <w14:ligatures w14:val="standardContextual"/>
            </w:rPr>
          </w:pPr>
          <w:hyperlink w:anchor="_Toc150953818" w:history="1">
            <w:r w:rsidR="00337A26" w:rsidRPr="006E7BF1">
              <w:rPr>
                <w:rStyle w:val="Hyperlink"/>
                <w:rFonts w:ascii="Arial" w:hAnsi="Arial" w:cs="Arial"/>
                <w:noProof/>
              </w:rPr>
              <w:t>3.</w:t>
            </w:r>
            <w:r w:rsidR="00337A26">
              <w:rPr>
                <w:rFonts w:eastAsiaTheme="minorEastAsia"/>
                <w:noProof/>
                <w:kern w:val="2"/>
                <w:lang w:eastAsia="en-GB"/>
                <w14:ligatures w14:val="standardContextual"/>
              </w:rPr>
              <w:tab/>
            </w:r>
            <w:r w:rsidR="00337A26" w:rsidRPr="006E7BF1">
              <w:rPr>
                <w:rStyle w:val="Hyperlink"/>
                <w:rFonts w:ascii="Arial" w:hAnsi="Arial" w:cs="Arial"/>
                <w:noProof/>
              </w:rPr>
              <w:t>Benefits of achieving Net Zero within the logistics sector</w:t>
            </w:r>
            <w:r w:rsidR="00337A26">
              <w:rPr>
                <w:noProof/>
                <w:webHidden/>
              </w:rPr>
              <w:tab/>
            </w:r>
            <w:r w:rsidR="00337A26">
              <w:rPr>
                <w:noProof/>
                <w:webHidden/>
              </w:rPr>
              <w:fldChar w:fldCharType="begin"/>
            </w:r>
            <w:r w:rsidR="00337A26">
              <w:rPr>
                <w:noProof/>
                <w:webHidden/>
              </w:rPr>
              <w:instrText xml:space="preserve"> PAGEREF _Toc150953818 \h </w:instrText>
            </w:r>
            <w:r w:rsidR="00337A26">
              <w:rPr>
                <w:noProof/>
                <w:webHidden/>
              </w:rPr>
            </w:r>
            <w:r w:rsidR="00337A26">
              <w:rPr>
                <w:noProof/>
                <w:webHidden/>
              </w:rPr>
              <w:fldChar w:fldCharType="separate"/>
            </w:r>
            <w:r w:rsidR="00337A26">
              <w:rPr>
                <w:noProof/>
                <w:webHidden/>
              </w:rPr>
              <w:t>9</w:t>
            </w:r>
            <w:r w:rsidR="00337A26">
              <w:rPr>
                <w:noProof/>
                <w:webHidden/>
              </w:rPr>
              <w:fldChar w:fldCharType="end"/>
            </w:r>
          </w:hyperlink>
        </w:p>
        <w:p w14:paraId="4A97A88E" w14:textId="0C0779CC" w:rsidR="00337A26" w:rsidRDefault="00000000">
          <w:pPr>
            <w:pStyle w:val="TOC2"/>
            <w:tabs>
              <w:tab w:val="left" w:pos="880"/>
              <w:tab w:val="right" w:leader="dot" w:pos="9016"/>
            </w:tabs>
            <w:rPr>
              <w:rFonts w:eastAsiaTheme="minorEastAsia"/>
              <w:noProof/>
              <w:kern w:val="2"/>
              <w:lang w:eastAsia="en-GB"/>
              <w14:ligatures w14:val="standardContextual"/>
            </w:rPr>
          </w:pPr>
          <w:hyperlink w:anchor="_Toc150953819" w:history="1">
            <w:r w:rsidR="00337A26" w:rsidRPr="006E7BF1">
              <w:rPr>
                <w:rStyle w:val="Hyperlink"/>
                <w:rFonts w:ascii="Arial" w:hAnsi="Arial" w:cs="Arial"/>
                <w:noProof/>
              </w:rPr>
              <w:t>3.1.</w:t>
            </w:r>
            <w:r w:rsidR="00337A26">
              <w:rPr>
                <w:rFonts w:eastAsiaTheme="minorEastAsia"/>
                <w:noProof/>
                <w:kern w:val="2"/>
                <w:lang w:eastAsia="en-GB"/>
                <w14:ligatures w14:val="standardContextual"/>
              </w:rPr>
              <w:tab/>
            </w:r>
            <w:r w:rsidR="00337A26" w:rsidRPr="006E7BF1">
              <w:rPr>
                <w:rStyle w:val="Hyperlink"/>
                <w:rFonts w:ascii="Arial" w:hAnsi="Arial" w:cs="Arial"/>
                <w:noProof/>
              </w:rPr>
              <w:t>Economic impact</w:t>
            </w:r>
            <w:r w:rsidR="00337A26">
              <w:rPr>
                <w:noProof/>
                <w:webHidden/>
              </w:rPr>
              <w:tab/>
            </w:r>
            <w:r w:rsidR="00337A26">
              <w:rPr>
                <w:noProof/>
                <w:webHidden/>
              </w:rPr>
              <w:fldChar w:fldCharType="begin"/>
            </w:r>
            <w:r w:rsidR="00337A26">
              <w:rPr>
                <w:noProof/>
                <w:webHidden/>
              </w:rPr>
              <w:instrText xml:space="preserve"> PAGEREF _Toc150953819 \h </w:instrText>
            </w:r>
            <w:r w:rsidR="00337A26">
              <w:rPr>
                <w:noProof/>
                <w:webHidden/>
              </w:rPr>
            </w:r>
            <w:r w:rsidR="00337A26">
              <w:rPr>
                <w:noProof/>
                <w:webHidden/>
              </w:rPr>
              <w:fldChar w:fldCharType="separate"/>
            </w:r>
            <w:r w:rsidR="00337A26">
              <w:rPr>
                <w:noProof/>
                <w:webHidden/>
              </w:rPr>
              <w:t>9</w:t>
            </w:r>
            <w:r w:rsidR="00337A26">
              <w:rPr>
                <w:noProof/>
                <w:webHidden/>
              </w:rPr>
              <w:fldChar w:fldCharType="end"/>
            </w:r>
          </w:hyperlink>
        </w:p>
        <w:p w14:paraId="372A1D4A" w14:textId="458D119B" w:rsidR="00337A26" w:rsidRDefault="00000000">
          <w:pPr>
            <w:pStyle w:val="TOC2"/>
            <w:tabs>
              <w:tab w:val="left" w:pos="880"/>
              <w:tab w:val="right" w:leader="dot" w:pos="9016"/>
            </w:tabs>
            <w:rPr>
              <w:rFonts w:eastAsiaTheme="minorEastAsia"/>
              <w:noProof/>
              <w:kern w:val="2"/>
              <w:lang w:eastAsia="en-GB"/>
              <w14:ligatures w14:val="standardContextual"/>
            </w:rPr>
          </w:pPr>
          <w:hyperlink w:anchor="_Toc150953820" w:history="1">
            <w:r w:rsidR="00337A26" w:rsidRPr="006E7BF1">
              <w:rPr>
                <w:rStyle w:val="Hyperlink"/>
                <w:rFonts w:ascii="Arial" w:hAnsi="Arial" w:cs="Arial"/>
                <w:noProof/>
              </w:rPr>
              <w:t>3.2.</w:t>
            </w:r>
            <w:r w:rsidR="00337A26">
              <w:rPr>
                <w:rFonts w:eastAsiaTheme="minorEastAsia"/>
                <w:noProof/>
                <w:kern w:val="2"/>
                <w:lang w:eastAsia="en-GB"/>
                <w14:ligatures w14:val="standardContextual"/>
              </w:rPr>
              <w:tab/>
            </w:r>
            <w:r w:rsidR="00337A26" w:rsidRPr="006E7BF1">
              <w:rPr>
                <w:rStyle w:val="Hyperlink"/>
                <w:rFonts w:ascii="Arial" w:hAnsi="Arial" w:cs="Arial"/>
                <w:noProof/>
              </w:rPr>
              <w:t>Societal impact</w:t>
            </w:r>
            <w:r w:rsidR="00337A26">
              <w:rPr>
                <w:noProof/>
                <w:webHidden/>
              </w:rPr>
              <w:tab/>
            </w:r>
            <w:r w:rsidR="00337A26">
              <w:rPr>
                <w:noProof/>
                <w:webHidden/>
              </w:rPr>
              <w:fldChar w:fldCharType="begin"/>
            </w:r>
            <w:r w:rsidR="00337A26">
              <w:rPr>
                <w:noProof/>
                <w:webHidden/>
              </w:rPr>
              <w:instrText xml:space="preserve"> PAGEREF _Toc150953820 \h </w:instrText>
            </w:r>
            <w:r w:rsidR="00337A26">
              <w:rPr>
                <w:noProof/>
                <w:webHidden/>
              </w:rPr>
            </w:r>
            <w:r w:rsidR="00337A26">
              <w:rPr>
                <w:noProof/>
                <w:webHidden/>
              </w:rPr>
              <w:fldChar w:fldCharType="separate"/>
            </w:r>
            <w:r w:rsidR="00337A26">
              <w:rPr>
                <w:noProof/>
                <w:webHidden/>
              </w:rPr>
              <w:t>9</w:t>
            </w:r>
            <w:r w:rsidR="00337A26">
              <w:rPr>
                <w:noProof/>
                <w:webHidden/>
              </w:rPr>
              <w:fldChar w:fldCharType="end"/>
            </w:r>
          </w:hyperlink>
        </w:p>
        <w:p w14:paraId="65B26138" w14:textId="59DCBF6C" w:rsidR="00337A26" w:rsidRDefault="00000000">
          <w:pPr>
            <w:pStyle w:val="TOC1"/>
            <w:tabs>
              <w:tab w:val="left" w:pos="440"/>
              <w:tab w:val="right" w:leader="dot" w:pos="9016"/>
            </w:tabs>
            <w:rPr>
              <w:rFonts w:eastAsiaTheme="minorEastAsia"/>
              <w:noProof/>
              <w:kern w:val="2"/>
              <w:lang w:eastAsia="en-GB"/>
              <w14:ligatures w14:val="standardContextual"/>
            </w:rPr>
          </w:pPr>
          <w:hyperlink w:anchor="_Toc150953821" w:history="1">
            <w:r w:rsidR="00337A26" w:rsidRPr="006E7BF1">
              <w:rPr>
                <w:rStyle w:val="Hyperlink"/>
                <w:rFonts w:ascii="Arial" w:hAnsi="Arial" w:cs="Arial"/>
                <w:noProof/>
              </w:rPr>
              <w:t>4.</w:t>
            </w:r>
            <w:r w:rsidR="00337A26">
              <w:rPr>
                <w:rFonts w:eastAsiaTheme="minorEastAsia"/>
                <w:noProof/>
                <w:kern w:val="2"/>
                <w:lang w:eastAsia="en-GB"/>
                <w14:ligatures w14:val="standardContextual"/>
              </w:rPr>
              <w:tab/>
            </w:r>
            <w:r w:rsidR="00337A26" w:rsidRPr="006E7BF1">
              <w:rPr>
                <w:rStyle w:val="Hyperlink"/>
                <w:rFonts w:ascii="Arial" w:hAnsi="Arial" w:cs="Arial"/>
                <w:noProof/>
              </w:rPr>
              <w:t>Challenges of achieving Net Zero within the logistics sector</w:t>
            </w:r>
            <w:r w:rsidR="00337A26">
              <w:rPr>
                <w:noProof/>
                <w:webHidden/>
              </w:rPr>
              <w:tab/>
            </w:r>
            <w:r w:rsidR="00337A26">
              <w:rPr>
                <w:noProof/>
                <w:webHidden/>
              </w:rPr>
              <w:fldChar w:fldCharType="begin"/>
            </w:r>
            <w:r w:rsidR="00337A26">
              <w:rPr>
                <w:noProof/>
                <w:webHidden/>
              </w:rPr>
              <w:instrText xml:space="preserve"> PAGEREF _Toc150953821 \h </w:instrText>
            </w:r>
            <w:r w:rsidR="00337A26">
              <w:rPr>
                <w:noProof/>
                <w:webHidden/>
              </w:rPr>
            </w:r>
            <w:r w:rsidR="00337A26">
              <w:rPr>
                <w:noProof/>
                <w:webHidden/>
              </w:rPr>
              <w:fldChar w:fldCharType="separate"/>
            </w:r>
            <w:r w:rsidR="00337A26">
              <w:rPr>
                <w:noProof/>
                <w:webHidden/>
              </w:rPr>
              <w:t>10</w:t>
            </w:r>
            <w:r w:rsidR="00337A26">
              <w:rPr>
                <w:noProof/>
                <w:webHidden/>
              </w:rPr>
              <w:fldChar w:fldCharType="end"/>
            </w:r>
          </w:hyperlink>
        </w:p>
        <w:p w14:paraId="07488A2C" w14:textId="4142D657" w:rsidR="00337A26" w:rsidRDefault="00000000">
          <w:pPr>
            <w:pStyle w:val="TOC2"/>
            <w:tabs>
              <w:tab w:val="left" w:pos="880"/>
              <w:tab w:val="right" w:leader="dot" w:pos="9016"/>
            </w:tabs>
            <w:rPr>
              <w:rFonts w:eastAsiaTheme="minorEastAsia"/>
              <w:noProof/>
              <w:kern w:val="2"/>
              <w:lang w:eastAsia="en-GB"/>
              <w14:ligatures w14:val="standardContextual"/>
            </w:rPr>
          </w:pPr>
          <w:hyperlink w:anchor="_Toc150953822" w:history="1">
            <w:r w:rsidR="00337A26" w:rsidRPr="006E7BF1">
              <w:rPr>
                <w:rStyle w:val="Hyperlink"/>
                <w:rFonts w:ascii="Arial" w:hAnsi="Arial" w:cs="Arial"/>
                <w:noProof/>
              </w:rPr>
              <w:t>4.1.</w:t>
            </w:r>
            <w:r w:rsidR="00337A26">
              <w:rPr>
                <w:rFonts w:eastAsiaTheme="minorEastAsia"/>
                <w:noProof/>
                <w:kern w:val="2"/>
                <w:lang w:eastAsia="en-GB"/>
                <w14:ligatures w14:val="standardContextual"/>
              </w:rPr>
              <w:tab/>
            </w:r>
            <w:r w:rsidR="00337A26" w:rsidRPr="006E7BF1">
              <w:rPr>
                <w:rStyle w:val="Hyperlink"/>
                <w:rFonts w:ascii="Arial" w:hAnsi="Arial" w:cs="Arial"/>
                <w:noProof/>
              </w:rPr>
              <w:t>Financial restraint</w:t>
            </w:r>
            <w:r w:rsidR="00337A26">
              <w:rPr>
                <w:noProof/>
                <w:webHidden/>
              </w:rPr>
              <w:tab/>
            </w:r>
            <w:r w:rsidR="00337A26">
              <w:rPr>
                <w:noProof/>
                <w:webHidden/>
              </w:rPr>
              <w:fldChar w:fldCharType="begin"/>
            </w:r>
            <w:r w:rsidR="00337A26">
              <w:rPr>
                <w:noProof/>
                <w:webHidden/>
              </w:rPr>
              <w:instrText xml:space="preserve"> PAGEREF _Toc150953822 \h </w:instrText>
            </w:r>
            <w:r w:rsidR="00337A26">
              <w:rPr>
                <w:noProof/>
                <w:webHidden/>
              </w:rPr>
            </w:r>
            <w:r w:rsidR="00337A26">
              <w:rPr>
                <w:noProof/>
                <w:webHidden/>
              </w:rPr>
              <w:fldChar w:fldCharType="separate"/>
            </w:r>
            <w:r w:rsidR="00337A26">
              <w:rPr>
                <w:noProof/>
                <w:webHidden/>
              </w:rPr>
              <w:t>10</w:t>
            </w:r>
            <w:r w:rsidR="00337A26">
              <w:rPr>
                <w:noProof/>
                <w:webHidden/>
              </w:rPr>
              <w:fldChar w:fldCharType="end"/>
            </w:r>
          </w:hyperlink>
        </w:p>
        <w:p w14:paraId="04E971E3" w14:textId="54216213" w:rsidR="00337A26" w:rsidRDefault="00000000">
          <w:pPr>
            <w:pStyle w:val="TOC2"/>
            <w:tabs>
              <w:tab w:val="left" w:pos="880"/>
              <w:tab w:val="right" w:leader="dot" w:pos="9016"/>
            </w:tabs>
            <w:rPr>
              <w:rFonts w:eastAsiaTheme="minorEastAsia"/>
              <w:noProof/>
              <w:kern w:val="2"/>
              <w:lang w:eastAsia="en-GB"/>
              <w14:ligatures w14:val="standardContextual"/>
            </w:rPr>
          </w:pPr>
          <w:hyperlink w:anchor="_Toc150953823" w:history="1">
            <w:r w:rsidR="00337A26" w:rsidRPr="006E7BF1">
              <w:rPr>
                <w:rStyle w:val="Hyperlink"/>
                <w:rFonts w:ascii="Arial" w:hAnsi="Arial" w:cs="Arial"/>
                <w:noProof/>
              </w:rPr>
              <w:t>4.2.</w:t>
            </w:r>
            <w:r w:rsidR="00337A26">
              <w:rPr>
                <w:rFonts w:eastAsiaTheme="minorEastAsia"/>
                <w:noProof/>
                <w:kern w:val="2"/>
                <w:lang w:eastAsia="en-GB"/>
                <w14:ligatures w14:val="standardContextual"/>
              </w:rPr>
              <w:tab/>
            </w:r>
            <w:r w:rsidR="00337A26" w:rsidRPr="006E7BF1">
              <w:rPr>
                <w:rStyle w:val="Hyperlink"/>
                <w:rFonts w:ascii="Arial" w:hAnsi="Arial" w:cs="Arial"/>
                <w:noProof/>
              </w:rPr>
              <w:t>Lack of appropriate resources</w:t>
            </w:r>
            <w:r w:rsidR="00337A26">
              <w:rPr>
                <w:noProof/>
                <w:webHidden/>
              </w:rPr>
              <w:tab/>
            </w:r>
            <w:r w:rsidR="00337A26">
              <w:rPr>
                <w:noProof/>
                <w:webHidden/>
              </w:rPr>
              <w:fldChar w:fldCharType="begin"/>
            </w:r>
            <w:r w:rsidR="00337A26">
              <w:rPr>
                <w:noProof/>
                <w:webHidden/>
              </w:rPr>
              <w:instrText xml:space="preserve"> PAGEREF _Toc150953823 \h </w:instrText>
            </w:r>
            <w:r w:rsidR="00337A26">
              <w:rPr>
                <w:noProof/>
                <w:webHidden/>
              </w:rPr>
            </w:r>
            <w:r w:rsidR="00337A26">
              <w:rPr>
                <w:noProof/>
                <w:webHidden/>
              </w:rPr>
              <w:fldChar w:fldCharType="separate"/>
            </w:r>
            <w:r w:rsidR="00337A26">
              <w:rPr>
                <w:noProof/>
                <w:webHidden/>
              </w:rPr>
              <w:t>10</w:t>
            </w:r>
            <w:r w:rsidR="00337A26">
              <w:rPr>
                <w:noProof/>
                <w:webHidden/>
              </w:rPr>
              <w:fldChar w:fldCharType="end"/>
            </w:r>
          </w:hyperlink>
        </w:p>
        <w:p w14:paraId="0AC2B1EA" w14:textId="742ABA71" w:rsidR="00337A26" w:rsidRDefault="00000000">
          <w:pPr>
            <w:pStyle w:val="TOC2"/>
            <w:tabs>
              <w:tab w:val="left" w:pos="880"/>
              <w:tab w:val="right" w:leader="dot" w:pos="9016"/>
            </w:tabs>
            <w:rPr>
              <w:rFonts w:eastAsiaTheme="minorEastAsia"/>
              <w:noProof/>
              <w:kern w:val="2"/>
              <w:lang w:eastAsia="en-GB"/>
              <w14:ligatures w14:val="standardContextual"/>
            </w:rPr>
          </w:pPr>
          <w:hyperlink w:anchor="_Toc150953824" w:history="1">
            <w:r w:rsidR="00337A26" w:rsidRPr="006E7BF1">
              <w:rPr>
                <w:rStyle w:val="Hyperlink"/>
                <w:rFonts w:ascii="Arial" w:hAnsi="Arial" w:cs="Arial"/>
                <w:noProof/>
              </w:rPr>
              <w:t>4.3</w:t>
            </w:r>
            <w:r w:rsidR="00337A26">
              <w:rPr>
                <w:rFonts w:eastAsiaTheme="minorEastAsia"/>
                <w:noProof/>
                <w:kern w:val="2"/>
                <w:lang w:eastAsia="en-GB"/>
                <w14:ligatures w14:val="standardContextual"/>
              </w:rPr>
              <w:tab/>
            </w:r>
            <w:r w:rsidR="00337A26" w:rsidRPr="006E7BF1">
              <w:rPr>
                <w:rStyle w:val="Hyperlink"/>
                <w:rFonts w:ascii="Arial" w:hAnsi="Arial" w:cs="Arial"/>
                <w:noProof/>
              </w:rPr>
              <w:t>Insufficient awareness</w:t>
            </w:r>
            <w:r w:rsidR="00337A26">
              <w:rPr>
                <w:noProof/>
                <w:webHidden/>
              </w:rPr>
              <w:tab/>
            </w:r>
            <w:r w:rsidR="00337A26">
              <w:rPr>
                <w:noProof/>
                <w:webHidden/>
              </w:rPr>
              <w:fldChar w:fldCharType="begin"/>
            </w:r>
            <w:r w:rsidR="00337A26">
              <w:rPr>
                <w:noProof/>
                <w:webHidden/>
              </w:rPr>
              <w:instrText xml:space="preserve"> PAGEREF _Toc150953824 \h </w:instrText>
            </w:r>
            <w:r w:rsidR="00337A26">
              <w:rPr>
                <w:noProof/>
                <w:webHidden/>
              </w:rPr>
            </w:r>
            <w:r w:rsidR="00337A26">
              <w:rPr>
                <w:noProof/>
                <w:webHidden/>
              </w:rPr>
              <w:fldChar w:fldCharType="separate"/>
            </w:r>
            <w:r w:rsidR="00337A26">
              <w:rPr>
                <w:noProof/>
                <w:webHidden/>
              </w:rPr>
              <w:t>10</w:t>
            </w:r>
            <w:r w:rsidR="00337A26">
              <w:rPr>
                <w:noProof/>
                <w:webHidden/>
              </w:rPr>
              <w:fldChar w:fldCharType="end"/>
            </w:r>
          </w:hyperlink>
        </w:p>
        <w:p w14:paraId="6A300412" w14:textId="436008B0" w:rsidR="00337A26" w:rsidRDefault="00000000">
          <w:pPr>
            <w:pStyle w:val="TOC1"/>
            <w:tabs>
              <w:tab w:val="left" w:pos="440"/>
              <w:tab w:val="right" w:leader="dot" w:pos="9016"/>
            </w:tabs>
            <w:rPr>
              <w:rFonts w:eastAsiaTheme="minorEastAsia"/>
              <w:noProof/>
              <w:kern w:val="2"/>
              <w:lang w:eastAsia="en-GB"/>
              <w14:ligatures w14:val="standardContextual"/>
            </w:rPr>
          </w:pPr>
          <w:hyperlink w:anchor="_Toc150953825" w:history="1">
            <w:r w:rsidR="00337A26" w:rsidRPr="006E7BF1">
              <w:rPr>
                <w:rStyle w:val="Hyperlink"/>
                <w:rFonts w:ascii="Arial" w:hAnsi="Arial" w:cs="Arial"/>
                <w:noProof/>
              </w:rPr>
              <w:t>5.</w:t>
            </w:r>
            <w:r w:rsidR="00337A26">
              <w:rPr>
                <w:rFonts w:eastAsiaTheme="minorEastAsia"/>
                <w:noProof/>
                <w:kern w:val="2"/>
                <w:lang w:eastAsia="en-GB"/>
                <w14:ligatures w14:val="standardContextual"/>
              </w:rPr>
              <w:tab/>
            </w:r>
            <w:r w:rsidR="00337A26" w:rsidRPr="006E7BF1">
              <w:rPr>
                <w:rStyle w:val="Hyperlink"/>
                <w:rFonts w:ascii="Arial" w:hAnsi="Arial" w:cs="Arial"/>
                <w:noProof/>
              </w:rPr>
              <w:t>Conclusion</w:t>
            </w:r>
            <w:r w:rsidR="00337A26">
              <w:rPr>
                <w:noProof/>
                <w:webHidden/>
              </w:rPr>
              <w:tab/>
            </w:r>
            <w:r w:rsidR="00337A26">
              <w:rPr>
                <w:noProof/>
                <w:webHidden/>
              </w:rPr>
              <w:fldChar w:fldCharType="begin"/>
            </w:r>
            <w:r w:rsidR="00337A26">
              <w:rPr>
                <w:noProof/>
                <w:webHidden/>
              </w:rPr>
              <w:instrText xml:space="preserve"> PAGEREF _Toc150953825 \h </w:instrText>
            </w:r>
            <w:r w:rsidR="00337A26">
              <w:rPr>
                <w:noProof/>
                <w:webHidden/>
              </w:rPr>
            </w:r>
            <w:r w:rsidR="00337A26">
              <w:rPr>
                <w:noProof/>
                <w:webHidden/>
              </w:rPr>
              <w:fldChar w:fldCharType="separate"/>
            </w:r>
            <w:r w:rsidR="00337A26">
              <w:rPr>
                <w:noProof/>
                <w:webHidden/>
              </w:rPr>
              <w:t>11</w:t>
            </w:r>
            <w:r w:rsidR="00337A26">
              <w:rPr>
                <w:noProof/>
                <w:webHidden/>
              </w:rPr>
              <w:fldChar w:fldCharType="end"/>
            </w:r>
          </w:hyperlink>
        </w:p>
        <w:p w14:paraId="4F190ADE" w14:textId="1EDFCE9E" w:rsidR="00337A26" w:rsidRDefault="00000000">
          <w:pPr>
            <w:pStyle w:val="TOC1"/>
            <w:tabs>
              <w:tab w:val="left" w:pos="440"/>
              <w:tab w:val="right" w:leader="dot" w:pos="9016"/>
            </w:tabs>
            <w:rPr>
              <w:rFonts w:eastAsiaTheme="minorEastAsia"/>
              <w:noProof/>
              <w:kern w:val="2"/>
              <w:lang w:eastAsia="en-GB"/>
              <w14:ligatures w14:val="standardContextual"/>
            </w:rPr>
          </w:pPr>
          <w:hyperlink w:anchor="_Toc150953826" w:history="1">
            <w:r w:rsidR="00337A26" w:rsidRPr="006E7BF1">
              <w:rPr>
                <w:rStyle w:val="Hyperlink"/>
                <w:rFonts w:ascii="Arial" w:hAnsi="Arial" w:cs="Arial"/>
                <w:noProof/>
              </w:rPr>
              <w:t>6.</w:t>
            </w:r>
            <w:r w:rsidR="00337A26">
              <w:rPr>
                <w:rFonts w:eastAsiaTheme="minorEastAsia"/>
                <w:noProof/>
                <w:kern w:val="2"/>
                <w:lang w:eastAsia="en-GB"/>
                <w14:ligatures w14:val="standardContextual"/>
              </w:rPr>
              <w:tab/>
            </w:r>
            <w:r w:rsidR="00337A26" w:rsidRPr="006E7BF1">
              <w:rPr>
                <w:rStyle w:val="Hyperlink"/>
                <w:rFonts w:ascii="Arial" w:hAnsi="Arial" w:cs="Arial"/>
                <w:noProof/>
              </w:rPr>
              <w:t>References</w:t>
            </w:r>
            <w:r w:rsidR="00337A26">
              <w:rPr>
                <w:noProof/>
                <w:webHidden/>
              </w:rPr>
              <w:tab/>
            </w:r>
            <w:r w:rsidR="00337A26">
              <w:rPr>
                <w:noProof/>
                <w:webHidden/>
              </w:rPr>
              <w:fldChar w:fldCharType="begin"/>
            </w:r>
            <w:r w:rsidR="00337A26">
              <w:rPr>
                <w:noProof/>
                <w:webHidden/>
              </w:rPr>
              <w:instrText xml:space="preserve"> PAGEREF _Toc150953826 \h </w:instrText>
            </w:r>
            <w:r w:rsidR="00337A26">
              <w:rPr>
                <w:noProof/>
                <w:webHidden/>
              </w:rPr>
            </w:r>
            <w:r w:rsidR="00337A26">
              <w:rPr>
                <w:noProof/>
                <w:webHidden/>
              </w:rPr>
              <w:fldChar w:fldCharType="separate"/>
            </w:r>
            <w:r w:rsidR="00337A26">
              <w:rPr>
                <w:noProof/>
                <w:webHidden/>
              </w:rPr>
              <w:t>12</w:t>
            </w:r>
            <w:r w:rsidR="00337A26">
              <w:rPr>
                <w:noProof/>
                <w:webHidden/>
              </w:rPr>
              <w:fldChar w:fldCharType="end"/>
            </w:r>
          </w:hyperlink>
        </w:p>
        <w:p w14:paraId="0EC2C8CF" w14:textId="1E538D35" w:rsidR="00337A26" w:rsidRDefault="00000000">
          <w:pPr>
            <w:pStyle w:val="TOC1"/>
            <w:tabs>
              <w:tab w:val="right" w:leader="dot" w:pos="9016"/>
            </w:tabs>
            <w:rPr>
              <w:rFonts w:eastAsiaTheme="minorEastAsia"/>
              <w:noProof/>
              <w:kern w:val="2"/>
              <w:lang w:eastAsia="en-GB"/>
              <w14:ligatures w14:val="standardContextual"/>
            </w:rPr>
          </w:pPr>
          <w:hyperlink w:anchor="_Toc150953827" w:history="1">
            <w:r w:rsidR="00337A26" w:rsidRPr="006E7BF1">
              <w:rPr>
                <w:rStyle w:val="Hyperlink"/>
                <w:rFonts w:ascii="Arial" w:hAnsi="Arial" w:cs="Arial"/>
                <w:noProof/>
              </w:rPr>
              <w:t>References</w:t>
            </w:r>
            <w:r w:rsidR="00337A26">
              <w:rPr>
                <w:noProof/>
                <w:webHidden/>
              </w:rPr>
              <w:tab/>
            </w:r>
            <w:r w:rsidR="00337A26">
              <w:rPr>
                <w:noProof/>
                <w:webHidden/>
              </w:rPr>
              <w:fldChar w:fldCharType="begin"/>
            </w:r>
            <w:r w:rsidR="00337A26">
              <w:rPr>
                <w:noProof/>
                <w:webHidden/>
              </w:rPr>
              <w:instrText xml:space="preserve"> PAGEREF _Toc150953827 \h </w:instrText>
            </w:r>
            <w:r w:rsidR="00337A26">
              <w:rPr>
                <w:noProof/>
                <w:webHidden/>
              </w:rPr>
            </w:r>
            <w:r w:rsidR="00337A26">
              <w:rPr>
                <w:noProof/>
                <w:webHidden/>
              </w:rPr>
              <w:fldChar w:fldCharType="separate"/>
            </w:r>
            <w:r w:rsidR="00337A26">
              <w:rPr>
                <w:noProof/>
                <w:webHidden/>
              </w:rPr>
              <w:t>12</w:t>
            </w:r>
            <w:r w:rsidR="00337A26">
              <w:rPr>
                <w:noProof/>
                <w:webHidden/>
              </w:rPr>
              <w:fldChar w:fldCharType="end"/>
            </w:r>
          </w:hyperlink>
        </w:p>
        <w:p w14:paraId="47056C73" w14:textId="619E5EBA" w:rsidR="00AE096B" w:rsidRPr="00AE4C6E" w:rsidRDefault="000E2167" w:rsidP="001C7F21">
          <w:pPr>
            <w:pStyle w:val="TOC1"/>
            <w:tabs>
              <w:tab w:val="right" w:leader="dot" w:pos="9015"/>
            </w:tabs>
            <w:spacing w:line="360" w:lineRule="auto"/>
            <w:rPr>
              <w:rStyle w:val="Hyperlink"/>
              <w:noProof/>
              <w:lang w:eastAsia="en-GB"/>
            </w:rPr>
          </w:pPr>
          <w:r w:rsidRPr="00AE4C6E">
            <w:rPr>
              <w:rFonts w:ascii="Arial" w:hAnsi="Arial" w:cs="Arial"/>
            </w:rPr>
            <w:fldChar w:fldCharType="end"/>
          </w:r>
        </w:p>
      </w:sdtContent>
    </w:sdt>
    <w:p w14:paraId="1A2393B5" w14:textId="361E646D" w:rsidR="00D20D4D" w:rsidRPr="00AE4C6E" w:rsidRDefault="00D20D4D"/>
    <w:p w14:paraId="1DF3B366" w14:textId="77777777" w:rsidR="00D20D4D" w:rsidRPr="00AE4C6E" w:rsidRDefault="00D20D4D">
      <w:pPr>
        <w:rPr>
          <w:sz w:val="24"/>
          <w:szCs w:val="24"/>
        </w:rPr>
      </w:pPr>
    </w:p>
    <w:p w14:paraId="5D8417FC" w14:textId="66EA4C28" w:rsidR="005973C2" w:rsidRPr="00AE4C6E" w:rsidRDefault="005973C2">
      <w:pPr>
        <w:rPr>
          <w:sz w:val="24"/>
          <w:szCs w:val="24"/>
        </w:rPr>
      </w:pPr>
    </w:p>
    <w:p w14:paraId="45787FC2" w14:textId="3ACA1E87" w:rsidR="007336B6" w:rsidRPr="00AE4C6E" w:rsidRDefault="007336B6">
      <w:pPr>
        <w:rPr>
          <w:sz w:val="24"/>
          <w:szCs w:val="24"/>
        </w:rPr>
      </w:pPr>
    </w:p>
    <w:p w14:paraId="7701EDD7" w14:textId="200E5847" w:rsidR="007336B6" w:rsidRPr="00AE4C6E" w:rsidRDefault="007336B6">
      <w:pPr>
        <w:rPr>
          <w:sz w:val="24"/>
          <w:szCs w:val="24"/>
        </w:rPr>
      </w:pPr>
    </w:p>
    <w:p w14:paraId="615D6958" w14:textId="579F2EBB" w:rsidR="007336B6" w:rsidRPr="00AE4C6E" w:rsidRDefault="007336B6">
      <w:pPr>
        <w:rPr>
          <w:sz w:val="24"/>
          <w:szCs w:val="24"/>
        </w:rPr>
      </w:pPr>
    </w:p>
    <w:p w14:paraId="10D0AD01" w14:textId="3089B683" w:rsidR="007336B6" w:rsidRPr="00AE4C6E" w:rsidRDefault="007336B6">
      <w:pPr>
        <w:rPr>
          <w:sz w:val="24"/>
          <w:szCs w:val="24"/>
        </w:rPr>
      </w:pPr>
    </w:p>
    <w:p w14:paraId="0BEC4B6E" w14:textId="77777777" w:rsidR="007336B6" w:rsidRPr="00AE4C6E" w:rsidRDefault="007336B6">
      <w:pPr>
        <w:rPr>
          <w:sz w:val="24"/>
          <w:szCs w:val="24"/>
        </w:rPr>
      </w:pPr>
    </w:p>
    <w:p w14:paraId="48E80508" w14:textId="1CB725E1" w:rsidR="00AE096B" w:rsidRPr="00AE4C6E" w:rsidRDefault="00AE096B">
      <w:pPr>
        <w:rPr>
          <w:sz w:val="24"/>
          <w:szCs w:val="24"/>
        </w:rPr>
      </w:pPr>
    </w:p>
    <w:p w14:paraId="3934EAE7" w14:textId="3E24624E" w:rsidR="00B14123" w:rsidRPr="00AE4C6E" w:rsidRDefault="00B14123">
      <w:pPr>
        <w:rPr>
          <w:sz w:val="24"/>
          <w:szCs w:val="24"/>
        </w:rPr>
      </w:pPr>
    </w:p>
    <w:p w14:paraId="14DC21A1" w14:textId="77777777" w:rsidR="00B14123" w:rsidRPr="00AE4C6E" w:rsidRDefault="00B14123">
      <w:pPr>
        <w:rPr>
          <w:sz w:val="24"/>
          <w:szCs w:val="24"/>
        </w:rPr>
      </w:pPr>
    </w:p>
    <w:p w14:paraId="4CE7EDA5" w14:textId="7894A37C" w:rsidR="00B47CB7" w:rsidRPr="00AE4C6E" w:rsidRDefault="00B47CB7">
      <w:pPr>
        <w:rPr>
          <w:sz w:val="24"/>
          <w:szCs w:val="24"/>
        </w:rPr>
      </w:pPr>
    </w:p>
    <w:p w14:paraId="7950D65D" w14:textId="77777777" w:rsidR="00B47CB7" w:rsidRPr="00AE4C6E" w:rsidRDefault="00B47CB7">
      <w:pPr>
        <w:rPr>
          <w:sz w:val="24"/>
          <w:szCs w:val="24"/>
        </w:rPr>
      </w:pPr>
    </w:p>
    <w:p w14:paraId="4AC9CF39" w14:textId="7672F195" w:rsidR="005973C2" w:rsidRPr="00AE4C6E" w:rsidRDefault="00292B9A" w:rsidP="001A602C">
      <w:pPr>
        <w:pStyle w:val="Heading1"/>
        <w:numPr>
          <w:ilvl w:val="0"/>
          <w:numId w:val="12"/>
        </w:numPr>
        <w:spacing w:line="360" w:lineRule="auto"/>
        <w:rPr>
          <w:rFonts w:ascii="Arial" w:hAnsi="Arial" w:cs="Arial"/>
        </w:rPr>
      </w:pPr>
      <w:bookmarkStart w:id="1" w:name="_Toc150953813"/>
      <w:r w:rsidRPr="00AE4C6E">
        <w:rPr>
          <w:rFonts w:ascii="Arial" w:hAnsi="Arial" w:cs="Arial"/>
        </w:rPr>
        <w:t>Intro</w:t>
      </w:r>
      <w:r w:rsidR="00F33C2C" w:rsidRPr="00AE4C6E">
        <w:rPr>
          <w:rFonts w:ascii="Arial" w:hAnsi="Arial" w:cs="Arial"/>
        </w:rPr>
        <w:t>duction</w:t>
      </w:r>
      <w:bookmarkEnd w:id="1"/>
    </w:p>
    <w:p w14:paraId="793052D6" w14:textId="7BF09CE6" w:rsidR="00867979" w:rsidRPr="00AE4C6E" w:rsidRDefault="005973C2" w:rsidP="00337A26">
      <w:pPr>
        <w:spacing w:line="360" w:lineRule="auto"/>
        <w:jc w:val="both"/>
        <w:rPr>
          <w:rFonts w:ascii="Arial" w:hAnsi="Arial" w:cs="Arial"/>
          <w:color w:val="1C2B39"/>
          <w:shd w:val="clear" w:color="auto" w:fill="FFFFFF"/>
        </w:rPr>
      </w:pPr>
      <w:r w:rsidRPr="00AE4C6E">
        <w:rPr>
          <w:rFonts w:ascii="Arial" w:hAnsi="Arial" w:cs="Arial"/>
          <w:color w:val="1C2B39"/>
          <w:shd w:val="clear" w:color="auto" w:fill="FFFFFF"/>
        </w:rPr>
        <w:t>The transition to net zero is a pressing challenge that is being faced in all corners of the world.</w:t>
      </w:r>
      <w:r w:rsidR="0079194A" w:rsidRPr="00AE4C6E">
        <w:rPr>
          <w:rFonts w:ascii="Arial" w:hAnsi="Arial" w:cs="Arial"/>
          <w:color w:val="1C2B39"/>
          <w:shd w:val="clear" w:color="auto" w:fill="FFFFFF"/>
        </w:rPr>
        <w:t xml:space="preserve"> </w:t>
      </w:r>
      <w:r w:rsidR="00867979" w:rsidRPr="00AE4C6E">
        <w:rPr>
          <w:rFonts w:ascii="Arial" w:hAnsi="Arial" w:cs="Arial"/>
          <w:color w:val="1C2B39"/>
          <w:shd w:val="clear" w:color="auto" w:fill="FFFFFF"/>
        </w:rPr>
        <w:t xml:space="preserve">Net zero is achieved when the amount of greenhouse gas emissions produced and the amount removed from the atmosphere is balanced </w:t>
      </w:r>
      <w:sdt>
        <w:sdtPr>
          <w:rPr>
            <w:rFonts w:ascii="Arial" w:hAnsi="Arial" w:cs="Arial"/>
            <w:shd w:val="clear" w:color="auto" w:fill="FFFFFF"/>
          </w:rPr>
          <w:id w:val="-1273079967"/>
          <w:citation/>
        </w:sdtPr>
        <w:sdtContent>
          <w:r w:rsidR="00867979" w:rsidRPr="00AE4C6E">
            <w:rPr>
              <w:rFonts w:ascii="Arial" w:hAnsi="Arial" w:cs="Arial"/>
              <w:color w:val="1C2B39"/>
              <w:shd w:val="clear" w:color="auto" w:fill="FFFFFF"/>
            </w:rPr>
            <w:fldChar w:fldCharType="begin"/>
          </w:r>
          <w:r w:rsidR="00867979" w:rsidRPr="00AE4C6E">
            <w:rPr>
              <w:rFonts w:ascii="Arial" w:hAnsi="Arial" w:cs="Arial"/>
              <w:color w:val="1C2B39"/>
              <w:shd w:val="clear" w:color="auto" w:fill="FFFFFF"/>
            </w:rPr>
            <w:instrText xml:space="preserve">CITATION Mar20 \l 1033 </w:instrText>
          </w:r>
          <w:r w:rsidR="00867979" w:rsidRPr="00AE4C6E">
            <w:rPr>
              <w:rFonts w:ascii="Arial" w:hAnsi="Arial" w:cs="Arial"/>
              <w:color w:val="1C2B39"/>
              <w:shd w:val="clear" w:color="auto" w:fill="FFFFFF"/>
            </w:rPr>
            <w:fldChar w:fldCharType="separate"/>
          </w:r>
          <w:r w:rsidR="00BB46D5" w:rsidRPr="00BB46D5">
            <w:rPr>
              <w:rFonts w:ascii="Arial" w:hAnsi="Arial" w:cs="Arial"/>
              <w:noProof/>
              <w:color w:val="1C2B39"/>
              <w:shd w:val="clear" w:color="auto" w:fill="FFFFFF"/>
            </w:rPr>
            <w:t>(Shepheard, 2020)</w:t>
          </w:r>
          <w:r w:rsidR="00867979" w:rsidRPr="00AE4C6E">
            <w:rPr>
              <w:rFonts w:ascii="Arial" w:hAnsi="Arial" w:cs="Arial"/>
              <w:color w:val="1C2B39"/>
              <w:shd w:val="clear" w:color="auto" w:fill="FFFFFF"/>
            </w:rPr>
            <w:fldChar w:fldCharType="end"/>
          </w:r>
        </w:sdtContent>
      </w:sdt>
      <w:r w:rsidR="00867979" w:rsidRPr="00AE4C6E">
        <w:rPr>
          <w:rFonts w:ascii="Arial" w:hAnsi="Arial" w:cs="Arial"/>
          <w:color w:val="1C2B39"/>
          <w:shd w:val="clear" w:color="auto" w:fill="FFFFFF"/>
        </w:rPr>
        <w:t>, where greenhouse gases (GHG) refer to any gas that has the feature of absorbing infrared radiation emitted from the surface of the Earth and then reradiating it back into Earth’s surface</w:t>
      </w:r>
      <w:sdt>
        <w:sdtPr>
          <w:rPr>
            <w:rFonts w:ascii="Arial" w:hAnsi="Arial" w:cs="Arial"/>
            <w:shd w:val="clear" w:color="auto" w:fill="FFFFFF"/>
          </w:rPr>
          <w:id w:val="-1025789209"/>
          <w:citation/>
        </w:sdtPr>
        <w:sdtContent>
          <w:r w:rsidR="00867979" w:rsidRPr="00AE4C6E">
            <w:rPr>
              <w:rFonts w:ascii="Arial" w:hAnsi="Arial" w:cs="Arial"/>
              <w:color w:val="1C2B39"/>
              <w:shd w:val="clear" w:color="auto" w:fill="FFFFFF"/>
            </w:rPr>
            <w:fldChar w:fldCharType="begin"/>
          </w:r>
          <w:r w:rsidR="00867979" w:rsidRPr="00AE4C6E">
            <w:rPr>
              <w:rFonts w:ascii="Arial" w:hAnsi="Arial" w:cs="Arial"/>
              <w:color w:val="1C2B39"/>
              <w:shd w:val="clear" w:color="auto" w:fill="FFFFFF"/>
            </w:rPr>
            <w:instrText xml:space="preserve">CITATION Mic23 \l 1033 </w:instrText>
          </w:r>
          <w:r w:rsidR="00867979" w:rsidRPr="00AE4C6E">
            <w:rPr>
              <w:rFonts w:ascii="Arial" w:hAnsi="Arial" w:cs="Arial"/>
              <w:color w:val="1C2B39"/>
              <w:shd w:val="clear" w:color="auto" w:fill="FFFFFF"/>
            </w:rPr>
            <w:fldChar w:fldCharType="separate"/>
          </w:r>
          <w:r w:rsidR="00BB46D5">
            <w:rPr>
              <w:rFonts w:ascii="Arial" w:hAnsi="Arial" w:cs="Arial"/>
              <w:noProof/>
              <w:color w:val="1C2B39"/>
              <w:shd w:val="clear" w:color="auto" w:fill="FFFFFF"/>
            </w:rPr>
            <w:t xml:space="preserve"> </w:t>
          </w:r>
          <w:r w:rsidR="00BB46D5" w:rsidRPr="00BB46D5">
            <w:rPr>
              <w:rFonts w:ascii="Arial" w:hAnsi="Arial" w:cs="Arial"/>
              <w:noProof/>
              <w:color w:val="1C2B39"/>
              <w:shd w:val="clear" w:color="auto" w:fill="FFFFFF"/>
            </w:rPr>
            <w:t>(Mann, 2023)</w:t>
          </w:r>
          <w:r w:rsidR="00867979" w:rsidRPr="00AE4C6E">
            <w:rPr>
              <w:rFonts w:ascii="Arial" w:hAnsi="Arial" w:cs="Arial"/>
              <w:color w:val="1C2B39"/>
              <w:shd w:val="clear" w:color="auto" w:fill="FFFFFF"/>
            </w:rPr>
            <w:fldChar w:fldCharType="end"/>
          </w:r>
        </w:sdtContent>
      </w:sdt>
      <w:r w:rsidR="00867979" w:rsidRPr="00AE4C6E">
        <w:rPr>
          <w:rFonts w:ascii="Arial" w:hAnsi="Arial" w:cs="Arial"/>
          <w:color w:val="1C2B39"/>
          <w:shd w:val="clear" w:color="auto" w:fill="FFFFFF"/>
        </w:rPr>
        <w:t>.</w:t>
      </w:r>
    </w:p>
    <w:p w14:paraId="251B2199" w14:textId="6A84D912" w:rsidR="0079194A" w:rsidRPr="00AE4C6E" w:rsidRDefault="0079194A" w:rsidP="00337A26">
      <w:pPr>
        <w:spacing w:line="360" w:lineRule="auto"/>
        <w:jc w:val="both"/>
        <w:rPr>
          <w:rFonts w:ascii="Arial" w:hAnsi="Arial" w:cs="Arial"/>
          <w:color w:val="1C2B39"/>
          <w:shd w:val="clear" w:color="auto" w:fill="FFFFFF"/>
        </w:rPr>
      </w:pPr>
      <w:r w:rsidRPr="00AE4C6E">
        <w:rPr>
          <w:rFonts w:ascii="Arial" w:hAnsi="Arial" w:cs="Arial"/>
          <w:color w:val="1C2B39"/>
          <w:shd w:val="clear" w:color="auto" w:fill="FFFFFF"/>
        </w:rPr>
        <w:t xml:space="preserve">The background behind </w:t>
      </w:r>
      <w:r w:rsidR="00867979" w:rsidRPr="00AE4C6E">
        <w:rPr>
          <w:rFonts w:ascii="Arial" w:hAnsi="Arial" w:cs="Arial"/>
          <w:color w:val="1C2B39"/>
          <w:shd w:val="clear" w:color="auto" w:fill="FFFFFF"/>
        </w:rPr>
        <w:t xml:space="preserve">the movement towards </w:t>
      </w:r>
      <w:r w:rsidRPr="00AE4C6E">
        <w:rPr>
          <w:rFonts w:ascii="Arial" w:hAnsi="Arial" w:cs="Arial"/>
          <w:color w:val="1C2B39"/>
          <w:shd w:val="clear" w:color="auto" w:fill="FFFFFF"/>
        </w:rPr>
        <w:t>net zero is to limit global warming to a maximum of 1.5 degree</w:t>
      </w:r>
      <w:r w:rsidR="00867979" w:rsidRPr="00AE4C6E">
        <w:rPr>
          <w:rFonts w:ascii="Arial" w:hAnsi="Arial" w:cs="Arial"/>
          <w:color w:val="1C2B39"/>
          <w:shd w:val="clear" w:color="auto" w:fill="FFFFFF"/>
        </w:rPr>
        <w:t>s</w:t>
      </w:r>
      <w:r w:rsidRPr="00AE4C6E">
        <w:rPr>
          <w:rFonts w:ascii="Arial" w:hAnsi="Arial" w:cs="Arial"/>
          <w:color w:val="1C2B39"/>
          <w:shd w:val="clear" w:color="auto" w:fill="FFFFFF"/>
        </w:rPr>
        <w:t xml:space="preserve"> Celsius</w:t>
      </w:r>
      <w:r w:rsidR="00A82E58">
        <w:rPr>
          <w:rFonts w:ascii="Arial" w:hAnsi="Arial" w:cs="Arial"/>
          <w:color w:val="1C2B39"/>
          <w:shd w:val="clear" w:color="auto" w:fill="FFFFFF"/>
        </w:rPr>
        <w:t>. I</w:t>
      </w:r>
      <w:r w:rsidRPr="00AE4C6E">
        <w:rPr>
          <w:rFonts w:ascii="Arial" w:hAnsi="Arial" w:cs="Arial"/>
          <w:color w:val="1C2B39"/>
          <w:shd w:val="clear" w:color="auto" w:fill="FFFFFF"/>
        </w:rPr>
        <w:t>f global warming rises higher than this level, then a range of dangerous impacts are expected to be experienced. These range from extreme and unpredictable weather such as floods and heatwaves to rising sea levels, all of which pos</w:t>
      </w:r>
      <w:r w:rsidR="00867979" w:rsidRPr="00AE4C6E">
        <w:rPr>
          <w:rFonts w:ascii="Arial" w:hAnsi="Arial" w:cs="Arial"/>
          <w:color w:val="1C2B39"/>
          <w:shd w:val="clear" w:color="auto" w:fill="FFFFFF"/>
        </w:rPr>
        <w:t>e</w:t>
      </w:r>
      <w:r w:rsidRPr="00AE4C6E">
        <w:rPr>
          <w:rFonts w:ascii="Arial" w:hAnsi="Arial" w:cs="Arial"/>
          <w:color w:val="1C2B39"/>
          <w:shd w:val="clear" w:color="auto" w:fill="FFFFFF"/>
        </w:rPr>
        <w:t xml:space="preserve"> significant risk</w:t>
      </w:r>
      <w:r w:rsidR="00867979" w:rsidRPr="00AE4C6E">
        <w:rPr>
          <w:rFonts w:ascii="Arial" w:hAnsi="Arial" w:cs="Arial"/>
          <w:color w:val="1C2B39"/>
          <w:shd w:val="clear" w:color="auto" w:fill="FFFFFF"/>
        </w:rPr>
        <w:t>s</w:t>
      </w:r>
      <w:r w:rsidRPr="00AE4C6E">
        <w:rPr>
          <w:rFonts w:ascii="Arial" w:hAnsi="Arial" w:cs="Arial"/>
          <w:color w:val="1C2B39"/>
          <w:shd w:val="clear" w:color="auto" w:fill="FFFFFF"/>
        </w:rPr>
        <w:t xml:space="preserve"> to both animal and human life. </w:t>
      </w:r>
    </w:p>
    <w:p w14:paraId="428C9EE0" w14:textId="5A4F8DA1" w:rsidR="005973C2" w:rsidRPr="00AE4C6E" w:rsidRDefault="005973C2" w:rsidP="00337A26">
      <w:pPr>
        <w:spacing w:line="360" w:lineRule="auto"/>
        <w:jc w:val="both"/>
        <w:rPr>
          <w:rFonts w:ascii="Arial" w:hAnsi="Arial" w:cs="Arial"/>
          <w:color w:val="1C2B39"/>
          <w:shd w:val="clear" w:color="auto" w:fill="FFFFFF"/>
        </w:rPr>
      </w:pPr>
      <w:r w:rsidRPr="00AE4C6E">
        <w:rPr>
          <w:rFonts w:ascii="Arial" w:hAnsi="Arial" w:cs="Arial"/>
          <w:color w:val="1C2B39"/>
          <w:shd w:val="clear" w:color="auto" w:fill="FFFFFF"/>
        </w:rPr>
        <w:t xml:space="preserve">A key milestone to deliver this target is for the </w:t>
      </w:r>
      <w:bookmarkStart w:id="2" w:name="_Int_4BRIFEq5"/>
      <w:r w:rsidRPr="00AE4C6E">
        <w:rPr>
          <w:rFonts w:ascii="Arial" w:hAnsi="Arial" w:cs="Arial"/>
          <w:color w:val="1C2B39"/>
          <w:shd w:val="clear" w:color="auto" w:fill="FFFFFF"/>
        </w:rPr>
        <w:t>logistics</w:t>
      </w:r>
      <w:bookmarkEnd w:id="2"/>
      <w:r w:rsidRPr="00AE4C6E">
        <w:rPr>
          <w:rFonts w:ascii="Arial" w:hAnsi="Arial" w:cs="Arial"/>
          <w:color w:val="1C2B39"/>
          <w:shd w:val="clear" w:color="auto" w:fill="FFFFFF"/>
        </w:rPr>
        <w:t xml:space="preserve"> sector to become completely net zero. This is a significant challenge as on average, the manufacturing</w:t>
      </w:r>
      <w:r w:rsidR="00DE3E48" w:rsidRPr="00AE4C6E">
        <w:rPr>
          <w:rFonts w:ascii="Arial" w:hAnsi="Arial" w:cs="Arial"/>
          <w:color w:val="1C2B39"/>
          <w:shd w:val="clear" w:color="auto" w:fill="FFFFFF"/>
        </w:rPr>
        <w:t>,</w:t>
      </w:r>
      <w:r w:rsidRPr="00AE4C6E">
        <w:rPr>
          <w:rFonts w:ascii="Arial" w:hAnsi="Arial" w:cs="Arial"/>
          <w:color w:val="1C2B39"/>
          <w:shd w:val="clear" w:color="auto" w:fill="FFFFFF"/>
        </w:rPr>
        <w:t xml:space="preserve"> transport</w:t>
      </w:r>
      <w:r w:rsidR="00DE3E48" w:rsidRPr="00AE4C6E">
        <w:rPr>
          <w:rFonts w:ascii="Arial" w:hAnsi="Arial" w:cs="Arial"/>
          <w:color w:val="1C2B39"/>
          <w:shd w:val="clear" w:color="auto" w:fill="FFFFFF"/>
        </w:rPr>
        <w:t>,</w:t>
      </w:r>
      <w:r w:rsidRPr="00AE4C6E">
        <w:rPr>
          <w:rFonts w:ascii="Arial" w:hAnsi="Arial" w:cs="Arial"/>
          <w:color w:val="1C2B39"/>
          <w:shd w:val="clear" w:color="auto" w:fill="FFFFFF"/>
        </w:rPr>
        <w:t xml:space="preserve"> and storage sector</w:t>
      </w:r>
      <w:r w:rsidR="00867979" w:rsidRPr="00AE4C6E">
        <w:rPr>
          <w:rFonts w:ascii="Arial" w:hAnsi="Arial" w:cs="Arial"/>
          <w:color w:val="1C2B39"/>
          <w:shd w:val="clear" w:color="auto" w:fill="FFFFFF"/>
        </w:rPr>
        <w:t>s</w:t>
      </w:r>
      <w:r w:rsidRPr="00AE4C6E">
        <w:rPr>
          <w:rFonts w:ascii="Arial" w:hAnsi="Arial" w:cs="Arial"/>
          <w:color w:val="1C2B39"/>
          <w:shd w:val="clear" w:color="auto" w:fill="FFFFFF"/>
        </w:rPr>
        <w:t xml:space="preserve"> make up around 30% of all emissions released to the environment </w:t>
      </w:r>
      <w:sdt>
        <w:sdtPr>
          <w:rPr>
            <w:rFonts w:ascii="Arial" w:hAnsi="Arial" w:cs="Arial"/>
            <w:shd w:val="clear" w:color="auto" w:fill="FFFFFF"/>
          </w:rPr>
          <w:id w:val="545257678"/>
          <w:citation/>
        </w:sdtPr>
        <w:sdtContent>
          <w:r w:rsidRPr="00AE4C6E">
            <w:rPr>
              <w:rFonts w:ascii="Arial" w:hAnsi="Arial" w:cs="Arial"/>
              <w:color w:val="1C2B39"/>
              <w:shd w:val="clear" w:color="auto" w:fill="FFFFFF"/>
            </w:rPr>
            <w:fldChar w:fldCharType="begin"/>
          </w:r>
          <w:r w:rsidR="00CA6281" w:rsidRPr="00AE4C6E">
            <w:rPr>
              <w:rFonts w:ascii="Arial" w:hAnsi="Arial" w:cs="Arial"/>
              <w:color w:val="1C2B39"/>
              <w:shd w:val="clear" w:color="auto" w:fill="FFFFFF"/>
            </w:rPr>
            <w:instrText xml:space="preserve">CITATION UKE23 \l 1033 </w:instrText>
          </w:r>
          <w:r w:rsidRPr="00AE4C6E">
            <w:rPr>
              <w:rFonts w:ascii="Arial" w:hAnsi="Arial" w:cs="Arial"/>
              <w:color w:val="1C2B39"/>
              <w:shd w:val="clear" w:color="auto" w:fill="FFFFFF"/>
            </w:rPr>
            <w:fldChar w:fldCharType="separate"/>
          </w:r>
          <w:r w:rsidR="00BB46D5" w:rsidRPr="00BB46D5">
            <w:rPr>
              <w:rFonts w:ascii="Arial" w:hAnsi="Arial" w:cs="Arial"/>
              <w:noProof/>
              <w:color w:val="1C2B39"/>
              <w:shd w:val="clear" w:color="auto" w:fill="FFFFFF"/>
            </w:rPr>
            <w:t>(Atmospheric emissions: greenhouse gases by industry and gas, 2023)</w:t>
          </w:r>
          <w:r w:rsidRPr="00AE4C6E">
            <w:rPr>
              <w:rFonts w:ascii="Arial" w:hAnsi="Arial" w:cs="Arial"/>
              <w:color w:val="1C2B39"/>
              <w:shd w:val="clear" w:color="auto" w:fill="FFFFFF"/>
            </w:rPr>
            <w:fldChar w:fldCharType="end"/>
          </w:r>
        </w:sdtContent>
      </w:sdt>
      <w:r w:rsidRPr="00AE4C6E">
        <w:rPr>
          <w:rFonts w:ascii="Arial" w:hAnsi="Arial" w:cs="Arial"/>
          <w:color w:val="1C2B39"/>
          <w:shd w:val="clear" w:color="auto" w:fill="FFFFFF"/>
        </w:rPr>
        <w:t xml:space="preserve">. </w:t>
      </w:r>
    </w:p>
    <w:p w14:paraId="2B25D8D8" w14:textId="7E6A56BD" w:rsidR="00867979" w:rsidRPr="00AE4C6E" w:rsidRDefault="00867979" w:rsidP="00337A26">
      <w:pPr>
        <w:spacing w:line="360" w:lineRule="auto"/>
        <w:rPr>
          <w:rFonts w:ascii="Arial" w:hAnsi="Arial" w:cs="Arial"/>
          <w:color w:val="1C2B39"/>
          <w:shd w:val="clear" w:color="auto" w:fill="FFFFFF"/>
        </w:rPr>
      </w:pPr>
      <w:r w:rsidRPr="00AE4C6E">
        <w:rPr>
          <w:rFonts w:ascii="Arial" w:hAnsi="Arial" w:cs="Arial"/>
          <w:color w:val="1C2B39"/>
          <w:shd w:val="clear" w:color="auto" w:fill="FFFFFF"/>
        </w:rPr>
        <w:t>This report aims to explore the idea of moving towards a net zero logistics sector, the methodology behind achieving the goal, and the potential benefits and challenges associated with this.</w:t>
      </w:r>
    </w:p>
    <w:p w14:paraId="66B79040" w14:textId="77777777" w:rsidR="00867979" w:rsidRPr="00AE4C6E" w:rsidRDefault="00867979" w:rsidP="001A602C">
      <w:pPr>
        <w:spacing w:line="360" w:lineRule="auto"/>
        <w:jc w:val="both"/>
        <w:rPr>
          <w:rFonts w:ascii="Arial" w:hAnsi="Arial" w:cs="Arial"/>
          <w:color w:val="1C2B39"/>
          <w:shd w:val="clear" w:color="auto" w:fill="FFFFFF"/>
        </w:rPr>
      </w:pPr>
    </w:p>
    <w:p w14:paraId="7C6D1040" w14:textId="7F155B9C" w:rsidR="00AE096B" w:rsidRPr="00AE4C6E" w:rsidRDefault="00AE096B" w:rsidP="001A602C">
      <w:pPr>
        <w:spacing w:line="360" w:lineRule="auto"/>
        <w:rPr>
          <w:rFonts w:ascii="Arial" w:hAnsi="Arial" w:cs="Arial"/>
        </w:rPr>
      </w:pPr>
    </w:p>
    <w:p w14:paraId="71687351" w14:textId="4F1CF02C" w:rsidR="00AE096B" w:rsidRPr="00AE4C6E" w:rsidRDefault="00AE096B" w:rsidP="001A602C">
      <w:pPr>
        <w:spacing w:line="360" w:lineRule="auto"/>
        <w:rPr>
          <w:rFonts w:ascii="Arial" w:hAnsi="Arial" w:cs="Arial"/>
        </w:rPr>
      </w:pPr>
    </w:p>
    <w:p w14:paraId="2436AAAB" w14:textId="603E1E10" w:rsidR="00AE096B" w:rsidRPr="00AE4C6E" w:rsidRDefault="00AE096B" w:rsidP="001A602C">
      <w:pPr>
        <w:spacing w:line="360" w:lineRule="auto"/>
        <w:rPr>
          <w:rFonts w:ascii="Arial" w:hAnsi="Arial" w:cs="Arial"/>
        </w:rPr>
      </w:pPr>
    </w:p>
    <w:p w14:paraId="4A1431A4" w14:textId="77777777" w:rsidR="00AE096B" w:rsidRPr="00AE4C6E" w:rsidRDefault="00AE096B" w:rsidP="001A602C">
      <w:pPr>
        <w:spacing w:line="360" w:lineRule="auto"/>
        <w:rPr>
          <w:rFonts w:ascii="Arial" w:hAnsi="Arial" w:cs="Arial"/>
        </w:rPr>
      </w:pPr>
    </w:p>
    <w:p w14:paraId="32ADED1F" w14:textId="4D034ACA" w:rsidR="00EC3DCD" w:rsidRPr="00AE4C6E" w:rsidRDefault="00EC3DCD" w:rsidP="001A602C">
      <w:pPr>
        <w:spacing w:line="360" w:lineRule="auto"/>
        <w:rPr>
          <w:rFonts w:ascii="Arial" w:hAnsi="Arial" w:cs="Arial"/>
        </w:rPr>
      </w:pPr>
    </w:p>
    <w:p w14:paraId="12590E90" w14:textId="33E98DE2" w:rsidR="00EC3DCD" w:rsidRPr="00AE4C6E" w:rsidRDefault="00EC3DCD" w:rsidP="001A602C">
      <w:pPr>
        <w:spacing w:line="360" w:lineRule="auto"/>
        <w:rPr>
          <w:rFonts w:ascii="Arial" w:hAnsi="Arial" w:cs="Arial"/>
        </w:rPr>
      </w:pPr>
    </w:p>
    <w:p w14:paraId="4776D1D1" w14:textId="7FC7A89A" w:rsidR="00B15EF3" w:rsidRPr="00AE4C6E" w:rsidRDefault="00B15EF3" w:rsidP="001A602C">
      <w:pPr>
        <w:spacing w:line="360" w:lineRule="auto"/>
        <w:rPr>
          <w:rFonts w:ascii="Arial" w:hAnsi="Arial" w:cs="Arial"/>
        </w:rPr>
      </w:pPr>
    </w:p>
    <w:p w14:paraId="0F71A125" w14:textId="153FD326" w:rsidR="002E5724" w:rsidRPr="00AE4C6E" w:rsidRDefault="002E5724" w:rsidP="001A602C">
      <w:pPr>
        <w:spacing w:line="360" w:lineRule="auto"/>
        <w:rPr>
          <w:rFonts w:ascii="Arial" w:hAnsi="Arial" w:cs="Arial"/>
        </w:rPr>
      </w:pPr>
    </w:p>
    <w:p w14:paraId="06CCE445" w14:textId="77777777" w:rsidR="00DD7E11" w:rsidRPr="00AE4C6E" w:rsidRDefault="00DD7E11" w:rsidP="001A602C">
      <w:pPr>
        <w:spacing w:line="360" w:lineRule="auto"/>
        <w:rPr>
          <w:rFonts w:ascii="Arial" w:hAnsi="Arial" w:cs="Arial"/>
        </w:rPr>
      </w:pPr>
    </w:p>
    <w:p w14:paraId="349BDFE5" w14:textId="2040DE80" w:rsidR="004A3A97" w:rsidRPr="00AE4C6E" w:rsidRDefault="0053142A" w:rsidP="001A602C">
      <w:pPr>
        <w:pStyle w:val="Heading1"/>
        <w:numPr>
          <w:ilvl w:val="0"/>
          <w:numId w:val="12"/>
        </w:numPr>
        <w:spacing w:line="360" w:lineRule="auto"/>
        <w:rPr>
          <w:rFonts w:ascii="Arial" w:hAnsi="Arial" w:cs="Arial"/>
        </w:rPr>
      </w:pPr>
      <w:bookmarkStart w:id="3" w:name="_Toc150953814"/>
      <w:r w:rsidRPr="00AE4C6E">
        <w:rPr>
          <w:rFonts w:ascii="Arial" w:hAnsi="Arial" w:cs="Arial"/>
        </w:rPr>
        <w:t>Achieving Net Zero</w:t>
      </w:r>
      <w:r w:rsidR="008124FA" w:rsidRPr="00AE4C6E">
        <w:rPr>
          <w:rFonts w:ascii="Arial" w:hAnsi="Arial" w:cs="Arial"/>
        </w:rPr>
        <w:t xml:space="preserve"> in the logistics sector</w:t>
      </w:r>
      <w:bookmarkEnd w:id="3"/>
    </w:p>
    <w:p w14:paraId="60BD1359" w14:textId="49FB9FAB" w:rsidR="00456BDC" w:rsidRPr="00AE4C6E" w:rsidRDefault="004A3A97" w:rsidP="001A602C">
      <w:pPr>
        <w:pStyle w:val="Heading2"/>
        <w:numPr>
          <w:ilvl w:val="1"/>
          <w:numId w:val="12"/>
        </w:numPr>
        <w:spacing w:line="360" w:lineRule="auto"/>
        <w:rPr>
          <w:rFonts w:ascii="Arial" w:hAnsi="Arial" w:cs="Arial"/>
        </w:rPr>
      </w:pPr>
      <w:bookmarkStart w:id="4" w:name="_Toc150953815"/>
      <w:r w:rsidRPr="00AE4C6E">
        <w:rPr>
          <w:rFonts w:ascii="Arial" w:hAnsi="Arial" w:cs="Arial"/>
        </w:rPr>
        <w:t xml:space="preserve">The </w:t>
      </w:r>
      <w:r w:rsidR="000B1179" w:rsidRPr="00AE4C6E">
        <w:rPr>
          <w:rFonts w:ascii="Arial" w:hAnsi="Arial" w:cs="Arial"/>
        </w:rPr>
        <w:t>‘Paris Agreement’</w:t>
      </w:r>
      <w:bookmarkEnd w:id="4"/>
    </w:p>
    <w:p w14:paraId="420F6B8F" w14:textId="2275E775" w:rsidR="00A042CC" w:rsidRPr="00AE4C6E" w:rsidRDefault="00AE3CC3" w:rsidP="001A602C">
      <w:pPr>
        <w:spacing w:line="360" w:lineRule="auto"/>
        <w:jc w:val="both"/>
        <w:rPr>
          <w:rFonts w:ascii="Arial" w:hAnsi="Arial" w:cs="Arial"/>
        </w:rPr>
      </w:pPr>
      <w:r w:rsidRPr="00AE4C6E">
        <w:rPr>
          <w:rFonts w:ascii="Arial" w:hAnsi="Arial" w:cs="Arial"/>
        </w:rPr>
        <w:t xml:space="preserve">The United Nations </w:t>
      </w:r>
      <w:r w:rsidR="7E844830" w:rsidRPr="00AE4C6E">
        <w:rPr>
          <w:rFonts w:ascii="Arial" w:hAnsi="Arial" w:cs="Arial"/>
        </w:rPr>
        <w:t>claims</w:t>
      </w:r>
      <w:r w:rsidRPr="00AE4C6E">
        <w:rPr>
          <w:rFonts w:ascii="Arial" w:hAnsi="Arial" w:cs="Arial"/>
        </w:rPr>
        <w:t xml:space="preserve"> that The Paris Agreement is a legally binding international treaty on climate change</w:t>
      </w:r>
      <w:r w:rsidR="2AF92F2C" w:rsidRPr="00AE4C6E">
        <w:rPr>
          <w:rFonts w:ascii="Arial" w:hAnsi="Arial" w:cs="Arial"/>
        </w:rPr>
        <w:t>,</w:t>
      </w:r>
      <w:r w:rsidRPr="00AE4C6E">
        <w:rPr>
          <w:rFonts w:ascii="Arial" w:hAnsi="Arial" w:cs="Arial"/>
        </w:rPr>
        <w:t xml:space="preserve"> where the goal is to limit global warming by 1.5 degree</w:t>
      </w:r>
      <w:r w:rsidR="00867979" w:rsidRPr="00AE4C6E">
        <w:rPr>
          <w:rFonts w:ascii="Arial" w:hAnsi="Arial" w:cs="Arial"/>
        </w:rPr>
        <w:t>s</w:t>
      </w:r>
      <w:r w:rsidRPr="00AE4C6E">
        <w:rPr>
          <w:rFonts w:ascii="Arial" w:hAnsi="Arial" w:cs="Arial"/>
        </w:rPr>
        <w:t xml:space="preserve"> Celsius</w:t>
      </w:r>
      <w:r w:rsidR="00BF0E3E" w:rsidRPr="00AE4C6E">
        <w:rPr>
          <w:rFonts w:ascii="Arial" w:hAnsi="Arial" w:cs="Arial"/>
        </w:rPr>
        <w:t xml:space="preserve"> above pre-industrial levels </w:t>
      </w:r>
      <w:sdt>
        <w:sdtPr>
          <w:rPr>
            <w:rFonts w:ascii="Arial" w:hAnsi="Arial" w:cs="Arial"/>
          </w:rPr>
          <w:id w:val="-997342283"/>
          <w:citation/>
        </w:sdtPr>
        <w:sdtContent>
          <w:r w:rsidR="00BF0E3E" w:rsidRPr="00AE4C6E">
            <w:rPr>
              <w:rFonts w:ascii="Arial" w:hAnsi="Arial" w:cs="Arial"/>
            </w:rPr>
            <w:fldChar w:fldCharType="begin"/>
          </w:r>
          <w:r w:rsidR="00BF0E3E" w:rsidRPr="00AE4C6E">
            <w:rPr>
              <w:rFonts w:ascii="Arial" w:hAnsi="Arial" w:cs="Arial"/>
            </w:rPr>
            <w:instrText xml:space="preserve"> CITATION Uni20 \l 1033 </w:instrText>
          </w:r>
          <w:r w:rsidR="00BF0E3E" w:rsidRPr="00AE4C6E">
            <w:rPr>
              <w:rFonts w:ascii="Arial" w:hAnsi="Arial" w:cs="Arial"/>
            </w:rPr>
            <w:fldChar w:fldCharType="separate"/>
          </w:r>
          <w:r w:rsidR="00BB46D5" w:rsidRPr="00BB46D5">
            <w:rPr>
              <w:rFonts w:ascii="Arial" w:hAnsi="Arial" w:cs="Arial"/>
              <w:noProof/>
            </w:rPr>
            <w:t>(United Nations, 2020)</w:t>
          </w:r>
          <w:r w:rsidR="00BF0E3E" w:rsidRPr="00AE4C6E">
            <w:rPr>
              <w:rFonts w:ascii="Arial" w:hAnsi="Arial" w:cs="Arial"/>
            </w:rPr>
            <w:fldChar w:fldCharType="end"/>
          </w:r>
        </w:sdtContent>
      </w:sdt>
      <w:r w:rsidRPr="00AE4C6E">
        <w:rPr>
          <w:rFonts w:ascii="Arial" w:hAnsi="Arial" w:cs="Arial"/>
        </w:rPr>
        <w:t xml:space="preserve">. </w:t>
      </w:r>
      <w:r w:rsidR="00BF0E3E" w:rsidRPr="00AE4C6E">
        <w:rPr>
          <w:rFonts w:ascii="Arial" w:hAnsi="Arial" w:cs="Arial"/>
        </w:rPr>
        <w:t>Th</w:t>
      </w:r>
      <w:r w:rsidR="00BF5E60" w:rsidRPr="00AE4C6E">
        <w:rPr>
          <w:rFonts w:ascii="Arial" w:hAnsi="Arial" w:cs="Arial"/>
        </w:rPr>
        <w:t>is a</w:t>
      </w:r>
      <w:r w:rsidR="00BF0E3E" w:rsidRPr="00AE4C6E">
        <w:rPr>
          <w:rFonts w:ascii="Arial" w:hAnsi="Arial" w:cs="Arial"/>
        </w:rPr>
        <w:t xml:space="preserve">greement requires parties to implement new </w:t>
      </w:r>
      <w:r w:rsidR="00BB46D5">
        <w:rPr>
          <w:rFonts w:ascii="Arial" w:hAnsi="Arial" w:cs="Arial"/>
        </w:rPr>
        <w:t xml:space="preserve">challenging </w:t>
      </w:r>
      <w:r w:rsidR="00BF0E3E" w:rsidRPr="00AE4C6E">
        <w:rPr>
          <w:rFonts w:ascii="Arial" w:hAnsi="Arial" w:cs="Arial"/>
        </w:rPr>
        <w:t>goals every five years for actions against climate change</w:t>
      </w:r>
      <w:r w:rsidR="00CC1B1B" w:rsidRPr="00AE4C6E">
        <w:rPr>
          <w:rFonts w:ascii="Arial" w:hAnsi="Arial" w:cs="Arial"/>
        </w:rPr>
        <w:t xml:space="preserve">, at both economic and social levels. </w:t>
      </w:r>
      <w:r w:rsidR="006A0FF4" w:rsidRPr="00AE4C6E">
        <w:rPr>
          <w:rFonts w:ascii="Arial" w:hAnsi="Arial" w:cs="Arial"/>
        </w:rPr>
        <w:t>According to the net zero tracker produced and updated by Climate</w:t>
      </w:r>
      <w:r w:rsidR="00DE36BA" w:rsidRPr="00AE4C6E">
        <w:rPr>
          <w:rFonts w:ascii="Arial" w:hAnsi="Arial" w:cs="Arial"/>
        </w:rPr>
        <w:t xml:space="preserve"> </w:t>
      </w:r>
      <w:r w:rsidR="006A0FF4" w:rsidRPr="00AE4C6E">
        <w:rPr>
          <w:rFonts w:ascii="Arial" w:hAnsi="Arial" w:cs="Arial"/>
        </w:rPr>
        <w:t>Watch</w:t>
      </w:r>
      <w:r w:rsidR="00CA6281" w:rsidRPr="00AE4C6E">
        <w:rPr>
          <w:rFonts w:ascii="Arial" w:hAnsi="Arial" w:cs="Arial"/>
        </w:rPr>
        <w:t xml:space="preserve">, out of the 196 parties that adopted the Paris Agreement, only 97 parties have communicated a net zero target. Of those 97 parties, 26 have implemented a net zero target into law, 54 have implemented a target in policy document, and 17 have included a net zero target in their political pledge </w:t>
      </w:r>
      <w:sdt>
        <w:sdtPr>
          <w:rPr>
            <w:rFonts w:ascii="Arial" w:hAnsi="Arial" w:cs="Arial"/>
          </w:rPr>
          <w:id w:val="634000833"/>
          <w:citation/>
        </w:sdtPr>
        <w:sdtContent>
          <w:r w:rsidR="00CA6281" w:rsidRPr="00AE4C6E">
            <w:rPr>
              <w:rFonts w:ascii="Arial" w:hAnsi="Arial" w:cs="Arial"/>
            </w:rPr>
            <w:fldChar w:fldCharType="begin"/>
          </w:r>
          <w:r w:rsidR="00BB46D5">
            <w:rPr>
              <w:rFonts w:ascii="Arial" w:hAnsi="Arial" w:cs="Arial"/>
            </w:rPr>
            <w:instrText xml:space="preserve">CITATION Net23 \l 1033 </w:instrText>
          </w:r>
          <w:r w:rsidR="00CA6281" w:rsidRPr="00AE4C6E">
            <w:rPr>
              <w:rFonts w:ascii="Arial" w:hAnsi="Arial" w:cs="Arial"/>
            </w:rPr>
            <w:fldChar w:fldCharType="separate"/>
          </w:r>
          <w:r w:rsidR="00BB46D5" w:rsidRPr="00BB46D5">
            <w:rPr>
              <w:rFonts w:ascii="Arial" w:hAnsi="Arial" w:cs="Arial"/>
              <w:noProof/>
            </w:rPr>
            <w:t>(ClimateWatch, 2023)</w:t>
          </w:r>
          <w:r w:rsidR="00CA6281" w:rsidRPr="00AE4C6E">
            <w:rPr>
              <w:rFonts w:ascii="Arial" w:hAnsi="Arial" w:cs="Arial"/>
            </w:rPr>
            <w:fldChar w:fldCharType="end"/>
          </w:r>
        </w:sdtContent>
      </w:sdt>
      <w:r w:rsidR="00BB46D5">
        <w:rPr>
          <w:rFonts w:ascii="Arial" w:hAnsi="Arial" w:cs="Arial"/>
        </w:rPr>
        <w:t>, highlighted in figure 1.</w:t>
      </w:r>
    </w:p>
    <w:p w14:paraId="2312D857" w14:textId="110ABCCD" w:rsidR="00A042CC" w:rsidRPr="00AE4C6E" w:rsidRDefault="00A042CC" w:rsidP="001A602C">
      <w:pPr>
        <w:spacing w:line="360" w:lineRule="auto"/>
        <w:jc w:val="center"/>
        <w:rPr>
          <w:rFonts w:ascii="Arial" w:hAnsi="Arial" w:cs="Arial"/>
          <w:sz w:val="24"/>
          <w:szCs w:val="24"/>
        </w:rPr>
      </w:pPr>
      <w:r w:rsidRPr="00AE4C6E">
        <w:rPr>
          <w:rFonts w:ascii="Arial" w:hAnsi="Arial" w:cs="Arial"/>
          <w:noProof/>
          <w:sz w:val="24"/>
          <w:szCs w:val="24"/>
        </w:rPr>
        <w:drawing>
          <wp:inline distT="0" distB="0" distL="0" distR="0" wp14:anchorId="5B95A247" wp14:editId="01888BE1">
            <wp:extent cx="4086048" cy="4229100"/>
            <wp:effectExtent l="38100" t="38100" r="29210" b="38100"/>
            <wp:docPr id="1" name="Picture 1"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the worl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92454" cy="4235730"/>
                    </a:xfrm>
                    <a:prstGeom prst="rect">
                      <a:avLst/>
                    </a:prstGeom>
                    <a:ln w="6350" cap="sq">
                      <a:solidFill>
                        <a:srgbClr val="000000"/>
                      </a:solidFill>
                      <a:miter lim="800000"/>
                    </a:ln>
                    <a:effectLst>
                      <a:outerShdw blurRad="57150" dist="50800" dir="2700000" sx="98000" sy="98000" algn="tl" rotWithShape="0">
                        <a:srgbClr val="000000">
                          <a:alpha val="40000"/>
                        </a:srgbClr>
                      </a:outerShdw>
                    </a:effectLst>
                  </pic:spPr>
                </pic:pic>
              </a:graphicData>
            </a:graphic>
          </wp:inline>
        </w:drawing>
      </w:r>
    </w:p>
    <w:p w14:paraId="63F9B6E6" w14:textId="1C447FC6" w:rsidR="00C85710" w:rsidRPr="00AE4C6E" w:rsidRDefault="00C85710" w:rsidP="001A602C">
      <w:pPr>
        <w:pStyle w:val="Caption"/>
        <w:spacing w:line="360" w:lineRule="auto"/>
        <w:jc w:val="center"/>
        <w:rPr>
          <w:rFonts w:ascii="Arial" w:hAnsi="Arial" w:cs="Arial"/>
          <w:sz w:val="24"/>
          <w:szCs w:val="24"/>
        </w:rPr>
      </w:pPr>
      <w:bookmarkStart w:id="5" w:name="_Toc149827235"/>
      <w:bookmarkStart w:id="6" w:name="_Toc150874339"/>
      <w:r w:rsidRPr="00AE4C6E">
        <w:rPr>
          <w:rFonts w:ascii="Arial" w:hAnsi="Arial" w:cs="Arial"/>
        </w:rPr>
        <w:t xml:space="preserve">Figure </w:t>
      </w:r>
      <w:r w:rsidRPr="00AE4C6E">
        <w:rPr>
          <w:rFonts w:ascii="Arial" w:hAnsi="Arial" w:cs="Arial"/>
        </w:rPr>
        <w:fldChar w:fldCharType="begin"/>
      </w:r>
      <w:r w:rsidRPr="00AE4C6E">
        <w:rPr>
          <w:rFonts w:ascii="Arial" w:hAnsi="Arial" w:cs="Arial"/>
        </w:rPr>
        <w:instrText xml:space="preserve"> SEQ Figure \* ARABIC </w:instrText>
      </w:r>
      <w:r w:rsidRPr="00AE4C6E">
        <w:rPr>
          <w:rFonts w:ascii="Arial" w:hAnsi="Arial" w:cs="Arial"/>
        </w:rPr>
        <w:fldChar w:fldCharType="separate"/>
      </w:r>
      <w:r w:rsidR="000B44C9" w:rsidRPr="00AE4C6E">
        <w:rPr>
          <w:rFonts w:ascii="Arial" w:hAnsi="Arial" w:cs="Arial"/>
          <w:noProof/>
        </w:rPr>
        <w:t>1</w:t>
      </w:r>
      <w:r w:rsidRPr="00AE4C6E">
        <w:rPr>
          <w:rFonts w:ascii="Arial" w:hAnsi="Arial" w:cs="Arial"/>
          <w:noProof/>
        </w:rPr>
        <w:fldChar w:fldCharType="end"/>
      </w:r>
      <w:r w:rsidRPr="00AE4C6E">
        <w:rPr>
          <w:rFonts w:ascii="Arial" w:hAnsi="Arial" w:cs="Arial"/>
        </w:rPr>
        <w:t>: Map of Countries that have Adopted a Net Zero Target (</w:t>
      </w:r>
      <w:r w:rsidR="00BB46D5">
        <w:rPr>
          <w:rFonts w:ascii="Arial" w:hAnsi="Arial" w:cs="Arial"/>
        </w:rPr>
        <w:t>ClimateWatch</w:t>
      </w:r>
      <w:r w:rsidRPr="00AE4C6E">
        <w:rPr>
          <w:rFonts w:ascii="Arial" w:hAnsi="Arial" w:cs="Arial"/>
        </w:rPr>
        <w:t>, 2023)</w:t>
      </w:r>
      <w:bookmarkEnd w:id="5"/>
      <w:bookmarkEnd w:id="6"/>
    </w:p>
    <w:p w14:paraId="561322DF" w14:textId="27EEEAE5" w:rsidR="006A0FF4" w:rsidRPr="00AE4C6E" w:rsidRDefault="00684729" w:rsidP="001A602C">
      <w:pPr>
        <w:spacing w:line="360" w:lineRule="auto"/>
        <w:jc w:val="both"/>
        <w:rPr>
          <w:rFonts w:ascii="Arial" w:hAnsi="Arial" w:cs="Arial"/>
        </w:rPr>
      </w:pPr>
      <w:r w:rsidRPr="00AE4C6E">
        <w:rPr>
          <w:rFonts w:ascii="Arial" w:hAnsi="Arial" w:cs="Arial"/>
        </w:rPr>
        <w:t xml:space="preserve">As less than 50% of the parties that signed the Paris Agreement have followed through and </w:t>
      </w:r>
      <w:r w:rsidR="004658A7" w:rsidRPr="00AE4C6E">
        <w:rPr>
          <w:rFonts w:ascii="Arial" w:hAnsi="Arial" w:cs="Arial"/>
        </w:rPr>
        <w:t>acted</w:t>
      </w:r>
      <w:r w:rsidRPr="00AE4C6E">
        <w:rPr>
          <w:rFonts w:ascii="Arial" w:hAnsi="Arial" w:cs="Arial"/>
        </w:rPr>
        <w:t xml:space="preserve"> on their pledge, </w:t>
      </w:r>
      <w:r w:rsidR="00661A52">
        <w:rPr>
          <w:rFonts w:ascii="Arial" w:hAnsi="Arial" w:cs="Arial"/>
        </w:rPr>
        <w:t>the timeline and feasibility of achieving the net zero agreement could be impacted.</w:t>
      </w:r>
    </w:p>
    <w:p w14:paraId="496759DD" w14:textId="618AC336" w:rsidR="00456BDC" w:rsidRPr="00AE4C6E" w:rsidRDefault="000B1179" w:rsidP="001A602C">
      <w:pPr>
        <w:pStyle w:val="Heading2"/>
        <w:numPr>
          <w:ilvl w:val="1"/>
          <w:numId w:val="12"/>
        </w:numPr>
        <w:spacing w:line="360" w:lineRule="auto"/>
        <w:rPr>
          <w:rFonts w:ascii="Arial" w:hAnsi="Arial" w:cs="Arial"/>
        </w:rPr>
      </w:pPr>
      <w:bookmarkStart w:id="7" w:name="_Toc150953816"/>
      <w:r w:rsidRPr="00AE4C6E">
        <w:rPr>
          <w:rFonts w:ascii="Arial" w:hAnsi="Arial" w:cs="Arial"/>
        </w:rPr>
        <w:t>Government incentives</w:t>
      </w:r>
      <w:bookmarkEnd w:id="7"/>
    </w:p>
    <w:p w14:paraId="236FE8E7" w14:textId="24208227" w:rsidR="00676842" w:rsidRPr="00AE4C6E" w:rsidRDefault="00DE36BA" w:rsidP="001A602C">
      <w:pPr>
        <w:spacing w:line="360" w:lineRule="auto"/>
        <w:jc w:val="both"/>
        <w:rPr>
          <w:rFonts w:ascii="Arial" w:hAnsi="Arial" w:cs="Arial"/>
        </w:rPr>
      </w:pPr>
      <w:r w:rsidRPr="00AE4C6E">
        <w:rPr>
          <w:rFonts w:ascii="Arial" w:hAnsi="Arial" w:cs="Arial"/>
        </w:rPr>
        <w:t>To</w:t>
      </w:r>
      <w:r w:rsidR="00676842" w:rsidRPr="00AE4C6E">
        <w:rPr>
          <w:rFonts w:ascii="Arial" w:hAnsi="Arial" w:cs="Arial"/>
        </w:rPr>
        <w:t xml:space="preserve"> help businesses in the United Kingdom achieve the net zero target, the UK government ha</w:t>
      </w:r>
      <w:r w:rsidR="00867979" w:rsidRPr="00AE4C6E">
        <w:rPr>
          <w:rFonts w:ascii="Arial" w:hAnsi="Arial" w:cs="Arial"/>
        </w:rPr>
        <w:t>s</w:t>
      </w:r>
      <w:r w:rsidR="00676842" w:rsidRPr="00AE4C6E">
        <w:rPr>
          <w:rFonts w:ascii="Arial" w:hAnsi="Arial" w:cs="Arial"/>
        </w:rPr>
        <w:t xml:space="preserve"> provided incentives that make it easier for businesses to operate sustainably. One of these incentives on offer</w:t>
      </w:r>
      <w:r w:rsidR="00E8321C" w:rsidRPr="00AE4C6E">
        <w:rPr>
          <w:rFonts w:ascii="Arial" w:hAnsi="Arial" w:cs="Arial"/>
        </w:rPr>
        <w:t xml:space="preserve"> to businesses</w:t>
      </w:r>
      <w:r w:rsidR="00676842" w:rsidRPr="00AE4C6E">
        <w:rPr>
          <w:rFonts w:ascii="Arial" w:hAnsi="Arial" w:cs="Arial"/>
        </w:rPr>
        <w:t xml:space="preserve"> is the ‘Industrial Energy Transformation Fund</w:t>
      </w:r>
      <w:r w:rsidR="281FED9A" w:rsidRPr="00AE4C6E">
        <w:rPr>
          <w:rFonts w:ascii="Arial" w:hAnsi="Arial" w:cs="Arial"/>
        </w:rPr>
        <w:t>.’</w:t>
      </w:r>
      <w:r w:rsidR="00676842" w:rsidRPr="00AE4C6E">
        <w:rPr>
          <w:rFonts w:ascii="Arial" w:hAnsi="Arial" w:cs="Arial"/>
        </w:rPr>
        <w:t xml:space="preserve"> This pledges £315 </w:t>
      </w:r>
      <w:bookmarkStart w:id="8" w:name="_Int_qY9zMFse"/>
      <w:r w:rsidR="250D259B" w:rsidRPr="00AE4C6E">
        <w:rPr>
          <w:rFonts w:ascii="Arial" w:hAnsi="Arial" w:cs="Arial"/>
        </w:rPr>
        <w:t>million</w:t>
      </w:r>
      <w:bookmarkEnd w:id="8"/>
      <w:r w:rsidR="00676842" w:rsidRPr="00AE4C6E">
        <w:rPr>
          <w:rFonts w:ascii="Arial" w:hAnsi="Arial" w:cs="Arial"/>
        </w:rPr>
        <w:t xml:space="preserve"> of funding to businesses, available up until 2027, to help businesses </w:t>
      </w:r>
      <w:r w:rsidR="0062635A" w:rsidRPr="00AE4C6E">
        <w:rPr>
          <w:rFonts w:ascii="Arial" w:hAnsi="Arial" w:cs="Arial"/>
        </w:rPr>
        <w:t>with</w:t>
      </w:r>
      <w:r w:rsidR="00676842" w:rsidRPr="00AE4C6E">
        <w:rPr>
          <w:rFonts w:ascii="Arial" w:hAnsi="Arial" w:cs="Arial"/>
        </w:rPr>
        <w:t xml:space="preserve"> high energy usage reduce their carbon emissions by investing in energy</w:t>
      </w:r>
      <w:r w:rsidR="00867979" w:rsidRPr="00AE4C6E">
        <w:rPr>
          <w:rFonts w:ascii="Arial" w:hAnsi="Arial" w:cs="Arial"/>
        </w:rPr>
        <w:t>-</w:t>
      </w:r>
      <w:r w:rsidR="00676842" w:rsidRPr="00AE4C6E">
        <w:rPr>
          <w:rFonts w:ascii="Arial" w:hAnsi="Arial" w:cs="Arial"/>
        </w:rPr>
        <w:t>efficient and low</w:t>
      </w:r>
      <w:r w:rsidR="00867979" w:rsidRPr="00AE4C6E">
        <w:rPr>
          <w:rFonts w:ascii="Arial" w:hAnsi="Arial" w:cs="Arial"/>
        </w:rPr>
        <w:t>-</w:t>
      </w:r>
      <w:r w:rsidR="00676842" w:rsidRPr="00AE4C6E">
        <w:rPr>
          <w:rFonts w:ascii="Arial" w:hAnsi="Arial" w:cs="Arial"/>
        </w:rPr>
        <w:t>carbon technologies</w:t>
      </w:r>
      <w:sdt>
        <w:sdtPr>
          <w:rPr>
            <w:rFonts w:ascii="Arial" w:hAnsi="Arial" w:cs="Arial"/>
          </w:rPr>
          <w:id w:val="-269540398"/>
          <w:citation/>
        </w:sdtPr>
        <w:sdtContent>
          <w:r w:rsidR="00676842" w:rsidRPr="00AE4C6E">
            <w:rPr>
              <w:rFonts w:ascii="Arial" w:hAnsi="Arial" w:cs="Arial"/>
            </w:rPr>
            <w:fldChar w:fldCharType="begin"/>
          </w:r>
          <w:r w:rsidR="00676842" w:rsidRPr="00AE4C6E">
            <w:rPr>
              <w:rFonts w:ascii="Arial" w:hAnsi="Arial" w:cs="Arial"/>
            </w:rPr>
            <w:instrText xml:space="preserve"> CITATION Ind23 \l 1033 </w:instrText>
          </w:r>
          <w:r w:rsidR="00676842" w:rsidRPr="00AE4C6E">
            <w:rPr>
              <w:rFonts w:ascii="Arial" w:hAnsi="Arial" w:cs="Arial"/>
            </w:rPr>
            <w:fldChar w:fldCharType="separate"/>
          </w:r>
          <w:r w:rsidR="00BB46D5">
            <w:rPr>
              <w:rFonts w:ascii="Arial" w:hAnsi="Arial" w:cs="Arial"/>
              <w:noProof/>
            </w:rPr>
            <w:t xml:space="preserve"> </w:t>
          </w:r>
          <w:r w:rsidR="00BB46D5" w:rsidRPr="00BB46D5">
            <w:rPr>
              <w:rFonts w:ascii="Arial" w:hAnsi="Arial" w:cs="Arial"/>
              <w:noProof/>
            </w:rPr>
            <w:t>(Industrial Energy Transformation Fund, 2023)</w:t>
          </w:r>
          <w:r w:rsidR="00676842" w:rsidRPr="00AE4C6E">
            <w:rPr>
              <w:rFonts w:ascii="Arial" w:hAnsi="Arial" w:cs="Arial"/>
            </w:rPr>
            <w:fldChar w:fldCharType="end"/>
          </w:r>
        </w:sdtContent>
      </w:sdt>
      <w:r w:rsidR="005E099C" w:rsidRPr="00AE4C6E">
        <w:rPr>
          <w:rFonts w:ascii="Arial" w:hAnsi="Arial" w:cs="Arial"/>
        </w:rPr>
        <w:t xml:space="preserve">. </w:t>
      </w:r>
      <w:r w:rsidR="00E8321C" w:rsidRPr="00AE4C6E">
        <w:rPr>
          <w:rFonts w:ascii="Arial" w:hAnsi="Arial" w:cs="Arial"/>
        </w:rPr>
        <w:t xml:space="preserve">Another incentive on offer aimed at the transport sector is the </w:t>
      </w:r>
      <w:r w:rsidR="007F2FA7" w:rsidRPr="00AE4C6E">
        <w:rPr>
          <w:rFonts w:ascii="Arial" w:hAnsi="Arial" w:cs="Arial"/>
        </w:rPr>
        <w:t xml:space="preserve">‘Plug-in’ grant. This scheme enables eligible applicants, </w:t>
      </w:r>
      <w:r w:rsidR="00867979" w:rsidRPr="00AE4C6E">
        <w:rPr>
          <w:rFonts w:ascii="Arial" w:hAnsi="Arial" w:cs="Arial"/>
        </w:rPr>
        <w:t>which</w:t>
      </w:r>
      <w:r w:rsidR="007F2FA7" w:rsidRPr="00AE4C6E">
        <w:rPr>
          <w:rFonts w:ascii="Arial" w:hAnsi="Arial" w:cs="Arial"/>
        </w:rPr>
        <w:t xml:space="preserve"> can be individuals or businesses, to receive money towards the purchase of an electric vehicle, assisting in the switch over to </w:t>
      </w:r>
      <w:r w:rsidR="00EC3DCD" w:rsidRPr="00AE4C6E">
        <w:rPr>
          <w:rFonts w:ascii="Arial" w:hAnsi="Arial" w:cs="Arial"/>
        </w:rPr>
        <w:t>low</w:t>
      </w:r>
      <w:r w:rsidR="007F2FA7" w:rsidRPr="00AE4C6E">
        <w:rPr>
          <w:rFonts w:ascii="Arial" w:hAnsi="Arial" w:cs="Arial"/>
        </w:rPr>
        <w:t xml:space="preserve"> emissions</w:t>
      </w:r>
      <w:r w:rsidR="00EC3DCD" w:rsidRPr="00AE4C6E">
        <w:rPr>
          <w:rFonts w:ascii="Arial" w:hAnsi="Arial" w:cs="Arial"/>
        </w:rPr>
        <w:t xml:space="preserve"> </w:t>
      </w:r>
      <w:sdt>
        <w:sdtPr>
          <w:rPr>
            <w:rFonts w:ascii="Arial" w:hAnsi="Arial" w:cs="Arial"/>
          </w:rPr>
          <w:id w:val="-1926020517"/>
          <w:citation/>
        </w:sdtPr>
        <w:sdtContent>
          <w:r w:rsidR="00EC3DCD" w:rsidRPr="00AE4C6E">
            <w:rPr>
              <w:rFonts w:ascii="Arial" w:hAnsi="Arial" w:cs="Arial"/>
            </w:rPr>
            <w:fldChar w:fldCharType="begin"/>
          </w:r>
          <w:r w:rsidR="00EC3DCD" w:rsidRPr="00AE4C6E">
            <w:rPr>
              <w:rFonts w:ascii="Arial" w:hAnsi="Arial" w:cs="Arial"/>
            </w:rPr>
            <w:instrText xml:space="preserve"> CITATION Plu22 \l 1033 </w:instrText>
          </w:r>
          <w:r w:rsidR="00EC3DCD" w:rsidRPr="00AE4C6E">
            <w:rPr>
              <w:rFonts w:ascii="Arial" w:hAnsi="Arial" w:cs="Arial"/>
            </w:rPr>
            <w:fldChar w:fldCharType="separate"/>
          </w:r>
          <w:r w:rsidR="00BB46D5" w:rsidRPr="00BB46D5">
            <w:rPr>
              <w:rFonts w:ascii="Arial" w:hAnsi="Arial" w:cs="Arial"/>
              <w:noProof/>
            </w:rPr>
            <w:t>(Plug-in Vehicle Grant, 2022)</w:t>
          </w:r>
          <w:r w:rsidR="00EC3DCD" w:rsidRPr="00AE4C6E">
            <w:rPr>
              <w:rFonts w:ascii="Arial" w:hAnsi="Arial" w:cs="Arial"/>
            </w:rPr>
            <w:fldChar w:fldCharType="end"/>
          </w:r>
        </w:sdtContent>
      </w:sdt>
      <w:r w:rsidR="007F2FA7" w:rsidRPr="00AE4C6E">
        <w:rPr>
          <w:rFonts w:ascii="Arial" w:hAnsi="Arial" w:cs="Arial"/>
        </w:rPr>
        <w:t xml:space="preserve">. </w:t>
      </w:r>
    </w:p>
    <w:p w14:paraId="06108D3C" w14:textId="62000262" w:rsidR="00B85A06" w:rsidRPr="00AE4C6E" w:rsidRDefault="004B47E3" w:rsidP="001A602C">
      <w:pPr>
        <w:pStyle w:val="Heading2"/>
        <w:numPr>
          <w:ilvl w:val="1"/>
          <w:numId w:val="12"/>
        </w:numPr>
        <w:spacing w:line="360" w:lineRule="auto"/>
        <w:rPr>
          <w:rFonts w:ascii="Arial" w:hAnsi="Arial" w:cs="Arial"/>
        </w:rPr>
      </w:pPr>
      <w:bookmarkStart w:id="9" w:name="_Toc150953817"/>
      <w:r w:rsidRPr="00AE4C6E">
        <w:rPr>
          <w:rFonts w:ascii="Arial" w:hAnsi="Arial" w:cs="Arial"/>
        </w:rPr>
        <w:t>Government plan to</w:t>
      </w:r>
      <w:r w:rsidR="000B1179" w:rsidRPr="00AE4C6E">
        <w:rPr>
          <w:rFonts w:ascii="Arial" w:hAnsi="Arial" w:cs="Arial"/>
        </w:rPr>
        <w:t xml:space="preserve"> achiev</w:t>
      </w:r>
      <w:r w:rsidRPr="00AE4C6E">
        <w:rPr>
          <w:rFonts w:ascii="Arial" w:hAnsi="Arial" w:cs="Arial"/>
        </w:rPr>
        <w:t>e</w:t>
      </w:r>
      <w:r w:rsidR="000B1179" w:rsidRPr="00AE4C6E">
        <w:rPr>
          <w:rFonts w:ascii="Arial" w:hAnsi="Arial" w:cs="Arial"/>
        </w:rPr>
        <w:t xml:space="preserve"> </w:t>
      </w:r>
      <w:r w:rsidRPr="00AE4C6E">
        <w:rPr>
          <w:rFonts w:ascii="Arial" w:hAnsi="Arial" w:cs="Arial"/>
        </w:rPr>
        <w:t>N</w:t>
      </w:r>
      <w:r w:rsidR="000B1179" w:rsidRPr="00AE4C6E">
        <w:rPr>
          <w:rFonts w:ascii="Arial" w:hAnsi="Arial" w:cs="Arial"/>
        </w:rPr>
        <w:t xml:space="preserve">et </w:t>
      </w:r>
      <w:r w:rsidRPr="00AE4C6E">
        <w:rPr>
          <w:rFonts w:ascii="Arial" w:hAnsi="Arial" w:cs="Arial"/>
        </w:rPr>
        <w:t>Zero</w:t>
      </w:r>
      <w:bookmarkEnd w:id="9"/>
    </w:p>
    <w:p w14:paraId="66213D06" w14:textId="4763DFF8" w:rsidR="00867979" w:rsidRPr="00AE4C6E" w:rsidRDefault="00CC1B1B" w:rsidP="00867979">
      <w:pPr>
        <w:spacing w:line="360" w:lineRule="auto"/>
        <w:jc w:val="both"/>
        <w:rPr>
          <w:sz w:val="24"/>
          <w:szCs w:val="24"/>
        </w:rPr>
      </w:pPr>
      <w:r w:rsidRPr="00AE4C6E">
        <w:rPr>
          <w:rFonts w:ascii="Arial" w:hAnsi="Arial" w:cs="Arial"/>
        </w:rPr>
        <w:t>The UK government has established a ten-point plan on the methodology of achieving net zero emissions</w:t>
      </w:r>
      <w:r w:rsidR="00BB46D5">
        <w:rPr>
          <w:rFonts w:ascii="Arial" w:hAnsi="Arial" w:cs="Arial"/>
        </w:rPr>
        <w:t>, illustrated in figure 2</w:t>
      </w:r>
      <w:r w:rsidRPr="00AE4C6E">
        <w:rPr>
          <w:rFonts w:ascii="Arial" w:hAnsi="Arial" w:cs="Arial"/>
        </w:rPr>
        <w:t>.</w:t>
      </w:r>
      <w:r w:rsidR="00FE157D" w:rsidRPr="00AE4C6E">
        <w:rPr>
          <w:rFonts w:ascii="Arial" w:hAnsi="Arial" w:cs="Arial"/>
        </w:rPr>
        <w:t xml:space="preserve"> The two points in this plan that this report will discuss </w:t>
      </w:r>
      <w:r w:rsidR="00867979" w:rsidRPr="00AE4C6E">
        <w:rPr>
          <w:rFonts w:ascii="Arial" w:hAnsi="Arial" w:cs="Arial"/>
        </w:rPr>
        <w:t>are</w:t>
      </w:r>
      <w:r w:rsidR="00FE157D" w:rsidRPr="00AE4C6E">
        <w:rPr>
          <w:rFonts w:ascii="Arial" w:hAnsi="Arial" w:cs="Arial"/>
        </w:rPr>
        <w:t xml:space="preserve"> point four, “Accelerating the shift to Zero Emissions Vehicles”, and point six, “Jet Zero and Green Ships”</w:t>
      </w:r>
      <w:sdt>
        <w:sdtPr>
          <w:rPr>
            <w:rFonts w:ascii="Arial" w:hAnsi="Arial" w:cs="Arial"/>
          </w:rPr>
          <w:id w:val="-1675412423"/>
          <w:citation/>
        </w:sdtPr>
        <w:sdtContent>
          <w:r w:rsidR="00FE157D" w:rsidRPr="00AE4C6E">
            <w:rPr>
              <w:rFonts w:ascii="Arial" w:hAnsi="Arial" w:cs="Arial"/>
            </w:rPr>
            <w:fldChar w:fldCharType="begin"/>
          </w:r>
          <w:r w:rsidR="00867979" w:rsidRPr="00AE4C6E">
            <w:rPr>
              <w:rFonts w:ascii="Arial" w:hAnsi="Arial" w:cs="Arial"/>
            </w:rPr>
            <w:instrText xml:space="preserve">CITATION UKG20 \p 7 \l 1033 </w:instrText>
          </w:r>
          <w:r w:rsidR="00FE157D" w:rsidRPr="00AE4C6E">
            <w:rPr>
              <w:rFonts w:ascii="Arial" w:hAnsi="Arial" w:cs="Arial"/>
            </w:rPr>
            <w:fldChar w:fldCharType="separate"/>
          </w:r>
          <w:r w:rsidR="00BB46D5">
            <w:rPr>
              <w:rFonts w:ascii="Arial" w:hAnsi="Arial" w:cs="Arial"/>
              <w:noProof/>
            </w:rPr>
            <w:t xml:space="preserve"> </w:t>
          </w:r>
          <w:r w:rsidR="00BB46D5" w:rsidRPr="00BB46D5">
            <w:rPr>
              <w:rFonts w:ascii="Arial" w:hAnsi="Arial" w:cs="Arial"/>
              <w:noProof/>
            </w:rPr>
            <w:t>(UK Government, 2020, p. 7)</w:t>
          </w:r>
          <w:r w:rsidR="00FE157D" w:rsidRPr="00AE4C6E">
            <w:rPr>
              <w:rFonts w:ascii="Arial" w:hAnsi="Arial" w:cs="Arial"/>
            </w:rPr>
            <w:fldChar w:fldCharType="end"/>
          </w:r>
        </w:sdtContent>
      </w:sdt>
      <w:r w:rsidR="00FE157D" w:rsidRPr="00AE4C6E">
        <w:rPr>
          <w:rFonts w:ascii="Arial" w:hAnsi="Arial" w:cs="Arial"/>
        </w:rPr>
        <w:t xml:space="preserve">. </w:t>
      </w:r>
      <w:r w:rsidR="00867979" w:rsidRPr="00AE4C6E">
        <w:rPr>
          <w:rFonts w:ascii="Arial" w:hAnsi="Arial" w:cs="Arial"/>
        </w:rPr>
        <w:t xml:space="preserve">Point </w:t>
      </w:r>
      <w:r w:rsidR="00FE157D" w:rsidRPr="00AE4C6E">
        <w:rPr>
          <w:rFonts w:ascii="Arial" w:hAnsi="Arial" w:cs="Arial"/>
        </w:rPr>
        <w:t>four of the ten-point plan refers to the target of ending the sale of petrol and diesel cars by 2030</w:t>
      </w:r>
      <w:sdt>
        <w:sdtPr>
          <w:rPr>
            <w:rFonts w:ascii="Arial" w:hAnsi="Arial" w:cs="Arial"/>
          </w:rPr>
          <w:id w:val="1579401832"/>
          <w:citation/>
        </w:sdtPr>
        <w:sdtContent>
          <w:r w:rsidR="00FE157D" w:rsidRPr="00AE4C6E">
            <w:rPr>
              <w:rFonts w:ascii="Arial" w:hAnsi="Arial" w:cs="Arial"/>
            </w:rPr>
            <w:fldChar w:fldCharType="begin"/>
          </w:r>
          <w:r w:rsidR="00FE157D" w:rsidRPr="00AE4C6E">
            <w:rPr>
              <w:rFonts w:ascii="Arial" w:hAnsi="Arial" w:cs="Arial"/>
            </w:rPr>
            <w:instrText xml:space="preserve"> CITATION UKG20 \l 1033 </w:instrText>
          </w:r>
          <w:r w:rsidR="00FE157D" w:rsidRPr="00AE4C6E">
            <w:rPr>
              <w:rFonts w:ascii="Arial" w:hAnsi="Arial" w:cs="Arial"/>
            </w:rPr>
            <w:fldChar w:fldCharType="separate"/>
          </w:r>
          <w:r w:rsidR="00BB46D5">
            <w:rPr>
              <w:rFonts w:ascii="Arial" w:hAnsi="Arial" w:cs="Arial"/>
              <w:noProof/>
            </w:rPr>
            <w:t xml:space="preserve"> </w:t>
          </w:r>
          <w:r w:rsidR="00BB46D5" w:rsidRPr="00BB46D5">
            <w:rPr>
              <w:rFonts w:ascii="Arial" w:hAnsi="Arial" w:cs="Arial"/>
              <w:noProof/>
            </w:rPr>
            <w:t>(UK Government, 2020)</w:t>
          </w:r>
          <w:r w:rsidR="00FE157D" w:rsidRPr="00AE4C6E">
            <w:rPr>
              <w:rFonts w:ascii="Arial" w:hAnsi="Arial" w:cs="Arial"/>
            </w:rPr>
            <w:fldChar w:fldCharType="end"/>
          </w:r>
        </w:sdtContent>
      </w:sdt>
      <w:r w:rsidR="00FE157D" w:rsidRPr="00AE4C6E">
        <w:rPr>
          <w:rFonts w:ascii="Arial" w:hAnsi="Arial" w:cs="Arial"/>
        </w:rPr>
        <w:t>. This</w:t>
      </w:r>
      <w:r w:rsidR="00867979" w:rsidRPr="00AE4C6E">
        <w:rPr>
          <w:rFonts w:ascii="Arial" w:hAnsi="Arial" w:cs="Arial"/>
        </w:rPr>
        <w:t xml:space="preserve"> is a key milestone in achieving net zero within the logistics sector as by implementing a wide-scale transition to electric vehicles, the quantity of emissions released within this sector will reduce dramatically.</w:t>
      </w:r>
      <w:r w:rsidR="00FE157D" w:rsidRPr="00AE4C6E">
        <w:rPr>
          <w:rFonts w:ascii="Arial" w:hAnsi="Arial" w:cs="Arial"/>
        </w:rPr>
        <w:t xml:space="preserve"> </w:t>
      </w:r>
      <w:r w:rsidR="00867979" w:rsidRPr="00AE4C6E">
        <w:rPr>
          <w:rFonts w:ascii="Arial" w:hAnsi="Arial" w:cs="Arial"/>
        </w:rPr>
        <w:t>Point six of the ten-point plan</w:t>
      </w:r>
      <w:r w:rsidR="00FE157D" w:rsidRPr="00AE4C6E">
        <w:rPr>
          <w:rFonts w:ascii="Arial" w:hAnsi="Arial" w:cs="Arial"/>
        </w:rPr>
        <w:t xml:space="preserve"> refers to the Government improving the aviation and maritime sectors to make the UK the “home of green ships and planes”</w:t>
      </w:r>
      <w:sdt>
        <w:sdtPr>
          <w:rPr>
            <w:rFonts w:ascii="Arial" w:hAnsi="Arial" w:cs="Arial"/>
          </w:rPr>
          <w:id w:val="1232115122"/>
          <w:citation/>
        </w:sdtPr>
        <w:sdtContent>
          <w:r w:rsidR="00867979" w:rsidRPr="00AE4C6E">
            <w:rPr>
              <w:rFonts w:ascii="Arial" w:hAnsi="Arial" w:cs="Arial"/>
            </w:rPr>
            <w:fldChar w:fldCharType="begin"/>
          </w:r>
          <w:r w:rsidR="00867979" w:rsidRPr="00AE4C6E">
            <w:rPr>
              <w:rFonts w:ascii="Arial" w:hAnsi="Arial" w:cs="Arial"/>
            </w:rPr>
            <w:instrText xml:space="preserve">CITATION UKG20 \p 18 \l 2057 </w:instrText>
          </w:r>
          <w:r w:rsidR="00867979" w:rsidRPr="00AE4C6E">
            <w:rPr>
              <w:rFonts w:ascii="Arial" w:hAnsi="Arial" w:cs="Arial"/>
            </w:rPr>
            <w:fldChar w:fldCharType="separate"/>
          </w:r>
          <w:r w:rsidR="00BB46D5">
            <w:rPr>
              <w:rFonts w:ascii="Arial" w:hAnsi="Arial" w:cs="Arial"/>
              <w:noProof/>
            </w:rPr>
            <w:t xml:space="preserve"> </w:t>
          </w:r>
          <w:r w:rsidR="00BB46D5" w:rsidRPr="00BB46D5">
            <w:rPr>
              <w:rFonts w:ascii="Arial" w:hAnsi="Arial" w:cs="Arial"/>
              <w:noProof/>
            </w:rPr>
            <w:t>(UK Government, 2020, p. 18)</w:t>
          </w:r>
          <w:r w:rsidR="00867979" w:rsidRPr="00AE4C6E">
            <w:rPr>
              <w:rFonts w:ascii="Arial" w:hAnsi="Arial" w:cs="Arial"/>
            </w:rPr>
            <w:fldChar w:fldCharType="end"/>
          </w:r>
        </w:sdtContent>
      </w:sdt>
      <w:r w:rsidR="00867979" w:rsidRPr="00AE4C6E">
        <w:rPr>
          <w:rFonts w:ascii="Arial" w:hAnsi="Arial" w:cs="Arial"/>
        </w:rPr>
        <w:t>. This will be done by</w:t>
      </w:r>
      <w:r w:rsidR="00FE157D" w:rsidRPr="00AE4C6E">
        <w:rPr>
          <w:rFonts w:ascii="Arial" w:hAnsi="Arial" w:cs="Arial"/>
        </w:rPr>
        <w:t xml:space="preserve"> investing </w:t>
      </w:r>
      <w:r w:rsidR="00867979" w:rsidRPr="00AE4C6E">
        <w:rPr>
          <w:rFonts w:ascii="Arial" w:hAnsi="Arial" w:cs="Arial"/>
        </w:rPr>
        <w:t>in the p</w:t>
      </w:r>
      <w:r w:rsidR="00FE157D" w:rsidRPr="00AE4C6E">
        <w:rPr>
          <w:rFonts w:ascii="Arial" w:hAnsi="Arial" w:cs="Arial"/>
        </w:rPr>
        <w:t xml:space="preserve">roduction of sustainable aviation </w:t>
      </w:r>
      <w:r w:rsidR="00867979" w:rsidRPr="00AE4C6E">
        <w:rPr>
          <w:rFonts w:ascii="Arial" w:hAnsi="Arial" w:cs="Arial"/>
        </w:rPr>
        <w:t xml:space="preserve">fuels and </w:t>
      </w:r>
      <w:r w:rsidR="00FE157D" w:rsidRPr="00AE4C6E">
        <w:rPr>
          <w:rFonts w:ascii="Arial" w:hAnsi="Arial" w:cs="Arial"/>
        </w:rPr>
        <w:t>develop</w:t>
      </w:r>
      <w:r w:rsidR="00867979" w:rsidRPr="00AE4C6E">
        <w:rPr>
          <w:rFonts w:ascii="Arial" w:hAnsi="Arial" w:cs="Arial"/>
        </w:rPr>
        <w:t>ing</w:t>
      </w:r>
      <w:r w:rsidR="00FE157D" w:rsidRPr="00AE4C6E">
        <w:rPr>
          <w:rFonts w:ascii="Arial" w:hAnsi="Arial" w:cs="Arial"/>
        </w:rPr>
        <w:t xml:space="preserve"> clean maritime technology in substitution of the current non-environmentally friendly technologies used</w:t>
      </w:r>
      <w:sdt>
        <w:sdtPr>
          <w:rPr>
            <w:rFonts w:ascii="Arial" w:hAnsi="Arial" w:cs="Arial"/>
          </w:rPr>
          <w:id w:val="184567339"/>
          <w:citation/>
        </w:sdtPr>
        <w:sdtContent>
          <w:r w:rsidR="00FE157D" w:rsidRPr="00AE4C6E">
            <w:rPr>
              <w:rFonts w:ascii="Arial" w:hAnsi="Arial" w:cs="Arial"/>
            </w:rPr>
            <w:fldChar w:fldCharType="begin"/>
          </w:r>
          <w:r w:rsidR="00FE157D" w:rsidRPr="00AE4C6E">
            <w:rPr>
              <w:rFonts w:ascii="Arial" w:hAnsi="Arial" w:cs="Arial"/>
            </w:rPr>
            <w:instrText xml:space="preserve"> CITATION UKG20 \l 1033 </w:instrText>
          </w:r>
          <w:r w:rsidR="00FE157D" w:rsidRPr="00AE4C6E">
            <w:rPr>
              <w:rFonts w:ascii="Arial" w:hAnsi="Arial" w:cs="Arial"/>
            </w:rPr>
            <w:fldChar w:fldCharType="separate"/>
          </w:r>
          <w:r w:rsidR="00BB46D5">
            <w:rPr>
              <w:rFonts w:ascii="Arial" w:hAnsi="Arial" w:cs="Arial"/>
              <w:noProof/>
            </w:rPr>
            <w:t xml:space="preserve"> </w:t>
          </w:r>
          <w:r w:rsidR="00BB46D5" w:rsidRPr="00BB46D5">
            <w:rPr>
              <w:rFonts w:ascii="Arial" w:hAnsi="Arial" w:cs="Arial"/>
              <w:noProof/>
            </w:rPr>
            <w:t>(UK Government, 2020)</w:t>
          </w:r>
          <w:r w:rsidR="00FE157D" w:rsidRPr="00AE4C6E">
            <w:rPr>
              <w:rFonts w:ascii="Arial" w:hAnsi="Arial" w:cs="Arial"/>
            </w:rPr>
            <w:fldChar w:fldCharType="end"/>
          </w:r>
        </w:sdtContent>
      </w:sdt>
      <w:r w:rsidR="00FE157D" w:rsidRPr="00AE4C6E">
        <w:rPr>
          <w:rFonts w:ascii="Arial" w:hAnsi="Arial" w:cs="Arial"/>
        </w:rPr>
        <w:t xml:space="preserve">. </w:t>
      </w:r>
      <w:r w:rsidR="00867979" w:rsidRPr="00AE4C6E">
        <w:rPr>
          <w:rFonts w:ascii="Arial" w:hAnsi="Arial" w:cs="Arial"/>
        </w:rPr>
        <w:t>If these goals are met, th</w:t>
      </w:r>
      <w:r w:rsidR="00661A52">
        <w:rPr>
          <w:rFonts w:ascii="Arial" w:hAnsi="Arial" w:cs="Arial"/>
        </w:rPr>
        <w:t>e</w:t>
      </w:r>
      <w:r w:rsidR="00867979" w:rsidRPr="00AE4C6E">
        <w:rPr>
          <w:rFonts w:ascii="Arial" w:hAnsi="Arial" w:cs="Arial"/>
        </w:rPr>
        <w:t xml:space="preserve"> emissions this sector releases will decrease, and the way the current logistics sector operates will change</w:t>
      </w:r>
      <w:r w:rsidR="003B4814" w:rsidRPr="00AE4C6E">
        <w:rPr>
          <w:rFonts w:ascii="Arial" w:hAnsi="Arial" w:cs="Arial"/>
        </w:rPr>
        <w:t xml:space="preserve"> for the better. However, </w:t>
      </w:r>
      <w:r w:rsidR="00FE157D" w:rsidRPr="00AE4C6E">
        <w:rPr>
          <w:rFonts w:ascii="Arial" w:hAnsi="Arial" w:cs="Arial"/>
        </w:rPr>
        <w:t xml:space="preserve">the feasibility of these targets is still doubtful, with many individuals claiming that these goals are not realistic </w:t>
      </w:r>
      <w:sdt>
        <w:sdtPr>
          <w:rPr>
            <w:rFonts w:ascii="Arial" w:hAnsi="Arial" w:cs="Arial"/>
          </w:rPr>
          <w:id w:val="87743618"/>
          <w:citation/>
        </w:sdtPr>
        <w:sdtContent>
          <w:r w:rsidR="00FE157D" w:rsidRPr="00AE4C6E">
            <w:rPr>
              <w:rFonts w:ascii="Arial" w:hAnsi="Arial" w:cs="Arial"/>
            </w:rPr>
            <w:fldChar w:fldCharType="begin"/>
          </w:r>
          <w:r w:rsidR="00FE157D" w:rsidRPr="00AE4C6E">
            <w:rPr>
              <w:rFonts w:ascii="Arial" w:hAnsi="Arial" w:cs="Arial"/>
            </w:rPr>
            <w:instrText xml:space="preserve"> CITATION Hai23 \l 1033 </w:instrText>
          </w:r>
          <w:r w:rsidR="00FE157D" w:rsidRPr="00AE4C6E">
            <w:rPr>
              <w:rFonts w:ascii="Arial" w:hAnsi="Arial" w:cs="Arial"/>
            </w:rPr>
            <w:fldChar w:fldCharType="separate"/>
          </w:r>
          <w:r w:rsidR="00BB46D5" w:rsidRPr="00BB46D5">
            <w:rPr>
              <w:rFonts w:ascii="Arial" w:hAnsi="Arial" w:cs="Arial"/>
              <w:noProof/>
            </w:rPr>
            <w:t>(Haikal, 2023)</w:t>
          </w:r>
          <w:r w:rsidR="00FE157D" w:rsidRPr="00AE4C6E">
            <w:rPr>
              <w:rFonts w:ascii="Arial" w:hAnsi="Arial" w:cs="Arial"/>
            </w:rPr>
            <w:fldChar w:fldCharType="end"/>
          </w:r>
        </w:sdtContent>
      </w:sdt>
      <w:r w:rsidR="00FE157D" w:rsidRPr="00AE4C6E">
        <w:rPr>
          <w:rFonts w:ascii="Arial" w:hAnsi="Arial" w:cs="Arial"/>
        </w:rPr>
        <w:t>.</w:t>
      </w:r>
      <w:r w:rsidR="00867979" w:rsidRPr="00AE4C6E">
        <w:rPr>
          <w:sz w:val="24"/>
          <w:szCs w:val="24"/>
        </w:rPr>
        <w:t xml:space="preserve"> </w:t>
      </w:r>
    </w:p>
    <w:p w14:paraId="596514CE" w14:textId="6D96FD37" w:rsidR="000B44C9" w:rsidRPr="00BB46D5" w:rsidRDefault="000B44C9" w:rsidP="00BB46D5">
      <w:pPr>
        <w:spacing w:line="360" w:lineRule="auto"/>
        <w:jc w:val="center"/>
      </w:pPr>
      <w:r w:rsidRPr="00AE4C6E">
        <w:rPr>
          <w:rFonts w:ascii="Arial" w:hAnsi="Arial" w:cs="Arial"/>
          <w:noProof/>
          <w:sz w:val="24"/>
          <w:szCs w:val="24"/>
        </w:rPr>
        <w:drawing>
          <wp:anchor distT="0" distB="0" distL="114300" distR="114300" simplePos="0" relativeHeight="251658240" behindDoc="0" locked="0" layoutInCell="1" allowOverlap="1" wp14:anchorId="3F631C29" wp14:editId="6523F554">
            <wp:simplePos x="0" y="0"/>
            <wp:positionH relativeFrom="column">
              <wp:posOffset>617220</wp:posOffset>
            </wp:positionH>
            <wp:positionV relativeFrom="paragraph">
              <wp:posOffset>0</wp:posOffset>
            </wp:positionV>
            <wp:extent cx="4493943" cy="581406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3943" cy="5814060"/>
                    </a:xfrm>
                    <a:prstGeom prst="rect">
                      <a:avLst/>
                    </a:prstGeom>
                    <a:noFill/>
                  </pic:spPr>
                </pic:pic>
              </a:graphicData>
            </a:graphic>
          </wp:anchor>
        </w:drawing>
      </w:r>
    </w:p>
    <w:p w14:paraId="519D8CE8" w14:textId="4941BFCF" w:rsidR="000B44C9" w:rsidRPr="00BB46D5" w:rsidRDefault="000B44C9" w:rsidP="00BB46D5">
      <w:pPr>
        <w:pStyle w:val="Caption"/>
        <w:jc w:val="center"/>
        <w:rPr>
          <w:noProof/>
        </w:rPr>
      </w:pPr>
      <w:bookmarkStart w:id="10" w:name="_Toc150874340"/>
      <w:r w:rsidRPr="00BB46D5">
        <w:t xml:space="preserve">Figure </w:t>
      </w:r>
      <w:fldSimple w:instr=" SEQ Figure \* ARABIC ">
        <w:r w:rsidRPr="00BB46D5">
          <w:rPr>
            <w:noProof/>
          </w:rPr>
          <w:t>2</w:t>
        </w:r>
      </w:fldSimple>
      <w:r w:rsidRPr="00BB46D5">
        <w:t>: UK Government's ten-point plan to achieve Net Zero</w:t>
      </w:r>
      <w:r w:rsidRPr="00BB46D5">
        <w:rPr>
          <w:noProof/>
        </w:rPr>
        <w:t xml:space="preserve"> (UK Government)</w:t>
      </w:r>
      <w:bookmarkEnd w:id="10"/>
    </w:p>
    <w:p w14:paraId="5830A836" w14:textId="77777777" w:rsidR="00BB46D5" w:rsidRDefault="00BB46D5" w:rsidP="00BB46D5"/>
    <w:p w14:paraId="10AD4451" w14:textId="77777777" w:rsidR="00BB46D5" w:rsidRDefault="00BB46D5" w:rsidP="00BB46D5"/>
    <w:p w14:paraId="5265C676" w14:textId="77777777" w:rsidR="00BB46D5" w:rsidRDefault="00BB46D5" w:rsidP="00BB46D5"/>
    <w:p w14:paraId="3B08B2BD" w14:textId="77777777" w:rsidR="00BB46D5" w:rsidRDefault="00BB46D5" w:rsidP="00BB46D5"/>
    <w:p w14:paraId="2D236407" w14:textId="77777777" w:rsidR="00BB46D5" w:rsidRDefault="00BB46D5" w:rsidP="00BB46D5"/>
    <w:p w14:paraId="48D5B92E" w14:textId="77777777" w:rsidR="00BB46D5" w:rsidRPr="00BB46D5" w:rsidRDefault="00BB46D5" w:rsidP="00BB46D5"/>
    <w:p w14:paraId="10E7C330" w14:textId="0EE748B6" w:rsidR="004A3A97" w:rsidRPr="00AE4C6E" w:rsidRDefault="652E9F55" w:rsidP="001A602C">
      <w:pPr>
        <w:pStyle w:val="Heading1"/>
        <w:numPr>
          <w:ilvl w:val="0"/>
          <w:numId w:val="12"/>
        </w:numPr>
        <w:spacing w:line="360" w:lineRule="auto"/>
        <w:rPr>
          <w:rFonts w:ascii="Arial" w:hAnsi="Arial" w:cs="Arial"/>
        </w:rPr>
      </w:pPr>
      <w:bookmarkStart w:id="11" w:name="_Toc150953818"/>
      <w:r w:rsidRPr="00AE4C6E">
        <w:rPr>
          <w:rFonts w:ascii="Arial" w:hAnsi="Arial" w:cs="Arial"/>
        </w:rPr>
        <w:t>B</w:t>
      </w:r>
      <w:r w:rsidR="004A3A97" w:rsidRPr="00AE4C6E">
        <w:rPr>
          <w:rFonts w:ascii="Arial" w:hAnsi="Arial" w:cs="Arial"/>
        </w:rPr>
        <w:t>enefits of achieving Net Zero within the logistics sector</w:t>
      </w:r>
      <w:bookmarkEnd w:id="11"/>
    </w:p>
    <w:p w14:paraId="1FA822A2" w14:textId="488C74C6" w:rsidR="00456BDC" w:rsidRPr="00AE4C6E" w:rsidRDefault="00B74378" w:rsidP="001A602C">
      <w:pPr>
        <w:pStyle w:val="Heading2"/>
        <w:numPr>
          <w:ilvl w:val="1"/>
          <w:numId w:val="12"/>
        </w:numPr>
        <w:spacing w:line="360" w:lineRule="auto"/>
        <w:rPr>
          <w:rFonts w:ascii="Arial" w:hAnsi="Arial" w:cs="Arial"/>
        </w:rPr>
      </w:pPr>
      <w:bookmarkStart w:id="12" w:name="_Toc150953819"/>
      <w:r w:rsidRPr="00AE4C6E">
        <w:rPr>
          <w:rFonts w:ascii="Arial" w:hAnsi="Arial" w:cs="Arial"/>
        </w:rPr>
        <w:t>Economi</w:t>
      </w:r>
      <w:r w:rsidR="00254FFE" w:rsidRPr="00AE4C6E">
        <w:rPr>
          <w:rFonts w:ascii="Arial" w:hAnsi="Arial" w:cs="Arial"/>
        </w:rPr>
        <w:t>c</w:t>
      </w:r>
      <w:r w:rsidRPr="00AE4C6E">
        <w:rPr>
          <w:rFonts w:ascii="Arial" w:hAnsi="Arial" w:cs="Arial"/>
        </w:rPr>
        <w:t xml:space="preserve"> impact</w:t>
      </w:r>
      <w:bookmarkEnd w:id="12"/>
    </w:p>
    <w:p w14:paraId="1A727A94" w14:textId="34298A63" w:rsidR="001C1670" w:rsidRPr="00AE4C6E" w:rsidRDefault="003E545D" w:rsidP="001A602C">
      <w:pPr>
        <w:spacing w:line="360" w:lineRule="auto"/>
        <w:jc w:val="both"/>
        <w:rPr>
          <w:rFonts w:ascii="Arial" w:hAnsi="Arial" w:cs="Arial"/>
        </w:rPr>
      </w:pPr>
      <w:r w:rsidRPr="00AE4C6E">
        <w:rPr>
          <w:rFonts w:ascii="Arial" w:hAnsi="Arial" w:cs="Arial"/>
        </w:rPr>
        <w:t xml:space="preserve">The McKinsey Institute produced a report </w:t>
      </w:r>
      <w:r w:rsidR="00867979" w:rsidRPr="00AE4C6E">
        <w:rPr>
          <w:rFonts w:ascii="Arial" w:hAnsi="Arial" w:cs="Arial"/>
        </w:rPr>
        <w:t>that</w:t>
      </w:r>
      <w:r w:rsidRPr="00AE4C6E">
        <w:rPr>
          <w:rFonts w:ascii="Arial" w:hAnsi="Arial" w:cs="Arial"/>
        </w:rPr>
        <w:t xml:space="preserve"> </w:t>
      </w:r>
      <w:r w:rsidR="00C6470A" w:rsidRPr="00AE4C6E">
        <w:rPr>
          <w:rFonts w:ascii="Arial" w:hAnsi="Arial" w:cs="Arial"/>
        </w:rPr>
        <w:t>estimates</w:t>
      </w:r>
      <w:r w:rsidRPr="00AE4C6E">
        <w:rPr>
          <w:rFonts w:ascii="Arial" w:hAnsi="Arial" w:cs="Arial"/>
        </w:rPr>
        <w:t xml:space="preserve"> that the transition to net zero could result in a gain of</w:t>
      </w:r>
      <w:r w:rsidR="00C6470A" w:rsidRPr="00AE4C6E">
        <w:rPr>
          <w:rFonts w:ascii="Arial" w:hAnsi="Arial" w:cs="Arial"/>
        </w:rPr>
        <w:t xml:space="preserve"> around 15 million jobs</w:t>
      </w:r>
      <w:r w:rsidRPr="00AE4C6E">
        <w:rPr>
          <w:rFonts w:ascii="Arial" w:hAnsi="Arial" w:cs="Arial"/>
        </w:rPr>
        <w:t xml:space="preserve"> globally by 2050</w:t>
      </w:r>
      <w:sdt>
        <w:sdtPr>
          <w:rPr>
            <w:rFonts w:ascii="Arial" w:hAnsi="Arial" w:cs="Arial"/>
          </w:rPr>
          <w:id w:val="-121764211"/>
          <w:citation/>
        </w:sdtPr>
        <w:sdtContent>
          <w:r w:rsidRPr="00AE4C6E">
            <w:rPr>
              <w:rFonts w:ascii="Arial" w:hAnsi="Arial" w:cs="Arial"/>
            </w:rPr>
            <w:fldChar w:fldCharType="begin"/>
          </w:r>
          <w:r w:rsidRPr="00AE4C6E">
            <w:rPr>
              <w:rFonts w:ascii="Arial" w:hAnsi="Arial" w:cs="Arial"/>
            </w:rPr>
            <w:instrText xml:space="preserve"> CITATION McK22 \l 1033 </w:instrText>
          </w:r>
          <w:r w:rsidRPr="00AE4C6E">
            <w:rPr>
              <w:rFonts w:ascii="Arial" w:hAnsi="Arial" w:cs="Arial"/>
            </w:rPr>
            <w:fldChar w:fldCharType="separate"/>
          </w:r>
          <w:r w:rsidR="00BB46D5">
            <w:rPr>
              <w:rFonts w:ascii="Arial" w:hAnsi="Arial" w:cs="Arial"/>
              <w:noProof/>
            </w:rPr>
            <w:t xml:space="preserve"> </w:t>
          </w:r>
          <w:r w:rsidR="00BB46D5" w:rsidRPr="00BB46D5">
            <w:rPr>
              <w:rFonts w:ascii="Arial" w:hAnsi="Arial" w:cs="Arial"/>
              <w:noProof/>
            </w:rPr>
            <w:t>(McKinsey &amp; Company, 2022)</w:t>
          </w:r>
          <w:r w:rsidRPr="00AE4C6E">
            <w:rPr>
              <w:rFonts w:ascii="Arial" w:hAnsi="Arial" w:cs="Arial"/>
            </w:rPr>
            <w:fldChar w:fldCharType="end"/>
          </w:r>
        </w:sdtContent>
      </w:sdt>
      <w:r w:rsidRPr="00AE4C6E">
        <w:rPr>
          <w:rFonts w:ascii="Arial" w:hAnsi="Arial" w:cs="Arial"/>
        </w:rPr>
        <w:t>. T</w:t>
      </w:r>
      <w:r w:rsidR="00C6470A" w:rsidRPr="00AE4C6E">
        <w:rPr>
          <w:rFonts w:ascii="Arial" w:hAnsi="Arial" w:cs="Arial"/>
        </w:rPr>
        <w:t xml:space="preserve">here is a transition away from the fossil fuel sector towards the renewable energy </w:t>
      </w:r>
      <w:r w:rsidR="00A82E58" w:rsidRPr="00AE4C6E">
        <w:rPr>
          <w:rFonts w:ascii="Arial" w:hAnsi="Arial" w:cs="Arial"/>
        </w:rPr>
        <w:t>sector,</w:t>
      </w:r>
      <w:r w:rsidR="00C6470A" w:rsidRPr="00AE4C6E">
        <w:rPr>
          <w:rFonts w:ascii="Arial" w:hAnsi="Arial" w:cs="Arial"/>
        </w:rPr>
        <w:t xml:space="preserve"> which is generally more labour-intensive</w:t>
      </w:r>
      <w:r w:rsidR="00661A52">
        <w:rPr>
          <w:rFonts w:ascii="Arial" w:hAnsi="Arial" w:cs="Arial"/>
        </w:rPr>
        <w:t>, therefore increasing the number of jobs needed</w:t>
      </w:r>
      <w:r w:rsidR="00C6470A" w:rsidRPr="00AE4C6E">
        <w:rPr>
          <w:rFonts w:ascii="Arial" w:hAnsi="Arial" w:cs="Arial"/>
        </w:rPr>
        <w:t>.</w:t>
      </w:r>
      <w:r w:rsidRPr="00AE4C6E">
        <w:rPr>
          <w:rFonts w:ascii="Arial" w:hAnsi="Arial" w:cs="Arial"/>
        </w:rPr>
        <w:t xml:space="preserve"> The net </w:t>
      </w:r>
      <w:r w:rsidR="00F931D3" w:rsidRPr="00AE4C6E">
        <w:rPr>
          <w:rFonts w:ascii="Arial" w:hAnsi="Arial" w:cs="Arial"/>
        </w:rPr>
        <w:t>effect</w:t>
      </w:r>
      <w:r w:rsidRPr="00AE4C6E">
        <w:rPr>
          <w:rFonts w:ascii="Arial" w:hAnsi="Arial" w:cs="Arial"/>
        </w:rPr>
        <w:t xml:space="preserve"> of this is that </w:t>
      </w:r>
      <w:r w:rsidR="00B47CB7" w:rsidRPr="00AE4C6E">
        <w:rPr>
          <w:rFonts w:ascii="Arial" w:hAnsi="Arial" w:cs="Arial"/>
        </w:rPr>
        <w:t xml:space="preserve">an </w:t>
      </w:r>
      <w:r w:rsidR="006733FE" w:rsidRPr="00AE4C6E">
        <w:rPr>
          <w:rFonts w:ascii="Arial" w:hAnsi="Arial" w:cs="Arial"/>
        </w:rPr>
        <w:t xml:space="preserve">increased </w:t>
      </w:r>
      <w:r w:rsidR="00B47CB7" w:rsidRPr="00AE4C6E">
        <w:rPr>
          <w:rFonts w:ascii="Arial" w:hAnsi="Arial" w:cs="Arial"/>
        </w:rPr>
        <w:t>number</w:t>
      </w:r>
      <w:r w:rsidR="006733FE" w:rsidRPr="00AE4C6E">
        <w:rPr>
          <w:rFonts w:ascii="Arial" w:hAnsi="Arial" w:cs="Arial"/>
        </w:rPr>
        <w:t xml:space="preserve"> of people </w:t>
      </w:r>
      <w:r w:rsidR="00B47CB7" w:rsidRPr="00AE4C6E">
        <w:rPr>
          <w:rFonts w:ascii="Arial" w:hAnsi="Arial" w:cs="Arial"/>
        </w:rPr>
        <w:t xml:space="preserve">are </w:t>
      </w:r>
      <w:r w:rsidR="006733FE" w:rsidRPr="00AE4C6E">
        <w:rPr>
          <w:rFonts w:ascii="Arial" w:hAnsi="Arial" w:cs="Arial"/>
        </w:rPr>
        <w:t>employed and will have more disposable income,</w:t>
      </w:r>
      <w:r w:rsidRPr="00AE4C6E">
        <w:rPr>
          <w:rFonts w:ascii="Arial" w:hAnsi="Arial" w:cs="Arial"/>
        </w:rPr>
        <w:t xml:space="preserve"> </w:t>
      </w:r>
      <w:r w:rsidR="00B47CB7" w:rsidRPr="00AE4C6E">
        <w:rPr>
          <w:rFonts w:ascii="Arial" w:hAnsi="Arial" w:cs="Arial"/>
        </w:rPr>
        <w:t>t</w:t>
      </w:r>
      <w:r w:rsidRPr="00AE4C6E">
        <w:rPr>
          <w:rFonts w:ascii="Arial" w:hAnsi="Arial" w:cs="Arial"/>
        </w:rPr>
        <w:t>herefore the economy is healthier</w:t>
      </w:r>
      <w:r w:rsidR="00F77782" w:rsidRPr="00AE4C6E">
        <w:rPr>
          <w:rFonts w:ascii="Arial" w:hAnsi="Arial" w:cs="Arial"/>
        </w:rPr>
        <w:t xml:space="preserve"> and likely to grow</w:t>
      </w:r>
      <w:r w:rsidRPr="00AE4C6E">
        <w:rPr>
          <w:rFonts w:ascii="Arial" w:hAnsi="Arial" w:cs="Arial"/>
        </w:rPr>
        <w:t xml:space="preserve">. </w:t>
      </w:r>
      <w:r w:rsidR="004F0246" w:rsidRPr="00AE4C6E">
        <w:rPr>
          <w:rFonts w:ascii="Arial" w:hAnsi="Arial" w:cs="Arial"/>
        </w:rPr>
        <w:t>In addition</w:t>
      </w:r>
      <w:r w:rsidR="00B47CB7" w:rsidRPr="00AE4C6E">
        <w:rPr>
          <w:rFonts w:ascii="Arial" w:hAnsi="Arial" w:cs="Arial"/>
        </w:rPr>
        <w:t>,</w:t>
      </w:r>
      <w:r w:rsidR="004F0246" w:rsidRPr="00AE4C6E">
        <w:rPr>
          <w:rFonts w:ascii="Arial" w:hAnsi="Arial" w:cs="Arial"/>
        </w:rPr>
        <w:t xml:space="preserve"> businesses </w:t>
      </w:r>
      <w:r w:rsidR="00867979" w:rsidRPr="00AE4C6E">
        <w:rPr>
          <w:rFonts w:ascii="Arial" w:hAnsi="Arial" w:cs="Arial"/>
        </w:rPr>
        <w:t>that</w:t>
      </w:r>
      <w:r w:rsidR="004F0246" w:rsidRPr="00AE4C6E">
        <w:rPr>
          <w:rFonts w:ascii="Arial" w:hAnsi="Arial" w:cs="Arial"/>
        </w:rPr>
        <w:t xml:space="preserve"> </w:t>
      </w:r>
      <w:r w:rsidR="001B3F1D" w:rsidRPr="00AE4C6E">
        <w:rPr>
          <w:rFonts w:ascii="Arial" w:hAnsi="Arial" w:cs="Arial"/>
        </w:rPr>
        <w:t>move towards sustainable practises</w:t>
      </w:r>
      <w:r w:rsidR="004F0246" w:rsidRPr="00AE4C6E">
        <w:rPr>
          <w:rFonts w:ascii="Arial" w:hAnsi="Arial" w:cs="Arial"/>
        </w:rPr>
        <w:t xml:space="preserve"> within their</w:t>
      </w:r>
      <w:r w:rsidR="001B3F1D" w:rsidRPr="00AE4C6E">
        <w:rPr>
          <w:rFonts w:ascii="Arial" w:hAnsi="Arial" w:cs="Arial"/>
        </w:rPr>
        <w:t xml:space="preserve"> </w:t>
      </w:r>
      <w:r w:rsidR="004F0246" w:rsidRPr="00AE4C6E">
        <w:rPr>
          <w:rFonts w:ascii="Arial" w:hAnsi="Arial" w:cs="Arial"/>
        </w:rPr>
        <w:t>operations could be more cost</w:t>
      </w:r>
      <w:r w:rsidR="00867979" w:rsidRPr="00AE4C6E">
        <w:rPr>
          <w:rFonts w:ascii="Arial" w:hAnsi="Arial" w:cs="Arial"/>
        </w:rPr>
        <w:t>-</w:t>
      </w:r>
      <w:r w:rsidR="004F0246" w:rsidRPr="00AE4C6E">
        <w:rPr>
          <w:rFonts w:ascii="Arial" w:hAnsi="Arial" w:cs="Arial"/>
        </w:rPr>
        <w:t xml:space="preserve">effective as decarbonising processes can </w:t>
      </w:r>
      <w:r w:rsidR="00BD786E" w:rsidRPr="00AE4C6E">
        <w:rPr>
          <w:rFonts w:ascii="Arial" w:hAnsi="Arial" w:cs="Arial"/>
        </w:rPr>
        <w:t>increase business efficiencies</w:t>
      </w:r>
      <w:r w:rsidR="004F0246" w:rsidRPr="00AE4C6E">
        <w:rPr>
          <w:rFonts w:ascii="Arial" w:hAnsi="Arial" w:cs="Arial"/>
        </w:rPr>
        <w:t xml:space="preserve"> </w:t>
      </w:r>
      <w:sdt>
        <w:sdtPr>
          <w:rPr>
            <w:rFonts w:ascii="Arial" w:hAnsi="Arial" w:cs="Arial"/>
          </w:rPr>
          <w:id w:val="-1501803380"/>
          <w:citation/>
        </w:sdtPr>
        <w:sdtContent>
          <w:r w:rsidR="004F0246" w:rsidRPr="00AE4C6E">
            <w:rPr>
              <w:rFonts w:ascii="Arial" w:hAnsi="Arial" w:cs="Arial"/>
            </w:rPr>
            <w:fldChar w:fldCharType="begin"/>
          </w:r>
          <w:r w:rsidR="004F0246" w:rsidRPr="00AE4C6E">
            <w:rPr>
              <w:rFonts w:ascii="Arial" w:hAnsi="Arial" w:cs="Arial"/>
            </w:rPr>
            <w:instrText xml:space="preserve"> CITATION McK22 \l 1033 </w:instrText>
          </w:r>
          <w:r w:rsidR="004F0246" w:rsidRPr="00AE4C6E">
            <w:rPr>
              <w:rFonts w:ascii="Arial" w:hAnsi="Arial" w:cs="Arial"/>
            </w:rPr>
            <w:fldChar w:fldCharType="separate"/>
          </w:r>
          <w:r w:rsidR="00BB46D5" w:rsidRPr="00BB46D5">
            <w:rPr>
              <w:rFonts w:ascii="Arial" w:hAnsi="Arial" w:cs="Arial"/>
              <w:noProof/>
            </w:rPr>
            <w:t>(McKinsey &amp; Company, 2022)</w:t>
          </w:r>
          <w:r w:rsidR="004F0246" w:rsidRPr="00AE4C6E">
            <w:rPr>
              <w:rFonts w:ascii="Arial" w:hAnsi="Arial" w:cs="Arial"/>
            </w:rPr>
            <w:fldChar w:fldCharType="end"/>
          </w:r>
        </w:sdtContent>
      </w:sdt>
      <w:r w:rsidR="004F0246" w:rsidRPr="00AE4C6E">
        <w:rPr>
          <w:rFonts w:ascii="Arial" w:hAnsi="Arial" w:cs="Arial"/>
        </w:rPr>
        <w:t xml:space="preserve">, </w:t>
      </w:r>
      <w:r w:rsidR="00B85FE0" w:rsidRPr="00AE4C6E">
        <w:rPr>
          <w:rFonts w:ascii="Arial" w:hAnsi="Arial" w:cs="Arial"/>
        </w:rPr>
        <w:t xml:space="preserve">this </w:t>
      </w:r>
      <w:r w:rsidR="00BD786E" w:rsidRPr="00AE4C6E">
        <w:rPr>
          <w:rFonts w:ascii="Arial" w:hAnsi="Arial" w:cs="Arial"/>
        </w:rPr>
        <w:t>e</w:t>
      </w:r>
      <w:r w:rsidR="00B85FE0" w:rsidRPr="00AE4C6E">
        <w:rPr>
          <w:rFonts w:ascii="Arial" w:hAnsi="Arial" w:cs="Arial"/>
        </w:rPr>
        <w:t>nables businesses to reduce their costs and increase output</w:t>
      </w:r>
      <w:r w:rsidR="004F0246" w:rsidRPr="00AE4C6E">
        <w:rPr>
          <w:rFonts w:ascii="Arial" w:hAnsi="Arial" w:cs="Arial"/>
        </w:rPr>
        <w:t xml:space="preserve">. </w:t>
      </w:r>
      <w:r w:rsidR="002E5B04" w:rsidRPr="00AE4C6E">
        <w:rPr>
          <w:rFonts w:ascii="Arial" w:hAnsi="Arial" w:cs="Arial"/>
        </w:rPr>
        <w:t>This benefits the economy as businesses can generate more output in the same amount of time which increases profitability</w:t>
      </w:r>
      <w:r w:rsidR="001C1670" w:rsidRPr="00AE4C6E">
        <w:rPr>
          <w:rFonts w:ascii="Arial" w:hAnsi="Arial" w:cs="Arial"/>
        </w:rPr>
        <w:t xml:space="preserve">. </w:t>
      </w:r>
      <w:r w:rsidR="00037ED2" w:rsidRPr="00AE4C6E">
        <w:rPr>
          <w:rFonts w:ascii="Arial" w:hAnsi="Arial" w:cs="Arial"/>
        </w:rPr>
        <w:t>This leaves businesses with increased spending power to invest in local communities and employees, which aid in boosting the economy.</w:t>
      </w:r>
    </w:p>
    <w:p w14:paraId="13F26DBC" w14:textId="2D236A5A" w:rsidR="00456BDC" w:rsidRPr="00AE4C6E" w:rsidRDefault="00254FFE" w:rsidP="001A602C">
      <w:pPr>
        <w:pStyle w:val="Heading2"/>
        <w:numPr>
          <w:ilvl w:val="1"/>
          <w:numId w:val="12"/>
        </w:numPr>
        <w:spacing w:line="360" w:lineRule="auto"/>
        <w:rPr>
          <w:rFonts w:ascii="Arial" w:hAnsi="Arial" w:cs="Arial"/>
        </w:rPr>
      </w:pPr>
      <w:bookmarkStart w:id="13" w:name="_Toc150953820"/>
      <w:r w:rsidRPr="00AE4C6E">
        <w:rPr>
          <w:rFonts w:ascii="Arial" w:hAnsi="Arial" w:cs="Arial"/>
        </w:rPr>
        <w:t>Societal impact</w:t>
      </w:r>
      <w:bookmarkEnd w:id="13"/>
    </w:p>
    <w:p w14:paraId="50BF47CB" w14:textId="606D1C30" w:rsidR="006A3625" w:rsidRPr="00AE4C6E" w:rsidRDefault="004B47E3" w:rsidP="001A602C">
      <w:pPr>
        <w:spacing w:line="360" w:lineRule="auto"/>
        <w:jc w:val="both"/>
        <w:rPr>
          <w:rFonts w:ascii="Arial" w:hAnsi="Arial" w:cs="Arial"/>
        </w:rPr>
      </w:pPr>
      <w:r w:rsidRPr="00AE4C6E">
        <w:rPr>
          <w:rFonts w:ascii="Arial" w:hAnsi="Arial" w:cs="Arial"/>
        </w:rPr>
        <w:t>One of t</w:t>
      </w:r>
      <w:r w:rsidR="006733FE" w:rsidRPr="00AE4C6E">
        <w:rPr>
          <w:rFonts w:ascii="Arial" w:hAnsi="Arial" w:cs="Arial"/>
        </w:rPr>
        <w:t>he main driver</w:t>
      </w:r>
      <w:r w:rsidRPr="00AE4C6E">
        <w:rPr>
          <w:rFonts w:ascii="Arial" w:hAnsi="Arial" w:cs="Arial"/>
        </w:rPr>
        <w:t>s</w:t>
      </w:r>
      <w:r w:rsidR="006733FE" w:rsidRPr="00AE4C6E">
        <w:rPr>
          <w:rFonts w:ascii="Arial" w:hAnsi="Arial" w:cs="Arial"/>
        </w:rPr>
        <w:t xml:space="preserve"> behind</w:t>
      </w:r>
      <w:r w:rsidRPr="00AE4C6E">
        <w:rPr>
          <w:rFonts w:ascii="Arial" w:hAnsi="Arial" w:cs="Arial"/>
        </w:rPr>
        <w:t xml:space="preserve"> the push for net zero</w:t>
      </w:r>
      <w:r w:rsidR="006733FE" w:rsidRPr="00AE4C6E">
        <w:rPr>
          <w:rFonts w:ascii="Arial" w:hAnsi="Arial" w:cs="Arial"/>
        </w:rPr>
        <w:t xml:space="preserve"> is that it helps to avoid the worst effects of climate change, which can cause devastating impacts on both human health, and the health of the planet</w:t>
      </w:r>
      <w:r w:rsidR="0062635A" w:rsidRPr="00AE4C6E">
        <w:rPr>
          <w:rFonts w:ascii="Arial" w:hAnsi="Arial" w:cs="Arial"/>
        </w:rPr>
        <w:t>.</w:t>
      </w:r>
      <w:r w:rsidR="006733FE" w:rsidRPr="00AE4C6E">
        <w:rPr>
          <w:rFonts w:ascii="Arial" w:hAnsi="Arial" w:cs="Arial"/>
        </w:rPr>
        <w:t xml:space="preserve"> </w:t>
      </w:r>
      <w:r w:rsidR="00E508F7" w:rsidRPr="00AE4C6E">
        <w:rPr>
          <w:rFonts w:ascii="Arial" w:hAnsi="Arial" w:cs="Arial"/>
        </w:rPr>
        <w:t xml:space="preserve">By removing the </w:t>
      </w:r>
      <w:r w:rsidRPr="00AE4C6E">
        <w:rPr>
          <w:rFonts w:ascii="Arial" w:hAnsi="Arial" w:cs="Arial"/>
        </w:rPr>
        <w:t>danger</w:t>
      </w:r>
      <w:r w:rsidR="00E508F7" w:rsidRPr="00AE4C6E">
        <w:rPr>
          <w:rFonts w:ascii="Arial" w:hAnsi="Arial" w:cs="Arial"/>
        </w:rPr>
        <w:t xml:space="preserve"> of increased infections and diseases that are likely to occur due to climate change, the risk to human health </w:t>
      </w:r>
      <w:r w:rsidR="00677D19" w:rsidRPr="00AE4C6E">
        <w:rPr>
          <w:rFonts w:ascii="Arial" w:hAnsi="Arial" w:cs="Arial"/>
        </w:rPr>
        <w:t>w</w:t>
      </w:r>
      <w:r w:rsidR="00E508F7" w:rsidRPr="00AE4C6E">
        <w:rPr>
          <w:rFonts w:ascii="Arial" w:hAnsi="Arial" w:cs="Arial"/>
        </w:rPr>
        <w:t xml:space="preserve">ill decrease, therefore </w:t>
      </w:r>
      <w:r w:rsidR="006A3625" w:rsidRPr="00AE4C6E">
        <w:rPr>
          <w:rFonts w:ascii="Arial" w:hAnsi="Arial" w:cs="Arial"/>
        </w:rPr>
        <w:t xml:space="preserve">by reaching net zero, </w:t>
      </w:r>
      <w:r w:rsidR="00677D19" w:rsidRPr="00AE4C6E">
        <w:rPr>
          <w:rFonts w:ascii="Arial" w:hAnsi="Arial" w:cs="Arial"/>
        </w:rPr>
        <w:t xml:space="preserve">society overall is healthier </w:t>
      </w:r>
      <w:sdt>
        <w:sdtPr>
          <w:rPr>
            <w:rFonts w:ascii="Arial" w:hAnsi="Arial" w:cs="Arial"/>
          </w:rPr>
          <w:id w:val="-800463130"/>
          <w:citation/>
        </w:sdtPr>
        <w:sdtContent>
          <w:r w:rsidR="00677D19" w:rsidRPr="00AE4C6E">
            <w:rPr>
              <w:rFonts w:ascii="Arial" w:hAnsi="Arial" w:cs="Arial"/>
            </w:rPr>
            <w:fldChar w:fldCharType="begin"/>
          </w:r>
          <w:r w:rsidR="00677D19" w:rsidRPr="00AE4C6E">
            <w:rPr>
              <w:rFonts w:ascii="Arial" w:hAnsi="Arial" w:cs="Arial"/>
            </w:rPr>
            <w:instrText xml:space="preserve"> CITATION GMF20 \l 1033 </w:instrText>
          </w:r>
          <w:r w:rsidR="00677D19" w:rsidRPr="00AE4C6E">
            <w:rPr>
              <w:rFonts w:ascii="Arial" w:hAnsi="Arial" w:cs="Arial"/>
            </w:rPr>
            <w:fldChar w:fldCharType="separate"/>
          </w:r>
          <w:r w:rsidR="00BB46D5" w:rsidRPr="00BB46D5">
            <w:rPr>
              <w:rFonts w:ascii="Arial" w:hAnsi="Arial" w:cs="Arial"/>
              <w:noProof/>
            </w:rPr>
            <w:t>(Filippelli, et al., 2020)</w:t>
          </w:r>
          <w:r w:rsidR="00677D19" w:rsidRPr="00AE4C6E">
            <w:rPr>
              <w:rFonts w:ascii="Arial" w:hAnsi="Arial" w:cs="Arial"/>
            </w:rPr>
            <w:fldChar w:fldCharType="end"/>
          </w:r>
        </w:sdtContent>
      </w:sdt>
      <w:r w:rsidR="00677D19" w:rsidRPr="00AE4C6E">
        <w:rPr>
          <w:rFonts w:ascii="Arial" w:hAnsi="Arial" w:cs="Arial"/>
        </w:rPr>
        <w:t>.</w:t>
      </w:r>
      <w:r w:rsidR="006A3625" w:rsidRPr="00AE4C6E">
        <w:rPr>
          <w:rFonts w:ascii="Arial" w:hAnsi="Arial" w:cs="Arial"/>
        </w:rPr>
        <w:t xml:space="preserve"> In addition to this, achieving net zero could help to protect the environment and its natural resources</w:t>
      </w:r>
      <w:sdt>
        <w:sdtPr>
          <w:rPr>
            <w:rFonts w:ascii="Arial" w:hAnsi="Arial" w:cs="Arial"/>
          </w:rPr>
          <w:id w:val="2065835690"/>
          <w:citation/>
        </w:sdtPr>
        <w:sdtContent>
          <w:r w:rsidR="006A3625" w:rsidRPr="00AE4C6E">
            <w:rPr>
              <w:rFonts w:ascii="Arial" w:hAnsi="Arial" w:cs="Arial"/>
            </w:rPr>
            <w:fldChar w:fldCharType="begin"/>
          </w:r>
          <w:r w:rsidR="006A3625" w:rsidRPr="00AE4C6E">
            <w:rPr>
              <w:rFonts w:ascii="Arial" w:hAnsi="Arial" w:cs="Arial"/>
            </w:rPr>
            <w:instrText xml:space="preserve"> CITATION DGB23 \l 1033 </w:instrText>
          </w:r>
          <w:r w:rsidR="006A3625" w:rsidRPr="00AE4C6E">
            <w:rPr>
              <w:rFonts w:ascii="Arial" w:hAnsi="Arial" w:cs="Arial"/>
            </w:rPr>
            <w:fldChar w:fldCharType="separate"/>
          </w:r>
          <w:r w:rsidR="00BB46D5">
            <w:rPr>
              <w:rFonts w:ascii="Arial" w:hAnsi="Arial" w:cs="Arial"/>
              <w:noProof/>
            </w:rPr>
            <w:t xml:space="preserve"> </w:t>
          </w:r>
          <w:r w:rsidR="00BB46D5" w:rsidRPr="00BB46D5">
            <w:rPr>
              <w:rFonts w:ascii="Arial" w:hAnsi="Arial" w:cs="Arial"/>
              <w:noProof/>
            </w:rPr>
            <w:t>(DGB Group, 2023)</w:t>
          </w:r>
          <w:r w:rsidR="006A3625" w:rsidRPr="00AE4C6E">
            <w:rPr>
              <w:rFonts w:ascii="Arial" w:hAnsi="Arial" w:cs="Arial"/>
            </w:rPr>
            <w:fldChar w:fldCharType="end"/>
          </w:r>
        </w:sdtContent>
      </w:sdt>
      <w:r w:rsidR="006A3625" w:rsidRPr="00AE4C6E">
        <w:rPr>
          <w:rFonts w:ascii="Arial" w:hAnsi="Arial" w:cs="Arial"/>
        </w:rPr>
        <w:t xml:space="preserve">. This is an important benefit as it is necessary to reserve resources so that biodiversity can still take place, which is essential to all life itself. </w:t>
      </w:r>
      <w:r w:rsidRPr="00AE4C6E">
        <w:rPr>
          <w:rFonts w:ascii="Arial" w:hAnsi="Arial" w:cs="Arial"/>
        </w:rPr>
        <w:t>Additionally, it has been discovered through research</w:t>
      </w:r>
      <w:r w:rsidR="006A3625" w:rsidRPr="00AE4C6E">
        <w:rPr>
          <w:rFonts w:ascii="Arial" w:hAnsi="Arial" w:cs="Arial"/>
        </w:rPr>
        <w:t xml:space="preserve"> that the protection of the environment and happiness levels are interlinked, therefore by protecting the environment</w:t>
      </w:r>
      <w:r w:rsidRPr="00AE4C6E">
        <w:rPr>
          <w:rFonts w:ascii="Arial" w:hAnsi="Arial" w:cs="Arial"/>
        </w:rPr>
        <w:t>,</w:t>
      </w:r>
      <w:r w:rsidR="006A3625" w:rsidRPr="00AE4C6E">
        <w:rPr>
          <w:rFonts w:ascii="Arial" w:hAnsi="Arial" w:cs="Arial"/>
        </w:rPr>
        <w:t xml:space="preserve"> people are more likely to be happier</w:t>
      </w:r>
      <w:sdt>
        <w:sdtPr>
          <w:rPr>
            <w:rFonts w:ascii="Arial" w:hAnsi="Arial" w:cs="Arial"/>
          </w:rPr>
          <w:id w:val="-1662391166"/>
          <w:citation/>
        </w:sdtPr>
        <w:sdtContent>
          <w:r w:rsidR="006A3625" w:rsidRPr="00AE4C6E">
            <w:rPr>
              <w:rFonts w:ascii="Arial" w:hAnsi="Arial" w:cs="Arial"/>
            </w:rPr>
            <w:fldChar w:fldCharType="begin"/>
          </w:r>
          <w:r w:rsidRPr="00AE4C6E">
            <w:rPr>
              <w:rFonts w:ascii="Arial" w:hAnsi="Arial" w:cs="Arial"/>
            </w:rPr>
            <w:instrText xml:space="preserve">CITATION Bon22 \l 1033 </w:instrText>
          </w:r>
          <w:r w:rsidR="006A3625" w:rsidRPr="00AE4C6E">
            <w:rPr>
              <w:rFonts w:ascii="Arial" w:hAnsi="Arial" w:cs="Arial"/>
            </w:rPr>
            <w:fldChar w:fldCharType="separate"/>
          </w:r>
          <w:r w:rsidR="00BB46D5">
            <w:rPr>
              <w:rFonts w:ascii="Arial" w:hAnsi="Arial" w:cs="Arial"/>
              <w:noProof/>
            </w:rPr>
            <w:t xml:space="preserve"> </w:t>
          </w:r>
          <w:r w:rsidR="00BB46D5" w:rsidRPr="00BB46D5">
            <w:rPr>
              <w:rFonts w:ascii="Arial" w:hAnsi="Arial" w:cs="Arial"/>
              <w:noProof/>
            </w:rPr>
            <w:t>(Bonasia, Simone, D'Uva, &amp; Napolitano, 2022)</w:t>
          </w:r>
          <w:r w:rsidR="006A3625" w:rsidRPr="00AE4C6E">
            <w:rPr>
              <w:rFonts w:ascii="Arial" w:hAnsi="Arial" w:cs="Arial"/>
            </w:rPr>
            <w:fldChar w:fldCharType="end"/>
          </w:r>
        </w:sdtContent>
      </w:sdt>
      <w:r w:rsidR="006A3625" w:rsidRPr="00AE4C6E">
        <w:rPr>
          <w:rFonts w:ascii="Arial" w:hAnsi="Arial" w:cs="Arial"/>
        </w:rPr>
        <w:t>.</w:t>
      </w:r>
      <w:r w:rsidR="00E87CE1" w:rsidRPr="00AE4C6E">
        <w:rPr>
          <w:rFonts w:ascii="Arial" w:hAnsi="Arial" w:cs="Arial"/>
        </w:rPr>
        <w:t xml:space="preserve"> This shows that avoiding climate change in turn promotes both physical and mental health </w:t>
      </w:r>
      <w:r w:rsidRPr="00AE4C6E">
        <w:rPr>
          <w:rFonts w:ascii="Arial" w:hAnsi="Arial" w:cs="Arial"/>
        </w:rPr>
        <w:t>benefits, which is a great advantage to society.</w:t>
      </w:r>
    </w:p>
    <w:p w14:paraId="0A1779D6" w14:textId="124D9846" w:rsidR="006D783A" w:rsidRPr="00AE4C6E" w:rsidRDefault="006D783A" w:rsidP="001A602C">
      <w:pPr>
        <w:spacing w:line="360" w:lineRule="auto"/>
        <w:rPr>
          <w:rFonts w:ascii="Arial" w:hAnsi="Arial" w:cs="Arial"/>
          <w:sz w:val="20"/>
          <w:szCs w:val="20"/>
        </w:rPr>
      </w:pPr>
    </w:p>
    <w:p w14:paraId="45D76097" w14:textId="6678C1C6" w:rsidR="00AE096B" w:rsidRPr="00AE4C6E" w:rsidRDefault="00AE096B" w:rsidP="001A602C">
      <w:pPr>
        <w:spacing w:line="360" w:lineRule="auto"/>
        <w:rPr>
          <w:rFonts w:ascii="Arial" w:hAnsi="Arial" w:cs="Arial"/>
          <w:sz w:val="20"/>
          <w:szCs w:val="20"/>
        </w:rPr>
      </w:pPr>
    </w:p>
    <w:p w14:paraId="230C4739" w14:textId="0BCA2C86" w:rsidR="004A3A97" w:rsidRPr="00AE4C6E" w:rsidRDefault="004A3A97" w:rsidP="001A602C">
      <w:pPr>
        <w:pStyle w:val="Heading1"/>
        <w:numPr>
          <w:ilvl w:val="0"/>
          <w:numId w:val="12"/>
        </w:numPr>
        <w:spacing w:line="360" w:lineRule="auto"/>
        <w:rPr>
          <w:rFonts w:ascii="Arial" w:hAnsi="Arial" w:cs="Arial"/>
        </w:rPr>
      </w:pPr>
      <w:bookmarkStart w:id="14" w:name="_Toc150953821"/>
      <w:r w:rsidRPr="00AE4C6E">
        <w:rPr>
          <w:rFonts w:ascii="Arial" w:hAnsi="Arial" w:cs="Arial"/>
        </w:rPr>
        <w:t>Challenges of achieving Net Zero within the logistics sector</w:t>
      </w:r>
      <w:bookmarkEnd w:id="14"/>
    </w:p>
    <w:p w14:paraId="05499A87" w14:textId="1CB18BEB" w:rsidR="00456BDC" w:rsidRPr="00AE4C6E" w:rsidRDefault="007E6838" w:rsidP="001A602C">
      <w:pPr>
        <w:pStyle w:val="Heading2"/>
        <w:numPr>
          <w:ilvl w:val="1"/>
          <w:numId w:val="12"/>
        </w:numPr>
        <w:spacing w:line="360" w:lineRule="auto"/>
        <w:rPr>
          <w:rFonts w:ascii="Arial" w:hAnsi="Arial" w:cs="Arial"/>
        </w:rPr>
      </w:pPr>
      <w:bookmarkStart w:id="15" w:name="_Toc150953822"/>
      <w:r w:rsidRPr="00AE4C6E">
        <w:rPr>
          <w:rFonts w:ascii="Arial" w:hAnsi="Arial" w:cs="Arial"/>
        </w:rPr>
        <w:t xml:space="preserve">Financial </w:t>
      </w:r>
      <w:r w:rsidR="00E971E6" w:rsidRPr="00AE4C6E">
        <w:rPr>
          <w:rFonts w:ascii="Arial" w:hAnsi="Arial" w:cs="Arial"/>
        </w:rPr>
        <w:t>r</w:t>
      </w:r>
      <w:r w:rsidRPr="00AE4C6E">
        <w:rPr>
          <w:rFonts w:ascii="Arial" w:hAnsi="Arial" w:cs="Arial"/>
        </w:rPr>
        <w:t>estraint</w:t>
      </w:r>
      <w:bookmarkEnd w:id="15"/>
    </w:p>
    <w:p w14:paraId="11EC0A0D" w14:textId="679DBFA9" w:rsidR="00AE096B" w:rsidRPr="00AE4C6E" w:rsidRDefault="002C6BCE" w:rsidP="00337A26">
      <w:pPr>
        <w:spacing w:line="360" w:lineRule="auto"/>
        <w:jc w:val="both"/>
        <w:rPr>
          <w:rFonts w:ascii="Arial" w:hAnsi="Arial" w:cs="Arial"/>
        </w:rPr>
      </w:pPr>
      <w:r w:rsidRPr="00AE4C6E">
        <w:rPr>
          <w:rFonts w:ascii="Arial" w:hAnsi="Arial" w:cs="Arial"/>
        </w:rPr>
        <w:t xml:space="preserve">A challenge of reaching the net zero emissions target is the cost. </w:t>
      </w:r>
      <w:r w:rsidR="00C91E69" w:rsidRPr="00AE4C6E">
        <w:rPr>
          <w:rFonts w:ascii="Arial" w:hAnsi="Arial" w:cs="Arial"/>
        </w:rPr>
        <w:t>This cost falls on individuals</w:t>
      </w:r>
      <w:r w:rsidR="00F604C6" w:rsidRPr="00AE4C6E">
        <w:rPr>
          <w:rFonts w:ascii="Arial" w:hAnsi="Arial" w:cs="Arial"/>
        </w:rPr>
        <w:t xml:space="preserve"> and</w:t>
      </w:r>
      <w:r w:rsidR="00C91E69" w:rsidRPr="00AE4C6E">
        <w:rPr>
          <w:rFonts w:ascii="Arial" w:hAnsi="Arial" w:cs="Arial"/>
        </w:rPr>
        <w:t xml:space="preserve"> businesses alike, who are each responsible </w:t>
      </w:r>
      <w:r w:rsidR="00867979" w:rsidRPr="00AE4C6E">
        <w:rPr>
          <w:rFonts w:ascii="Arial" w:hAnsi="Arial" w:cs="Arial"/>
        </w:rPr>
        <w:t>for making</w:t>
      </w:r>
      <w:r w:rsidR="00C91E69" w:rsidRPr="00AE4C6E">
        <w:rPr>
          <w:rFonts w:ascii="Arial" w:hAnsi="Arial" w:cs="Arial"/>
        </w:rPr>
        <w:t xml:space="preserve"> the necessary changes to act more sustainably, but this may be a cost that many cannot afford in the current </w:t>
      </w:r>
      <w:r w:rsidR="00F604C6" w:rsidRPr="00AE4C6E">
        <w:rPr>
          <w:rFonts w:ascii="Arial" w:hAnsi="Arial" w:cs="Arial"/>
        </w:rPr>
        <w:t xml:space="preserve">economic </w:t>
      </w:r>
      <w:r w:rsidR="00C91E69" w:rsidRPr="00AE4C6E">
        <w:rPr>
          <w:rFonts w:ascii="Arial" w:hAnsi="Arial" w:cs="Arial"/>
        </w:rPr>
        <w:t>climate</w:t>
      </w:r>
      <w:r w:rsidR="00867979" w:rsidRPr="00AE4C6E">
        <w:rPr>
          <w:rFonts w:ascii="Arial" w:hAnsi="Arial" w:cs="Arial"/>
        </w:rPr>
        <w:t>, even with Government support.</w:t>
      </w:r>
      <w:r w:rsidR="00C91E69" w:rsidRPr="00AE4C6E">
        <w:rPr>
          <w:rFonts w:ascii="Arial" w:hAnsi="Arial" w:cs="Arial"/>
        </w:rPr>
        <w:t xml:space="preserve"> </w:t>
      </w:r>
      <w:r w:rsidR="00861811" w:rsidRPr="00AE4C6E">
        <w:rPr>
          <w:rFonts w:ascii="Arial" w:hAnsi="Arial" w:cs="Arial"/>
        </w:rPr>
        <w:t xml:space="preserve">The </w:t>
      </w:r>
      <w:r w:rsidR="00867979" w:rsidRPr="00AE4C6E">
        <w:rPr>
          <w:rFonts w:ascii="Arial" w:hAnsi="Arial" w:cs="Arial"/>
        </w:rPr>
        <w:t>C</w:t>
      </w:r>
      <w:r w:rsidR="00861811" w:rsidRPr="00AE4C6E">
        <w:rPr>
          <w:rFonts w:ascii="Arial" w:hAnsi="Arial" w:cs="Arial"/>
        </w:rPr>
        <w:t xml:space="preserve">ommittee on Climate Change </w:t>
      </w:r>
      <w:r w:rsidR="0AEAE543" w:rsidRPr="00AE4C6E">
        <w:rPr>
          <w:rFonts w:ascii="Arial" w:hAnsi="Arial" w:cs="Arial"/>
        </w:rPr>
        <w:t>estimate</w:t>
      </w:r>
      <w:r w:rsidR="00867979" w:rsidRPr="00AE4C6E">
        <w:rPr>
          <w:rFonts w:ascii="Arial" w:hAnsi="Arial" w:cs="Arial"/>
        </w:rPr>
        <w:t>s</w:t>
      </w:r>
      <w:r w:rsidR="00861811" w:rsidRPr="00AE4C6E">
        <w:rPr>
          <w:rFonts w:ascii="Arial" w:hAnsi="Arial" w:cs="Arial"/>
        </w:rPr>
        <w:t xml:space="preserve"> that</w:t>
      </w:r>
      <w:r w:rsidR="001456CD" w:rsidRPr="00AE4C6E">
        <w:rPr>
          <w:rFonts w:ascii="Arial" w:hAnsi="Arial" w:cs="Arial"/>
        </w:rPr>
        <w:t xml:space="preserve"> the cost of</w:t>
      </w:r>
      <w:r w:rsidR="00861811" w:rsidRPr="00AE4C6E">
        <w:rPr>
          <w:rFonts w:ascii="Arial" w:hAnsi="Arial" w:cs="Arial"/>
        </w:rPr>
        <w:t xml:space="preserve"> </w:t>
      </w:r>
      <w:r w:rsidR="00831AEB" w:rsidRPr="00AE4C6E">
        <w:rPr>
          <w:rFonts w:ascii="Arial" w:hAnsi="Arial" w:cs="Arial"/>
        </w:rPr>
        <w:t>delivering</w:t>
      </w:r>
      <w:r w:rsidR="00B44686" w:rsidRPr="00AE4C6E">
        <w:rPr>
          <w:rFonts w:ascii="Arial" w:hAnsi="Arial" w:cs="Arial"/>
        </w:rPr>
        <w:t xml:space="preserve"> net zero by 2050</w:t>
      </w:r>
      <w:r w:rsidR="00E01F42" w:rsidRPr="00AE4C6E">
        <w:rPr>
          <w:rFonts w:ascii="Arial" w:hAnsi="Arial" w:cs="Arial"/>
        </w:rPr>
        <w:t xml:space="preserve"> to the Government</w:t>
      </w:r>
      <w:r w:rsidR="001456CD" w:rsidRPr="00AE4C6E">
        <w:rPr>
          <w:rFonts w:ascii="Arial" w:hAnsi="Arial" w:cs="Arial"/>
        </w:rPr>
        <w:t xml:space="preserve"> is</w:t>
      </w:r>
      <w:r w:rsidR="00B44686" w:rsidRPr="00AE4C6E">
        <w:rPr>
          <w:rFonts w:ascii="Arial" w:hAnsi="Arial" w:cs="Arial"/>
        </w:rPr>
        <w:t xml:space="preserve"> </w:t>
      </w:r>
      <w:r w:rsidR="00831AEB" w:rsidRPr="00AE4C6E">
        <w:rPr>
          <w:rFonts w:ascii="Arial" w:hAnsi="Arial" w:cs="Arial"/>
        </w:rPr>
        <w:t>between</w:t>
      </w:r>
      <w:r w:rsidR="001456CD" w:rsidRPr="00AE4C6E">
        <w:rPr>
          <w:rFonts w:ascii="Arial" w:hAnsi="Arial" w:cs="Arial"/>
        </w:rPr>
        <w:t xml:space="preserve"> 1-2% of GDP </w:t>
      </w:r>
      <w:r w:rsidR="00B44686" w:rsidRPr="00AE4C6E">
        <w:rPr>
          <w:rFonts w:ascii="Arial" w:hAnsi="Arial" w:cs="Arial"/>
        </w:rPr>
        <w:t>per annum</w:t>
      </w:r>
      <w:sdt>
        <w:sdtPr>
          <w:rPr>
            <w:rFonts w:ascii="Arial" w:hAnsi="Arial" w:cs="Arial"/>
          </w:rPr>
          <w:id w:val="807516545"/>
          <w:citation/>
        </w:sdtPr>
        <w:sdtContent>
          <w:r w:rsidR="002E5724" w:rsidRPr="00AE4C6E">
            <w:rPr>
              <w:rFonts w:ascii="Arial" w:hAnsi="Arial" w:cs="Arial"/>
            </w:rPr>
            <w:fldChar w:fldCharType="begin"/>
          </w:r>
          <w:r w:rsidR="002E5724" w:rsidRPr="00AE4C6E">
            <w:rPr>
              <w:rFonts w:ascii="Arial" w:hAnsi="Arial" w:cs="Arial"/>
            </w:rPr>
            <w:instrText xml:space="preserve"> CITATION Sta19 \l 1033 </w:instrText>
          </w:r>
          <w:r w:rsidR="002E5724" w:rsidRPr="00AE4C6E">
            <w:rPr>
              <w:rFonts w:ascii="Arial" w:hAnsi="Arial" w:cs="Arial"/>
            </w:rPr>
            <w:fldChar w:fldCharType="separate"/>
          </w:r>
          <w:r w:rsidR="00BB46D5">
            <w:rPr>
              <w:rFonts w:ascii="Arial" w:hAnsi="Arial" w:cs="Arial"/>
              <w:noProof/>
            </w:rPr>
            <w:t xml:space="preserve"> </w:t>
          </w:r>
          <w:r w:rsidR="00BB46D5" w:rsidRPr="00BB46D5">
            <w:rPr>
              <w:rFonts w:ascii="Arial" w:hAnsi="Arial" w:cs="Arial"/>
              <w:noProof/>
            </w:rPr>
            <w:t>(Committee on Climate Change, 2019)</w:t>
          </w:r>
          <w:r w:rsidR="002E5724" w:rsidRPr="00AE4C6E">
            <w:rPr>
              <w:rFonts w:ascii="Arial" w:hAnsi="Arial" w:cs="Arial"/>
            </w:rPr>
            <w:fldChar w:fldCharType="end"/>
          </w:r>
        </w:sdtContent>
      </w:sdt>
      <w:r w:rsidR="00B44686" w:rsidRPr="00AE4C6E">
        <w:rPr>
          <w:rFonts w:ascii="Arial" w:hAnsi="Arial" w:cs="Arial"/>
        </w:rPr>
        <w:t xml:space="preserve">. </w:t>
      </w:r>
      <w:r w:rsidR="00E14832" w:rsidRPr="00AE4C6E">
        <w:rPr>
          <w:rFonts w:ascii="Arial" w:hAnsi="Arial" w:cs="Arial"/>
        </w:rPr>
        <w:t>Regarding this, t</w:t>
      </w:r>
      <w:r w:rsidR="00450E3D" w:rsidRPr="00AE4C6E">
        <w:rPr>
          <w:rFonts w:ascii="Arial" w:hAnsi="Arial" w:cs="Arial"/>
        </w:rPr>
        <w:t>he committee stated that “this level of cost is affordable”</w:t>
      </w:r>
      <w:r w:rsidR="0088107F" w:rsidRPr="00AE4C6E">
        <w:rPr>
          <w:rFonts w:ascii="Arial" w:hAnsi="Arial" w:cs="Arial"/>
        </w:rPr>
        <w:t xml:space="preserve"> </w:t>
      </w:r>
      <w:sdt>
        <w:sdtPr>
          <w:rPr>
            <w:rFonts w:ascii="Arial" w:hAnsi="Arial" w:cs="Arial"/>
          </w:rPr>
          <w:id w:val="145331470"/>
          <w:citation/>
        </w:sdtPr>
        <w:sdtContent>
          <w:r w:rsidR="00450E3D" w:rsidRPr="00AE4C6E">
            <w:rPr>
              <w:rFonts w:ascii="Arial" w:hAnsi="Arial" w:cs="Arial"/>
            </w:rPr>
            <w:fldChar w:fldCharType="begin"/>
          </w:r>
          <w:r w:rsidR="00450E3D" w:rsidRPr="00AE4C6E">
            <w:rPr>
              <w:rFonts w:ascii="Arial" w:hAnsi="Arial" w:cs="Arial"/>
            </w:rPr>
            <w:instrText xml:space="preserve">CITATION Sta19 \p 43 \l 1033 </w:instrText>
          </w:r>
          <w:r w:rsidR="00450E3D" w:rsidRPr="00AE4C6E">
            <w:rPr>
              <w:rFonts w:ascii="Arial" w:hAnsi="Arial" w:cs="Arial"/>
            </w:rPr>
            <w:fldChar w:fldCharType="separate"/>
          </w:r>
          <w:r w:rsidR="00BB46D5" w:rsidRPr="00BB46D5">
            <w:rPr>
              <w:rFonts w:ascii="Arial" w:hAnsi="Arial" w:cs="Arial"/>
              <w:noProof/>
            </w:rPr>
            <w:t>(Committee on Climate Change, 2019, p. 43)</w:t>
          </w:r>
          <w:r w:rsidR="00450E3D" w:rsidRPr="00AE4C6E">
            <w:rPr>
              <w:rFonts w:ascii="Arial" w:hAnsi="Arial" w:cs="Arial"/>
            </w:rPr>
            <w:fldChar w:fldCharType="end"/>
          </w:r>
        </w:sdtContent>
      </w:sdt>
      <w:r w:rsidR="00450E3D" w:rsidRPr="00AE4C6E">
        <w:rPr>
          <w:rFonts w:ascii="Arial" w:hAnsi="Arial" w:cs="Arial"/>
        </w:rPr>
        <w:t xml:space="preserve">. </w:t>
      </w:r>
      <w:r w:rsidR="00C6470A" w:rsidRPr="00AE4C6E">
        <w:rPr>
          <w:rFonts w:ascii="Arial" w:hAnsi="Arial" w:cs="Arial"/>
        </w:rPr>
        <w:t>Though</w:t>
      </w:r>
      <w:r w:rsidR="00F604C6" w:rsidRPr="00AE4C6E">
        <w:rPr>
          <w:rFonts w:ascii="Arial" w:hAnsi="Arial" w:cs="Arial"/>
        </w:rPr>
        <w:t xml:space="preserve"> it may be affordable, </w:t>
      </w:r>
      <w:r w:rsidR="00450E3D" w:rsidRPr="00AE4C6E">
        <w:rPr>
          <w:rFonts w:ascii="Arial" w:hAnsi="Arial" w:cs="Arial"/>
        </w:rPr>
        <w:t xml:space="preserve">whether the Government will </w:t>
      </w:r>
      <w:r w:rsidR="004D55EB" w:rsidRPr="00AE4C6E">
        <w:rPr>
          <w:rFonts w:ascii="Arial" w:hAnsi="Arial" w:cs="Arial"/>
        </w:rPr>
        <w:t>pledge</w:t>
      </w:r>
      <w:r w:rsidR="00450E3D" w:rsidRPr="00AE4C6E">
        <w:rPr>
          <w:rFonts w:ascii="Arial" w:hAnsi="Arial" w:cs="Arial"/>
        </w:rPr>
        <w:t xml:space="preserve"> this cost to the cause annually is yet to be </w:t>
      </w:r>
      <w:r w:rsidR="00C6470A" w:rsidRPr="00AE4C6E">
        <w:rPr>
          <w:rFonts w:ascii="Arial" w:hAnsi="Arial" w:cs="Arial"/>
        </w:rPr>
        <w:t>decided</w:t>
      </w:r>
      <w:r w:rsidR="00450E3D" w:rsidRPr="00AE4C6E">
        <w:rPr>
          <w:rFonts w:ascii="Arial" w:hAnsi="Arial" w:cs="Arial"/>
        </w:rPr>
        <w:t xml:space="preserve">. </w:t>
      </w:r>
    </w:p>
    <w:p w14:paraId="79FEE506" w14:textId="4B9ACA39" w:rsidR="00456BDC" w:rsidRPr="00AE4C6E" w:rsidRDefault="003A5EC9" w:rsidP="00337A26">
      <w:pPr>
        <w:pStyle w:val="Heading2"/>
        <w:numPr>
          <w:ilvl w:val="1"/>
          <w:numId w:val="12"/>
        </w:numPr>
        <w:spacing w:line="360" w:lineRule="auto"/>
        <w:rPr>
          <w:rFonts w:ascii="Arial" w:hAnsi="Arial" w:cs="Arial"/>
        </w:rPr>
      </w:pPr>
      <w:bookmarkStart w:id="16" w:name="_Toc150953823"/>
      <w:r w:rsidRPr="00AE4C6E">
        <w:rPr>
          <w:rFonts w:ascii="Arial" w:hAnsi="Arial" w:cs="Arial"/>
        </w:rPr>
        <w:t>Lack of appropriate resources</w:t>
      </w:r>
      <w:bookmarkEnd w:id="16"/>
    </w:p>
    <w:p w14:paraId="3D39709C" w14:textId="57E9BC3E" w:rsidR="00E971E6" w:rsidRPr="00AE4C6E" w:rsidRDefault="00FC5D7E" w:rsidP="00337A26">
      <w:pPr>
        <w:spacing w:line="360" w:lineRule="auto"/>
        <w:jc w:val="both"/>
        <w:rPr>
          <w:rFonts w:ascii="Arial" w:hAnsi="Arial" w:cs="Arial"/>
        </w:rPr>
      </w:pPr>
      <w:r w:rsidRPr="00AE4C6E">
        <w:rPr>
          <w:rFonts w:ascii="Arial" w:hAnsi="Arial" w:cs="Arial"/>
        </w:rPr>
        <w:t xml:space="preserve">A limiting factor on the path to net zero is a </w:t>
      </w:r>
      <w:r w:rsidR="00B72352" w:rsidRPr="00AE4C6E">
        <w:rPr>
          <w:rFonts w:ascii="Arial" w:hAnsi="Arial" w:cs="Arial"/>
        </w:rPr>
        <w:t xml:space="preserve">current </w:t>
      </w:r>
      <w:r w:rsidRPr="00AE4C6E">
        <w:rPr>
          <w:rFonts w:ascii="Arial" w:hAnsi="Arial" w:cs="Arial"/>
        </w:rPr>
        <w:t>lack of appropriate resources</w:t>
      </w:r>
      <w:r w:rsidR="00B72352" w:rsidRPr="00AE4C6E">
        <w:rPr>
          <w:rFonts w:ascii="Arial" w:hAnsi="Arial" w:cs="Arial"/>
        </w:rPr>
        <w:t>.</w:t>
      </w:r>
      <w:r w:rsidRPr="00AE4C6E">
        <w:rPr>
          <w:rFonts w:ascii="Arial" w:hAnsi="Arial" w:cs="Arial"/>
        </w:rPr>
        <w:t xml:space="preserve"> </w:t>
      </w:r>
      <w:r w:rsidR="00830B37" w:rsidRPr="00AE4C6E">
        <w:rPr>
          <w:rFonts w:ascii="Arial" w:hAnsi="Arial" w:cs="Arial"/>
        </w:rPr>
        <w:t>In the logistics sector</w:t>
      </w:r>
      <w:r w:rsidR="00867979" w:rsidRPr="00AE4C6E">
        <w:rPr>
          <w:rFonts w:ascii="Arial" w:hAnsi="Arial" w:cs="Arial"/>
        </w:rPr>
        <w:t>,</w:t>
      </w:r>
      <w:r w:rsidR="00830B37" w:rsidRPr="00AE4C6E">
        <w:rPr>
          <w:rFonts w:ascii="Arial" w:hAnsi="Arial" w:cs="Arial"/>
        </w:rPr>
        <w:t xml:space="preserve"> there is a need to develop appropriate infrastructure so that businesses can rely solely on green technologies, without the need for support from less sustainable alternatives</w:t>
      </w:r>
      <w:sdt>
        <w:sdtPr>
          <w:rPr>
            <w:rFonts w:ascii="Arial" w:hAnsi="Arial" w:cs="Arial"/>
          </w:rPr>
          <w:id w:val="1993211151"/>
          <w:citation/>
        </w:sdtPr>
        <w:sdtContent>
          <w:r w:rsidR="006A6350" w:rsidRPr="00AE4C6E">
            <w:rPr>
              <w:rFonts w:ascii="Arial" w:hAnsi="Arial" w:cs="Arial"/>
            </w:rPr>
            <w:fldChar w:fldCharType="begin"/>
          </w:r>
          <w:r w:rsidR="006A6350" w:rsidRPr="00AE4C6E">
            <w:rPr>
              <w:rFonts w:ascii="Arial" w:hAnsi="Arial" w:cs="Arial"/>
            </w:rPr>
            <w:instrText xml:space="preserve"> CITATION Sta19 \l 1033 </w:instrText>
          </w:r>
          <w:r w:rsidR="006A6350" w:rsidRPr="00AE4C6E">
            <w:rPr>
              <w:rFonts w:ascii="Arial" w:hAnsi="Arial" w:cs="Arial"/>
            </w:rPr>
            <w:fldChar w:fldCharType="separate"/>
          </w:r>
          <w:r w:rsidR="00BB46D5">
            <w:rPr>
              <w:rFonts w:ascii="Arial" w:hAnsi="Arial" w:cs="Arial"/>
              <w:noProof/>
            </w:rPr>
            <w:t xml:space="preserve"> </w:t>
          </w:r>
          <w:r w:rsidR="00BB46D5" w:rsidRPr="00BB46D5">
            <w:rPr>
              <w:rFonts w:ascii="Arial" w:hAnsi="Arial" w:cs="Arial"/>
              <w:noProof/>
            </w:rPr>
            <w:t>(Committee on Climate Change, 2019)</w:t>
          </w:r>
          <w:r w:rsidR="006A6350" w:rsidRPr="00AE4C6E">
            <w:rPr>
              <w:rFonts w:ascii="Arial" w:hAnsi="Arial" w:cs="Arial"/>
            </w:rPr>
            <w:fldChar w:fldCharType="end"/>
          </w:r>
        </w:sdtContent>
      </w:sdt>
      <w:r w:rsidR="00830B37" w:rsidRPr="00AE4C6E">
        <w:rPr>
          <w:rFonts w:ascii="Arial" w:hAnsi="Arial" w:cs="Arial"/>
        </w:rPr>
        <w:t xml:space="preserve">. However, this is a significant challenge as infrastructure development can be a </w:t>
      </w:r>
      <w:r w:rsidR="006A6350" w:rsidRPr="00AE4C6E">
        <w:rPr>
          <w:rFonts w:ascii="Arial" w:hAnsi="Arial" w:cs="Arial"/>
        </w:rPr>
        <w:t>time-consuming</w:t>
      </w:r>
      <w:r w:rsidR="00955C58" w:rsidRPr="00AE4C6E">
        <w:rPr>
          <w:rFonts w:ascii="Arial" w:hAnsi="Arial" w:cs="Arial"/>
        </w:rPr>
        <w:t xml:space="preserve"> </w:t>
      </w:r>
      <w:r w:rsidR="00E971E6" w:rsidRPr="00AE4C6E">
        <w:rPr>
          <w:rFonts w:ascii="Arial" w:hAnsi="Arial" w:cs="Arial"/>
        </w:rPr>
        <w:t xml:space="preserve">and expensive </w:t>
      </w:r>
      <w:r w:rsidR="00830B37" w:rsidRPr="00AE4C6E">
        <w:rPr>
          <w:rFonts w:ascii="Arial" w:hAnsi="Arial" w:cs="Arial"/>
        </w:rPr>
        <w:t>process</w:t>
      </w:r>
      <w:r w:rsidR="006A6350" w:rsidRPr="00AE4C6E">
        <w:rPr>
          <w:rFonts w:ascii="Arial" w:hAnsi="Arial" w:cs="Arial"/>
        </w:rPr>
        <w:t xml:space="preserve">, which could impact the </w:t>
      </w:r>
      <w:r w:rsidR="00B72352" w:rsidRPr="00AE4C6E">
        <w:rPr>
          <w:rFonts w:ascii="Arial" w:hAnsi="Arial" w:cs="Arial"/>
        </w:rPr>
        <w:t>timescale</w:t>
      </w:r>
      <w:r w:rsidR="00E971E6" w:rsidRPr="00AE4C6E">
        <w:rPr>
          <w:rFonts w:ascii="Arial" w:hAnsi="Arial" w:cs="Arial"/>
        </w:rPr>
        <w:t xml:space="preserve"> and achievability</w:t>
      </w:r>
      <w:r w:rsidR="00B72352" w:rsidRPr="00AE4C6E">
        <w:rPr>
          <w:rFonts w:ascii="Arial" w:hAnsi="Arial" w:cs="Arial"/>
        </w:rPr>
        <w:t xml:space="preserve"> </w:t>
      </w:r>
      <w:r w:rsidR="006A6350" w:rsidRPr="00AE4C6E">
        <w:rPr>
          <w:rFonts w:ascii="Arial" w:hAnsi="Arial" w:cs="Arial"/>
        </w:rPr>
        <w:t>of the net zero goal.</w:t>
      </w:r>
      <w:r w:rsidR="00E971E6" w:rsidRPr="00AE4C6E">
        <w:rPr>
          <w:rFonts w:ascii="Arial" w:hAnsi="Arial" w:cs="Arial"/>
        </w:rPr>
        <w:t xml:space="preserve"> </w:t>
      </w:r>
    </w:p>
    <w:p w14:paraId="10DA78FE" w14:textId="4DA98868" w:rsidR="00E971E6" w:rsidRPr="00AE4C6E" w:rsidRDefault="00E971E6" w:rsidP="00337A26">
      <w:pPr>
        <w:pStyle w:val="Heading2"/>
        <w:numPr>
          <w:ilvl w:val="1"/>
          <w:numId w:val="14"/>
        </w:numPr>
        <w:spacing w:line="360" w:lineRule="auto"/>
        <w:rPr>
          <w:rFonts w:ascii="Arial" w:hAnsi="Arial" w:cs="Arial"/>
        </w:rPr>
      </w:pPr>
      <w:bookmarkStart w:id="17" w:name="_Toc150953824"/>
      <w:r w:rsidRPr="00AE4C6E">
        <w:rPr>
          <w:rFonts w:ascii="Arial" w:hAnsi="Arial" w:cs="Arial"/>
        </w:rPr>
        <w:t>Insufficient awareness</w:t>
      </w:r>
      <w:bookmarkEnd w:id="17"/>
    </w:p>
    <w:p w14:paraId="13599A5B" w14:textId="1AC44D09" w:rsidR="00224973" w:rsidRPr="00AE4C6E" w:rsidRDefault="003E3BA4" w:rsidP="00337A26">
      <w:pPr>
        <w:spacing w:line="360" w:lineRule="auto"/>
        <w:jc w:val="both"/>
        <w:rPr>
          <w:rFonts w:ascii="Arial" w:hAnsi="Arial" w:cs="Arial"/>
        </w:rPr>
      </w:pPr>
      <w:r w:rsidRPr="00AE4C6E">
        <w:rPr>
          <w:rFonts w:ascii="Arial" w:hAnsi="Arial" w:cs="Arial"/>
        </w:rPr>
        <w:t>A main barrier affecting the achievability of net zero is a lack of awareness of the need for</w:t>
      </w:r>
      <w:r w:rsidR="008D290E" w:rsidRPr="00AE4C6E">
        <w:rPr>
          <w:rFonts w:ascii="Arial" w:hAnsi="Arial" w:cs="Arial"/>
        </w:rPr>
        <w:t xml:space="preserve"> green supply chains</w:t>
      </w:r>
      <w:r w:rsidRPr="00AE4C6E">
        <w:rPr>
          <w:rFonts w:ascii="Arial" w:hAnsi="Arial" w:cs="Arial"/>
        </w:rPr>
        <w:t xml:space="preserve"> </w:t>
      </w:r>
      <w:sdt>
        <w:sdtPr>
          <w:rPr>
            <w:rFonts w:ascii="Arial" w:hAnsi="Arial" w:cs="Arial"/>
          </w:rPr>
          <w:id w:val="-770467091"/>
          <w:citation/>
        </w:sdtPr>
        <w:sdtContent>
          <w:r w:rsidRPr="00AE4C6E">
            <w:rPr>
              <w:rFonts w:ascii="Arial" w:hAnsi="Arial" w:cs="Arial"/>
            </w:rPr>
            <w:fldChar w:fldCharType="begin"/>
          </w:r>
          <w:r w:rsidRPr="00AE4C6E">
            <w:rPr>
              <w:rFonts w:ascii="Arial" w:hAnsi="Arial" w:cs="Arial"/>
            </w:rPr>
            <w:instrText xml:space="preserve"> CITATION Sah22 \l 1033 </w:instrText>
          </w:r>
          <w:r w:rsidRPr="00AE4C6E">
            <w:rPr>
              <w:rFonts w:ascii="Arial" w:hAnsi="Arial" w:cs="Arial"/>
            </w:rPr>
            <w:fldChar w:fldCharType="separate"/>
          </w:r>
          <w:r w:rsidR="00BB46D5" w:rsidRPr="00BB46D5">
            <w:rPr>
              <w:rFonts w:ascii="Arial" w:hAnsi="Arial" w:cs="Arial"/>
              <w:noProof/>
            </w:rPr>
            <w:t>(Saha, Raut, Yadav, &amp; Majumdar, 2022)</w:t>
          </w:r>
          <w:r w:rsidRPr="00AE4C6E">
            <w:rPr>
              <w:rFonts w:ascii="Arial" w:hAnsi="Arial" w:cs="Arial"/>
            </w:rPr>
            <w:fldChar w:fldCharType="end"/>
          </w:r>
        </w:sdtContent>
      </w:sdt>
      <w:r w:rsidR="008D290E" w:rsidRPr="00AE4C6E">
        <w:rPr>
          <w:rFonts w:ascii="Arial" w:hAnsi="Arial" w:cs="Arial"/>
        </w:rPr>
        <w:t xml:space="preserve">. </w:t>
      </w:r>
      <w:r w:rsidR="003B4814" w:rsidRPr="00AE4C6E">
        <w:rPr>
          <w:rFonts w:ascii="Arial" w:hAnsi="Arial" w:cs="Arial"/>
        </w:rPr>
        <w:t xml:space="preserve">Due to this, a lot of people will not understand the reasoning behind the sustainability movement and so will not feel the need to act in an environmentally responsible manner. </w:t>
      </w:r>
      <w:r w:rsidR="001B2344" w:rsidRPr="00AE4C6E">
        <w:rPr>
          <w:rFonts w:ascii="Arial" w:hAnsi="Arial" w:cs="Arial"/>
        </w:rPr>
        <w:t xml:space="preserve">Unless actions are put in place to educate the population on the importance of reaching net zero, the likelihood of achieving </w:t>
      </w:r>
      <w:r w:rsidR="002D6D3D" w:rsidRPr="00AE4C6E">
        <w:rPr>
          <w:rFonts w:ascii="Arial" w:hAnsi="Arial" w:cs="Arial"/>
        </w:rPr>
        <w:t>it</w:t>
      </w:r>
      <w:r w:rsidR="001B2344" w:rsidRPr="00AE4C6E">
        <w:rPr>
          <w:rFonts w:ascii="Arial" w:hAnsi="Arial" w:cs="Arial"/>
        </w:rPr>
        <w:t xml:space="preserve"> is </w:t>
      </w:r>
      <w:r w:rsidR="003B4814" w:rsidRPr="00AE4C6E">
        <w:rPr>
          <w:rFonts w:ascii="Arial" w:hAnsi="Arial" w:cs="Arial"/>
        </w:rPr>
        <w:t>significantly lower.</w:t>
      </w:r>
    </w:p>
    <w:p w14:paraId="778DD720" w14:textId="2164AAF0" w:rsidR="006D783A" w:rsidRPr="00AE4C6E" w:rsidRDefault="006D783A" w:rsidP="00224973"/>
    <w:p w14:paraId="2DFE907B" w14:textId="31A5EBD8" w:rsidR="006D783A" w:rsidRPr="00AE4C6E" w:rsidRDefault="006D783A" w:rsidP="00224973"/>
    <w:p w14:paraId="45558DDE" w14:textId="599C6EAB" w:rsidR="006D783A" w:rsidRPr="00AE4C6E" w:rsidRDefault="006D783A" w:rsidP="00224973"/>
    <w:p w14:paraId="614E7E92" w14:textId="5710B2F1" w:rsidR="006D783A" w:rsidRPr="00AE4C6E" w:rsidRDefault="006D783A" w:rsidP="00224973"/>
    <w:p w14:paraId="36ADBD90" w14:textId="1B294ECC" w:rsidR="006D783A" w:rsidRPr="00AE4C6E" w:rsidRDefault="006D783A" w:rsidP="00224973"/>
    <w:p w14:paraId="781316AA" w14:textId="03E0AC1B" w:rsidR="004A3A97" w:rsidRPr="00AE4C6E" w:rsidRDefault="004A3A97" w:rsidP="00E971E6">
      <w:pPr>
        <w:pStyle w:val="Heading1"/>
        <w:numPr>
          <w:ilvl w:val="0"/>
          <w:numId w:val="12"/>
        </w:numPr>
        <w:spacing w:line="360" w:lineRule="auto"/>
        <w:rPr>
          <w:rFonts w:ascii="Arial" w:hAnsi="Arial" w:cs="Arial"/>
        </w:rPr>
      </w:pPr>
      <w:bookmarkStart w:id="18" w:name="_Toc150953825"/>
      <w:r w:rsidRPr="00AE4C6E">
        <w:rPr>
          <w:rFonts w:ascii="Arial" w:hAnsi="Arial" w:cs="Arial"/>
        </w:rPr>
        <w:t>Conclusion</w:t>
      </w:r>
      <w:bookmarkEnd w:id="18"/>
    </w:p>
    <w:p w14:paraId="26C90EF2" w14:textId="7789555B" w:rsidR="00B85A06" w:rsidRPr="00AE4C6E" w:rsidRDefault="00DE36BA" w:rsidP="00337A26">
      <w:pPr>
        <w:spacing w:line="360" w:lineRule="auto"/>
        <w:jc w:val="both"/>
        <w:rPr>
          <w:rFonts w:ascii="Arial" w:hAnsi="Arial" w:cs="Arial"/>
        </w:rPr>
      </w:pPr>
      <w:r w:rsidRPr="00AE4C6E">
        <w:rPr>
          <w:rFonts w:ascii="Arial" w:hAnsi="Arial" w:cs="Arial"/>
        </w:rPr>
        <w:t xml:space="preserve">The transition to net zero within the logistics sector and wider sectors alike is one of the most complex challenges faced in this century so far, and to be able to achieve it, it is necessary to have </w:t>
      </w:r>
      <w:r w:rsidR="0022656D" w:rsidRPr="00AE4C6E">
        <w:rPr>
          <w:rFonts w:ascii="Arial" w:hAnsi="Arial" w:cs="Arial"/>
        </w:rPr>
        <w:t xml:space="preserve">objectives and </w:t>
      </w:r>
      <w:r w:rsidRPr="00AE4C6E">
        <w:rPr>
          <w:rFonts w:ascii="Arial" w:hAnsi="Arial" w:cs="Arial"/>
        </w:rPr>
        <w:t xml:space="preserve">plans in place. </w:t>
      </w:r>
      <w:r w:rsidR="4540262F" w:rsidRPr="00AE4C6E">
        <w:rPr>
          <w:rFonts w:ascii="Arial" w:hAnsi="Arial" w:cs="Arial"/>
        </w:rPr>
        <w:t>There</w:t>
      </w:r>
      <w:r w:rsidR="0022656D" w:rsidRPr="00AE4C6E">
        <w:rPr>
          <w:rFonts w:ascii="Arial" w:hAnsi="Arial" w:cs="Arial"/>
        </w:rPr>
        <w:t xml:space="preserve"> is a target </w:t>
      </w:r>
      <w:r w:rsidR="3299E1A3" w:rsidRPr="00AE4C6E">
        <w:rPr>
          <w:rFonts w:ascii="Arial" w:hAnsi="Arial" w:cs="Arial"/>
        </w:rPr>
        <w:t>set</w:t>
      </w:r>
      <w:r w:rsidR="0022656D" w:rsidRPr="00AE4C6E">
        <w:rPr>
          <w:rFonts w:ascii="Arial" w:hAnsi="Arial" w:cs="Arial"/>
        </w:rPr>
        <w:t xml:space="preserve"> </w:t>
      </w:r>
      <w:r w:rsidR="3C4AD21C" w:rsidRPr="00AE4C6E">
        <w:rPr>
          <w:rFonts w:ascii="Arial" w:hAnsi="Arial" w:cs="Arial"/>
        </w:rPr>
        <w:t>by</w:t>
      </w:r>
      <w:r w:rsidR="0022656D" w:rsidRPr="00AE4C6E">
        <w:rPr>
          <w:rFonts w:ascii="Arial" w:hAnsi="Arial" w:cs="Arial"/>
        </w:rPr>
        <w:t xml:space="preserve"> the government and incentive schemes to </w:t>
      </w:r>
      <w:r w:rsidR="52B9A854" w:rsidRPr="00AE4C6E">
        <w:rPr>
          <w:rFonts w:ascii="Arial" w:hAnsi="Arial" w:cs="Arial"/>
        </w:rPr>
        <w:t>support</w:t>
      </w:r>
      <w:r w:rsidR="0022656D" w:rsidRPr="00AE4C6E">
        <w:rPr>
          <w:rFonts w:ascii="Arial" w:hAnsi="Arial" w:cs="Arial"/>
        </w:rPr>
        <w:t xml:space="preserve"> the transition, however, many people are still questioning whether enough is being done </w:t>
      </w:r>
      <w:r w:rsidR="1A027FDA" w:rsidRPr="00AE4C6E">
        <w:rPr>
          <w:rFonts w:ascii="Arial" w:hAnsi="Arial" w:cs="Arial"/>
        </w:rPr>
        <w:t>to</w:t>
      </w:r>
      <w:r w:rsidR="0022656D" w:rsidRPr="00AE4C6E">
        <w:rPr>
          <w:rFonts w:ascii="Arial" w:hAnsi="Arial" w:cs="Arial"/>
        </w:rPr>
        <w:t xml:space="preserve"> achieve the target set out in The Paris Agreement. </w:t>
      </w:r>
    </w:p>
    <w:p w14:paraId="7431C8BB" w14:textId="07A3B668" w:rsidR="00867979" w:rsidRPr="00AE4C6E" w:rsidRDefault="00997818" w:rsidP="00337A26">
      <w:pPr>
        <w:spacing w:line="360" w:lineRule="auto"/>
        <w:jc w:val="both"/>
        <w:rPr>
          <w:rFonts w:ascii="Arial" w:hAnsi="Arial" w:cs="Arial"/>
        </w:rPr>
      </w:pPr>
      <w:r w:rsidRPr="00AE4C6E">
        <w:rPr>
          <w:rFonts w:ascii="Arial" w:hAnsi="Arial" w:cs="Arial"/>
        </w:rPr>
        <w:t xml:space="preserve">If net zero emissions are achieved within the logistics sector, there are many benefits associated with this outcome, such as economic growth and </w:t>
      </w:r>
      <w:r w:rsidR="00867979" w:rsidRPr="00AE4C6E">
        <w:rPr>
          <w:rFonts w:ascii="Arial" w:hAnsi="Arial" w:cs="Arial"/>
        </w:rPr>
        <w:t xml:space="preserve">improved health. </w:t>
      </w:r>
      <w:r w:rsidRPr="00AE4C6E">
        <w:rPr>
          <w:rFonts w:ascii="Arial" w:hAnsi="Arial" w:cs="Arial"/>
        </w:rPr>
        <w:t>However, there are also</w:t>
      </w:r>
      <w:r w:rsidR="00867979" w:rsidRPr="00AE4C6E">
        <w:rPr>
          <w:rFonts w:ascii="Arial" w:hAnsi="Arial" w:cs="Arial"/>
        </w:rPr>
        <w:t xml:space="preserve"> many</w:t>
      </w:r>
      <w:r w:rsidRPr="00AE4C6E">
        <w:rPr>
          <w:rFonts w:ascii="Arial" w:hAnsi="Arial" w:cs="Arial"/>
        </w:rPr>
        <w:t xml:space="preserve"> barriers to achieving this </w:t>
      </w:r>
      <w:r w:rsidR="00867979" w:rsidRPr="00AE4C6E">
        <w:rPr>
          <w:rFonts w:ascii="Arial" w:hAnsi="Arial" w:cs="Arial"/>
        </w:rPr>
        <w:t>such as</w:t>
      </w:r>
      <w:r w:rsidRPr="00AE4C6E">
        <w:rPr>
          <w:rFonts w:ascii="Arial" w:hAnsi="Arial" w:cs="Arial"/>
        </w:rPr>
        <w:t xml:space="preserve"> insufficient infrastructure and </w:t>
      </w:r>
      <w:r w:rsidR="0BC6EE49" w:rsidRPr="00AE4C6E">
        <w:rPr>
          <w:rFonts w:ascii="Arial" w:hAnsi="Arial" w:cs="Arial"/>
        </w:rPr>
        <w:t>excessive costs</w:t>
      </w:r>
      <w:r w:rsidRPr="00AE4C6E">
        <w:rPr>
          <w:rFonts w:ascii="Arial" w:hAnsi="Arial" w:cs="Arial"/>
        </w:rPr>
        <w:t xml:space="preserve"> which could make this target hard to achieve. </w:t>
      </w:r>
    </w:p>
    <w:p w14:paraId="37D7D3A6" w14:textId="32C1FC93" w:rsidR="00861811" w:rsidRPr="00AE4C6E" w:rsidRDefault="00867979" w:rsidP="00337A26">
      <w:pPr>
        <w:spacing w:line="360" w:lineRule="auto"/>
        <w:jc w:val="both"/>
        <w:rPr>
          <w:rFonts w:ascii="Arial" w:hAnsi="Arial" w:cs="Arial"/>
        </w:rPr>
      </w:pPr>
      <w:r w:rsidRPr="00AE4C6E">
        <w:rPr>
          <w:rFonts w:ascii="Arial" w:hAnsi="Arial" w:cs="Arial"/>
        </w:rPr>
        <w:t>E</w:t>
      </w:r>
      <w:r w:rsidR="00997818" w:rsidRPr="00AE4C6E">
        <w:rPr>
          <w:rFonts w:ascii="Arial" w:hAnsi="Arial" w:cs="Arial"/>
        </w:rPr>
        <w:t>ven though</w:t>
      </w:r>
      <w:r w:rsidR="00861811" w:rsidRPr="00AE4C6E">
        <w:rPr>
          <w:rFonts w:ascii="Arial" w:hAnsi="Arial" w:cs="Arial"/>
        </w:rPr>
        <w:t xml:space="preserve"> the </w:t>
      </w:r>
      <w:r w:rsidRPr="00AE4C6E">
        <w:rPr>
          <w:rFonts w:ascii="Arial" w:hAnsi="Arial" w:cs="Arial"/>
        </w:rPr>
        <w:t>act</w:t>
      </w:r>
      <w:r w:rsidR="00861811" w:rsidRPr="00AE4C6E">
        <w:rPr>
          <w:rFonts w:ascii="Arial" w:hAnsi="Arial" w:cs="Arial"/>
        </w:rPr>
        <w:t xml:space="preserve"> of achieving net zero is substantial</w:t>
      </w:r>
      <w:r w:rsidR="00DE36BA" w:rsidRPr="00AE4C6E">
        <w:rPr>
          <w:rFonts w:ascii="Arial" w:hAnsi="Arial" w:cs="Arial"/>
        </w:rPr>
        <w:t xml:space="preserve"> an</w:t>
      </w:r>
      <w:r w:rsidR="0048412A" w:rsidRPr="00AE4C6E">
        <w:rPr>
          <w:rFonts w:ascii="Arial" w:hAnsi="Arial" w:cs="Arial"/>
        </w:rPr>
        <w:t>d</w:t>
      </w:r>
      <w:r w:rsidR="00DE36BA" w:rsidRPr="00AE4C6E">
        <w:rPr>
          <w:rFonts w:ascii="Arial" w:hAnsi="Arial" w:cs="Arial"/>
        </w:rPr>
        <w:t xml:space="preserve"> requires </w:t>
      </w:r>
      <w:r w:rsidRPr="00AE4C6E">
        <w:rPr>
          <w:rFonts w:ascii="Arial" w:hAnsi="Arial" w:cs="Arial"/>
        </w:rPr>
        <w:t>significant</w:t>
      </w:r>
      <w:r w:rsidR="00DE36BA" w:rsidRPr="00AE4C6E">
        <w:rPr>
          <w:rFonts w:ascii="Arial" w:hAnsi="Arial" w:cs="Arial"/>
        </w:rPr>
        <w:t xml:space="preserve"> work</w:t>
      </w:r>
      <w:r w:rsidR="00861811" w:rsidRPr="00AE4C6E">
        <w:rPr>
          <w:rFonts w:ascii="Arial" w:hAnsi="Arial" w:cs="Arial"/>
        </w:rPr>
        <w:t xml:space="preserve">, the cost </w:t>
      </w:r>
      <w:r w:rsidRPr="00AE4C6E">
        <w:rPr>
          <w:rFonts w:ascii="Arial" w:hAnsi="Arial" w:cs="Arial"/>
        </w:rPr>
        <w:t xml:space="preserve">that </w:t>
      </w:r>
      <w:r w:rsidR="00861811" w:rsidRPr="00AE4C6E">
        <w:rPr>
          <w:rFonts w:ascii="Arial" w:hAnsi="Arial" w:cs="Arial"/>
        </w:rPr>
        <w:t>climate change</w:t>
      </w:r>
      <w:r w:rsidR="0048412A" w:rsidRPr="00AE4C6E">
        <w:rPr>
          <w:rFonts w:ascii="Arial" w:hAnsi="Arial" w:cs="Arial"/>
        </w:rPr>
        <w:t xml:space="preserve"> </w:t>
      </w:r>
      <w:r w:rsidRPr="00AE4C6E">
        <w:rPr>
          <w:rFonts w:ascii="Arial" w:hAnsi="Arial" w:cs="Arial"/>
        </w:rPr>
        <w:t>could have on</w:t>
      </w:r>
      <w:r w:rsidR="0048412A" w:rsidRPr="00AE4C6E">
        <w:rPr>
          <w:rFonts w:ascii="Arial" w:hAnsi="Arial" w:cs="Arial"/>
        </w:rPr>
        <w:t xml:space="preserve"> </w:t>
      </w:r>
      <w:r w:rsidRPr="00AE4C6E">
        <w:rPr>
          <w:rFonts w:ascii="Arial" w:hAnsi="Arial" w:cs="Arial"/>
        </w:rPr>
        <w:t>the world</w:t>
      </w:r>
      <w:r w:rsidR="00861811" w:rsidRPr="00AE4C6E">
        <w:rPr>
          <w:rFonts w:ascii="Arial" w:hAnsi="Arial" w:cs="Arial"/>
        </w:rPr>
        <w:t xml:space="preserve"> is still </w:t>
      </w:r>
      <w:r w:rsidR="00DE36BA" w:rsidRPr="00AE4C6E">
        <w:rPr>
          <w:rFonts w:ascii="Arial" w:hAnsi="Arial" w:cs="Arial"/>
        </w:rPr>
        <w:t xml:space="preserve">much </w:t>
      </w:r>
      <w:r w:rsidR="00861811" w:rsidRPr="00AE4C6E">
        <w:rPr>
          <w:rFonts w:ascii="Arial" w:hAnsi="Arial" w:cs="Arial"/>
        </w:rPr>
        <w:t>greater</w:t>
      </w:r>
      <w:r w:rsidR="00997818" w:rsidRPr="00AE4C6E">
        <w:rPr>
          <w:rFonts w:ascii="Arial" w:hAnsi="Arial" w:cs="Arial"/>
        </w:rPr>
        <w:t>. Therefore,</w:t>
      </w:r>
      <w:r w:rsidR="00861811" w:rsidRPr="00AE4C6E">
        <w:rPr>
          <w:rFonts w:ascii="Arial" w:hAnsi="Arial" w:cs="Arial"/>
        </w:rPr>
        <w:t xml:space="preserve"> it is essential that these changes are </w:t>
      </w:r>
      <w:r w:rsidRPr="00AE4C6E">
        <w:rPr>
          <w:rFonts w:ascii="Arial" w:hAnsi="Arial" w:cs="Arial"/>
        </w:rPr>
        <w:t>made, and the Government does enough to support the transition</w:t>
      </w:r>
      <w:r w:rsidR="00861811" w:rsidRPr="00AE4C6E">
        <w:rPr>
          <w:rFonts w:ascii="Arial" w:hAnsi="Arial" w:cs="Arial"/>
        </w:rPr>
        <w:t>, regardless of the cost</w:t>
      </w:r>
      <w:r w:rsidR="0048412A" w:rsidRPr="00AE4C6E">
        <w:rPr>
          <w:rFonts w:ascii="Arial" w:hAnsi="Arial" w:cs="Arial"/>
        </w:rPr>
        <w:t xml:space="preserve"> and complexity involved</w:t>
      </w:r>
      <w:r w:rsidR="00861811" w:rsidRPr="00AE4C6E">
        <w:rPr>
          <w:rFonts w:ascii="Arial" w:hAnsi="Arial" w:cs="Arial"/>
        </w:rPr>
        <w:t xml:space="preserve">. </w:t>
      </w:r>
    </w:p>
    <w:p w14:paraId="0B3614AB" w14:textId="77777777" w:rsidR="00867979" w:rsidRPr="00AE4C6E" w:rsidRDefault="00867979" w:rsidP="001A602C">
      <w:pPr>
        <w:spacing w:line="360" w:lineRule="auto"/>
        <w:jc w:val="both"/>
        <w:rPr>
          <w:rFonts w:ascii="Arial" w:hAnsi="Arial" w:cs="Arial"/>
        </w:rPr>
      </w:pPr>
    </w:p>
    <w:p w14:paraId="1F470D89" w14:textId="64500887" w:rsidR="00AE096B" w:rsidRPr="00AE4C6E" w:rsidRDefault="00AE096B" w:rsidP="00B85A06"/>
    <w:p w14:paraId="6D6401C0" w14:textId="735AF910" w:rsidR="00AE096B" w:rsidRPr="00AE4C6E" w:rsidRDefault="00AE096B" w:rsidP="00B85A06"/>
    <w:p w14:paraId="0411CA16" w14:textId="16D53EBF" w:rsidR="00AE096B" w:rsidRPr="00AE4C6E" w:rsidRDefault="00AE096B" w:rsidP="00B85A06"/>
    <w:p w14:paraId="0DD4E7C7" w14:textId="0F3B7845" w:rsidR="00AE096B" w:rsidRPr="00AE4C6E" w:rsidRDefault="00AE096B" w:rsidP="00B85A06"/>
    <w:p w14:paraId="7781B08D" w14:textId="5804761A" w:rsidR="00AE096B" w:rsidRPr="00AE4C6E" w:rsidRDefault="00AE096B" w:rsidP="00B85A06"/>
    <w:p w14:paraId="3E33AB12" w14:textId="4E14FB56" w:rsidR="00AE096B" w:rsidRPr="00AE4C6E" w:rsidRDefault="00AE096B" w:rsidP="00B85A06"/>
    <w:p w14:paraId="15FAE232" w14:textId="2A79E53F" w:rsidR="00AE096B" w:rsidRPr="00AE4C6E" w:rsidRDefault="00AE096B" w:rsidP="00B85A06"/>
    <w:p w14:paraId="215C7223" w14:textId="49CADC5A" w:rsidR="00AE096B" w:rsidRPr="00AE4C6E" w:rsidRDefault="00AE096B" w:rsidP="00B85A06"/>
    <w:p w14:paraId="06745831" w14:textId="467F1AE0" w:rsidR="00AE096B" w:rsidRPr="00AE4C6E" w:rsidRDefault="00AE096B" w:rsidP="00B85A06"/>
    <w:p w14:paraId="1536E130" w14:textId="34342092" w:rsidR="00AE096B" w:rsidRPr="00AE4C6E" w:rsidRDefault="00AE096B" w:rsidP="00B85A06"/>
    <w:p w14:paraId="4ED25FF9" w14:textId="0B0117DC" w:rsidR="00AE096B" w:rsidRPr="00AE4C6E" w:rsidRDefault="00AE096B" w:rsidP="00B85A06"/>
    <w:p w14:paraId="43FD1C5A" w14:textId="2B87D701" w:rsidR="00AE096B" w:rsidRPr="00AE4C6E" w:rsidRDefault="00AE096B" w:rsidP="00B85A06"/>
    <w:p w14:paraId="1550112A" w14:textId="77E86871" w:rsidR="00AE096B" w:rsidRPr="00AE4C6E" w:rsidRDefault="00AE096B" w:rsidP="00B85A06"/>
    <w:p w14:paraId="29FBB4B5" w14:textId="63F95ADD" w:rsidR="00AE096B" w:rsidRPr="00AE4C6E" w:rsidRDefault="00AE096B" w:rsidP="00B85A06"/>
    <w:p w14:paraId="701FC77E" w14:textId="08F51D74" w:rsidR="00AE096B" w:rsidRPr="00AE4C6E" w:rsidRDefault="00AE096B" w:rsidP="00B85A06"/>
    <w:p w14:paraId="3E89752B" w14:textId="226A7E05" w:rsidR="00AE096B" w:rsidRPr="00AE4C6E" w:rsidRDefault="00AE096B" w:rsidP="00B85A06"/>
    <w:p w14:paraId="1BEBC45F" w14:textId="0EA5BC69" w:rsidR="008124FA" w:rsidRPr="00AE4C6E" w:rsidRDefault="008124FA" w:rsidP="00E971E6">
      <w:pPr>
        <w:pStyle w:val="Heading1"/>
        <w:numPr>
          <w:ilvl w:val="0"/>
          <w:numId w:val="12"/>
        </w:numPr>
        <w:rPr>
          <w:rFonts w:ascii="Arial" w:hAnsi="Arial" w:cs="Arial"/>
        </w:rPr>
      </w:pPr>
      <w:bookmarkStart w:id="19" w:name="_Toc150953826"/>
      <w:r w:rsidRPr="00AE4C6E">
        <w:rPr>
          <w:rFonts w:ascii="Arial" w:hAnsi="Arial" w:cs="Arial"/>
        </w:rPr>
        <w:t>References</w:t>
      </w:r>
      <w:bookmarkEnd w:id="19"/>
      <w:r w:rsidR="00F845EC" w:rsidRPr="00AE4C6E">
        <w:rPr>
          <w:rFonts w:ascii="Arial" w:hAnsi="Arial" w:cs="Arial"/>
        </w:rPr>
        <w:t xml:space="preserve"> </w:t>
      </w:r>
    </w:p>
    <w:bookmarkStart w:id="20" w:name="_Toc150953827" w:displacedByCustomXml="next"/>
    <w:sdt>
      <w:sdtPr>
        <w:rPr>
          <w:rFonts w:ascii="Arial" w:eastAsiaTheme="minorHAnsi" w:hAnsi="Arial" w:cs="Arial"/>
          <w:color w:val="auto"/>
          <w:sz w:val="22"/>
          <w:szCs w:val="22"/>
        </w:rPr>
        <w:id w:val="-1167935365"/>
        <w:docPartObj>
          <w:docPartGallery w:val="Bibliographies"/>
          <w:docPartUnique/>
        </w:docPartObj>
      </w:sdtPr>
      <w:sdtContent>
        <w:p w14:paraId="125B8CD9" w14:textId="079794BD" w:rsidR="005973C2" w:rsidRPr="00AE4C6E" w:rsidRDefault="005973C2">
          <w:pPr>
            <w:pStyle w:val="Heading1"/>
            <w:rPr>
              <w:rFonts w:ascii="Arial" w:hAnsi="Arial" w:cs="Arial"/>
            </w:rPr>
          </w:pPr>
          <w:r w:rsidRPr="00AE4C6E">
            <w:rPr>
              <w:rFonts w:ascii="Arial" w:hAnsi="Arial" w:cs="Arial"/>
            </w:rPr>
            <w:t>References</w:t>
          </w:r>
          <w:bookmarkEnd w:id="20"/>
        </w:p>
        <w:sdt>
          <w:sdtPr>
            <w:rPr>
              <w:rFonts w:ascii="Arial" w:hAnsi="Arial" w:cs="Arial"/>
            </w:rPr>
            <w:id w:val="-573587230"/>
            <w:bibliography/>
          </w:sdtPr>
          <w:sdtContent>
            <w:p w14:paraId="51474C69" w14:textId="77777777" w:rsidR="00BB46D5" w:rsidRDefault="005973C2" w:rsidP="00BB46D5">
              <w:pPr>
                <w:pStyle w:val="Bibliography"/>
                <w:ind w:left="720" w:hanging="720"/>
                <w:rPr>
                  <w:noProof/>
                  <w:sz w:val="24"/>
                  <w:szCs w:val="24"/>
                </w:rPr>
              </w:pPr>
              <w:r w:rsidRPr="00AE4C6E">
                <w:rPr>
                  <w:rFonts w:ascii="Arial" w:hAnsi="Arial" w:cs="Arial"/>
                </w:rPr>
                <w:fldChar w:fldCharType="begin"/>
              </w:r>
              <w:r w:rsidRPr="00AE4C6E">
                <w:rPr>
                  <w:rFonts w:ascii="Arial" w:hAnsi="Arial" w:cs="Arial"/>
                </w:rPr>
                <w:instrText xml:space="preserve"> BIBLIOGRAPHY </w:instrText>
              </w:r>
              <w:r w:rsidRPr="00AE4C6E">
                <w:rPr>
                  <w:rFonts w:ascii="Arial" w:hAnsi="Arial" w:cs="Arial"/>
                </w:rPr>
                <w:fldChar w:fldCharType="separate"/>
              </w:r>
              <w:r w:rsidR="00BB46D5">
                <w:rPr>
                  <w:i/>
                  <w:iCs/>
                  <w:noProof/>
                </w:rPr>
                <w:t>Atmospheric emissions: greenhouse gases by industry and gas.</w:t>
              </w:r>
              <w:r w:rsidR="00BB46D5">
                <w:rPr>
                  <w:noProof/>
                </w:rPr>
                <w:t xml:space="preserve"> (2023, October). Retrieved October 10, 2023, from Office for National Statistics: https://www.ons.gov.uk/economy/environmentalaccounts/datasets/ukenvironmentalaccountsatmosphericemissionsgreenhousegasemissionsbyeconomicsectorandgasunitedkingdom</w:t>
              </w:r>
            </w:p>
            <w:p w14:paraId="374B3535" w14:textId="77777777" w:rsidR="00BB46D5" w:rsidRDefault="00BB46D5" w:rsidP="00BB46D5">
              <w:pPr>
                <w:pStyle w:val="Bibliography"/>
                <w:ind w:left="720" w:hanging="720"/>
                <w:rPr>
                  <w:noProof/>
                </w:rPr>
              </w:pPr>
              <w:r>
                <w:rPr>
                  <w:noProof/>
                </w:rPr>
                <w:t xml:space="preserve">Bonasia, M., Simone, E. D., D'Uva, M., &amp; Napolitano, O. (2022). </w:t>
              </w:r>
              <w:r>
                <w:rPr>
                  <w:i/>
                  <w:iCs/>
                  <w:noProof/>
                </w:rPr>
                <w:t>Environmental protection and happiness: A long-run relationship in Europe.</w:t>
              </w:r>
              <w:r>
                <w:rPr>
                  <w:noProof/>
                </w:rPr>
                <w:t xml:space="preserve"> Italy: Science Direct. Retrieved October 30, 2023</w:t>
              </w:r>
            </w:p>
            <w:p w14:paraId="5B44FCA8" w14:textId="77777777" w:rsidR="00BB46D5" w:rsidRDefault="00BB46D5" w:rsidP="00BB46D5">
              <w:pPr>
                <w:pStyle w:val="Bibliography"/>
                <w:ind w:left="720" w:hanging="720"/>
                <w:rPr>
                  <w:noProof/>
                </w:rPr>
              </w:pPr>
              <w:r>
                <w:rPr>
                  <w:noProof/>
                </w:rPr>
                <w:t>Committee on Climate Change. (2019, May). Retrieved October 23, 2023, from Net Zero - The UK's Contribution to Stopping Global Warming.</w:t>
              </w:r>
            </w:p>
            <w:p w14:paraId="009DA109" w14:textId="77777777" w:rsidR="00BB46D5" w:rsidRDefault="00BB46D5" w:rsidP="00BB46D5">
              <w:pPr>
                <w:pStyle w:val="Bibliography"/>
                <w:ind w:left="720" w:hanging="720"/>
                <w:rPr>
                  <w:noProof/>
                </w:rPr>
              </w:pPr>
              <w:r>
                <w:rPr>
                  <w:noProof/>
                </w:rPr>
                <w:t xml:space="preserve">DGB Group. (2023, June). Net Zero: benefits, challenges, strategies, and the power of natural based solutions. </w:t>
              </w:r>
              <w:r>
                <w:rPr>
                  <w:i/>
                  <w:iCs/>
                  <w:noProof/>
                </w:rPr>
                <w:t>Green Earth Blog</w:t>
              </w:r>
              <w:r>
                <w:rPr>
                  <w:noProof/>
                </w:rPr>
                <w:t>. Retrieved October 30, 2023, from DGB Group.</w:t>
              </w:r>
            </w:p>
            <w:p w14:paraId="3A378E3E" w14:textId="77777777" w:rsidR="00BB46D5" w:rsidRDefault="00BB46D5" w:rsidP="00BB46D5">
              <w:pPr>
                <w:pStyle w:val="Bibliography"/>
                <w:ind w:left="720" w:hanging="720"/>
                <w:rPr>
                  <w:noProof/>
                </w:rPr>
              </w:pPr>
              <w:r>
                <w:rPr>
                  <w:noProof/>
                </w:rPr>
                <w:t xml:space="preserve">Filippelli, G. M., Freeman, J. L., Gibson, J., Jay, S., Moreno-Madriñán, M. J., Ogashawara, I., . . . Wells, E. (2020). </w:t>
              </w:r>
              <w:r>
                <w:rPr>
                  <w:i/>
                  <w:iCs/>
                  <w:noProof/>
                </w:rPr>
                <w:t>Climate change impacts on human health at an actionable scale: a state-level assessment of Indiana, USA.</w:t>
              </w:r>
              <w:r>
                <w:rPr>
                  <w:noProof/>
                </w:rPr>
                <w:t xml:space="preserve"> Indiana: Springer Nature B.V.</w:t>
              </w:r>
            </w:p>
            <w:p w14:paraId="0058AE4E" w14:textId="77777777" w:rsidR="00BB46D5" w:rsidRDefault="00BB46D5" w:rsidP="00BB46D5">
              <w:pPr>
                <w:pStyle w:val="Bibliography"/>
                <w:ind w:left="720" w:hanging="720"/>
                <w:rPr>
                  <w:noProof/>
                </w:rPr>
              </w:pPr>
              <w:r>
                <w:rPr>
                  <w:noProof/>
                </w:rPr>
                <w:t xml:space="preserve">Haikal, D. (2023, August). </w:t>
              </w:r>
              <w:r>
                <w:rPr>
                  <w:i/>
                  <w:iCs/>
                  <w:noProof/>
                </w:rPr>
                <w:t>The Positive Impact of Electric Vehicles in Logistics Companies</w:t>
              </w:r>
              <w:r>
                <w:rPr>
                  <w:noProof/>
                </w:rPr>
                <w:t>. Retrieved October 29, 2023, from Linkedin.</w:t>
              </w:r>
            </w:p>
            <w:p w14:paraId="652393BE" w14:textId="77777777" w:rsidR="00BB46D5" w:rsidRDefault="00BB46D5" w:rsidP="00BB46D5">
              <w:pPr>
                <w:pStyle w:val="Bibliography"/>
                <w:ind w:left="720" w:hanging="720"/>
                <w:rPr>
                  <w:noProof/>
                </w:rPr>
              </w:pPr>
              <w:r>
                <w:rPr>
                  <w:noProof/>
                </w:rPr>
                <w:t xml:space="preserve">Hobley, A., Waughray, D., Hadfield, M., Herhold, P., Humpert, H., Burchardt, J., . . . Weise, D. (2021). </w:t>
              </w:r>
              <w:r>
                <w:rPr>
                  <w:i/>
                  <w:iCs/>
                  <w:noProof/>
                </w:rPr>
                <w:t>Net Zero Challenge: The Supply Chain Opportunity.</w:t>
              </w:r>
              <w:r>
                <w:rPr>
                  <w:noProof/>
                </w:rPr>
                <w:t xml:space="preserve"> World Economic Forum. Retrieved October 29, 2023</w:t>
              </w:r>
            </w:p>
            <w:p w14:paraId="20E7BCB7" w14:textId="77777777" w:rsidR="00BB46D5" w:rsidRDefault="00BB46D5" w:rsidP="00BB46D5">
              <w:pPr>
                <w:pStyle w:val="Bibliography"/>
                <w:ind w:left="720" w:hanging="720"/>
                <w:rPr>
                  <w:noProof/>
                </w:rPr>
              </w:pPr>
              <w:r>
                <w:rPr>
                  <w:i/>
                  <w:iCs/>
                  <w:noProof/>
                </w:rPr>
                <w:t>Industrial Energy Transformation Fund.</w:t>
              </w:r>
              <w:r>
                <w:rPr>
                  <w:noProof/>
                </w:rPr>
                <w:t xml:space="preserve"> (2023, September). Retrieved October 31, 2023, from GOV.UK: https://www.gov.uk/government/collections/industrial-energy-transformation-fund</w:t>
              </w:r>
            </w:p>
            <w:p w14:paraId="753F6E6D" w14:textId="77777777" w:rsidR="00BB46D5" w:rsidRDefault="00BB46D5" w:rsidP="00BB46D5">
              <w:pPr>
                <w:pStyle w:val="Bibliography"/>
                <w:ind w:left="720" w:hanging="720"/>
                <w:rPr>
                  <w:noProof/>
                </w:rPr>
              </w:pPr>
              <w:r>
                <w:rPr>
                  <w:noProof/>
                </w:rPr>
                <w:t xml:space="preserve">Mann, M. E. (2023, October). </w:t>
              </w:r>
              <w:r>
                <w:rPr>
                  <w:i/>
                  <w:iCs/>
                  <w:noProof/>
                </w:rPr>
                <w:t>Greenhouse Gas | Definition, Emissions, &amp; Greenhouse Effect.</w:t>
              </w:r>
              <w:r>
                <w:rPr>
                  <w:noProof/>
                </w:rPr>
                <w:t xml:space="preserve"> Retrieved October 6, 2023, from Encyclopaedia Britannica: https://www.britannica.com/science/greenhouse-gas</w:t>
              </w:r>
            </w:p>
            <w:p w14:paraId="1D7C4369" w14:textId="77777777" w:rsidR="00BB46D5" w:rsidRDefault="00BB46D5" w:rsidP="00BB46D5">
              <w:pPr>
                <w:pStyle w:val="Bibliography"/>
                <w:ind w:left="720" w:hanging="720"/>
                <w:rPr>
                  <w:noProof/>
                </w:rPr>
              </w:pPr>
              <w:r>
                <w:rPr>
                  <w:noProof/>
                </w:rPr>
                <w:t xml:space="preserve">McKinsey &amp; Company. (2022). </w:t>
              </w:r>
              <w:r>
                <w:rPr>
                  <w:i/>
                  <w:iCs/>
                  <w:noProof/>
                </w:rPr>
                <w:t>The Net Zero Transition.</w:t>
              </w:r>
              <w:r>
                <w:rPr>
                  <w:noProof/>
                </w:rPr>
                <w:t xml:space="preserve"> January. Retrieved October 31, 2023</w:t>
              </w:r>
            </w:p>
            <w:p w14:paraId="4332D7B4" w14:textId="77777777" w:rsidR="00BB46D5" w:rsidRDefault="00BB46D5" w:rsidP="00BB46D5">
              <w:pPr>
                <w:pStyle w:val="Bibliography"/>
                <w:ind w:left="720" w:hanging="720"/>
                <w:rPr>
                  <w:noProof/>
                </w:rPr>
              </w:pPr>
              <w:r>
                <w:rPr>
                  <w:i/>
                  <w:iCs/>
                  <w:noProof/>
                </w:rPr>
                <w:t>Net-Zero Tracker</w:t>
              </w:r>
              <w:r>
                <w:rPr>
                  <w:noProof/>
                </w:rPr>
                <w:t>. (2023, October). Retrieved October 27, 2023, from ClimateWatch: https://www.climatewatchdata.org/net-zero-tracker?showEUCountries=false</w:t>
              </w:r>
            </w:p>
            <w:p w14:paraId="1089F5F3" w14:textId="77777777" w:rsidR="00BB46D5" w:rsidRDefault="00BB46D5" w:rsidP="00BB46D5">
              <w:pPr>
                <w:pStyle w:val="Bibliography"/>
                <w:ind w:left="720" w:hanging="720"/>
                <w:rPr>
                  <w:noProof/>
                </w:rPr>
              </w:pPr>
              <w:r>
                <w:rPr>
                  <w:i/>
                  <w:iCs/>
                  <w:noProof/>
                </w:rPr>
                <w:t>Plug-in Vehicle Grant</w:t>
              </w:r>
              <w:r>
                <w:rPr>
                  <w:noProof/>
                </w:rPr>
                <w:t>. (2022, June). Retrieved October 31, 2023, from GOV.UK: https://www.gov.uk/government/publications/plug-in-vehicle-grant-portal-guidance/using-the-plug-in-vehicle-grant-portal</w:t>
              </w:r>
            </w:p>
            <w:p w14:paraId="17AD31CA" w14:textId="77777777" w:rsidR="00BB46D5" w:rsidRDefault="00BB46D5" w:rsidP="00BB46D5">
              <w:pPr>
                <w:pStyle w:val="Bibliography"/>
                <w:ind w:left="720" w:hanging="720"/>
                <w:rPr>
                  <w:noProof/>
                </w:rPr>
              </w:pPr>
              <w:r>
                <w:rPr>
                  <w:noProof/>
                </w:rPr>
                <w:t xml:space="preserve">Saha, A. S., Raut, R. D., Yadav, V. S., &amp; Majumdar, A. (2022). Blockchain Changing the Outlook of the Sustainable Food Supply Chain to Achieve Net Zero. </w:t>
              </w:r>
              <w:r>
                <w:rPr>
                  <w:i/>
                  <w:iCs/>
                  <w:noProof/>
                </w:rPr>
                <w:t>Sustainability</w:t>
              </w:r>
              <w:r>
                <w:rPr>
                  <w:noProof/>
                </w:rPr>
                <w:t>. Retrieved November 14, 2023</w:t>
              </w:r>
            </w:p>
            <w:p w14:paraId="6A5BC2EF" w14:textId="77777777" w:rsidR="00BB46D5" w:rsidRDefault="00BB46D5" w:rsidP="00BB46D5">
              <w:pPr>
                <w:pStyle w:val="Bibliography"/>
                <w:ind w:left="720" w:hanging="720"/>
                <w:rPr>
                  <w:noProof/>
                </w:rPr>
              </w:pPr>
              <w:r>
                <w:rPr>
                  <w:noProof/>
                </w:rPr>
                <w:t xml:space="preserve">Shepheard, M. (2020, April). </w:t>
              </w:r>
              <w:r>
                <w:rPr>
                  <w:i/>
                  <w:iCs/>
                  <w:noProof/>
                </w:rPr>
                <w:t>UK Net Zero Target.</w:t>
              </w:r>
              <w:r>
                <w:rPr>
                  <w:noProof/>
                </w:rPr>
                <w:t xml:space="preserve"> Retrieved October 6, 2023, from Institute For Government: https://www.instituteforgovernment.org.uk/article/explainer/uk-net-zero-target#:~:text=Net%20zero%20refers%20to%20achieving,amount%20removed%20from%20the%20atmosphere.</w:t>
              </w:r>
            </w:p>
            <w:p w14:paraId="5D523FA3" w14:textId="77777777" w:rsidR="00BB46D5" w:rsidRDefault="00BB46D5" w:rsidP="00BB46D5">
              <w:pPr>
                <w:pStyle w:val="Bibliography"/>
                <w:ind w:left="720" w:hanging="720"/>
                <w:rPr>
                  <w:noProof/>
                </w:rPr>
              </w:pPr>
              <w:r>
                <w:rPr>
                  <w:noProof/>
                </w:rPr>
                <w:t xml:space="preserve">UK Government. (2020). </w:t>
              </w:r>
              <w:r>
                <w:rPr>
                  <w:i/>
                  <w:iCs/>
                  <w:noProof/>
                </w:rPr>
                <w:t>The Ten Point Plan for a Green Industrial Revolution.</w:t>
              </w:r>
              <w:r>
                <w:rPr>
                  <w:noProof/>
                </w:rPr>
                <w:t xml:space="preserve"> London: UK Government. Retrieved November 1, 2023</w:t>
              </w:r>
            </w:p>
            <w:p w14:paraId="376030E0" w14:textId="77777777" w:rsidR="00BB46D5" w:rsidRDefault="00BB46D5" w:rsidP="00BB46D5">
              <w:pPr>
                <w:pStyle w:val="Bibliography"/>
                <w:ind w:left="720" w:hanging="720"/>
                <w:rPr>
                  <w:noProof/>
                </w:rPr>
              </w:pPr>
              <w:r>
                <w:rPr>
                  <w:noProof/>
                </w:rPr>
                <w:t xml:space="preserve">United Nations. (2020). </w:t>
              </w:r>
              <w:r>
                <w:rPr>
                  <w:i/>
                  <w:iCs/>
                  <w:noProof/>
                </w:rPr>
                <w:t>The Paris Agreement</w:t>
              </w:r>
              <w:r>
                <w:rPr>
                  <w:noProof/>
                </w:rPr>
                <w:t>. Retrieved October 25, 2023, from United Nations: https://unfccc.int/process-and-meetings/the-paris-agreement</w:t>
              </w:r>
            </w:p>
            <w:p w14:paraId="003FC0FE" w14:textId="77777777" w:rsidR="00BB46D5" w:rsidRDefault="00BB46D5" w:rsidP="00BB46D5">
              <w:pPr>
                <w:pStyle w:val="Bibliography"/>
                <w:ind w:left="720" w:hanging="720"/>
                <w:rPr>
                  <w:noProof/>
                </w:rPr>
              </w:pPr>
              <w:r>
                <w:rPr>
                  <w:noProof/>
                </w:rPr>
                <w:t xml:space="preserve">Wu, H.-H., Liu, W.-Y., &amp; C. Huang, M. (2023). </w:t>
              </w:r>
              <w:r>
                <w:rPr>
                  <w:i/>
                  <w:iCs/>
                  <w:noProof/>
                </w:rPr>
                <w:t>Moving Towards Net-Zero Carbon Society Challenges and Opportunities.</w:t>
              </w:r>
              <w:r>
                <w:rPr>
                  <w:noProof/>
                </w:rPr>
                <w:t xml:space="preserve"> Spring International Publishing. Retrieved October 27, 2023</w:t>
              </w:r>
            </w:p>
            <w:p w14:paraId="5D3721CB" w14:textId="2F3D9B6A" w:rsidR="005973C2" w:rsidRPr="00AE4C6E" w:rsidRDefault="005973C2" w:rsidP="00BB46D5">
              <w:pPr>
                <w:rPr>
                  <w:rFonts w:ascii="Arial" w:hAnsi="Arial" w:cs="Arial"/>
                </w:rPr>
              </w:pPr>
              <w:r w:rsidRPr="00AE4C6E">
                <w:rPr>
                  <w:rFonts w:ascii="Arial" w:hAnsi="Arial" w:cs="Arial"/>
                  <w:b/>
                  <w:bCs/>
                  <w:noProof/>
                </w:rPr>
                <w:fldChar w:fldCharType="end"/>
              </w:r>
            </w:p>
          </w:sdtContent>
        </w:sdt>
      </w:sdtContent>
    </w:sdt>
    <w:p w14:paraId="6DA71878" w14:textId="77777777" w:rsidR="005973C2" w:rsidRPr="00AE4C6E" w:rsidRDefault="005973C2" w:rsidP="005973C2"/>
    <w:sectPr w:rsidR="005973C2" w:rsidRPr="00AE4C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20A3A" w14:textId="77777777" w:rsidR="00F95916" w:rsidRDefault="00F95916" w:rsidP="00C65FFA">
      <w:pPr>
        <w:spacing w:after="0" w:line="240" w:lineRule="auto"/>
      </w:pPr>
      <w:r>
        <w:separator/>
      </w:r>
    </w:p>
  </w:endnote>
  <w:endnote w:type="continuationSeparator" w:id="0">
    <w:p w14:paraId="6BAA14D4" w14:textId="77777777" w:rsidR="00F95916" w:rsidRDefault="00F95916" w:rsidP="00C65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2321C" w14:textId="77777777" w:rsidR="00F95916" w:rsidRDefault="00F95916" w:rsidP="00C65FFA">
      <w:pPr>
        <w:spacing w:after="0" w:line="240" w:lineRule="auto"/>
      </w:pPr>
      <w:r>
        <w:separator/>
      </w:r>
    </w:p>
  </w:footnote>
  <w:footnote w:type="continuationSeparator" w:id="0">
    <w:p w14:paraId="4F2BDEAE" w14:textId="77777777" w:rsidR="00F95916" w:rsidRDefault="00F95916" w:rsidP="00C65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8558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9F452D"/>
    <w:multiLevelType w:val="multilevel"/>
    <w:tmpl w:val="3C945C1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BD51BBE"/>
    <w:multiLevelType w:val="multilevel"/>
    <w:tmpl w:val="FEC0A43E"/>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0C30CC"/>
    <w:multiLevelType w:val="hybridMultilevel"/>
    <w:tmpl w:val="9BCED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C10A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EBF7718"/>
    <w:multiLevelType w:val="multilevel"/>
    <w:tmpl w:val="418633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271261A"/>
    <w:multiLevelType w:val="hybridMultilevel"/>
    <w:tmpl w:val="59E61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E81356"/>
    <w:multiLevelType w:val="multilevel"/>
    <w:tmpl w:val="FEC0A43E"/>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E9C0BF3"/>
    <w:multiLevelType w:val="multilevel"/>
    <w:tmpl w:val="48B81FC8"/>
    <w:lvl w:ilvl="0">
      <w:start w:val="4"/>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4FC45777"/>
    <w:multiLevelType w:val="multilevel"/>
    <w:tmpl w:val="7A50EF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F91A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68B0EE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F430318"/>
    <w:multiLevelType w:val="hybridMultilevel"/>
    <w:tmpl w:val="2C68E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EC6552"/>
    <w:multiLevelType w:val="multilevel"/>
    <w:tmpl w:val="7B1081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87913772">
    <w:abstractNumId w:val="3"/>
  </w:num>
  <w:num w:numId="2" w16cid:durableId="561253383">
    <w:abstractNumId w:val="12"/>
  </w:num>
  <w:num w:numId="3" w16cid:durableId="2100984143">
    <w:abstractNumId w:val="6"/>
  </w:num>
  <w:num w:numId="4" w16cid:durableId="1497963449">
    <w:abstractNumId w:val="10"/>
  </w:num>
  <w:num w:numId="5" w16cid:durableId="13966744">
    <w:abstractNumId w:val="11"/>
  </w:num>
  <w:num w:numId="6" w16cid:durableId="1427530979">
    <w:abstractNumId w:val="4"/>
  </w:num>
  <w:num w:numId="7" w16cid:durableId="390227159">
    <w:abstractNumId w:val="13"/>
  </w:num>
  <w:num w:numId="8" w16cid:durableId="854342226">
    <w:abstractNumId w:val="9"/>
  </w:num>
  <w:num w:numId="9" w16cid:durableId="1245989035">
    <w:abstractNumId w:val="0"/>
  </w:num>
  <w:num w:numId="10" w16cid:durableId="1328752683">
    <w:abstractNumId w:val="1"/>
  </w:num>
  <w:num w:numId="11" w16cid:durableId="1113598617">
    <w:abstractNumId w:val="5"/>
  </w:num>
  <w:num w:numId="12" w16cid:durableId="309095861">
    <w:abstractNumId w:val="7"/>
  </w:num>
  <w:num w:numId="13" w16cid:durableId="1904607956">
    <w:abstractNumId w:val="2"/>
  </w:num>
  <w:num w:numId="14" w16cid:durableId="13710301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1NjAztzQxMjA2MbdU0lEKTi0uzszPAykwrAUAYHHBjCwAAAA="/>
  </w:docVars>
  <w:rsids>
    <w:rsidRoot w:val="003E6A01"/>
    <w:rsid w:val="00037ED2"/>
    <w:rsid w:val="00041B0A"/>
    <w:rsid w:val="00046DEF"/>
    <w:rsid w:val="00076996"/>
    <w:rsid w:val="0009543B"/>
    <w:rsid w:val="000B1179"/>
    <w:rsid w:val="000B44C9"/>
    <w:rsid w:val="000D26B1"/>
    <w:rsid w:val="000D2E26"/>
    <w:rsid w:val="000E2167"/>
    <w:rsid w:val="000F72E5"/>
    <w:rsid w:val="0011244C"/>
    <w:rsid w:val="00121AF3"/>
    <w:rsid w:val="001456CD"/>
    <w:rsid w:val="00157270"/>
    <w:rsid w:val="00186A1C"/>
    <w:rsid w:val="001A602C"/>
    <w:rsid w:val="001B0232"/>
    <w:rsid w:val="001B2344"/>
    <w:rsid w:val="001B3F1D"/>
    <w:rsid w:val="001C0DA0"/>
    <w:rsid w:val="001C1670"/>
    <w:rsid w:val="001C7F21"/>
    <w:rsid w:val="00224973"/>
    <w:rsid w:val="0022656D"/>
    <w:rsid w:val="0023088D"/>
    <w:rsid w:val="002544D3"/>
    <w:rsid w:val="00254FFE"/>
    <w:rsid w:val="00255D96"/>
    <w:rsid w:val="00292B9A"/>
    <w:rsid w:val="002B5E1F"/>
    <w:rsid w:val="002C5895"/>
    <w:rsid w:val="002C6BCE"/>
    <w:rsid w:val="002D6D3D"/>
    <w:rsid w:val="002E4C99"/>
    <w:rsid w:val="002E5724"/>
    <w:rsid w:val="002E5B04"/>
    <w:rsid w:val="00320936"/>
    <w:rsid w:val="0033553A"/>
    <w:rsid w:val="00337A26"/>
    <w:rsid w:val="00341D7A"/>
    <w:rsid w:val="003569B9"/>
    <w:rsid w:val="0037174D"/>
    <w:rsid w:val="0037318F"/>
    <w:rsid w:val="003A212A"/>
    <w:rsid w:val="003A5EC9"/>
    <w:rsid w:val="003B4814"/>
    <w:rsid w:val="003D7A3F"/>
    <w:rsid w:val="003E3BA4"/>
    <w:rsid w:val="003E42CE"/>
    <w:rsid w:val="003E545D"/>
    <w:rsid w:val="003E6A01"/>
    <w:rsid w:val="0043595F"/>
    <w:rsid w:val="00450E3D"/>
    <w:rsid w:val="00456BDC"/>
    <w:rsid w:val="004658A7"/>
    <w:rsid w:val="004713CC"/>
    <w:rsid w:val="00475A58"/>
    <w:rsid w:val="0048412A"/>
    <w:rsid w:val="004958DC"/>
    <w:rsid w:val="004A1901"/>
    <w:rsid w:val="004A3A97"/>
    <w:rsid w:val="004B125D"/>
    <w:rsid w:val="004B47E3"/>
    <w:rsid w:val="004B59F9"/>
    <w:rsid w:val="004C5DC5"/>
    <w:rsid w:val="004D4683"/>
    <w:rsid w:val="004D55EB"/>
    <w:rsid w:val="004F0246"/>
    <w:rsid w:val="004F6014"/>
    <w:rsid w:val="00510CB6"/>
    <w:rsid w:val="0053142A"/>
    <w:rsid w:val="00550127"/>
    <w:rsid w:val="00566A7B"/>
    <w:rsid w:val="005973C2"/>
    <w:rsid w:val="005C6BD4"/>
    <w:rsid w:val="005E099C"/>
    <w:rsid w:val="005E3F89"/>
    <w:rsid w:val="0062635A"/>
    <w:rsid w:val="006317EC"/>
    <w:rsid w:val="00655DD1"/>
    <w:rsid w:val="00661A52"/>
    <w:rsid w:val="006733FE"/>
    <w:rsid w:val="00676842"/>
    <w:rsid w:val="00677D19"/>
    <w:rsid w:val="00684729"/>
    <w:rsid w:val="00697D73"/>
    <w:rsid w:val="006A0AB4"/>
    <w:rsid w:val="006A0FF4"/>
    <w:rsid w:val="006A3625"/>
    <w:rsid w:val="006A6350"/>
    <w:rsid w:val="006C28C2"/>
    <w:rsid w:val="006D783A"/>
    <w:rsid w:val="006E0DE0"/>
    <w:rsid w:val="007336B6"/>
    <w:rsid w:val="007430F4"/>
    <w:rsid w:val="0078227F"/>
    <w:rsid w:val="0079124D"/>
    <w:rsid w:val="0079194A"/>
    <w:rsid w:val="007B15AE"/>
    <w:rsid w:val="007B43DF"/>
    <w:rsid w:val="007C590D"/>
    <w:rsid w:val="007E559C"/>
    <w:rsid w:val="007E6838"/>
    <w:rsid w:val="007F2FA7"/>
    <w:rsid w:val="00803C15"/>
    <w:rsid w:val="008124FA"/>
    <w:rsid w:val="00830B37"/>
    <w:rsid w:val="00831AEB"/>
    <w:rsid w:val="008322D2"/>
    <w:rsid w:val="0084600B"/>
    <w:rsid w:val="00861811"/>
    <w:rsid w:val="00867979"/>
    <w:rsid w:val="0088107F"/>
    <w:rsid w:val="00881FB6"/>
    <w:rsid w:val="00887660"/>
    <w:rsid w:val="008A7E85"/>
    <w:rsid w:val="008B0B0D"/>
    <w:rsid w:val="008D290E"/>
    <w:rsid w:val="00902014"/>
    <w:rsid w:val="009226A4"/>
    <w:rsid w:val="009242E6"/>
    <w:rsid w:val="00955C58"/>
    <w:rsid w:val="00997818"/>
    <w:rsid w:val="009B7A74"/>
    <w:rsid w:val="00A042CC"/>
    <w:rsid w:val="00A067F2"/>
    <w:rsid w:val="00A10D97"/>
    <w:rsid w:val="00A118BE"/>
    <w:rsid w:val="00A2262B"/>
    <w:rsid w:val="00A24610"/>
    <w:rsid w:val="00A4743C"/>
    <w:rsid w:val="00A66E9A"/>
    <w:rsid w:val="00A82E58"/>
    <w:rsid w:val="00AE096B"/>
    <w:rsid w:val="00AE3CC3"/>
    <w:rsid w:val="00AE4C6E"/>
    <w:rsid w:val="00B14123"/>
    <w:rsid w:val="00B15EF3"/>
    <w:rsid w:val="00B263F4"/>
    <w:rsid w:val="00B36A12"/>
    <w:rsid w:val="00B44686"/>
    <w:rsid w:val="00B47CB7"/>
    <w:rsid w:val="00B55E8A"/>
    <w:rsid w:val="00B57215"/>
    <w:rsid w:val="00B65DFA"/>
    <w:rsid w:val="00B72352"/>
    <w:rsid w:val="00B74378"/>
    <w:rsid w:val="00B85A06"/>
    <w:rsid w:val="00B85FE0"/>
    <w:rsid w:val="00B95960"/>
    <w:rsid w:val="00BB135B"/>
    <w:rsid w:val="00BB31F3"/>
    <w:rsid w:val="00BB46D5"/>
    <w:rsid w:val="00BC6698"/>
    <w:rsid w:val="00BD786E"/>
    <w:rsid w:val="00BE0542"/>
    <w:rsid w:val="00BE4B8F"/>
    <w:rsid w:val="00BF0E3E"/>
    <w:rsid w:val="00BF5E60"/>
    <w:rsid w:val="00C069AC"/>
    <w:rsid w:val="00C6470A"/>
    <w:rsid w:val="00C65FFA"/>
    <w:rsid w:val="00C85710"/>
    <w:rsid w:val="00C91E69"/>
    <w:rsid w:val="00CA5DE9"/>
    <w:rsid w:val="00CA6281"/>
    <w:rsid w:val="00CC1B1B"/>
    <w:rsid w:val="00CD0D92"/>
    <w:rsid w:val="00CD58D5"/>
    <w:rsid w:val="00CE0C2C"/>
    <w:rsid w:val="00D20D4D"/>
    <w:rsid w:val="00D317AE"/>
    <w:rsid w:val="00D33936"/>
    <w:rsid w:val="00D84744"/>
    <w:rsid w:val="00DD7E11"/>
    <w:rsid w:val="00DE36BA"/>
    <w:rsid w:val="00DE3E48"/>
    <w:rsid w:val="00E01F42"/>
    <w:rsid w:val="00E04BA9"/>
    <w:rsid w:val="00E11051"/>
    <w:rsid w:val="00E11C12"/>
    <w:rsid w:val="00E14832"/>
    <w:rsid w:val="00E37154"/>
    <w:rsid w:val="00E46BCE"/>
    <w:rsid w:val="00E508F7"/>
    <w:rsid w:val="00E5500D"/>
    <w:rsid w:val="00E570CD"/>
    <w:rsid w:val="00E8321C"/>
    <w:rsid w:val="00E87CE1"/>
    <w:rsid w:val="00E971E6"/>
    <w:rsid w:val="00EB090E"/>
    <w:rsid w:val="00EC3DCD"/>
    <w:rsid w:val="00F07035"/>
    <w:rsid w:val="00F3175D"/>
    <w:rsid w:val="00F33C2C"/>
    <w:rsid w:val="00F36FCF"/>
    <w:rsid w:val="00F604C6"/>
    <w:rsid w:val="00F77782"/>
    <w:rsid w:val="00F845EC"/>
    <w:rsid w:val="00F931D3"/>
    <w:rsid w:val="00F95916"/>
    <w:rsid w:val="00FA3B14"/>
    <w:rsid w:val="00FB0BCE"/>
    <w:rsid w:val="00FC5D7E"/>
    <w:rsid w:val="00FE157D"/>
    <w:rsid w:val="00FF07CC"/>
    <w:rsid w:val="00FF2966"/>
    <w:rsid w:val="00FF2C4A"/>
    <w:rsid w:val="00FF6573"/>
    <w:rsid w:val="06ACBA2C"/>
    <w:rsid w:val="09211879"/>
    <w:rsid w:val="0AEAE543"/>
    <w:rsid w:val="0BC6EE49"/>
    <w:rsid w:val="0EB96A27"/>
    <w:rsid w:val="0F8E2EEE"/>
    <w:rsid w:val="12611803"/>
    <w:rsid w:val="150C8459"/>
    <w:rsid w:val="16EB3F18"/>
    <w:rsid w:val="1A027FDA"/>
    <w:rsid w:val="1B7BC5DD"/>
    <w:rsid w:val="1F85506E"/>
    <w:rsid w:val="2439D1AB"/>
    <w:rsid w:val="250D259B"/>
    <w:rsid w:val="25D5A20C"/>
    <w:rsid w:val="26F2E96C"/>
    <w:rsid w:val="27CD0087"/>
    <w:rsid w:val="281FED9A"/>
    <w:rsid w:val="290D42CE"/>
    <w:rsid w:val="2AF92F2C"/>
    <w:rsid w:val="30586FCD"/>
    <w:rsid w:val="30DB936E"/>
    <w:rsid w:val="3299E1A3"/>
    <w:rsid w:val="36136683"/>
    <w:rsid w:val="37AF36E4"/>
    <w:rsid w:val="3C4AD21C"/>
    <w:rsid w:val="3C62F4E0"/>
    <w:rsid w:val="3C82A807"/>
    <w:rsid w:val="3FC2364F"/>
    <w:rsid w:val="4495A772"/>
    <w:rsid w:val="451B23A9"/>
    <w:rsid w:val="4540262F"/>
    <w:rsid w:val="4737478B"/>
    <w:rsid w:val="4783DC0C"/>
    <w:rsid w:val="47CD4834"/>
    <w:rsid w:val="4A40DC51"/>
    <w:rsid w:val="508B5402"/>
    <w:rsid w:val="52B9A854"/>
    <w:rsid w:val="549E127F"/>
    <w:rsid w:val="57223633"/>
    <w:rsid w:val="576B38D4"/>
    <w:rsid w:val="5E492304"/>
    <w:rsid w:val="60FF58A1"/>
    <w:rsid w:val="652E9F55"/>
    <w:rsid w:val="6583613F"/>
    <w:rsid w:val="673859FD"/>
    <w:rsid w:val="67621BFE"/>
    <w:rsid w:val="677D82C2"/>
    <w:rsid w:val="68D42A5E"/>
    <w:rsid w:val="69143A17"/>
    <w:rsid w:val="6B113EBC"/>
    <w:rsid w:val="6C358D21"/>
    <w:rsid w:val="6D6EBFFD"/>
    <w:rsid w:val="6EFD54FE"/>
    <w:rsid w:val="71BDDF6C"/>
    <w:rsid w:val="7377A750"/>
    <w:rsid w:val="74F68E47"/>
    <w:rsid w:val="7829185D"/>
    <w:rsid w:val="78901A07"/>
    <w:rsid w:val="791BFDAF"/>
    <w:rsid w:val="7B4F48EA"/>
    <w:rsid w:val="7E844830"/>
    <w:rsid w:val="7EC21BE2"/>
    <w:rsid w:val="7F759658"/>
    <w:rsid w:val="7F8B3F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745E7"/>
  <w15:docId w15:val="{19800DAF-8770-4DA1-89A8-32F9D246B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A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6A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6B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A01"/>
    <w:pPr>
      <w:ind w:left="720"/>
      <w:contextualSpacing/>
    </w:pPr>
  </w:style>
  <w:style w:type="character" w:customStyle="1" w:styleId="Heading2Char">
    <w:name w:val="Heading 2 Char"/>
    <w:basedOn w:val="DefaultParagraphFont"/>
    <w:link w:val="Heading2"/>
    <w:uiPriority w:val="9"/>
    <w:rsid w:val="003E6A0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E6A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E6A01"/>
    <w:pPr>
      <w:outlineLvl w:val="9"/>
    </w:pPr>
    <w:rPr>
      <w:lang w:val="en-US"/>
    </w:rPr>
  </w:style>
  <w:style w:type="paragraph" w:styleId="TOC2">
    <w:name w:val="toc 2"/>
    <w:basedOn w:val="Normal"/>
    <w:next w:val="Normal"/>
    <w:autoRedefine/>
    <w:uiPriority w:val="39"/>
    <w:unhideWhenUsed/>
    <w:rsid w:val="003E6A01"/>
    <w:pPr>
      <w:spacing w:after="100"/>
      <w:ind w:left="220"/>
    </w:pPr>
  </w:style>
  <w:style w:type="character" w:styleId="Hyperlink">
    <w:name w:val="Hyperlink"/>
    <w:basedOn w:val="DefaultParagraphFont"/>
    <w:uiPriority w:val="99"/>
    <w:unhideWhenUsed/>
    <w:rsid w:val="003E6A01"/>
    <w:rPr>
      <w:color w:val="0563C1" w:themeColor="hyperlink"/>
      <w:u w:val="single"/>
    </w:rPr>
  </w:style>
  <w:style w:type="character" w:customStyle="1" w:styleId="Heading3Char">
    <w:name w:val="Heading 3 Char"/>
    <w:basedOn w:val="DefaultParagraphFont"/>
    <w:link w:val="Heading3"/>
    <w:uiPriority w:val="9"/>
    <w:rsid w:val="00456BDC"/>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D20D4D"/>
    <w:pPr>
      <w:spacing w:after="100"/>
    </w:pPr>
  </w:style>
  <w:style w:type="paragraph" w:styleId="Bibliography">
    <w:name w:val="Bibliography"/>
    <w:basedOn w:val="Normal"/>
    <w:next w:val="Normal"/>
    <w:uiPriority w:val="37"/>
    <w:unhideWhenUsed/>
    <w:rsid w:val="005973C2"/>
  </w:style>
  <w:style w:type="paragraph" w:styleId="Revision">
    <w:name w:val="Revision"/>
    <w:hidden/>
    <w:uiPriority w:val="99"/>
    <w:semiHidden/>
    <w:rsid w:val="00076996"/>
    <w:pPr>
      <w:spacing w:after="0" w:line="240" w:lineRule="auto"/>
    </w:pPr>
  </w:style>
  <w:style w:type="character" w:styleId="CommentReference">
    <w:name w:val="annotation reference"/>
    <w:basedOn w:val="DefaultParagraphFont"/>
    <w:uiPriority w:val="99"/>
    <w:semiHidden/>
    <w:unhideWhenUsed/>
    <w:rsid w:val="006C28C2"/>
    <w:rPr>
      <w:sz w:val="16"/>
      <w:szCs w:val="16"/>
    </w:rPr>
  </w:style>
  <w:style w:type="paragraph" w:styleId="CommentText">
    <w:name w:val="annotation text"/>
    <w:basedOn w:val="Normal"/>
    <w:link w:val="CommentTextChar"/>
    <w:uiPriority w:val="99"/>
    <w:unhideWhenUsed/>
    <w:rsid w:val="006C28C2"/>
    <w:pPr>
      <w:spacing w:line="240" w:lineRule="auto"/>
    </w:pPr>
    <w:rPr>
      <w:sz w:val="20"/>
      <w:szCs w:val="20"/>
    </w:rPr>
  </w:style>
  <w:style w:type="character" w:customStyle="1" w:styleId="CommentTextChar">
    <w:name w:val="Comment Text Char"/>
    <w:basedOn w:val="DefaultParagraphFont"/>
    <w:link w:val="CommentText"/>
    <w:uiPriority w:val="99"/>
    <w:rsid w:val="006C28C2"/>
    <w:rPr>
      <w:sz w:val="20"/>
      <w:szCs w:val="20"/>
    </w:rPr>
  </w:style>
  <w:style w:type="paragraph" w:styleId="CommentSubject">
    <w:name w:val="annotation subject"/>
    <w:basedOn w:val="CommentText"/>
    <w:next w:val="CommentText"/>
    <w:link w:val="CommentSubjectChar"/>
    <w:uiPriority w:val="99"/>
    <w:semiHidden/>
    <w:unhideWhenUsed/>
    <w:rsid w:val="006C28C2"/>
    <w:rPr>
      <w:b/>
      <w:bCs/>
    </w:rPr>
  </w:style>
  <w:style w:type="character" w:customStyle="1" w:styleId="CommentSubjectChar">
    <w:name w:val="Comment Subject Char"/>
    <w:basedOn w:val="CommentTextChar"/>
    <w:link w:val="CommentSubject"/>
    <w:uiPriority w:val="99"/>
    <w:semiHidden/>
    <w:rsid w:val="006C28C2"/>
    <w:rPr>
      <w:b/>
      <w:bCs/>
      <w:sz w:val="20"/>
      <w:szCs w:val="20"/>
    </w:rPr>
  </w:style>
  <w:style w:type="paragraph" w:styleId="Caption">
    <w:name w:val="caption"/>
    <w:basedOn w:val="Normal"/>
    <w:next w:val="Normal"/>
    <w:uiPriority w:val="35"/>
    <w:unhideWhenUsed/>
    <w:qFormat/>
    <w:rsid w:val="00C8571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85710"/>
    <w:pPr>
      <w:spacing w:after="0"/>
    </w:pPr>
  </w:style>
  <w:style w:type="paragraph" w:styleId="Header">
    <w:name w:val="header"/>
    <w:basedOn w:val="Normal"/>
    <w:link w:val="HeaderChar"/>
    <w:uiPriority w:val="99"/>
    <w:unhideWhenUsed/>
    <w:rsid w:val="00C65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FFA"/>
  </w:style>
  <w:style w:type="paragraph" w:styleId="Footer">
    <w:name w:val="footer"/>
    <w:basedOn w:val="Normal"/>
    <w:link w:val="FooterChar"/>
    <w:uiPriority w:val="99"/>
    <w:unhideWhenUsed/>
    <w:rsid w:val="00C65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680">
      <w:bodyDiv w:val="1"/>
      <w:marLeft w:val="0"/>
      <w:marRight w:val="0"/>
      <w:marTop w:val="0"/>
      <w:marBottom w:val="0"/>
      <w:divBdr>
        <w:top w:val="none" w:sz="0" w:space="0" w:color="auto"/>
        <w:left w:val="none" w:sz="0" w:space="0" w:color="auto"/>
        <w:bottom w:val="none" w:sz="0" w:space="0" w:color="auto"/>
        <w:right w:val="none" w:sz="0" w:space="0" w:color="auto"/>
      </w:divBdr>
    </w:div>
    <w:div w:id="6366704">
      <w:bodyDiv w:val="1"/>
      <w:marLeft w:val="0"/>
      <w:marRight w:val="0"/>
      <w:marTop w:val="0"/>
      <w:marBottom w:val="0"/>
      <w:divBdr>
        <w:top w:val="none" w:sz="0" w:space="0" w:color="auto"/>
        <w:left w:val="none" w:sz="0" w:space="0" w:color="auto"/>
        <w:bottom w:val="none" w:sz="0" w:space="0" w:color="auto"/>
        <w:right w:val="none" w:sz="0" w:space="0" w:color="auto"/>
      </w:divBdr>
    </w:div>
    <w:div w:id="20935574">
      <w:bodyDiv w:val="1"/>
      <w:marLeft w:val="0"/>
      <w:marRight w:val="0"/>
      <w:marTop w:val="0"/>
      <w:marBottom w:val="0"/>
      <w:divBdr>
        <w:top w:val="none" w:sz="0" w:space="0" w:color="auto"/>
        <w:left w:val="none" w:sz="0" w:space="0" w:color="auto"/>
        <w:bottom w:val="none" w:sz="0" w:space="0" w:color="auto"/>
        <w:right w:val="none" w:sz="0" w:space="0" w:color="auto"/>
      </w:divBdr>
    </w:div>
    <w:div w:id="21172856">
      <w:bodyDiv w:val="1"/>
      <w:marLeft w:val="0"/>
      <w:marRight w:val="0"/>
      <w:marTop w:val="0"/>
      <w:marBottom w:val="0"/>
      <w:divBdr>
        <w:top w:val="none" w:sz="0" w:space="0" w:color="auto"/>
        <w:left w:val="none" w:sz="0" w:space="0" w:color="auto"/>
        <w:bottom w:val="none" w:sz="0" w:space="0" w:color="auto"/>
        <w:right w:val="none" w:sz="0" w:space="0" w:color="auto"/>
      </w:divBdr>
    </w:div>
    <w:div w:id="25909238">
      <w:bodyDiv w:val="1"/>
      <w:marLeft w:val="0"/>
      <w:marRight w:val="0"/>
      <w:marTop w:val="0"/>
      <w:marBottom w:val="0"/>
      <w:divBdr>
        <w:top w:val="none" w:sz="0" w:space="0" w:color="auto"/>
        <w:left w:val="none" w:sz="0" w:space="0" w:color="auto"/>
        <w:bottom w:val="none" w:sz="0" w:space="0" w:color="auto"/>
        <w:right w:val="none" w:sz="0" w:space="0" w:color="auto"/>
      </w:divBdr>
    </w:div>
    <w:div w:id="45379137">
      <w:bodyDiv w:val="1"/>
      <w:marLeft w:val="0"/>
      <w:marRight w:val="0"/>
      <w:marTop w:val="0"/>
      <w:marBottom w:val="0"/>
      <w:divBdr>
        <w:top w:val="none" w:sz="0" w:space="0" w:color="auto"/>
        <w:left w:val="none" w:sz="0" w:space="0" w:color="auto"/>
        <w:bottom w:val="none" w:sz="0" w:space="0" w:color="auto"/>
        <w:right w:val="none" w:sz="0" w:space="0" w:color="auto"/>
      </w:divBdr>
    </w:div>
    <w:div w:id="46993793">
      <w:bodyDiv w:val="1"/>
      <w:marLeft w:val="0"/>
      <w:marRight w:val="0"/>
      <w:marTop w:val="0"/>
      <w:marBottom w:val="0"/>
      <w:divBdr>
        <w:top w:val="none" w:sz="0" w:space="0" w:color="auto"/>
        <w:left w:val="none" w:sz="0" w:space="0" w:color="auto"/>
        <w:bottom w:val="none" w:sz="0" w:space="0" w:color="auto"/>
        <w:right w:val="none" w:sz="0" w:space="0" w:color="auto"/>
      </w:divBdr>
    </w:div>
    <w:div w:id="49809453">
      <w:bodyDiv w:val="1"/>
      <w:marLeft w:val="0"/>
      <w:marRight w:val="0"/>
      <w:marTop w:val="0"/>
      <w:marBottom w:val="0"/>
      <w:divBdr>
        <w:top w:val="none" w:sz="0" w:space="0" w:color="auto"/>
        <w:left w:val="none" w:sz="0" w:space="0" w:color="auto"/>
        <w:bottom w:val="none" w:sz="0" w:space="0" w:color="auto"/>
        <w:right w:val="none" w:sz="0" w:space="0" w:color="auto"/>
      </w:divBdr>
    </w:div>
    <w:div w:id="57217727">
      <w:bodyDiv w:val="1"/>
      <w:marLeft w:val="0"/>
      <w:marRight w:val="0"/>
      <w:marTop w:val="0"/>
      <w:marBottom w:val="0"/>
      <w:divBdr>
        <w:top w:val="none" w:sz="0" w:space="0" w:color="auto"/>
        <w:left w:val="none" w:sz="0" w:space="0" w:color="auto"/>
        <w:bottom w:val="none" w:sz="0" w:space="0" w:color="auto"/>
        <w:right w:val="none" w:sz="0" w:space="0" w:color="auto"/>
      </w:divBdr>
    </w:div>
    <w:div w:id="61608300">
      <w:bodyDiv w:val="1"/>
      <w:marLeft w:val="0"/>
      <w:marRight w:val="0"/>
      <w:marTop w:val="0"/>
      <w:marBottom w:val="0"/>
      <w:divBdr>
        <w:top w:val="none" w:sz="0" w:space="0" w:color="auto"/>
        <w:left w:val="none" w:sz="0" w:space="0" w:color="auto"/>
        <w:bottom w:val="none" w:sz="0" w:space="0" w:color="auto"/>
        <w:right w:val="none" w:sz="0" w:space="0" w:color="auto"/>
      </w:divBdr>
    </w:div>
    <w:div w:id="72506078">
      <w:bodyDiv w:val="1"/>
      <w:marLeft w:val="0"/>
      <w:marRight w:val="0"/>
      <w:marTop w:val="0"/>
      <w:marBottom w:val="0"/>
      <w:divBdr>
        <w:top w:val="none" w:sz="0" w:space="0" w:color="auto"/>
        <w:left w:val="none" w:sz="0" w:space="0" w:color="auto"/>
        <w:bottom w:val="none" w:sz="0" w:space="0" w:color="auto"/>
        <w:right w:val="none" w:sz="0" w:space="0" w:color="auto"/>
      </w:divBdr>
    </w:div>
    <w:div w:id="78983748">
      <w:bodyDiv w:val="1"/>
      <w:marLeft w:val="0"/>
      <w:marRight w:val="0"/>
      <w:marTop w:val="0"/>
      <w:marBottom w:val="0"/>
      <w:divBdr>
        <w:top w:val="none" w:sz="0" w:space="0" w:color="auto"/>
        <w:left w:val="none" w:sz="0" w:space="0" w:color="auto"/>
        <w:bottom w:val="none" w:sz="0" w:space="0" w:color="auto"/>
        <w:right w:val="none" w:sz="0" w:space="0" w:color="auto"/>
      </w:divBdr>
    </w:div>
    <w:div w:id="79639871">
      <w:bodyDiv w:val="1"/>
      <w:marLeft w:val="0"/>
      <w:marRight w:val="0"/>
      <w:marTop w:val="0"/>
      <w:marBottom w:val="0"/>
      <w:divBdr>
        <w:top w:val="none" w:sz="0" w:space="0" w:color="auto"/>
        <w:left w:val="none" w:sz="0" w:space="0" w:color="auto"/>
        <w:bottom w:val="none" w:sz="0" w:space="0" w:color="auto"/>
        <w:right w:val="none" w:sz="0" w:space="0" w:color="auto"/>
      </w:divBdr>
    </w:div>
    <w:div w:id="83495860">
      <w:bodyDiv w:val="1"/>
      <w:marLeft w:val="0"/>
      <w:marRight w:val="0"/>
      <w:marTop w:val="0"/>
      <w:marBottom w:val="0"/>
      <w:divBdr>
        <w:top w:val="none" w:sz="0" w:space="0" w:color="auto"/>
        <w:left w:val="none" w:sz="0" w:space="0" w:color="auto"/>
        <w:bottom w:val="none" w:sz="0" w:space="0" w:color="auto"/>
        <w:right w:val="none" w:sz="0" w:space="0" w:color="auto"/>
      </w:divBdr>
    </w:div>
    <w:div w:id="84150458">
      <w:bodyDiv w:val="1"/>
      <w:marLeft w:val="0"/>
      <w:marRight w:val="0"/>
      <w:marTop w:val="0"/>
      <w:marBottom w:val="0"/>
      <w:divBdr>
        <w:top w:val="none" w:sz="0" w:space="0" w:color="auto"/>
        <w:left w:val="none" w:sz="0" w:space="0" w:color="auto"/>
        <w:bottom w:val="none" w:sz="0" w:space="0" w:color="auto"/>
        <w:right w:val="none" w:sz="0" w:space="0" w:color="auto"/>
      </w:divBdr>
    </w:div>
    <w:div w:id="88280363">
      <w:bodyDiv w:val="1"/>
      <w:marLeft w:val="0"/>
      <w:marRight w:val="0"/>
      <w:marTop w:val="0"/>
      <w:marBottom w:val="0"/>
      <w:divBdr>
        <w:top w:val="none" w:sz="0" w:space="0" w:color="auto"/>
        <w:left w:val="none" w:sz="0" w:space="0" w:color="auto"/>
        <w:bottom w:val="none" w:sz="0" w:space="0" w:color="auto"/>
        <w:right w:val="none" w:sz="0" w:space="0" w:color="auto"/>
      </w:divBdr>
    </w:div>
    <w:div w:id="93743933">
      <w:bodyDiv w:val="1"/>
      <w:marLeft w:val="0"/>
      <w:marRight w:val="0"/>
      <w:marTop w:val="0"/>
      <w:marBottom w:val="0"/>
      <w:divBdr>
        <w:top w:val="none" w:sz="0" w:space="0" w:color="auto"/>
        <w:left w:val="none" w:sz="0" w:space="0" w:color="auto"/>
        <w:bottom w:val="none" w:sz="0" w:space="0" w:color="auto"/>
        <w:right w:val="none" w:sz="0" w:space="0" w:color="auto"/>
      </w:divBdr>
    </w:div>
    <w:div w:id="97263570">
      <w:bodyDiv w:val="1"/>
      <w:marLeft w:val="0"/>
      <w:marRight w:val="0"/>
      <w:marTop w:val="0"/>
      <w:marBottom w:val="0"/>
      <w:divBdr>
        <w:top w:val="none" w:sz="0" w:space="0" w:color="auto"/>
        <w:left w:val="none" w:sz="0" w:space="0" w:color="auto"/>
        <w:bottom w:val="none" w:sz="0" w:space="0" w:color="auto"/>
        <w:right w:val="none" w:sz="0" w:space="0" w:color="auto"/>
      </w:divBdr>
    </w:div>
    <w:div w:id="102071754">
      <w:bodyDiv w:val="1"/>
      <w:marLeft w:val="0"/>
      <w:marRight w:val="0"/>
      <w:marTop w:val="0"/>
      <w:marBottom w:val="0"/>
      <w:divBdr>
        <w:top w:val="none" w:sz="0" w:space="0" w:color="auto"/>
        <w:left w:val="none" w:sz="0" w:space="0" w:color="auto"/>
        <w:bottom w:val="none" w:sz="0" w:space="0" w:color="auto"/>
        <w:right w:val="none" w:sz="0" w:space="0" w:color="auto"/>
      </w:divBdr>
    </w:div>
    <w:div w:id="107895957">
      <w:bodyDiv w:val="1"/>
      <w:marLeft w:val="0"/>
      <w:marRight w:val="0"/>
      <w:marTop w:val="0"/>
      <w:marBottom w:val="0"/>
      <w:divBdr>
        <w:top w:val="none" w:sz="0" w:space="0" w:color="auto"/>
        <w:left w:val="none" w:sz="0" w:space="0" w:color="auto"/>
        <w:bottom w:val="none" w:sz="0" w:space="0" w:color="auto"/>
        <w:right w:val="none" w:sz="0" w:space="0" w:color="auto"/>
      </w:divBdr>
    </w:div>
    <w:div w:id="108740958">
      <w:bodyDiv w:val="1"/>
      <w:marLeft w:val="0"/>
      <w:marRight w:val="0"/>
      <w:marTop w:val="0"/>
      <w:marBottom w:val="0"/>
      <w:divBdr>
        <w:top w:val="none" w:sz="0" w:space="0" w:color="auto"/>
        <w:left w:val="none" w:sz="0" w:space="0" w:color="auto"/>
        <w:bottom w:val="none" w:sz="0" w:space="0" w:color="auto"/>
        <w:right w:val="none" w:sz="0" w:space="0" w:color="auto"/>
      </w:divBdr>
    </w:div>
    <w:div w:id="112478439">
      <w:bodyDiv w:val="1"/>
      <w:marLeft w:val="0"/>
      <w:marRight w:val="0"/>
      <w:marTop w:val="0"/>
      <w:marBottom w:val="0"/>
      <w:divBdr>
        <w:top w:val="none" w:sz="0" w:space="0" w:color="auto"/>
        <w:left w:val="none" w:sz="0" w:space="0" w:color="auto"/>
        <w:bottom w:val="none" w:sz="0" w:space="0" w:color="auto"/>
        <w:right w:val="none" w:sz="0" w:space="0" w:color="auto"/>
      </w:divBdr>
    </w:div>
    <w:div w:id="113644274">
      <w:bodyDiv w:val="1"/>
      <w:marLeft w:val="0"/>
      <w:marRight w:val="0"/>
      <w:marTop w:val="0"/>
      <w:marBottom w:val="0"/>
      <w:divBdr>
        <w:top w:val="none" w:sz="0" w:space="0" w:color="auto"/>
        <w:left w:val="none" w:sz="0" w:space="0" w:color="auto"/>
        <w:bottom w:val="none" w:sz="0" w:space="0" w:color="auto"/>
        <w:right w:val="none" w:sz="0" w:space="0" w:color="auto"/>
      </w:divBdr>
    </w:div>
    <w:div w:id="119224909">
      <w:bodyDiv w:val="1"/>
      <w:marLeft w:val="0"/>
      <w:marRight w:val="0"/>
      <w:marTop w:val="0"/>
      <w:marBottom w:val="0"/>
      <w:divBdr>
        <w:top w:val="none" w:sz="0" w:space="0" w:color="auto"/>
        <w:left w:val="none" w:sz="0" w:space="0" w:color="auto"/>
        <w:bottom w:val="none" w:sz="0" w:space="0" w:color="auto"/>
        <w:right w:val="none" w:sz="0" w:space="0" w:color="auto"/>
      </w:divBdr>
    </w:div>
    <w:div w:id="122504745">
      <w:bodyDiv w:val="1"/>
      <w:marLeft w:val="0"/>
      <w:marRight w:val="0"/>
      <w:marTop w:val="0"/>
      <w:marBottom w:val="0"/>
      <w:divBdr>
        <w:top w:val="none" w:sz="0" w:space="0" w:color="auto"/>
        <w:left w:val="none" w:sz="0" w:space="0" w:color="auto"/>
        <w:bottom w:val="none" w:sz="0" w:space="0" w:color="auto"/>
        <w:right w:val="none" w:sz="0" w:space="0" w:color="auto"/>
      </w:divBdr>
    </w:div>
    <w:div w:id="141771397">
      <w:bodyDiv w:val="1"/>
      <w:marLeft w:val="0"/>
      <w:marRight w:val="0"/>
      <w:marTop w:val="0"/>
      <w:marBottom w:val="0"/>
      <w:divBdr>
        <w:top w:val="none" w:sz="0" w:space="0" w:color="auto"/>
        <w:left w:val="none" w:sz="0" w:space="0" w:color="auto"/>
        <w:bottom w:val="none" w:sz="0" w:space="0" w:color="auto"/>
        <w:right w:val="none" w:sz="0" w:space="0" w:color="auto"/>
      </w:divBdr>
    </w:div>
    <w:div w:id="163595160">
      <w:bodyDiv w:val="1"/>
      <w:marLeft w:val="0"/>
      <w:marRight w:val="0"/>
      <w:marTop w:val="0"/>
      <w:marBottom w:val="0"/>
      <w:divBdr>
        <w:top w:val="none" w:sz="0" w:space="0" w:color="auto"/>
        <w:left w:val="none" w:sz="0" w:space="0" w:color="auto"/>
        <w:bottom w:val="none" w:sz="0" w:space="0" w:color="auto"/>
        <w:right w:val="none" w:sz="0" w:space="0" w:color="auto"/>
      </w:divBdr>
    </w:div>
    <w:div w:id="164829165">
      <w:bodyDiv w:val="1"/>
      <w:marLeft w:val="0"/>
      <w:marRight w:val="0"/>
      <w:marTop w:val="0"/>
      <w:marBottom w:val="0"/>
      <w:divBdr>
        <w:top w:val="none" w:sz="0" w:space="0" w:color="auto"/>
        <w:left w:val="none" w:sz="0" w:space="0" w:color="auto"/>
        <w:bottom w:val="none" w:sz="0" w:space="0" w:color="auto"/>
        <w:right w:val="none" w:sz="0" w:space="0" w:color="auto"/>
      </w:divBdr>
    </w:div>
    <w:div w:id="167327803">
      <w:bodyDiv w:val="1"/>
      <w:marLeft w:val="0"/>
      <w:marRight w:val="0"/>
      <w:marTop w:val="0"/>
      <w:marBottom w:val="0"/>
      <w:divBdr>
        <w:top w:val="none" w:sz="0" w:space="0" w:color="auto"/>
        <w:left w:val="none" w:sz="0" w:space="0" w:color="auto"/>
        <w:bottom w:val="none" w:sz="0" w:space="0" w:color="auto"/>
        <w:right w:val="none" w:sz="0" w:space="0" w:color="auto"/>
      </w:divBdr>
    </w:div>
    <w:div w:id="183598494">
      <w:bodyDiv w:val="1"/>
      <w:marLeft w:val="0"/>
      <w:marRight w:val="0"/>
      <w:marTop w:val="0"/>
      <w:marBottom w:val="0"/>
      <w:divBdr>
        <w:top w:val="none" w:sz="0" w:space="0" w:color="auto"/>
        <w:left w:val="none" w:sz="0" w:space="0" w:color="auto"/>
        <w:bottom w:val="none" w:sz="0" w:space="0" w:color="auto"/>
        <w:right w:val="none" w:sz="0" w:space="0" w:color="auto"/>
      </w:divBdr>
    </w:div>
    <w:div w:id="192229660">
      <w:bodyDiv w:val="1"/>
      <w:marLeft w:val="0"/>
      <w:marRight w:val="0"/>
      <w:marTop w:val="0"/>
      <w:marBottom w:val="0"/>
      <w:divBdr>
        <w:top w:val="none" w:sz="0" w:space="0" w:color="auto"/>
        <w:left w:val="none" w:sz="0" w:space="0" w:color="auto"/>
        <w:bottom w:val="none" w:sz="0" w:space="0" w:color="auto"/>
        <w:right w:val="none" w:sz="0" w:space="0" w:color="auto"/>
      </w:divBdr>
    </w:div>
    <w:div w:id="196628482">
      <w:bodyDiv w:val="1"/>
      <w:marLeft w:val="0"/>
      <w:marRight w:val="0"/>
      <w:marTop w:val="0"/>
      <w:marBottom w:val="0"/>
      <w:divBdr>
        <w:top w:val="none" w:sz="0" w:space="0" w:color="auto"/>
        <w:left w:val="none" w:sz="0" w:space="0" w:color="auto"/>
        <w:bottom w:val="none" w:sz="0" w:space="0" w:color="auto"/>
        <w:right w:val="none" w:sz="0" w:space="0" w:color="auto"/>
      </w:divBdr>
    </w:div>
    <w:div w:id="196771738">
      <w:bodyDiv w:val="1"/>
      <w:marLeft w:val="0"/>
      <w:marRight w:val="0"/>
      <w:marTop w:val="0"/>
      <w:marBottom w:val="0"/>
      <w:divBdr>
        <w:top w:val="none" w:sz="0" w:space="0" w:color="auto"/>
        <w:left w:val="none" w:sz="0" w:space="0" w:color="auto"/>
        <w:bottom w:val="none" w:sz="0" w:space="0" w:color="auto"/>
        <w:right w:val="none" w:sz="0" w:space="0" w:color="auto"/>
      </w:divBdr>
    </w:div>
    <w:div w:id="197863804">
      <w:bodyDiv w:val="1"/>
      <w:marLeft w:val="0"/>
      <w:marRight w:val="0"/>
      <w:marTop w:val="0"/>
      <w:marBottom w:val="0"/>
      <w:divBdr>
        <w:top w:val="none" w:sz="0" w:space="0" w:color="auto"/>
        <w:left w:val="none" w:sz="0" w:space="0" w:color="auto"/>
        <w:bottom w:val="none" w:sz="0" w:space="0" w:color="auto"/>
        <w:right w:val="none" w:sz="0" w:space="0" w:color="auto"/>
      </w:divBdr>
    </w:div>
    <w:div w:id="214239526">
      <w:bodyDiv w:val="1"/>
      <w:marLeft w:val="0"/>
      <w:marRight w:val="0"/>
      <w:marTop w:val="0"/>
      <w:marBottom w:val="0"/>
      <w:divBdr>
        <w:top w:val="none" w:sz="0" w:space="0" w:color="auto"/>
        <w:left w:val="none" w:sz="0" w:space="0" w:color="auto"/>
        <w:bottom w:val="none" w:sz="0" w:space="0" w:color="auto"/>
        <w:right w:val="none" w:sz="0" w:space="0" w:color="auto"/>
      </w:divBdr>
    </w:div>
    <w:div w:id="216939103">
      <w:bodyDiv w:val="1"/>
      <w:marLeft w:val="0"/>
      <w:marRight w:val="0"/>
      <w:marTop w:val="0"/>
      <w:marBottom w:val="0"/>
      <w:divBdr>
        <w:top w:val="none" w:sz="0" w:space="0" w:color="auto"/>
        <w:left w:val="none" w:sz="0" w:space="0" w:color="auto"/>
        <w:bottom w:val="none" w:sz="0" w:space="0" w:color="auto"/>
        <w:right w:val="none" w:sz="0" w:space="0" w:color="auto"/>
      </w:divBdr>
    </w:div>
    <w:div w:id="223807361">
      <w:bodyDiv w:val="1"/>
      <w:marLeft w:val="0"/>
      <w:marRight w:val="0"/>
      <w:marTop w:val="0"/>
      <w:marBottom w:val="0"/>
      <w:divBdr>
        <w:top w:val="none" w:sz="0" w:space="0" w:color="auto"/>
        <w:left w:val="none" w:sz="0" w:space="0" w:color="auto"/>
        <w:bottom w:val="none" w:sz="0" w:space="0" w:color="auto"/>
        <w:right w:val="none" w:sz="0" w:space="0" w:color="auto"/>
      </w:divBdr>
    </w:div>
    <w:div w:id="227083245">
      <w:bodyDiv w:val="1"/>
      <w:marLeft w:val="0"/>
      <w:marRight w:val="0"/>
      <w:marTop w:val="0"/>
      <w:marBottom w:val="0"/>
      <w:divBdr>
        <w:top w:val="none" w:sz="0" w:space="0" w:color="auto"/>
        <w:left w:val="none" w:sz="0" w:space="0" w:color="auto"/>
        <w:bottom w:val="none" w:sz="0" w:space="0" w:color="auto"/>
        <w:right w:val="none" w:sz="0" w:space="0" w:color="auto"/>
      </w:divBdr>
    </w:div>
    <w:div w:id="234165923">
      <w:bodyDiv w:val="1"/>
      <w:marLeft w:val="0"/>
      <w:marRight w:val="0"/>
      <w:marTop w:val="0"/>
      <w:marBottom w:val="0"/>
      <w:divBdr>
        <w:top w:val="none" w:sz="0" w:space="0" w:color="auto"/>
        <w:left w:val="none" w:sz="0" w:space="0" w:color="auto"/>
        <w:bottom w:val="none" w:sz="0" w:space="0" w:color="auto"/>
        <w:right w:val="none" w:sz="0" w:space="0" w:color="auto"/>
      </w:divBdr>
    </w:div>
    <w:div w:id="235239712">
      <w:bodyDiv w:val="1"/>
      <w:marLeft w:val="0"/>
      <w:marRight w:val="0"/>
      <w:marTop w:val="0"/>
      <w:marBottom w:val="0"/>
      <w:divBdr>
        <w:top w:val="none" w:sz="0" w:space="0" w:color="auto"/>
        <w:left w:val="none" w:sz="0" w:space="0" w:color="auto"/>
        <w:bottom w:val="none" w:sz="0" w:space="0" w:color="auto"/>
        <w:right w:val="none" w:sz="0" w:space="0" w:color="auto"/>
      </w:divBdr>
    </w:div>
    <w:div w:id="240409074">
      <w:bodyDiv w:val="1"/>
      <w:marLeft w:val="0"/>
      <w:marRight w:val="0"/>
      <w:marTop w:val="0"/>
      <w:marBottom w:val="0"/>
      <w:divBdr>
        <w:top w:val="none" w:sz="0" w:space="0" w:color="auto"/>
        <w:left w:val="none" w:sz="0" w:space="0" w:color="auto"/>
        <w:bottom w:val="none" w:sz="0" w:space="0" w:color="auto"/>
        <w:right w:val="none" w:sz="0" w:space="0" w:color="auto"/>
      </w:divBdr>
    </w:div>
    <w:div w:id="241187709">
      <w:bodyDiv w:val="1"/>
      <w:marLeft w:val="0"/>
      <w:marRight w:val="0"/>
      <w:marTop w:val="0"/>
      <w:marBottom w:val="0"/>
      <w:divBdr>
        <w:top w:val="none" w:sz="0" w:space="0" w:color="auto"/>
        <w:left w:val="none" w:sz="0" w:space="0" w:color="auto"/>
        <w:bottom w:val="none" w:sz="0" w:space="0" w:color="auto"/>
        <w:right w:val="none" w:sz="0" w:space="0" w:color="auto"/>
      </w:divBdr>
    </w:div>
    <w:div w:id="241914553">
      <w:bodyDiv w:val="1"/>
      <w:marLeft w:val="0"/>
      <w:marRight w:val="0"/>
      <w:marTop w:val="0"/>
      <w:marBottom w:val="0"/>
      <w:divBdr>
        <w:top w:val="none" w:sz="0" w:space="0" w:color="auto"/>
        <w:left w:val="none" w:sz="0" w:space="0" w:color="auto"/>
        <w:bottom w:val="none" w:sz="0" w:space="0" w:color="auto"/>
        <w:right w:val="none" w:sz="0" w:space="0" w:color="auto"/>
      </w:divBdr>
    </w:div>
    <w:div w:id="245312746">
      <w:bodyDiv w:val="1"/>
      <w:marLeft w:val="0"/>
      <w:marRight w:val="0"/>
      <w:marTop w:val="0"/>
      <w:marBottom w:val="0"/>
      <w:divBdr>
        <w:top w:val="none" w:sz="0" w:space="0" w:color="auto"/>
        <w:left w:val="none" w:sz="0" w:space="0" w:color="auto"/>
        <w:bottom w:val="none" w:sz="0" w:space="0" w:color="auto"/>
        <w:right w:val="none" w:sz="0" w:space="0" w:color="auto"/>
      </w:divBdr>
    </w:div>
    <w:div w:id="249047049">
      <w:bodyDiv w:val="1"/>
      <w:marLeft w:val="0"/>
      <w:marRight w:val="0"/>
      <w:marTop w:val="0"/>
      <w:marBottom w:val="0"/>
      <w:divBdr>
        <w:top w:val="none" w:sz="0" w:space="0" w:color="auto"/>
        <w:left w:val="none" w:sz="0" w:space="0" w:color="auto"/>
        <w:bottom w:val="none" w:sz="0" w:space="0" w:color="auto"/>
        <w:right w:val="none" w:sz="0" w:space="0" w:color="auto"/>
      </w:divBdr>
    </w:div>
    <w:div w:id="257566182">
      <w:bodyDiv w:val="1"/>
      <w:marLeft w:val="0"/>
      <w:marRight w:val="0"/>
      <w:marTop w:val="0"/>
      <w:marBottom w:val="0"/>
      <w:divBdr>
        <w:top w:val="none" w:sz="0" w:space="0" w:color="auto"/>
        <w:left w:val="none" w:sz="0" w:space="0" w:color="auto"/>
        <w:bottom w:val="none" w:sz="0" w:space="0" w:color="auto"/>
        <w:right w:val="none" w:sz="0" w:space="0" w:color="auto"/>
      </w:divBdr>
    </w:div>
    <w:div w:id="258373168">
      <w:bodyDiv w:val="1"/>
      <w:marLeft w:val="0"/>
      <w:marRight w:val="0"/>
      <w:marTop w:val="0"/>
      <w:marBottom w:val="0"/>
      <w:divBdr>
        <w:top w:val="none" w:sz="0" w:space="0" w:color="auto"/>
        <w:left w:val="none" w:sz="0" w:space="0" w:color="auto"/>
        <w:bottom w:val="none" w:sz="0" w:space="0" w:color="auto"/>
        <w:right w:val="none" w:sz="0" w:space="0" w:color="auto"/>
      </w:divBdr>
    </w:div>
    <w:div w:id="259262817">
      <w:bodyDiv w:val="1"/>
      <w:marLeft w:val="0"/>
      <w:marRight w:val="0"/>
      <w:marTop w:val="0"/>
      <w:marBottom w:val="0"/>
      <w:divBdr>
        <w:top w:val="none" w:sz="0" w:space="0" w:color="auto"/>
        <w:left w:val="none" w:sz="0" w:space="0" w:color="auto"/>
        <w:bottom w:val="none" w:sz="0" w:space="0" w:color="auto"/>
        <w:right w:val="none" w:sz="0" w:space="0" w:color="auto"/>
      </w:divBdr>
    </w:div>
    <w:div w:id="259340132">
      <w:bodyDiv w:val="1"/>
      <w:marLeft w:val="0"/>
      <w:marRight w:val="0"/>
      <w:marTop w:val="0"/>
      <w:marBottom w:val="0"/>
      <w:divBdr>
        <w:top w:val="none" w:sz="0" w:space="0" w:color="auto"/>
        <w:left w:val="none" w:sz="0" w:space="0" w:color="auto"/>
        <w:bottom w:val="none" w:sz="0" w:space="0" w:color="auto"/>
        <w:right w:val="none" w:sz="0" w:space="0" w:color="auto"/>
      </w:divBdr>
    </w:div>
    <w:div w:id="265968351">
      <w:bodyDiv w:val="1"/>
      <w:marLeft w:val="0"/>
      <w:marRight w:val="0"/>
      <w:marTop w:val="0"/>
      <w:marBottom w:val="0"/>
      <w:divBdr>
        <w:top w:val="none" w:sz="0" w:space="0" w:color="auto"/>
        <w:left w:val="none" w:sz="0" w:space="0" w:color="auto"/>
        <w:bottom w:val="none" w:sz="0" w:space="0" w:color="auto"/>
        <w:right w:val="none" w:sz="0" w:space="0" w:color="auto"/>
      </w:divBdr>
    </w:div>
    <w:div w:id="278145075">
      <w:bodyDiv w:val="1"/>
      <w:marLeft w:val="0"/>
      <w:marRight w:val="0"/>
      <w:marTop w:val="0"/>
      <w:marBottom w:val="0"/>
      <w:divBdr>
        <w:top w:val="none" w:sz="0" w:space="0" w:color="auto"/>
        <w:left w:val="none" w:sz="0" w:space="0" w:color="auto"/>
        <w:bottom w:val="none" w:sz="0" w:space="0" w:color="auto"/>
        <w:right w:val="none" w:sz="0" w:space="0" w:color="auto"/>
      </w:divBdr>
    </w:div>
    <w:div w:id="278802430">
      <w:bodyDiv w:val="1"/>
      <w:marLeft w:val="0"/>
      <w:marRight w:val="0"/>
      <w:marTop w:val="0"/>
      <w:marBottom w:val="0"/>
      <w:divBdr>
        <w:top w:val="none" w:sz="0" w:space="0" w:color="auto"/>
        <w:left w:val="none" w:sz="0" w:space="0" w:color="auto"/>
        <w:bottom w:val="none" w:sz="0" w:space="0" w:color="auto"/>
        <w:right w:val="none" w:sz="0" w:space="0" w:color="auto"/>
      </w:divBdr>
    </w:div>
    <w:div w:id="303582750">
      <w:bodyDiv w:val="1"/>
      <w:marLeft w:val="0"/>
      <w:marRight w:val="0"/>
      <w:marTop w:val="0"/>
      <w:marBottom w:val="0"/>
      <w:divBdr>
        <w:top w:val="none" w:sz="0" w:space="0" w:color="auto"/>
        <w:left w:val="none" w:sz="0" w:space="0" w:color="auto"/>
        <w:bottom w:val="none" w:sz="0" w:space="0" w:color="auto"/>
        <w:right w:val="none" w:sz="0" w:space="0" w:color="auto"/>
      </w:divBdr>
    </w:div>
    <w:div w:id="309291380">
      <w:bodyDiv w:val="1"/>
      <w:marLeft w:val="0"/>
      <w:marRight w:val="0"/>
      <w:marTop w:val="0"/>
      <w:marBottom w:val="0"/>
      <w:divBdr>
        <w:top w:val="none" w:sz="0" w:space="0" w:color="auto"/>
        <w:left w:val="none" w:sz="0" w:space="0" w:color="auto"/>
        <w:bottom w:val="none" w:sz="0" w:space="0" w:color="auto"/>
        <w:right w:val="none" w:sz="0" w:space="0" w:color="auto"/>
      </w:divBdr>
    </w:div>
    <w:div w:id="309869920">
      <w:bodyDiv w:val="1"/>
      <w:marLeft w:val="0"/>
      <w:marRight w:val="0"/>
      <w:marTop w:val="0"/>
      <w:marBottom w:val="0"/>
      <w:divBdr>
        <w:top w:val="none" w:sz="0" w:space="0" w:color="auto"/>
        <w:left w:val="none" w:sz="0" w:space="0" w:color="auto"/>
        <w:bottom w:val="none" w:sz="0" w:space="0" w:color="auto"/>
        <w:right w:val="none" w:sz="0" w:space="0" w:color="auto"/>
      </w:divBdr>
    </w:div>
    <w:div w:id="312956276">
      <w:bodyDiv w:val="1"/>
      <w:marLeft w:val="0"/>
      <w:marRight w:val="0"/>
      <w:marTop w:val="0"/>
      <w:marBottom w:val="0"/>
      <w:divBdr>
        <w:top w:val="none" w:sz="0" w:space="0" w:color="auto"/>
        <w:left w:val="none" w:sz="0" w:space="0" w:color="auto"/>
        <w:bottom w:val="none" w:sz="0" w:space="0" w:color="auto"/>
        <w:right w:val="none" w:sz="0" w:space="0" w:color="auto"/>
      </w:divBdr>
    </w:div>
    <w:div w:id="313065888">
      <w:bodyDiv w:val="1"/>
      <w:marLeft w:val="0"/>
      <w:marRight w:val="0"/>
      <w:marTop w:val="0"/>
      <w:marBottom w:val="0"/>
      <w:divBdr>
        <w:top w:val="none" w:sz="0" w:space="0" w:color="auto"/>
        <w:left w:val="none" w:sz="0" w:space="0" w:color="auto"/>
        <w:bottom w:val="none" w:sz="0" w:space="0" w:color="auto"/>
        <w:right w:val="none" w:sz="0" w:space="0" w:color="auto"/>
      </w:divBdr>
    </w:div>
    <w:div w:id="319427050">
      <w:bodyDiv w:val="1"/>
      <w:marLeft w:val="0"/>
      <w:marRight w:val="0"/>
      <w:marTop w:val="0"/>
      <w:marBottom w:val="0"/>
      <w:divBdr>
        <w:top w:val="none" w:sz="0" w:space="0" w:color="auto"/>
        <w:left w:val="none" w:sz="0" w:space="0" w:color="auto"/>
        <w:bottom w:val="none" w:sz="0" w:space="0" w:color="auto"/>
        <w:right w:val="none" w:sz="0" w:space="0" w:color="auto"/>
      </w:divBdr>
    </w:div>
    <w:div w:id="327367116">
      <w:bodyDiv w:val="1"/>
      <w:marLeft w:val="0"/>
      <w:marRight w:val="0"/>
      <w:marTop w:val="0"/>
      <w:marBottom w:val="0"/>
      <w:divBdr>
        <w:top w:val="none" w:sz="0" w:space="0" w:color="auto"/>
        <w:left w:val="none" w:sz="0" w:space="0" w:color="auto"/>
        <w:bottom w:val="none" w:sz="0" w:space="0" w:color="auto"/>
        <w:right w:val="none" w:sz="0" w:space="0" w:color="auto"/>
      </w:divBdr>
    </w:div>
    <w:div w:id="330451660">
      <w:bodyDiv w:val="1"/>
      <w:marLeft w:val="0"/>
      <w:marRight w:val="0"/>
      <w:marTop w:val="0"/>
      <w:marBottom w:val="0"/>
      <w:divBdr>
        <w:top w:val="none" w:sz="0" w:space="0" w:color="auto"/>
        <w:left w:val="none" w:sz="0" w:space="0" w:color="auto"/>
        <w:bottom w:val="none" w:sz="0" w:space="0" w:color="auto"/>
        <w:right w:val="none" w:sz="0" w:space="0" w:color="auto"/>
      </w:divBdr>
    </w:div>
    <w:div w:id="346100245">
      <w:bodyDiv w:val="1"/>
      <w:marLeft w:val="0"/>
      <w:marRight w:val="0"/>
      <w:marTop w:val="0"/>
      <w:marBottom w:val="0"/>
      <w:divBdr>
        <w:top w:val="none" w:sz="0" w:space="0" w:color="auto"/>
        <w:left w:val="none" w:sz="0" w:space="0" w:color="auto"/>
        <w:bottom w:val="none" w:sz="0" w:space="0" w:color="auto"/>
        <w:right w:val="none" w:sz="0" w:space="0" w:color="auto"/>
      </w:divBdr>
    </w:div>
    <w:div w:id="350688673">
      <w:bodyDiv w:val="1"/>
      <w:marLeft w:val="0"/>
      <w:marRight w:val="0"/>
      <w:marTop w:val="0"/>
      <w:marBottom w:val="0"/>
      <w:divBdr>
        <w:top w:val="none" w:sz="0" w:space="0" w:color="auto"/>
        <w:left w:val="none" w:sz="0" w:space="0" w:color="auto"/>
        <w:bottom w:val="none" w:sz="0" w:space="0" w:color="auto"/>
        <w:right w:val="none" w:sz="0" w:space="0" w:color="auto"/>
      </w:divBdr>
    </w:div>
    <w:div w:id="354812819">
      <w:bodyDiv w:val="1"/>
      <w:marLeft w:val="0"/>
      <w:marRight w:val="0"/>
      <w:marTop w:val="0"/>
      <w:marBottom w:val="0"/>
      <w:divBdr>
        <w:top w:val="none" w:sz="0" w:space="0" w:color="auto"/>
        <w:left w:val="none" w:sz="0" w:space="0" w:color="auto"/>
        <w:bottom w:val="none" w:sz="0" w:space="0" w:color="auto"/>
        <w:right w:val="none" w:sz="0" w:space="0" w:color="auto"/>
      </w:divBdr>
    </w:div>
    <w:div w:id="358118169">
      <w:bodyDiv w:val="1"/>
      <w:marLeft w:val="0"/>
      <w:marRight w:val="0"/>
      <w:marTop w:val="0"/>
      <w:marBottom w:val="0"/>
      <w:divBdr>
        <w:top w:val="none" w:sz="0" w:space="0" w:color="auto"/>
        <w:left w:val="none" w:sz="0" w:space="0" w:color="auto"/>
        <w:bottom w:val="none" w:sz="0" w:space="0" w:color="auto"/>
        <w:right w:val="none" w:sz="0" w:space="0" w:color="auto"/>
      </w:divBdr>
    </w:div>
    <w:div w:id="363866806">
      <w:bodyDiv w:val="1"/>
      <w:marLeft w:val="0"/>
      <w:marRight w:val="0"/>
      <w:marTop w:val="0"/>
      <w:marBottom w:val="0"/>
      <w:divBdr>
        <w:top w:val="none" w:sz="0" w:space="0" w:color="auto"/>
        <w:left w:val="none" w:sz="0" w:space="0" w:color="auto"/>
        <w:bottom w:val="none" w:sz="0" w:space="0" w:color="auto"/>
        <w:right w:val="none" w:sz="0" w:space="0" w:color="auto"/>
      </w:divBdr>
    </w:div>
    <w:div w:id="367415904">
      <w:bodyDiv w:val="1"/>
      <w:marLeft w:val="0"/>
      <w:marRight w:val="0"/>
      <w:marTop w:val="0"/>
      <w:marBottom w:val="0"/>
      <w:divBdr>
        <w:top w:val="none" w:sz="0" w:space="0" w:color="auto"/>
        <w:left w:val="none" w:sz="0" w:space="0" w:color="auto"/>
        <w:bottom w:val="none" w:sz="0" w:space="0" w:color="auto"/>
        <w:right w:val="none" w:sz="0" w:space="0" w:color="auto"/>
      </w:divBdr>
    </w:div>
    <w:div w:id="383413933">
      <w:bodyDiv w:val="1"/>
      <w:marLeft w:val="0"/>
      <w:marRight w:val="0"/>
      <w:marTop w:val="0"/>
      <w:marBottom w:val="0"/>
      <w:divBdr>
        <w:top w:val="none" w:sz="0" w:space="0" w:color="auto"/>
        <w:left w:val="none" w:sz="0" w:space="0" w:color="auto"/>
        <w:bottom w:val="none" w:sz="0" w:space="0" w:color="auto"/>
        <w:right w:val="none" w:sz="0" w:space="0" w:color="auto"/>
      </w:divBdr>
    </w:div>
    <w:div w:id="388114280">
      <w:bodyDiv w:val="1"/>
      <w:marLeft w:val="0"/>
      <w:marRight w:val="0"/>
      <w:marTop w:val="0"/>
      <w:marBottom w:val="0"/>
      <w:divBdr>
        <w:top w:val="none" w:sz="0" w:space="0" w:color="auto"/>
        <w:left w:val="none" w:sz="0" w:space="0" w:color="auto"/>
        <w:bottom w:val="none" w:sz="0" w:space="0" w:color="auto"/>
        <w:right w:val="none" w:sz="0" w:space="0" w:color="auto"/>
      </w:divBdr>
    </w:div>
    <w:div w:id="396898392">
      <w:bodyDiv w:val="1"/>
      <w:marLeft w:val="0"/>
      <w:marRight w:val="0"/>
      <w:marTop w:val="0"/>
      <w:marBottom w:val="0"/>
      <w:divBdr>
        <w:top w:val="none" w:sz="0" w:space="0" w:color="auto"/>
        <w:left w:val="none" w:sz="0" w:space="0" w:color="auto"/>
        <w:bottom w:val="none" w:sz="0" w:space="0" w:color="auto"/>
        <w:right w:val="none" w:sz="0" w:space="0" w:color="auto"/>
      </w:divBdr>
    </w:div>
    <w:div w:id="400910417">
      <w:bodyDiv w:val="1"/>
      <w:marLeft w:val="0"/>
      <w:marRight w:val="0"/>
      <w:marTop w:val="0"/>
      <w:marBottom w:val="0"/>
      <w:divBdr>
        <w:top w:val="none" w:sz="0" w:space="0" w:color="auto"/>
        <w:left w:val="none" w:sz="0" w:space="0" w:color="auto"/>
        <w:bottom w:val="none" w:sz="0" w:space="0" w:color="auto"/>
        <w:right w:val="none" w:sz="0" w:space="0" w:color="auto"/>
      </w:divBdr>
    </w:div>
    <w:div w:id="403182399">
      <w:bodyDiv w:val="1"/>
      <w:marLeft w:val="0"/>
      <w:marRight w:val="0"/>
      <w:marTop w:val="0"/>
      <w:marBottom w:val="0"/>
      <w:divBdr>
        <w:top w:val="none" w:sz="0" w:space="0" w:color="auto"/>
        <w:left w:val="none" w:sz="0" w:space="0" w:color="auto"/>
        <w:bottom w:val="none" w:sz="0" w:space="0" w:color="auto"/>
        <w:right w:val="none" w:sz="0" w:space="0" w:color="auto"/>
      </w:divBdr>
    </w:div>
    <w:div w:id="406148453">
      <w:bodyDiv w:val="1"/>
      <w:marLeft w:val="0"/>
      <w:marRight w:val="0"/>
      <w:marTop w:val="0"/>
      <w:marBottom w:val="0"/>
      <w:divBdr>
        <w:top w:val="none" w:sz="0" w:space="0" w:color="auto"/>
        <w:left w:val="none" w:sz="0" w:space="0" w:color="auto"/>
        <w:bottom w:val="none" w:sz="0" w:space="0" w:color="auto"/>
        <w:right w:val="none" w:sz="0" w:space="0" w:color="auto"/>
      </w:divBdr>
    </w:div>
    <w:div w:id="414135443">
      <w:bodyDiv w:val="1"/>
      <w:marLeft w:val="0"/>
      <w:marRight w:val="0"/>
      <w:marTop w:val="0"/>
      <w:marBottom w:val="0"/>
      <w:divBdr>
        <w:top w:val="none" w:sz="0" w:space="0" w:color="auto"/>
        <w:left w:val="none" w:sz="0" w:space="0" w:color="auto"/>
        <w:bottom w:val="none" w:sz="0" w:space="0" w:color="auto"/>
        <w:right w:val="none" w:sz="0" w:space="0" w:color="auto"/>
      </w:divBdr>
    </w:div>
    <w:div w:id="416946830">
      <w:bodyDiv w:val="1"/>
      <w:marLeft w:val="0"/>
      <w:marRight w:val="0"/>
      <w:marTop w:val="0"/>
      <w:marBottom w:val="0"/>
      <w:divBdr>
        <w:top w:val="none" w:sz="0" w:space="0" w:color="auto"/>
        <w:left w:val="none" w:sz="0" w:space="0" w:color="auto"/>
        <w:bottom w:val="none" w:sz="0" w:space="0" w:color="auto"/>
        <w:right w:val="none" w:sz="0" w:space="0" w:color="auto"/>
      </w:divBdr>
    </w:div>
    <w:div w:id="425461007">
      <w:bodyDiv w:val="1"/>
      <w:marLeft w:val="0"/>
      <w:marRight w:val="0"/>
      <w:marTop w:val="0"/>
      <w:marBottom w:val="0"/>
      <w:divBdr>
        <w:top w:val="none" w:sz="0" w:space="0" w:color="auto"/>
        <w:left w:val="none" w:sz="0" w:space="0" w:color="auto"/>
        <w:bottom w:val="none" w:sz="0" w:space="0" w:color="auto"/>
        <w:right w:val="none" w:sz="0" w:space="0" w:color="auto"/>
      </w:divBdr>
    </w:div>
    <w:div w:id="427121046">
      <w:bodyDiv w:val="1"/>
      <w:marLeft w:val="0"/>
      <w:marRight w:val="0"/>
      <w:marTop w:val="0"/>
      <w:marBottom w:val="0"/>
      <w:divBdr>
        <w:top w:val="none" w:sz="0" w:space="0" w:color="auto"/>
        <w:left w:val="none" w:sz="0" w:space="0" w:color="auto"/>
        <w:bottom w:val="none" w:sz="0" w:space="0" w:color="auto"/>
        <w:right w:val="none" w:sz="0" w:space="0" w:color="auto"/>
      </w:divBdr>
    </w:div>
    <w:div w:id="443699081">
      <w:bodyDiv w:val="1"/>
      <w:marLeft w:val="0"/>
      <w:marRight w:val="0"/>
      <w:marTop w:val="0"/>
      <w:marBottom w:val="0"/>
      <w:divBdr>
        <w:top w:val="none" w:sz="0" w:space="0" w:color="auto"/>
        <w:left w:val="none" w:sz="0" w:space="0" w:color="auto"/>
        <w:bottom w:val="none" w:sz="0" w:space="0" w:color="auto"/>
        <w:right w:val="none" w:sz="0" w:space="0" w:color="auto"/>
      </w:divBdr>
    </w:div>
    <w:div w:id="444157370">
      <w:bodyDiv w:val="1"/>
      <w:marLeft w:val="0"/>
      <w:marRight w:val="0"/>
      <w:marTop w:val="0"/>
      <w:marBottom w:val="0"/>
      <w:divBdr>
        <w:top w:val="none" w:sz="0" w:space="0" w:color="auto"/>
        <w:left w:val="none" w:sz="0" w:space="0" w:color="auto"/>
        <w:bottom w:val="none" w:sz="0" w:space="0" w:color="auto"/>
        <w:right w:val="none" w:sz="0" w:space="0" w:color="auto"/>
      </w:divBdr>
    </w:div>
    <w:div w:id="449394334">
      <w:bodyDiv w:val="1"/>
      <w:marLeft w:val="0"/>
      <w:marRight w:val="0"/>
      <w:marTop w:val="0"/>
      <w:marBottom w:val="0"/>
      <w:divBdr>
        <w:top w:val="none" w:sz="0" w:space="0" w:color="auto"/>
        <w:left w:val="none" w:sz="0" w:space="0" w:color="auto"/>
        <w:bottom w:val="none" w:sz="0" w:space="0" w:color="auto"/>
        <w:right w:val="none" w:sz="0" w:space="0" w:color="auto"/>
      </w:divBdr>
    </w:div>
    <w:div w:id="452018998">
      <w:bodyDiv w:val="1"/>
      <w:marLeft w:val="0"/>
      <w:marRight w:val="0"/>
      <w:marTop w:val="0"/>
      <w:marBottom w:val="0"/>
      <w:divBdr>
        <w:top w:val="none" w:sz="0" w:space="0" w:color="auto"/>
        <w:left w:val="none" w:sz="0" w:space="0" w:color="auto"/>
        <w:bottom w:val="none" w:sz="0" w:space="0" w:color="auto"/>
        <w:right w:val="none" w:sz="0" w:space="0" w:color="auto"/>
      </w:divBdr>
    </w:div>
    <w:div w:id="469593571">
      <w:bodyDiv w:val="1"/>
      <w:marLeft w:val="0"/>
      <w:marRight w:val="0"/>
      <w:marTop w:val="0"/>
      <w:marBottom w:val="0"/>
      <w:divBdr>
        <w:top w:val="none" w:sz="0" w:space="0" w:color="auto"/>
        <w:left w:val="none" w:sz="0" w:space="0" w:color="auto"/>
        <w:bottom w:val="none" w:sz="0" w:space="0" w:color="auto"/>
        <w:right w:val="none" w:sz="0" w:space="0" w:color="auto"/>
      </w:divBdr>
    </w:div>
    <w:div w:id="471678114">
      <w:bodyDiv w:val="1"/>
      <w:marLeft w:val="0"/>
      <w:marRight w:val="0"/>
      <w:marTop w:val="0"/>
      <w:marBottom w:val="0"/>
      <w:divBdr>
        <w:top w:val="none" w:sz="0" w:space="0" w:color="auto"/>
        <w:left w:val="none" w:sz="0" w:space="0" w:color="auto"/>
        <w:bottom w:val="none" w:sz="0" w:space="0" w:color="auto"/>
        <w:right w:val="none" w:sz="0" w:space="0" w:color="auto"/>
      </w:divBdr>
    </w:div>
    <w:div w:id="474641654">
      <w:bodyDiv w:val="1"/>
      <w:marLeft w:val="0"/>
      <w:marRight w:val="0"/>
      <w:marTop w:val="0"/>
      <w:marBottom w:val="0"/>
      <w:divBdr>
        <w:top w:val="none" w:sz="0" w:space="0" w:color="auto"/>
        <w:left w:val="none" w:sz="0" w:space="0" w:color="auto"/>
        <w:bottom w:val="none" w:sz="0" w:space="0" w:color="auto"/>
        <w:right w:val="none" w:sz="0" w:space="0" w:color="auto"/>
      </w:divBdr>
    </w:div>
    <w:div w:id="487524806">
      <w:bodyDiv w:val="1"/>
      <w:marLeft w:val="0"/>
      <w:marRight w:val="0"/>
      <w:marTop w:val="0"/>
      <w:marBottom w:val="0"/>
      <w:divBdr>
        <w:top w:val="none" w:sz="0" w:space="0" w:color="auto"/>
        <w:left w:val="none" w:sz="0" w:space="0" w:color="auto"/>
        <w:bottom w:val="none" w:sz="0" w:space="0" w:color="auto"/>
        <w:right w:val="none" w:sz="0" w:space="0" w:color="auto"/>
      </w:divBdr>
    </w:div>
    <w:div w:id="499347325">
      <w:bodyDiv w:val="1"/>
      <w:marLeft w:val="0"/>
      <w:marRight w:val="0"/>
      <w:marTop w:val="0"/>
      <w:marBottom w:val="0"/>
      <w:divBdr>
        <w:top w:val="none" w:sz="0" w:space="0" w:color="auto"/>
        <w:left w:val="none" w:sz="0" w:space="0" w:color="auto"/>
        <w:bottom w:val="none" w:sz="0" w:space="0" w:color="auto"/>
        <w:right w:val="none" w:sz="0" w:space="0" w:color="auto"/>
      </w:divBdr>
    </w:div>
    <w:div w:id="503665616">
      <w:bodyDiv w:val="1"/>
      <w:marLeft w:val="0"/>
      <w:marRight w:val="0"/>
      <w:marTop w:val="0"/>
      <w:marBottom w:val="0"/>
      <w:divBdr>
        <w:top w:val="none" w:sz="0" w:space="0" w:color="auto"/>
        <w:left w:val="none" w:sz="0" w:space="0" w:color="auto"/>
        <w:bottom w:val="none" w:sz="0" w:space="0" w:color="auto"/>
        <w:right w:val="none" w:sz="0" w:space="0" w:color="auto"/>
      </w:divBdr>
    </w:div>
    <w:div w:id="505365123">
      <w:bodyDiv w:val="1"/>
      <w:marLeft w:val="0"/>
      <w:marRight w:val="0"/>
      <w:marTop w:val="0"/>
      <w:marBottom w:val="0"/>
      <w:divBdr>
        <w:top w:val="none" w:sz="0" w:space="0" w:color="auto"/>
        <w:left w:val="none" w:sz="0" w:space="0" w:color="auto"/>
        <w:bottom w:val="none" w:sz="0" w:space="0" w:color="auto"/>
        <w:right w:val="none" w:sz="0" w:space="0" w:color="auto"/>
      </w:divBdr>
    </w:div>
    <w:div w:id="505830146">
      <w:bodyDiv w:val="1"/>
      <w:marLeft w:val="0"/>
      <w:marRight w:val="0"/>
      <w:marTop w:val="0"/>
      <w:marBottom w:val="0"/>
      <w:divBdr>
        <w:top w:val="none" w:sz="0" w:space="0" w:color="auto"/>
        <w:left w:val="none" w:sz="0" w:space="0" w:color="auto"/>
        <w:bottom w:val="none" w:sz="0" w:space="0" w:color="auto"/>
        <w:right w:val="none" w:sz="0" w:space="0" w:color="auto"/>
      </w:divBdr>
    </w:div>
    <w:div w:id="507645525">
      <w:bodyDiv w:val="1"/>
      <w:marLeft w:val="0"/>
      <w:marRight w:val="0"/>
      <w:marTop w:val="0"/>
      <w:marBottom w:val="0"/>
      <w:divBdr>
        <w:top w:val="none" w:sz="0" w:space="0" w:color="auto"/>
        <w:left w:val="none" w:sz="0" w:space="0" w:color="auto"/>
        <w:bottom w:val="none" w:sz="0" w:space="0" w:color="auto"/>
        <w:right w:val="none" w:sz="0" w:space="0" w:color="auto"/>
      </w:divBdr>
    </w:div>
    <w:div w:id="507909677">
      <w:bodyDiv w:val="1"/>
      <w:marLeft w:val="0"/>
      <w:marRight w:val="0"/>
      <w:marTop w:val="0"/>
      <w:marBottom w:val="0"/>
      <w:divBdr>
        <w:top w:val="none" w:sz="0" w:space="0" w:color="auto"/>
        <w:left w:val="none" w:sz="0" w:space="0" w:color="auto"/>
        <w:bottom w:val="none" w:sz="0" w:space="0" w:color="auto"/>
        <w:right w:val="none" w:sz="0" w:space="0" w:color="auto"/>
      </w:divBdr>
    </w:div>
    <w:div w:id="515466445">
      <w:bodyDiv w:val="1"/>
      <w:marLeft w:val="0"/>
      <w:marRight w:val="0"/>
      <w:marTop w:val="0"/>
      <w:marBottom w:val="0"/>
      <w:divBdr>
        <w:top w:val="none" w:sz="0" w:space="0" w:color="auto"/>
        <w:left w:val="none" w:sz="0" w:space="0" w:color="auto"/>
        <w:bottom w:val="none" w:sz="0" w:space="0" w:color="auto"/>
        <w:right w:val="none" w:sz="0" w:space="0" w:color="auto"/>
      </w:divBdr>
    </w:div>
    <w:div w:id="522478473">
      <w:bodyDiv w:val="1"/>
      <w:marLeft w:val="0"/>
      <w:marRight w:val="0"/>
      <w:marTop w:val="0"/>
      <w:marBottom w:val="0"/>
      <w:divBdr>
        <w:top w:val="none" w:sz="0" w:space="0" w:color="auto"/>
        <w:left w:val="none" w:sz="0" w:space="0" w:color="auto"/>
        <w:bottom w:val="none" w:sz="0" w:space="0" w:color="auto"/>
        <w:right w:val="none" w:sz="0" w:space="0" w:color="auto"/>
      </w:divBdr>
    </w:div>
    <w:div w:id="539173430">
      <w:bodyDiv w:val="1"/>
      <w:marLeft w:val="0"/>
      <w:marRight w:val="0"/>
      <w:marTop w:val="0"/>
      <w:marBottom w:val="0"/>
      <w:divBdr>
        <w:top w:val="none" w:sz="0" w:space="0" w:color="auto"/>
        <w:left w:val="none" w:sz="0" w:space="0" w:color="auto"/>
        <w:bottom w:val="none" w:sz="0" w:space="0" w:color="auto"/>
        <w:right w:val="none" w:sz="0" w:space="0" w:color="auto"/>
      </w:divBdr>
    </w:div>
    <w:div w:id="551844185">
      <w:bodyDiv w:val="1"/>
      <w:marLeft w:val="0"/>
      <w:marRight w:val="0"/>
      <w:marTop w:val="0"/>
      <w:marBottom w:val="0"/>
      <w:divBdr>
        <w:top w:val="none" w:sz="0" w:space="0" w:color="auto"/>
        <w:left w:val="none" w:sz="0" w:space="0" w:color="auto"/>
        <w:bottom w:val="none" w:sz="0" w:space="0" w:color="auto"/>
        <w:right w:val="none" w:sz="0" w:space="0" w:color="auto"/>
      </w:divBdr>
    </w:div>
    <w:div w:id="556284711">
      <w:bodyDiv w:val="1"/>
      <w:marLeft w:val="0"/>
      <w:marRight w:val="0"/>
      <w:marTop w:val="0"/>
      <w:marBottom w:val="0"/>
      <w:divBdr>
        <w:top w:val="none" w:sz="0" w:space="0" w:color="auto"/>
        <w:left w:val="none" w:sz="0" w:space="0" w:color="auto"/>
        <w:bottom w:val="none" w:sz="0" w:space="0" w:color="auto"/>
        <w:right w:val="none" w:sz="0" w:space="0" w:color="auto"/>
      </w:divBdr>
    </w:div>
    <w:div w:id="557084473">
      <w:bodyDiv w:val="1"/>
      <w:marLeft w:val="0"/>
      <w:marRight w:val="0"/>
      <w:marTop w:val="0"/>
      <w:marBottom w:val="0"/>
      <w:divBdr>
        <w:top w:val="none" w:sz="0" w:space="0" w:color="auto"/>
        <w:left w:val="none" w:sz="0" w:space="0" w:color="auto"/>
        <w:bottom w:val="none" w:sz="0" w:space="0" w:color="auto"/>
        <w:right w:val="none" w:sz="0" w:space="0" w:color="auto"/>
      </w:divBdr>
    </w:div>
    <w:div w:id="570773124">
      <w:bodyDiv w:val="1"/>
      <w:marLeft w:val="0"/>
      <w:marRight w:val="0"/>
      <w:marTop w:val="0"/>
      <w:marBottom w:val="0"/>
      <w:divBdr>
        <w:top w:val="none" w:sz="0" w:space="0" w:color="auto"/>
        <w:left w:val="none" w:sz="0" w:space="0" w:color="auto"/>
        <w:bottom w:val="none" w:sz="0" w:space="0" w:color="auto"/>
        <w:right w:val="none" w:sz="0" w:space="0" w:color="auto"/>
      </w:divBdr>
    </w:div>
    <w:div w:id="572469557">
      <w:bodyDiv w:val="1"/>
      <w:marLeft w:val="0"/>
      <w:marRight w:val="0"/>
      <w:marTop w:val="0"/>
      <w:marBottom w:val="0"/>
      <w:divBdr>
        <w:top w:val="none" w:sz="0" w:space="0" w:color="auto"/>
        <w:left w:val="none" w:sz="0" w:space="0" w:color="auto"/>
        <w:bottom w:val="none" w:sz="0" w:space="0" w:color="auto"/>
        <w:right w:val="none" w:sz="0" w:space="0" w:color="auto"/>
      </w:divBdr>
    </w:div>
    <w:div w:id="578952449">
      <w:bodyDiv w:val="1"/>
      <w:marLeft w:val="0"/>
      <w:marRight w:val="0"/>
      <w:marTop w:val="0"/>
      <w:marBottom w:val="0"/>
      <w:divBdr>
        <w:top w:val="none" w:sz="0" w:space="0" w:color="auto"/>
        <w:left w:val="none" w:sz="0" w:space="0" w:color="auto"/>
        <w:bottom w:val="none" w:sz="0" w:space="0" w:color="auto"/>
        <w:right w:val="none" w:sz="0" w:space="0" w:color="auto"/>
      </w:divBdr>
    </w:div>
    <w:div w:id="593825002">
      <w:bodyDiv w:val="1"/>
      <w:marLeft w:val="0"/>
      <w:marRight w:val="0"/>
      <w:marTop w:val="0"/>
      <w:marBottom w:val="0"/>
      <w:divBdr>
        <w:top w:val="none" w:sz="0" w:space="0" w:color="auto"/>
        <w:left w:val="none" w:sz="0" w:space="0" w:color="auto"/>
        <w:bottom w:val="none" w:sz="0" w:space="0" w:color="auto"/>
        <w:right w:val="none" w:sz="0" w:space="0" w:color="auto"/>
      </w:divBdr>
    </w:div>
    <w:div w:id="598831770">
      <w:bodyDiv w:val="1"/>
      <w:marLeft w:val="0"/>
      <w:marRight w:val="0"/>
      <w:marTop w:val="0"/>
      <w:marBottom w:val="0"/>
      <w:divBdr>
        <w:top w:val="none" w:sz="0" w:space="0" w:color="auto"/>
        <w:left w:val="none" w:sz="0" w:space="0" w:color="auto"/>
        <w:bottom w:val="none" w:sz="0" w:space="0" w:color="auto"/>
        <w:right w:val="none" w:sz="0" w:space="0" w:color="auto"/>
      </w:divBdr>
    </w:div>
    <w:div w:id="604925135">
      <w:bodyDiv w:val="1"/>
      <w:marLeft w:val="0"/>
      <w:marRight w:val="0"/>
      <w:marTop w:val="0"/>
      <w:marBottom w:val="0"/>
      <w:divBdr>
        <w:top w:val="none" w:sz="0" w:space="0" w:color="auto"/>
        <w:left w:val="none" w:sz="0" w:space="0" w:color="auto"/>
        <w:bottom w:val="none" w:sz="0" w:space="0" w:color="auto"/>
        <w:right w:val="none" w:sz="0" w:space="0" w:color="auto"/>
      </w:divBdr>
    </w:div>
    <w:div w:id="607353640">
      <w:bodyDiv w:val="1"/>
      <w:marLeft w:val="0"/>
      <w:marRight w:val="0"/>
      <w:marTop w:val="0"/>
      <w:marBottom w:val="0"/>
      <w:divBdr>
        <w:top w:val="none" w:sz="0" w:space="0" w:color="auto"/>
        <w:left w:val="none" w:sz="0" w:space="0" w:color="auto"/>
        <w:bottom w:val="none" w:sz="0" w:space="0" w:color="auto"/>
        <w:right w:val="none" w:sz="0" w:space="0" w:color="auto"/>
      </w:divBdr>
    </w:div>
    <w:div w:id="614992239">
      <w:bodyDiv w:val="1"/>
      <w:marLeft w:val="0"/>
      <w:marRight w:val="0"/>
      <w:marTop w:val="0"/>
      <w:marBottom w:val="0"/>
      <w:divBdr>
        <w:top w:val="none" w:sz="0" w:space="0" w:color="auto"/>
        <w:left w:val="none" w:sz="0" w:space="0" w:color="auto"/>
        <w:bottom w:val="none" w:sz="0" w:space="0" w:color="auto"/>
        <w:right w:val="none" w:sz="0" w:space="0" w:color="auto"/>
      </w:divBdr>
    </w:div>
    <w:div w:id="625550527">
      <w:bodyDiv w:val="1"/>
      <w:marLeft w:val="0"/>
      <w:marRight w:val="0"/>
      <w:marTop w:val="0"/>
      <w:marBottom w:val="0"/>
      <w:divBdr>
        <w:top w:val="none" w:sz="0" w:space="0" w:color="auto"/>
        <w:left w:val="none" w:sz="0" w:space="0" w:color="auto"/>
        <w:bottom w:val="none" w:sz="0" w:space="0" w:color="auto"/>
        <w:right w:val="none" w:sz="0" w:space="0" w:color="auto"/>
      </w:divBdr>
    </w:div>
    <w:div w:id="632440271">
      <w:bodyDiv w:val="1"/>
      <w:marLeft w:val="0"/>
      <w:marRight w:val="0"/>
      <w:marTop w:val="0"/>
      <w:marBottom w:val="0"/>
      <w:divBdr>
        <w:top w:val="none" w:sz="0" w:space="0" w:color="auto"/>
        <w:left w:val="none" w:sz="0" w:space="0" w:color="auto"/>
        <w:bottom w:val="none" w:sz="0" w:space="0" w:color="auto"/>
        <w:right w:val="none" w:sz="0" w:space="0" w:color="auto"/>
      </w:divBdr>
    </w:div>
    <w:div w:id="648020454">
      <w:bodyDiv w:val="1"/>
      <w:marLeft w:val="0"/>
      <w:marRight w:val="0"/>
      <w:marTop w:val="0"/>
      <w:marBottom w:val="0"/>
      <w:divBdr>
        <w:top w:val="none" w:sz="0" w:space="0" w:color="auto"/>
        <w:left w:val="none" w:sz="0" w:space="0" w:color="auto"/>
        <w:bottom w:val="none" w:sz="0" w:space="0" w:color="auto"/>
        <w:right w:val="none" w:sz="0" w:space="0" w:color="auto"/>
      </w:divBdr>
    </w:div>
    <w:div w:id="652564927">
      <w:bodyDiv w:val="1"/>
      <w:marLeft w:val="0"/>
      <w:marRight w:val="0"/>
      <w:marTop w:val="0"/>
      <w:marBottom w:val="0"/>
      <w:divBdr>
        <w:top w:val="none" w:sz="0" w:space="0" w:color="auto"/>
        <w:left w:val="none" w:sz="0" w:space="0" w:color="auto"/>
        <w:bottom w:val="none" w:sz="0" w:space="0" w:color="auto"/>
        <w:right w:val="none" w:sz="0" w:space="0" w:color="auto"/>
      </w:divBdr>
    </w:div>
    <w:div w:id="655646929">
      <w:bodyDiv w:val="1"/>
      <w:marLeft w:val="0"/>
      <w:marRight w:val="0"/>
      <w:marTop w:val="0"/>
      <w:marBottom w:val="0"/>
      <w:divBdr>
        <w:top w:val="none" w:sz="0" w:space="0" w:color="auto"/>
        <w:left w:val="none" w:sz="0" w:space="0" w:color="auto"/>
        <w:bottom w:val="none" w:sz="0" w:space="0" w:color="auto"/>
        <w:right w:val="none" w:sz="0" w:space="0" w:color="auto"/>
      </w:divBdr>
    </w:div>
    <w:div w:id="658734624">
      <w:bodyDiv w:val="1"/>
      <w:marLeft w:val="0"/>
      <w:marRight w:val="0"/>
      <w:marTop w:val="0"/>
      <w:marBottom w:val="0"/>
      <w:divBdr>
        <w:top w:val="none" w:sz="0" w:space="0" w:color="auto"/>
        <w:left w:val="none" w:sz="0" w:space="0" w:color="auto"/>
        <w:bottom w:val="none" w:sz="0" w:space="0" w:color="auto"/>
        <w:right w:val="none" w:sz="0" w:space="0" w:color="auto"/>
      </w:divBdr>
    </w:div>
    <w:div w:id="659040417">
      <w:bodyDiv w:val="1"/>
      <w:marLeft w:val="0"/>
      <w:marRight w:val="0"/>
      <w:marTop w:val="0"/>
      <w:marBottom w:val="0"/>
      <w:divBdr>
        <w:top w:val="none" w:sz="0" w:space="0" w:color="auto"/>
        <w:left w:val="none" w:sz="0" w:space="0" w:color="auto"/>
        <w:bottom w:val="none" w:sz="0" w:space="0" w:color="auto"/>
        <w:right w:val="none" w:sz="0" w:space="0" w:color="auto"/>
      </w:divBdr>
    </w:div>
    <w:div w:id="659188194">
      <w:bodyDiv w:val="1"/>
      <w:marLeft w:val="0"/>
      <w:marRight w:val="0"/>
      <w:marTop w:val="0"/>
      <w:marBottom w:val="0"/>
      <w:divBdr>
        <w:top w:val="none" w:sz="0" w:space="0" w:color="auto"/>
        <w:left w:val="none" w:sz="0" w:space="0" w:color="auto"/>
        <w:bottom w:val="none" w:sz="0" w:space="0" w:color="auto"/>
        <w:right w:val="none" w:sz="0" w:space="0" w:color="auto"/>
      </w:divBdr>
    </w:div>
    <w:div w:id="664288045">
      <w:bodyDiv w:val="1"/>
      <w:marLeft w:val="0"/>
      <w:marRight w:val="0"/>
      <w:marTop w:val="0"/>
      <w:marBottom w:val="0"/>
      <w:divBdr>
        <w:top w:val="none" w:sz="0" w:space="0" w:color="auto"/>
        <w:left w:val="none" w:sz="0" w:space="0" w:color="auto"/>
        <w:bottom w:val="none" w:sz="0" w:space="0" w:color="auto"/>
        <w:right w:val="none" w:sz="0" w:space="0" w:color="auto"/>
      </w:divBdr>
    </w:div>
    <w:div w:id="664356905">
      <w:bodyDiv w:val="1"/>
      <w:marLeft w:val="0"/>
      <w:marRight w:val="0"/>
      <w:marTop w:val="0"/>
      <w:marBottom w:val="0"/>
      <w:divBdr>
        <w:top w:val="none" w:sz="0" w:space="0" w:color="auto"/>
        <w:left w:val="none" w:sz="0" w:space="0" w:color="auto"/>
        <w:bottom w:val="none" w:sz="0" w:space="0" w:color="auto"/>
        <w:right w:val="none" w:sz="0" w:space="0" w:color="auto"/>
      </w:divBdr>
    </w:div>
    <w:div w:id="678386465">
      <w:bodyDiv w:val="1"/>
      <w:marLeft w:val="0"/>
      <w:marRight w:val="0"/>
      <w:marTop w:val="0"/>
      <w:marBottom w:val="0"/>
      <w:divBdr>
        <w:top w:val="none" w:sz="0" w:space="0" w:color="auto"/>
        <w:left w:val="none" w:sz="0" w:space="0" w:color="auto"/>
        <w:bottom w:val="none" w:sz="0" w:space="0" w:color="auto"/>
        <w:right w:val="none" w:sz="0" w:space="0" w:color="auto"/>
      </w:divBdr>
    </w:div>
    <w:div w:id="681669041">
      <w:bodyDiv w:val="1"/>
      <w:marLeft w:val="0"/>
      <w:marRight w:val="0"/>
      <w:marTop w:val="0"/>
      <w:marBottom w:val="0"/>
      <w:divBdr>
        <w:top w:val="none" w:sz="0" w:space="0" w:color="auto"/>
        <w:left w:val="none" w:sz="0" w:space="0" w:color="auto"/>
        <w:bottom w:val="none" w:sz="0" w:space="0" w:color="auto"/>
        <w:right w:val="none" w:sz="0" w:space="0" w:color="auto"/>
      </w:divBdr>
    </w:div>
    <w:div w:id="683941423">
      <w:bodyDiv w:val="1"/>
      <w:marLeft w:val="0"/>
      <w:marRight w:val="0"/>
      <w:marTop w:val="0"/>
      <w:marBottom w:val="0"/>
      <w:divBdr>
        <w:top w:val="none" w:sz="0" w:space="0" w:color="auto"/>
        <w:left w:val="none" w:sz="0" w:space="0" w:color="auto"/>
        <w:bottom w:val="none" w:sz="0" w:space="0" w:color="auto"/>
        <w:right w:val="none" w:sz="0" w:space="0" w:color="auto"/>
      </w:divBdr>
    </w:div>
    <w:div w:id="702899223">
      <w:bodyDiv w:val="1"/>
      <w:marLeft w:val="0"/>
      <w:marRight w:val="0"/>
      <w:marTop w:val="0"/>
      <w:marBottom w:val="0"/>
      <w:divBdr>
        <w:top w:val="none" w:sz="0" w:space="0" w:color="auto"/>
        <w:left w:val="none" w:sz="0" w:space="0" w:color="auto"/>
        <w:bottom w:val="none" w:sz="0" w:space="0" w:color="auto"/>
        <w:right w:val="none" w:sz="0" w:space="0" w:color="auto"/>
      </w:divBdr>
    </w:div>
    <w:div w:id="704867185">
      <w:bodyDiv w:val="1"/>
      <w:marLeft w:val="0"/>
      <w:marRight w:val="0"/>
      <w:marTop w:val="0"/>
      <w:marBottom w:val="0"/>
      <w:divBdr>
        <w:top w:val="none" w:sz="0" w:space="0" w:color="auto"/>
        <w:left w:val="none" w:sz="0" w:space="0" w:color="auto"/>
        <w:bottom w:val="none" w:sz="0" w:space="0" w:color="auto"/>
        <w:right w:val="none" w:sz="0" w:space="0" w:color="auto"/>
      </w:divBdr>
    </w:div>
    <w:div w:id="706757968">
      <w:bodyDiv w:val="1"/>
      <w:marLeft w:val="0"/>
      <w:marRight w:val="0"/>
      <w:marTop w:val="0"/>
      <w:marBottom w:val="0"/>
      <w:divBdr>
        <w:top w:val="none" w:sz="0" w:space="0" w:color="auto"/>
        <w:left w:val="none" w:sz="0" w:space="0" w:color="auto"/>
        <w:bottom w:val="none" w:sz="0" w:space="0" w:color="auto"/>
        <w:right w:val="none" w:sz="0" w:space="0" w:color="auto"/>
      </w:divBdr>
    </w:div>
    <w:div w:id="706880831">
      <w:bodyDiv w:val="1"/>
      <w:marLeft w:val="0"/>
      <w:marRight w:val="0"/>
      <w:marTop w:val="0"/>
      <w:marBottom w:val="0"/>
      <w:divBdr>
        <w:top w:val="none" w:sz="0" w:space="0" w:color="auto"/>
        <w:left w:val="none" w:sz="0" w:space="0" w:color="auto"/>
        <w:bottom w:val="none" w:sz="0" w:space="0" w:color="auto"/>
        <w:right w:val="none" w:sz="0" w:space="0" w:color="auto"/>
      </w:divBdr>
    </w:div>
    <w:div w:id="715592167">
      <w:bodyDiv w:val="1"/>
      <w:marLeft w:val="0"/>
      <w:marRight w:val="0"/>
      <w:marTop w:val="0"/>
      <w:marBottom w:val="0"/>
      <w:divBdr>
        <w:top w:val="none" w:sz="0" w:space="0" w:color="auto"/>
        <w:left w:val="none" w:sz="0" w:space="0" w:color="auto"/>
        <w:bottom w:val="none" w:sz="0" w:space="0" w:color="auto"/>
        <w:right w:val="none" w:sz="0" w:space="0" w:color="auto"/>
      </w:divBdr>
    </w:div>
    <w:div w:id="722946862">
      <w:bodyDiv w:val="1"/>
      <w:marLeft w:val="0"/>
      <w:marRight w:val="0"/>
      <w:marTop w:val="0"/>
      <w:marBottom w:val="0"/>
      <w:divBdr>
        <w:top w:val="none" w:sz="0" w:space="0" w:color="auto"/>
        <w:left w:val="none" w:sz="0" w:space="0" w:color="auto"/>
        <w:bottom w:val="none" w:sz="0" w:space="0" w:color="auto"/>
        <w:right w:val="none" w:sz="0" w:space="0" w:color="auto"/>
      </w:divBdr>
    </w:div>
    <w:div w:id="726028078">
      <w:bodyDiv w:val="1"/>
      <w:marLeft w:val="0"/>
      <w:marRight w:val="0"/>
      <w:marTop w:val="0"/>
      <w:marBottom w:val="0"/>
      <w:divBdr>
        <w:top w:val="none" w:sz="0" w:space="0" w:color="auto"/>
        <w:left w:val="none" w:sz="0" w:space="0" w:color="auto"/>
        <w:bottom w:val="none" w:sz="0" w:space="0" w:color="auto"/>
        <w:right w:val="none" w:sz="0" w:space="0" w:color="auto"/>
      </w:divBdr>
    </w:div>
    <w:div w:id="726147140">
      <w:bodyDiv w:val="1"/>
      <w:marLeft w:val="0"/>
      <w:marRight w:val="0"/>
      <w:marTop w:val="0"/>
      <w:marBottom w:val="0"/>
      <w:divBdr>
        <w:top w:val="none" w:sz="0" w:space="0" w:color="auto"/>
        <w:left w:val="none" w:sz="0" w:space="0" w:color="auto"/>
        <w:bottom w:val="none" w:sz="0" w:space="0" w:color="auto"/>
        <w:right w:val="none" w:sz="0" w:space="0" w:color="auto"/>
      </w:divBdr>
    </w:div>
    <w:div w:id="730737530">
      <w:bodyDiv w:val="1"/>
      <w:marLeft w:val="0"/>
      <w:marRight w:val="0"/>
      <w:marTop w:val="0"/>
      <w:marBottom w:val="0"/>
      <w:divBdr>
        <w:top w:val="none" w:sz="0" w:space="0" w:color="auto"/>
        <w:left w:val="none" w:sz="0" w:space="0" w:color="auto"/>
        <w:bottom w:val="none" w:sz="0" w:space="0" w:color="auto"/>
        <w:right w:val="none" w:sz="0" w:space="0" w:color="auto"/>
      </w:divBdr>
    </w:div>
    <w:div w:id="736392958">
      <w:bodyDiv w:val="1"/>
      <w:marLeft w:val="0"/>
      <w:marRight w:val="0"/>
      <w:marTop w:val="0"/>
      <w:marBottom w:val="0"/>
      <w:divBdr>
        <w:top w:val="none" w:sz="0" w:space="0" w:color="auto"/>
        <w:left w:val="none" w:sz="0" w:space="0" w:color="auto"/>
        <w:bottom w:val="none" w:sz="0" w:space="0" w:color="auto"/>
        <w:right w:val="none" w:sz="0" w:space="0" w:color="auto"/>
      </w:divBdr>
    </w:div>
    <w:div w:id="740326303">
      <w:bodyDiv w:val="1"/>
      <w:marLeft w:val="0"/>
      <w:marRight w:val="0"/>
      <w:marTop w:val="0"/>
      <w:marBottom w:val="0"/>
      <w:divBdr>
        <w:top w:val="none" w:sz="0" w:space="0" w:color="auto"/>
        <w:left w:val="none" w:sz="0" w:space="0" w:color="auto"/>
        <w:bottom w:val="none" w:sz="0" w:space="0" w:color="auto"/>
        <w:right w:val="none" w:sz="0" w:space="0" w:color="auto"/>
      </w:divBdr>
    </w:div>
    <w:div w:id="744765282">
      <w:bodyDiv w:val="1"/>
      <w:marLeft w:val="0"/>
      <w:marRight w:val="0"/>
      <w:marTop w:val="0"/>
      <w:marBottom w:val="0"/>
      <w:divBdr>
        <w:top w:val="none" w:sz="0" w:space="0" w:color="auto"/>
        <w:left w:val="none" w:sz="0" w:space="0" w:color="auto"/>
        <w:bottom w:val="none" w:sz="0" w:space="0" w:color="auto"/>
        <w:right w:val="none" w:sz="0" w:space="0" w:color="auto"/>
      </w:divBdr>
    </w:div>
    <w:div w:id="746880984">
      <w:bodyDiv w:val="1"/>
      <w:marLeft w:val="0"/>
      <w:marRight w:val="0"/>
      <w:marTop w:val="0"/>
      <w:marBottom w:val="0"/>
      <w:divBdr>
        <w:top w:val="none" w:sz="0" w:space="0" w:color="auto"/>
        <w:left w:val="none" w:sz="0" w:space="0" w:color="auto"/>
        <w:bottom w:val="none" w:sz="0" w:space="0" w:color="auto"/>
        <w:right w:val="none" w:sz="0" w:space="0" w:color="auto"/>
      </w:divBdr>
    </w:div>
    <w:div w:id="789321240">
      <w:bodyDiv w:val="1"/>
      <w:marLeft w:val="0"/>
      <w:marRight w:val="0"/>
      <w:marTop w:val="0"/>
      <w:marBottom w:val="0"/>
      <w:divBdr>
        <w:top w:val="none" w:sz="0" w:space="0" w:color="auto"/>
        <w:left w:val="none" w:sz="0" w:space="0" w:color="auto"/>
        <w:bottom w:val="none" w:sz="0" w:space="0" w:color="auto"/>
        <w:right w:val="none" w:sz="0" w:space="0" w:color="auto"/>
      </w:divBdr>
    </w:div>
    <w:div w:id="790516772">
      <w:bodyDiv w:val="1"/>
      <w:marLeft w:val="0"/>
      <w:marRight w:val="0"/>
      <w:marTop w:val="0"/>
      <w:marBottom w:val="0"/>
      <w:divBdr>
        <w:top w:val="none" w:sz="0" w:space="0" w:color="auto"/>
        <w:left w:val="none" w:sz="0" w:space="0" w:color="auto"/>
        <w:bottom w:val="none" w:sz="0" w:space="0" w:color="auto"/>
        <w:right w:val="none" w:sz="0" w:space="0" w:color="auto"/>
      </w:divBdr>
    </w:div>
    <w:div w:id="791050668">
      <w:bodyDiv w:val="1"/>
      <w:marLeft w:val="0"/>
      <w:marRight w:val="0"/>
      <w:marTop w:val="0"/>
      <w:marBottom w:val="0"/>
      <w:divBdr>
        <w:top w:val="none" w:sz="0" w:space="0" w:color="auto"/>
        <w:left w:val="none" w:sz="0" w:space="0" w:color="auto"/>
        <w:bottom w:val="none" w:sz="0" w:space="0" w:color="auto"/>
        <w:right w:val="none" w:sz="0" w:space="0" w:color="auto"/>
      </w:divBdr>
    </w:div>
    <w:div w:id="796293386">
      <w:bodyDiv w:val="1"/>
      <w:marLeft w:val="0"/>
      <w:marRight w:val="0"/>
      <w:marTop w:val="0"/>
      <w:marBottom w:val="0"/>
      <w:divBdr>
        <w:top w:val="none" w:sz="0" w:space="0" w:color="auto"/>
        <w:left w:val="none" w:sz="0" w:space="0" w:color="auto"/>
        <w:bottom w:val="none" w:sz="0" w:space="0" w:color="auto"/>
        <w:right w:val="none" w:sz="0" w:space="0" w:color="auto"/>
      </w:divBdr>
    </w:div>
    <w:div w:id="797407226">
      <w:bodyDiv w:val="1"/>
      <w:marLeft w:val="0"/>
      <w:marRight w:val="0"/>
      <w:marTop w:val="0"/>
      <w:marBottom w:val="0"/>
      <w:divBdr>
        <w:top w:val="none" w:sz="0" w:space="0" w:color="auto"/>
        <w:left w:val="none" w:sz="0" w:space="0" w:color="auto"/>
        <w:bottom w:val="none" w:sz="0" w:space="0" w:color="auto"/>
        <w:right w:val="none" w:sz="0" w:space="0" w:color="auto"/>
      </w:divBdr>
    </w:div>
    <w:div w:id="797534386">
      <w:bodyDiv w:val="1"/>
      <w:marLeft w:val="0"/>
      <w:marRight w:val="0"/>
      <w:marTop w:val="0"/>
      <w:marBottom w:val="0"/>
      <w:divBdr>
        <w:top w:val="none" w:sz="0" w:space="0" w:color="auto"/>
        <w:left w:val="none" w:sz="0" w:space="0" w:color="auto"/>
        <w:bottom w:val="none" w:sz="0" w:space="0" w:color="auto"/>
        <w:right w:val="none" w:sz="0" w:space="0" w:color="auto"/>
      </w:divBdr>
    </w:div>
    <w:div w:id="798304354">
      <w:bodyDiv w:val="1"/>
      <w:marLeft w:val="0"/>
      <w:marRight w:val="0"/>
      <w:marTop w:val="0"/>
      <w:marBottom w:val="0"/>
      <w:divBdr>
        <w:top w:val="none" w:sz="0" w:space="0" w:color="auto"/>
        <w:left w:val="none" w:sz="0" w:space="0" w:color="auto"/>
        <w:bottom w:val="none" w:sz="0" w:space="0" w:color="auto"/>
        <w:right w:val="none" w:sz="0" w:space="0" w:color="auto"/>
      </w:divBdr>
    </w:div>
    <w:div w:id="799960668">
      <w:bodyDiv w:val="1"/>
      <w:marLeft w:val="0"/>
      <w:marRight w:val="0"/>
      <w:marTop w:val="0"/>
      <w:marBottom w:val="0"/>
      <w:divBdr>
        <w:top w:val="none" w:sz="0" w:space="0" w:color="auto"/>
        <w:left w:val="none" w:sz="0" w:space="0" w:color="auto"/>
        <w:bottom w:val="none" w:sz="0" w:space="0" w:color="auto"/>
        <w:right w:val="none" w:sz="0" w:space="0" w:color="auto"/>
      </w:divBdr>
    </w:div>
    <w:div w:id="800616354">
      <w:bodyDiv w:val="1"/>
      <w:marLeft w:val="0"/>
      <w:marRight w:val="0"/>
      <w:marTop w:val="0"/>
      <w:marBottom w:val="0"/>
      <w:divBdr>
        <w:top w:val="none" w:sz="0" w:space="0" w:color="auto"/>
        <w:left w:val="none" w:sz="0" w:space="0" w:color="auto"/>
        <w:bottom w:val="none" w:sz="0" w:space="0" w:color="auto"/>
        <w:right w:val="none" w:sz="0" w:space="0" w:color="auto"/>
      </w:divBdr>
    </w:div>
    <w:div w:id="812061674">
      <w:bodyDiv w:val="1"/>
      <w:marLeft w:val="0"/>
      <w:marRight w:val="0"/>
      <w:marTop w:val="0"/>
      <w:marBottom w:val="0"/>
      <w:divBdr>
        <w:top w:val="none" w:sz="0" w:space="0" w:color="auto"/>
        <w:left w:val="none" w:sz="0" w:space="0" w:color="auto"/>
        <w:bottom w:val="none" w:sz="0" w:space="0" w:color="auto"/>
        <w:right w:val="none" w:sz="0" w:space="0" w:color="auto"/>
      </w:divBdr>
    </w:div>
    <w:div w:id="814564803">
      <w:bodyDiv w:val="1"/>
      <w:marLeft w:val="0"/>
      <w:marRight w:val="0"/>
      <w:marTop w:val="0"/>
      <w:marBottom w:val="0"/>
      <w:divBdr>
        <w:top w:val="none" w:sz="0" w:space="0" w:color="auto"/>
        <w:left w:val="none" w:sz="0" w:space="0" w:color="auto"/>
        <w:bottom w:val="none" w:sz="0" w:space="0" w:color="auto"/>
        <w:right w:val="none" w:sz="0" w:space="0" w:color="auto"/>
      </w:divBdr>
    </w:div>
    <w:div w:id="823473015">
      <w:bodyDiv w:val="1"/>
      <w:marLeft w:val="0"/>
      <w:marRight w:val="0"/>
      <w:marTop w:val="0"/>
      <w:marBottom w:val="0"/>
      <w:divBdr>
        <w:top w:val="none" w:sz="0" w:space="0" w:color="auto"/>
        <w:left w:val="none" w:sz="0" w:space="0" w:color="auto"/>
        <w:bottom w:val="none" w:sz="0" w:space="0" w:color="auto"/>
        <w:right w:val="none" w:sz="0" w:space="0" w:color="auto"/>
      </w:divBdr>
    </w:div>
    <w:div w:id="825436377">
      <w:bodyDiv w:val="1"/>
      <w:marLeft w:val="0"/>
      <w:marRight w:val="0"/>
      <w:marTop w:val="0"/>
      <w:marBottom w:val="0"/>
      <w:divBdr>
        <w:top w:val="none" w:sz="0" w:space="0" w:color="auto"/>
        <w:left w:val="none" w:sz="0" w:space="0" w:color="auto"/>
        <w:bottom w:val="none" w:sz="0" w:space="0" w:color="auto"/>
        <w:right w:val="none" w:sz="0" w:space="0" w:color="auto"/>
      </w:divBdr>
    </w:div>
    <w:div w:id="846865715">
      <w:bodyDiv w:val="1"/>
      <w:marLeft w:val="0"/>
      <w:marRight w:val="0"/>
      <w:marTop w:val="0"/>
      <w:marBottom w:val="0"/>
      <w:divBdr>
        <w:top w:val="none" w:sz="0" w:space="0" w:color="auto"/>
        <w:left w:val="none" w:sz="0" w:space="0" w:color="auto"/>
        <w:bottom w:val="none" w:sz="0" w:space="0" w:color="auto"/>
        <w:right w:val="none" w:sz="0" w:space="0" w:color="auto"/>
      </w:divBdr>
    </w:div>
    <w:div w:id="859661151">
      <w:bodyDiv w:val="1"/>
      <w:marLeft w:val="0"/>
      <w:marRight w:val="0"/>
      <w:marTop w:val="0"/>
      <w:marBottom w:val="0"/>
      <w:divBdr>
        <w:top w:val="none" w:sz="0" w:space="0" w:color="auto"/>
        <w:left w:val="none" w:sz="0" w:space="0" w:color="auto"/>
        <w:bottom w:val="none" w:sz="0" w:space="0" w:color="auto"/>
        <w:right w:val="none" w:sz="0" w:space="0" w:color="auto"/>
      </w:divBdr>
    </w:div>
    <w:div w:id="860437804">
      <w:bodyDiv w:val="1"/>
      <w:marLeft w:val="0"/>
      <w:marRight w:val="0"/>
      <w:marTop w:val="0"/>
      <w:marBottom w:val="0"/>
      <w:divBdr>
        <w:top w:val="none" w:sz="0" w:space="0" w:color="auto"/>
        <w:left w:val="none" w:sz="0" w:space="0" w:color="auto"/>
        <w:bottom w:val="none" w:sz="0" w:space="0" w:color="auto"/>
        <w:right w:val="none" w:sz="0" w:space="0" w:color="auto"/>
      </w:divBdr>
    </w:div>
    <w:div w:id="860977089">
      <w:bodyDiv w:val="1"/>
      <w:marLeft w:val="0"/>
      <w:marRight w:val="0"/>
      <w:marTop w:val="0"/>
      <w:marBottom w:val="0"/>
      <w:divBdr>
        <w:top w:val="none" w:sz="0" w:space="0" w:color="auto"/>
        <w:left w:val="none" w:sz="0" w:space="0" w:color="auto"/>
        <w:bottom w:val="none" w:sz="0" w:space="0" w:color="auto"/>
        <w:right w:val="none" w:sz="0" w:space="0" w:color="auto"/>
      </w:divBdr>
    </w:div>
    <w:div w:id="868178676">
      <w:bodyDiv w:val="1"/>
      <w:marLeft w:val="0"/>
      <w:marRight w:val="0"/>
      <w:marTop w:val="0"/>
      <w:marBottom w:val="0"/>
      <w:divBdr>
        <w:top w:val="none" w:sz="0" w:space="0" w:color="auto"/>
        <w:left w:val="none" w:sz="0" w:space="0" w:color="auto"/>
        <w:bottom w:val="none" w:sz="0" w:space="0" w:color="auto"/>
        <w:right w:val="none" w:sz="0" w:space="0" w:color="auto"/>
      </w:divBdr>
    </w:div>
    <w:div w:id="874315865">
      <w:bodyDiv w:val="1"/>
      <w:marLeft w:val="0"/>
      <w:marRight w:val="0"/>
      <w:marTop w:val="0"/>
      <w:marBottom w:val="0"/>
      <w:divBdr>
        <w:top w:val="none" w:sz="0" w:space="0" w:color="auto"/>
        <w:left w:val="none" w:sz="0" w:space="0" w:color="auto"/>
        <w:bottom w:val="none" w:sz="0" w:space="0" w:color="auto"/>
        <w:right w:val="none" w:sz="0" w:space="0" w:color="auto"/>
      </w:divBdr>
    </w:div>
    <w:div w:id="875847484">
      <w:bodyDiv w:val="1"/>
      <w:marLeft w:val="0"/>
      <w:marRight w:val="0"/>
      <w:marTop w:val="0"/>
      <w:marBottom w:val="0"/>
      <w:divBdr>
        <w:top w:val="none" w:sz="0" w:space="0" w:color="auto"/>
        <w:left w:val="none" w:sz="0" w:space="0" w:color="auto"/>
        <w:bottom w:val="none" w:sz="0" w:space="0" w:color="auto"/>
        <w:right w:val="none" w:sz="0" w:space="0" w:color="auto"/>
      </w:divBdr>
    </w:div>
    <w:div w:id="877544405">
      <w:bodyDiv w:val="1"/>
      <w:marLeft w:val="0"/>
      <w:marRight w:val="0"/>
      <w:marTop w:val="0"/>
      <w:marBottom w:val="0"/>
      <w:divBdr>
        <w:top w:val="none" w:sz="0" w:space="0" w:color="auto"/>
        <w:left w:val="none" w:sz="0" w:space="0" w:color="auto"/>
        <w:bottom w:val="none" w:sz="0" w:space="0" w:color="auto"/>
        <w:right w:val="none" w:sz="0" w:space="0" w:color="auto"/>
      </w:divBdr>
    </w:div>
    <w:div w:id="878972419">
      <w:bodyDiv w:val="1"/>
      <w:marLeft w:val="0"/>
      <w:marRight w:val="0"/>
      <w:marTop w:val="0"/>
      <w:marBottom w:val="0"/>
      <w:divBdr>
        <w:top w:val="none" w:sz="0" w:space="0" w:color="auto"/>
        <w:left w:val="none" w:sz="0" w:space="0" w:color="auto"/>
        <w:bottom w:val="none" w:sz="0" w:space="0" w:color="auto"/>
        <w:right w:val="none" w:sz="0" w:space="0" w:color="auto"/>
      </w:divBdr>
    </w:div>
    <w:div w:id="881942566">
      <w:bodyDiv w:val="1"/>
      <w:marLeft w:val="0"/>
      <w:marRight w:val="0"/>
      <w:marTop w:val="0"/>
      <w:marBottom w:val="0"/>
      <w:divBdr>
        <w:top w:val="none" w:sz="0" w:space="0" w:color="auto"/>
        <w:left w:val="none" w:sz="0" w:space="0" w:color="auto"/>
        <w:bottom w:val="none" w:sz="0" w:space="0" w:color="auto"/>
        <w:right w:val="none" w:sz="0" w:space="0" w:color="auto"/>
      </w:divBdr>
    </w:div>
    <w:div w:id="882134031">
      <w:bodyDiv w:val="1"/>
      <w:marLeft w:val="0"/>
      <w:marRight w:val="0"/>
      <w:marTop w:val="0"/>
      <w:marBottom w:val="0"/>
      <w:divBdr>
        <w:top w:val="none" w:sz="0" w:space="0" w:color="auto"/>
        <w:left w:val="none" w:sz="0" w:space="0" w:color="auto"/>
        <w:bottom w:val="none" w:sz="0" w:space="0" w:color="auto"/>
        <w:right w:val="none" w:sz="0" w:space="0" w:color="auto"/>
      </w:divBdr>
    </w:div>
    <w:div w:id="884676592">
      <w:bodyDiv w:val="1"/>
      <w:marLeft w:val="0"/>
      <w:marRight w:val="0"/>
      <w:marTop w:val="0"/>
      <w:marBottom w:val="0"/>
      <w:divBdr>
        <w:top w:val="none" w:sz="0" w:space="0" w:color="auto"/>
        <w:left w:val="none" w:sz="0" w:space="0" w:color="auto"/>
        <w:bottom w:val="none" w:sz="0" w:space="0" w:color="auto"/>
        <w:right w:val="none" w:sz="0" w:space="0" w:color="auto"/>
      </w:divBdr>
    </w:div>
    <w:div w:id="889460193">
      <w:bodyDiv w:val="1"/>
      <w:marLeft w:val="0"/>
      <w:marRight w:val="0"/>
      <w:marTop w:val="0"/>
      <w:marBottom w:val="0"/>
      <w:divBdr>
        <w:top w:val="none" w:sz="0" w:space="0" w:color="auto"/>
        <w:left w:val="none" w:sz="0" w:space="0" w:color="auto"/>
        <w:bottom w:val="none" w:sz="0" w:space="0" w:color="auto"/>
        <w:right w:val="none" w:sz="0" w:space="0" w:color="auto"/>
      </w:divBdr>
    </w:div>
    <w:div w:id="901520395">
      <w:bodyDiv w:val="1"/>
      <w:marLeft w:val="0"/>
      <w:marRight w:val="0"/>
      <w:marTop w:val="0"/>
      <w:marBottom w:val="0"/>
      <w:divBdr>
        <w:top w:val="none" w:sz="0" w:space="0" w:color="auto"/>
        <w:left w:val="none" w:sz="0" w:space="0" w:color="auto"/>
        <w:bottom w:val="none" w:sz="0" w:space="0" w:color="auto"/>
        <w:right w:val="none" w:sz="0" w:space="0" w:color="auto"/>
      </w:divBdr>
    </w:div>
    <w:div w:id="909123170">
      <w:bodyDiv w:val="1"/>
      <w:marLeft w:val="0"/>
      <w:marRight w:val="0"/>
      <w:marTop w:val="0"/>
      <w:marBottom w:val="0"/>
      <w:divBdr>
        <w:top w:val="none" w:sz="0" w:space="0" w:color="auto"/>
        <w:left w:val="none" w:sz="0" w:space="0" w:color="auto"/>
        <w:bottom w:val="none" w:sz="0" w:space="0" w:color="auto"/>
        <w:right w:val="none" w:sz="0" w:space="0" w:color="auto"/>
      </w:divBdr>
    </w:div>
    <w:div w:id="920023292">
      <w:bodyDiv w:val="1"/>
      <w:marLeft w:val="0"/>
      <w:marRight w:val="0"/>
      <w:marTop w:val="0"/>
      <w:marBottom w:val="0"/>
      <w:divBdr>
        <w:top w:val="none" w:sz="0" w:space="0" w:color="auto"/>
        <w:left w:val="none" w:sz="0" w:space="0" w:color="auto"/>
        <w:bottom w:val="none" w:sz="0" w:space="0" w:color="auto"/>
        <w:right w:val="none" w:sz="0" w:space="0" w:color="auto"/>
      </w:divBdr>
    </w:div>
    <w:div w:id="926574229">
      <w:bodyDiv w:val="1"/>
      <w:marLeft w:val="0"/>
      <w:marRight w:val="0"/>
      <w:marTop w:val="0"/>
      <w:marBottom w:val="0"/>
      <w:divBdr>
        <w:top w:val="none" w:sz="0" w:space="0" w:color="auto"/>
        <w:left w:val="none" w:sz="0" w:space="0" w:color="auto"/>
        <w:bottom w:val="none" w:sz="0" w:space="0" w:color="auto"/>
        <w:right w:val="none" w:sz="0" w:space="0" w:color="auto"/>
      </w:divBdr>
    </w:div>
    <w:div w:id="930964210">
      <w:bodyDiv w:val="1"/>
      <w:marLeft w:val="0"/>
      <w:marRight w:val="0"/>
      <w:marTop w:val="0"/>
      <w:marBottom w:val="0"/>
      <w:divBdr>
        <w:top w:val="none" w:sz="0" w:space="0" w:color="auto"/>
        <w:left w:val="none" w:sz="0" w:space="0" w:color="auto"/>
        <w:bottom w:val="none" w:sz="0" w:space="0" w:color="auto"/>
        <w:right w:val="none" w:sz="0" w:space="0" w:color="auto"/>
      </w:divBdr>
    </w:div>
    <w:div w:id="933168593">
      <w:bodyDiv w:val="1"/>
      <w:marLeft w:val="0"/>
      <w:marRight w:val="0"/>
      <w:marTop w:val="0"/>
      <w:marBottom w:val="0"/>
      <w:divBdr>
        <w:top w:val="none" w:sz="0" w:space="0" w:color="auto"/>
        <w:left w:val="none" w:sz="0" w:space="0" w:color="auto"/>
        <w:bottom w:val="none" w:sz="0" w:space="0" w:color="auto"/>
        <w:right w:val="none" w:sz="0" w:space="0" w:color="auto"/>
      </w:divBdr>
    </w:div>
    <w:div w:id="937830190">
      <w:bodyDiv w:val="1"/>
      <w:marLeft w:val="0"/>
      <w:marRight w:val="0"/>
      <w:marTop w:val="0"/>
      <w:marBottom w:val="0"/>
      <w:divBdr>
        <w:top w:val="none" w:sz="0" w:space="0" w:color="auto"/>
        <w:left w:val="none" w:sz="0" w:space="0" w:color="auto"/>
        <w:bottom w:val="none" w:sz="0" w:space="0" w:color="auto"/>
        <w:right w:val="none" w:sz="0" w:space="0" w:color="auto"/>
      </w:divBdr>
    </w:div>
    <w:div w:id="953095646">
      <w:bodyDiv w:val="1"/>
      <w:marLeft w:val="0"/>
      <w:marRight w:val="0"/>
      <w:marTop w:val="0"/>
      <w:marBottom w:val="0"/>
      <w:divBdr>
        <w:top w:val="none" w:sz="0" w:space="0" w:color="auto"/>
        <w:left w:val="none" w:sz="0" w:space="0" w:color="auto"/>
        <w:bottom w:val="none" w:sz="0" w:space="0" w:color="auto"/>
        <w:right w:val="none" w:sz="0" w:space="0" w:color="auto"/>
      </w:divBdr>
    </w:div>
    <w:div w:id="958561084">
      <w:bodyDiv w:val="1"/>
      <w:marLeft w:val="0"/>
      <w:marRight w:val="0"/>
      <w:marTop w:val="0"/>
      <w:marBottom w:val="0"/>
      <w:divBdr>
        <w:top w:val="none" w:sz="0" w:space="0" w:color="auto"/>
        <w:left w:val="none" w:sz="0" w:space="0" w:color="auto"/>
        <w:bottom w:val="none" w:sz="0" w:space="0" w:color="auto"/>
        <w:right w:val="none" w:sz="0" w:space="0" w:color="auto"/>
      </w:divBdr>
    </w:div>
    <w:div w:id="958994945">
      <w:bodyDiv w:val="1"/>
      <w:marLeft w:val="0"/>
      <w:marRight w:val="0"/>
      <w:marTop w:val="0"/>
      <w:marBottom w:val="0"/>
      <w:divBdr>
        <w:top w:val="none" w:sz="0" w:space="0" w:color="auto"/>
        <w:left w:val="none" w:sz="0" w:space="0" w:color="auto"/>
        <w:bottom w:val="none" w:sz="0" w:space="0" w:color="auto"/>
        <w:right w:val="none" w:sz="0" w:space="0" w:color="auto"/>
      </w:divBdr>
    </w:div>
    <w:div w:id="960382513">
      <w:bodyDiv w:val="1"/>
      <w:marLeft w:val="0"/>
      <w:marRight w:val="0"/>
      <w:marTop w:val="0"/>
      <w:marBottom w:val="0"/>
      <w:divBdr>
        <w:top w:val="none" w:sz="0" w:space="0" w:color="auto"/>
        <w:left w:val="none" w:sz="0" w:space="0" w:color="auto"/>
        <w:bottom w:val="none" w:sz="0" w:space="0" w:color="auto"/>
        <w:right w:val="none" w:sz="0" w:space="0" w:color="auto"/>
      </w:divBdr>
    </w:div>
    <w:div w:id="960385369">
      <w:bodyDiv w:val="1"/>
      <w:marLeft w:val="0"/>
      <w:marRight w:val="0"/>
      <w:marTop w:val="0"/>
      <w:marBottom w:val="0"/>
      <w:divBdr>
        <w:top w:val="none" w:sz="0" w:space="0" w:color="auto"/>
        <w:left w:val="none" w:sz="0" w:space="0" w:color="auto"/>
        <w:bottom w:val="none" w:sz="0" w:space="0" w:color="auto"/>
        <w:right w:val="none" w:sz="0" w:space="0" w:color="auto"/>
      </w:divBdr>
    </w:div>
    <w:div w:id="970935729">
      <w:bodyDiv w:val="1"/>
      <w:marLeft w:val="0"/>
      <w:marRight w:val="0"/>
      <w:marTop w:val="0"/>
      <w:marBottom w:val="0"/>
      <w:divBdr>
        <w:top w:val="none" w:sz="0" w:space="0" w:color="auto"/>
        <w:left w:val="none" w:sz="0" w:space="0" w:color="auto"/>
        <w:bottom w:val="none" w:sz="0" w:space="0" w:color="auto"/>
        <w:right w:val="none" w:sz="0" w:space="0" w:color="auto"/>
      </w:divBdr>
    </w:div>
    <w:div w:id="972713071">
      <w:bodyDiv w:val="1"/>
      <w:marLeft w:val="0"/>
      <w:marRight w:val="0"/>
      <w:marTop w:val="0"/>
      <w:marBottom w:val="0"/>
      <w:divBdr>
        <w:top w:val="none" w:sz="0" w:space="0" w:color="auto"/>
        <w:left w:val="none" w:sz="0" w:space="0" w:color="auto"/>
        <w:bottom w:val="none" w:sz="0" w:space="0" w:color="auto"/>
        <w:right w:val="none" w:sz="0" w:space="0" w:color="auto"/>
      </w:divBdr>
    </w:div>
    <w:div w:id="973750857">
      <w:bodyDiv w:val="1"/>
      <w:marLeft w:val="0"/>
      <w:marRight w:val="0"/>
      <w:marTop w:val="0"/>
      <w:marBottom w:val="0"/>
      <w:divBdr>
        <w:top w:val="none" w:sz="0" w:space="0" w:color="auto"/>
        <w:left w:val="none" w:sz="0" w:space="0" w:color="auto"/>
        <w:bottom w:val="none" w:sz="0" w:space="0" w:color="auto"/>
        <w:right w:val="none" w:sz="0" w:space="0" w:color="auto"/>
      </w:divBdr>
    </w:div>
    <w:div w:id="976377881">
      <w:bodyDiv w:val="1"/>
      <w:marLeft w:val="0"/>
      <w:marRight w:val="0"/>
      <w:marTop w:val="0"/>
      <w:marBottom w:val="0"/>
      <w:divBdr>
        <w:top w:val="none" w:sz="0" w:space="0" w:color="auto"/>
        <w:left w:val="none" w:sz="0" w:space="0" w:color="auto"/>
        <w:bottom w:val="none" w:sz="0" w:space="0" w:color="auto"/>
        <w:right w:val="none" w:sz="0" w:space="0" w:color="auto"/>
      </w:divBdr>
    </w:div>
    <w:div w:id="980579142">
      <w:bodyDiv w:val="1"/>
      <w:marLeft w:val="0"/>
      <w:marRight w:val="0"/>
      <w:marTop w:val="0"/>
      <w:marBottom w:val="0"/>
      <w:divBdr>
        <w:top w:val="none" w:sz="0" w:space="0" w:color="auto"/>
        <w:left w:val="none" w:sz="0" w:space="0" w:color="auto"/>
        <w:bottom w:val="none" w:sz="0" w:space="0" w:color="auto"/>
        <w:right w:val="none" w:sz="0" w:space="0" w:color="auto"/>
      </w:divBdr>
    </w:div>
    <w:div w:id="991060576">
      <w:bodyDiv w:val="1"/>
      <w:marLeft w:val="0"/>
      <w:marRight w:val="0"/>
      <w:marTop w:val="0"/>
      <w:marBottom w:val="0"/>
      <w:divBdr>
        <w:top w:val="none" w:sz="0" w:space="0" w:color="auto"/>
        <w:left w:val="none" w:sz="0" w:space="0" w:color="auto"/>
        <w:bottom w:val="none" w:sz="0" w:space="0" w:color="auto"/>
        <w:right w:val="none" w:sz="0" w:space="0" w:color="auto"/>
      </w:divBdr>
    </w:div>
    <w:div w:id="1004475131">
      <w:bodyDiv w:val="1"/>
      <w:marLeft w:val="0"/>
      <w:marRight w:val="0"/>
      <w:marTop w:val="0"/>
      <w:marBottom w:val="0"/>
      <w:divBdr>
        <w:top w:val="none" w:sz="0" w:space="0" w:color="auto"/>
        <w:left w:val="none" w:sz="0" w:space="0" w:color="auto"/>
        <w:bottom w:val="none" w:sz="0" w:space="0" w:color="auto"/>
        <w:right w:val="none" w:sz="0" w:space="0" w:color="auto"/>
      </w:divBdr>
    </w:div>
    <w:div w:id="1020086432">
      <w:bodyDiv w:val="1"/>
      <w:marLeft w:val="0"/>
      <w:marRight w:val="0"/>
      <w:marTop w:val="0"/>
      <w:marBottom w:val="0"/>
      <w:divBdr>
        <w:top w:val="none" w:sz="0" w:space="0" w:color="auto"/>
        <w:left w:val="none" w:sz="0" w:space="0" w:color="auto"/>
        <w:bottom w:val="none" w:sz="0" w:space="0" w:color="auto"/>
        <w:right w:val="none" w:sz="0" w:space="0" w:color="auto"/>
      </w:divBdr>
    </w:div>
    <w:div w:id="1025793643">
      <w:bodyDiv w:val="1"/>
      <w:marLeft w:val="0"/>
      <w:marRight w:val="0"/>
      <w:marTop w:val="0"/>
      <w:marBottom w:val="0"/>
      <w:divBdr>
        <w:top w:val="none" w:sz="0" w:space="0" w:color="auto"/>
        <w:left w:val="none" w:sz="0" w:space="0" w:color="auto"/>
        <w:bottom w:val="none" w:sz="0" w:space="0" w:color="auto"/>
        <w:right w:val="none" w:sz="0" w:space="0" w:color="auto"/>
      </w:divBdr>
    </w:div>
    <w:div w:id="1027178169">
      <w:bodyDiv w:val="1"/>
      <w:marLeft w:val="0"/>
      <w:marRight w:val="0"/>
      <w:marTop w:val="0"/>
      <w:marBottom w:val="0"/>
      <w:divBdr>
        <w:top w:val="none" w:sz="0" w:space="0" w:color="auto"/>
        <w:left w:val="none" w:sz="0" w:space="0" w:color="auto"/>
        <w:bottom w:val="none" w:sz="0" w:space="0" w:color="auto"/>
        <w:right w:val="none" w:sz="0" w:space="0" w:color="auto"/>
      </w:divBdr>
    </w:div>
    <w:div w:id="1032144352">
      <w:bodyDiv w:val="1"/>
      <w:marLeft w:val="0"/>
      <w:marRight w:val="0"/>
      <w:marTop w:val="0"/>
      <w:marBottom w:val="0"/>
      <w:divBdr>
        <w:top w:val="none" w:sz="0" w:space="0" w:color="auto"/>
        <w:left w:val="none" w:sz="0" w:space="0" w:color="auto"/>
        <w:bottom w:val="none" w:sz="0" w:space="0" w:color="auto"/>
        <w:right w:val="none" w:sz="0" w:space="0" w:color="auto"/>
      </w:divBdr>
    </w:div>
    <w:div w:id="1035038383">
      <w:bodyDiv w:val="1"/>
      <w:marLeft w:val="0"/>
      <w:marRight w:val="0"/>
      <w:marTop w:val="0"/>
      <w:marBottom w:val="0"/>
      <w:divBdr>
        <w:top w:val="none" w:sz="0" w:space="0" w:color="auto"/>
        <w:left w:val="none" w:sz="0" w:space="0" w:color="auto"/>
        <w:bottom w:val="none" w:sz="0" w:space="0" w:color="auto"/>
        <w:right w:val="none" w:sz="0" w:space="0" w:color="auto"/>
      </w:divBdr>
    </w:div>
    <w:div w:id="1039280601">
      <w:bodyDiv w:val="1"/>
      <w:marLeft w:val="0"/>
      <w:marRight w:val="0"/>
      <w:marTop w:val="0"/>
      <w:marBottom w:val="0"/>
      <w:divBdr>
        <w:top w:val="none" w:sz="0" w:space="0" w:color="auto"/>
        <w:left w:val="none" w:sz="0" w:space="0" w:color="auto"/>
        <w:bottom w:val="none" w:sz="0" w:space="0" w:color="auto"/>
        <w:right w:val="none" w:sz="0" w:space="0" w:color="auto"/>
      </w:divBdr>
    </w:div>
    <w:div w:id="1047026111">
      <w:bodyDiv w:val="1"/>
      <w:marLeft w:val="0"/>
      <w:marRight w:val="0"/>
      <w:marTop w:val="0"/>
      <w:marBottom w:val="0"/>
      <w:divBdr>
        <w:top w:val="none" w:sz="0" w:space="0" w:color="auto"/>
        <w:left w:val="none" w:sz="0" w:space="0" w:color="auto"/>
        <w:bottom w:val="none" w:sz="0" w:space="0" w:color="auto"/>
        <w:right w:val="none" w:sz="0" w:space="0" w:color="auto"/>
      </w:divBdr>
    </w:div>
    <w:div w:id="1056660991">
      <w:bodyDiv w:val="1"/>
      <w:marLeft w:val="0"/>
      <w:marRight w:val="0"/>
      <w:marTop w:val="0"/>
      <w:marBottom w:val="0"/>
      <w:divBdr>
        <w:top w:val="none" w:sz="0" w:space="0" w:color="auto"/>
        <w:left w:val="none" w:sz="0" w:space="0" w:color="auto"/>
        <w:bottom w:val="none" w:sz="0" w:space="0" w:color="auto"/>
        <w:right w:val="none" w:sz="0" w:space="0" w:color="auto"/>
      </w:divBdr>
    </w:div>
    <w:div w:id="1057629126">
      <w:bodyDiv w:val="1"/>
      <w:marLeft w:val="0"/>
      <w:marRight w:val="0"/>
      <w:marTop w:val="0"/>
      <w:marBottom w:val="0"/>
      <w:divBdr>
        <w:top w:val="none" w:sz="0" w:space="0" w:color="auto"/>
        <w:left w:val="none" w:sz="0" w:space="0" w:color="auto"/>
        <w:bottom w:val="none" w:sz="0" w:space="0" w:color="auto"/>
        <w:right w:val="none" w:sz="0" w:space="0" w:color="auto"/>
      </w:divBdr>
    </w:div>
    <w:div w:id="1065375943">
      <w:bodyDiv w:val="1"/>
      <w:marLeft w:val="0"/>
      <w:marRight w:val="0"/>
      <w:marTop w:val="0"/>
      <w:marBottom w:val="0"/>
      <w:divBdr>
        <w:top w:val="none" w:sz="0" w:space="0" w:color="auto"/>
        <w:left w:val="none" w:sz="0" w:space="0" w:color="auto"/>
        <w:bottom w:val="none" w:sz="0" w:space="0" w:color="auto"/>
        <w:right w:val="none" w:sz="0" w:space="0" w:color="auto"/>
      </w:divBdr>
    </w:div>
    <w:div w:id="1075668488">
      <w:bodyDiv w:val="1"/>
      <w:marLeft w:val="0"/>
      <w:marRight w:val="0"/>
      <w:marTop w:val="0"/>
      <w:marBottom w:val="0"/>
      <w:divBdr>
        <w:top w:val="none" w:sz="0" w:space="0" w:color="auto"/>
        <w:left w:val="none" w:sz="0" w:space="0" w:color="auto"/>
        <w:bottom w:val="none" w:sz="0" w:space="0" w:color="auto"/>
        <w:right w:val="none" w:sz="0" w:space="0" w:color="auto"/>
      </w:divBdr>
    </w:div>
    <w:div w:id="1076702418">
      <w:bodyDiv w:val="1"/>
      <w:marLeft w:val="0"/>
      <w:marRight w:val="0"/>
      <w:marTop w:val="0"/>
      <w:marBottom w:val="0"/>
      <w:divBdr>
        <w:top w:val="none" w:sz="0" w:space="0" w:color="auto"/>
        <w:left w:val="none" w:sz="0" w:space="0" w:color="auto"/>
        <w:bottom w:val="none" w:sz="0" w:space="0" w:color="auto"/>
        <w:right w:val="none" w:sz="0" w:space="0" w:color="auto"/>
      </w:divBdr>
    </w:div>
    <w:div w:id="1091702843">
      <w:bodyDiv w:val="1"/>
      <w:marLeft w:val="0"/>
      <w:marRight w:val="0"/>
      <w:marTop w:val="0"/>
      <w:marBottom w:val="0"/>
      <w:divBdr>
        <w:top w:val="none" w:sz="0" w:space="0" w:color="auto"/>
        <w:left w:val="none" w:sz="0" w:space="0" w:color="auto"/>
        <w:bottom w:val="none" w:sz="0" w:space="0" w:color="auto"/>
        <w:right w:val="none" w:sz="0" w:space="0" w:color="auto"/>
      </w:divBdr>
    </w:div>
    <w:div w:id="1095781653">
      <w:bodyDiv w:val="1"/>
      <w:marLeft w:val="0"/>
      <w:marRight w:val="0"/>
      <w:marTop w:val="0"/>
      <w:marBottom w:val="0"/>
      <w:divBdr>
        <w:top w:val="none" w:sz="0" w:space="0" w:color="auto"/>
        <w:left w:val="none" w:sz="0" w:space="0" w:color="auto"/>
        <w:bottom w:val="none" w:sz="0" w:space="0" w:color="auto"/>
        <w:right w:val="none" w:sz="0" w:space="0" w:color="auto"/>
      </w:divBdr>
    </w:div>
    <w:div w:id="1099595041">
      <w:bodyDiv w:val="1"/>
      <w:marLeft w:val="0"/>
      <w:marRight w:val="0"/>
      <w:marTop w:val="0"/>
      <w:marBottom w:val="0"/>
      <w:divBdr>
        <w:top w:val="none" w:sz="0" w:space="0" w:color="auto"/>
        <w:left w:val="none" w:sz="0" w:space="0" w:color="auto"/>
        <w:bottom w:val="none" w:sz="0" w:space="0" w:color="auto"/>
        <w:right w:val="none" w:sz="0" w:space="0" w:color="auto"/>
      </w:divBdr>
    </w:div>
    <w:div w:id="1106466843">
      <w:bodyDiv w:val="1"/>
      <w:marLeft w:val="0"/>
      <w:marRight w:val="0"/>
      <w:marTop w:val="0"/>
      <w:marBottom w:val="0"/>
      <w:divBdr>
        <w:top w:val="none" w:sz="0" w:space="0" w:color="auto"/>
        <w:left w:val="none" w:sz="0" w:space="0" w:color="auto"/>
        <w:bottom w:val="none" w:sz="0" w:space="0" w:color="auto"/>
        <w:right w:val="none" w:sz="0" w:space="0" w:color="auto"/>
      </w:divBdr>
    </w:div>
    <w:div w:id="1109548196">
      <w:bodyDiv w:val="1"/>
      <w:marLeft w:val="0"/>
      <w:marRight w:val="0"/>
      <w:marTop w:val="0"/>
      <w:marBottom w:val="0"/>
      <w:divBdr>
        <w:top w:val="none" w:sz="0" w:space="0" w:color="auto"/>
        <w:left w:val="none" w:sz="0" w:space="0" w:color="auto"/>
        <w:bottom w:val="none" w:sz="0" w:space="0" w:color="auto"/>
        <w:right w:val="none" w:sz="0" w:space="0" w:color="auto"/>
      </w:divBdr>
    </w:div>
    <w:div w:id="1113741842">
      <w:bodyDiv w:val="1"/>
      <w:marLeft w:val="0"/>
      <w:marRight w:val="0"/>
      <w:marTop w:val="0"/>
      <w:marBottom w:val="0"/>
      <w:divBdr>
        <w:top w:val="none" w:sz="0" w:space="0" w:color="auto"/>
        <w:left w:val="none" w:sz="0" w:space="0" w:color="auto"/>
        <w:bottom w:val="none" w:sz="0" w:space="0" w:color="auto"/>
        <w:right w:val="none" w:sz="0" w:space="0" w:color="auto"/>
      </w:divBdr>
    </w:div>
    <w:div w:id="1125387363">
      <w:bodyDiv w:val="1"/>
      <w:marLeft w:val="0"/>
      <w:marRight w:val="0"/>
      <w:marTop w:val="0"/>
      <w:marBottom w:val="0"/>
      <w:divBdr>
        <w:top w:val="none" w:sz="0" w:space="0" w:color="auto"/>
        <w:left w:val="none" w:sz="0" w:space="0" w:color="auto"/>
        <w:bottom w:val="none" w:sz="0" w:space="0" w:color="auto"/>
        <w:right w:val="none" w:sz="0" w:space="0" w:color="auto"/>
      </w:divBdr>
    </w:div>
    <w:div w:id="1125932703">
      <w:bodyDiv w:val="1"/>
      <w:marLeft w:val="0"/>
      <w:marRight w:val="0"/>
      <w:marTop w:val="0"/>
      <w:marBottom w:val="0"/>
      <w:divBdr>
        <w:top w:val="none" w:sz="0" w:space="0" w:color="auto"/>
        <w:left w:val="none" w:sz="0" w:space="0" w:color="auto"/>
        <w:bottom w:val="none" w:sz="0" w:space="0" w:color="auto"/>
        <w:right w:val="none" w:sz="0" w:space="0" w:color="auto"/>
      </w:divBdr>
    </w:div>
    <w:div w:id="1127119005">
      <w:bodyDiv w:val="1"/>
      <w:marLeft w:val="0"/>
      <w:marRight w:val="0"/>
      <w:marTop w:val="0"/>
      <w:marBottom w:val="0"/>
      <w:divBdr>
        <w:top w:val="none" w:sz="0" w:space="0" w:color="auto"/>
        <w:left w:val="none" w:sz="0" w:space="0" w:color="auto"/>
        <w:bottom w:val="none" w:sz="0" w:space="0" w:color="auto"/>
        <w:right w:val="none" w:sz="0" w:space="0" w:color="auto"/>
      </w:divBdr>
    </w:div>
    <w:div w:id="1136144902">
      <w:bodyDiv w:val="1"/>
      <w:marLeft w:val="0"/>
      <w:marRight w:val="0"/>
      <w:marTop w:val="0"/>
      <w:marBottom w:val="0"/>
      <w:divBdr>
        <w:top w:val="none" w:sz="0" w:space="0" w:color="auto"/>
        <w:left w:val="none" w:sz="0" w:space="0" w:color="auto"/>
        <w:bottom w:val="none" w:sz="0" w:space="0" w:color="auto"/>
        <w:right w:val="none" w:sz="0" w:space="0" w:color="auto"/>
      </w:divBdr>
    </w:div>
    <w:div w:id="1139762624">
      <w:bodyDiv w:val="1"/>
      <w:marLeft w:val="0"/>
      <w:marRight w:val="0"/>
      <w:marTop w:val="0"/>
      <w:marBottom w:val="0"/>
      <w:divBdr>
        <w:top w:val="none" w:sz="0" w:space="0" w:color="auto"/>
        <w:left w:val="none" w:sz="0" w:space="0" w:color="auto"/>
        <w:bottom w:val="none" w:sz="0" w:space="0" w:color="auto"/>
        <w:right w:val="none" w:sz="0" w:space="0" w:color="auto"/>
      </w:divBdr>
    </w:div>
    <w:div w:id="1139766887">
      <w:bodyDiv w:val="1"/>
      <w:marLeft w:val="0"/>
      <w:marRight w:val="0"/>
      <w:marTop w:val="0"/>
      <w:marBottom w:val="0"/>
      <w:divBdr>
        <w:top w:val="none" w:sz="0" w:space="0" w:color="auto"/>
        <w:left w:val="none" w:sz="0" w:space="0" w:color="auto"/>
        <w:bottom w:val="none" w:sz="0" w:space="0" w:color="auto"/>
        <w:right w:val="none" w:sz="0" w:space="0" w:color="auto"/>
      </w:divBdr>
    </w:div>
    <w:div w:id="1151942335">
      <w:bodyDiv w:val="1"/>
      <w:marLeft w:val="0"/>
      <w:marRight w:val="0"/>
      <w:marTop w:val="0"/>
      <w:marBottom w:val="0"/>
      <w:divBdr>
        <w:top w:val="none" w:sz="0" w:space="0" w:color="auto"/>
        <w:left w:val="none" w:sz="0" w:space="0" w:color="auto"/>
        <w:bottom w:val="none" w:sz="0" w:space="0" w:color="auto"/>
        <w:right w:val="none" w:sz="0" w:space="0" w:color="auto"/>
      </w:divBdr>
    </w:div>
    <w:div w:id="1157301394">
      <w:bodyDiv w:val="1"/>
      <w:marLeft w:val="0"/>
      <w:marRight w:val="0"/>
      <w:marTop w:val="0"/>
      <w:marBottom w:val="0"/>
      <w:divBdr>
        <w:top w:val="none" w:sz="0" w:space="0" w:color="auto"/>
        <w:left w:val="none" w:sz="0" w:space="0" w:color="auto"/>
        <w:bottom w:val="none" w:sz="0" w:space="0" w:color="auto"/>
        <w:right w:val="none" w:sz="0" w:space="0" w:color="auto"/>
      </w:divBdr>
    </w:div>
    <w:div w:id="1160778312">
      <w:bodyDiv w:val="1"/>
      <w:marLeft w:val="0"/>
      <w:marRight w:val="0"/>
      <w:marTop w:val="0"/>
      <w:marBottom w:val="0"/>
      <w:divBdr>
        <w:top w:val="none" w:sz="0" w:space="0" w:color="auto"/>
        <w:left w:val="none" w:sz="0" w:space="0" w:color="auto"/>
        <w:bottom w:val="none" w:sz="0" w:space="0" w:color="auto"/>
        <w:right w:val="none" w:sz="0" w:space="0" w:color="auto"/>
      </w:divBdr>
    </w:div>
    <w:div w:id="1170366760">
      <w:bodyDiv w:val="1"/>
      <w:marLeft w:val="0"/>
      <w:marRight w:val="0"/>
      <w:marTop w:val="0"/>
      <w:marBottom w:val="0"/>
      <w:divBdr>
        <w:top w:val="none" w:sz="0" w:space="0" w:color="auto"/>
        <w:left w:val="none" w:sz="0" w:space="0" w:color="auto"/>
        <w:bottom w:val="none" w:sz="0" w:space="0" w:color="auto"/>
        <w:right w:val="none" w:sz="0" w:space="0" w:color="auto"/>
      </w:divBdr>
    </w:div>
    <w:div w:id="1171526301">
      <w:bodyDiv w:val="1"/>
      <w:marLeft w:val="0"/>
      <w:marRight w:val="0"/>
      <w:marTop w:val="0"/>
      <w:marBottom w:val="0"/>
      <w:divBdr>
        <w:top w:val="none" w:sz="0" w:space="0" w:color="auto"/>
        <w:left w:val="none" w:sz="0" w:space="0" w:color="auto"/>
        <w:bottom w:val="none" w:sz="0" w:space="0" w:color="auto"/>
        <w:right w:val="none" w:sz="0" w:space="0" w:color="auto"/>
      </w:divBdr>
    </w:div>
    <w:div w:id="1175416821">
      <w:bodyDiv w:val="1"/>
      <w:marLeft w:val="0"/>
      <w:marRight w:val="0"/>
      <w:marTop w:val="0"/>
      <w:marBottom w:val="0"/>
      <w:divBdr>
        <w:top w:val="none" w:sz="0" w:space="0" w:color="auto"/>
        <w:left w:val="none" w:sz="0" w:space="0" w:color="auto"/>
        <w:bottom w:val="none" w:sz="0" w:space="0" w:color="auto"/>
        <w:right w:val="none" w:sz="0" w:space="0" w:color="auto"/>
      </w:divBdr>
    </w:div>
    <w:div w:id="1179276266">
      <w:bodyDiv w:val="1"/>
      <w:marLeft w:val="0"/>
      <w:marRight w:val="0"/>
      <w:marTop w:val="0"/>
      <w:marBottom w:val="0"/>
      <w:divBdr>
        <w:top w:val="none" w:sz="0" w:space="0" w:color="auto"/>
        <w:left w:val="none" w:sz="0" w:space="0" w:color="auto"/>
        <w:bottom w:val="none" w:sz="0" w:space="0" w:color="auto"/>
        <w:right w:val="none" w:sz="0" w:space="0" w:color="auto"/>
      </w:divBdr>
    </w:div>
    <w:div w:id="1182403658">
      <w:bodyDiv w:val="1"/>
      <w:marLeft w:val="0"/>
      <w:marRight w:val="0"/>
      <w:marTop w:val="0"/>
      <w:marBottom w:val="0"/>
      <w:divBdr>
        <w:top w:val="none" w:sz="0" w:space="0" w:color="auto"/>
        <w:left w:val="none" w:sz="0" w:space="0" w:color="auto"/>
        <w:bottom w:val="none" w:sz="0" w:space="0" w:color="auto"/>
        <w:right w:val="none" w:sz="0" w:space="0" w:color="auto"/>
      </w:divBdr>
    </w:div>
    <w:div w:id="1183401084">
      <w:bodyDiv w:val="1"/>
      <w:marLeft w:val="0"/>
      <w:marRight w:val="0"/>
      <w:marTop w:val="0"/>
      <w:marBottom w:val="0"/>
      <w:divBdr>
        <w:top w:val="none" w:sz="0" w:space="0" w:color="auto"/>
        <w:left w:val="none" w:sz="0" w:space="0" w:color="auto"/>
        <w:bottom w:val="none" w:sz="0" w:space="0" w:color="auto"/>
        <w:right w:val="none" w:sz="0" w:space="0" w:color="auto"/>
      </w:divBdr>
    </w:div>
    <w:div w:id="1193618724">
      <w:bodyDiv w:val="1"/>
      <w:marLeft w:val="0"/>
      <w:marRight w:val="0"/>
      <w:marTop w:val="0"/>
      <w:marBottom w:val="0"/>
      <w:divBdr>
        <w:top w:val="none" w:sz="0" w:space="0" w:color="auto"/>
        <w:left w:val="none" w:sz="0" w:space="0" w:color="auto"/>
        <w:bottom w:val="none" w:sz="0" w:space="0" w:color="auto"/>
        <w:right w:val="none" w:sz="0" w:space="0" w:color="auto"/>
      </w:divBdr>
    </w:div>
    <w:div w:id="1208951066">
      <w:bodyDiv w:val="1"/>
      <w:marLeft w:val="0"/>
      <w:marRight w:val="0"/>
      <w:marTop w:val="0"/>
      <w:marBottom w:val="0"/>
      <w:divBdr>
        <w:top w:val="none" w:sz="0" w:space="0" w:color="auto"/>
        <w:left w:val="none" w:sz="0" w:space="0" w:color="auto"/>
        <w:bottom w:val="none" w:sz="0" w:space="0" w:color="auto"/>
        <w:right w:val="none" w:sz="0" w:space="0" w:color="auto"/>
      </w:divBdr>
    </w:div>
    <w:div w:id="1218131844">
      <w:bodyDiv w:val="1"/>
      <w:marLeft w:val="0"/>
      <w:marRight w:val="0"/>
      <w:marTop w:val="0"/>
      <w:marBottom w:val="0"/>
      <w:divBdr>
        <w:top w:val="none" w:sz="0" w:space="0" w:color="auto"/>
        <w:left w:val="none" w:sz="0" w:space="0" w:color="auto"/>
        <w:bottom w:val="none" w:sz="0" w:space="0" w:color="auto"/>
        <w:right w:val="none" w:sz="0" w:space="0" w:color="auto"/>
      </w:divBdr>
    </w:div>
    <w:div w:id="1223373824">
      <w:bodyDiv w:val="1"/>
      <w:marLeft w:val="0"/>
      <w:marRight w:val="0"/>
      <w:marTop w:val="0"/>
      <w:marBottom w:val="0"/>
      <w:divBdr>
        <w:top w:val="none" w:sz="0" w:space="0" w:color="auto"/>
        <w:left w:val="none" w:sz="0" w:space="0" w:color="auto"/>
        <w:bottom w:val="none" w:sz="0" w:space="0" w:color="auto"/>
        <w:right w:val="none" w:sz="0" w:space="0" w:color="auto"/>
      </w:divBdr>
    </w:div>
    <w:div w:id="1224028740">
      <w:bodyDiv w:val="1"/>
      <w:marLeft w:val="0"/>
      <w:marRight w:val="0"/>
      <w:marTop w:val="0"/>
      <w:marBottom w:val="0"/>
      <w:divBdr>
        <w:top w:val="none" w:sz="0" w:space="0" w:color="auto"/>
        <w:left w:val="none" w:sz="0" w:space="0" w:color="auto"/>
        <w:bottom w:val="none" w:sz="0" w:space="0" w:color="auto"/>
        <w:right w:val="none" w:sz="0" w:space="0" w:color="auto"/>
      </w:divBdr>
    </w:div>
    <w:div w:id="1230922179">
      <w:bodyDiv w:val="1"/>
      <w:marLeft w:val="0"/>
      <w:marRight w:val="0"/>
      <w:marTop w:val="0"/>
      <w:marBottom w:val="0"/>
      <w:divBdr>
        <w:top w:val="none" w:sz="0" w:space="0" w:color="auto"/>
        <w:left w:val="none" w:sz="0" w:space="0" w:color="auto"/>
        <w:bottom w:val="none" w:sz="0" w:space="0" w:color="auto"/>
        <w:right w:val="none" w:sz="0" w:space="0" w:color="auto"/>
      </w:divBdr>
    </w:div>
    <w:div w:id="1234001960">
      <w:bodyDiv w:val="1"/>
      <w:marLeft w:val="0"/>
      <w:marRight w:val="0"/>
      <w:marTop w:val="0"/>
      <w:marBottom w:val="0"/>
      <w:divBdr>
        <w:top w:val="none" w:sz="0" w:space="0" w:color="auto"/>
        <w:left w:val="none" w:sz="0" w:space="0" w:color="auto"/>
        <w:bottom w:val="none" w:sz="0" w:space="0" w:color="auto"/>
        <w:right w:val="none" w:sz="0" w:space="0" w:color="auto"/>
      </w:divBdr>
    </w:div>
    <w:div w:id="1237131415">
      <w:bodyDiv w:val="1"/>
      <w:marLeft w:val="0"/>
      <w:marRight w:val="0"/>
      <w:marTop w:val="0"/>
      <w:marBottom w:val="0"/>
      <w:divBdr>
        <w:top w:val="none" w:sz="0" w:space="0" w:color="auto"/>
        <w:left w:val="none" w:sz="0" w:space="0" w:color="auto"/>
        <w:bottom w:val="none" w:sz="0" w:space="0" w:color="auto"/>
        <w:right w:val="none" w:sz="0" w:space="0" w:color="auto"/>
      </w:divBdr>
    </w:div>
    <w:div w:id="1238051170">
      <w:bodyDiv w:val="1"/>
      <w:marLeft w:val="0"/>
      <w:marRight w:val="0"/>
      <w:marTop w:val="0"/>
      <w:marBottom w:val="0"/>
      <w:divBdr>
        <w:top w:val="none" w:sz="0" w:space="0" w:color="auto"/>
        <w:left w:val="none" w:sz="0" w:space="0" w:color="auto"/>
        <w:bottom w:val="none" w:sz="0" w:space="0" w:color="auto"/>
        <w:right w:val="none" w:sz="0" w:space="0" w:color="auto"/>
      </w:divBdr>
    </w:div>
    <w:div w:id="1239512990">
      <w:bodyDiv w:val="1"/>
      <w:marLeft w:val="0"/>
      <w:marRight w:val="0"/>
      <w:marTop w:val="0"/>
      <w:marBottom w:val="0"/>
      <w:divBdr>
        <w:top w:val="none" w:sz="0" w:space="0" w:color="auto"/>
        <w:left w:val="none" w:sz="0" w:space="0" w:color="auto"/>
        <w:bottom w:val="none" w:sz="0" w:space="0" w:color="auto"/>
        <w:right w:val="none" w:sz="0" w:space="0" w:color="auto"/>
      </w:divBdr>
    </w:div>
    <w:div w:id="1246651555">
      <w:bodyDiv w:val="1"/>
      <w:marLeft w:val="0"/>
      <w:marRight w:val="0"/>
      <w:marTop w:val="0"/>
      <w:marBottom w:val="0"/>
      <w:divBdr>
        <w:top w:val="none" w:sz="0" w:space="0" w:color="auto"/>
        <w:left w:val="none" w:sz="0" w:space="0" w:color="auto"/>
        <w:bottom w:val="none" w:sz="0" w:space="0" w:color="auto"/>
        <w:right w:val="none" w:sz="0" w:space="0" w:color="auto"/>
      </w:divBdr>
    </w:div>
    <w:div w:id="1247494646">
      <w:bodyDiv w:val="1"/>
      <w:marLeft w:val="0"/>
      <w:marRight w:val="0"/>
      <w:marTop w:val="0"/>
      <w:marBottom w:val="0"/>
      <w:divBdr>
        <w:top w:val="none" w:sz="0" w:space="0" w:color="auto"/>
        <w:left w:val="none" w:sz="0" w:space="0" w:color="auto"/>
        <w:bottom w:val="none" w:sz="0" w:space="0" w:color="auto"/>
        <w:right w:val="none" w:sz="0" w:space="0" w:color="auto"/>
      </w:divBdr>
    </w:div>
    <w:div w:id="1256860966">
      <w:bodyDiv w:val="1"/>
      <w:marLeft w:val="0"/>
      <w:marRight w:val="0"/>
      <w:marTop w:val="0"/>
      <w:marBottom w:val="0"/>
      <w:divBdr>
        <w:top w:val="none" w:sz="0" w:space="0" w:color="auto"/>
        <w:left w:val="none" w:sz="0" w:space="0" w:color="auto"/>
        <w:bottom w:val="none" w:sz="0" w:space="0" w:color="auto"/>
        <w:right w:val="none" w:sz="0" w:space="0" w:color="auto"/>
      </w:divBdr>
    </w:div>
    <w:div w:id="1266383816">
      <w:bodyDiv w:val="1"/>
      <w:marLeft w:val="0"/>
      <w:marRight w:val="0"/>
      <w:marTop w:val="0"/>
      <w:marBottom w:val="0"/>
      <w:divBdr>
        <w:top w:val="none" w:sz="0" w:space="0" w:color="auto"/>
        <w:left w:val="none" w:sz="0" w:space="0" w:color="auto"/>
        <w:bottom w:val="none" w:sz="0" w:space="0" w:color="auto"/>
        <w:right w:val="none" w:sz="0" w:space="0" w:color="auto"/>
      </w:divBdr>
    </w:div>
    <w:div w:id="1272736891">
      <w:bodyDiv w:val="1"/>
      <w:marLeft w:val="0"/>
      <w:marRight w:val="0"/>
      <w:marTop w:val="0"/>
      <w:marBottom w:val="0"/>
      <w:divBdr>
        <w:top w:val="none" w:sz="0" w:space="0" w:color="auto"/>
        <w:left w:val="none" w:sz="0" w:space="0" w:color="auto"/>
        <w:bottom w:val="none" w:sz="0" w:space="0" w:color="auto"/>
        <w:right w:val="none" w:sz="0" w:space="0" w:color="auto"/>
      </w:divBdr>
    </w:div>
    <w:div w:id="1278876668">
      <w:bodyDiv w:val="1"/>
      <w:marLeft w:val="0"/>
      <w:marRight w:val="0"/>
      <w:marTop w:val="0"/>
      <w:marBottom w:val="0"/>
      <w:divBdr>
        <w:top w:val="none" w:sz="0" w:space="0" w:color="auto"/>
        <w:left w:val="none" w:sz="0" w:space="0" w:color="auto"/>
        <w:bottom w:val="none" w:sz="0" w:space="0" w:color="auto"/>
        <w:right w:val="none" w:sz="0" w:space="0" w:color="auto"/>
      </w:divBdr>
    </w:div>
    <w:div w:id="1288926267">
      <w:bodyDiv w:val="1"/>
      <w:marLeft w:val="0"/>
      <w:marRight w:val="0"/>
      <w:marTop w:val="0"/>
      <w:marBottom w:val="0"/>
      <w:divBdr>
        <w:top w:val="none" w:sz="0" w:space="0" w:color="auto"/>
        <w:left w:val="none" w:sz="0" w:space="0" w:color="auto"/>
        <w:bottom w:val="none" w:sz="0" w:space="0" w:color="auto"/>
        <w:right w:val="none" w:sz="0" w:space="0" w:color="auto"/>
      </w:divBdr>
    </w:div>
    <w:div w:id="1307397380">
      <w:bodyDiv w:val="1"/>
      <w:marLeft w:val="0"/>
      <w:marRight w:val="0"/>
      <w:marTop w:val="0"/>
      <w:marBottom w:val="0"/>
      <w:divBdr>
        <w:top w:val="none" w:sz="0" w:space="0" w:color="auto"/>
        <w:left w:val="none" w:sz="0" w:space="0" w:color="auto"/>
        <w:bottom w:val="none" w:sz="0" w:space="0" w:color="auto"/>
        <w:right w:val="none" w:sz="0" w:space="0" w:color="auto"/>
      </w:divBdr>
    </w:div>
    <w:div w:id="1318875617">
      <w:bodyDiv w:val="1"/>
      <w:marLeft w:val="0"/>
      <w:marRight w:val="0"/>
      <w:marTop w:val="0"/>
      <w:marBottom w:val="0"/>
      <w:divBdr>
        <w:top w:val="none" w:sz="0" w:space="0" w:color="auto"/>
        <w:left w:val="none" w:sz="0" w:space="0" w:color="auto"/>
        <w:bottom w:val="none" w:sz="0" w:space="0" w:color="auto"/>
        <w:right w:val="none" w:sz="0" w:space="0" w:color="auto"/>
      </w:divBdr>
    </w:div>
    <w:div w:id="1320813163">
      <w:bodyDiv w:val="1"/>
      <w:marLeft w:val="0"/>
      <w:marRight w:val="0"/>
      <w:marTop w:val="0"/>
      <w:marBottom w:val="0"/>
      <w:divBdr>
        <w:top w:val="none" w:sz="0" w:space="0" w:color="auto"/>
        <w:left w:val="none" w:sz="0" w:space="0" w:color="auto"/>
        <w:bottom w:val="none" w:sz="0" w:space="0" w:color="auto"/>
        <w:right w:val="none" w:sz="0" w:space="0" w:color="auto"/>
      </w:divBdr>
    </w:div>
    <w:div w:id="1328627963">
      <w:bodyDiv w:val="1"/>
      <w:marLeft w:val="0"/>
      <w:marRight w:val="0"/>
      <w:marTop w:val="0"/>
      <w:marBottom w:val="0"/>
      <w:divBdr>
        <w:top w:val="none" w:sz="0" w:space="0" w:color="auto"/>
        <w:left w:val="none" w:sz="0" w:space="0" w:color="auto"/>
        <w:bottom w:val="none" w:sz="0" w:space="0" w:color="auto"/>
        <w:right w:val="none" w:sz="0" w:space="0" w:color="auto"/>
      </w:divBdr>
    </w:div>
    <w:div w:id="1330866939">
      <w:bodyDiv w:val="1"/>
      <w:marLeft w:val="0"/>
      <w:marRight w:val="0"/>
      <w:marTop w:val="0"/>
      <w:marBottom w:val="0"/>
      <w:divBdr>
        <w:top w:val="none" w:sz="0" w:space="0" w:color="auto"/>
        <w:left w:val="none" w:sz="0" w:space="0" w:color="auto"/>
        <w:bottom w:val="none" w:sz="0" w:space="0" w:color="auto"/>
        <w:right w:val="none" w:sz="0" w:space="0" w:color="auto"/>
      </w:divBdr>
    </w:div>
    <w:div w:id="1332492694">
      <w:bodyDiv w:val="1"/>
      <w:marLeft w:val="0"/>
      <w:marRight w:val="0"/>
      <w:marTop w:val="0"/>
      <w:marBottom w:val="0"/>
      <w:divBdr>
        <w:top w:val="none" w:sz="0" w:space="0" w:color="auto"/>
        <w:left w:val="none" w:sz="0" w:space="0" w:color="auto"/>
        <w:bottom w:val="none" w:sz="0" w:space="0" w:color="auto"/>
        <w:right w:val="none" w:sz="0" w:space="0" w:color="auto"/>
      </w:divBdr>
    </w:div>
    <w:div w:id="1333877191">
      <w:bodyDiv w:val="1"/>
      <w:marLeft w:val="0"/>
      <w:marRight w:val="0"/>
      <w:marTop w:val="0"/>
      <w:marBottom w:val="0"/>
      <w:divBdr>
        <w:top w:val="none" w:sz="0" w:space="0" w:color="auto"/>
        <w:left w:val="none" w:sz="0" w:space="0" w:color="auto"/>
        <w:bottom w:val="none" w:sz="0" w:space="0" w:color="auto"/>
        <w:right w:val="none" w:sz="0" w:space="0" w:color="auto"/>
      </w:divBdr>
    </w:div>
    <w:div w:id="1340694403">
      <w:bodyDiv w:val="1"/>
      <w:marLeft w:val="0"/>
      <w:marRight w:val="0"/>
      <w:marTop w:val="0"/>
      <w:marBottom w:val="0"/>
      <w:divBdr>
        <w:top w:val="none" w:sz="0" w:space="0" w:color="auto"/>
        <w:left w:val="none" w:sz="0" w:space="0" w:color="auto"/>
        <w:bottom w:val="none" w:sz="0" w:space="0" w:color="auto"/>
        <w:right w:val="none" w:sz="0" w:space="0" w:color="auto"/>
      </w:divBdr>
    </w:div>
    <w:div w:id="1342469458">
      <w:bodyDiv w:val="1"/>
      <w:marLeft w:val="0"/>
      <w:marRight w:val="0"/>
      <w:marTop w:val="0"/>
      <w:marBottom w:val="0"/>
      <w:divBdr>
        <w:top w:val="none" w:sz="0" w:space="0" w:color="auto"/>
        <w:left w:val="none" w:sz="0" w:space="0" w:color="auto"/>
        <w:bottom w:val="none" w:sz="0" w:space="0" w:color="auto"/>
        <w:right w:val="none" w:sz="0" w:space="0" w:color="auto"/>
      </w:divBdr>
    </w:div>
    <w:div w:id="1343240027">
      <w:bodyDiv w:val="1"/>
      <w:marLeft w:val="0"/>
      <w:marRight w:val="0"/>
      <w:marTop w:val="0"/>
      <w:marBottom w:val="0"/>
      <w:divBdr>
        <w:top w:val="none" w:sz="0" w:space="0" w:color="auto"/>
        <w:left w:val="none" w:sz="0" w:space="0" w:color="auto"/>
        <w:bottom w:val="none" w:sz="0" w:space="0" w:color="auto"/>
        <w:right w:val="none" w:sz="0" w:space="0" w:color="auto"/>
      </w:divBdr>
    </w:div>
    <w:div w:id="1343430227">
      <w:bodyDiv w:val="1"/>
      <w:marLeft w:val="0"/>
      <w:marRight w:val="0"/>
      <w:marTop w:val="0"/>
      <w:marBottom w:val="0"/>
      <w:divBdr>
        <w:top w:val="none" w:sz="0" w:space="0" w:color="auto"/>
        <w:left w:val="none" w:sz="0" w:space="0" w:color="auto"/>
        <w:bottom w:val="none" w:sz="0" w:space="0" w:color="auto"/>
        <w:right w:val="none" w:sz="0" w:space="0" w:color="auto"/>
      </w:divBdr>
    </w:div>
    <w:div w:id="1360089080">
      <w:bodyDiv w:val="1"/>
      <w:marLeft w:val="0"/>
      <w:marRight w:val="0"/>
      <w:marTop w:val="0"/>
      <w:marBottom w:val="0"/>
      <w:divBdr>
        <w:top w:val="none" w:sz="0" w:space="0" w:color="auto"/>
        <w:left w:val="none" w:sz="0" w:space="0" w:color="auto"/>
        <w:bottom w:val="none" w:sz="0" w:space="0" w:color="auto"/>
        <w:right w:val="none" w:sz="0" w:space="0" w:color="auto"/>
      </w:divBdr>
    </w:div>
    <w:div w:id="1367485270">
      <w:bodyDiv w:val="1"/>
      <w:marLeft w:val="0"/>
      <w:marRight w:val="0"/>
      <w:marTop w:val="0"/>
      <w:marBottom w:val="0"/>
      <w:divBdr>
        <w:top w:val="none" w:sz="0" w:space="0" w:color="auto"/>
        <w:left w:val="none" w:sz="0" w:space="0" w:color="auto"/>
        <w:bottom w:val="none" w:sz="0" w:space="0" w:color="auto"/>
        <w:right w:val="none" w:sz="0" w:space="0" w:color="auto"/>
      </w:divBdr>
    </w:div>
    <w:div w:id="1379012129">
      <w:bodyDiv w:val="1"/>
      <w:marLeft w:val="0"/>
      <w:marRight w:val="0"/>
      <w:marTop w:val="0"/>
      <w:marBottom w:val="0"/>
      <w:divBdr>
        <w:top w:val="none" w:sz="0" w:space="0" w:color="auto"/>
        <w:left w:val="none" w:sz="0" w:space="0" w:color="auto"/>
        <w:bottom w:val="none" w:sz="0" w:space="0" w:color="auto"/>
        <w:right w:val="none" w:sz="0" w:space="0" w:color="auto"/>
      </w:divBdr>
    </w:div>
    <w:div w:id="1380133544">
      <w:bodyDiv w:val="1"/>
      <w:marLeft w:val="0"/>
      <w:marRight w:val="0"/>
      <w:marTop w:val="0"/>
      <w:marBottom w:val="0"/>
      <w:divBdr>
        <w:top w:val="none" w:sz="0" w:space="0" w:color="auto"/>
        <w:left w:val="none" w:sz="0" w:space="0" w:color="auto"/>
        <w:bottom w:val="none" w:sz="0" w:space="0" w:color="auto"/>
        <w:right w:val="none" w:sz="0" w:space="0" w:color="auto"/>
      </w:divBdr>
    </w:div>
    <w:div w:id="1385720314">
      <w:bodyDiv w:val="1"/>
      <w:marLeft w:val="0"/>
      <w:marRight w:val="0"/>
      <w:marTop w:val="0"/>
      <w:marBottom w:val="0"/>
      <w:divBdr>
        <w:top w:val="none" w:sz="0" w:space="0" w:color="auto"/>
        <w:left w:val="none" w:sz="0" w:space="0" w:color="auto"/>
        <w:bottom w:val="none" w:sz="0" w:space="0" w:color="auto"/>
        <w:right w:val="none" w:sz="0" w:space="0" w:color="auto"/>
      </w:divBdr>
    </w:div>
    <w:div w:id="1391221707">
      <w:bodyDiv w:val="1"/>
      <w:marLeft w:val="0"/>
      <w:marRight w:val="0"/>
      <w:marTop w:val="0"/>
      <w:marBottom w:val="0"/>
      <w:divBdr>
        <w:top w:val="none" w:sz="0" w:space="0" w:color="auto"/>
        <w:left w:val="none" w:sz="0" w:space="0" w:color="auto"/>
        <w:bottom w:val="none" w:sz="0" w:space="0" w:color="auto"/>
        <w:right w:val="none" w:sz="0" w:space="0" w:color="auto"/>
      </w:divBdr>
    </w:div>
    <w:div w:id="1396322450">
      <w:bodyDiv w:val="1"/>
      <w:marLeft w:val="0"/>
      <w:marRight w:val="0"/>
      <w:marTop w:val="0"/>
      <w:marBottom w:val="0"/>
      <w:divBdr>
        <w:top w:val="none" w:sz="0" w:space="0" w:color="auto"/>
        <w:left w:val="none" w:sz="0" w:space="0" w:color="auto"/>
        <w:bottom w:val="none" w:sz="0" w:space="0" w:color="auto"/>
        <w:right w:val="none" w:sz="0" w:space="0" w:color="auto"/>
      </w:divBdr>
    </w:div>
    <w:div w:id="1401371283">
      <w:bodyDiv w:val="1"/>
      <w:marLeft w:val="0"/>
      <w:marRight w:val="0"/>
      <w:marTop w:val="0"/>
      <w:marBottom w:val="0"/>
      <w:divBdr>
        <w:top w:val="none" w:sz="0" w:space="0" w:color="auto"/>
        <w:left w:val="none" w:sz="0" w:space="0" w:color="auto"/>
        <w:bottom w:val="none" w:sz="0" w:space="0" w:color="auto"/>
        <w:right w:val="none" w:sz="0" w:space="0" w:color="auto"/>
      </w:divBdr>
    </w:div>
    <w:div w:id="1413699099">
      <w:bodyDiv w:val="1"/>
      <w:marLeft w:val="0"/>
      <w:marRight w:val="0"/>
      <w:marTop w:val="0"/>
      <w:marBottom w:val="0"/>
      <w:divBdr>
        <w:top w:val="none" w:sz="0" w:space="0" w:color="auto"/>
        <w:left w:val="none" w:sz="0" w:space="0" w:color="auto"/>
        <w:bottom w:val="none" w:sz="0" w:space="0" w:color="auto"/>
        <w:right w:val="none" w:sz="0" w:space="0" w:color="auto"/>
      </w:divBdr>
    </w:div>
    <w:div w:id="1414858568">
      <w:bodyDiv w:val="1"/>
      <w:marLeft w:val="0"/>
      <w:marRight w:val="0"/>
      <w:marTop w:val="0"/>
      <w:marBottom w:val="0"/>
      <w:divBdr>
        <w:top w:val="none" w:sz="0" w:space="0" w:color="auto"/>
        <w:left w:val="none" w:sz="0" w:space="0" w:color="auto"/>
        <w:bottom w:val="none" w:sz="0" w:space="0" w:color="auto"/>
        <w:right w:val="none" w:sz="0" w:space="0" w:color="auto"/>
      </w:divBdr>
    </w:div>
    <w:div w:id="1415859396">
      <w:bodyDiv w:val="1"/>
      <w:marLeft w:val="0"/>
      <w:marRight w:val="0"/>
      <w:marTop w:val="0"/>
      <w:marBottom w:val="0"/>
      <w:divBdr>
        <w:top w:val="none" w:sz="0" w:space="0" w:color="auto"/>
        <w:left w:val="none" w:sz="0" w:space="0" w:color="auto"/>
        <w:bottom w:val="none" w:sz="0" w:space="0" w:color="auto"/>
        <w:right w:val="none" w:sz="0" w:space="0" w:color="auto"/>
      </w:divBdr>
    </w:div>
    <w:div w:id="1416239980">
      <w:bodyDiv w:val="1"/>
      <w:marLeft w:val="0"/>
      <w:marRight w:val="0"/>
      <w:marTop w:val="0"/>
      <w:marBottom w:val="0"/>
      <w:divBdr>
        <w:top w:val="none" w:sz="0" w:space="0" w:color="auto"/>
        <w:left w:val="none" w:sz="0" w:space="0" w:color="auto"/>
        <w:bottom w:val="none" w:sz="0" w:space="0" w:color="auto"/>
        <w:right w:val="none" w:sz="0" w:space="0" w:color="auto"/>
      </w:divBdr>
    </w:div>
    <w:div w:id="1420442399">
      <w:bodyDiv w:val="1"/>
      <w:marLeft w:val="0"/>
      <w:marRight w:val="0"/>
      <w:marTop w:val="0"/>
      <w:marBottom w:val="0"/>
      <w:divBdr>
        <w:top w:val="none" w:sz="0" w:space="0" w:color="auto"/>
        <w:left w:val="none" w:sz="0" w:space="0" w:color="auto"/>
        <w:bottom w:val="none" w:sz="0" w:space="0" w:color="auto"/>
        <w:right w:val="none" w:sz="0" w:space="0" w:color="auto"/>
      </w:divBdr>
    </w:div>
    <w:div w:id="1428768187">
      <w:bodyDiv w:val="1"/>
      <w:marLeft w:val="0"/>
      <w:marRight w:val="0"/>
      <w:marTop w:val="0"/>
      <w:marBottom w:val="0"/>
      <w:divBdr>
        <w:top w:val="none" w:sz="0" w:space="0" w:color="auto"/>
        <w:left w:val="none" w:sz="0" w:space="0" w:color="auto"/>
        <w:bottom w:val="none" w:sz="0" w:space="0" w:color="auto"/>
        <w:right w:val="none" w:sz="0" w:space="0" w:color="auto"/>
      </w:divBdr>
    </w:div>
    <w:div w:id="1431312060">
      <w:bodyDiv w:val="1"/>
      <w:marLeft w:val="0"/>
      <w:marRight w:val="0"/>
      <w:marTop w:val="0"/>
      <w:marBottom w:val="0"/>
      <w:divBdr>
        <w:top w:val="none" w:sz="0" w:space="0" w:color="auto"/>
        <w:left w:val="none" w:sz="0" w:space="0" w:color="auto"/>
        <w:bottom w:val="none" w:sz="0" w:space="0" w:color="auto"/>
        <w:right w:val="none" w:sz="0" w:space="0" w:color="auto"/>
      </w:divBdr>
    </w:div>
    <w:div w:id="1433163110">
      <w:bodyDiv w:val="1"/>
      <w:marLeft w:val="0"/>
      <w:marRight w:val="0"/>
      <w:marTop w:val="0"/>
      <w:marBottom w:val="0"/>
      <w:divBdr>
        <w:top w:val="none" w:sz="0" w:space="0" w:color="auto"/>
        <w:left w:val="none" w:sz="0" w:space="0" w:color="auto"/>
        <w:bottom w:val="none" w:sz="0" w:space="0" w:color="auto"/>
        <w:right w:val="none" w:sz="0" w:space="0" w:color="auto"/>
      </w:divBdr>
    </w:div>
    <w:div w:id="1433670407">
      <w:bodyDiv w:val="1"/>
      <w:marLeft w:val="0"/>
      <w:marRight w:val="0"/>
      <w:marTop w:val="0"/>
      <w:marBottom w:val="0"/>
      <w:divBdr>
        <w:top w:val="none" w:sz="0" w:space="0" w:color="auto"/>
        <w:left w:val="none" w:sz="0" w:space="0" w:color="auto"/>
        <w:bottom w:val="none" w:sz="0" w:space="0" w:color="auto"/>
        <w:right w:val="none" w:sz="0" w:space="0" w:color="auto"/>
      </w:divBdr>
    </w:div>
    <w:div w:id="1438141896">
      <w:bodyDiv w:val="1"/>
      <w:marLeft w:val="0"/>
      <w:marRight w:val="0"/>
      <w:marTop w:val="0"/>
      <w:marBottom w:val="0"/>
      <w:divBdr>
        <w:top w:val="none" w:sz="0" w:space="0" w:color="auto"/>
        <w:left w:val="none" w:sz="0" w:space="0" w:color="auto"/>
        <w:bottom w:val="none" w:sz="0" w:space="0" w:color="auto"/>
        <w:right w:val="none" w:sz="0" w:space="0" w:color="auto"/>
      </w:divBdr>
    </w:div>
    <w:div w:id="1441532418">
      <w:bodyDiv w:val="1"/>
      <w:marLeft w:val="0"/>
      <w:marRight w:val="0"/>
      <w:marTop w:val="0"/>
      <w:marBottom w:val="0"/>
      <w:divBdr>
        <w:top w:val="none" w:sz="0" w:space="0" w:color="auto"/>
        <w:left w:val="none" w:sz="0" w:space="0" w:color="auto"/>
        <w:bottom w:val="none" w:sz="0" w:space="0" w:color="auto"/>
        <w:right w:val="none" w:sz="0" w:space="0" w:color="auto"/>
      </w:divBdr>
    </w:div>
    <w:div w:id="1441755125">
      <w:bodyDiv w:val="1"/>
      <w:marLeft w:val="0"/>
      <w:marRight w:val="0"/>
      <w:marTop w:val="0"/>
      <w:marBottom w:val="0"/>
      <w:divBdr>
        <w:top w:val="none" w:sz="0" w:space="0" w:color="auto"/>
        <w:left w:val="none" w:sz="0" w:space="0" w:color="auto"/>
        <w:bottom w:val="none" w:sz="0" w:space="0" w:color="auto"/>
        <w:right w:val="none" w:sz="0" w:space="0" w:color="auto"/>
      </w:divBdr>
    </w:div>
    <w:div w:id="1449425796">
      <w:bodyDiv w:val="1"/>
      <w:marLeft w:val="0"/>
      <w:marRight w:val="0"/>
      <w:marTop w:val="0"/>
      <w:marBottom w:val="0"/>
      <w:divBdr>
        <w:top w:val="none" w:sz="0" w:space="0" w:color="auto"/>
        <w:left w:val="none" w:sz="0" w:space="0" w:color="auto"/>
        <w:bottom w:val="none" w:sz="0" w:space="0" w:color="auto"/>
        <w:right w:val="none" w:sz="0" w:space="0" w:color="auto"/>
      </w:divBdr>
    </w:div>
    <w:div w:id="1450660619">
      <w:bodyDiv w:val="1"/>
      <w:marLeft w:val="0"/>
      <w:marRight w:val="0"/>
      <w:marTop w:val="0"/>
      <w:marBottom w:val="0"/>
      <w:divBdr>
        <w:top w:val="none" w:sz="0" w:space="0" w:color="auto"/>
        <w:left w:val="none" w:sz="0" w:space="0" w:color="auto"/>
        <w:bottom w:val="none" w:sz="0" w:space="0" w:color="auto"/>
        <w:right w:val="none" w:sz="0" w:space="0" w:color="auto"/>
      </w:divBdr>
    </w:div>
    <w:div w:id="1455438357">
      <w:bodyDiv w:val="1"/>
      <w:marLeft w:val="0"/>
      <w:marRight w:val="0"/>
      <w:marTop w:val="0"/>
      <w:marBottom w:val="0"/>
      <w:divBdr>
        <w:top w:val="none" w:sz="0" w:space="0" w:color="auto"/>
        <w:left w:val="none" w:sz="0" w:space="0" w:color="auto"/>
        <w:bottom w:val="none" w:sz="0" w:space="0" w:color="auto"/>
        <w:right w:val="none" w:sz="0" w:space="0" w:color="auto"/>
      </w:divBdr>
    </w:div>
    <w:div w:id="1458111352">
      <w:bodyDiv w:val="1"/>
      <w:marLeft w:val="0"/>
      <w:marRight w:val="0"/>
      <w:marTop w:val="0"/>
      <w:marBottom w:val="0"/>
      <w:divBdr>
        <w:top w:val="none" w:sz="0" w:space="0" w:color="auto"/>
        <w:left w:val="none" w:sz="0" w:space="0" w:color="auto"/>
        <w:bottom w:val="none" w:sz="0" w:space="0" w:color="auto"/>
        <w:right w:val="none" w:sz="0" w:space="0" w:color="auto"/>
      </w:divBdr>
    </w:div>
    <w:div w:id="1466267749">
      <w:bodyDiv w:val="1"/>
      <w:marLeft w:val="0"/>
      <w:marRight w:val="0"/>
      <w:marTop w:val="0"/>
      <w:marBottom w:val="0"/>
      <w:divBdr>
        <w:top w:val="none" w:sz="0" w:space="0" w:color="auto"/>
        <w:left w:val="none" w:sz="0" w:space="0" w:color="auto"/>
        <w:bottom w:val="none" w:sz="0" w:space="0" w:color="auto"/>
        <w:right w:val="none" w:sz="0" w:space="0" w:color="auto"/>
      </w:divBdr>
    </w:div>
    <w:div w:id="1466657402">
      <w:bodyDiv w:val="1"/>
      <w:marLeft w:val="0"/>
      <w:marRight w:val="0"/>
      <w:marTop w:val="0"/>
      <w:marBottom w:val="0"/>
      <w:divBdr>
        <w:top w:val="none" w:sz="0" w:space="0" w:color="auto"/>
        <w:left w:val="none" w:sz="0" w:space="0" w:color="auto"/>
        <w:bottom w:val="none" w:sz="0" w:space="0" w:color="auto"/>
        <w:right w:val="none" w:sz="0" w:space="0" w:color="auto"/>
      </w:divBdr>
    </w:div>
    <w:div w:id="1472139137">
      <w:bodyDiv w:val="1"/>
      <w:marLeft w:val="0"/>
      <w:marRight w:val="0"/>
      <w:marTop w:val="0"/>
      <w:marBottom w:val="0"/>
      <w:divBdr>
        <w:top w:val="none" w:sz="0" w:space="0" w:color="auto"/>
        <w:left w:val="none" w:sz="0" w:space="0" w:color="auto"/>
        <w:bottom w:val="none" w:sz="0" w:space="0" w:color="auto"/>
        <w:right w:val="none" w:sz="0" w:space="0" w:color="auto"/>
      </w:divBdr>
    </w:div>
    <w:div w:id="1474758973">
      <w:bodyDiv w:val="1"/>
      <w:marLeft w:val="0"/>
      <w:marRight w:val="0"/>
      <w:marTop w:val="0"/>
      <w:marBottom w:val="0"/>
      <w:divBdr>
        <w:top w:val="none" w:sz="0" w:space="0" w:color="auto"/>
        <w:left w:val="none" w:sz="0" w:space="0" w:color="auto"/>
        <w:bottom w:val="none" w:sz="0" w:space="0" w:color="auto"/>
        <w:right w:val="none" w:sz="0" w:space="0" w:color="auto"/>
      </w:divBdr>
    </w:div>
    <w:div w:id="1482040267">
      <w:bodyDiv w:val="1"/>
      <w:marLeft w:val="0"/>
      <w:marRight w:val="0"/>
      <w:marTop w:val="0"/>
      <w:marBottom w:val="0"/>
      <w:divBdr>
        <w:top w:val="none" w:sz="0" w:space="0" w:color="auto"/>
        <w:left w:val="none" w:sz="0" w:space="0" w:color="auto"/>
        <w:bottom w:val="none" w:sz="0" w:space="0" w:color="auto"/>
        <w:right w:val="none" w:sz="0" w:space="0" w:color="auto"/>
      </w:divBdr>
    </w:div>
    <w:div w:id="1483740227">
      <w:bodyDiv w:val="1"/>
      <w:marLeft w:val="0"/>
      <w:marRight w:val="0"/>
      <w:marTop w:val="0"/>
      <w:marBottom w:val="0"/>
      <w:divBdr>
        <w:top w:val="none" w:sz="0" w:space="0" w:color="auto"/>
        <w:left w:val="none" w:sz="0" w:space="0" w:color="auto"/>
        <w:bottom w:val="none" w:sz="0" w:space="0" w:color="auto"/>
        <w:right w:val="none" w:sz="0" w:space="0" w:color="auto"/>
      </w:divBdr>
    </w:div>
    <w:div w:id="1498378249">
      <w:bodyDiv w:val="1"/>
      <w:marLeft w:val="0"/>
      <w:marRight w:val="0"/>
      <w:marTop w:val="0"/>
      <w:marBottom w:val="0"/>
      <w:divBdr>
        <w:top w:val="none" w:sz="0" w:space="0" w:color="auto"/>
        <w:left w:val="none" w:sz="0" w:space="0" w:color="auto"/>
        <w:bottom w:val="none" w:sz="0" w:space="0" w:color="auto"/>
        <w:right w:val="none" w:sz="0" w:space="0" w:color="auto"/>
      </w:divBdr>
    </w:div>
    <w:div w:id="1501656806">
      <w:bodyDiv w:val="1"/>
      <w:marLeft w:val="0"/>
      <w:marRight w:val="0"/>
      <w:marTop w:val="0"/>
      <w:marBottom w:val="0"/>
      <w:divBdr>
        <w:top w:val="none" w:sz="0" w:space="0" w:color="auto"/>
        <w:left w:val="none" w:sz="0" w:space="0" w:color="auto"/>
        <w:bottom w:val="none" w:sz="0" w:space="0" w:color="auto"/>
        <w:right w:val="none" w:sz="0" w:space="0" w:color="auto"/>
      </w:divBdr>
    </w:div>
    <w:div w:id="1513566274">
      <w:bodyDiv w:val="1"/>
      <w:marLeft w:val="0"/>
      <w:marRight w:val="0"/>
      <w:marTop w:val="0"/>
      <w:marBottom w:val="0"/>
      <w:divBdr>
        <w:top w:val="none" w:sz="0" w:space="0" w:color="auto"/>
        <w:left w:val="none" w:sz="0" w:space="0" w:color="auto"/>
        <w:bottom w:val="none" w:sz="0" w:space="0" w:color="auto"/>
        <w:right w:val="none" w:sz="0" w:space="0" w:color="auto"/>
      </w:divBdr>
    </w:div>
    <w:div w:id="1522284825">
      <w:bodyDiv w:val="1"/>
      <w:marLeft w:val="0"/>
      <w:marRight w:val="0"/>
      <w:marTop w:val="0"/>
      <w:marBottom w:val="0"/>
      <w:divBdr>
        <w:top w:val="none" w:sz="0" w:space="0" w:color="auto"/>
        <w:left w:val="none" w:sz="0" w:space="0" w:color="auto"/>
        <w:bottom w:val="none" w:sz="0" w:space="0" w:color="auto"/>
        <w:right w:val="none" w:sz="0" w:space="0" w:color="auto"/>
      </w:divBdr>
    </w:div>
    <w:div w:id="1524246503">
      <w:bodyDiv w:val="1"/>
      <w:marLeft w:val="0"/>
      <w:marRight w:val="0"/>
      <w:marTop w:val="0"/>
      <w:marBottom w:val="0"/>
      <w:divBdr>
        <w:top w:val="none" w:sz="0" w:space="0" w:color="auto"/>
        <w:left w:val="none" w:sz="0" w:space="0" w:color="auto"/>
        <w:bottom w:val="none" w:sz="0" w:space="0" w:color="auto"/>
        <w:right w:val="none" w:sz="0" w:space="0" w:color="auto"/>
      </w:divBdr>
    </w:div>
    <w:div w:id="1525827549">
      <w:bodyDiv w:val="1"/>
      <w:marLeft w:val="0"/>
      <w:marRight w:val="0"/>
      <w:marTop w:val="0"/>
      <w:marBottom w:val="0"/>
      <w:divBdr>
        <w:top w:val="none" w:sz="0" w:space="0" w:color="auto"/>
        <w:left w:val="none" w:sz="0" w:space="0" w:color="auto"/>
        <w:bottom w:val="none" w:sz="0" w:space="0" w:color="auto"/>
        <w:right w:val="none" w:sz="0" w:space="0" w:color="auto"/>
      </w:divBdr>
    </w:div>
    <w:div w:id="1526675376">
      <w:bodyDiv w:val="1"/>
      <w:marLeft w:val="0"/>
      <w:marRight w:val="0"/>
      <w:marTop w:val="0"/>
      <w:marBottom w:val="0"/>
      <w:divBdr>
        <w:top w:val="none" w:sz="0" w:space="0" w:color="auto"/>
        <w:left w:val="none" w:sz="0" w:space="0" w:color="auto"/>
        <w:bottom w:val="none" w:sz="0" w:space="0" w:color="auto"/>
        <w:right w:val="none" w:sz="0" w:space="0" w:color="auto"/>
      </w:divBdr>
    </w:div>
    <w:div w:id="1530987894">
      <w:bodyDiv w:val="1"/>
      <w:marLeft w:val="0"/>
      <w:marRight w:val="0"/>
      <w:marTop w:val="0"/>
      <w:marBottom w:val="0"/>
      <w:divBdr>
        <w:top w:val="none" w:sz="0" w:space="0" w:color="auto"/>
        <w:left w:val="none" w:sz="0" w:space="0" w:color="auto"/>
        <w:bottom w:val="none" w:sz="0" w:space="0" w:color="auto"/>
        <w:right w:val="none" w:sz="0" w:space="0" w:color="auto"/>
      </w:divBdr>
    </w:div>
    <w:div w:id="1539318239">
      <w:bodyDiv w:val="1"/>
      <w:marLeft w:val="0"/>
      <w:marRight w:val="0"/>
      <w:marTop w:val="0"/>
      <w:marBottom w:val="0"/>
      <w:divBdr>
        <w:top w:val="none" w:sz="0" w:space="0" w:color="auto"/>
        <w:left w:val="none" w:sz="0" w:space="0" w:color="auto"/>
        <w:bottom w:val="none" w:sz="0" w:space="0" w:color="auto"/>
        <w:right w:val="none" w:sz="0" w:space="0" w:color="auto"/>
      </w:divBdr>
    </w:div>
    <w:div w:id="1540388326">
      <w:bodyDiv w:val="1"/>
      <w:marLeft w:val="0"/>
      <w:marRight w:val="0"/>
      <w:marTop w:val="0"/>
      <w:marBottom w:val="0"/>
      <w:divBdr>
        <w:top w:val="none" w:sz="0" w:space="0" w:color="auto"/>
        <w:left w:val="none" w:sz="0" w:space="0" w:color="auto"/>
        <w:bottom w:val="none" w:sz="0" w:space="0" w:color="auto"/>
        <w:right w:val="none" w:sz="0" w:space="0" w:color="auto"/>
      </w:divBdr>
    </w:div>
    <w:div w:id="1542935069">
      <w:bodyDiv w:val="1"/>
      <w:marLeft w:val="0"/>
      <w:marRight w:val="0"/>
      <w:marTop w:val="0"/>
      <w:marBottom w:val="0"/>
      <w:divBdr>
        <w:top w:val="none" w:sz="0" w:space="0" w:color="auto"/>
        <w:left w:val="none" w:sz="0" w:space="0" w:color="auto"/>
        <w:bottom w:val="none" w:sz="0" w:space="0" w:color="auto"/>
        <w:right w:val="none" w:sz="0" w:space="0" w:color="auto"/>
      </w:divBdr>
    </w:div>
    <w:div w:id="1544632271">
      <w:bodyDiv w:val="1"/>
      <w:marLeft w:val="0"/>
      <w:marRight w:val="0"/>
      <w:marTop w:val="0"/>
      <w:marBottom w:val="0"/>
      <w:divBdr>
        <w:top w:val="none" w:sz="0" w:space="0" w:color="auto"/>
        <w:left w:val="none" w:sz="0" w:space="0" w:color="auto"/>
        <w:bottom w:val="none" w:sz="0" w:space="0" w:color="auto"/>
        <w:right w:val="none" w:sz="0" w:space="0" w:color="auto"/>
      </w:divBdr>
    </w:div>
    <w:div w:id="1557548980">
      <w:bodyDiv w:val="1"/>
      <w:marLeft w:val="0"/>
      <w:marRight w:val="0"/>
      <w:marTop w:val="0"/>
      <w:marBottom w:val="0"/>
      <w:divBdr>
        <w:top w:val="none" w:sz="0" w:space="0" w:color="auto"/>
        <w:left w:val="none" w:sz="0" w:space="0" w:color="auto"/>
        <w:bottom w:val="none" w:sz="0" w:space="0" w:color="auto"/>
        <w:right w:val="none" w:sz="0" w:space="0" w:color="auto"/>
      </w:divBdr>
    </w:div>
    <w:div w:id="1570768122">
      <w:bodyDiv w:val="1"/>
      <w:marLeft w:val="0"/>
      <w:marRight w:val="0"/>
      <w:marTop w:val="0"/>
      <w:marBottom w:val="0"/>
      <w:divBdr>
        <w:top w:val="none" w:sz="0" w:space="0" w:color="auto"/>
        <w:left w:val="none" w:sz="0" w:space="0" w:color="auto"/>
        <w:bottom w:val="none" w:sz="0" w:space="0" w:color="auto"/>
        <w:right w:val="none" w:sz="0" w:space="0" w:color="auto"/>
      </w:divBdr>
    </w:div>
    <w:div w:id="1579514922">
      <w:bodyDiv w:val="1"/>
      <w:marLeft w:val="0"/>
      <w:marRight w:val="0"/>
      <w:marTop w:val="0"/>
      <w:marBottom w:val="0"/>
      <w:divBdr>
        <w:top w:val="none" w:sz="0" w:space="0" w:color="auto"/>
        <w:left w:val="none" w:sz="0" w:space="0" w:color="auto"/>
        <w:bottom w:val="none" w:sz="0" w:space="0" w:color="auto"/>
        <w:right w:val="none" w:sz="0" w:space="0" w:color="auto"/>
      </w:divBdr>
    </w:div>
    <w:div w:id="1581789743">
      <w:bodyDiv w:val="1"/>
      <w:marLeft w:val="0"/>
      <w:marRight w:val="0"/>
      <w:marTop w:val="0"/>
      <w:marBottom w:val="0"/>
      <w:divBdr>
        <w:top w:val="none" w:sz="0" w:space="0" w:color="auto"/>
        <w:left w:val="none" w:sz="0" w:space="0" w:color="auto"/>
        <w:bottom w:val="none" w:sz="0" w:space="0" w:color="auto"/>
        <w:right w:val="none" w:sz="0" w:space="0" w:color="auto"/>
      </w:divBdr>
    </w:div>
    <w:div w:id="1582988769">
      <w:bodyDiv w:val="1"/>
      <w:marLeft w:val="0"/>
      <w:marRight w:val="0"/>
      <w:marTop w:val="0"/>
      <w:marBottom w:val="0"/>
      <w:divBdr>
        <w:top w:val="none" w:sz="0" w:space="0" w:color="auto"/>
        <w:left w:val="none" w:sz="0" w:space="0" w:color="auto"/>
        <w:bottom w:val="none" w:sz="0" w:space="0" w:color="auto"/>
        <w:right w:val="none" w:sz="0" w:space="0" w:color="auto"/>
      </w:divBdr>
    </w:div>
    <w:div w:id="1588231445">
      <w:bodyDiv w:val="1"/>
      <w:marLeft w:val="0"/>
      <w:marRight w:val="0"/>
      <w:marTop w:val="0"/>
      <w:marBottom w:val="0"/>
      <w:divBdr>
        <w:top w:val="none" w:sz="0" w:space="0" w:color="auto"/>
        <w:left w:val="none" w:sz="0" w:space="0" w:color="auto"/>
        <w:bottom w:val="none" w:sz="0" w:space="0" w:color="auto"/>
        <w:right w:val="none" w:sz="0" w:space="0" w:color="auto"/>
      </w:divBdr>
    </w:div>
    <w:div w:id="1594436152">
      <w:bodyDiv w:val="1"/>
      <w:marLeft w:val="0"/>
      <w:marRight w:val="0"/>
      <w:marTop w:val="0"/>
      <w:marBottom w:val="0"/>
      <w:divBdr>
        <w:top w:val="none" w:sz="0" w:space="0" w:color="auto"/>
        <w:left w:val="none" w:sz="0" w:space="0" w:color="auto"/>
        <w:bottom w:val="none" w:sz="0" w:space="0" w:color="auto"/>
        <w:right w:val="none" w:sz="0" w:space="0" w:color="auto"/>
      </w:divBdr>
    </w:div>
    <w:div w:id="1595162048">
      <w:bodyDiv w:val="1"/>
      <w:marLeft w:val="0"/>
      <w:marRight w:val="0"/>
      <w:marTop w:val="0"/>
      <w:marBottom w:val="0"/>
      <w:divBdr>
        <w:top w:val="none" w:sz="0" w:space="0" w:color="auto"/>
        <w:left w:val="none" w:sz="0" w:space="0" w:color="auto"/>
        <w:bottom w:val="none" w:sz="0" w:space="0" w:color="auto"/>
        <w:right w:val="none" w:sz="0" w:space="0" w:color="auto"/>
      </w:divBdr>
    </w:div>
    <w:div w:id="1596090270">
      <w:bodyDiv w:val="1"/>
      <w:marLeft w:val="0"/>
      <w:marRight w:val="0"/>
      <w:marTop w:val="0"/>
      <w:marBottom w:val="0"/>
      <w:divBdr>
        <w:top w:val="none" w:sz="0" w:space="0" w:color="auto"/>
        <w:left w:val="none" w:sz="0" w:space="0" w:color="auto"/>
        <w:bottom w:val="none" w:sz="0" w:space="0" w:color="auto"/>
        <w:right w:val="none" w:sz="0" w:space="0" w:color="auto"/>
      </w:divBdr>
    </w:div>
    <w:div w:id="1598096040">
      <w:bodyDiv w:val="1"/>
      <w:marLeft w:val="0"/>
      <w:marRight w:val="0"/>
      <w:marTop w:val="0"/>
      <w:marBottom w:val="0"/>
      <w:divBdr>
        <w:top w:val="none" w:sz="0" w:space="0" w:color="auto"/>
        <w:left w:val="none" w:sz="0" w:space="0" w:color="auto"/>
        <w:bottom w:val="none" w:sz="0" w:space="0" w:color="auto"/>
        <w:right w:val="none" w:sz="0" w:space="0" w:color="auto"/>
      </w:divBdr>
    </w:div>
    <w:div w:id="1605382185">
      <w:bodyDiv w:val="1"/>
      <w:marLeft w:val="0"/>
      <w:marRight w:val="0"/>
      <w:marTop w:val="0"/>
      <w:marBottom w:val="0"/>
      <w:divBdr>
        <w:top w:val="none" w:sz="0" w:space="0" w:color="auto"/>
        <w:left w:val="none" w:sz="0" w:space="0" w:color="auto"/>
        <w:bottom w:val="none" w:sz="0" w:space="0" w:color="auto"/>
        <w:right w:val="none" w:sz="0" w:space="0" w:color="auto"/>
      </w:divBdr>
    </w:div>
    <w:div w:id="1617326721">
      <w:bodyDiv w:val="1"/>
      <w:marLeft w:val="0"/>
      <w:marRight w:val="0"/>
      <w:marTop w:val="0"/>
      <w:marBottom w:val="0"/>
      <w:divBdr>
        <w:top w:val="none" w:sz="0" w:space="0" w:color="auto"/>
        <w:left w:val="none" w:sz="0" w:space="0" w:color="auto"/>
        <w:bottom w:val="none" w:sz="0" w:space="0" w:color="auto"/>
        <w:right w:val="none" w:sz="0" w:space="0" w:color="auto"/>
      </w:divBdr>
    </w:div>
    <w:div w:id="1623613245">
      <w:bodyDiv w:val="1"/>
      <w:marLeft w:val="0"/>
      <w:marRight w:val="0"/>
      <w:marTop w:val="0"/>
      <w:marBottom w:val="0"/>
      <w:divBdr>
        <w:top w:val="none" w:sz="0" w:space="0" w:color="auto"/>
        <w:left w:val="none" w:sz="0" w:space="0" w:color="auto"/>
        <w:bottom w:val="none" w:sz="0" w:space="0" w:color="auto"/>
        <w:right w:val="none" w:sz="0" w:space="0" w:color="auto"/>
      </w:divBdr>
    </w:div>
    <w:div w:id="1629818327">
      <w:bodyDiv w:val="1"/>
      <w:marLeft w:val="0"/>
      <w:marRight w:val="0"/>
      <w:marTop w:val="0"/>
      <w:marBottom w:val="0"/>
      <w:divBdr>
        <w:top w:val="none" w:sz="0" w:space="0" w:color="auto"/>
        <w:left w:val="none" w:sz="0" w:space="0" w:color="auto"/>
        <w:bottom w:val="none" w:sz="0" w:space="0" w:color="auto"/>
        <w:right w:val="none" w:sz="0" w:space="0" w:color="auto"/>
      </w:divBdr>
    </w:div>
    <w:div w:id="1632322277">
      <w:bodyDiv w:val="1"/>
      <w:marLeft w:val="0"/>
      <w:marRight w:val="0"/>
      <w:marTop w:val="0"/>
      <w:marBottom w:val="0"/>
      <w:divBdr>
        <w:top w:val="none" w:sz="0" w:space="0" w:color="auto"/>
        <w:left w:val="none" w:sz="0" w:space="0" w:color="auto"/>
        <w:bottom w:val="none" w:sz="0" w:space="0" w:color="auto"/>
        <w:right w:val="none" w:sz="0" w:space="0" w:color="auto"/>
      </w:divBdr>
    </w:div>
    <w:div w:id="1636639573">
      <w:bodyDiv w:val="1"/>
      <w:marLeft w:val="0"/>
      <w:marRight w:val="0"/>
      <w:marTop w:val="0"/>
      <w:marBottom w:val="0"/>
      <w:divBdr>
        <w:top w:val="none" w:sz="0" w:space="0" w:color="auto"/>
        <w:left w:val="none" w:sz="0" w:space="0" w:color="auto"/>
        <w:bottom w:val="none" w:sz="0" w:space="0" w:color="auto"/>
        <w:right w:val="none" w:sz="0" w:space="0" w:color="auto"/>
      </w:divBdr>
    </w:div>
    <w:div w:id="1647127764">
      <w:bodyDiv w:val="1"/>
      <w:marLeft w:val="0"/>
      <w:marRight w:val="0"/>
      <w:marTop w:val="0"/>
      <w:marBottom w:val="0"/>
      <w:divBdr>
        <w:top w:val="none" w:sz="0" w:space="0" w:color="auto"/>
        <w:left w:val="none" w:sz="0" w:space="0" w:color="auto"/>
        <w:bottom w:val="none" w:sz="0" w:space="0" w:color="auto"/>
        <w:right w:val="none" w:sz="0" w:space="0" w:color="auto"/>
      </w:divBdr>
    </w:div>
    <w:div w:id="1653945819">
      <w:bodyDiv w:val="1"/>
      <w:marLeft w:val="0"/>
      <w:marRight w:val="0"/>
      <w:marTop w:val="0"/>
      <w:marBottom w:val="0"/>
      <w:divBdr>
        <w:top w:val="none" w:sz="0" w:space="0" w:color="auto"/>
        <w:left w:val="none" w:sz="0" w:space="0" w:color="auto"/>
        <w:bottom w:val="none" w:sz="0" w:space="0" w:color="auto"/>
        <w:right w:val="none" w:sz="0" w:space="0" w:color="auto"/>
      </w:divBdr>
    </w:div>
    <w:div w:id="1660108443">
      <w:bodyDiv w:val="1"/>
      <w:marLeft w:val="0"/>
      <w:marRight w:val="0"/>
      <w:marTop w:val="0"/>
      <w:marBottom w:val="0"/>
      <w:divBdr>
        <w:top w:val="none" w:sz="0" w:space="0" w:color="auto"/>
        <w:left w:val="none" w:sz="0" w:space="0" w:color="auto"/>
        <w:bottom w:val="none" w:sz="0" w:space="0" w:color="auto"/>
        <w:right w:val="none" w:sz="0" w:space="0" w:color="auto"/>
      </w:divBdr>
    </w:div>
    <w:div w:id="1662587485">
      <w:bodyDiv w:val="1"/>
      <w:marLeft w:val="0"/>
      <w:marRight w:val="0"/>
      <w:marTop w:val="0"/>
      <w:marBottom w:val="0"/>
      <w:divBdr>
        <w:top w:val="none" w:sz="0" w:space="0" w:color="auto"/>
        <w:left w:val="none" w:sz="0" w:space="0" w:color="auto"/>
        <w:bottom w:val="none" w:sz="0" w:space="0" w:color="auto"/>
        <w:right w:val="none" w:sz="0" w:space="0" w:color="auto"/>
      </w:divBdr>
    </w:div>
    <w:div w:id="1663463058">
      <w:bodyDiv w:val="1"/>
      <w:marLeft w:val="0"/>
      <w:marRight w:val="0"/>
      <w:marTop w:val="0"/>
      <w:marBottom w:val="0"/>
      <w:divBdr>
        <w:top w:val="none" w:sz="0" w:space="0" w:color="auto"/>
        <w:left w:val="none" w:sz="0" w:space="0" w:color="auto"/>
        <w:bottom w:val="none" w:sz="0" w:space="0" w:color="auto"/>
        <w:right w:val="none" w:sz="0" w:space="0" w:color="auto"/>
      </w:divBdr>
    </w:div>
    <w:div w:id="1668747361">
      <w:bodyDiv w:val="1"/>
      <w:marLeft w:val="0"/>
      <w:marRight w:val="0"/>
      <w:marTop w:val="0"/>
      <w:marBottom w:val="0"/>
      <w:divBdr>
        <w:top w:val="none" w:sz="0" w:space="0" w:color="auto"/>
        <w:left w:val="none" w:sz="0" w:space="0" w:color="auto"/>
        <w:bottom w:val="none" w:sz="0" w:space="0" w:color="auto"/>
        <w:right w:val="none" w:sz="0" w:space="0" w:color="auto"/>
      </w:divBdr>
    </w:div>
    <w:div w:id="1675691384">
      <w:bodyDiv w:val="1"/>
      <w:marLeft w:val="0"/>
      <w:marRight w:val="0"/>
      <w:marTop w:val="0"/>
      <w:marBottom w:val="0"/>
      <w:divBdr>
        <w:top w:val="none" w:sz="0" w:space="0" w:color="auto"/>
        <w:left w:val="none" w:sz="0" w:space="0" w:color="auto"/>
        <w:bottom w:val="none" w:sz="0" w:space="0" w:color="auto"/>
        <w:right w:val="none" w:sz="0" w:space="0" w:color="auto"/>
      </w:divBdr>
    </w:div>
    <w:div w:id="1680813479">
      <w:bodyDiv w:val="1"/>
      <w:marLeft w:val="0"/>
      <w:marRight w:val="0"/>
      <w:marTop w:val="0"/>
      <w:marBottom w:val="0"/>
      <w:divBdr>
        <w:top w:val="none" w:sz="0" w:space="0" w:color="auto"/>
        <w:left w:val="none" w:sz="0" w:space="0" w:color="auto"/>
        <w:bottom w:val="none" w:sz="0" w:space="0" w:color="auto"/>
        <w:right w:val="none" w:sz="0" w:space="0" w:color="auto"/>
      </w:divBdr>
    </w:div>
    <w:div w:id="1685743890">
      <w:bodyDiv w:val="1"/>
      <w:marLeft w:val="0"/>
      <w:marRight w:val="0"/>
      <w:marTop w:val="0"/>
      <w:marBottom w:val="0"/>
      <w:divBdr>
        <w:top w:val="none" w:sz="0" w:space="0" w:color="auto"/>
        <w:left w:val="none" w:sz="0" w:space="0" w:color="auto"/>
        <w:bottom w:val="none" w:sz="0" w:space="0" w:color="auto"/>
        <w:right w:val="none" w:sz="0" w:space="0" w:color="auto"/>
      </w:divBdr>
    </w:div>
    <w:div w:id="1686401175">
      <w:bodyDiv w:val="1"/>
      <w:marLeft w:val="0"/>
      <w:marRight w:val="0"/>
      <w:marTop w:val="0"/>
      <w:marBottom w:val="0"/>
      <w:divBdr>
        <w:top w:val="none" w:sz="0" w:space="0" w:color="auto"/>
        <w:left w:val="none" w:sz="0" w:space="0" w:color="auto"/>
        <w:bottom w:val="none" w:sz="0" w:space="0" w:color="auto"/>
        <w:right w:val="none" w:sz="0" w:space="0" w:color="auto"/>
      </w:divBdr>
    </w:div>
    <w:div w:id="1708872997">
      <w:bodyDiv w:val="1"/>
      <w:marLeft w:val="0"/>
      <w:marRight w:val="0"/>
      <w:marTop w:val="0"/>
      <w:marBottom w:val="0"/>
      <w:divBdr>
        <w:top w:val="none" w:sz="0" w:space="0" w:color="auto"/>
        <w:left w:val="none" w:sz="0" w:space="0" w:color="auto"/>
        <w:bottom w:val="none" w:sz="0" w:space="0" w:color="auto"/>
        <w:right w:val="none" w:sz="0" w:space="0" w:color="auto"/>
      </w:divBdr>
    </w:div>
    <w:div w:id="1710758381">
      <w:bodyDiv w:val="1"/>
      <w:marLeft w:val="0"/>
      <w:marRight w:val="0"/>
      <w:marTop w:val="0"/>
      <w:marBottom w:val="0"/>
      <w:divBdr>
        <w:top w:val="none" w:sz="0" w:space="0" w:color="auto"/>
        <w:left w:val="none" w:sz="0" w:space="0" w:color="auto"/>
        <w:bottom w:val="none" w:sz="0" w:space="0" w:color="auto"/>
        <w:right w:val="none" w:sz="0" w:space="0" w:color="auto"/>
      </w:divBdr>
    </w:div>
    <w:div w:id="1722511821">
      <w:bodyDiv w:val="1"/>
      <w:marLeft w:val="0"/>
      <w:marRight w:val="0"/>
      <w:marTop w:val="0"/>
      <w:marBottom w:val="0"/>
      <w:divBdr>
        <w:top w:val="none" w:sz="0" w:space="0" w:color="auto"/>
        <w:left w:val="none" w:sz="0" w:space="0" w:color="auto"/>
        <w:bottom w:val="none" w:sz="0" w:space="0" w:color="auto"/>
        <w:right w:val="none" w:sz="0" w:space="0" w:color="auto"/>
      </w:divBdr>
    </w:div>
    <w:div w:id="1731489877">
      <w:bodyDiv w:val="1"/>
      <w:marLeft w:val="0"/>
      <w:marRight w:val="0"/>
      <w:marTop w:val="0"/>
      <w:marBottom w:val="0"/>
      <w:divBdr>
        <w:top w:val="none" w:sz="0" w:space="0" w:color="auto"/>
        <w:left w:val="none" w:sz="0" w:space="0" w:color="auto"/>
        <w:bottom w:val="none" w:sz="0" w:space="0" w:color="auto"/>
        <w:right w:val="none" w:sz="0" w:space="0" w:color="auto"/>
      </w:divBdr>
    </w:div>
    <w:div w:id="1732773326">
      <w:bodyDiv w:val="1"/>
      <w:marLeft w:val="0"/>
      <w:marRight w:val="0"/>
      <w:marTop w:val="0"/>
      <w:marBottom w:val="0"/>
      <w:divBdr>
        <w:top w:val="none" w:sz="0" w:space="0" w:color="auto"/>
        <w:left w:val="none" w:sz="0" w:space="0" w:color="auto"/>
        <w:bottom w:val="none" w:sz="0" w:space="0" w:color="auto"/>
        <w:right w:val="none" w:sz="0" w:space="0" w:color="auto"/>
      </w:divBdr>
    </w:div>
    <w:div w:id="1732996063">
      <w:bodyDiv w:val="1"/>
      <w:marLeft w:val="0"/>
      <w:marRight w:val="0"/>
      <w:marTop w:val="0"/>
      <w:marBottom w:val="0"/>
      <w:divBdr>
        <w:top w:val="none" w:sz="0" w:space="0" w:color="auto"/>
        <w:left w:val="none" w:sz="0" w:space="0" w:color="auto"/>
        <w:bottom w:val="none" w:sz="0" w:space="0" w:color="auto"/>
        <w:right w:val="none" w:sz="0" w:space="0" w:color="auto"/>
      </w:divBdr>
    </w:div>
    <w:div w:id="1734423766">
      <w:bodyDiv w:val="1"/>
      <w:marLeft w:val="0"/>
      <w:marRight w:val="0"/>
      <w:marTop w:val="0"/>
      <w:marBottom w:val="0"/>
      <w:divBdr>
        <w:top w:val="none" w:sz="0" w:space="0" w:color="auto"/>
        <w:left w:val="none" w:sz="0" w:space="0" w:color="auto"/>
        <w:bottom w:val="none" w:sz="0" w:space="0" w:color="auto"/>
        <w:right w:val="none" w:sz="0" w:space="0" w:color="auto"/>
      </w:divBdr>
    </w:div>
    <w:div w:id="1735666777">
      <w:bodyDiv w:val="1"/>
      <w:marLeft w:val="0"/>
      <w:marRight w:val="0"/>
      <w:marTop w:val="0"/>
      <w:marBottom w:val="0"/>
      <w:divBdr>
        <w:top w:val="none" w:sz="0" w:space="0" w:color="auto"/>
        <w:left w:val="none" w:sz="0" w:space="0" w:color="auto"/>
        <w:bottom w:val="none" w:sz="0" w:space="0" w:color="auto"/>
        <w:right w:val="none" w:sz="0" w:space="0" w:color="auto"/>
      </w:divBdr>
    </w:div>
    <w:div w:id="1738477029">
      <w:bodyDiv w:val="1"/>
      <w:marLeft w:val="0"/>
      <w:marRight w:val="0"/>
      <w:marTop w:val="0"/>
      <w:marBottom w:val="0"/>
      <w:divBdr>
        <w:top w:val="none" w:sz="0" w:space="0" w:color="auto"/>
        <w:left w:val="none" w:sz="0" w:space="0" w:color="auto"/>
        <w:bottom w:val="none" w:sz="0" w:space="0" w:color="auto"/>
        <w:right w:val="none" w:sz="0" w:space="0" w:color="auto"/>
      </w:divBdr>
    </w:div>
    <w:div w:id="1739934819">
      <w:bodyDiv w:val="1"/>
      <w:marLeft w:val="0"/>
      <w:marRight w:val="0"/>
      <w:marTop w:val="0"/>
      <w:marBottom w:val="0"/>
      <w:divBdr>
        <w:top w:val="none" w:sz="0" w:space="0" w:color="auto"/>
        <w:left w:val="none" w:sz="0" w:space="0" w:color="auto"/>
        <w:bottom w:val="none" w:sz="0" w:space="0" w:color="auto"/>
        <w:right w:val="none" w:sz="0" w:space="0" w:color="auto"/>
      </w:divBdr>
    </w:div>
    <w:div w:id="1744839445">
      <w:bodyDiv w:val="1"/>
      <w:marLeft w:val="0"/>
      <w:marRight w:val="0"/>
      <w:marTop w:val="0"/>
      <w:marBottom w:val="0"/>
      <w:divBdr>
        <w:top w:val="none" w:sz="0" w:space="0" w:color="auto"/>
        <w:left w:val="none" w:sz="0" w:space="0" w:color="auto"/>
        <w:bottom w:val="none" w:sz="0" w:space="0" w:color="auto"/>
        <w:right w:val="none" w:sz="0" w:space="0" w:color="auto"/>
      </w:divBdr>
    </w:div>
    <w:div w:id="1746993316">
      <w:bodyDiv w:val="1"/>
      <w:marLeft w:val="0"/>
      <w:marRight w:val="0"/>
      <w:marTop w:val="0"/>
      <w:marBottom w:val="0"/>
      <w:divBdr>
        <w:top w:val="none" w:sz="0" w:space="0" w:color="auto"/>
        <w:left w:val="none" w:sz="0" w:space="0" w:color="auto"/>
        <w:bottom w:val="none" w:sz="0" w:space="0" w:color="auto"/>
        <w:right w:val="none" w:sz="0" w:space="0" w:color="auto"/>
      </w:divBdr>
    </w:div>
    <w:div w:id="1759133889">
      <w:bodyDiv w:val="1"/>
      <w:marLeft w:val="0"/>
      <w:marRight w:val="0"/>
      <w:marTop w:val="0"/>
      <w:marBottom w:val="0"/>
      <w:divBdr>
        <w:top w:val="none" w:sz="0" w:space="0" w:color="auto"/>
        <w:left w:val="none" w:sz="0" w:space="0" w:color="auto"/>
        <w:bottom w:val="none" w:sz="0" w:space="0" w:color="auto"/>
        <w:right w:val="none" w:sz="0" w:space="0" w:color="auto"/>
      </w:divBdr>
    </w:div>
    <w:div w:id="1772512187">
      <w:bodyDiv w:val="1"/>
      <w:marLeft w:val="0"/>
      <w:marRight w:val="0"/>
      <w:marTop w:val="0"/>
      <w:marBottom w:val="0"/>
      <w:divBdr>
        <w:top w:val="none" w:sz="0" w:space="0" w:color="auto"/>
        <w:left w:val="none" w:sz="0" w:space="0" w:color="auto"/>
        <w:bottom w:val="none" w:sz="0" w:space="0" w:color="auto"/>
        <w:right w:val="none" w:sz="0" w:space="0" w:color="auto"/>
      </w:divBdr>
    </w:div>
    <w:div w:id="1775322296">
      <w:bodyDiv w:val="1"/>
      <w:marLeft w:val="0"/>
      <w:marRight w:val="0"/>
      <w:marTop w:val="0"/>
      <w:marBottom w:val="0"/>
      <w:divBdr>
        <w:top w:val="none" w:sz="0" w:space="0" w:color="auto"/>
        <w:left w:val="none" w:sz="0" w:space="0" w:color="auto"/>
        <w:bottom w:val="none" w:sz="0" w:space="0" w:color="auto"/>
        <w:right w:val="none" w:sz="0" w:space="0" w:color="auto"/>
      </w:divBdr>
    </w:div>
    <w:div w:id="1800302516">
      <w:bodyDiv w:val="1"/>
      <w:marLeft w:val="0"/>
      <w:marRight w:val="0"/>
      <w:marTop w:val="0"/>
      <w:marBottom w:val="0"/>
      <w:divBdr>
        <w:top w:val="none" w:sz="0" w:space="0" w:color="auto"/>
        <w:left w:val="none" w:sz="0" w:space="0" w:color="auto"/>
        <w:bottom w:val="none" w:sz="0" w:space="0" w:color="auto"/>
        <w:right w:val="none" w:sz="0" w:space="0" w:color="auto"/>
      </w:divBdr>
    </w:div>
    <w:div w:id="1802335179">
      <w:bodyDiv w:val="1"/>
      <w:marLeft w:val="0"/>
      <w:marRight w:val="0"/>
      <w:marTop w:val="0"/>
      <w:marBottom w:val="0"/>
      <w:divBdr>
        <w:top w:val="none" w:sz="0" w:space="0" w:color="auto"/>
        <w:left w:val="none" w:sz="0" w:space="0" w:color="auto"/>
        <w:bottom w:val="none" w:sz="0" w:space="0" w:color="auto"/>
        <w:right w:val="none" w:sz="0" w:space="0" w:color="auto"/>
      </w:divBdr>
    </w:div>
    <w:div w:id="1803881293">
      <w:bodyDiv w:val="1"/>
      <w:marLeft w:val="0"/>
      <w:marRight w:val="0"/>
      <w:marTop w:val="0"/>
      <w:marBottom w:val="0"/>
      <w:divBdr>
        <w:top w:val="none" w:sz="0" w:space="0" w:color="auto"/>
        <w:left w:val="none" w:sz="0" w:space="0" w:color="auto"/>
        <w:bottom w:val="none" w:sz="0" w:space="0" w:color="auto"/>
        <w:right w:val="none" w:sz="0" w:space="0" w:color="auto"/>
      </w:divBdr>
    </w:div>
    <w:div w:id="1805732953">
      <w:bodyDiv w:val="1"/>
      <w:marLeft w:val="0"/>
      <w:marRight w:val="0"/>
      <w:marTop w:val="0"/>
      <w:marBottom w:val="0"/>
      <w:divBdr>
        <w:top w:val="none" w:sz="0" w:space="0" w:color="auto"/>
        <w:left w:val="none" w:sz="0" w:space="0" w:color="auto"/>
        <w:bottom w:val="none" w:sz="0" w:space="0" w:color="auto"/>
        <w:right w:val="none" w:sz="0" w:space="0" w:color="auto"/>
      </w:divBdr>
    </w:div>
    <w:div w:id="1807089976">
      <w:bodyDiv w:val="1"/>
      <w:marLeft w:val="0"/>
      <w:marRight w:val="0"/>
      <w:marTop w:val="0"/>
      <w:marBottom w:val="0"/>
      <w:divBdr>
        <w:top w:val="none" w:sz="0" w:space="0" w:color="auto"/>
        <w:left w:val="none" w:sz="0" w:space="0" w:color="auto"/>
        <w:bottom w:val="none" w:sz="0" w:space="0" w:color="auto"/>
        <w:right w:val="none" w:sz="0" w:space="0" w:color="auto"/>
      </w:divBdr>
    </w:div>
    <w:div w:id="1812669073">
      <w:bodyDiv w:val="1"/>
      <w:marLeft w:val="0"/>
      <w:marRight w:val="0"/>
      <w:marTop w:val="0"/>
      <w:marBottom w:val="0"/>
      <w:divBdr>
        <w:top w:val="none" w:sz="0" w:space="0" w:color="auto"/>
        <w:left w:val="none" w:sz="0" w:space="0" w:color="auto"/>
        <w:bottom w:val="none" w:sz="0" w:space="0" w:color="auto"/>
        <w:right w:val="none" w:sz="0" w:space="0" w:color="auto"/>
      </w:divBdr>
    </w:div>
    <w:div w:id="1832870718">
      <w:bodyDiv w:val="1"/>
      <w:marLeft w:val="0"/>
      <w:marRight w:val="0"/>
      <w:marTop w:val="0"/>
      <w:marBottom w:val="0"/>
      <w:divBdr>
        <w:top w:val="none" w:sz="0" w:space="0" w:color="auto"/>
        <w:left w:val="none" w:sz="0" w:space="0" w:color="auto"/>
        <w:bottom w:val="none" w:sz="0" w:space="0" w:color="auto"/>
        <w:right w:val="none" w:sz="0" w:space="0" w:color="auto"/>
      </w:divBdr>
    </w:div>
    <w:div w:id="1839611906">
      <w:bodyDiv w:val="1"/>
      <w:marLeft w:val="0"/>
      <w:marRight w:val="0"/>
      <w:marTop w:val="0"/>
      <w:marBottom w:val="0"/>
      <w:divBdr>
        <w:top w:val="none" w:sz="0" w:space="0" w:color="auto"/>
        <w:left w:val="none" w:sz="0" w:space="0" w:color="auto"/>
        <w:bottom w:val="none" w:sz="0" w:space="0" w:color="auto"/>
        <w:right w:val="none" w:sz="0" w:space="0" w:color="auto"/>
      </w:divBdr>
    </w:div>
    <w:div w:id="1851021503">
      <w:bodyDiv w:val="1"/>
      <w:marLeft w:val="0"/>
      <w:marRight w:val="0"/>
      <w:marTop w:val="0"/>
      <w:marBottom w:val="0"/>
      <w:divBdr>
        <w:top w:val="none" w:sz="0" w:space="0" w:color="auto"/>
        <w:left w:val="none" w:sz="0" w:space="0" w:color="auto"/>
        <w:bottom w:val="none" w:sz="0" w:space="0" w:color="auto"/>
        <w:right w:val="none" w:sz="0" w:space="0" w:color="auto"/>
      </w:divBdr>
    </w:div>
    <w:div w:id="1865174308">
      <w:bodyDiv w:val="1"/>
      <w:marLeft w:val="0"/>
      <w:marRight w:val="0"/>
      <w:marTop w:val="0"/>
      <w:marBottom w:val="0"/>
      <w:divBdr>
        <w:top w:val="none" w:sz="0" w:space="0" w:color="auto"/>
        <w:left w:val="none" w:sz="0" w:space="0" w:color="auto"/>
        <w:bottom w:val="none" w:sz="0" w:space="0" w:color="auto"/>
        <w:right w:val="none" w:sz="0" w:space="0" w:color="auto"/>
      </w:divBdr>
    </w:div>
    <w:div w:id="1868979161">
      <w:bodyDiv w:val="1"/>
      <w:marLeft w:val="0"/>
      <w:marRight w:val="0"/>
      <w:marTop w:val="0"/>
      <w:marBottom w:val="0"/>
      <w:divBdr>
        <w:top w:val="none" w:sz="0" w:space="0" w:color="auto"/>
        <w:left w:val="none" w:sz="0" w:space="0" w:color="auto"/>
        <w:bottom w:val="none" w:sz="0" w:space="0" w:color="auto"/>
        <w:right w:val="none" w:sz="0" w:space="0" w:color="auto"/>
      </w:divBdr>
    </w:div>
    <w:div w:id="1870870997">
      <w:bodyDiv w:val="1"/>
      <w:marLeft w:val="0"/>
      <w:marRight w:val="0"/>
      <w:marTop w:val="0"/>
      <w:marBottom w:val="0"/>
      <w:divBdr>
        <w:top w:val="none" w:sz="0" w:space="0" w:color="auto"/>
        <w:left w:val="none" w:sz="0" w:space="0" w:color="auto"/>
        <w:bottom w:val="none" w:sz="0" w:space="0" w:color="auto"/>
        <w:right w:val="none" w:sz="0" w:space="0" w:color="auto"/>
      </w:divBdr>
    </w:div>
    <w:div w:id="1875538204">
      <w:bodyDiv w:val="1"/>
      <w:marLeft w:val="0"/>
      <w:marRight w:val="0"/>
      <w:marTop w:val="0"/>
      <w:marBottom w:val="0"/>
      <w:divBdr>
        <w:top w:val="none" w:sz="0" w:space="0" w:color="auto"/>
        <w:left w:val="none" w:sz="0" w:space="0" w:color="auto"/>
        <w:bottom w:val="none" w:sz="0" w:space="0" w:color="auto"/>
        <w:right w:val="none" w:sz="0" w:space="0" w:color="auto"/>
      </w:divBdr>
    </w:div>
    <w:div w:id="1876189318">
      <w:bodyDiv w:val="1"/>
      <w:marLeft w:val="0"/>
      <w:marRight w:val="0"/>
      <w:marTop w:val="0"/>
      <w:marBottom w:val="0"/>
      <w:divBdr>
        <w:top w:val="none" w:sz="0" w:space="0" w:color="auto"/>
        <w:left w:val="none" w:sz="0" w:space="0" w:color="auto"/>
        <w:bottom w:val="none" w:sz="0" w:space="0" w:color="auto"/>
        <w:right w:val="none" w:sz="0" w:space="0" w:color="auto"/>
      </w:divBdr>
    </w:div>
    <w:div w:id="1886789794">
      <w:bodyDiv w:val="1"/>
      <w:marLeft w:val="0"/>
      <w:marRight w:val="0"/>
      <w:marTop w:val="0"/>
      <w:marBottom w:val="0"/>
      <w:divBdr>
        <w:top w:val="none" w:sz="0" w:space="0" w:color="auto"/>
        <w:left w:val="none" w:sz="0" w:space="0" w:color="auto"/>
        <w:bottom w:val="none" w:sz="0" w:space="0" w:color="auto"/>
        <w:right w:val="none" w:sz="0" w:space="0" w:color="auto"/>
      </w:divBdr>
    </w:div>
    <w:div w:id="1898936455">
      <w:bodyDiv w:val="1"/>
      <w:marLeft w:val="0"/>
      <w:marRight w:val="0"/>
      <w:marTop w:val="0"/>
      <w:marBottom w:val="0"/>
      <w:divBdr>
        <w:top w:val="none" w:sz="0" w:space="0" w:color="auto"/>
        <w:left w:val="none" w:sz="0" w:space="0" w:color="auto"/>
        <w:bottom w:val="none" w:sz="0" w:space="0" w:color="auto"/>
        <w:right w:val="none" w:sz="0" w:space="0" w:color="auto"/>
      </w:divBdr>
    </w:div>
    <w:div w:id="1907835921">
      <w:bodyDiv w:val="1"/>
      <w:marLeft w:val="0"/>
      <w:marRight w:val="0"/>
      <w:marTop w:val="0"/>
      <w:marBottom w:val="0"/>
      <w:divBdr>
        <w:top w:val="none" w:sz="0" w:space="0" w:color="auto"/>
        <w:left w:val="none" w:sz="0" w:space="0" w:color="auto"/>
        <w:bottom w:val="none" w:sz="0" w:space="0" w:color="auto"/>
        <w:right w:val="none" w:sz="0" w:space="0" w:color="auto"/>
      </w:divBdr>
    </w:div>
    <w:div w:id="1924875900">
      <w:bodyDiv w:val="1"/>
      <w:marLeft w:val="0"/>
      <w:marRight w:val="0"/>
      <w:marTop w:val="0"/>
      <w:marBottom w:val="0"/>
      <w:divBdr>
        <w:top w:val="none" w:sz="0" w:space="0" w:color="auto"/>
        <w:left w:val="none" w:sz="0" w:space="0" w:color="auto"/>
        <w:bottom w:val="none" w:sz="0" w:space="0" w:color="auto"/>
        <w:right w:val="none" w:sz="0" w:space="0" w:color="auto"/>
      </w:divBdr>
    </w:div>
    <w:div w:id="1930307945">
      <w:bodyDiv w:val="1"/>
      <w:marLeft w:val="0"/>
      <w:marRight w:val="0"/>
      <w:marTop w:val="0"/>
      <w:marBottom w:val="0"/>
      <w:divBdr>
        <w:top w:val="none" w:sz="0" w:space="0" w:color="auto"/>
        <w:left w:val="none" w:sz="0" w:space="0" w:color="auto"/>
        <w:bottom w:val="none" w:sz="0" w:space="0" w:color="auto"/>
        <w:right w:val="none" w:sz="0" w:space="0" w:color="auto"/>
      </w:divBdr>
    </w:div>
    <w:div w:id="1935434691">
      <w:bodyDiv w:val="1"/>
      <w:marLeft w:val="0"/>
      <w:marRight w:val="0"/>
      <w:marTop w:val="0"/>
      <w:marBottom w:val="0"/>
      <w:divBdr>
        <w:top w:val="none" w:sz="0" w:space="0" w:color="auto"/>
        <w:left w:val="none" w:sz="0" w:space="0" w:color="auto"/>
        <w:bottom w:val="none" w:sz="0" w:space="0" w:color="auto"/>
        <w:right w:val="none" w:sz="0" w:space="0" w:color="auto"/>
      </w:divBdr>
    </w:div>
    <w:div w:id="1937786685">
      <w:bodyDiv w:val="1"/>
      <w:marLeft w:val="0"/>
      <w:marRight w:val="0"/>
      <w:marTop w:val="0"/>
      <w:marBottom w:val="0"/>
      <w:divBdr>
        <w:top w:val="none" w:sz="0" w:space="0" w:color="auto"/>
        <w:left w:val="none" w:sz="0" w:space="0" w:color="auto"/>
        <w:bottom w:val="none" w:sz="0" w:space="0" w:color="auto"/>
        <w:right w:val="none" w:sz="0" w:space="0" w:color="auto"/>
      </w:divBdr>
    </w:div>
    <w:div w:id="1943875179">
      <w:bodyDiv w:val="1"/>
      <w:marLeft w:val="0"/>
      <w:marRight w:val="0"/>
      <w:marTop w:val="0"/>
      <w:marBottom w:val="0"/>
      <w:divBdr>
        <w:top w:val="none" w:sz="0" w:space="0" w:color="auto"/>
        <w:left w:val="none" w:sz="0" w:space="0" w:color="auto"/>
        <w:bottom w:val="none" w:sz="0" w:space="0" w:color="auto"/>
        <w:right w:val="none" w:sz="0" w:space="0" w:color="auto"/>
      </w:divBdr>
    </w:div>
    <w:div w:id="1949653715">
      <w:bodyDiv w:val="1"/>
      <w:marLeft w:val="0"/>
      <w:marRight w:val="0"/>
      <w:marTop w:val="0"/>
      <w:marBottom w:val="0"/>
      <w:divBdr>
        <w:top w:val="none" w:sz="0" w:space="0" w:color="auto"/>
        <w:left w:val="none" w:sz="0" w:space="0" w:color="auto"/>
        <w:bottom w:val="none" w:sz="0" w:space="0" w:color="auto"/>
        <w:right w:val="none" w:sz="0" w:space="0" w:color="auto"/>
      </w:divBdr>
    </w:div>
    <w:div w:id="1951472570">
      <w:bodyDiv w:val="1"/>
      <w:marLeft w:val="0"/>
      <w:marRight w:val="0"/>
      <w:marTop w:val="0"/>
      <w:marBottom w:val="0"/>
      <w:divBdr>
        <w:top w:val="none" w:sz="0" w:space="0" w:color="auto"/>
        <w:left w:val="none" w:sz="0" w:space="0" w:color="auto"/>
        <w:bottom w:val="none" w:sz="0" w:space="0" w:color="auto"/>
        <w:right w:val="none" w:sz="0" w:space="0" w:color="auto"/>
      </w:divBdr>
    </w:div>
    <w:div w:id="1954700642">
      <w:bodyDiv w:val="1"/>
      <w:marLeft w:val="0"/>
      <w:marRight w:val="0"/>
      <w:marTop w:val="0"/>
      <w:marBottom w:val="0"/>
      <w:divBdr>
        <w:top w:val="none" w:sz="0" w:space="0" w:color="auto"/>
        <w:left w:val="none" w:sz="0" w:space="0" w:color="auto"/>
        <w:bottom w:val="none" w:sz="0" w:space="0" w:color="auto"/>
        <w:right w:val="none" w:sz="0" w:space="0" w:color="auto"/>
      </w:divBdr>
    </w:div>
    <w:div w:id="1955407978">
      <w:bodyDiv w:val="1"/>
      <w:marLeft w:val="0"/>
      <w:marRight w:val="0"/>
      <w:marTop w:val="0"/>
      <w:marBottom w:val="0"/>
      <w:divBdr>
        <w:top w:val="none" w:sz="0" w:space="0" w:color="auto"/>
        <w:left w:val="none" w:sz="0" w:space="0" w:color="auto"/>
        <w:bottom w:val="none" w:sz="0" w:space="0" w:color="auto"/>
        <w:right w:val="none" w:sz="0" w:space="0" w:color="auto"/>
      </w:divBdr>
    </w:div>
    <w:div w:id="1970697688">
      <w:bodyDiv w:val="1"/>
      <w:marLeft w:val="0"/>
      <w:marRight w:val="0"/>
      <w:marTop w:val="0"/>
      <w:marBottom w:val="0"/>
      <w:divBdr>
        <w:top w:val="none" w:sz="0" w:space="0" w:color="auto"/>
        <w:left w:val="none" w:sz="0" w:space="0" w:color="auto"/>
        <w:bottom w:val="none" w:sz="0" w:space="0" w:color="auto"/>
        <w:right w:val="none" w:sz="0" w:space="0" w:color="auto"/>
      </w:divBdr>
    </w:div>
    <w:div w:id="1971083785">
      <w:bodyDiv w:val="1"/>
      <w:marLeft w:val="0"/>
      <w:marRight w:val="0"/>
      <w:marTop w:val="0"/>
      <w:marBottom w:val="0"/>
      <w:divBdr>
        <w:top w:val="none" w:sz="0" w:space="0" w:color="auto"/>
        <w:left w:val="none" w:sz="0" w:space="0" w:color="auto"/>
        <w:bottom w:val="none" w:sz="0" w:space="0" w:color="auto"/>
        <w:right w:val="none" w:sz="0" w:space="0" w:color="auto"/>
      </w:divBdr>
    </w:div>
    <w:div w:id="1972393450">
      <w:bodyDiv w:val="1"/>
      <w:marLeft w:val="0"/>
      <w:marRight w:val="0"/>
      <w:marTop w:val="0"/>
      <w:marBottom w:val="0"/>
      <w:divBdr>
        <w:top w:val="none" w:sz="0" w:space="0" w:color="auto"/>
        <w:left w:val="none" w:sz="0" w:space="0" w:color="auto"/>
        <w:bottom w:val="none" w:sz="0" w:space="0" w:color="auto"/>
        <w:right w:val="none" w:sz="0" w:space="0" w:color="auto"/>
      </w:divBdr>
    </w:div>
    <w:div w:id="1973510558">
      <w:bodyDiv w:val="1"/>
      <w:marLeft w:val="0"/>
      <w:marRight w:val="0"/>
      <w:marTop w:val="0"/>
      <w:marBottom w:val="0"/>
      <w:divBdr>
        <w:top w:val="none" w:sz="0" w:space="0" w:color="auto"/>
        <w:left w:val="none" w:sz="0" w:space="0" w:color="auto"/>
        <w:bottom w:val="none" w:sz="0" w:space="0" w:color="auto"/>
        <w:right w:val="none" w:sz="0" w:space="0" w:color="auto"/>
      </w:divBdr>
    </w:div>
    <w:div w:id="1978145111">
      <w:bodyDiv w:val="1"/>
      <w:marLeft w:val="0"/>
      <w:marRight w:val="0"/>
      <w:marTop w:val="0"/>
      <w:marBottom w:val="0"/>
      <w:divBdr>
        <w:top w:val="none" w:sz="0" w:space="0" w:color="auto"/>
        <w:left w:val="none" w:sz="0" w:space="0" w:color="auto"/>
        <w:bottom w:val="none" w:sz="0" w:space="0" w:color="auto"/>
        <w:right w:val="none" w:sz="0" w:space="0" w:color="auto"/>
      </w:divBdr>
    </w:div>
    <w:div w:id="1979187641">
      <w:bodyDiv w:val="1"/>
      <w:marLeft w:val="0"/>
      <w:marRight w:val="0"/>
      <w:marTop w:val="0"/>
      <w:marBottom w:val="0"/>
      <w:divBdr>
        <w:top w:val="none" w:sz="0" w:space="0" w:color="auto"/>
        <w:left w:val="none" w:sz="0" w:space="0" w:color="auto"/>
        <w:bottom w:val="none" w:sz="0" w:space="0" w:color="auto"/>
        <w:right w:val="none" w:sz="0" w:space="0" w:color="auto"/>
      </w:divBdr>
    </w:div>
    <w:div w:id="1980527160">
      <w:bodyDiv w:val="1"/>
      <w:marLeft w:val="0"/>
      <w:marRight w:val="0"/>
      <w:marTop w:val="0"/>
      <w:marBottom w:val="0"/>
      <w:divBdr>
        <w:top w:val="none" w:sz="0" w:space="0" w:color="auto"/>
        <w:left w:val="none" w:sz="0" w:space="0" w:color="auto"/>
        <w:bottom w:val="none" w:sz="0" w:space="0" w:color="auto"/>
        <w:right w:val="none" w:sz="0" w:space="0" w:color="auto"/>
      </w:divBdr>
    </w:div>
    <w:div w:id="1982613205">
      <w:bodyDiv w:val="1"/>
      <w:marLeft w:val="0"/>
      <w:marRight w:val="0"/>
      <w:marTop w:val="0"/>
      <w:marBottom w:val="0"/>
      <w:divBdr>
        <w:top w:val="none" w:sz="0" w:space="0" w:color="auto"/>
        <w:left w:val="none" w:sz="0" w:space="0" w:color="auto"/>
        <w:bottom w:val="none" w:sz="0" w:space="0" w:color="auto"/>
        <w:right w:val="none" w:sz="0" w:space="0" w:color="auto"/>
      </w:divBdr>
    </w:div>
    <w:div w:id="1983189778">
      <w:bodyDiv w:val="1"/>
      <w:marLeft w:val="0"/>
      <w:marRight w:val="0"/>
      <w:marTop w:val="0"/>
      <w:marBottom w:val="0"/>
      <w:divBdr>
        <w:top w:val="none" w:sz="0" w:space="0" w:color="auto"/>
        <w:left w:val="none" w:sz="0" w:space="0" w:color="auto"/>
        <w:bottom w:val="none" w:sz="0" w:space="0" w:color="auto"/>
        <w:right w:val="none" w:sz="0" w:space="0" w:color="auto"/>
      </w:divBdr>
    </w:div>
    <w:div w:id="1984843999">
      <w:bodyDiv w:val="1"/>
      <w:marLeft w:val="0"/>
      <w:marRight w:val="0"/>
      <w:marTop w:val="0"/>
      <w:marBottom w:val="0"/>
      <w:divBdr>
        <w:top w:val="none" w:sz="0" w:space="0" w:color="auto"/>
        <w:left w:val="none" w:sz="0" w:space="0" w:color="auto"/>
        <w:bottom w:val="none" w:sz="0" w:space="0" w:color="auto"/>
        <w:right w:val="none" w:sz="0" w:space="0" w:color="auto"/>
      </w:divBdr>
    </w:div>
    <w:div w:id="1986660533">
      <w:bodyDiv w:val="1"/>
      <w:marLeft w:val="0"/>
      <w:marRight w:val="0"/>
      <w:marTop w:val="0"/>
      <w:marBottom w:val="0"/>
      <w:divBdr>
        <w:top w:val="none" w:sz="0" w:space="0" w:color="auto"/>
        <w:left w:val="none" w:sz="0" w:space="0" w:color="auto"/>
        <w:bottom w:val="none" w:sz="0" w:space="0" w:color="auto"/>
        <w:right w:val="none" w:sz="0" w:space="0" w:color="auto"/>
      </w:divBdr>
    </w:div>
    <w:div w:id="1990479421">
      <w:bodyDiv w:val="1"/>
      <w:marLeft w:val="0"/>
      <w:marRight w:val="0"/>
      <w:marTop w:val="0"/>
      <w:marBottom w:val="0"/>
      <w:divBdr>
        <w:top w:val="none" w:sz="0" w:space="0" w:color="auto"/>
        <w:left w:val="none" w:sz="0" w:space="0" w:color="auto"/>
        <w:bottom w:val="none" w:sz="0" w:space="0" w:color="auto"/>
        <w:right w:val="none" w:sz="0" w:space="0" w:color="auto"/>
      </w:divBdr>
    </w:div>
    <w:div w:id="1995641635">
      <w:bodyDiv w:val="1"/>
      <w:marLeft w:val="0"/>
      <w:marRight w:val="0"/>
      <w:marTop w:val="0"/>
      <w:marBottom w:val="0"/>
      <w:divBdr>
        <w:top w:val="none" w:sz="0" w:space="0" w:color="auto"/>
        <w:left w:val="none" w:sz="0" w:space="0" w:color="auto"/>
        <w:bottom w:val="none" w:sz="0" w:space="0" w:color="auto"/>
        <w:right w:val="none" w:sz="0" w:space="0" w:color="auto"/>
      </w:divBdr>
    </w:div>
    <w:div w:id="1996300140">
      <w:bodyDiv w:val="1"/>
      <w:marLeft w:val="0"/>
      <w:marRight w:val="0"/>
      <w:marTop w:val="0"/>
      <w:marBottom w:val="0"/>
      <w:divBdr>
        <w:top w:val="none" w:sz="0" w:space="0" w:color="auto"/>
        <w:left w:val="none" w:sz="0" w:space="0" w:color="auto"/>
        <w:bottom w:val="none" w:sz="0" w:space="0" w:color="auto"/>
        <w:right w:val="none" w:sz="0" w:space="0" w:color="auto"/>
      </w:divBdr>
    </w:div>
    <w:div w:id="2012875210">
      <w:bodyDiv w:val="1"/>
      <w:marLeft w:val="0"/>
      <w:marRight w:val="0"/>
      <w:marTop w:val="0"/>
      <w:marBottom w:val="0"/>
      <w:divBdr>
        <w:top w:val="none" w:sz="0" w:space="0" w:color="auto"/>
        <w:left w:val="none" w:sz="0" w:space="0" w:color="auto"/>
        <w:bottom w:val="none" w:sz="0" w:space="0" w:color="auto"/>
        <w:right w:val="none" w:sz="0" w:space="0" w:color="auto"/>
      </w:divBdr>
    </w:div>
    <w:div w:id="2020694866">
      <w:bodyDiv w:val="1"/>
      <w:marLeft w:val="0"/>
      <w:marRight w:val="0"/>
      <w:marTop w:val="0"/>
      <w:marBottom w:val="0"/>
      <w:divBdr>
        <w:top w:val="none" w:sz="0" w:space="0" w:color="auto"/>
        <w:left w:val="none" w:sz="0" w:space="0" w:color="auto"/>
        <w:bottom w:val="none" w:sz="0" w:space="0" w:color="auto"/>
        <w:right w:val="none" w:sz="0" w:space="0" w:color="auto"/>
      </w:divBdr>
    </w:div>
    <w:div w:id="2030835104">
      <w:bodyDiv w:val="1"/>
      <w:marLeft w:val="0"/>
      <w:marRight w:val="0"/>
      <w:marTop w:val="0"/>
      <w:marBottom w:val="0"/>
      <w:divBdr>
        <w:top w:val="none" w:sz="0" w:space="0" w:color="auto"/>
        <w:left w:val="none" w:sz="0" w:space="0" w:color="auto"/>
        <w:bottom w:val="none" w:sz="0" w:space="0" w:color="auto"/>
        <w:right w:val="none" w:sz="0" w:space="0" w:color="auto"/>
      </w:divBdr>
    </w:div>
    <w:div w:id="2041664015">
      <w:bodyDiv w:val="1"/>
      <w:marLeft w:val="0"/>
      <w:marRight w:val="0"/>
      <w:marTop w:val="0"/>
      <w:marBottom w:val="0"/>
      <w:divBdr>
        <w:top w:val="none" w:sz="0" w:space="0" w:color="auto"/>
        <w:left w:val="none" w:sz="0" w:space="0" w:color="auto"/>
        <w:bottom w:val="none" w:sz="0" w:space="0" w:color="auto"/>
        <w:right w:val="none" w:sz="0" w:space="0" w:color="auto"/>
      </w:divBdr>
    </w:div>
    <w:div w:id="2043364384">
      <w:bodyDiv w:val="1"/>
      <w:marLeft w:val="0"/>
      <w:marRight w:val="0"/>
      <w:marTop w:val="0"/>
      <w:marBottom w:val="0"/>
      <w:divBdr>
        <w:top w:val="none" w:sz="0" w:space="0" w:color="auto"/>
        <w:left w:val="none" w:sz="0" w:space="0" w:color="auto"/>
        <w:bottom w:val="none" w:sz="0" w:space="0" w:color="auto"/>
        <w:right w:val="none" w:sz="0" w:space="0" w:color="auto"/>
      </w:divBdr>
    </w:div>
    <w:div w:id="2046755625">
      <w:bodyDiv w:val="1"/>
      <w:marLeft w:val="0"/>
      <w:marRight w:val="0"/>
      <w:marTop w:val="0"/>
      <w:marBottom w:val="0"/>
      <w:divBdr>
        <w:top w:val="none" w:sz="0" w:space="0" w:color="auto"/>
        <w:left w:val="none" w:sz="0" w:space="0" w:color="auto"/>
        <w:bottom w:val="none" w:sz="0" w:space="0" w:color="auto"/>
        <w:right w:val="none" w:sz="0" w:space="0" w:color="auto"/>
      </w:divBdr>
    </w:div>
    <w:div w:id="2052150452">
      <w:bodyDiv w:val="1"/>
      <w:marLeft w:val="0"/>
      <w:marRight w:val="0"/>
      <w:marTop w:val="0"/>
      <w:marBottom w:val="0"/>
      <w:divBdr>
        <w:top w:val="none" w:sz="0" w:space="0" w:color="auto"/>
        <w:left w:val="none" w:sz="0" w:space="0" w:color="auto"/>
        <w:bottom w:val="none" w:sz="0" w:space="0" w:color="auto"/>
        <w:right w:val="none" w:sz="0" w:space="0" w:color="auto"/>
      </w:divBdr>
    </w:div>
    <w:div w:id="2062823558">
      <w:bodyDiv w:val="1"/>
      <w:marLeft w:val="0"/>
      <w:marRight w:val="0"/>
      <w:marTop w:val="0"/>
      <w:marBottom w:val="0"/>
      <w:divBdr>
        <w:top w:val="none" w:sz="0" w:space="0" w:color="auto"/>
        <w:left w:val="none" w:sz="0" w:space="0" w:color="auto"/>
        <w:bottom w:val="none" w:sz="0" w:space="0" w:color="auto"/>
        <w:right w:val="none" w:sz="0" w:space="0" w:color="auto"/>
      </w:divBdr>
    </w:div>
    <w:div w:id="2066563356">
      <w:bodyDiv w:val="1"/>
      <w:marLeft w:val="0"/>
      <w:marRight w:val="0"/>
      <w:marTop w:val="0"/>
      <w:marBottom w:val="0"/>
      <w:divBdr>
        <w:top w:val="none" w:sz="0" w:space="0" w:color="auto"/>
        <w:left w:val="none" w:sz="0" w:space="0" w:color="auto"/>
        <w:bottom w:val="none" w:sz="0" w:space="0" w:color="auto"/>
        <w:right w:val="none" w:sz="0" w:space="0" w:color="auto"/>
      </w:divBdr>
    </w:div>
    <w:div w:id="2074888608">
      <w:bodyDiv w:val="1"/>
      <w:marLeft w:val="0"/>
      <w:marRight w:val="0"/>
      <w:marTop w:val="0"/>
      <w:marBottom w:val="0"/>
      <w:divBdr>
        <w:top w:val="none" w:sz="0" w:space="0" w:color="auto"/>
        <w:left w:val="none" w:sz="0" w:space="0" w:color="auto"/>
        <w:bottom w:val="none" w:sz="0" w:space="0" w:color="auto"/>
        <w:right w:val="none" w:sz="0" w:space="0" w:color="auto"/>
      </w:divBdr>
    </w:div>
    <w:div w:id="2086411176">
      <w:bodyDiv w:val="1"/>
      <w:marLeft w:val="0"/>
      <w:marRight w:val="0"/>
      <w:marTop w:val="0"/>
      <w:marBottom w:val="0"/>
      <w:divBdr>
        <w:top w:val="none" w:sz="0" w:space="0" w:color="auto"/>
        <w:left w:val="none" w:sz="0" w:space="0" w:color="auto"/>
        <w:bottom w:val="none" w:sz="0" w:space="0" w:color="auto"/>
        <w:right w:val="none" w:sz="0" w:space="0" w:color="auto"/>
      </w:divBdr>
    </w:div>
    <w:div w:id="2093702176">
      <w:bodyDiv w:val="1"/>
      <w:marLeft w:val="0"/>
      <w:marRight w:val="0"/>
      <w:marTop w:val="0"/>
      <w:marBottom w:val="0"/>
      <w:divBdr>
        <w:top w:val="none" w:sz="0" w:space="0" w:color="auto"/>
        <w:left w:val="none" w:sz="0" w:space="0" w:color="auto"/>
        <w:bottom w:val="none" w:sz="0" w:space="0" w:color="auto"/>
        <w:right w:val="none" w:sz="0" w:space="0" w:color="auto"/>
      </w:divBdr>
    </w:div>
    <w:div w:id="2124301773">
      <w:bodyDiv w:val="1"/>
      <w:marLeft w:val="0"/>
      <w:marRight w:val="0"/>
      <w:marTop w:val="0"/>
      <w:marBottom w:val="0"/>
      <w:divBdr>
        <w:top w:val="none" w:sz="0" w:space="0" w:color="auto"/>
        <w:left w:val="none" w:sz="0" w:space="0" w:color="auto"/>
        <w:bottom w:val="none" w:sz="0" w:space="0" w:color="auto"/>
        <w:right w:val="none" w:sz="0" w:space="0" w:color="auto"/>
      </w:divBdr>
    </w:div>
    <w:div w:id="2138526977">
      <w:bodyDiv w:val="1"/>
      <w:marLeft w:val="0"/>
      <w:marRight w:val="0"/>
      <w:marTop w:val="0"/>
      <w:marBottom w:val="0"/>
      <w:divBdr>
        <w:top w:val="none" w:sz="0" w:space="0" w:color="auto"/>
        <w:left w:val="none" w:sz="0" w:space="0" w:color="auto"/>
        <w:bottom w:val="none" w:sz="0" w:space="0" w:color="auto"/>
        <w:right w:val="none" w:sz="0" w:space="0" w:color="auto"/>
      </w:divBdr>
    </w:div>
    <w:div w:id="2139911856">
      <w:bodyDiv w:val="1"/>
      <w:marLeft w:val="0"/>
      <w:marRight w:val="0"/>
      <w:marTop w:val="0"/>
      <w:marBottom w:val="0"/>
      <w:divBdr>
        <w:top w:val="none" w:sz="0" w:space="0" w:color="auto"/>
        <w:left w:val="none" w:sz="0" w:space="0" w:color="auto"/>
        <w:bottom w:val="none" w:sz="0" w:space="0" w:color="auto"/>
        <w:right w:val="none" w:sz="0" w:space="0" w:color="auto"/>
      </w:divBdr>
    </w:div>
    <w:div w:id="21408790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4854871C080D46AAF220054162EE49" ma:contentTypeVersion="8" ma:contentTypeDescription="Create a new document." ma:contentTypeScope="" ma:versionID="e97fbdeb731837643df403ea7938ac11">
  <xsd:schema xmlns:xsd="http://www.w3.org/2001/XMLSchema" xmlns:xs="http://www.w3.org/2001/XMLSchema" xmlns:p="http://schemas.microsoft.com/office/2006/metadata/properties" xmlns:ns2="c0bc5e67-24c2-4fc5-b969-f791d200abd2" targetNamespace="http://schemas.microsoft.com/office/2006/metadata/properties" ma:root="true" ma:fieldsID="f15bb98cdf2bcad1bc1614030ed9b0a5" ns2:_="">
    <xsd:import namespace="c0bc5e67-24c2-4fc5-b969-f791d200ab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c5e67-24c2-4fc5-b969-f791d200ab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Sta19</b:Tag>
    <b:SourceType>DocumentFromInternetSite</b:SourceType>
    <b:Guid>{422D9F6E-004D-404B-8780-713190C2618D}</b:Guid>
    <b:Author>
      <b:Author>
        <b:Corporate>Committee on Climate Change</b:Corporate>
      </b:Author>
    </b:Author>
    <b:InternetSiteTitle>Net Zero - The UK's Contribution to Stopping Global Warming</b:InternetSiteTitle>
    <b:Year>2019</b:Year>
    <b:Month>May</b:Month>
    <b:YearAccessed>2023</b:YearAccessed>
    <b:MonthAccessed>October</b:MonthAccessed>
    <b:DayAccessed>23</b:DayAccessed>
    <b:RefOrder>14</b:RefOrder>
  </b:Source>
  <b:Source>
    <b:Tag>Hsi23</b:Tag>
    <b:SourceType>Book</b:SourceType>
    <b:Guid>{F418ADE5-0A35-43C9-9726-BC4359AB3BED}</b:Guid>
    <b:Author>
      <b:Author>
        <b:NameList>
          <b:Person>
            <b:Last>Wu</b:Last>
            <b:First>Hsing-Hao</b:First>
          </b:Person>
          <b:Person>
            <b:Last>Liu</b:Last>
            <b:First>Wan-Yu</b:First>
          </b:Person>
          <b:Person>
            <b:Last>C. Huang</b:Last>
            <b:First>Michael</b:First>
          </b:Person>
        </b:NameList>
      </b:Author>
    </b:Author>
    <b:Title>Moving Towards Net-Zero Carbon Society Challenges and Opportunities</b:Title>
    <b:Year>2023</b:Year>
    <b:Publisher>Spring International Publishing</b:Publisher>
    <b:YearAccessed>2023</b:YearAccessed>
    <b:MonthAccessed>October</b:MonthAccessed>
    <b:DayAccessed>27</b:DayAccessed>
    <b:RefOrder>16</b:RefOrder>
  </b:Source>
  <b:Source>
    <b:Tag>UKE23</b:Tag>
    <b:SourceType>DocumentFromInternetSite</b:SourceType>
    <b:Guid>{DD0E1521-6289-49DC-875D-BF238F59C7EC}</b:Guid>
    <b:Title>Atmospheric emissions: greenhouse gases by industry and gas</b:Title>
    <b:InternetSiteTitle>Office for National Statistics</b:InternetSiteTitle>
    <b:Year>2023</b:Year>
    <b:Month>October</b:Month>
    <b:URL>https://www.ons.gov.uk/economy/environmentalaccounts/datasets/ukenvironmentalaccountsatmosphericemissionsgreenhousegasemissionsbyeconomicsectorandgasunitedkingdom</b:URL>
    <b:YearAccessed>2023</b:YearAccessed>
    <b:MonthAccessed>October</b:MonthAccessed>
    <b:DayAccessed>10</b:DayAccessed>
    <b:RefOrder>3</b:RefOrder>
  </b:Source>
  <b:Source>
    <b:Tag>Mar20</b:Tag>
    <b:SourceType>DocumentFromInternetSite</b:SourceType>
    <b:Guid>{59A9FA3F-5CAE-416A-A344-2805D16034ED}</b:Guid>
    <b:Title>UK Net Zero Target</b:Title>
    <b:Year>2020</b:Year>
    <b:Author>
      <b:Author>
        <b:NameList>
          <b:Person>
            <b:Last>Shepheard</b:Last>
            <b:First>Marcus</b:First>
          </b:Person>
        </b:NameList>
      </b:Author>
    </b:Author>
    <b:InternetSiteTitle>Institute For Government</b:InternetSiteTitle>
    <b:Month>April</b:Month>
    <b:URL>https://www.instituteforgovernment.org.uk/article/explainer/uk-net-zero-target#:~:text=Net%20zero%20refers%20to%20achieving,amount%20removed%20from%20the%20atmosphere.</b:URL>
    <b:YearAccessed>2023</b:YearAccessed>
    <b:MonthAccessed>October</b:MonthAccessed>
    <b:DayAccessed>6</b:DayAccessed>
    <b:RefOrder>1</b:RefOrder>
  </b:Source>
  <b:Source>
    <b:Tag>Mic23</b:Tag>
    <b:SourceType>DocumentFromInternetSite</b:SourceType>
    <b:Guid>{BF039042-94BB-47FD-A5D5-B0ED4425825B}</b:Guid>
    <b:Author>
      <b:Author>
        <b:NameList>
          <b:Person>
            <b:Last>Mann</b:Last>
            <b:First>Michael</b:First>
            <b:Middle>E.</b:Middle>
          </b:Person>
        </b:NameList>
      </b:Author>
    </b:Author>
    <b:Title>Greenhouse Gas | Definition, Emissions, &amp; Greenhouse Effect</b:Title>
    <b:InternetSiteTitle>Encyclopaedia Britannica</b:InternetSiteTitle>
    <b:Year>2023</b:Year>
    <b:Month>October</b:Month>
    <b:URL>https://www.britannica.com/science/greenhouse-gas</b:URL>
    <b:YearAccessed>2023</b:YearAccessed>
    <b:MonthAccessed>October</b:MonthAccessed>
    <b:DayAccessed>6</b:DayAccessed>
    <b:RefOrder>2</b:RefOrder>
  </b:Source>
  <b:Source>
    <b:Tag>Ind23</b:Tag>
    <b:SourceType>DocumentFromInternetSite</b:SourceType>
    <b:Guid>{344851A8-6BD4-439A-B22C-A79ECA49746E}</b:Guid>
    <b:Title>Industrial Energy Transformation Fund</b:Title>
    <b:InternetSiteTitle>GOV.UK</b:InternetSiteTitle>
    <b:Year>2023</b:Year>
    <b:Month>September</b:Month>
    <b:URL>https://www.gov.uk/government/collections/industrial-energy-transformation-fund</b:URL>
    <b:YearAccessed>2023</b:YearAccessed>
    <b:MonthAccessed>October</b:MonthAccessed>
    <b:DayAccessed>31</b:DayAccessed>
    <b:RefOrder>6</b:RefOrder>
  </b:Source>
  <b:Source>
    <b:Tag>Plu22</b:Tag>
    <b:SourceType>InternetSite</b:SourceType>
    <b:Guid>{8F4C28C7-B8C9-4DC4-B421-FE5DC2FF9E51}</b:Guid>
    <b:Title>Plug-in Vehicle Grant</b:Title>
    <b:InternetSiteTitle>GOV.UK</b:InternetSiteTitle>
    <b:Year>2022</b:Year>
    <b:Month>June</b:Month>
    <b:URL>https://www.gov.uk/government/publications/plug-in-vehicle-grant-portal-guidance/using-the-plug-in-vehicle-grant-portal</b:URL>
    <b:YearAccessed>2023</b:YearAccessed>
    <b:MonthAccessed>October</b:MonthAccessed>
    <b:DayAccessed>31</b:DayAccessed>
    <b:RefOrder>7</b:RefOrder>
  </b:Source>
  <b:Source>
    <b:Tag>McK22</b:Tag>
    <b:SourceType>Report</b:SourceType>
    <b:Guid>{CFA71926-F44F-491E-B2C7-7D9387C5899C}</b:Guid>
    <b:Title>The Net Zero Transition</b:Title>
    <b:Year>2022</b:Year>
    <b:Author>
      <b:Author>
        <b:Corporate>McKinsey &amp; Company</b:Corporate>
      </b:Author>
    </b:Author>
    <b:Publisher>January</b:Publisher>
    <b:YearAccessed>2023</b:YearAccessed>
    <b:MonthAccessed>October</b:MonthAccessed>
    <b:DayAccessed>31</b:DayAccessed>
    <b:RefOrder>10</b:RefOrder>
  </b:Source>
  <b:Source>
    <b:Tag>GMF20</b:Tag>
    <b:SourceType>Book</b:SourceType>
    <b:Guid>{F67C482F-D02A-4D1B-80FB-71542BA3B0E5}</b:Guid>
    <b:Title>Climate change impacts on human health at an actionable scale: a state-level assessment of Indiana, USA</b:Title>
    <b:Year>2020</b:Year>
    <b:Publisher>Springer Nature B.V.</b:Publisher>
    <b:City>Indiana</b:City>
    <b:Author>
      <b:Author>
        <b:NameList>
          <b:Person>
            <b:Last>Filippelli</b:Last>
            <b:First>G.</b:First>
            <b:Middle>M.</b:Middle>
          </b:Person>
          <b:Person>
            <b:Last>Freeman</b:Last>
            <b:First>J.</b:First>
            <b:Middle>L.</b:Middle>
          </b:Person>
          <b:Person>
            <b:Last>Gibson</b:Last>
            <b:First>J.</b:First>
          </b:Person>
          <b:Person>
            <b:Last>Jay</b:Last>
            <b:First>S.</b:First>
          </b:Person>
          <b:Person>
            <b:Last>Moreno-Madriñán</b:Last>
            <b:First>M.</b:First>
            <b:Middle>J.</b:Middle>
          </b:Person>
          <b:Person>
            <b:Last>Ogashawara</b:Last>
            <b:First>I.</b:First>
          </b:Person>
          <b:Person>
            <b:Last>Rosenthal</b:Last>
            <b:First>F</b:First>
            <b:Middle>S.</b:Middle>
          </b:Person>
          <b:Person>
            <b:Last>Wang</b:Last>
            <b:First>Y.</b:First>
          </b:Person>
          <b:Person>
            <b:Last>Wells</b:Last>
            <b:First>E.</b:First>
          </b:Person>
        </b:NameList>
      </b:Author>
    </b:Author>
    <b:RefOrder>11</b:RefOrder>
  </b:Source>
  <b:Source>
    <b:Tag>DGB23</b:Tag>
    <b:SourceType>JournalArticle</b:SourceType>
    <b:Guid>{8D7F1F4A-8624-4E0B-B8DA-F1F4E1EB128A}</b:Guid>
    <b:Author>
      <b:Author>
        <b:Corporate>DGB Group</b:Corporate>
      </b:Author>
    </b:Author>
    <b:Title>Net Zero: benefits, challenges, strategies, and the power of natural based solutions</b:Title>
    <b:Year>2023</b:Year>
    <b:JournalName>Green Earth Blog</b:JournalName>
    <b:Month>June</b:Month>
    <b:InternetSiteTitle>DGB Group</b:InternetSiteTitle>
    <b:YearAccessed>2023</b:YearAccessed>
    <b:MonthAccessed>October</b:MonthAccessed>
    <b:DayAccessed>30</b:DayAccessed>
    <b:RefOrder>12</b:RefOrder>
  </b:Source>
  <b:Source>
    <b:Tag>Uni20</b:Tag>
    <b:SourceType>InternetSite</b:SourceType>
    <b:Guid>{62B67B52-F525-4FEB-A7CB-220710A48E5E}</b:Guid>
    <b:Title>The Paris Agreement</b:Title>
    <b:Year>2020</b:Year>
    <b:Author>
      <b:Author>
        <b:Corporate>United Nations</b:Corporate>
      </b:Author>
    </b:Author>
    <b:InternetSiteTitle>United Nations</b:InternetSiteTitle>
    <b:URL>https://unfccc.int/process-and-meetings/the-paris-agreement</b:URL>
    <b:YearAccessed>2023</b:YearAccessed>
    <b:MonthAccessed>October</b:MonthAccessed>
    <b:DayAccessed>25</b:DayAccessed>
    <b:RefOrder>4</b:RefOrder>
  </b:Source>
  <b:Source>
    <b:Tag>UKG20</b:Tag>
    <b:SourceType>Report</b:SourceType>
    <b:Guid>{C4006116-584E-43F6-937E-86521FD3445C}</b:Guid>
    <b:Title>The Ten Point Plan for a Green Industrial Revolution</b:Title>
    <b:Year>2020</b:Year>
    <b:Author>
      <b:Author>
        <b:Corporate>UK Government</b:Corporate>
      </b:Author>
    </b:Author>
    <b:Publisher>UK Government</b:Publisher>
    <b:City>London</b:City>
    <b:YearAccessed>2023</b:YearAccessed>
    <b:MonthAccessed>November</b:MonthAccessed>
    <b:DayAccessed>1</b:DayAccessed>
    <b:RefOrder>8</b:RefOrder>
  </b:Source>
  <b:Source>
    <b:Tag>Hai23</b:Tag>
    <b:SourceType>InternetSite</b:SourceType>
    <b:Guid>{8D4BC1F0-BCC4-4524-8B1A-C8651A93E1B6}</b:Guid>
    <b:Title>The Positive Impact of Electric Vehicles in Logistics Companies</b:Title>
    <b:Year>2023</b:Year>
    <b:Author>
      <b:Author>
        <b:NameList>
          <b:Person>
            <b:Last>Haikal</b:Last>
            <b:First>Diane</b:First>
          </b:Person>
        </b:NameList>
      </b:Author>
    </b:Author>
    <b:InternetSiteTitle>Linkedin</b:InternetSiteTitle>
    <b:Month>August</b:Month>
    <b:YearAccessed>2023</b:YearAccessed>
    <b:MonthAccessed>October</b:MonthAccessed>
    <b:DayAccessed>29</b:DayAccessed>
    <b:RefOrder>9</b:RefOrder>
  </b:Source>
  <b:Source>
    <b:Tag>Hob21</b:Tag>
    <b:SourceType>Report</b:SourceType>
    <b:Guid>{C176699F-ABC2-4DC8-A09D-0199542C99C8}</b:Guid>
    <b:Title>Net Zero Challenge: The Supply Chain Opportunity</b:Title>
    <b:Year>2021</b:Year>
    <b:Author>
      <b:Author>
        <b:NameList>
          <b:Person>
            <b:Last>Hobley</b:Last>
            <b:First>Anthony</b:First>
          </b:Person>
          <b:Person>
            <b:Last>Waughray</b:Last>
            <b:First>Dominic</b:First>
          </b:Person>
          <b:Person>
            <b:Last>Hadfield</b:Last>
            <b:First>Miranda</b:First>
          </b:Person>
          <b:Person>
            <b:Last>Herhold</b:Last>
            <b:First>Patrick</b:First>
          </b:Person>
          <b:Person>
            <b:Last>Humpert</b:Last>
            <b:First>Henri</b:First>
          </b:Person>
          <b:Person>
            <b:Last>Burchardt</b:Last>
            <b:First>Jens</b:First>
          </b:Person>
          <b:Person>
            <b:Last>Fredeau</b:Last>
            <b:First>Michel</b:First>
          </b:Person>
          <b:Person>
            <b:Last>O'Brien</b:Last>
            <b:First>Christine</b:First>
          </b:Person>
          <b:Person>
            <b:Last>Pieper</b:Last>
            <b:First>Cornelius</b:First>
          </b:Person>
          <b:Person>
            <b:Last>Weise</b:Last>
            <b:First>Daniel</b:First>
          </b:Person>
        </b:NameList>
      </b:Author>
    </b:Author>
    <b:Publisher>World Economic Forum</b:Publisher>
    <b:YearAccessed>2023</b:YearAccessed>
    <b:MonthAccessed>October</b:MonthAccessed>
    <b:DayAccessed>29</b:DayAccessed>
    <b:RefOrder>17</b:RefOrder>
  </b:Source>
  <b:Source>
    <b:Tag>Bon22</b:Tag>
    <b:SourceType>Report</b:SourceType>
    <b:Guid>{C23CA3FD-AA5D-4305-BA77-5B00A2694F4C}</b:Guid>
    <b:Title>Environmental protection and happiness: A long-run relationship in Europe</b:Title>
    <b:Year>2022</b:Year>
    <b:Author>
      <b:Author>
        <b:NameList>
          <b:Person>
            <b:Last>Bonasia</b:Last>
            <b:First>Mariangela</b:First>
          </b:Person>
          <b:Person>
            <b:Last>Simone</b:Last>
            <b:First>Elina</b:First>
            <b:Middle>De</b:Middle>
          </b:Person>
          <b:Person>
            <b:Last>D'Uva</b:Last>
            <b:First>Marcella</b:First>
          </b:Person>
          <b:Person>
            <b:Last>Napolitano</b:Last>
            <b:First>Oreste</b:First>
          </b:Person>
        </b:NameList>
      </b:Author>
    </b:Author>
    <b:Publisher>Science Direct</b:Publisher>
    <b:City>Italy</b:City>
    <b:YearAccessed>2023</b:YearAccessed>
    <b:MonthAccessed>October</b:MonthAccessed>
    <b:DayAccessed>30</b:DayAccessed>
    <b:LCID>en-GB</b:LCID>
    <b:RefOrder>13</b:RefOrder>
  </b:Source>
  <b:Source xmlns:b="http://schemas.openxmlformats.org/officeDocument/2006/bibliography">
    <b:Tag>Sah22</b:Tag>
    <b:SourceType>JournalArticle</b:SourceType>
    <b:Guid>{92D7E263-3E89-4D0D-A335-ED52311325A3}</b:Guid>
    <b:Title>Blockchain Changing the Outlook of the Sustainable Food Supply Chain to Achieve Net Zero</b:Title>
    <b:Year>2022</b:Year>
    <b:Author>
      <b:Author>
        <b:NameList>
          <b:Person>
            <b:Last>Saha</b:Last>
            <b:First>Aditi</b:First>
            <b:Middle>S</b:Middle>
          </b:Person>
          <b:Person>
            <b:Last>Raut</b:Last>
            <b:First>Rakesh</b:First>
            <b:Middle>D</b:Middle>
          </b:Person>
          <b:Person>
            <b:Last>Yadav</b:Last>
            <b:First>Vinay</b:First>
            <b:Middle>Surendra</b:Middle>
          </b:Person>
          <b:Person>
            <b:Last>Majumdar</b:Last>
            <b:First>Abhijit</b:First>
          </b:Person>
        </b:NameList>
      </b:Author>
    </b:Author>
    <b:JournalName>Sustainability</b:JournalName>
    <b:YearAccessed>2023</b:YearAccessed>
    <b:MonthAccessed>November</b:MonthAccessed>
    <b:DayAccessed>14</b:DayAccessed>
    <b:RefOrder>15</b:RefOrder>
  </b:Source>
  <b:Source>
    <b:Tag>Net23</b:Tag>
    <b:SourceType>InternetSite</b:SourceType>
    <b:Guid>{ACC5A270-FE8B-4CAE-BD26-0E5893562DC2}</b:Guid>
    <b:Title>Net-Zero Tracker</b:Title>
    <b:Year>2023</b:Year>
    <b:InternetSiteTitle>ClimateWatch</b:InternetSiteTitle>
    <b:Month>October</b:Month>
    <b:YearAccessed>2023</b:YearAccessed>
    <b:URL>https://www.climatewatchdata.org/net-zero-tracker?showEUCountries=false</b:URL>
    <b:MonthAccessed>October</b:MonthAccessed>
    <b:DayAccessed>27</b:DayAccessed>
    <b:Author>
      <b:Author>
        <b:Corporate>ClimateWatch</b:Corporate>
      </b:Author>
    </b:Author>
    <b:RefOrder>5</b:RefOrder>
  </b:Source>
</b:Sources>
</file>

<file path=customXml/itemProps1.xml><?xml version="1.0" encoding="utf-8"?>
<ds:datastoreItem xmlns:ds="http://schemas.openxmlformats.org/officeDocument/2006/customXml" ds:itemID="{0609D0B9-FD6A-4479-B824-2D80F93B00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208CA9-F19F-430A-BF83-94EAEAF51784}">
  <ds:schemaRefs>
    <ds:schemaRef ds:uri="http://schemas.microsoft.com/sharepoint/v3/contenttype/forms"/>
  </ds:schemaRefs>
</ds:datastoreItem>
</file>

<file path=customXml/itemProps3.xml><?xml version="1.0" encoding="utf-8"?>
<ds:datastoreItem xmlns:ds="http://schemas.openxmlformats.org/officeDocument/2006/customXml" ds:itemID="{AB6CBB9A-B1C6-4B39-A01F-D6F70A9DE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bc5e67-24c2-4fc5-b969-f791d200ab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311948-09B3-4627-A939-FD8D702A6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2549</Words>
  <Characters>14534</Characters>
  <Application>Microsoft Office Word</Application>
  <DocSecurity>0</DocSecurity>
  <Lines>121</Lines>
  <Paragraphs>34</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Introduction</vt:lpstr>
      <vt:lpstr>Achieving Net Zero in the logistics sector</vt:lpstr>
      <vt:lpstr>    The ‘Paris Agreement’</vt:lpstr>
      <vt:lpstr>    Government incentives</vt:lpstr>
      <vt:lpstr>    Government plan to achieve Net Zero</vt:lpstr>
      <vt:lpstr>Benefits of achieving Net Zero within the logistics sector</vt:lpstr>
      <vt:lpstr>    Economic impact</vt:lpstr>
      <vt:lpstr>    Societal impact</vt:lpstr>
      <vt:lpstr>Challenges of achieving Net Zero within the logistics sector</vt:lpstr>
      <vt:lpstr>    Financial restraint</vt:lpstr>
      <vt:lpstr>    Lack of appropriate resources</vt:lpstr>
      <vt:lpstr>    Insufficient awareness</vt:lpstr>
      <vt:lpstr>Conclusion</vt:lpstr>
      <vt:lpstr>References </vt:lpstr>
      <vt:lpstr>&lt;References</vt:lpstr>
    </vt:vector>
  </TitlesOfParts>
  <Company/>
  <LinksUpToDate>false</LinksUpToDate>
  <CharactersWithSpaces>17049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Lauren</dc:creator>
  <cp:keywords/>
  <dc:description/>
  <cp:lastModifiedBy>Lauren Lloyd (2315243)</cp:lastModifiedBy>
  <cp:revision>3</cp:revision>
  <dcterms:created xsi:type="dcterms:W3CDTF">2023-11-20T18:57:00Z</dcterms:created>
  <dcterms:modified xsi:type="dcterms:W3CDTF">2023-11-20T18:59:00Z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0x010100964854871C080D46AAF220054162EE49</vt:lpwstr>
  </property>
</Properties>
</file>