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15DA2" w14:textId="682F3767" w:rsidR="007D7C11" w:rsidRPr="00B007F6" w:rsidRDefault="007D7C11">
      <w:pPr>
        <w:rPr>
          <w:sz w:val="20"/>
          <w:szCs w:val="20"/>
        </w:rPr>
      </w:pPr>
    </w:p>
    <w:p w14:paraId="766D4767" w14:textId="59592437" w:rsidR="00121986" w:rsidRPr="00B007F6" w:rsidRDefault="00121986">
      <w:pPr>
        <w:rPr>
          <w:sz w:val="20"/>
          <w:szCs w:val="20"/>
        </w:rPr>
      </w:pPr>
    </w:p>
    <w:p w14:paraId="4BCF3E1A" w14:textId="688E4967" w:rsidR="00121986" w:rsidRPr="00B007F6" w:rsidRDefault="00121986">
      <w:pPr>
        <w:rPr>
          <w:sz w:val="20"/>
          <w:szCs w:val="20"/>
        </w:rPr>
      </w:pPr>
    </w:p>
    <w:p w14:paraId="35A2EC14" w14:textId="4647982D" w:rsidR="00121986" w:rsidRPr="00B007F6" w:rsidRDefault="00121986">
      <w:pPr>
        <w:rPr>
          <w:sz w:val="20"/>
          <w:szCs w:val="20"/>
        </w:rPr>
      </w:pPr>
    </w:p>
    <w:p w14:paraId="43A5D92E" w14:textId="4C898397" w:rsidR="00121986" w:rsidRPr="00B007F6" w:rsidRDefault="00121986">
      <w:pPr>
        <w:rPr>
          <w:sz w:val="20"/>
          <w:szCs w:val="20"/>
        </w:rPr>
      </w:pPr>
    </w:p>
    <w:p w14:paraId="528A1571" w14:textId="166564DF" w:rsidR="00121986" w:rsidRPr="00B007F6" w:rsidRDefault="00121986">
      <w:pPr>
        <w:rPr>
          <w:sz w:val="20"/>
          <w:szCs w:val="20"/>
        </w:rPr>
      </w:pPr>
    </w:p>
    <w:p w14:paraId="4ADB8A2A" w14:textId="63504E37" w:rsidR="00121986" w:rsidRPr="00B007F6" w:rsidRDefault="00121986">
      <w:pPr>
        <w:rPr>
          <w:sz w:val="20"/>
          <w:szCs w:val="20"/>
        </w:rPr>
      </w:pPr>
    </w:p>
    <w:p w14:paraId="1AD56F78" w14:textId="0922201F" w:rsidR="00121986" w:rsidRPr="00B007F6" w:rsidRDefault="00121986">
      <w:pPr>
        <w:rPr>
          <w:sz w:val="20"/>
          <w:szCs w:val="20"/>
        </w:rPr>
      </w:pPr>
    </w:p>
    <w:p w14:paraId="7D36EA59" w14:textId="3EC9552A" w:rsidR="00121986" w:rsidRPr="00B007F6" w:rsidRDefault="00121986" w:rsidP="00DF0D2E">
      <w:pPr>
        <w:jc w:val="center"/>
        <w:rPr>
          <w:sz w:val="24"/>
          <w:szCs w:val="24"/>
        </w:rPr>
      </w:pPr>
    </w:p>
    <w:p w14:paraId="56D8B459" w14:textId="77777777" w:rsidR="00DF0D2E" w:rsidRPr="00DF17C9" w:rsidRDefault="00DF0D2E" w:rsidP="00DF0D2E">
      <w:pPr>
        <w:jc w:val="center"/>
        <w:rPr>
          <w:rFonts w:ascii="Times New Roman" w:hAnsi="Times New Roman" w:cs="Times New Roman"/>
          <w:sz w:val="24"/>
          <w:szCs w:val="24"/>
        </w:rPr>
      </w:pPr>
    </w:p>
    <w:p w14:paraId="4CD4F769" w14:textId="679EEC36" w:rsidR="00121986" w:rsidRPr="00DF17C9" w:rsidRDefault="00121986" w:rsidP="00DF0D2E">
      <w:pPr>
        <w:jc w:val="center"/>
        <w:rPr>
          <w:rFonts w:ascii="Times New Roman" w:hAnsi="Times New Roman" w:cs="Times New Roman"/>
          <w:sz w:val="24"/>
          <w:szCs w:val="24"/>
          <w:u w:val="single"/>
        </w:rPr>
      </w:pPr>
      <w:r w:rsidRPr="00DF17C9">
        <w:rPr>
          <w:rFonts w:ascii="Times New Roman" w:hAnsi="Times New Roman" w:cs="Times New Roman"/>
          <w:sz w:val="24"/>
          <w:szCs w:val="24"/>
          <w:u w:val="single"/>
        </w:rPr>
        <w:t>An Analysis of the</w:t>
      </w:r>
      <w:r w:rsidR="00DF0D2E" w:rsidRPr="00DF17C9">
        <w:rPr>
          <w:rFonts w:ascii="Times New Roman" w:hAnsi="Times New Roman" w:cs="Times New Roman"/>
          <w:sz w:val="24"/>
          <w:szCs w:val="24"/>
          <w:u w:val="single"/>
        </w:rPr>
        <w:t xml:space="preserve"> Temple and the</w:t>
      </w:r>
      <w:r w:rsidRPr="00DF17C9">
        <w:rPr>
          <w:rFonts w:ascii="Times New Roman" w:hAnsi="Times New Roman" w:cs="Times New Roman"/>
          <w:sz w:val="24"/>
          <w:szCs w:val="24"/>
          <w:u w:val="single"/>
        </w:rPr>
        <w:t xml:space="preserve"> Cult of Isis in Pompeii</w:t>
      </w:r>
      <w:r w:rsidR="00DF0D2E" w:rsidRPr="00DF17C9">
        <w:rPr>
          <w:rFonts w:ascii="Times New Roman" w:hAnsi="Times New Roman" w:cs="Times New Roman"/>
          <w:sz w:val="24"/>
          <w:szCs w:val="24"/>
          <w:u w:val="single"/>
        </w:rPr>
        <w:t>, how influential was the Goddess in the city?</w:t>
      </w:r>
    </w:p>
    <w:p w14:paraId="47444480" w14:textId="2104AB8F" w:rsidR="00DF0D2E" w:rsidRPr="00DF17C9" w:rsidRDefault="00DF0D2E" w:rsidP="00DF0D2E">
      <w:pPr>
        <w:jc w:val="center"/>
        <w:rPr>
          <w:rFonts w:ascii="Times New Roman" w:hAnsi="Times New Roman" w:cs="Times New Roman"/>
          <w:sz w:val="24"/>
          <w:szCs w:val="24"/>
        </w:rPr>
      </w:pPr>
    </w:p>
    <w:p w14:paraId="4B36443F" w14:textId="528BA747" w:rsidR="00DF0D2E" w:rsidRPr="00DF17C9" w:rsidRDefault="00DF0D2E" w:rsidP="00DF0D2E">
      <w:pPr>
        <w:jc w:val="center"/>
        <w:rPr>
          <w:rFonts w:ascii="Times New Roman" w:hAnsi="Times New Roman" w:cs="Times New Roman"/>
          <w:sz w:val="24"/>
          <w:szCs w:val="24"/>
        </w:rPr>
      </w:pPr>
      <w:r w:rsidRPr="00DF17C9">
        <w:rPr>
          <w:rFonts w:ascii="Times New Roman" w:hAnsi="Times New Roman" w:cs="Times New Roman"/>
          <w:sz w:val="24"/>
          <w:szCs w:val="24"/>
        </w:rPr>
        <w:t>By Sean R Kirkham 1802923</w:t>
      </w:r>
    </w:p>
    <w:p w14:paraId="529D2CAD" w14:textId="72C7D989" w:rsidR="00DF0D2E" w:rsidRPr="00DF17C9" w:rsidRDefault="00DF0D2E" w:rsidP="00DF0D2E">
      <w:pPr>
        <w:jc w:val="center"/>
        <w:rPr>
          <w:rFonts w:ascii="Times New Roman" w:hAnsi="Times New Roman" w:cs="Times New Roman"/>
          <w:sz w:val="24"/>
          <w:szCs w:val="24"/>
        </w:rPr>
      </w:pPr>
    </w:p>
    <w:p w14:paraId="77F16429" w14:textId="029C81CB" w:rsidR="00DF0D2E" w:rsidRPr="00DF17C9" w:rsidRDefault="00DF0D2E" w:rsidP="00DF0D2E">
      <w:pPr>
        <w:jc w:val="center"/>
        <w:rPr>
          <w:rFonts w:ascii="Times New Roman" w:hAnsi="Times New Roman" w:cs="Times New Roman"/>
          <w:sz w:val="24"/>
          <w:szCs w:val="24"/>
        </w:rPr>
      </w:pPr>
    </w:p>
    <w:p w14:paraId="492BF6D4" w14:textId="36A8F1B2" w:rsidR="00DF0D2E" w:rsidRPr="00DF17C9" w:rsidRDefault="00DF0D2E" w:rsidP="00DF0D2E">
      <w:pPr>
        <w:jc w:val="center"/>
        <w:rPr>
          <w:rFonts w:ascii="Times New Roman" w:hAnsi="Times New Roman" w:cs="Times New Roman"/>
          <w:sz w:val="24"/>
          <w:szCs w:val="24"/>
        </w:rPr>
      </w:pPr>
    </w:p>
    <w:p w14:paraId="0A4CF982" w14:textId="460C9A69" w:rsidR="00DF0D2E" w:rsidRPr="00DF17C9" w:rsidRDefault="00DF0D2E" w:rsidP="00DF0D2E">
      <w:pPr>
        <w:jc w:val="center"/>
        <w:rPr>
          <w:rFonts w:ascii="Times New Roman" w:hAnsi="Times New Roman" w:cs="Times New Roman"/>
          <w:sz w:val="24"/>
          <w:szCs w:val="24"/>
        </w:rPr>
      </w:pPr>
    </w:p>
    <w:p w14:paraId="6C8C9219" w14:textId="67CDAEC2" w:rsidR="00DF0D2E" w:rsidRPr="00DF17C9" w:rsidRDefault="00DF0D2E" w:rsidP="00DF0D2E">
      <w:pPr>
        <w:jc w:val="center"/>
        <w:rPr>
          <w:rFonts w:ascii="Times New Roman" w:hAnsi="Times New Roman" w:cs="Times New Roman"/>
          <w:sz w:val="24"/>
          <w:szCs w:val="24"/>
        </w:rPr>
      </w:pPr>
    </w:p>
    <w:p w14:paraId="58B6350C" w14:textId="611DEEC4" w:rsidR="00DF0D2E" w:rsidRPr="00DF17C9" w:rsidRDefault="00DF0D2E" w:rsidP="00DF0D2E">
      <w:pPr>
        <w:jc w:val="center"/>
        <w:rPr>
          <w:rFonts w:ascii="Times New Roman" w:hAnsi="Times New Roman" w:cs="Times New Roman"/>
          <w:sz w:val="24"/>
          <w:szCs w:val="24"/>
        </w:rPr>
      </w:pPr>
    </w:p>
    <w:p w14:paraId="545DB423" w14:textId="29D481E0" w:rsidR="00DF0D2E" w:rsidRPr="00DF17C9" w:rsidRDefault="00DF0D2E" w:rsidP="00DF0D2E">
      <w:pPr>
        <w:jc w:val="center"/>
        <w:rPr>
          <w:rFonts w:ascii="Times New Roman" w:hAnsi="Times New Roman" w:cs="Times New Roman"/>
          <w:sz w:val="24"/>
          <w:szCs w:val="24"/>
        </w:rPr>
      </w:pPr>
    </w:p>
    <w:p w14:paraId="58873C13" w14:textId="57188C9A" w:rsidR="00DF0D2E" w:rsidRPr="00DF17C9" w:rsidRDefault="00DF0D2E" w:rsidP="00DF0D2E">
      <w:pPr>
        <w:jc w:val="center"/>
        <w:rPr>
          <w:rFonts w:ascii="Times New Roman" w:hAnsi="Times New Roman" w:cs="Times New Roman"/>
          <w:sz w:val="24"/>
          <w:szCs w:val="24"/>
        </w:rPr>
      </w:pPr>
    </w:p>
    <w:p w14:paraId="63D6D8C5" w14:textId="4446DBD4" w:rsidR="00DF0D2E" w:rsidRPr="00DF17C9" w:rsidRDefault="00DF0D2E" w:rsidP="00DF0D2E">
      <w:pPr>
        <w:jc w:val="center"/>
        <w:rPr>
          <w:rFonts w:ascii="Times New Roman" w:hAnsi="Times New Roman" w:cs="Times New Roman"/>
          <w:sz w:val="24"/>
          <w:szCs w:val="24"/>
        </w:rPr>
      </w:pPr>
    </w:p>
    <w:p w14:paraId="6D6C1AD2" w14:textId="674DDD14" w:rsidR="00DF0D2E" w:rsidRPr="00DF17C9" w:rsidRDefault="00DF0D2E" w:rsidP="00DF0D2E">
      <w:pPr>
        <w:jc w:val="center"/>
        <w:rPr>
          <w:rFonts w:ascii="Times New Roman" w:hAnsi="Times New Roman" w:cs="Times New Roman"/>
          <w:sz w:val="24"/>
          <w:szCs w:val="24"/>
        </w:rPr>
      </w:pPr>
    </w:p>
    <w:p w14:paraId="31272C99" w14:textId="46E6A560" w:rsidR="00DF0D2E" w:rsidRPr="00DF17C9" w:rsidRDefault="00DF0D2E" w:rsidP="00DF0D2E">
      <w:pPr>
        <w:jc w:val="center"/>
        <w:rPr>
          <w:rFonts w:ascii="Times New Roman" w:hAnsi="Times New Roman" w:cs="Times New Roman"/>
          <w:sz w:val="24"/>
          <w:szCs w:val="24"/>
        </w:rPr>
      </w:pPr>
    </w:p>
    <w:p w14:paraId="19632BC5" w14:textId="0C92DA85" w:rsidR="00DF0D2E" w:rsidRPr="00DF17C9" w:rsidRDefault="00DF0D2E" w:rsidP="00DF0D2E">
      <w:pPr>
        <w:jc w:val="center"/>
        <w:rPr>
          <w:rFonts w:ascii="Times New Roman" w:hAnsi="Times New Roman" w:cs="Times New Roman"/>
          <w:sz w:val="24"/>
          <w:szCs w:val="24"/>
        </w:rPr>
      </w:pPr>
    </w:p>
    <w:p w14:paraId="78D5CB66" w14:textId="3CE8F2E7" w:rsidR="00DF0D2E" w:rsidRPr="00DF17C9" w:rsidRDefault="00DF0D2E" w:rsidP="00DF0D2E">
      <w:pPr>
        <w:jc w:val="center"/>
        <w:rPr>
          <w:rFonts w:ascii="Times New Roman" w:hAnsi="Times New Roman" w:cs="Times New Roman"/>
          <w:sz w:val="24"/>
          <w:szCs w:val="24"/>
        </w:rPr>
      </w:pPr>
    </w:p>
    <w:p w14:paraId="4FBB62A8" w14:textId="62C49F98" w:rsidR="00DF0D2E" w:rsidRPr="00DF17C9" w:rsidRDefault="00DF0D2E" w:rsidP="00DF0D2E">
      <w:pPr>
        <w:jc w:val="center"/>
        <w:rPr>
          <w:rFonts w:ascii="Times New Roman" w:hAnsi="Times New Roman" w:cs="Times New Roman"/>
          <w:sz w:val="24"/>
          <w:szCs w:val="24"/>
        </w:rPr>
      </w:pPr>
    </w:p>
    <w:p w14:paraId="356E4482" w14:textId="6247107B" w:rsidR="00DF0D2E" w:rsidRPr="00DF17C9" w:rsidRDefault="00DF0D2E" w:rsidP="00DF0D2E">
      <w:pPr>
        <w:jc w:val="center"/>
        <w:rPr>
          <w:rFonts w:ascii="Times New Roman" w:hAnsi="Times New Roman" w:cs="Times New Roman"/>
          <w:sz w:val="20"/>
          <w:szCs w:val="20"/>
        </w:rPr>
      </w:pPr>
    </w:p>
    <w:p w14:paraId="3BFFCD5F" w14:textId="77777777" w:rsidR="002C4AA1" w:rsidRPr="00DF17C9" w:rsidRDefault="002C4AA1" w:rsidP="00DF0D2E">
      <w:pPr>
        <w:jc w:val="center"/>
        <w:rPr>
          <w:rFonts w:ascii="Times New Roman" w:hAnsi="Times New Roman" w:cs="Times New Roman"/>
          <w:u w:val="single"/>
        </w:rPr>
      </w:pPr>
    </w:p>
    <w:p w14:paraId="5FD11F1C" w14:textId="77777777" w:rsidR="002C4AA1" w:rsidRPr="00DF17C9" w:rsidRDefault="002C4AA1" w:rsidP="00DF0D2E">
      <w:pPr>
        <w:jc w:val="center"/>
        <w:rPr>
          <w:rFonts w:ascii="Times New Roman" w:hAnsi="Times New Roman" w:cs="Times New Roman"/>
          <w:u w:val="single"/>
        </w:rPr>
      </w:pPr>
    </w:p>
    <w:p w14:paraId="333207B7" w14:textId="77777777" w:rsidR="00F86842" w:rsidRDefault="00F86842" w:rsidP="00DF0D2E">
      <w:pPr>
        <w:jc w:val="center"/>
        <w:rPr>
          <w:rFonts w:ascii="Times New Roman" w:hAnsi="Times New Roman" w:cs="Times New Roman"/>
          <w:u w:val="single"/>
        </w:rPr>
      </w:pPr>
    </w:p>
    <w:p w14:paraId="5B50360B" w14:textId="05E166D1" w:rsidR="00DF0D2E" w:rsidRPr="00DF17C9" w:rsidRDefault="00DF0D2E" w:rsidP="00DF0D2E">
      <w:pPr>
        <w:jc w:val="center"/>
        <w:rPr>
          <w:rFonts w:ascii="Times New Roman" w:hAnsi="Times New Roman" w:cs="Times New Roman"/>
          <w:u w:val="single"/>
        </w:rPr>
      </w:pPr>
      <w:r w:rsidRPr="00DF17C9">
        <w:rPr>
          <w:rFonts w:ascii="Times New Roman" w:hAnsi="Times New Roman" w:cs="Times New Roman"/>
          <w:u w:val="single"/>
        </w:rPr>
        <w:lastRenderedPageBreak/>
        <w:t>Contents</w:t>
      </w:r>
    </w:p>
    <w:p w14:paraId="72D2C6E2" w14:textId="1B24C201" w:rsidR="00DF0D2E" w:rsidRPr="00DF17C9" w:rsidRDefault="00DF0D2E" w:rsidP="00DF0D2E">
      <w:pPr>
        <w:jc w:val="center"/>
        <w:rPr>
          <w:rFonts w:ascii="Times New Roman" w:hAnsi="Times New Roman" w:cs="Times New Roman"/>
          <w:u w:val="single"/>
        </w:rPr>
      </w:pPr>
    </w:p>
    <w:p w14:paraId="6C335FD3" w14:textId="219722D2" w:rsidR="00DF0D2E" w:rsidRPr="00DF17C9" w:rsidRDefault="00DF0D2E" w:rsidP="00DF0D2E">
      <w:pPr>
        <w:rPr>
          <w:rFonts w:ascii="Times New Roman" w:hAnsi="Times New Roman" w:cs="Times New Roman"/>
        </w:rPr>
      </w:pPr>
      <w:r w:rsidRPr="00DF17C9">
        <w:rPr>
          <w:rFonts w:ascii="Times New Roman" w:hAnsi="Times New Roman" w:cs="Times New Roman"/>
        </w:rPr>
        <w:t xml:space="preserve">Section 1: The </w:t>
      </w:r>
      <w:r w:rsidR="00363FFC" w:rsidRPr="00DF17C9">
        <w:rPr>
          <w:rFonts w:ascii="Times New Roman" w:hAnsi="Times New Roman" w:cs="Times New Roman"/>
        </w:rPr>
        <w:t xml:space="preserve">Establishment </w:t>
      </w:r>
      <w:r w:rsidRPr="00DF17C9">
        <w:rPr>
          <w:rFonts w:ascii="Times New Roman" w:hAnsi="Times New Roman" w:cs="Times New Roman"/>
        </w:rPr>
        <w:t>of the cult of Isis in Pompeii</w:t>
      </w:r>
    </w:p>
    <w:p w14:paraId="6DC020B0" w14:textId="7EB2FC77" w:rsidR="00DF0D2E" w:rsidRPr="00DF17C9" w:rsidRDefault="00DF0D2E" w:rsidP="00DF0D2E">
      <w:pPr>
        <w:rPr>
          <w:rFonts w:ascii="Times New Roman" w:hAnsi="Times New Roman" w:cs="Times New Roman"/>
        </w:rPr>
      </w:pPr>
    </w:p>
    <w:p w14:paraId="338C5D3D" w14:textId="201FD8C9" w:rsidR="00DF0D2E" w:rsidRPr="00DF17C9" w:rsidRDefault="00DF0D2E" w:rsidP="00DF0D2E">
      <w:pPr>
        <w:rPr>
          <w:rFonts w:ascii="Times New Roman" w:hAnsi="Times New Roman" w:cs="Times New Roman"/>
        </w:rPr>
      </w:pPr>
      <w:r w:rsidRPr="00DF17C9">
        <w:rPr>
          <w:rFonts w:ascii="Times New Roman" w:hAnsi="Times New Roman" w:cs="Times New Roman"/>
        </w:rPr>
        <w:t>Section 2: A site report on the Temple of Isis</w:t>
      </w:r>
    </w:p>
    <w:p w14:paraId="00CC6BC5" w14:textId="3D4F0263" w:rsidR="00DF0D2E" w:rsidRPr="00DF17C9" w:rsidRDefault="00DF0D2E" w:rsidP="00DF0D2E">
      <w:pPr>
        <w:rPr>
          <w:rFonts w:ascii="Times New Roman" w:hAnsi="Times New Roman" w:cs="Times New Roman"/>
        </w:rPr>
      </w:pPr>
    </w:p>
    <w:p w14:paraId="1B1B750C" w14:textId="0BCB53C4" w:rsidR="00DF0D2E" w:rsidRPr="00DF17C9" w:rsidRDefault="00DF0D2E" w:rsidP="00DF0D2E">
      <w:pPr>
        <w:rPr>
          <w:rFonts w:ascii="Times New Roman" w:hAnsi="Times New Roman" w:cs="Times New Roman"/>
        </w:rPr>
      </w:pPr>
      <w:r w:rsidRPr="00DF17C9">
        <w:rPr>
          <w:rFonts w:ascii="Times New Roman" w:hAnsi="Times New Roman" w:cs="Times New Roman"/>
        </w:rPr>
        <w:t>Section 3: The rights and practices of the cult of Isis in Pompeii</w:t>
      </w:r>
    </w:p>
    <w:p w14:paraId="12593D5A" w14:textId="0493738D" w:rsidR="00DF0D2E" w:rsidRPr="00DF17C9" w:rsidRDefault="00DF0D2E" w:rsidP="00DF0D2E">
      <w:pPr>
        <w:rPr>
          <w:rFonts w:ascii="Times New Roman" w:hAnsi="Times New Roman" w:cs="Times New Roman"/>
        </w:rPr>
      </w:pPr>
    </w:p>
    <w:p w14:paraId="27C49123" w14:textId="1B7AB687" w:rsidR="00DF0D2E" w:rsidRPr="00DF17C9" w:rsidRDefault="00DF0D2E" w:rsidP="00DF0D2E">
      <w:pPr>
        <w:rPr>
          <w:rFonts w:ascii="Times New Roman" w:hAnsi="Times New Roman" w:cs="Times New Roman"/>
        </w:rPr>
      </w:pPr>
      <w:r w:rsidRPr="00DF17C9">
        <w:rPr>
          <w:rFonts w:ascii="Times New Roman" w:hAnsi="Times New Roman" w:cs="Times New Roman"/>
        </w:rPr>
        <w:t>Section 4: The devotees of Isis, who was attracted to her cult and why?</w:t>
      </w:r>
    </w:p>
    <w:p w14:paraId="4DB91AD4" w14:textId="51472349" w:rsidR="00DF0D2E" w:rsidRPr="00DF17C9" w:rsidRDefault="00DF0D2E" w:rsidP="00DF0D2E">
      <w:pPr>
        <w:rPr>
          <w:rFonts w:ascii="Times New Roman" w:hAnsi="Times New Roman" w:cs="Times New Roman"/>
        </w:rPr>
      </w:pPr>
    </w:p>
    <w:p w14:paraId="3121936B" w14:textId="76E5E2A7" w:rsidR="00DF0D2E" w:rsidRPr="00DF17C9" w:rsidRDefault="00DF0D2E" w:rsidP="00DF0D2E">
      <w:pPr>
        <w:rPr>
          <w:rFonts w:ascii="Times New Roman" w:hAnsi="Times New Roman" w:cs="Times New Roman"/>
        </w:rPr>
      </w:pPr>
      <w:r w:rsidRPr="00DF17C9">
        <w:rPr>
          <w:rFonts w:ascii="Times New Roman" w:hAnsi="Times New Roman" w:cs="Times New Roman"/>
        </w:rPr>
        <w:t>Section 5: Further evidence of her worship outside of her temple</w:t>
      </w:r>
    </w:p>
    <w:p w14:paraId="6C3508E4" w14:textId="49A30624" w:rsidR="00DF0D2E" w:rsidRPr="00DF17C9" w:rsidRDefault="00DF0D2E" w:rsidP="00DF0D2E">
      <w:pPr>
        <w:rPr>
          <w:rFonts w:ascii="Times New Roman" w:hAnsi="Times New Roman" w:cs="Times New Roman"/>
        </w:rPr>
      </w:pPr>
    </w:p>
    <w:p w14:paraId="0E2F81E7" w14:textId="69B9CE56" w:rsidR="00DF0D2E" w:rsidRPr="00DF17C9" w:rsidRDefault="00DF0D2E" w:rsidP="00DF0D2E">
      <w:pPr>
        <w:rPr>
          <w:rFonts w:ascii="Times New Roman" w:hAnsi="Times New Roman" w:cs="Times New Roman"/>
        </w:rPr>
      </w:pPr>
      <w:r w:rsidRPr="00DF17C9">
        <w:rPr>
          <w:rFonts w:ascii="Times New Roman" w:hAnsi="Times New Roman" w:cs="Times New Roman"/>
        </w:rPr>
        <w:t>Section 6: Conclusion</w:t>
      </w:r>
    </w:p>
    <w:p w14:paraId="182D981B" w14:textId="2830F5A3" w:rsidR="00DF0D2E" w:rsidRPr="00DF17C9" w:rsidRDefault="00DF0D2E" w:rsidP="00DF0D2E">
      <w:pPr>
        <w:rPr>
          <w:rFonts w:ascii="Times New Roman" w:hAnsi="Times New Roman" w:cs="Times New Roman"/>
        </w:rPr>
      </w:pPr>
    </w:p>
    <w:p w14:paraId="794C4009" w14:textId="7D418098" w:rsidR="00DF0D2E" w:rsidRPr="00DF17C9" w:rsidRDefault="00DF0D2E" w:rsidP="00DF0D2E">
      <w:pPr>
        <w:rPr>
          <w:rFonts w:ascii="Times New Roman" w:hAnsi="Times New Roman" w:cs="Times New Roman"/>
        </w:rPr>
      </w:pPr>
    </w:p>
    <w:p w14:paraId="54EF33A4" w14:textId="3852231E" w:rsidR="00DF0D2E" w:rsidRPr="00DF17C9" w:rsidRDefault="00DF0D2E" w:rsidP="00DF0D2E">
      <w:pPr>
        <w:rPr>
          <w:rFonts w:ascii="Times New Roman" w:hAnsi="Times New Roman" w:cs="Times New Roman"/>
          <w:u w:val="single"/>
        </w:rPr>
      </w:pPr>
      <w:r w:rsidRPr="00DF17C9">
        <w:rPr>
          <w:rFonts w:ascii="Times New Roman" w:hAnsi="Times New Roman" w:cs="Times New Roman"/>
          <w:u w:val="single"/>
        </w:rPr>
        <w:t>Introduction</w:t>
      </w:r>
    </w:p>
    <w:p w14:paraId="4219FFC7" w14:textId="7A7652E0" w:rsidR="00DF0D2E" w:rsidRPr="00DF17C9" w:rsidRDefault="00DF0D2E" w:rsidP="00DF0D2E">
      <w:pPr>
        <w:rPr>
          <w:rFonts w:ascii="Times New Roman" w:hAnsi="Times New Roman" w:cs="Times New Roman"/>
          <w:u w:val="single"/>
        </w:rPr>
      </w:pPr>
    </w:p>
    <w:p w14:paraId="2856568F" w14:textId="14F66D34" w:rsidR="00DF0D2E" w:rsidRPr="00DF17C9" w:rsidRDefault="00DF0D2E" w:rsidP="00DF0D2E">
      <w:pPr>
        <w:rPr>
          <w:rFonts w:ascii="Times New Roman" w:hAnsi="Times New Roman" w:cs="Times New Roman"/>
        </w:rPr>
      </w:pPr>
      <w:r w:rsidRPr="00DF17C9">
        <w:rPr>
          <w:rFonts w:ascii="Times New Roman" w:hAnsi="Times New Roman" w:cs="Times New Roman"/>
        </w:rPr>
        <w:t>Here I will be discussing the extent of the worship of the Goddess Isis in the city of Pompeii. I will be analysing the fragments we have that show the Goddess’ presence in the city and trying to establish just how influential and popular she might have been to the people</w:t>
      </w:r>
      <w:r w:rsidR="00DB6768">
        <w:rPr>
          <w:rFonts w:ascii="Times New Roman" w:hAnsi="Times New Roman" w:cs="Times New Roman"/>
        </w:rPr>
        <w:t xml:space="preserve"> of Pompeii</w:t>
      </w:r>
      <w:r w:rsidRPr="00DF17C9">
        <w:rPr>
          <w:rFonts w:ascii="Times New Roman" w:hAnsi="Times New Roman" w:cs="Times New Roman"/>
        </w:rPr>
        <w:t xml:space="preserve">. I will be looking at her arrival in the city, the site of her temple as well as some of the artifacts and frescos found within, the practices of her cult, the devotees that are associated with her </w:t>
      </w:r>
      <w:r w:rsidR="00605AE1" w:rsidRPr="00DF17C9">
        <w:rPr>
          <w:rFonts w:ascii="Times New Roman" w:hAnsi="Times New Roman" w:cs="Times New Roman"/>
        </w:rPr>
        <w:t xml:space="preserve">and also other smaller pieces of evidence that show evidence of her worship that have been found throughout the city. After I have discussed this, we will be then comparing the extent of her worship with the other gods that are present in the city and analysing her influence to theirs. </w:t>
      </w:r>
    </w:p>
    <w:p w14:paraId="4B080A06" w14:textId="69A27895" w:rsidR="00605AE1" w:rsidRPr="00DF17C9" w:rsidRDefault="00605AE1" w:rsidP="00DF0D2E">
      <w:pPr>
        <w:rPr>
          <w:rFonts w:ascii="Times New Roman" w:hAnsi="Times New Roman" w:cs="Times New Roman"/>
        </w:rPr>
      </w:pPr>
      <w:r w:rsidRPr="00DF17C9">
        <w:rPr>
          <w:rFonts w:ascii="Times New Roman" w:hAnsi="Times New Roman" w:cs="Times New Roman"/>
        </w:rPr>
        <w:t>While the Temple of Isis in Pompeii and the Goddess’ worship through the Ancient world have both been of a great interest to many scholars, in my research I haven’t found much that directly talks about just how influential she was within the city itself other than in passing, therefore my aim with this work is to evaluate this in slightly more detail.</w:t>
      </w:r>
    </w:p>
    <w:p w14:paraId="18F8CE10" w14:textId="1C05FECD" w:rsidR="00605AE1" w:rsidRPr="00DF17C9" w:rsidRDefault="00605AE1" w:rsidP="00DF0D2E">
      <w:pPr>
        <w:rPr>
          <w:rFonts w:ascii="Times New Roman" w:hAnsi="Times New Roman" w:cs="Times New Roman"/>
        </w:rPr>
      </w:pPr>
    </w:p>
    <w:p w14:paraId="2D0CC0C9" w14:textId="5D4CAF57" w:rsidR="00605AE1" w:rsidRPr="00DF17C9" w:rsidRDefault="00605AE1" w:rsidP="00DF0D2E">
      <w:pPr>
        <w:rPr>
          <w:rFonts w:ascii="Times New Roman" w:hAnsi="Times New Roman" w:cs="Times New Roman"/>
        </w:rPr>
      </w:pPr>
    </w:p>
    <w:p w14:paraId="61EF9204" w14:textId="59F34F2B" w:rsidR="00605AE1" w:rsidRPr="00DF17C9" w:rsidRDefault="00605AE1" w:rsidP="00DF0D2E">
      <w:pPr>
        <w:rPr>
          <w:rFonts w:ascii="Times New Roman" w:hAnsi="Times New Roman" w:cs="Times New Roman"/>
        </w:rPr>
      </w:pPr>
      <w:r w:rsidRPr="00DF17C9">
        <w:rPr>
          <w:rFonts w:ascii="Times New Roman" w:hAnsi="Times New Roman" w:cs="Times New Roman"/>
        </w:rPr>
        <w:t xml:space="preserve">Section 1: The </w:t>
      </w:r>
      <w:r w:rsidR="00363FFC" w:rsidRPr="00DF17C9">
        <w:rPr>
          <w:rFonts w:ascii="Times New Roman" w:hAnsi="Times New Roman" w:cs="Times New Roman"/>
        </w:rPr>
        <w:t>Establishment</w:t>
      </w:r>
      <w:r w:rsidRPr="00DF17C9">
        <w:rPr>
          <w:rFonts w:ascii="Times New Roman" w:hAnsi="Times New Roman" w:cs="Times New Roman"/>
        </w:rPr>
        <w:t xml:space="preserve"> of the cult of Isis in Pompeii</w:t>
      </w:r>
    </w:p>
    <w:p w14:paraId="6D299083" w14:textId="77777777" w:rsidR="00363FFC" w:rsidRPr="00DF17C9" w:rsidRDefault="00363FFC" w:rsidP="00DF0D2E">
      <w:pPr>
        <w:rPr>
          <w:rFonts w:ascii="Times New Roman" w:hAnsi="Times New Roman" w:cs="Times New Roman"/>
        </w:rPr>
      </w:pPr>
    </w:p>
    <w:p w14:paraId="6C8B89B9" w14:textId="16F1A70D" w:rsidR="00605AE1" w:rsidRPr="00DF17C9" w:rsidRDefault="00363FFC" w:rsidP="00DF0D2E">
      <w:pPr>
        <w:rPr>
          <w:rFonts w:ascii="Times New Roman" w:hAnsi="Times New Roman" w:cs="Times New Roman"/>
        </w:rPr>
      </w:pPr>
      <w:r w:rsidRPr="00DF17C9">
        <w:rPr>
          <w:rFonts w:ascii="Times New Roman" w:hAnsi="Times New Roman" w:cs="Times New Roman"/>
        </w:rPr>
        <w:t>First of all, we will be discussing just how the Egyptian Goddess became an important figure in a Roman city in the first place.</w:t>
      </w:r>
      <w:r w:rsidR="00DB6768">
        <w:rPr>
          <w:rFonts w:ascii="Times New Roman" w:hAnsi="Times New Roman" w:cs="Times New Roman"/>
        </w:rPr>
        <w:t xml:space="preserve"> I</w:t>
      </w:r>
      <w:r w:rsidRPr="00DF17C9">
        <w:rPr>
          <w:rFonts w:ascii="Times New Roman" w:hAnsi="Times New Roman" w:cs="Times New Roman"/>
        </w:rPr>
        <w:t>t is pointed out that Pompeii is in close proximity to the trade port of Puteoli which had a primary trade route to the city of Alexandria</w:t>
      </w:r>
      <w:r w:rsidRPr="00DF17C9">
        <w:rPr>
          <w:rStyle w:val="EndnoteReference"/>
          <w:rFonts w:ascii="Times New Roman" w:hAnsi="Times New Roman" w:cs="Times New Roman"/>
        </w:rPr>
        <w:endnoteReference w:id="1"/>
      </w:r>
      <w:r w:rsidRPr="00DF17C9">
        <w:rPr>
          <w:rFonts w:ascii="Times New Roman" w:hAnsi="Times New Roman" w:cs="Times New Roman"/>
        </w:rPr>
        <w:t xml:space="preserve">, which itself shows that Pompeii would have had a strong connection to Egyptian culture as a result of Egyptian traders being present </w:t>
      </w:r>
      <w:r w:rsidRPr="00DF17C9">
        <w:rPr>
          <w:rFonts w:ascii="Times New Roman" w:hAnsi="Times New Roman" w:cs="Times New Roman"/>
        </w:rPr>
        <w:lastRenderedPageBreak/>
        <w:t>in the region and therefore bringing their culture and religion with them. The first temples of Isis in the region were dated as far back as the early 2</w:t>
      </w:r>
      <w:r w:rsidRPr="00DF17C9">
        <w:rPr>
          <w:rFonts w:ascii="Times New Roman" w:hAnsi="Times New Roman" w:cs="Times New Roman"/>
          <w:vertAlign w:val="superscript"/>
        </w:rPr>
        <w:t>nd</w:t>
      </w:r>
      <w:r w:rsidRPr="00DF17C9">
        <w:rPr>
          <w:rFonts w:ascii="Times New Roman" w:hAnsi="Times New Roman" w:cs="Times New Roman"/>
        </w:rPr>
        <w:t xml:space="preserve"> century BCE</w:t>
      </w:r>
      <w:r w:rsidRPr="00DF17C9">
        <w:rPr>
          <w:rStyle w:val="EndnoteReference"/>
          <w:rFonts w:ascii="Times New Roman" w:hAnsi="Times New Roman" w:cs="Times New Roman"/>
        </w:rPr>
        <w:endnoteReference w:id="2"/>
      </w:r>
      <w:r w:rsidRPr="00DF17C9">
        <w:rPr>
          <w:rFonts w:ascii="Times New Roman" w:hAnsi="Times New Roman" w:cs="Times New Roman"/>
        </w:rPr>
        <w:t xml:space="preserve"> which we know was long before Rome conquered Egypt in the late 1</w:t>
      </w:r>
      <w:r w:rsidRPr="00DF17C9">
        <w:rPr>
          <w:rFonts w:ascii="Times New Roman" w:hAnsi="Times New Roman" w:cs="Times New Roman"/>
          <w:vertAlign w:val="superscript"/>
        </w:rPr>
        <w:t>st</w:t>
      </w:r>
      <w:r w:rsidRPr="00DF17C9">
        <w:rPr>
          <w:rFonts w:ascii="Times New Roman" w:hAnsi="Times New Roman" w:cs="Times New Roman"/>
        </w:rPr>
        <w:t xml:space="preserve"> Century BCE.</w:t>
      </w:r>
    </w:p>
    <w:p w14:paraId="0F5B6EFC" w14:textId="1E4D1DE0" w:rsidR="00363FFC" w:rsidRPr="00DF17C9" w:rsidRDefault="00363FFC" w:rsidP="00DF0D2E">
      <w:pPr>
        <w:rPr>
          <w:rFonts w:ascii="Times New Roman" w:hAnsi="Times New Roman" w:cs="Times New Roman"/>
        </w:rPr>
      </w:pPr>
      <w:r w:rsidRPr="00DF17C9">
        <w:rPr>
          <w:rFonts w:ascii="Times New Roman" w:hAnsi="Times New Roman" w:cs="Times New Roman"/>
        </w:rPr>
        <w:t>For a long time, the Romans themselves viewed the cult of Isis, along with Egyptian culture in general with a certain amount of suspicion,</w:t>
      </w:r>
      <w:r w:rsidR="000A418E" w:rsidRPr="00DF17C9">
        <w:rPr>
          <w:rFonts w:ascii="Times New Roman" w:hAnsi="Times New Roman" w:cs="Times New Roman"/>
        </w:rPr>
        <w:t xml:space="preserve"> which caused them to ‘question the respectability of the </w:t>
      </w:r>
      <w:r w:rsidR="00DB6768">
        <w:rPr>
          <w:rFonts w:ascii="Times New Roman" w:hAnsi="Times New Roman" w:cs="Times New Roman"/>
        </w:rPr>
        <w:t xml:space="preserve">worship of the </w:t>
      </w:r>
      <w:r w:rsidR="000A418E" w:rsidRPr="00DF17C9">
        <w:rPr>
          <w:rFonts w:ascii="Times New Roman" w:hAnsi="Times New Roman" w:cs="Times New Roman"/>
        </w:rPr>
        <w:t>goddess Isis’</w:t>
      </w:r>
      <w:r w:rsidR="000A418E" w:rsidRPr="00DF17C9">
        <w:rPr>
          <w:rStyle w:val="EndnoteReference"/>
          <w:rFonts w:ascii="Times New Roman" w:hAnsi="Times New Roman" w:cs="Times New Roman"/>
        </w:rPr>
        <w:endnoteReference w:id="3"/>
      </w:r>
      <w:r w:rsidR="000A418E" w:rsidRPr="00DF17C9">
        <w:rPr>
          <w:rFonts w:ascii="Times New Roman" w:hAnsi="Times New Roman" w:cs="Times New Roman"/>
        </w:rPr>
        <w:t xml:space="preserve">, which would have caused many of the elites to want to distance themselves from the cult, (this will be discussed </w:t>
      </w:r>
      <w:r w:rsidR="00DB6768">
        <w:rPr>
          <w:rFonts w:ascii="Times New Roman" w:hAnsi="Times New Roman" w:cs="Times New Roman"/>
        </w:rPr>
        <w:t xml:space="preserve">more </w:t>
      </w:r>
      <w:r w:rsidR="000A418E" w:rsidRPr="00DF17C9">
        <w:rPr>
          <w:rFonts w:ascii="Times New Roman" w:hAnsi="Times New Roman" w:cs="Times New Roman"/>
        </w:rPr>
        <w:t>later in the devotees section). However, this suspicion and apprehension gradually began to wane as after the Romans annexed Egypt in the year 30BC</w:t>
      </w:r>
      <w:r w:rsidR="000A418E" w:rsidRPr="00DF17C9">
        <w:rPr>
          <w:rStyle w:val="EndnoteReference"/>
          <w:rFonts w:ascii="Times New Roman" w:hAnsi="Times New Roman" w:cs="Times New Roman"/>
        </w:rPr>
        <w:endnoteReference w:id="4"/>
      </w:r>
      <w:r w:rsidR="000A418E" w:rsidRPr="00DF17C9">
        <w:rPr>
          <w:rFonts w:ascii="Times New Roman" w:hAnsi="Times New Roman" w:cs="Times New Roman"/>
        </w:rPr>
        <w:t>. Egyptian culture in general became quite popular in</w:t>
      </w:r>
      <w:r w:rsidR="00DB6768">
        <w:rPr>
          <w:rFonts w:ascii="Times New Roman" w:hAnsi="Times New Roman" w:cs="Times New Roman"/>
        </w:rPr>
        <w:t xml:space="preserve"> the city of Rome also</w:t>
      </w:r>
      <w:r w:rsidR="000A418E" w:rsidRPr="00DF17C9">
        <w:rPr>
          <w:rFonts w:ascii="Times New Roman" w:hAnsi="Times New Roman" w:cs="Times New Roman"/>
        </w:rPr>
        <w:t xml:space="preserve">, as it is described by David Balch as ‘Egyptomania’ which is said to have begun with Augustus </w:t>
      </w:r>
      <w:r w:rsidR="000A418E" w:rsidRPr="00DF17C9">
        <w:rPr>
          <w:rStyle w:val="EndnoteReference"/>
          <w:rFonts w:ascii="Times New Roman" w:hAnsi="Times New Roman" w:cs="Times New Roman"/>
        </w:rPr>
        <w:endnoteReference w:id="5"/>
      </w:r>
      <w:r w:rsidR="009F6539" w:rsidRPr="00DF17C9">
        <w:rPr>
          <w:rFonts w:ascii="Times New Roman" w:hAnsi="Times New Roman" w:cs="Times New Roman"/>
        </w:rPr>
        <w:t>, Balch likened this fascination with Egyptian culture to the way 18</w:t>
      </w:r>
      <w:r w:rsidR="009F6539" w:rsidRPr="00DF17C9">
        <w:rPr>
          <w:rFonts w:ascii="Times New Roman" w:hAnsi="Times New Roman" w:cs="Times New Roman"/>
          <w:vertAlign w:val="superscript"/>
        </w:rPr>
        <w:t>th</w:t>
      </w:r>
      <w:r w:rsidR="009F6539" w:rsidRPr="00DF17C9">
        <w:rPr>
          <w:rFonts w:ascii="Times New Roman" w:hAnsi="Times New Roman" w:cs="Times New Roman"/>
        </w:rPr>
        <w:t xml:space="preserve"> and 19</w:t>
      </w:r>
      <w:r w:rsidR="009F6539" w:rsidRPr="00DF17C9">
        <w:rPr>
          <w:rFonts w:ascii="Times New Roman" w:hAnsi="Times New Roman" w:cs="Times New Roman"/>
          <w:vertAlign w:val="superscript"/>
        </w:rPr>
        <w:t>th</w:t>
      </w:r>
      <w:r w:rsidR="009F6539" w:rsidRPr="00DF17C9">
        <w:rPr>
          <w:rFonts w:ascii="Times New Roman" w:hAnsi="Times New Roman" w:cs="Times New Roman"/>
        </w:rPr>
        <w:t xml:space="preserve"> century Europeans liked to decorate their homes in Chinese styled furniture</w:t>
      </w:r>
      <w:r w:rsidR="009F6539" w:rsidRPr="00DF17C9">
        <w:rPr>
          <w:rStyle w:val="EndnoteReference"/>
          <w:rFonts w:ascii="Times New Roman" w:hAnsi="Times New Roman" w:cs="Times New Roman"/>
        </w:rPr>
        <w:endnoteReference w:id="6"/>
      </w:r>
      <w:r w:rsidR="009F6539" w:rsidRPr="00DF17C9">
        <w:rPr>
          <w:rFonts w:ascii="Times New Roman" w:hAnsi="Times New Roman" w:cs="Times New Roman"/>
        </w:rPr>
        <w:t>, he uses examples to prove this such as mentioning that Egyptian symbology such as lotus’ and obelisks began to appear in Roman art</w:t>
      </w:r>
      <w:r w:rsidR="009F6539" w:rsidRPr="00DF17C9">
        <w:rPr>
          <w:rStyle w:val="EndnoteReference"/>
          <w:rFonts w:ascii="Times New Roman" w:hAnsi="Times New Roman" w:cs="Times New Roman"/>
        </w:rPr>
        <w:endnoteReference w:id="7"/>
      </w:r>
      <w:r w:rsidR="000A418E" w:rsidRPr="00DF17C9">
        <w:rPr>
          <w:rFonts w:ascii="Times New Roman" w:hAnsi="Times New Roman" w:cs="Times New Roman"/>
        </w:rPr>
        <w:t>. In Pompeii, Isis had temples as early as the 2</w:t>
      </w:r>
      <w:r w:rsidR="000A418E" w:rsidRPr="00DF17C9">
        <w:rPr>
          <w:rFonts w:ascii="Times New Roman" w:hAnsi="Times New Roman" w:cs="Times New Roman"/>
          <w:vertAlign w:val="superscript"/>
        </w:rPr>
        <w:t>nd</w:t>
      </w:r>
      <w:r w:rsidR="000A418E" w:rsidRPr="00DF17C9">
        <w:rPr>
          <w:rFonts w:ascii="Times New Roman" w:hAnsi="Times New Roman" w:cs="Times New Roman"/>
        </w:rPr>
        <w:t xml:space="preserve"> Century BC</w:t>
      </w:r>
      <w:r w:rsidR="009F6539" w:rsidRPr="00DF17C9">
        <w:rPr>
          <w:rFonts w:ascii="Times New Roman" w:hAnsi="Times New Roman" w:cs="Times New Roman"/>
        </w:rPr>
        <w:t xml:space="preserve">, before </w:t>
      </w:r>
      <w:r w:rsidR="00DB6768">
        <w:rPr>
          <w:rFonts w:ascii="Times New Roman" w:hAnsi="Times New Roman" w:cs="Times New Roman"/>
        </w:rPr>
        <w:t>the city even became</w:t>
      </w:r>
      <w:r w:rsidR="009F6539" w:rsidRPr="00DF17C9">
        <w:rPr>
          <w:rFonts w:ascii="Times New Roman" w:hAnsi="Times New Roman" w:cs="Times New Roman"/>
        </w:rPr>
        <w:t xml:space="preserve"> a colony of Rome</w:t>
      </w:r>
      <w:r w:rsidR="009F6539" w:rsidRPr="00DF17C9">
        <w:rPr>
          <w:rStyle w:val="EndnoteReference"/>
          <w:rFonts w:ascii="Times New Roman" w:hAnsi="Times New Roman" w:cs="Times New Roman"/>
        </w:rPr>
        <w:endnoteReference w:id="8"/>
      </w:r>
      <w:r w:rsidR="009613D2">
        <w:rPr>
          <w:rFonts w:ascii="Times New Roman" w:hAnsi="Times New Roman" w:cs="Times New Roman"/>
        </w:rPr>
        <w:t>.</w:t>
      </w:r>
      <w:r w:rsidR="009F6539" w:rsidRPr="00DF17C9">
        <w:rPr>
          <w:rFonts w:ascii="Times New Roman" w:hAnsi="Times New Roman" w:cs="Times New Roman"/>
        </w:rPr>
        <w:t xml:space="preserve"> </w:t>
      </w:r>
      <w:r w:rsidR="009613D2">
        <w:rPr>
          <w:rFonts w:ascii="Times New Roman" w:hAnsi="Times New Roman" w:cs="Times New Roman"/>
        </w:rPr>
        <w:t>I</w:t>
      </w:r>
      <w:r w:rsidR="009F6539" w:rsidRPr="00DF17C9">
        <w:rPr>
          <w:rFonts w:ascii="Times New Roman" w:hAnsi="Times New Roman" w:cs="Times New Roman"/>
        </w:rPr>
        <w:t>n Rome itself, a temple dedicated to Isis existed after 38AD</w:t>
      </w:r>
      <w:r w:rsidR="009F6539" w:rsidRPr="00DF17C9">
        <w:rPr>
          <w:rStyle w:val="EndnoteReference"/>
          <w:rFonts w:ascii="Times New Roman" w:hAnsi="Times New Roman" w:cs="Times New Roman"/>
        </w:rPr>
        <w:endnoteReference w:id="9"/>
      </w:r>
      <w:r w:rsidR="009F6539" w:rsidRPr="00DF17C9">
        <w:rPr>
          <w:rFonts w:ascii="Times New Roman" w:hAnsi="Times New Roman" w:cs="Times New Roman"/>
        </w:rPr>
        <w:t>, which shows just how prevalent the worship of Isis had become, at least in Italy. The cult of Isis in the Roman empire was particularly popular with the coming of the Flavian Dynasty as the Emperor Domitian was said to have been particularly fond of the Goddess</w:t>
      </w:r>
      <w:r w:rsidR="009F6539" w:rsidRPr="00DF17C9">
        <w:rPr>
          <w:rStyle w:val="EndnoteReference"/>
          <w:rFonts w:ascii="Times New Roman" w:hAnsi="Times New Roman" w:cs="Times New Roman"/>
        </w:rPr>
        <w:endnoteReference w:id="10"/>
      </w:r>
      <w:r w:rsidR="009F6539" w:rsidRPr="00DF17C9">
        <w:rPr>
          <w:rFonts w:ascii="Times New Roman" w:hAnsi="Times New Roman" w:cs="Times New Roman"/>
        </w:rPr>
        <w:t xml:space="preserve">. What we see in this, is that the cult of Isis was firmly entrenched in Pompeii from an early period, and if the sources are to be believed, she was present even prior to the Romans arrived with their own Imperial cult. </w:t>
      </w:r>
      <w:r w:rsidR="001F4D90" w:rsidRPr="00DF17C9">
        <w:rPr>
          <w:rFonts w:ascii="Times New Roman" w:hAnsi="Times New Roman" w:cs="Times New Roman"/>
        </w:rPr>
        <w:t xml:space="preserve">It may be able important to note, that Plutarch spoke about both Isis and Osiris in great detail in his own </w:t>
      </w:r>
      <w:r w:rsidR="00060286" w:rsidRPr="00DF17C9">
        <w:rPr>
          <w:rFonts w:ascii="Times New Roman" w:hAnsi="Times New Roman" w:cs="Times New Roman"/>
        </w:rPr>
        <w:t>book ‘Isis on Osiris’ in which he discusses the Egyptian gods, their myths and their relationship to the Greek gods and myths, showing just how intertwined they were with Greek an Roman religion at the time of his writings.</w:t>
      </w:r>
    </w:p>
    <w:p w14:paraId="03BCEFE0" w14:textId="5A75ECEE" w:rsidR="009F6539" w:rsidRPr="00DF17C9" w:rsidRDefault="00673D7C" w:rsidP="00DF0D2E">
      <w:pPr>
        <w:rPr>
          <w:rFonts w:ascii="Times New Roman" w:hAnsi="Times New Roman" w:cs="Times New Roman"/>
        </w:rPr>
      </w:pPr>
      <w:r w:rsidRPr="00DF17C9">
        <w:rPr>
          <w:rFonts w:ascii="Times New Roman" w:hAnsi="Times New Roman" w:cs="Times New Roman"/>
        </w:rPr>
        <w:t xml:space="preserve">While all of the sources here are indeed secondary, this is I believe necessary for establishing a rough timeline of the foundations and establishment of Isis worship in Pompeii, and while I have spoken also about the wider worship of her in Rome, I believe this too to be necessary in order to gain a greater understanding of her presence in the Roman world an therefore unavoidable. Also, Balch’s work does cite many images that I can’t put here as examples. </w:t>
      </w:r>
    </w:p>
    <w:p w14:paraId="04A465C7" w14:textId="38484C80" w:rsidR="00605AE1" w:rsidRPr="00DF17C9" w:rsidRDefault="00605AE1" w:rsidP="00DF0D2E">
      <w:pPr>
        <w:rPr>
          <w:rFonts w:ascii="Times New Roman" w:hAnsi="Times New Roman" w:cs="Times New Roman"/>
        </w:rPr>
      </w:pPr>
    </w:p>
    <w:p w14:paraId="48AB97FA" w14:textId="6D8C8130" w:rsidR="00673D7C" w:rsidRPr="00DF17C9" w:rsidRDefault="00673D7C" w:rsidP="00DF0D2E">
      <w:pPr>
        <w:rPr>
          <w:rFonts w:ascii="Times New Roman" w:hAnsi="Times New Roman" w:cs="Times New Roman"/>
        </w:rPr>
      </w:pPr>
      <w:r w:rsidRPr="00DF17C9">
        <w:rPr>
          <w:rFonts w:ascii="Times New Roman" w:hAnsi="Times New Roman" w:cs="Times New Roman"/>
        </w:rPr>
        <w:t>Section 2: Site report</w:t>
      </w:r>
    </w:p>
    <w:p w14:paraId="6D457CEE" w14:textId="790F4850" w:rsidR="00673D7C" w:rsidRPr="00DF17C9" w:rsidRDefault="00673D7C" w:rsidP="00DF0D2E">
      <w:pPr>
        <w:rPr>
          <w:rFonts w:ascii="Times New Roman" w:hAnsi="Times New Roman" w:cs="Times New Roman"/>
        </w:rPr>
      </w:pPr>
    </w:p>
    <w:p w14:paraId="2032150A" w14:textId="323D9AB9" w:rsidR="00060286" w:rsidRPr="00DF17C9" w:rsidRDefault="00673D7C" w:rsidP="00DF0D2E">
      <w:pPr>
        <w:rPr>
          <w:rFonts w:ascii="Times New Roman" w:hAnsi="Times New Roman" w:cs="Times New Roman"/>
        </w:rPr>
      </w:pPr>
      <w:r w:rsidRPr="00DF17C9">
        <w:rPr>
          <w:rFonts w:ascii="Times New Roman" w:hAnsi="Times New Roman" w:cs="Times New Roman"/>
        </w:rPr>
        <w:t>The focal point of the cult of Isis in Pompeii is very easily the Temple</w:t>
      </w:r>
      <w:r w:rsidR="00BC0B76" w:rsidRPr="00DF17C9">
        <w:rPr>
          <w:rFonts w:ascii="Times New Roman" w:hAnsi="Times New Roman" w:cs="Times New Roman"/>
        </w:rPr>
        <w:t xml:space="preserve"> itself. </w:t>
      </w:r>
      <w:r w:rsidR="00D775EC" w:rsidRPr="00DF17C9">
        <w:rPr>
          <w:rFonts w:ascii="Times New Roman" w:hAnsi="Times New Roman" w:cs="Times New Roman"/>
        </w:rPr>
        <w:t>As aforementioned the original temple was built in the second century BC and is located just north of the larger theatre in Pompeii</w:t>
      </w:r>
      <w:r w:rsidR="00D775EC" w:rsidRPr="00DF17C9">
        <w:rPr>
          <w:rStyle w:val="EndnoteReference"/>
          <w:rFonts w:ascii="Times New Roman" w:hAnsi="Times New Roman" w:cs="Times New Roman"/>
        </w:rPr>
        <w:endnoteReference w:id="11"/>
      </w:r>
      <w:r w:rsidR="00D775EC" w:rsidRPr="00DF17C9">
        <w:rPr>
          <w:rFonts w:ascii="Times New Roman" w:hAnsi="Times New Roman" w:cs="Times New Roman"/>
        </w:rPr>
        <w:t>. This first temple however suffered an extensive amount of damage during a large earthquake during 62AD</w:t>
      </w:r>
      <w:r w:rsidR="00D775EC" w:rsidRPr="00DF17C9">
        <w:rPr>
          <w:rStyle w:val="EndnoteReference"/>
          <w:rFonts w:ascii="Times New Roman" w:hAnsi="Times New Roman" w:cs="Times New Roman"/>
        </w:rPr>
        <w:endnoteReference w:id="12"/>
      </w:r>
      <w:r w:rsidR="00D775EC" w:rsidRPr="00DF17C9">
        <w:rPr>
          <w:rFonts w:ascii="Times New Roman" w:hAnsi="Times New Roman" w:cs="Times New Roman"/>
        </w:rPr>
        <w:t>. The current temple was constructed on the same site as the original, D’Ambrosio stating that the temple was one of the first sites to have been restored after the earthquake, indicating its importance to the people of Pompeii</w:t>
      </w:r>
      <w:r w:rsidR="00D775EC" w:rsidRPr="00DF17C9">
        <w:rPr>
          <w:rStyle w:val="EndnoteReference"/>
          <w:rFonts w:ascii="Times New Roman" w:hAnsi="Times New Roman" w:cs="Times New Roman"/>
        </w:rPr>
        <w:endnoteReference w:id="13"/>
      </w:r>
      <w:r w:rsidR="00D775EC" w:rsidRPr="00DF17C9">
        <w:rPr>
          <w:rFonts w:ascii="Times New Roman" w:hAnsi="Times New Roman" w:cs="Times New Roman"/>
        </w:rPr>
        <w:t xml:space="preserve">. </w:t>
      </w:r>
      <w:r w:rsidR="0015749A" w:rsidRPr="00DF17C9">
        <w:rPr>
          <w:rFonts w:ascii="Times New Roman" w:hAnsi="Times New Roman" w:cs="Times New Roman"/>
        </w:rPr>
        <w:t>This is then backed up as during the excavation, many of the other civic buildings were said to be still in a state of disrepair, whereas Isis’ temple was fully restored</w:t>
      </w:r>
      <w:r w:rsidR="0015749A" w:rsidRPr="00DF17C9">
        <w:rPr>
          <w:rStyle w:val="EndnoteReference"/>
          <w:rFonts w:ascii="Times New Roman" w:hAnsi="Times New Roman" w:cs="Times New Roman"/>
        </w:rPr>
        <w:endnoteReference w:id="14"/>
      </w:r>
      <w:r w:rsidR="00060286" w:rsidRPr="00DF17C9">
        <w:rPr>
          <w:rFonts w:ascii="Times New Roman" w:hAnsi="Times New Roman" w:cs="Times New Roman"/>
        </w:rPr>
        <w:t xml:space="preserve">. We </w:t>
      </w:r>
      <w:r w:rsidR="009613D2">
        <w:rPr>
          <w:rFonts w:ascii="Times New Roman" w:hAnsi="Times New Roman" w:cs="Times New Roman"/>
        </w:rPr>
        <w:t xml:space="preserve">also </w:t>
      </w:r>
      <w:r w:rsidR="00060286" w:rsidRPr="00DF17C9">
        <w:rPr>
          <w:rFonts w:ascii="Times New Roman" w:hAnsi="Times New Roman" w:cs="Times New Roman"/>
        </w:rPr>
        <w:t>do know that the temple was restored privately by a freedman by the name of Numerius Popidus Ampliatus in the name of his son Numerius Popidus Celsinus</w:t>
      </w:r>
      <w:r w:rsidR="009613D2">
        <w:rPr>
          <w:rFonts w:ascii="Times New Roman" w:hAnsi="Times New Roman" w:cs="Times New Roman"/>
        </w:rPr>
        <w:t xml:space="preserve"> thanks to an inscription within the temple</w:t>
      </w:r>
      <w:r w:rsidR="00060286" w:rsidRPr="00DF17C9">
        <w:rPr>
          <w:rStyle w:val="EndnoteReference"/>
          <w:rFonts w:ascii="Times New Roman" w:hAnsi="Times New Roman" w:cs="Times New Roman"/>
        </w:rPr>
        <w:endnoteReference w:id="15"/>
      </w:r>
      <w:r w:rsidR="00060286" w:rsidRPr="00DF17C9">
        <w:rPr>
          <w:rFonts w:ascii="Times New Roman" w:hAnsi="Times New Roman" w:cs="Times New Roman"/>
        </w:rPr>
        <w:t>. This does indicate that there was a vested interest in keeping the temple going if someone was so willing to pay for its repair</w:t>
      </w:r>
      <w:r w:rsidR="001A455D" w:rsidRPr="00DF17C9">
        <w:rPr>
          <w:rFonts w:ascii="Times New Roman" w:hAnsi="Times New Roman" w:cs="Times New Roman"/>
        </w:rPr>
        <w:t xml:space="preserve"> and also that the cult of Isis was popular among the city’s elites</w:t>
      </w:r>
      <w:r w:rsidR="001A455D" w:rsidRPr="00DF17C9">
        <w:rPr>
          <w:rStyle w:val="EndnoteReference"/>
          <w:rFonts w:ascii="Times New Roman" w:hAnsi="Times New Roman" w:cs="Times New Roman"/>
        </w:rPr>
        <w:endnoteReference w:id="16"/>
      </w:r>
      <w:r w:rsidR="001A455D" w:rsidRPr="00DF17C9">
        <w:rPr>
          <w:rFonts w:ascii="Times New Roman" w:hAnsi="Times New Roman" w:cs="Times New Roman"/>
        </w:rPr>
        <w:t>.</w:t>
      </w:r>
    </w:p>
    <w:p w14:paraId="4C4A92BE" w14:textId="140BBB4F" w:rsidR="001A455D" w:rsidRPr="00DF17C9" w:rsidRDefault="001A455D" w:rsidP="00DF0D2E">
      <w:pPr>
        <w:rPr>
          <w:rFonts w:ascii="Times New Roman" w:hAnsi="Times New Roman" w:cs="Times New Roman"/>
        </w:rPr>
      </w:pPr>
      <w:r w:rsidRPr="00DF17C9">
        <w:rPr>
          <w:rFonts w:ascii="Times New Roman" w:hAnsi="Times New Roman" w:cs="Times New Roman"/>
        </w:rPr>
        <w:t>The site was first excavated between the years 1764 and 1766 by Francesco la Vega</w:t>
      </w:r>
      <w:r w:rsidRPr="00DF17C9">
        <w:rPr>
          <w:rStyle w:val="EndnoteReference"/>
          <w:rFonts w:ascii="Times New Roman" w:hAnsi="Times New Roman" w:cs="Times New Roman"/>
        </w:rPr>
        <w:endnoteReference w:id="17"/>
      </w:r>
      <w:r w:rsidRPr="00DF17C9">
        <w:rPr>
          <w:rFonts w:ascii="Times New Roman" w:hAnsi="Times New Roman" w:cs="Times New Roman"/>
        </w:rPr>
        <w:t>,  the temple itself is surrounded by ‘a high wall with a colonnaded quadriporticus inside’</w:t>
      </w:r>
      <w:r w:rsidRPr="00DF17C9">
        <w:rPr>
          <w:rStyle w:val="EndnoteReference"/>
          <w:rFonts w:ascii="Times New Roman" w:hAnsi="Times New Roman" w:cs="Times New Roman"/>
        </w:rPr>
        <w:endnoteReference w:id="18"/>
      </w:r>
      <w:r w:rsidRPr="00DF17C9">
        <w:rPr>
          <w:rFonts w:ascii="Times New Roman" w:hAnsi="Times New Roman" w:cs="Times New Roman"/>
        </w:rPr>
        <w:t xml:space="preserve">, it is in the centre of this that the Temple itself is situated. </w:t>
      </w:r>
      <w:r w:rsidR="006320CD" w:rsidRPr="00DF17C9">
        <w:rPr>
          <w:rFonts w:ascii="Times New Roman" w:hAnsi="Times New Roman" w:cs="Times New Roman"/>
        </w:rPr>
        <w:t>Within the temple grounds there were rooms dedicated to rituals and for ceremonies between the arches of the portico</w:t>
      </w:r>
      <w:r w:rsidR="006320CD" w:rsidRPr="00DF17C9">
        <w:rPr>
          <w:rStyle w:val="EndnoteReference"/>
          <w:rFonts w:ascii="Times New Roman" w:hAnsi="Times New Roman" w:cs="Times New Roman"/>
        </w:rPr>
        <w:endnoteReference w:id="19"/>
      </w:r>
      <w:r w:rsidR="006320CD" w:rsidRPr="00DF17C9">
        <w:rPr>
          <w:rFonts w:ascii="Times New Roman" w:hAnsi="Times New Roman" w:cs="Times New Roman"/>
        </w:rPr>
        <w:t xml:space="preserve">. The cella, which is the actual body of the </w:t>
      </w:r>
      <w:r w:rsidR="006320CD" w:rsidRPr="00DF17C9">
        <w:rPr>
          <w:rFonts w:ascii="Times New Roman" w:hAnsi="Times New Roman" w:cs="Times New Roman"/>
        </w:rPr>
        <w:lastRenderedPageBreak/>
        <w:t>temple, is described as being ‘unique’ by Giuntoli, as the temple is ‘wider than it is deep’</w:t>
      </w:r>
      <w:r w:rsidR="006320CD" w:rsidRPr="00DF17C9">
        <w:rPr>
          <w:rStyle w:val="EndnoteReference"/>
          <w:rFonts w:ascii="Times New Roman" w:hAnsi="Times New Roman" w:cs="Times New Roman"/>
        </w:rPr>
        <w:endnoteReference w:id="20"/>
      </w:r>
      <w:r w:rsidR="006320CD" w:rsidRPr="00DF17C9">
        <w:rPr>
          <w:rFonts w:ascii="Times New Roman" w:hAnsi="Times New Roman" w:cs="Times New Roman"/>
        </w:rPr>
        <w:t>. The temple is also situated on what is described as a raised dais by Ambrosio</w:t>
      </w:r>
      <w:r w:rsidR="006320CD" w:rsidRPr="00DF17C9">
        <w:rPr>
          <w:rStyle w:val="EndnoteReference"/>
          <w:rFonts w:ascii="Times New Roman" w:hAnsi="Times New Roman" w:cs="Times New Roman"/>
        </w:rPr>
        <w:endnoteReference w:id="21"/>
      </w:r>
      <w:r w:rsidR="006320CD" w:rsidRPr="00DF17C9">
        <w:rPr>
          <w:rFonts w:ascii="Times New Roman" w:hAnsi="Times New Roman" w:cs="Times New Roman"/>
        </w:rPr>
        <w:t xml:space="preserve"> or a podium by Giuntoli</w:t>
      </w:r>
      <w:r w:rsidR="006320CD" w:rsidRPr="00DF17C9">
        <w:rPr>
          <w:rStyle w:val="EndnoteReference"/>
          <w:rFonts w:ascii="Times New Roman" w:hAnsi="Times New Roman" w:cs="Times New Roman"/>
        </w:rPr>
        <w:endnoteReference w:id="22"/>
      </w:r>
      <w:r w:rsidR="006320CD" w:rsidRPr="00DF17C9">
        <w:rPr>
          <w:rFonts w:ascii="Times New Roman" w:hAnsi="Times New Roman" w:cs="Times New Roman"/>
        </w:rPr>
        <w:t>, with stairs going up towards the centre of the cella</w:t>
      </w:r>
      <w:r w:rsidR="006320CD" w:rsidRPr="00DF17C9">
        <w:rPr>
          <w:rStyle w:val="EndnoteReference"/>
          <w:rFonts w:ascii="Times New Roman" w:hAnsi="Times New Roman" w:cs="Times New Roman"/>
        </w:rPr>
        <w:endnoteReference w:id="23"/>
      </w:r>
      <w:r w:rsidR="006320CD" w:rsidRPr="00DF17C9">
        <w:rPr>
          <w:rFonts w:ascii="Times New Roman" w:hAnsi="Times New Roman" w:cs="Times New Roman"/>
        </w:rPr>
        <w:t xml:space="preserve">. </w:t>
      </w:r>
      <w:r w:rsidR="00084DF1" w:rsidRPr="00DF17C9">
        <w:rPr>
          <w:rFonts w:ascii="Times New Roman" w:hAnsi="Times New Roman" w:cs="Times New Roman"/>
        </w:rPr>
        <w:t>On the outside of the Cella, at the front were two niches which are believed to have been places for the statues of both Anubis and Harpocrates, who were connected to the worship of the goddess Isis</w:t>
      </w:r>
      <w:r w:rsidR="00084DF1" w:rsidRPr="00DF17C9">
        <w:rPr>
          <w:rStyle w:val="EndnoteReference"/>
          <w:rFonts w:ascii="Times New Roman" w:hAnsi="Times New Roman" w:cs="Times New Roman"/>
        </w:rPr>
        <w:endnoteReference w:id="24"/>
      </w:r>
      <w:r w:rsidR="00084DF1" w:rsidRPr="00DF17C9">
        <w:rPr>
          <w:rFonts w:ascii="Times New Roman" w:hAnsi="Times New Roman" w:cs="Times New Roman"/>
        </w:rPr>
        <w:t>. On the back wall was another niche dedicated to the god Dionysus</w:t>
      </w:r>
      <w:r w:rsidR="00084DF1" w:rsidRPr="00DF17C9">
        <w:rPr>
          <w:rStyle w:val="EndnoteReference"/>
          <w:rFonts w:ascii="Times New Roman" w:hAnsi="Times New Roman" w:cs="Times New Roman"/>
        </w:rPr>
        <w:endnoteReference w:id="25"/>
      </w:r>
      <w:r w:rsidR="00084DF1" w:rsidRPr="00DF17C9">
        <w:rPr>
          <w:rFonts w:ascii="Times New Roman" w:hAnsi="Times New Roman" w:cs="Times New Roman"/>
        </w:rPr>
        <w:t>.</w:t>
      </w:r>
    </w:p>
    <w:p w14:paraId="37768482" w14:textId="0270E884" w:rsidR="006320CD" w:rsidRPr="00DF17C9" w:rsidRDefault="00084DF1" w:rsidP="00DF0D2E">
      <w:pPr>
        <w:rPr>
          <w:rFonts w:ascii="Times New Roman" w:hAnsi="Times New Roman" w:cs="Times New Roman"/>
        </w:rPr>
      </w:pPr>
      <w:r w:rsidRPr="00DF17C9">
        <w:rPr>
          <w:rFonts w:ascii="Times New Roman" w:hAnsi="Times New Roman" w:cs="Times New Roman"/>
        </w:rPr>
        <w:t>The temples interior is described as being remarkable, due to the style of its architecture and decoration that was able to survive the eruption. D’Ambrosio describes its architecture as ‘inventive’</w:t>
      </w:r>
      <w:r w:rsidRPr="00DF17C9">
        <w:rPr>
          <w:rStyle w:val="EndnoteReference"/>
          <w:rFonts w:ascii="Times New Roman" w:hAnsi="Times New Roman" w:cs="Times New Roman"/>
        </w:rPr>
        <w:endnoteReference w:id="26"/>
      </w:r>
      <w:r w:rsidRPr="00DF17C9">
        <w:rPr>
          <w:rFonts w:ascii="Times New Roman" w:hAnsi="Times New Roman" w:cs="Times New Roman"/>
        </w:rPr>
        <w:t>. The temple contained stucco style decoration, and numerous frescos, some of which were removed during the excavation</w:t>
      </w:r>
      <w:r w:rsidRPr="00DF17C9">
        <w:rPr>
          <w:rStyle w:val="EndnoteReference"/>
          <w:rFonts w:ascii="Times New Roman" w:hAnsi="Times New Roman" w:cs="Times New Roman"/>
        </w:rPr>
        <w:endnoteReference w:id="27"/>
      </w:r>
      <w:r w:rsidRPr="00DF17C9">
        <w:rPr>
          <w:rFonts w:ascii="Times New Roman" w:hAnsi="Times New Roman" w:cs="Times New Roman"/>
        </w:rPr>
        <w:t>. Some of the paintings found within the temple include Egyptian landscapes, scenes from both Gree</w:t>
      </w:r>
      <w:r w:rsidR="009613D2">
        <w:rPr>
          <w:rFonts w:ascii="Times New Roman" w:hAnsi="Times New Roman" w:cs="Times New Roman"/>
        </w:rPr>
        <w:t>k</w:t>
      </w:r>
      <w:r w:rsidRPr="00DF17C9">
        <w:rPr>
          <w:rFonts w:ascii="Times New Roman" w:hAnsi="Times New Roman" w:cs="Times New Roman"/>
        </w:rPr>
        <w:t xml:space="preserve"> and Egyptian mythology, as well as paintings of the priests of Isis themselves</w:t>
      </w:r>
      <w:r w:rsidRPr="00DF17C9">
        <w:rPr>
          <w:rStyle w:val="EndnoteReference"/>
          <w:rFonts w:ascii="Times New Roman" w:hAnsi="Times New Roman" w:cs="Times New Roman"/>
        </w:rPr>
        <w:endnoteReference w:id="28"/>
      </w:r>
      <w:r w:rsidR="008C7484" w:rsidRPr="00DF17C9">
        <w:rPr>
          <w:rFonts w:ascii="Times New Roman" w:hAnsi="Times New Roman" w:cs="Times New Roman"/>
        </w:rPr>
        <w:t xml:space="preserve">. This extensive decoration further indicates that this temple would have been a fairly wealthy one within the city that was well cared for and looked after if they were able to patron artists for their work. </w:t>
      </w:r>
    </w:p>
    <w:p w14:paraId="19F93B8C" w14:textId="4094BF29" w:rsidR="008C7484" w:rsidRPr="00DF17C9" w:rsidRDefault="008C7484" w:rsidP="00DF0D2E">
      <w:pPr>
        <w:rPr>
          <w:rFonts w:ascii="Times New Roman" w:hAnsi="Times New Roman" w:cs="Times New Roman"/>
        </w:rPr>
      </w:pPr>
      <w:r w:rsidRPr="00DF17C9">
        <w:rPr>
          <w:rFonts w:ascii="Times New Roman" w:hAnsi="Times New Roman" w:cs="Times New Roman"/>
        </w:rPr>
        <w:t xml:space="preserve">Other artifacts found within the </w:t>
      </w:r>
      <w:r w:rsidR="003A37AE" w:rsidRPr="00DF17C9">
        <w:rPr>
          <w:rFonts w:ascii="Times New Roman" w:hAnsi="Times New Roman" w:cs="Times New Roman"/>
        </w:rPr>
        <w:t>temple’s</w:t>
      </w:r>
      <w:r w:rsidRPr="00DF17C9">
        <w:rPr>
          <w:rFonts w:ascii="Times New Roman" w:hAnsi="Times New Roman" w:cs="Times New Roman"/>
        </w:rPr>
        <w:t xml:space="preserve"> interior include, a marble hand,</w:t>
      </w:r>
      <w:r w:rsidR="003A37AE" w:rsidRPr="00DF17C9">
        <w:rPr>
          <w:rFonts w:ascii="Times New Roman" w:hAnsi="Times New Roman" w:cs="Times New Roman"/>
        </w:rPr>
        <w:t xml:space="preserve"> two</w:t>
      </w:r>
      <w:r w:rsidRPr="00DF17C9">
        <w:rPr>
          <w:rFonts w:ascii="Times New Roman" w:hAnsi="Times New Roman" w:cs="Times New Roman"/>
        </w:rPr>
        <w:t xml:space="preserve"> human skulls and ritual objects.</w:t>
      </w:r>
      <w:r w:rsidR="0040748D" w:rsidRPr="00DF17C9">
        <w:rPr>
          <w:rStyle w:val="EndnoteReference"/>
          <w:rFonts w:ascii="Times New Roman" w:hAnsi="Times New Roman" w:cs="Times New Roman"/>
        </w:rPr>
        <w:endnoteReference w:id="29"/>
      </w:r>
      <w:r w:rsidRPr="00DF17C9">
        <w:rPr>
          <w:rFonts w:ascii="Times New Roman" w:hAnsi="Times New Roman" w:cs="Times New Roman"/>
        </w:rPr>
        <w:t xml:space="preserve"> </w:t>
      </w:r>
      <w:r w:rsidR="003A37AE" w:rsidRPr="00DF17C9">
        <w:rPr>
          <w:rFonts w:ascii="Times New Roman" w:hAnsi="Times New Roman" w:cs="Times New Roman"/>
        </w:rPr>
        <w:t>These two skulls in particular were believed to have been temple priests who had remained in the temple after the other priests began to flee with some of its treasures once the eruption had started, this is due to the fact that the remains of food had been found in one of the rooms behind the temple itself</w:t>
      </w:r>
      <w:r w:rsidR="003A37AE" w:rsidRPr="00DF17C9">
        <w:rPr>
          <w:rStyle w:val="EndnoteReference"/>
          <w:rFonts w:ascii="Times New Roman" w:hAnsi="Times New Roman" w:cs="Times New Roman"/>
        </w:rPr>
        <w:endnoteReference w:id="30"/>
      </w:r>
      <w:r w:rsidR="003A37AE" w:rsidRPr="00DF17C9">
        <w:rPr>
          <w:rFonts w:ascii="Times New Roman" w:hAnsi="Times New Roman" w:cs="Times New Roman"/>
        </w:rPr>
        <w:t>. Those that remained became trapped within the temple and died there</w:t>
      </w:r>
      <w:r w:rsidR="003A37AE" w:rsidRPr="00DF17C9">
        <w:rPr>
          <w:rStyle w:val="EndnoteReference"/>
          <w:rFonts w:ascii="Times New Roman" w:hAnsi="Times New Roman" w:cs="Times New Roman"/>
        </w:rPr>
        <w:endnoteReference w:id="31"/>
      </w:r>
      <w:r w:rsidR="003A37AE" w:rsidRPr="00DF17C9">
        <w:rPr>
          <w:rFonts w:ascii="Times New Roman" w:hAnsi="Times New Roman" w:cs="Times New Roman"/>
        </w:rPr>
        <w:t xml:space="preserve"> This ofc</w:t>
      </w:r>
      <w:r w:rsidR="009613D2">
        <w:rPr>
          <w:rFonts w:ascii="Times New Roman" w:hAnsi="Times New Roman" w:cs="Times New Roman"/>
        </w:rPr>
        <w:t xml:space="preserve"> </w:t>
      </w:r>
      <w:r w:rsidR="003A37AE" w:rsidRPr="00DF17C9">
        <w:rPr>
          <w:rFonts w:ascii="Times New Roman" w:hAnsi="Times New Roman" w:cs="Times New Roman"/>
        </w:rPr>
        <w:t>ourse is pointed out as being a piece of fiction designed to try to explain what could have happened there, and may not be entirely accurate as pointed out by Lazer herself</w:t>
      </w:r>
      <w:r w:rsidR="003A37AE" w:rsidRPr="00DF17C9">
        <w:rPr>
          <w:rStyle w:val="EndnoteReference"/>
          <w:rFonts w:ascii="Times New Roman" w:hAnsi="Times New Roman" w:cs="Times New Roman"/>
        </w:rPr>
        <w:endnoteReference w:id="32"/>
      </w:r>
      <w:r w:rsidR="003A37AE" w:rsidRPr="00DF17C9">
        <w:rPr>
          <w:rFonts w:ascii="Times New Roman" w:hAnsi="Times New Roman" w:cs="Times New Roman"/>
        </w:rPr>
        <w:t>.</w:t>
      </w:r>
    </w:p>
    <w:p w14:paraId="7B93C337" w14:textId="77777777" w:rsidR="00F935E3" w:rsidRPr="00DF17C9" w:rsidRDefault="003A37AE" w:rsidP="00DF0D2E">
      <w:pPr>
        <w:rPr>
          <w:rFonts w:ascii="Times New Roman" w:hAnsi="Times New Roman" w:cs="Times New Roman"/>
        </w:rPr>
      </w:pPr>
      <w:r w:rsidRPr="00DF17C9">
        <w:rPr>
          <w:rFonts w:ascii="Times New Roman" w:hAnsi="Times New Roman" w:cs="Times New Roman"/>
        </w:rPr>
        <w:t>Other findings also include a statue of Venus, a goddess who was said to look after the interest of the city</w:t>
      </w:r>
      <w:r w:rsidRPr="00DF17C9">
        <w:rPr>
          <w:rStyle w:val="EndnoteReference"/>
          <w:rFonts w:ascii="Times New Roman" w:hAnsi="Times New Roman" w:cs="Times New Roman"/>
        </w:rPr>
        <w:endnoteReference w:id="33"/>
      </w:r>
      <w:r w:rsidR="00D66166" w:rsidRPr="00DF17C9">
        <w:rPr>
          <w:rFonts w:ascii="Times New Roman" w:hAnsi="Times New Roman" w:cs="Times New Roman"/>
        </w:rPr>
        <w:t>, the bronze herm of an actor, and a statuette of Isis dedicated by a freedman</w:t>
      </w:r>
      <w:r w:rsidR="00D66166" w:rsidRPr="00DF17C9">
        <w:rPr>
          <w:rStyle w:val="EndnoteReference"/>
          <w:rFonts w:ascii="Times New Roman" w:hAnsi="Times New Roman" w:cs="Times New Roman"/>
        </w:rPr>
        <w:endnoteReference w:id="34"/>
      </w:r>
      <w:r w:rsidR="00D66166" w:rsidRPr="00DF17C9">
        <w:rPr>
          <w:rFonts w:ascii="Times New Roman" w:hAnsi="Times New Roman" w:cs="Times New Roman"/>
        </w:rPr>
        <w:t xml:space="preserve"> A room in south east corner of the temple was believed to be where purification rites had taken place called the ‘Purgatorium’</w:t>
      </w:r>
      <w:r w:rsidR="00D66166" w:rsidRPr="00DF17C9">
        <w:rPr>
          <w:rStyle w:val="EndnoteReference"/>
          <w:rFonts w:ascii="Times New Roman" w:hAnsi="Times New Roman" w:cs="Times New Roman"/>
        </w:rPr>
        <w:endnoteReference w:id="35"/>
      </w:r>
      <w:r w:rsidR="00D66166" w:rsidRPr="00DF17C9">
        <w:rPr>
          <w:rFonts w:ascii="Times New Roman" w:hAnsi="Times New Roman" w:cs="Times New Roman"/>
        </w:rPr>
        <w:t>. Giuntoli says that the alters of the greatest significance were actually set up in the courtyard between the temple and the Purgatorium, in between the columns</w:t>
      </w:r>
      <w:r w:rsidR="00D66166" w:rsidRPr="00DF17C9">
        <w:rPr>
          <w:rStyle w:val="EndnoteReference"/>
          <w:rFonts w:ascii="Times New Roman" w:hAnsi="Times New Roman" w:cs="Times New Roman"/>
        </w:rPr>
        <w:endnoteReference w:id="36"/>
      </w:r>
      <w:r w:rsidR="00D66166" w:rsidRPr="00DF17C9">
        <w:rPr>
          <w:rFonts w:ascii="Times New Roman" w:hAnsi="Times New Roman" w:cs="Times New Roman"/>
        </w:rPr>
        <w:t xml:space="preserve">. The south wall of the temple </w:t>
      </w:r>
      <w:r w:rsidR="00F935E3" w:rsidRPr="00DF17C9">
        <w:rPr>
          <w:rFonts w:ascii="Times New Roman" w:hAnsi="Times New Roman" w:cs="Times New Roman"/>
        </w:rPr>
        <w:t>was where the living quarters for the priests were, while the west wing was where the temple met with the ekklesiaterion, and where the initiates of the cult met</w:t>
      </w:r>
      <w:r w:rsidR="00F935E3" w:rsidRPr="00DF17C9">
        <w:rPr>
          <w:rStyle w:val="EndnoteReference"/>
          <w:rFonts w:ascii="Times New Roman" w:hAnsi="Times New Roman" w:cs="Times New Roman"/>
        </w:rPr>
        <w:endnoteReference w:id="37"/>
      </w:r>
      <w:r w:rsidR="00F935E3" w:rsidRPr="00DF17C9">
        <w:rPr>
          <w:rFonts w:ascii="Times New Roman" w:hAnsi="Times New Roman" w:cs="Times New Roman"/>
        </w:rPr>
        <w:t>.</w:t>
      </w:r>
    </w:p>
    <w:p w14:paraId="02A3AD37" w14:textId="67A9F38C" w:rsidR="00605AE1" w:rsidRPr="00DF17C9" w:rsidRDefault="00F935E3" w:rsidP="00DF0D2E">
      <w:pPr>
        <w:rPr>
          <w:rFonts w:ascii="Times New Roman" w:hAnsi="Times New Roman" w:cs="Times New Roman"/>
        </w:rPr>
      </w:pPr>
      <w:r w:rsidRPr="00DF17C9">
        <w:rPr>
          <w:rFonts w:ascii="Times New Roman" w:hAnsi="Times New Roman" w:cs="Times New Roman"/>
        </w:rPr>
        <w:t>We do know that the temple was an extremely active one, having been open every day and always holding what is described as ‘impressive services’</w:t>
      </w:r>
      <w:r w:rsidRPr="00DF17C9">
        <w:rPr>
          <w:rStyle w:val="EndnoteReference"/>
          <w:rFonts w:ascii="Times New Roman" w:hAnsi="Times New Roman" w:cs="Times New Roman"/>
        </w:rPr>
        <w:endnoteReference w:id="38"/>
      </w:r>
      <w:r w:rsidRPr="00DF17C9">
        <w:rPr>
          <w:rFonts w:ascii="Times New Roman" w:hAnsi="Times New Roman" w:cs="Times New Roman"/>
        </w:rPr>
        <w:t xml:space="preserve">. In answering our question, how influential was the goddess within the city? I believe that this in itself is a strong indicator for her popularity and influence. </w:t>
      </w:r>
    </w:p>
    <w:p w14:paraId="7DF12596" w14:textId="273BE2A1" w:rsidR="00F935E3" w:rsidRPr="00DF17C9" w:rsidRDefault="00F935E3" w:rsidP="00DF0D2E">
      <w:pPr>
        <w:rPr>
          <w:rFonts w:ascii="Times New Roman" w:hAnsi="Times New Roman" w:cs="Times New Roman"/>
        </w:rPr>
      </w:pPr>
    </w:p>
    <w:p w14:paraId="3F720D22" w14:textId="1FE83598" w:rsidR="00F935E3" w:rsidRPr="00DF17C9" w:rsidRDefault="00F935E3" w:rsidP="00DF0D2E">
      <w:pPr>
        <w:rPr>
          <w:rFonts w:ascii="Times New Roman" w:hAnsi="Times New Roman" w:cs="Times New Roman"/>
        </w:rPr>
      </w:pPr>
      <w:r w:rsidRPr="00DF17C9">
        <w:rPr>
          <w:rFonts w:ascii="Times New Roman" w:hAnsi="Times New Roman" w:cs="Times New Roman"/>
        </w:rPr>
        <w:t>Section 3: The rites and practices of the Cult within Pompeii</w:t>
      </w:r>
    </w:p>
    <w:p w14:paraId="2A5CD639" w14:textId="46930B0E" w:rsidR="005900BE" w:rsidRPr="00DF17C9" w:rsidRDefault="005900BE" w:rsidP="00DF0D2E">
      <w:pPr>
        <w:rPr>
          <w:rFonts w:ascii="Times New Roman" w:hAnsi="Times New Roman" w:cs="Times New Roman"/>
        </w:rPr>
      </w:pPr>
    </w:p>
    <w:p w14:paraId="121BFF14" w14:textId="307DA4F4" w:rsidR="005900BE" w:rsidRPr="00DF17C9" w:rsidRDefault="007B1EF1" w:rsidP="00DF0D2E">
      <w:pPr>
        <w:rPr>
          <w:rFonts w:ascii="Times New Roman" w:hAnsi="Times New Roman" w:cs="Times New Roman"/>
        </w:rPr>
      </w:pPr>
      <w:r w:rsidRPr="00DF17C9">
        <w:rPr>
          <w:rFonts w:ascii="Times New Roman" w:hAnsi="Times New Roman" w:cs="Times New Roman"/>
        </w:rPr>
        <w:t>By analysing rites and practices of her cult we may able to gain a greater understanding of how the Goddess was treated in the eyes of the people of Pompeii. As previously mentioned briefly, the Temple was open every day and hosted elaborate services for the people. There were numerous rituals performed at the temple daily, which include, the celebration of the resurrection of Osiris which took place at dawn</w:t>
      </w:r>
      <w:r w:rsidRPr="00DF17C9">
        <w:rPr>
          <w:rStyle w:val="EndnoteReference"/>
          <w:rFonts w:ascii="Times New Roman" w:hAnsi="Times New Roman" w:cs="Times New Roman"/>
        </w:rPr>
        <w:endnoteReference w:id="39"/>
      </w:r>
      <w:r w:rsidRPr="00DF17C9">
        <w:rPr>
          <w:rFonts w:ascii="Times New Roman" w:hAnsi="Times New Roman" w:cs="Times New Roman"/>
        </w:rPr>
        <w:t xml:space="preserve"> and the offering of water in the afternoon which represented the giving of life</w:t>
      </w:r>
      <w:r w:rsidRPr="00DF17C9">
        <w:rPr>
          <w:rStyle w:val="EndnoteReference"/>
          <w:rFonts w:ascii="Times New Roman" w:hAnsi="Times New Roman" w:cs="Times New Roman"/>
        </w:rPr>
        <w:endnoteReference w:id="40"/>
      </w:r>
      <w:r w:rsidR="0015749A" w:rsidRPr="00DF17C9">
        <w:rPr>
          <w:rFonts w:ascii="Times New Roman" w:hAnsi="Times New Roman" w:cs="Times New Roman"/>
        </w:rPr>
        <w:t xml:space="preserve"> </w:t>
      </w:r>
      <w:r w:rsidR="009613D2">
        <w:rPr>
          <w:rFonts w:ascii="Times New Roman" w:hAnsi="Times New Roman" w:cs="Times New Roman"/>
        </w:rPr>
        <w:t xml:space="preserve">during which the </w:t>
      </w:r>
      <w:r w:rsidR="0015749A" w:rsidRPr="00DF17C9">
        <w:rPr>
          <w:rFonts w:ascii="Times New Roman" w:hAnsi="Times New Roman" w:cs="Times New Roman"/>
        </w:rPr>
        <w:t>people would also play music, chant and burn incense</w:t>
      </w:r>
      <w:r w:rsidR="0015749A" w:rsidRPr="00DF17C9">
        <w:rPr>
          <w:rStyle w:val="EndnoteReference"/>
          <w:rFonts w:ascii="Times New Roman" w:hAnsi="Times New Roman" w:cs="Times New Roman"/>
        </w:rPr>
        <w:endnoteReference w:id="41"/>
      </w:r>
      <w:r w:rsidRPr="00DF17C9">
        <w:rPr>
          <w:rFonts w:ascii="Times New Roman" w:hAnsi="Times New Roman" w:cs="Times New Roman"/>
        </w:rPr>
        <w:t>. Both of these rituals are both representing Isis as a give of life and energy and celebrating her power and mastery over death. Etienne however states that before dawn, the people would gather and the image of Isis would be presented to the people, they would then remain in prayer until the run rise and then proceed to take part in an invocation to the sun</w:t>
      </w:r>
      <w:r w:rsidRPr="00DF17C9">
        <w:rPr>
          <w:rStyle w:val="EndnoteReference"/>
          <w:rFonts w:ascii="Times New Roman" w:hAnsi="Times New Roman" w:cs="Times New Roman"/>
        </w:rPr>
        <w:endnoteReference w:id="42"/>
      </w:r>
      <w:r w:rsidRPr="00DF17C9">
        <w:rPr>
          <w:rFonts w:ascii="Times New Roman" w:hAnsi="Times New Roman" w:cs="Times New Roman"/>
        </w:rPr>
        <w:t xml:space="preserve">, it is possible that both of the rituals described in the morning could have taken place, or that the rising of the sun was intended to represent the resurrection of Osiris. </w:t>
      </w:r>
    </w:p>
    <w:p w14:paraId="1D9C9BBC" w14:textId="67E0A060" w:rsidR="007B1EF1" w:rsidRPr="00DF17C9" w:rsidRDefault="007B1EF1" w:rsidP="00DF0D2E">
      <w:pPr>
        <w:rPr>
          <w:rFonts w:ascii="Times New Roman" w:hAnsi="Times New Roman" w:cs="Times New Roman"/>
        </w:rPr>
      </w:pPr>
      <w:r w:rsidRPr="00DF17C9">
        <w:rPr>
          <w:rFonts w:ascii="Times New Roman" w:hAnsi="Times New Roman" w:cs="Times New Roman"/>
        </w:rPr>
        <w:lastRenderedPageBreak/>
        <w:t>Alongside the daily rituals, there were also annual festivities that took place within the city, this again indicates to us that the goddess was highly popular with the people of Pompeii as her influence was strong enough to warrant a public celebration. The two that I am aware of are the ‘Navigium Isidis’ which took place on the 5</w:t>
      </w:r>
      <w:r w:rsidRPr="00DF17C9">
        <w:rPr>
          <w:rFonts w:ascii="Times New Roman" w:hAnsi="Times New Roman" w:cs="Times New Roman"/>
          <w:vertAlign w:val="superscript"/>
        </w:rPr>
        <w:t>th</w:t>
      </w:r>
      <w:r w:rsidRPr="00DF17C9">
        <w:rPr>
          <w:rFonts w:ascii="Times New Roman" w:hAnsi="Times New Roman" w:cs="Times New Roman"/>
        </w:rPr>
        <w:t xml:space="preserve"> of March and was dedicated to the protection of sailors, and the second which was ‘the Isia’ which celebrated the goddess finding the body of Osiris</w:t>
      </w:r>
      <w:r w:rsidRPr="00DF17C9">
        <w:rPr>
          <w:rStyle w:val="EndnoteReference"/>
          <w:rFonts w:ascii="Times New Roman" w:hAnsi="Times New Roman" w:cs="Times New Roman"/>
        </w:rPr>
        <w:endnoteReference w:id="43"/>
      </w:r>
      <w:r w:rsidRPr="00DF17C9">
        <w:rPr>
          <w:rFonts w:ascii="Times New Roman" w:hAnsi="Times New Roman" w:cs="Times New Roman"/>
        </w:rPr>
        <w:t>. It was during the Isia, that members of the cult would participate in secretive rites during which they renounced their previous life in a form of ‘rebirth’</w:t>
      </w:r>
      <w:r w:rsidRPr="00DF17C9">
        <w:rPr>
          <w:rStyle w:val="EndnoteReference"/>
          <w:rFonts w:ascii="Times New Roman" w:hAnsi="Times New Roman" w:cs="Times New Roman"/>
        </w:rPr>
        <w:endnoteReference w:id="44"/>
      </w:r>
      <w:r w:rsidRPr="00DF17C9">
        <w:rPr>
          <w:rFonts w:ascii="Times New Roman" w:hAnsi="Times New Roman" w:cs="Times New Roman"/>
        </w:rPr>
        <w:t xml:space="preserve">. </w:t>
      </w:r>
    </w:p>
    <w:p w14:paraId="59B59C6F" w14:textId="1C28D662" w:rsidR="00B915B6" w:rsidRPr="00DF17C9" w:rsidRDefault="004F7299" w:rsidP="00B915B6">
      <w:pPr>
        <w:keepNext/>
        <w:rPr>
          <w:rFonts w:ascii="Times New Roman" w:hAnsi="Times New Roman" w:cs="Times New Roman"/>
        </w:rPr>
      </w:pPr>
      <w:r w:rsidRPr="00DF17C9">
        <w:rPr>
          <w:rFonts w:ascii="Times New Roman" w:hAnsi="Times New Roman" w:cs="Times New Roman"/>
        </w:rPr>
        <w:drawing>
          <wp:anchor distT="0" distB="0" distL="114300" distR="114300" simplePos="0" relativeHeight="251658240" behindDoc="1" locked="0" layoutInCell="1" allowOverlap="1" wp14:anchorId="46AE5D92" wp14:editId="7427CF6B">
            <wp:simplePos x="0" y="0"/>
            <wp:positionH relativeFrom="margin">
              <wp:posOffset>-635</wp:posOffset>
            </wp:positionH>
            <wp:positionV relativeFrom="paragraph">
              <wp:posOffset>1937385</wp:posOffset>
            </wp:positionV>
            <wp:extent cx="5398135" cy="5233035"/>
            <wp:effectExtent l="0" t="0" r="0" b="5715"/>
            <wp:wrapTight wrapText="bothSides">
              <wp:wrapPolygon edited="0">
                <wp:start x="0" y="0"/>
                <wp:lineTo x="0" y="21545"/>
                <wp:lineTo x="21496" y="21545"/>
                <wp:lineTo x="214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398135" cy="5233035"/>
                    </a:xfrm>
                    <a:prstGeom prst="rect">
                      <a:avLst/>
                    </a:prstGeom>
                  </pic:spPr>
                </pic:pic>
              </a:graphicData>
            </a:graphic>
            <wp14:sizeRelH relativeFrom="page">
              <wp14:pctWidth>0</wp14:pctWidth>
            </wp14:sizeRelH>
            <wp14:sizeRelV relativeFrom="page">
              <wp14:pctHeight>0</wp14:pctHeight>
            </wp14:sizeRelV>
          </wp:anchor>
        </w:drawing>
      </w:r>
      <w:r w:rsidR="007B1EF1" w:rsidRPr="00DF17C9">
        <w:rPr>
          <w:rFonts w:ascii="Times New Roman" w:hAnsi="Times New Roman" w:cs="Times New Roman"/>
        </w:rPr>
        <w:t xml:space="preserve">There is also a painting that was found in the small town of Herculaneum which is situated near to Pompeii, which depicts the daily, ceremony of water which was previously mentioned. The painting shows priests with shaved heads dressed in what I assume to be a white linen, </w:t>
      </w:r>
      <w:r w:rsidR="009613D2">
        <w:rPr>
          <w:rFonts w:ascii="Times New Roman" w:hAnsi="Times New Roman" w:cs="Times New Roman"/>
        </w:rPr>
        <w:t xml:space="preserve">the </w:t>
      </w:r>
      <w:r w:rsidR="007B1EF1" w:rsidRPr="00DF17C9">
        <w:rPr>
          <w:rFonts w:ascii="Times New Roman" w:hAnsi="Times New Roman" w:cs="Times New Roman"/>
        </w:rPr>
        <w:t xml:space="preserve">one in the background stood at the entrance of the temple holding </w:t>
      </w:r>
      <w:r w:rsidR="009613D2">
        <w:rPr>
          <w:rFonts w:ascii="Times New Roman" w:hAnsi="Times New Roman" w:cs="Times New Roman"/>
        </w:rPr>
        <w:t xml:space="preserve">what is </w:t>
      </w:r>
      <w:r w:rsidR="007B1EF1" w:rsidRPr="00DF17C9">
        <w:rPr>
          <w:rFonts w:ascii="Times New Roman" w:hAnsi="Times New Roman" w:cs="Times New Roman"/>
        </w:rPr>
        <w:t>possibl</w:t>
      </w:r>
      <w:r w:rsidR="009613D2">
        <w:rPr>
          <w:rFonts w:ascii="Times New Roman" w:hAnsi="Times New Roman" w:cs="Times New Roman"/>
        </w:rPr>
        <w:t>y</w:t>
      </w:r>
      <w:r w:rsidR="007B1EF1" w:rsidRPr="00DF17C9">
        <w:rPr>
          <w:rFonts w:ascii="Times New Roman" w:hAnsi="Times New Roman" w:cs="Times New Roman"/>
        </w:rPr>
        <w:t xml:space="preserve"> the jug of water, </w:t>
      </w:r>
      <w:r w:rsidR="00EC1367" w:rsidRPr="00DF17C9">
        <w:rPr>
          <w:rFonts w:ascii="Times New Roman" w:hAnsi="Times New Roman" w:cs="Times New Roman"/>
        </w:rPr>
        <w:t>The one in the middle, who has his arm outstretched, perhaps gesturing to the crowds, which appear on both sides of the temple in rows. And the one in the foreground who appears to be attending to a pire. It is also important to mention that in the door of the temple, flanked either side are both two figures. One with dark skin and the other with light skin and a colourful sash. These could possibly be Anubis and Harpocrates who we previously discussed would have had their images in the two niches in the front</w:t>
      </w:r>
      <w:r w:rsidR="001A6972">
        <w:rPr>
          <w:rFonts w:ascii="Times New Roman" w:hAnsi="Times New Roman" w:cs="Times New Roman"/>
        </w:rPr>
        <w:t xml:space="preserve"> </w:t>
      </w:r>
      <w:r w:rsidR="00EC1367" w:rsidRPr="00DF17C9">
        <w:rPr>
          <w:rFonts w:ascii="Times New Roman" w:hAnsi="Times New Roman" w:cs="Times New Roman"/>
        </w:rPr>
        <w:t>of the temple</w:t>
      </w:r>
      <w:r w:rsidR="00EC1367" w:rsidRPr="00DF17C9">
        <w:rPr>
          <w:rStyle w:val="EndnoteReference"/>
          <w:rFonts w:ascii="Times New Roman" w:hAnsi="Times New Roman" w:cs="Times New Roman"/>
        </w:rPr>
        <w:endnoteReference w:id="45"/>
      </w:r>
      <w:r w:rsidR="00EC1367" w:rsidRPr="00DF17C9">
        <w:rPr>
          <w:rFonts w:ascii="Times New Roman" w:hAnsi="Times New Roman" w:cs="Times New Roman"/>
        </w:rPr>
        <w:t>. Despite this painting not having been found in Pompeii, I still believe its</w:t>
      </w:r>
      <w:r w:rsidR="002C4AA1" w:rsidRPr="00DF17C9">
        <w:rPr>
          <w:rFonts w:ascii="Times New Roman" w:hAnsi="Times New Roman" w:cs="Times New Roman"/>
        </w:rPr>
        <w:t xml:space="preserve"> </w:t>
      </w:r>
      <w:r w:rsidR="00EC1367" w:rsidRPr="00DF17C9">
        <w:rPr>
          <w:rFonts w:ascii="Times New Roman" w:hAnsi="Times New Roman" w:cs="Times New Roman"/>
        </w:rPr>
        <w:t xml:space="preserve">relevant as It is clearly describing the temple that is in Pompeii and is clearly showing the ritual. </w:t>
      </w:r>
    </w:p>
    <w:p w14:paraId="751F0CC1" w14:textId="3DD332F9" w:rsidR="00B915B6" w:rsidRPr="00DF17C9" w:rsidRDefault="00B915B6" w:rsidP="00BE140A">
      <w:pPr>
        <w:pStyle w:val="Caption"/>
        <w:rPr>
          <w:rFonts w:ascii="Times New Roman" w:hAnsi="Times New Roman" w:cs="Times New Roman"/>
        </w:rPr>
      </w:pPr>
      <w:r w:rsidRPr="00DF17C9">
        <w:rPr>
          <w:rFonts w:ascii="Times New Roman" w:hAnsi="Times New Roman" w:cs="Times New Roman"/>
        </w:rPr>
        <w:t xml:space="preserve">Figure </w:t>
      </w:r>
      <w:r w:rsidRPr="00DF17C9">
        <w:rPr>
          <w:rFonts w:ascii="Times New Roman" w:hAnsi="Times New Roman" w:cs="Times New Roman"/>
        </w:rPr>
        <w:fldChar w:fldCharType="begin"/>
      </w:r>
      <w:r w:rsidRPr="00DF17C9">
        <w:rPr>
          <w:rFonts w:ascii="Times New Roman" w:hAnsi="Times New Roman" w:cs="Times New Roman"/>
        </w:rPr>
        <w:instrText xml:space="preserve"> SEQ Figure \* ARABIC </w:instrText>
      </w:r>
      <w:r w:rsidRPr="00DF17C9">
        <w:rPr>
          <w:rFonts w:ascii="Times New Roman" w:hAnsi="Times New Roman" w:cs="Times New Roman"/>
        </w:rPr>
        <w:fldChar w:fldCharType="separate"/>
      </w:r>
      <w:r w:rsidR="001708B2" w:rsidRPr="00DF17C9">
        <w:rPr>
          <w:rFonts w:ascii="Times New Roman" w:hAnsi="Times New Roman" w:cs="Times New Roman"/>
          <w:noProof/>
        </w:rPr>
        <w:t>1</w:t>
      </w:r>
      <w:r w:rsidRPr="00DF17C9">
        <w:rPr>
          <w:rFonts w:ascii="Times New Roman" w:hAnsi="Times New Roman" w:cs="Times New Roman"/>
        </w:rPr>
        <w:fldChar w:fldCharType="end"/>
      </w:r>
      <w:r w:rsidRPr="00DF17C9">
        <w:rPr>
          <w:rFonts w:ascii="Times New Roman" w:hAnsi="Times New Roman" w:cs="Times New Roman"/>
        </w:rPr>
        <w:t>: Painting from Herculaneum, showing a ritual at the Temple of Isis at the Naples Museum</w:t>
      </w:r>
    </w:p>
    <w:p w14:paraId="61C1FAE7" w14:textId="4BAC39BB" w:rsidR="00BE140A" w:rsidRPr="00DF17C9" w:rsidRDefault="00BE140A" w:rsidP="00BE140A">
      <w:pPr>
        <w:rPr>
          <w:rFonts w:ascii="Times New Roman" w:hAnsi="Times New Roman" w:cs="Times New Roman"/>
        </w:rPr>
      </w:pPr>
      <w:r w:rsidRPr="00DF17C9">
        <w:rPr>
          <w:rFonts w:ascii="Times New Roman" w:hAnsi="Times New Roman" w:cs="Times New Roman"/>
        </w:rPr>
        <w:lastRenderedPageBreak/>
        <w:t>We see then that due to the extensive nature of the rituals and how regularly they were carried out, that there was most certainly a high demand for the worship of Isis in and around the city, that the priests would have been working around the clock in her dedication and also that people would have taken time to worship her, aside from the gods of the Imperial Roman cult.</w:t>
      </w:r>
    </w:p>
    <w:p w14:paraId="642A8C06" w14:textId="77777777" w:rsidR="00EA2964" w:rsidRPr="00DF17C9" w:rsidRDefault="00EA2964" w:rsidP="00BE140A">
      <w:pPr>
        <w:rPr>
          <w:rFonts w:ascii="Times New Roman" w:hAnsi="Times New Roman" w:cs="Times New Roman"/>
        </w:rPr>
      </w:pPr>
    </w:p>
    <w:p w14:paraId="376086F4" w14:textId="4F4ABA97" w:rsidR="00BE140A" w:rsidRPr="00DF17C9" w:rsidRDefault="00BE140A" w:rsidP="00BE140A">
      <w:pPr>
        <w:rPr>
          <w:rFonts w:ascii="Times New Roman" w:hAnsi="Times New Roman" w:cs="Times New Roman"/>
        </w:rPr>
      </w:pPr>
      <w:r w:rsidRPr="00DF17C9">
        <w:rPr>
          <w:rFonts w:ascii="Times New Roman" w:hAnsi="Times New Roman" w:cs="Times New Roman"/>
        </w:rPr>
        <w:t>Section 4: The Devotees of Isis</w:t>
      </w:r>
    </w:p>
    <w:p w14:paraId="00E508BA" w14:textId="77777777" w:rsidR="00EA2964" w:rsidRPr="00DF17C9" w:rsidRDefault="00EA2964" w:rsidP="00BE140A">
      <w:pPr>
        <w:rPr>
          <w:rFonts w:ascii="Times New Roman" w:hAnsi="Times New Roman" w:cs="Times New Roman"/>
        </w:rPr>
      </w:pPr>
    </w:p>
    <w:p w14:paraId="51E842E0" w14:textId="7E8A7C88" w:rsidR="00BE140A" w:rsidRPr="00DF17C9" w:rsidRDefault="00324FE3" w:rsidP="00BE140A">
      <w:pPr>
        <w:rPr>
          <w:rFonts w:ascii="Times New Roman" w:hAnsi="Times New Roman" w:cs="Times New Roman"/>
        </w:rPr>
      </w:pPr>
      <w:r w:rsidRPr="00DF17C9">
        <w:rPr>
          <w:rFonts w:ascii="Times New Roman" w:hAnsi="Times New Roman" w:cs="Times New Roman"/>
        </w:rPr>
        <w:t>Another question we must ask ourselves is, who in Pompeii would be attracted to the worship of Isis and why? We will start with why would people be attracted to what is essentially a very foreign goddess becoming a major figure within the society of Pompeii.</w:t>
      </w:r>
    </w:p>
    <w:p w14:paraId="21D872EE" w14:textId="6B1A86C9" w:rsidR="00324FE3" w:rsidRPr="00DF17C9" w:rsidRDefault="00324FE3" w:rsidP="00BE140A">
      <w:pPr>
        <w:rPr>
          <w:rFonts w:ascii="Times New Roman" w:hAnsi="Times New Roman" w:cs="Times New Roman"/>
        </w:rPr>
      </w:pPr>
      <w:r w:rsidRPr="00DF17C9">
        <w:rPr>
          <w:rFonts w:ascii="Times New Roman" w:hAnsi="Times New Roman" w:cs="Times New Roman"/>
        </w:rPr>
        <w:t xml:space="preserve">Michael Grant, discusses this by </w:t>
      </w:r>
      <w:r w:rsidR="00046E14" w:rsidRPr="00DF17C9">
        <w:rPr>
          <w:rFonts w:ascii="Times New Roman" w:hAnsi="Times New Roman" w:cs="Times New Roman"/>
        </w:rPr>
        <w:t>looking at how the worship of Isis had the status of a ‘mystery religion’</w:t>
      </w:r>
      <w:r w:rsidR="00046E14" w:rsidRPr="00DF17C9">
        <w:rPr>
          <w:rStyle w:val="EndnoteReference"/>
          <w:rFonts w:ascii="Times New Roman" w:hAnsi="Times New Roman" w:cs="Times New Roman"/>
        </w:rPr>
        <w:endnoteReference w:id="46"/>
      </w:r>
      <w:r w:rsidR="00046E14" w:rsidRPr="00DF17C9">
        <w:rPr>
          <w:rFonts w:ascii="Times New Roman" w:hAnsi="Times New Roman" w:cs="Times New Roman"/>
        </w:rPr>
        <w:t>, by this we are automatically given the image of an alluring, foreign visage, which most likely only added to the goddess’ appeal to the people of Pompeii. Grant goes onto talk about how the worship of Isis and the interaction with her cult would have given their otherwise boring menial lives meaning</w:t>
      </w:r>
      <w:r w:rsidR="00046E14" w:rsidRPr="00DF17C9">
        <w:rPr>
          <w:rStyle w:val="EndnoteReference"/>
          <w:rFonts w:ascii="Times New Roman" w:hAnsi="Times New Roman" w:cs="Times New Roman"/>
        </w:rPr>
        <w:endnoteReference w:id="47"/>
      </w:r>
      <w:r w:rsidR="00046E14" w:rsidRPr="00DF17C9">
        <w:rPr>
          <w:rFonts w:ascii="Times New Roman" w:hAnsi="Times New Roman" w:cs="Times New Roman"/>
        </w:rPr>
        <w:t>. The cult was able to achieve this by acting as ‘a divine saviour’</w:t>
      </w:r>
      <w:r w:rsidR="00046E14" w:rsidRPr="00DF17C9">
        <w:rPr>
          <w:rStyle w:val="EndnoteReference"/>
          <w:rFonts w:ascii="Times New Roman" w:hAnsi="Times New Roman" w:cs="Times New Roman"/>
        </w:rPr>
        <w:endnoteReference w:id="48"/>
      </w:r>
      <w:r w:rsidR="00046E14" w:rsidRPr="00DF17C9">
        <w:rPr>
          <w:rFonts w:ascii="Times New Roman" w:hAnsi="Times New Roman" w:cs="Times New Roman"/>
        </w:rPr>
        <w:t>, and that once life was over, the goddess would provide them with a good afterlife</w:t>
      </w:r>
      <w:r w:rsidR="00046E14" w:rsidRPr="00DF17C9">
        <w:rPr>
          <w:rStyle w:val="EndnoteReference"/>
          <w:rFonts w:ascii="Times New Roman" w:hAnsi="Times New Roman" w:cs="Times New Roman"/>
        </w:rPr>
        <w:endnoteReference w:id="49"/>
      </w:r>
      <w:r w:rsidR="00046E14" w:rsidRPr="00DF17C9">
        <w:rPr>
          <w:rFonts w:ascii="Times New Roman" w:hAnsi="Times New Roman" w:cs="Times New Roman"/>
        </w:rPr>
        <w:t xml:space="preserve">, thus succeeding in both making their mortal lives and immortal lives better through her worship. </w:t>
      </w:r>
      <w:r w:rsidR="00D63F2F" w:rsidRPr="00DF17C9">
        <w:rPr>
          <w:rFonts w:ascii="Times New Roman" w:hAnsi="Times New Roman" w:cs="Times New Roman"/>
        </w:rPr>
        <w:t>It is also mentioned that the ‘saviour cults’ as they are described, like that of Isis, had their own fulltime priest in comparison to the Imperial cult, which did not</w:t>
      </w:r>
      <w:r w:rsidR="00D63F2F" w:rsidRPr="00DF17C9">
        <w:rPr>
          <w:rStyle w:val="EndnoteReference"/>
          <w:rFonts w:ascii="Times New Roman" w:hAnsi="Times New Roman" w:cs="Times New Roman"/>
        </w:rPr>
        <w:endnoteReference w:id="50"/>
      </w:r>
      <w:r w:rsidR="00D63F2F" w:rsidRPr="00DF17C9">
        <w:rPr>
          <w:rFonts w:ascii="Times New Roman" w:hAnsi="Times New Roman" w:cs="Times New Roman"/>
        </w:rPr>
        <w:t>. This would have meant that there would have always been priests present to take care of the needs of the worshipers and to tend to the temple, thus making it an attractive option for someone seeking solace in the divine. This as mentioned by Grant, meant that the cult was also tending to the emotional needs of the people of Pompeii, in the form of the rituals that they would have performed, which were described as ‘long drawn out series of progressive initiation, accompanied by purifying rituals and sacramental feasts’</w:t>
      </w:r>
      <w:r w:rsidR="00D63F2F" w:rsidRPr="00DF17C9">
        <w:rPr>
          <w:rStyle w:val="EndnoteReference"/>
          <w:rFonts w:ascii="Times New Roman" w:hAnsi="Times New Roman" w:cs="Times New Roman"/>
        </w:rPr>
        <w:endnoteReference w:id="51"/>
      </w:r>
      <w:r w:rsidR="00D63F2F" w:rsidRPr="00DF17C9">
        <w:rPr>
          <w:rFonts w:ascii="Times New Roman" w:hAnsi="Times New Roman" w:cs="Times New Roman"/>
        </w:rPr>
        <w:t xml:space="preserve">, which again would have only added to the allure of her worship as people would have been attracted to viewing the elaborate displays held in the goddesses honour. </w:t>
      </w:r>
    </w:p>
    <w:p w14:paraId="73B1D084" w14:textId="250E4495" w:rsidR="00D63F2F" w:rsidRPr="00DF17C9" w:rsidRDefault="00D63F2F" w:rsidP="00BE140A">
      <w:pPr>
        <w:rPr>
          <w:rFonts w:ascii="Times New Roman" w:hAnsi="Times New Roman" w:cs="Times New Roman"/>
        </w:rPr>
      </w:pPr>
      <w:r w:rsidRPr="00DF17C9">
        <w:rPr>
          <w:rFonts w:ascii="Times New Roman" w:hAnsi="Times New Roman" w:cs="Times New Roman"/>
        </w:rPr>
        <w:t>The people who are described as being been the initial patrons of the goddess were in fact the lower classes of society, the slaves, the freemen and the servants</w:t>
      </w:r>
      <w:r w:rsidR="00EA2964" w:rsidRPr="00DF17C9">
        <w:rPr>
          <w:rStyle w:val="EndnoteReference"/>
          <w:rFonts w:ascii="Times New Roman" w:hAnsi="Times New Roman" w:cs="Times New Roman"/>
        </w:rPr>
        <w:endnoteReference w:id="52"/>
      </w:r>
      <w:r w:rsidR="00EA2964" w:rsidRPr="00DF17C9">
        <w:rPr>
          <w:rFonts w:ascii="Times New Roman" w:hAnsi="Times New Roman" w:cs="Times New Roman"/>
        </w:rPr>
        <w:t xml:space="preserve"> This making sense as these would have been the people who perhaps needed to seek solace in the divine the most, specifically wanting to add meaning to their own lives and to look for hope of a better afterlife. However, the cults popularity did eventually spread into the upper classes as well, and is described by Etienne as being ‘the city’s semi-official religion’</w:t>
      </w:r>
      <w:r w:rsidR="00EA2964" w:rsidRPr="00DF17C9">
        <w:rPr>
          <w:rStyle w:val="EndnoteReference"/>
          <w:rFonts w:ascii="Times New Roman" w:hAnsi="Times New Roman" w:cs="Times New Roman"/>
        </w:rPr>
        <w:endnoteReference w:id="53"/>
      </w:r>
      <w:r w:rsidR="00EA2964" w:rsidRPr="00DF17C9">
        <w:rPr>
          <w:rFonts w:ascii="Times New Roman" w:hAnsi="Times New Roman" w:cs="Times New Roman"/>
        </w:rPr>
        <w:t xml:space="preserve"> which again speaks to the extent of her popularity</w:t>
      </w:r>
      <w:r w:rsidR="0059333E" w:rsidRPr="00DF17C9">
        <w:rPr>
          <w:rFonts w:ascii="Times New Roman" w:hAnsi="Times New Roman" w:cs="Times New Roman"/>
        </w:rPr>
        <w:t xml:space="preserve"> though the extent of this could possibly be personal bias towards the cult of Isis on Etienne’s part</w:t>
      </w:r>
      <w:r w:rsidR="00EA2964" w:rsidRPr="00DF17C9">
        <w:rPr>
          <w:rFonts w:ascii="Times New Roman" w:hAnsi="Times New Roman" w:cs="Times New Roman"/>
        </w:rPr>
        <w:t>. Possible reasons for the spread of her worship into the upper classes could have been due to actions of both Julius Caesar and Mark Anthony, in their relations to Cleopatra which itself would have been more than enough to draw the attention of the Romans to Egyptian culture and by extension to Isis</w:t>
      </w:r>
      <w:r w:rsidR="00EA2964" w:rsidRPr="00DF17C9">
        <w:rPr>
          <w:rStyle w:val="EndnoteReference"/>
          <w:rFonts w:ascii="Times New Roman" w:hAnsi="Times New Roman" w:cs="Times New Roman"/>
        </w:rPr>
        <w:endnoteReference w:id="54"/>
      </w:r>
      <w:r w:rsidR="00EA2964" w:rsidRPr="00DF17C9">
        <w:rPr>
          <w:rFonts w:ascii="Times New Roman" w:hAnsi="Times New Roman" w:cs="Times New Roman"/>
        </w:rPr>
        <w:t xml:space="preserve">. </w:t>
      </w:r>
    </w:p>
    <w:p w14:paraId="3A084A63" w14:textId="77777777" w:rsidR="00D63F2F" w:rsidRPr="00DF17C9" w:rsidRDefault="00D63F2F" w:rsidP="00BE140A">
      <w:pPr>
        <w:rPr>
          <w:rFonts w:ascii="Times New Roman" w:hAnsi="Times New Roman" w:cs="Times New Roman"/>
        </w:rPr>
      </w:pPr>
    </w:p>
    <w:p w14:paraId="60C4592F" w14:textId="21F69817" w:rsidR="007B1EF1" w:rsidRPr="00DF17C9" w:rsidRDefault="00EA2964" w:rsidP="00DF0D2E">
      <w:pPr>
        <w:rPr>
          <w:rFonts w:ascii="Times New Roman" w:hAnsi="Times New Roman" w:cs="Times New Roman"/>
          <w:sz w:val="24"/>
          <w:szCs w:val="24"/>
        </w:rPr>
      </w:pPr>
      <w:r w:rsidRPr="00DF17C9">
        <w:rPr>
          <w:rFonts w:ascii="Times New Roman" w:hAnsi="Times New Roman" w:cs="Times New Roman"/>
          <w:sz w:val="24"/>
          <w:szCs w:val="24"/>
        </w:rPr>
        <w:t>Section 4: Further evidence of her worship outside of her temple</w:t>
      </w:r>
    </w:p>
    <w:p w14:paraId="0C3568D9" w14:textId="77777777" w:rsidR="0059333E" w:rsidRPr="00DF17C9" w:rsidRDefault="0059333E" w:rsidP="00DF0D2E">
      <w:pPr>
        <w:rPr>
          <w:rFonts w:ascii="Times New Roman" w:hAnsi="Times New Roman" w:cs="Times New Roman"/>
          <w:sz w:val="24"/>
          <w:szCs w:val="24"/>
        </w:rPr>
      </w:pPr>
    </w:p>
    <w:p w14:paraId="080B14CD" w14:textId="1553E024" w:rsidR="00EA2964" w:rsidRPr="001A6972" w:rsidRDefault="009C2016" w:rsidP="00DF0D2E">
      <w:pPr>
        <w:rPr>
          <w:rFonts w:ascii="Times New Roman" w:hAnsi="Times New Roman" w:cs="Times New Roman"/>
        </w:rPr>
      </w:pPr>
      <w:r w:rsidRPr="001A6972">
        <w:rPr>
          <w:rFonts w:ascii="Times New Roman" w:hAnsi="Times New Roman" w:cs="Times New Roman"/>
        </w:rPr>
        <w:t xml:space="preserve">It is not only at the temple do we see the influence of the cult of Isis and her popularity. But </w:t>
      </w:r>
      <w:r w:rsidR="001708B2" w:rsidRPr="001A6972">
        <w:rPr>
          <w:rFonts w:ascii="Times New Roman" w:hAnsi="Times New Roman" w:cs="Times New Roman"/>
        </w:rPr>
        <w:t>also,</w:t>
      </w:r>
      <w:r w:rsidRPr="001A6972">
        <w:rPr>
          <w:rFonts w:ascii="Times New Roman" w:hAnsi="Times New Roman" w:cs="Times New Roman"/>
        </w:rPr>
        <w:t xml:space="preserve"> through the city in the artworks left behind by the people. </w:t>
      </w:r>
      <w:r w:rsidR="001708B2" w:rsidRPr="001A6972">
        <w:rPr>
          <w:rFonts w:ascii="Times New Roman" w:hAnsi="Times New Roman" w:cs="Times New Roman"/>
        </w:rPr>
        <w:t>The image of Isis herself, along with other Egyptian imagery began to appear on coinage by 80 BC</w:t>
      </w:r>
      <w:r w:rsidR="001708B2" w:rsidRPr="001A6972">
        <w:rPr>
          <w:rStyle w:val="EndnoteReference"/>
          <w:rFonts w:ascii="Times New Roman" w:hAnsi="Times New Roman" w:cs="Times New Roman"/>
        </w:rPr>
        <w:endnoteReference w:id="55"/>
      </w:r>
      <w:r w:rsidR="001708B2" w:rsidRPr="001A6972">
        <w:rPr>
          <w:rFonts w:ascii="Times New Roman" w:hAnsi="Times New Roman" w:cs="Times New Roman"/>
        </w:rPr>
        <w:t xml:space="preserve">, I did find evidence of this myself, as shown below, however I was unable to verify whether the coin itself had come from Pompeii, regardless this does appear to be Isis as a result of the sistrum she is holding, which she also appears to hold in </w:t>
      </w:r>
      <w:r w:rsidR="001708B2" w:rsidRPr="001A6972">
        <w:rPr>
          <w:rFonts w:ascii="Times New Roman" w:hAnsi="Times New Roman" w:cs="Times New Roman"/>
        </w:rPr>
        <w:lastRenderedPageBreak/>
        <w:t xml:space="preserve">another painting which was found in the House of the Golden Cupids. The coin showing Isis, regardless of if it came from Pompeii or not is evidence of what Meyers is talking about. </w:t>
      </w:r>
    </w:p>
    <w:p w14:paraId="47C8F158" w14:textId="77777777" w:rsidR="001708B2" w:rsidRPr="00DF17C9" w:rsidRDefault="001708B2" w:rsidP="001708B2">
      <w:pPr>
        <w:keepNext/>
        <w:rPr>
          <w:rFonts w:ascii="Times New Roman" w:hAnsi="Times New Roman" w:cs="Times New Roman"/>
        </w:rPr>
      </w:pPr>
      <w:r w:rsidRPr="00DF17C9">
        <w:rPr>
          <w:rFonts w:ascii="Times New Roman" w:hAnsi="Times New Roman" w:cs="Times New Roman"/>
        </w:rPr>
        <w:drawing>
          <wp:inline distT="0" distB="0" distL="0" distR="0" wp14:anchorId="7ADD3551" wp14:editId="13535785">
            <wp:extent cx="4572000" cy="4191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72000" cy="4191000"/>
                    </a:xfrm>
                    <a:prstGeom prst="rect">
                      <a:avLst/>
                    </a:prstGeom>
                  </pic:spPr>
                </pic:pic>
              </a:graphicData>
            </a:graphic>
          </wp:inline>
        </w:drawing>
      </w:r>
    </w:p>
    <w:p w14:paraId="74B79FA6" w14:textId="26F56C79" w:rsidR="001708B2" w:rsidRPr="00DF17C9" w:rsidRDefault="001708B2" w:rsidP="001708B2">
      <w:pPr>
        <w:pStyle w:val="Caption"/>
        <w:rPr>
          <w:rFonts w:ascii="Times New Roman" w:hAnsi="Times New Roman" w:cs="Times New Roman"/>
        </w:rPr>
      </w:pPr>
      <w:r w:rsidRPr="00DF17C9">
        <w:rPr>
          <w:rFonts w:ascii="Times New Roman" w:hAnsi="Times New Roman" w:cs="Times New Roman"/>
        </w:rPr>
        <w:t xml:space="preserve">Figure </w:t>
      </w:r>
      <w:r w:rsidRPr="00DF17C9">
        <w:rPr>
          <w:rFonts w:ascii="Times New Roman" w:hAnsi="Times New Roman" w:cs="Times New Roman"/>
        </w:rPr>
        <w:fldChar w:fldCharType="begin"/>
      </w:r>
      <w:r w:rsidRPr="00DF17C9">
        <w:rPr>
          <w:rFonts w:ascii="Times New Roman" w:hAnsi="Times New Roman" w:cs="Times New Roman"/>
        </w:rPr>
        <w:instrText xml:space="preserve"> SEQ Figure \* ARABIC </w:instrText>
      </w:r>
      <w:r w:rsidRPr="00DF17C9">
        <w:rPr>
          <w:rFonts w:ascii="Times New Roman" w:hAnsi="Times New Roman" w:cs="Times New Roman"/>
        </w:rPr>
        <w:fldChar w:fldCharType="separate"/>
      </w:r>
      <w:r w:rsidRPr="00DF17C9">
        <w:rPr>
          <w:rFonts w:ascii="Times New Roman" w:hAnsi="Times New Roman" w:cs="Times New Roman"/>
          <w:noProof/>
        </w:rPr>
        <w:t>2</w:t>
      </w:r>
      <w:r w:rsidRPr="00DF17C9">
        <w:rPr>
          <w:rFonts w:ascii="Times New Roman" w:hAnsi="Times New Roman" w:cs="Times New Roman"/>
        </w:rPr>
        <w:fldChar w:fldCharType="end"/>
      </w:r>
      <w:r w:rsidRPr="00DF17C9">
        <w:rPr>
          <w:rFonts w:ascii="Times New Roman" w:hAnsi="Times New Roman" w:cs="Times New Roman"/>
        </w:rPr>
        <w:t>:A coin showing Isis holding a sistrum</w:t>
      </w:r>
    </w:p>
    <w:p w14:paraId="6989CA59" w14:textId="394B986A" w:rsidR="00F935E3" w:rsidRPr="00DF17C9" w:rsidRDefault="001708B2" w:rsidP="00DF0D2E">
      <w:pPr>
        <w:rPr>
          <w:rFonts w:ascii="Times New Roman" w:hAnsi="Times New Roman" w:cs="Times New Roman"/>
          <w:sz w:val="24"/>
          <w:szCs w:val="24"/>
        </w:rPr>
      </w:pPr>
      <w:r w:rsidRPr="00DF17C9">
        <w:rPr>
          <w:rFonts w:ascii="Times New Roman" w:hAnsi="Times New Roman" w:cs="Times New Roman"/>
        </w:rPr>
        <w:t>There is also a fresco in the House of the Golden Cupids in Pompeii, in which we see the goddess Isis, beside the god Anub</w:t>
      </w:r>
      <w:r w:rsidR="00DF17C9">
        <w:rPr>
          <w:rFonts w:ascii="Times New Roman" w:hAnsi="Times New Roman" w:cs="Times New Roman"/>
        </w:rPr>
        <w:t>i</w:t>
      </w:r>
      <w:r w:rsidRPr="00DF17C9">
        <w:rPr>
          <w:rFonts w:ascii="Times New Roman" w:hAnsi="Times New Roman" w:cs="Times New Roman"/>
        </w:rPr>
        <w:t>s, who is said to have been assimilated into the god Mercury</w:t>
      </w:r>
      <w:r w:rsidRPr="00DF17C9">
        <w:rPr>
          <w:rStyle w:val="EndnoteReference"/>
          <w:rFonts w:ascii="Times New Roman" w:hAnsi="Times New Roman" w:cs="Times New Roman"/>
        </w:rPr>
        <w:endnoteReference w:id="56"/>
      </w:r>
      <w:r w:rsidR="00A63426" w:rsidRPr="00DF17C9">
        <w:rPr>
          <w:rFonts w:ascii="Times New Roman" w:hAnsi="Times New Roman" w:cs="Times New Roman"/>
        </w:rPr>
        <w:t>, this painting is evidence that the members of the household had been greatly influenced by the Egyptian religion, as the fresco is said to be littered with imagery from the cult of Isis, not only with the sistrum, but also the cobra</w:t>
      </w:r>
      <w:r w:rsidR="00A63426" w:rsidRPr="00DF17C9">
        <w:rPr>
          <w:rStyle w:val="EndnoteReference"/>
          <w:rFonts w:ascii="Times New Roman" w:hAnsi="Times New Roman" w:cs="Times New Roman"/>
        </w:rPr>
        <w:endnoteReference w:id="57"/>
      </w:r>
      <w:r w:rsidR="00A63426" w:rsidRPr="00DF17C9">
        <w:rPr>
          <w:rFonts w:ascii="Times New Roman" w:hAnsi="Times New Roman" w:cs="Times New Roman"/>
        </w:rPr>
        <w:t xml:space="preserve">. </w:t>
      </w:r>
    </w:p>
    <w:p w14:paraId="266CB81D" w14:textId="355132C7" w:rsidR="00F935E3" w:rsidRPr="00DF17C9" w:rsidRDefault="00A63426" w:rsidP="00DF0D2E">
      <w:pPr>
        <w:rPr>
          <w:rFonts w:ascii="Times New Roman" w:hAnsi="Times New Roman" w:cs="Times New Roman"/>
        </w:rPr>
      </w:pPr>
      <w:r w:rsidRPr="00DF17C9">
        <w:rPr>
          <w:rFonts w:ascii="Times New Roman" w:hAnsi="Times New Roman" w:cs="Times New Roman"/>
        </w:rPr>
        <w:t>Meyers mentions however, that the fact that many houses might have had artworks that are related to the cult of Isis, may not have meant that they themselves were devotees of the goddess, but were in fact only following trends</w:t>
      </w:r>
      <w:r w:rsidRPr="00DF17C9">
        <w:rPr>
          <w:rStyle w:val="EndnoteReference"/>
          <w:rFonts w:ascii="Times New Roman" w:hAnsi="Times New Roman" w:cs="Times New Roman"/>
        </w:rPr>
        <w:endnoteReference w:id="58"/>
      </w:r>
      <w:r w:rsidRPr="00DF17C9">
        <w:rPr>
          <w:rFonts w:ascii="Times New Roman" w:hAnsi="Times New Roman" w:cs="Times New Roman"/>
        </w:rPr>
        <w:t xml:space="preserve">. Regardless of this however I believe this still supports the fact that Isis held great influence in the city, if Egyptian religion was able to become ‘fashionable’. </w:t>
      </w:r>
    </w:p>
    <w:p w14:paraId="3EF0EFE1" w14:textId="3C2F501F" w:rsidR="00A63426" w:rsidRPr="00DF17C9" w:rsidRDefault="00A63426" w:rsidP="00DF0D2E">
      <w:pPr>
        <w:rPr>
          <w:rFonts w:ascii="Times New Roman" w:hAnsi="Times New Roman" w:cs="Times New Roman"/>
        </w:rPr>
      </w:pPr>
    </w:p>
    <w:p w14:paraId="7E2196BD" w14:textId="69A0DCEC" w:rsidR="00A63426" w:rsidRPr="00DF17C9" w:rsidRDefault="00A63426" w:rsidP="00DF0D2E">
      <w:pPr>
        <w:rPr>
          <w:rFonts w:ascii="Times New Roman" w:hAnsi="Times New Roman" w:cs="Times New Roman"/>
        </w:rPr>
      </w:pPr>
    </w:p>
    <w:p w14:paraId="5B484B22" w14:textId="18CD4A71" w:rsidR="00A63426" w:rsidRPr="00DF17C9" w:rsidRDefault="00A63426" w:rsidP="00DF0D2E">
      <w:pPr>
        <w:rPr>
          <w:rFonts w:ascii="Times New Roman" w:hAnsi="Times New Roman" w:cs="Times New Roman"/>
        </w:rPr>
      </w:pPr>
      <w:r w:rsidRPr="00DF17C9">
        <w:rPr>
          <w:rFonts w:ascii="Times New Roman" w:hAnsi="Times New Roman" w:cs="Times New Roman"/>
        </w:rPr>
        <w:t>Section 5: Conclusion</w:t>
      </w:r>
    </w:p>
    <w:p w14:paraId="16AD844E" w14:textId="19B9611B" w:rsidR="00A63426" w:rsidRPr="00DF17C9" w:rsidRDefault="00A63426" w:rsidP="00DF0D2E">
      <w:pPr>
        <w:rPr>
          <w:rFonts w:ascii="Times New Roman" w:hAnsi="Times New Roman" w:cs="Times New Roman"/>
        </w:rPr>
      </w:pPr>
    </w:p>
    <w:p w14:paraId="77CF0832" w14:textId="7CA0DD0F" w:rsidR="00A63426" w:rsidRPr="00DF17C9" w:rsidRDefault="00067569" w:rsidP="00DF0D2E">
      <w:pPr>
        <w:rPr>
          <w:rFonts w:ascii="Times New Roman" w:hAnsi="Times New Roman" w:cs="Times New Roman"/>
        </w:rPr>
      </w:pPr>
      <w:r w:rsidRPr="00DF17C9">
        <w:rPr>
          <w:rFonts w:ascii="Times New Roman" w:hAnsi="Times New Roman" w:cs="Times New Roman"/>
        </w:rPr>
        <w:t>We know that without a doubt, Isis held a very firm place within the society of Pompeii, and it is clear that she was a popular goddess within the city. However, I don’t believe that she was, the most influential, or the most popular goddess and the reason for that is due to the presence of the Roman Goddess Venus within her temple. Venus was depicted under the portico of the temples of both Isis, and Apollo</w:t>
      </w:r>
      <w:r w:rsidRPr="00DF17C9">
        <w:rPr>
          <w:rStyle w:val="EndnoteReference"/>
          <w:rFonts w:ascii="Times New Roman" w:hAnsi="Times New Roman" w:cs="Times New Roman"/>
        </w:rPr>
        <w:endnoteReference w:id="59"/>
      </w:r>
      <w:r w:rsidRPr="00DF17C9">
        <w:rPr>
          <w:rFonts w:ascii="Times New Roman" w:hAnsi="Times New Roman" w:cs="Times New Roman"/>
        </w:rPr>
        <w:t xml:space="preserve">, and according to Van Andringa, this symbolised that Venus herself was in a way, </w:t>
      </w:r>
      <w:r w:rsidRPr="00DF17C9">
        <w:rPr>
          <w:rFonts w:ascii="Times New Roman" w:hAnsi="Times New Roman" w:cs="Times New Roman"/>
        </w:rPr>
        <w:lastRenderedPageBreak/>
        <w:t xml:space="preserve">approving of their presence in the city, as the Goddess acted as the city’s patron. However, this alone does not necessarily indicate that Venus had a greater influence over the people of Pompeii than Isis did. However, I do think it is important that she is present in Isis’ temple. It is almost as if the people of Pompeii would have needed the permission of a ‘local goddess’ In order to respectfully worship her. </w:t>
      </w:r>
    </w:p>
    <w:p w14:paraId="424D7DCA" w14:textId="514583BA" w:rsidR="00067569" w:rsidRPr="00DF17C9" w:rsidRDefault="00067569" w:rsidP="00DF0D2E">
      <w:pPr>
        <w:rPr>
          <w:rFonts w:ascii="Times New Roman" w:hAnsi="Times New Roman" w:cs="Times New Roman"/>
        </w:rPr>
      </w:pPr>
      <w:r w:rsidRPr="00DF17C9">
        <w:rPr>
          <w:rFonts w:ascii="Times New Roman" w:hAnsi="Times New Roman" w:cs="Times New Roman"/>
        </w:rPr>
        <w:t xml:space="preserve">Regardless the influence of Isis in Pompeii is not something that we can overlook and I do think her cult did possess a great amount of influence as we have seen in their elaborate rituals and the way in which her popularity permeated throughout all classes of society. </w:t>
      </w:r>
      <w:r w:rsidR="00FC1DA4" w:rsidRPr="00DF17C9">
        <w:rPr>
          <w:rFonts w:ascii="Times New Roman" w:hAnsi="Times New Roman" w:cs="Times New Roman"/>
        </w:rPr>
        <w:t>The way in which her Temple took precedence in the repair efforts after the earthquake only supports this hypothesis for me.</w:t>
      </w:r>
      <w:r w:rsidR="009D725A" w:rsidRPr="00DF17C9">
        <w:rPr>
          <w:rFonts w:ascii="Times New Roman" w:hAnsi="Times New Roman" w:cs="Times New Roman"/>
        </w:rPr>
        <w:t xml:space="preserve"> She was a highly influential goddess not only in Pompeii, but in the entire surrounding region.</w:t>
      </w:r>
    </w:p>
    <w:sectPr w:rsidR="00067569" w:rsidRPr="00DF17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1FFA06" w14:textId="77777777" w:rsidR="00B36130" w:rsidRDefault="00B36130" w:rsidP="00363FFC">
      <w:pPr>
        <w:spacing w:after="0" w:line="240" w:lineRule="auto"/>
      </w:pPr>
      <w:r>
        <w:separator/>
      </w:r>
    </w:p>
  </w:endnote>
  <w:endnote w:type="continuationSeparator" w:id="0">
    <w:p w14:paraId="735017EC" w14:textId="77777777" w:rsidR="00B36130" w:rsidRDefault="00B36130" w:rsidP="00363FFC">
      <w:pPr>
        <w:spacing w:after="0" w:line="240" w:lineRule="auto"/>
      </w:pPr>
      <w:r>
        <w:continuationSeparator/>
      </w:r>
    </w:p>
  </w:endnote>
  <w:endnote w:id="1">
    <w:p w14:paraId="46311763" w14:textId="248C4BE9"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2">
    <w:p w14:paraId="479DFE79" w14:textId="5BAF5CE7"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Meyers C (2016) p. 7</w:t>
      </w:r>
    </w:p>
  </w:endnote>
  <w:endnote w:id="3">
    <w:p w14:paraId="74480C0A" w14:textId="2B6E112E"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4">
    <w:p w14:paraId="3FCA38D0" w14:textId="075E37C2"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5">
    <w:p w14:paraId="40F70F3B" w14:textId="599C0474"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Balch D (2003) p.30</w:t>
      </w:r>
    </w:p>
  </w:endnote>
  <w:endnote w:id="6">
    <w:p w14:paraId="69ED55FB" w14:textId="09BC3BF3"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Balch D (2003) p. 41</w:t>
      </w:r>
    </w:p>
  </w:endnote>
  <w:endnote w:id="7">
    <w:p w14:paraId="6351D5C4" w14:textId="49FEDA7C"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Balch D (2003) p.41</w:t>
      </w:r>
    </w:p>
  </w:endnote>
  <w:endnote w:id="8">
    <w:p w14:paraId="65B87B4A" w14:textId="67B3AB84"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Meyers C (2016) p. 8</w:t>
      </w:r>
    </w:p>
  </w:endnote>
  <w:endnote w:id="9">
    <w:p w14:paraId="239168EE" w14:textId="3B5FA213"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10">
    <w:p w14:paraId="1E7D86DD" w14:textId="1FE4EF20"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11">
    <w:p w14:paraId="43C5C86A" w14:textId="2E3CA12B"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12">
    <w:p w14:paraId="7BD3778F" w14:textId="21C6CACA"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A (1998) p.80</w:t>
      </w:r>
    </w:p>
  </w:endnote>
  <w:endnote w:id="13">
    <w:p w14:paraId="39E46BCB" w14:textId="56EF4397"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A (1998) p.80</w:t>
      </w:r>
    </w:p>
  </w:endnote>
  <w:endnote w:id="14">
    <w:p w14:paraId="14C3F32D" w14:textId="3BF39A33" w:rsidR="0015749A" w:rsidRPr="00DF17C9" w:rsidRDefault="0015749A">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Meyers C (2016) p. 8</w:t>
      </w:r>
    </w:p>
  </w:endnote>
  <w:endnote w:id="15">
    <w:p w14:paraId="63D4F74E" w14:textId="5756422A"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16">
    <w:p w14:paraId="2AD61021" w14:textId="7828ABA6"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Etienne R (1992) p.118</w:t>
      </w:r>
    </w:p>
  </w:endnote>
  <w:endnote w:id="17">
    <w:p w14:paraId="063164C0" w14:textId="21BD5BA4"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Lazer E (2009) p.15</w:t>
      </w:r>
    </w:p>
  </w:endnote>
  <w:endnote w:id="18">
    <w:p w14:paraId="7C30CB59" w14:textId="5614218D"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19">
    <w:p w14:paraId="1061D530" w14:textId="26211D23"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A (1998) p.80</w:t>
      </w:r>
    </w:p>
  </w:endnote>
  <w:endnote w:id="20">
    <w:p w14:paraId="57AC093A" w14:textId="3823FC53"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21">
    <w:p w14:paraId="4DDC9511" w14:textId="46917511"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(1998) p.80</w:t>
      </w:r>
    </w:p>
  </w:endnote>
  <w:endnote w:id="22">
    <w:p w14:paraId="51EBEFC5" w14:textId="427B10A4"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23">
    <w:p w14:paraId="27788AFF" w14:textId="49DC7F6F"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A (1998) p.80</w:t>
      </w:r>
    </w:p>
  </w:endnote>
  <w:endnote w:id="24">
    <w:p w14:paraId="1AF75A05" w14:textId="6E6864A0"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25">
    <w:p w14:paraId="0EA765BF" w14:textId="7AAB267F"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26">
    <w:p w14:paraId="22C7E233" w14:textId="6AAFF166"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A (1998) p.80</w:t>
      </w:r>
    </w:p>
  </w:endnote>
  <w:endnote w:id="27">
    <w:p w14:paraId="3F6A5B9A" w14:textId="28E7B501"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A (1998) p.80</w:t>
      </w:r>
    </w:p>
  </w:endnote>
  <w:endnote w:id="28">
    <w:p w14:paraId="12585A80" w14:textId="3116459C"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 A (1998) p.80</w:t>
      </w:r>
    </w:p>
  </w:endnote>
  <w:endnote w:id="29">
    <w:p w14:paraId="5206D159" w14:textId="23E6FBDD"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p.80</w:t>
      </w:r>
    </w:p>
  </w:endnote>
  <w:endnote w:id="30">
    <w:p w14:paraId="2E91782A" w14:textId="257082AF"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Lazer E (2009) p.15</w:t>
      </w:r>
    </w:p>
  </w:endnote>
  <w:endnote w:id="31">
    <w:p w14:paraId="2D883BB7" w14:textId="6B81663E"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Lazer E (2009) p.15</w:t>
      </w:r>
    </w:p>
  </w:endnote>
  <w:endnote w:id="32">
    <w:p w14:paraId="6235DD93" w14:textId="6728451D"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Lazer E (2009) p.15</w:t>
      </w:r>
    </w:p>
  </w:endnote>
  <w:endnote w:id="33">
    <w:p w14:paraId="0702EAAD" w14:textId="2BB5B12A"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Van Andringa W p.110</w:t>
      </w:r>
    </w:p>
  </w:endnote>
  <w:endnote w:id="34">
    <w:p w14:paraId="27684F9F" w14:textId="062CB833"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35">
    <w:p w14:paraId="4E19F70A" w14:textId="493504B2"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36">
    <w:p w14:paraId="538BDF73" w14:textId="0EE97C9A"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37">
    <w:p w14:paraId="1348B602" w14:textId="3C5DB9EA"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38">
    <w:p w14:paraId="45BFC8EA" w14:textId="5AB692AD"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39">
    <w:p w14:paraId="2D55A02E" w14:textId="1B0B9412"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40">
    <w:p w14:paraId="7C503023" w14:textId="32CD8B24"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41">
    <w:p w14:paraId="74AE5283" w14:textId="327BD5CA" w:rsidR="0015749A" w:rsidRPr="00DF17C9" w:rsidRDefault="0015749A">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42">
    <w:p w14:paraId="57019B51" w14:textId="4BFB045F"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Etienne R (1992) p. 119</w:t>
      </w:r>
    </w:p>
  </w:endnote>
  <w:endnote w:id="43">
    <w:p w14:paraId="3F88C251" w14:textId="64BC3319"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Etienne R (1992) p.119</w:t>
      </w:r>
    </w:p>
  </w:endnote>
  <w:endnote w:id="44">
    <w:p w14:paraId="4B6FB85D" w14:textId="49BDCA7B" w:rsidR="007B1EF1" w:rsidRPr="00DF17C9" w:rsidRDefault="007B1EF1">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Etienne R (1992) p.119</w:t>
      </w:r>
    </w:p>
  </w:endnote>
  <w:endnote w:id="45">
    <w:p w14:paraId="2BE072FA" w14:textId="2BB763D2" w:rsidR="00EC1367" w:rsidRPr="00DF17C9" w:rsidRDefault="00EC1367">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Giuntoli S (1991) p.43</w:t>
      </w:r>
    </w:p>
  </w:endnote>
  <w:endnote w:id="46">
    <w:p w14:paraId="493DCEC9" w14:textId="60380019" w:rsidR="00046E14" w:rsidRPr="00DF17C9" w:rsidRDefault="00046E14">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47">
    <w:p w14:paraId="0E0A1D3B" w14:textId="7B9AB146" w:rsidR="00046E14" w:rsidRPr="00DF17C9" w:rsidRDefault="00046E14">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48">
    <w:p w14:paraId="3CD29C32" w14:textId="4EA1DA92" w:rsidR="00046E14" w:rsidRPr="00DF17C9" w:rsidRDefault="00046E14">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49">
    <w:p w14:paraId="3148930F" w14:textId="122DA189" w:rsidR="00046E14" w:rsidRPr="00DF17C9" w:rsidRDefault="00046E14">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50">
    <w:p w14:paraId="74C4EF5D" w14:textId="24A8BBFD" w:rsidR="00D63F2F" w:rsidRPr="00DF17C9" w:rsidRDefault="00D63F2F">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51">
    <w:p w14:paraId="0AF14EB8" w14:textId="0321A661" w:rsidR="00D63F2F" w:rsidRPr="00DF17C9" w:rsidRDefault="00D63F2F">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Grant M (1971) p.98</w:t>
      </w:r>
    </w:p>
  </w:endnote>
  <w:endnote w:id="52">
    <w:p w14:paraId="5297AEE7" w14:textId="402803CF" w:rsidR="00EA2964" w:rsidRPr="00DF17C9" w:rsidRDefault="00EA2964">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Etienne R (1992) p.118</w:t>
      </w:r>
    </w:p>
  </w:endnote>
  <w:endnote w:id="53">
    <w:p w14:paraId="352882E5" w14:textId="5B0C6A0C" w:rsidR="00EA2964" w:rsidRPr="00DF17C9" w:rsidRDefault="00EA2964">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Etienne R (1992) p.118</w:t>
      </w:r>
    </w:p>
  </w:endnote>
  <w:endnote w:id="54">
    <w:p w14:paraId="5BD6C102" w14:textId="6C12B4A3" w:rsidR="00EA2964" w:rsidRPr="00DF17C9" w:rsidRDefault="00EA2964">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Meyers C (2016) p.9</w:t>
      </w:r>
    </w:p>
  </w:endnote>
  <w:endnote w:id="55">
    <w:p w14:paraId="01C4F450" w14:textId="07044E91" w:rsidR="001708B2" w:rsidRPr="00DF17C9" w:rsidRDefault="001708B2">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Meyers C (2016) p.8</w:t>
      </w:r>
    </w:p>
  </w:endnote>
  <w:endnote w:id="56">
    <w:p w14:paraId="76440A49" w14:textId="30A8FE85" w:rsidR="001708B2" w:rsidRPr="00DF17C9" w:rsidRDefault="001708B2">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w:t>
      </w:r>
      <w:r w:rsidR="000D7357">
        <w:rPr>
          <w:rFonts w:ascii="Times New Roman" w:hAnsi="Times New Roman" w:cs="Times New Roman"/>
        </w:rPr>
        <w:t xml:space="preserve"> A</w:t>
      </w:r>
      <w:r w:rsidRPr="00DF17C9">
        <w:rPr>
          <w:rFonts w:ascii="Times New Roman" w:hAnsi="Times New Roman" w:cs="Times New Roman"/>
        </w:rPr>
        <w:t xml:space="preserve"> (1998) p.</w:t>
      </w:r>
      <w:r w:rsidR="00A63426" w:rsidRPr="00DF17C9">
        <w:rPr>
          <w:rFonts w:ascii="Times New Roman" w:hAnsi="Times New Roman" w:cs="Times New Roman"/>
        </w:rPr>
        <w:t>147</w:t>
      </w:r>
    </w:p>
  </w:endnote>
  <w:endnote w:id="57">
    <w:p w14:paraId="0A2D9BBF" w14:textId="49EA33DB" w:rsidR="00A63426" w:rsidRPr="00DF17C9" w:rsidRDefault="00A63426">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D’Ambrosio</w:t>
      </w:r>
      <w:r w:rsidR="000D7357">
        <w:rPr>
          <w:rFonts w:ascii="Times New Roman" w:hAnsi="Times New Roman" w:cs="Times New Roman"/>
        </w:rPr>
        <w:t xml:space="preserve"> A</w:t>
      </w:r>
      <w:r w:rsidRPr="00DF17C9">
        <w:rPr>
          <w:rFonts w:ascii="Times New Roman" w:hAnsi="Times New Roman" w:cs="Times New Roman"/>
        </w:rPr>
        <w:t xml:space="preserve"> (1998) p.147</w:t>
      </w:r>
    </w:p>
  </w:endnote>
  <w:endnote w:id="58">
    <w:p w14:paraId="4BA14E12" w14:textId="0984E8A4" w:rsidR="00A63426" w:rsidRPr="00DF17C9" w:rsidRDefault="00A63426">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Meyers C (2016) p.9</w:t>
      </w:r>
    </w:p>
  </w:endnote>
  <w:endnote w:id="59">
    <w:p w14:paraId="5C2B0B11" w14:textId="23346521" w:rsidR="00067569" w:rsidRPr="00DF17C9" w:rsidRDefault="00067569">
      <w:pPr>
        <w:pStyle w:val="EndnoteText"/>
        <w:rPr>
          <w:rFonts w:ascii="Times New Roman" w:hAnsi="Times New Roman" w:cs="Times New Roman"/>
        </w:rPr>
      </w:pPr>
      <w:r w:rsidRPr="00DF17C9">
        <w:rPr>
          <w:rStyle w:val="EndnoteReference"/>
          <w:rFonts w:ascii="Times New Roman" w:hAnsi="Times New Roman" w:cs="Times New Roman"/>
        </w:rPr>
        <w:endnoteRef/>
      </w:r>
      <w:r w:rsidRPr="00DF17C9">
        <w:rPr>
          <w:rFonts w:ascii="Times New Roman" w:hAnsi="Times New Roman" w:cs="Times New Roman"/>
        </w:rPr>
        <w:t xml:space="preserve"> Van Andringa W p.110</w:t>
      </w:r>
    </w:p>
    <w:p w14:paraId="2C1867B3" w14:textId="3F4F0728" w:rsidR="00DF17C9" w:rsidRPr="00DF17C9" w:rsidRDefault="00DF17C9">
      <w:pPr>
        <w:pStyle w:val="EndnoteText"/>
        <w:rPr>
          <w:rFonts w:ascii="Times New Roman" w:hAnsi="Times New Roman" w:cs="Times New Roman"/>
        </w:rPr>
      </w:pPr>
    </w:p>
    <w:p w14:paraId="55D26E29" w14:textId="04D8F291" w:rsidR="00DF17C9" w:rsidRPr="00DF17C9" w:rsidRDefault="00DF17C9">
      <w:pPr>
        <w:pStyle w:val="EndnoteText"/>
        <w:rPr>
          <w:rFonts w:ascii="Times New Roman" w:hAnsi="Times New Roman" w:cs="Times New Roman"/>
        </w:rPr>
      </w:pPr>
    </w:p>
    <w:p w14:paraId="11DE45B9" w14:textId="172581A8" w:rsidR="00DF17C9" w:rsidRPr="00DF17C9" w:rsidRDefault="00DF17C9">
      <w:pPr>
        <w:pStyle w:val="EndnoteText"/>
        <w:rPr>
          <w:rFonts w:ascii="Times New Roman" w:hAnsi="Times New Roman" w:cs="Times New Roman"/>
        </w:rPr>
      </w:pPr>
    </w:p>
    <w:p w14:paraId="14EBCD65" w14:textId="35335A7B" w:rsidR="00DF17C9" w:rsidRPr="00DF17C9" w:rsidRDefault="00DF17C9">
      <w:pPr>
        <w:pStyle w:val="EndnoteText"/>
        <w:rPr>
          <w:rFonts w:ascii="Times New Roman" w:hAnsi="Times New Roman" w:cs="Times New Roman"/>
        </w:rPr>
      </w:pPr>
    </w:p>
    <w:p w14:paraId="0E2302C5" w14:textId="2D54B3F5" w:rsidR="00DF17C9" w:rsidRDefault="00DF17C9">
      <w:pPr>
        <w:pStyle w:val="EndnoteText"/>
        <w:rPr>
          <w:rFonts w:ascii="Times New Roman" w:hAnsi="Times New Roman" w:cs="Times New Roman"/>
          <w:u w:val="single"/>
        </w:rPr>
      </w:pPr>
      <w:r w:rsidRPr="00DF17C9">
        <w:rPr>
          <w:rFonts w:ascii="Times New Roman" w:hAnsi="Times New Roman" w:cs="Times New Roman"/>
          <w:u w:val="single"/>
        </w:rPr>
        <w:t>Bibliography</w:t>
      </w:r>
    </w:p>
    <w:p w14:paraId="25887D2C" w14:textId="0036B92F" w:rsidR="000D7357" w:rsidRDefault="000D7357">
      <w:pPr>
        <w:pStyle w:val="EndnoteText"/>
        <w:rPr>
          <w:rFonts w:ascii="Times New Roman" w:hAnsi="Times New Roman" w:cs="Times New Roman"/>
          <w:u w:val="single"/>
        </w:rPr>
      </w:pPr>
    </w:p>
    <w:p w14:paraId="46538FD1" w14:textId="75877BE6" w:rsidR="00252DC4" w:rsidRPr="00252DC4" w:rsidRDefault="00252DC4" w:rsidP="00252DC4">
      <w:pPr>
        <w:pStyle w:val="EndnoteText"/>
        <w:rPr>
          <w:rFonts w:ascii="Times New Roman" w:hAnsi="Times New Roman" w:cs="Times New Roman"/>
        </w:rPr>
      </w:pPr>
      <w:r>
        <w:rPr>
          <w:rFonts w:ascii="Times New Roman" w:hAnsi="Times New Roman" w:cs="Times New Roman"/>
        </w:rPr>
        <w:t xml:space="preserve">Balch D (2003) </w:t>
      </w:r>
      <w:r w:rsidRPr="00252DC4">
        <w:rPr>
          <w:rFonts w:ascii="Times New Roman" w:hAnsi="Times New Roman" w:cs="Times New Roman"/>
        </w:rPr>
        <w:t>The Suffering of Isis/Io and Paul's Portrait of Christ Crucified (Gal. 3:1): Frescoes in</w:t>
      </w:r>
    </w:p>
    <w:p w14:paraId="4E6AFC64" w14:textId="13597B46" w:rsidR="000D7357" w:rsidRPr="00252DC4" w:rsidRDefault="00252DC4" w:rsidP="00252DC4">
      <w:pPr>
        <w:pStyle w:val="EndnoteText"/>
        <w:rPr>
          <w:rFonts w:ascii="Times New Roman" w:hAnsi="Times New Roman" w:cs="Times New Roman"/>
          <w:i/>
          <w:iCs/>
        </w:rPr>
      </w:pPr>
      <w:r w:rsidRPr="00252DC4">
        <w:rPr>
          <w:rFonts w:ascii="Times New Roman" w:hAnsi="Times New Roman" w:cs="Times New Roman"/>
        </w:rPr>
        <w:t>Pompeian and Roman Houses and in the Temple of Isis in Pompeii</w:t>
      </w:r>
      <w:r>
        <w:rPr>
          <w:rFonts w:ascii="Times New Roman" w:hAnsi="Times New Roman" w:cs="Times New Roman"/>
        </w:rPr>
        <w:t>, ‘</w:t>
      </w:r>
      <w:r>
        <w:rPr>
          <w:rFonts w:ascii="Times New Roman" w:hAnsi="Times New Roman" w:cs="Times New Roman"/>
          <w:i/>
          <w:iCs/>
        </w:rPr>
        <w:t>The journal of religion’ vol 83. Chicago: University of Chicago press</w:t>
      </w:r>
    </w:p>
    <w:p w14:paraId="088A9A03" w14:textId="4843084E" w:rsidR="000D7357" w:rsidRDefault="000D7357">
      <w:pPr>
        <w:pStyle w:val="EndnoteText"/>
        <w:rPr>
          <w:rFonts w:ascii="Times New Roman" w:hAnsi="Times New Roman" w:cs="Times New Roman"/>
        </w:rPr>
      </w:pPr>
    </w:p>
    <w:p w14:paraId="720838CC" w14:textId="4077F0E8" w:rsidR="000D7357" w:rsidRPr="000D7357" w:rsidRDefault="000D7357">
      <w:pPr>
        <w:pStyle w:val="EndnoteText"/>
        <w:rPr>
          <w:rFonts w:ascii="Times New Roman" w:hAnsi="Times New Roman" w:cs="Times New Roman"/>
        </w:rPr>
      </w:pPr>
      <w:r w:rsidRPr="000D7357">
        <w:rPr>
          <w:rFonts w:ascii="Times New Roman" w:hAnsi="Times New Roman" w:cs="Times New Roman"/>
        </w:rPr>
        <w:t>D’Ambrosio A (1998)’</w:t>
      </w:r>
      <w:r w:rsidRPr="000D7357">
        <w:rPr>
          <w:rFonts w:ascii="Times New Roman" w:hAnsi="Times New Roman" w:cs="Times New Roman"/>
          <w:i/>
          <w:iCs/>
        </w:rPr>
        <w:t>Pompeii’</w:t>
      </w:r>
      <w:r w:rsidRPr="000D7357">
        <w:rPr>
          <w:rFonts w:ascii="Times New Roman" w:hAnsi="Times New Roman" w:cs="Times New Roman"/>
        </w:rPr>
        <w:t xml:space="preserve"> translated from Italian by M Weir, Italy L’Erma di Bretschneider, Electa Napoli</w:t>
      </w:r>
    </w:p>
    <w:p w14:paraId="7829A7D1" w14:textId="7FCEB444" w:rsidR="00146AB9" w:rsidRPr="000D7357" w:rsidRDefault="00146AB9">
      <w:pPr>
        <w:pStyle w:val="EndnoteText"/>
        <w:rPr>
          <w:rFonts w:ascii="Times New Roman" w:hAnsi="Times New Roman" w:cs="Times New Roman"/>
          <w:u w:val="single"/>
        </w:rPr>
      </w:pPr>
    </w:p>
    <w:p w14:paraId="37E67F8D" w14:textId="277F4A70" w:rsidR="00146AB9" w:rsidRPr="000D7357" w:rsidRDefault="00146AB9">
      <w:pPr>
        <w:pStyle w:val="EndnoteText"/>
        <w:rPr>
          <w:rFonts w:ascii="Times New Roman" w:hAnsi="Times New Roman" w:cs="Times New Roman"/>
        </w:rPr>
      </w:pPr>
      <w:r w:rsidRPr="000D7357">
        <w:rPr>
          <w:rFonts w:ascii="Times New Roman" w:hAnsi="Times New Roman" w:cs="Times New Roman"/>
        </w:rPr>
        <w:t>Etienne R (1992) ‘</w:t>
      </w:r>
      <w:r w:rsidRPr="000D7357">
        <w:rPr>
          <w:rFonts w:ascii="Times New Roman" w:hAnsi="Times New Roman" w:cs="Times New Roman"/>
          <w:i/>
          <w:iCs/>
        </w:rPr>
        <w:t xml:space="preserve">Pompeii the day a city died’ </w:t>
      </w:r>
      <w:r w:rsidRPr="000D7357">
        <w:rPr>
          <w:rFonts w:ascii="Times New Roman" w:hAnsi="Times New Roman" w:cs="Times New Roman"/>
        </w:rPr>
        <w:t>translated from French by C Palmer</w:t>
      </w:r>
      <w:r w:rsidR="000D7357" w:rsidRPr="000D7357">
        <w:rPr>
          <w:rFonts w:ascii="Times New Roman" w:hAnsi="Times New Roman" w:cs="Times New Roman"/>
        </w:rPr>
        <w:t>. Trieste: New Horizons</w:t>
      </w:r>
    </w:p>
    <w:p w14:paraId="15B74E3F" w14:textId="344180F5" w:rsidR="00DF17C9" w:rsidRPr="000D7357" w:rsidRDefault="00DF17C9">
      <w:pPr>
        <w:pStyle w:val="EndnoteText"/>
        <w:rPr>
          <w:rFonts w:ascii="Times New Roman" w:hAnsi="Times New Roman" w:cs="Times New Roman"/>
          <w:u w:val="single"/>
        </w:rPr>
      </w:pPr>
    </w:p>
    <w:p w14:paraId="4FFD0813" w14:textId="5461C56D" w:rsidR="00DF17C9" w:rsidRPr="000D7357" w:rsidRDefault="00146AB9">
      <w:pPr>
        <w:pStyle w:val="EndnoteText"/>
        <w:rPr>
          <w:rFonts w:ascii="Times New Roman" w:hAnsi="Times New Roman" w:cs="Times New Roman"/>
        </w:rPr>
      </w:pPr>
      <w:r w:rsidRPr="000D7357">
        <w:rPr>
          <w:rFonts w:ascii="Times New Roman" w:hAnsi="Times New Roman" w:cs="Times New Roman"/>
        </w:rPr>
        <w:t xml:space="preserve">Grant M (1971) </w:t>
      </w:r>
      <w:r w:rsidRPr="000D7357">
        <w:rPr>
          <w:rFonts w:ascii="Times New Roman" w:hAnsi="Times New Roman" w:cs="Times New Roman"/>
          <w:i/>
          <w:iCs/>
        </w:rPr>
        <w:t xml:space="preserve">‘Cities of Vesuvius’ </w:t>
      </w:r>
      <w:r w:rsidRPr="000D7357">
        <w:rPr>
          <w:rFonts w:ascii="Times New Roman" w:hAnsi="Times New Roman" w:cs="Times New Roman"/>
        </w:rPr>
        <w:t>London: Michael Grant publications</w:t>
      </w:r>
    </w:p>
    <w:p w14:paraId="45DFDBEF" w14:textId="38054AE6" w:rsidR="000D7357" w:rsidRPr="000D7357" w:rsidRDefault="000D7357">
      <w:pPr>
        <w:pStyle w:val="EndnoteText"/>
        <w:rPr>
          <w:rFonts w:ascii="Times New Roman" w:hAnsi="Times New Roman" w:cs="Times New Roman"/>
        </w:rPr>
      </w:pPr>
    </w:p>
    <w:p w14:paraId="3E1722AF" w14:textId="6ADADDE1" w:rsidR="000D7357" w:rsidRDefault="000D7357">
      <w:pPr>
        <w:pStyle w:val="EndnoteText"/>
        <w:rPr>
          <w:rFonts w:ascii="Times New Roman" w:hAnsi="Times New Roman" w:cs="Times New Roman"/>
        </w:rPr>
      </w:pPr>
      <w:r w:rsidRPr="000D7357">
        <w:rPr>
          <w:rFonts w:ascii="Times New Roman" w:hAnsi="Times New Roman" w:cs="Times New Roman"/>
        </w:rPr>
        <w:t>Giuntoli S (1992) ‘</w:t>
      </w:r>
      <w:r w:rsidRPr="000D7357">
        <w:rPr>
          <w:rFonts w:ascii="Times New Roman" w:hAnsi="Times New Roman" w:cs="Times New Roman"/>
          <w:i/>
          <w:iCs/>
        </w:rPr>
        <w:t xml:space="preserve">The golden book of Pompeii, Herculaneum, Mt Versuvius’ </w:t>
      </w:r>
      <w:r w:rsidRPr="000D7357">
        <w:rPr>
          <w:rFonts w:ascii="Times New Roman" w:hAnsi="Times New Roman" w:cs="Times New Roman"/>
        </w:rPr>
        <w:t>Translated from Italian by Studio Comunicare Florence. Firenze: Casa Editrice Bonechi</w:t>
      </w:r>
    </w:p>
    <w:p w14:paraId="697EFC71" w14:textId="47A7770F" w:rsidR="00252DC4" w:rsidRDefault="00252DC4">
      <w:pPr>
        <w:pStyle w:val="EndnoteText"/>
        <w:rPr>
          <w:rFonts w:ascii="Times New Roman" w:hAnsi="Times New Roman" w:cs="Times New Roman"/>
        </w:rPr>
      </w:pPr>
    </w:p>
    <w:p w14:paraId="7E8F4586" w14:textId="3D8E04A7" w:rsidR="00252DC4" w:rsidRDefault="00252DC4">
      <w:pPr>
        <w:pStyle w:val="EndnoteText"/>
        <w:rPr>
          <w:rFonts w:ascii="Times New Roman" w:hAnsi="Times New Roman" w:cs="Times New Roman"/>
        </w:rPr>
      </w:pPr>
      <w:r>
        <w:rPr>
          <w:rFonts w:ascii="Times New Roman" w:hAnsi="Times New Roman" w:cs="Times New Roman"/>
        </w:rPr>
        <w:t>Lazer E (2009) ‘</w:t>
      </w:r>
      <w:r>
        <w:rPr>
          <w:rFonts w:ascii="Times New Roman" w:hAnsi="Times New Roman" w:cs="Times New Roman"/>
          <w:i/>
          <w:iCs/>
        </w:rPr>
        <w:t>Resurrecting Pompeii’</w:t>
      </w:r>
      <w:r w:rsidR="00FB5F37">
        <w:rPr>
          <w:rFonts w:ascii="Times New Roman" w:hAnsi="Times New Roman" w:cs="Times New Roman"/>
          <w:i/>
          <w:iCs/>
        </w:rPr>
        <w:t xml:space="preserve"> </w:t>
      </w:r>
      <w:r w:rsidR="00FB5F37" w:rsidRPr="00FB5F37">
        <w:rPr>
          <w:rFonts w:ascii="Times New Roman" w:hAnsi="Times New Roman" w:cs="Times New Roman"/>
        </w:rPr>
        <w:t>New York: Routledge</w:t>
      </w:r>
    </w:p>
    <w:p w14:paraId="0C556286" w14:textId="42B158B7" w:rsidR="00FB5F37" w:rsidRDefault="00FB5F37">
      <w:pPr>
        <w:pStyle w:val="EndnoteText"/>
        <w:rPr>
          <w:rFonts w:ascii="Times New Roman" w:hAnsi="Times New Roman" w:cs="Times New Roman"/>
        </w:rPr>
      </w:pPr>
    </w:p>
    <w:p w14:paraId="1D3B2F3A" w14:textId="77777777" w:rsidR="00FB5F37" w:rsidRDefault="00FB5F37">
      <w:pPr>
        <w:pStyle w:val="EndnoteText"/>
        <w:rPr>
          <w:rFonts w:ascii="Times New Roman" w:hAnsi="Times New Roman" w:cs="Times New Roman"/>
        </w:rPr>
      </w:pPr>
      <w:r>
        <w:rPr>
          <w:rFonts w:ascii="Times New Roman" w:hAnsi="Times New Roman" w:cs="Times New Roman"/>
        </w:rPr>
        <w:t>Meyers C (2016) ‘</w:t>
      </w:r>
      <w:r w:rsidRPr="00FB5F37">
        <w:rPr>
          <w:rFonts w:ascii="Times New Roman" w:hAnsi="Times New Roman" w:cs="Times New Roman"/>
        </w:rPr>
        <w:t>The Cult of Isis and Other Mystery Religions in Pompeii and the Roman World</w:t>
      </w:r>
      <w:r>
        <w:rPr>
          <w:rFonts w:ascii="Times New Roman" w:hAnsi="Times New Roman" w:cs="Times New Roman"/>
        </w:rPr>
        <w:t>’ Fredericksburg: University of Mary Washington</w:t>
      </w:r>
    </w:p>
    <w:p w14:paraId="54714CF6" w14:textId="77777777" w:rsidR="00FB5F37" w:rsidRDefault="00FB5F37">
      <w:pPr>
        <w:pStyle w:val="EndnoteText"/>
        <w:rPr>
          <w:rFonts w:ascii="Times New Roman" w:hAnsi="Times New Roman" w:cs="Times New Roman"/>
        </w:rPr>
      </w:pPr>
    </w:p>
    <w:p w14:paraId="128E1F0E" w14:textId="78325095" w:rsidR="00FB5F37" w:rsidRDefault="00FB5F37">
      <w:pPr>
        <w:pStyle w:val="EndnoteText"/>
        <w:rPr>
          <w:rFonts w:ascii="Times New Roman" w:hAnsi="Times New Roman" w:cs="Times New Roman"/>
        </w:rPr>
      </w:pPr>
      <w:r>
        <w:rPr>
          <w:rFonts w:ascii="Times New Roman" w:hAnsi="Times New Roman" w:cs="Times New Roman"/>
        </w:rPr>
        <w:t xml:space="preserve">Van Andringa W (2012) </w:t>
      </w:r>
      <w:r w:rsidR="002F3163">
        <w:rPr>
          <w:rFonts w:ascii="Times New Roman" w:hAnsi="Times New Roman" w:cs="Times New Roman"/>
        </w:rPr>
        <w:t>Statues in the Temples of Pompeii ‘</w:t>
      </w:r>
      <w:r w:rsidR="002F3163">
        <w:rPr>
          <w:rFonts w:ascii="Times New Roman" w:hAnsi="Times New Roman" w:cs="Times New Roman"/>
          <w:i/>
          <w:iCs/>
        </w:rPr>
        <w:t xml:space="preserve">Historical and religious memory in the ancient world’ </w:t>
      </w:r>
      <w:r w:rsidR="002F3163">
        <w:rPr>
          <w:rFonts w:ascii="Times New Roman" w:hAnsi="Times New Roman" w:cs="Times New Roman"/>
        </w:rPr>
        <w:t>Oxford scholarship online</w:t>
      </w:r>
    </w:p>
    <w:p w14:paraId="3D4A5F3D" w14:textId="69346B6B" w:rsidR="002F3163" w:rsidRDefault="002F3163">
      <w:pPr>
        <w:pStyle w:val="EndnoteText"/>
        <w:rPr>
          <w:rFonts w:ascii="Times New Roman" w:hAnsi="Times New Roman" w:cs="Times New Roman"/>
        </w:rPr>
      </w:pPr>
    </w:p>
    <w:p w14:paraId="1B09D3EC" w14:textId="0025EF80" w:rsidR="002F3163" w:rsidRDefault="002F3163">
      <w:pPr>
        <w:pStyle w:val="EndnoteText"/>
        <w:rPr>
          <w:rFonts w:ascii="Times New Roman" w:hAnsi="Times New Roman" w:cs="Times New Roman"/>
        </w:rPr>
      </w:pPr>
      <w:r>
        <w:rPr>
          <w:rFonts w:ascii="Times New Roman" w:hAnsi="Times New Roman" w:cs="Times New Roman"/>
        </w:rPr>
        <w:t xml:space="preserve">Figure 1: painting of the eastern side of the temple of Isis, Archaeological museum of Naples. Accessed from: </w:t>
      </w:r>
      <w:hyperlink r:id="rId1" w:history="1">
        <w:r w:rsidRPr="00B11B2F">
          <w:rPr>
            <w:rStyle w:val="Hyperlink"/>
            <w:rFonts w:ascii="Times New Roman" w:hAnsi="Times New Roman" w:cs="Times New Roman"/>
          </w:rPr>
          <w:t>https://www.museoarcheologiconapoli.it/en/room-and-sections-of-the-exhibition/temple-of-isis/</w:t>
        </w:r>
      </w:hyperlink>
    </w:p>
    <w:p w14:paraId="081FF904" w14:textId="39C2D7FD" w:rsidR="002F3163" w:rsidRDefault="002F3163">
      <w:pPr>
        <w:pStyle w:val="EndnoteText"/>
        <w:rPr>
          <w:rFonts w:ascii="Times New Roman" w:hAnsi="Times New Roman" w:cs="Times New Roman"/>
        </w:rPr>
      </w:pPr>
    </w:p>
    <w:p w14:paraId="02E4DE27" w14:textId="72C63A5B" w:rsidR="002F3163" w:rsidRPr="002F3163" w:rsidRDefault="002F3163">
      <w:pPr>
        <w:pStyle w:val="EndnoteText"/>
        <w:rPr>
          <w:rFonts w:ascii="Times New Roman" w:hAnsi="Times New Roman" w:cs="Times New Roman"/>
        </w:rPr>
      </w:pPr>
      <w:r>
        <w:rPr>
          <w:rFonts w:ascii="Times New Roman" w:hAnsi="Times New Roman" w:cs="Times New Roman"/>
        </w:rPr>
        <w:t xml:space="preserve">Figure 2: A coin depicting the goddess Isis holding a sistrum, Accessed from: </w:t>
      </w:r>
      <w:hyperlink r:id="rId2" w:history="1">
        <w:r w:rsidR="00E33BC2" w:rsidRPr="00B11B2F">
          <w:rPr>
            <w:rStyle w:val="Hyperlink"/>
            <w:rFonts w:ascii="Times New Roman" w:hAnsi="Times New Roman" w:cs="Times New Roman"/>
          </w:rPr>
          <w:t>https://www.mattnolancustomcymbals.com/blog/?p=139</w:t>
        </w:r>
      </w:hyperlink>
      <w:r w:rsidR="00E33BC2">
        <w:rPr>
          <w:rFonts w:ascii="Times New Roman" w:hAnsi="Times New Roman" w:cs="Times New Roman"/>
        </w:rPr>
        <w:t xml:space="preserve"> </w:t>
      </w:r>
    </w:p>
    <w:p w14:paraId="40E21D62" w14:textId="77777777" w:rsidR="00FB5F37" w:rsidRPr="00252DC4" w:rsidRDefault="00FB5F37">
      <w:pPr>
        <w:pStyle w:val="EndnoteText"/>
        <w:rPr>
          <w:rFonts w:ascii="Times New Roman" w:hAnsi="Times New Roman" w:cs="Times New Roman"/>
          <w:i/>
          <w:iCs/>
        </w:rPr>
      </w:pPr>
    </w:p>
    <w:p w14:paraId="2196784C" w14:textId="2491C318" w:rsidR="000D7357" w:rsidRDefault="000D7357">
      <w:pPr>
        <w:pStyle w:val="EndnoteText"/>
        <w:rPr>
          <w:rFonts w:ascii="Times New Roman" w:hAnsi="Times New Roman" w:cs="Times New Roman"/>
        </w:rPr>
      </w:pPr>
    </w:p>
    <w:p w14:paraId="06F62E23" w14:textId="77777777" w:rsidR="000D7357" w:rsidRPr="000D7357" w:rsidRDefault="000D7357">
      <w:pPr>
        <w:pStyle w:val="EndnoteText"/>
        <w:rPr>
          <w:rFonts w:ascii="Times New Roman" w:hAnsi="Times New Roman" w:cs="Times New Roman"/>
        </w:rPr>
      </w:pPr>
    </w:p>
    <w:p w14:paraId="1329A002" w14:textId="3EEC182F" w:rsidR="000D7357" w:rsidRDefault="000D7357">
      <w:pPr>
        <w:pStyle w:val="EndnoteText"/>
      </w:pPr>
    </w:p>
    <w:p w14:paraId="0268AA68" w14:textId="77777777" w:rsidR="000D7357" w:rsidRPr="000D7357" w:rsidRDefault="000D7357">
      <w:pPr>
        <w:pStyle w:val="EndnoteText"/>
      </w:pPr>
    </w:p>
    <w:p w14:paraId="654F683C" w14:textId="77777777" w:rsidR="00146AB9" w:rsidRPr="00146AB9" w:rsidRDefault="00146AB9">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4E7F3" w14:textId="77777777" w:rsidR="00B36130" w:rsidRDefault="00B36130" w:rsidP="00363FFC">
      <w:pPr>
        <w:spacing w:after="0" w:line="240" w:lineRule="auto"/>
      </w:pPr>
      <w:r>
        <w:separator/>
      </w:r>
    </w:p>
  </w:footnote>
  <w:footnote w:type="continuationSeparator" w:id="0">
    <w:p w14:paraId="762F4AA0" w14:textId="77777777" w:rsidR="00B36130" w:rsidRDefault="00B36130" w:rsidP="00363F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986"/>
    <w:rsid w:val="00046E14"/>
    <w:rsid w:val="00060286"/>
    <w:rsid w:val="00067569"/>
    <w:rsid w:val="00084DF1"/>
    <w:rsid w:val="000A418E"/>
    <w:rsid w:val="000D7357"/>
    <w:rsid w:val="00121986"/>
    <w:rsid w:val="00146AB9"/>
    <w:rsid w:val="0015749A"/>
    <w:rsid w:val="001708B2"/>
    <w:rsid w:val="001A455D"/>
    <w:rsid w:val="001A6972"/>
    <w:rsid w:val="001F4D90"/>
    <w:rsid w:val="00252DC4"/>
    <w:rsid w:val="002B2ECF"/>
    <w:rsid w:val="002C4AA1"/>
    <w:rsid w:val="002F3163"/>
    <w:rsid w:val="00324FE3"/>
    <w:rsid w:val="00363FFC"/>
    <w:rsid w:val="003A37AE"/>
    <w:rsid w:val="0040748D"/>
    <w:rsid w:val="004F7299"/>
    <w:rsid w:val="005900BE"/>
    <w:rsid w:val="0059333E"/>
    <w:rsid w:val="00605AE1"/>
    <w:rsid w:val="006320CD"/>
    <w:rsid w:val="00673D7C"/>
    <w:rsid w:val="00744E80"/>
    <w:rsid w:val="007B1EF1"/>
    <w:rsid w:val="007D7C11"/>
    <w:rsid w:val="00847BF8"/>
    <w:rsid w:val="008C7484"/>
    <w:rsid w:val="008D7F4A"/>
    <w:rsid w:val="009613D2"/>
    <w:rsid w:val="009C2016"/>
    <w:rsid w:val="009D725A"/>
    <w:rsid w:val="009F6539"/>
    <w:rsid w:val="00A63426"/>
    <w:rsid w:val="00A7552E"/>
    <w:rsid w:val="00B007F6"/>
    <w:rsid w:val="00B36130"/>
    <w:rsid w:val="00B915B6"/>
    <w:rsid w:val="00BC0B76"/>
    <w:rsid w:val="00BE140A"/>
    <w:rsid w:val="00CD53D1"/>
    <w:rsid w:val="00D63F2F"/>
    <w:rsid w:val="00D66166"/>
    <w:rsid w:val="00D775EC"/>
    <w:rsid w:val="00DB6768"/>
    <w:rsid w:val="00DF0D2E"/>
    <w:rsid w:val="00DF17C9"/>
    <w:rsid w:val="00E33BC2"/>
    <w:rsid w:val="00EA2964"/>
    <w:rsid w:val="00EC1367"/>
    <w:rsid w:val="00EE50BF"/>
    <w:rsid w:val="00F86842"/>
    <w:rsid w:val="00F935E3"/>
    <w:rsid w:val="00FB5F37"/>
    <w:rsid w:val="00FC1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D2229"/>
  <w15:chartTrackingRefBased/>
  <w15:docId w15:val="{E34903A7-E62D-47E4-90FA-7F6B81003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63FF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63FFC"/>
    <w:rPr>
      <w:sz w:val="20"/>
      <w:szCs w:val="20"/>
    </w:rPr>
  </w:style>
  <w:style w:type="character" w:styleId="EndnoteReference">
    <w:name w:val="endnote reference"/>
    <w:basedOn w:val="DefaultParagraphFont"/>
    <w:uiPriority w:val="99"/>
    <w:semiHidden/>
    <w:unhideWhenUsed/>
    <w:rsid w:val="00363FFC"/>
    <w:rPr>
      <w:vertAlign w:val="superscript"/>
    </w:rPr>
  </w:style>
  <w:style w:type="paragraph" w:styleId="Caption">
    <w:name w:val="caption"/>
    <w:basedOn w:val="Normal"/>
    <w:next w:val="Normal"/>
    <w:uiPriority w:val="35"/>
    <w:unhideWhenUsed/>
    <w:qFormat/>
    <w:rsid w:val="00B915B6"/>
    <w:pPr>
      <w:spacing w:after="200" w:line="240" w:lineRule="auto"/>
    </w:pPr>
    <w:rPr>
      <w:i/>
      <w:iCs/>
      <w:color w:val="44546A" w:themeColor="text2"/>
      <w:sz w:val="18"/>
      <w:szCs w:val="18"/>
    </w:rPr>
  </w:style>
  <w:style w:type="character" w:styleId="Hyperlink">
    <w:name w:val="Hyperlink"/>
    <w:basedOn w:val="DefaultParagraphFont"/>
    <w:uiPriority w:val="99"/>
    <w:unhideWhenUsed/>
    <w:rsid w:val="002F3163"/>
    <w:rPr>
      <w:color w:val="0563C1" w:themeColor="hyperlink"/>
      <w:u w:val="single"/>
    </w:rPr>
  </w:style>
  <w:style w:type="character" w:styleId="UnresolvedMention">
    <w:name w:val="Unresolved Mention"/>
    <w:basedOn w:val="DefaultParagraphFont"/>
    <w:uiPriority w:val="99"/>
    <w:semiHidden/>
    <w:unhideWhenUsed/>
    <w:rsid w:val="002F31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endnotes.xml.rels><?xml version="1.0" encoding="UTF-8" standalone="yes"?>
<Relationships xmlns="http://schemas.openxmlformats.org/package/2006/relationships"><Relationship Id="rId2" Type="http://schemas.openxmlformats.org/officeDocument/2006/relationships/hyperlink" Target="https://www.mattnolancustomcymbals.com/blog/?p=139" TargetMode="External"/><Relationship Id="rId1" Type="http://schemas.openxmlformats.org/officeDocument/2006/relationships/hyperlink" Target="https://www.museoarcheologiconapoli.it/en/room-and-sections-of-the-exhibition/temple-of-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DB6F8-E274-4419-BC26-566CB5FCF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9</Pages>
  <Words>2758</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25</cp:revision>
  <dcterms:created xsi:type="dcterms:W3CDTF">2020-05-10T18:00:00Z</dcterms:created>
  <dcterms:modified xsi:type="dcterms:W3CDTF">2020-05-11T20:53:00Z</dcterms:modified>
</cp:coreProperties>
</file>