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9" w14:textId="0D06E2A1" w:rsidR="007D5A1B" w:rsidRDefault="00C65686" w:rsidP="004C75E9">
      <w:pPr>
        <w:rPr>
          <w:b/>
          <w:sz w:val="32"/>
          <w:szCs w:val="32"/>
        </w:rPr>
      </w:pPr>
      <w:r>
        <w:rPr>
          <w:b/>
          <w:noProof/>
          <w:sz w:val="32"/>
          <w:szCs w:val="32"/>
        </w:rPr>
        <w:drawing>
          <wp:anchor distT="0" distB="0" distL="114300" distR="114300" simplePos="0" relativeHeight="251659264" behindDoc="0" locked="0" layoutInCell="1" allowOverlap="1" wp14:anchorId="462C129C" wp14:editId="4F86DC2B">
            <wp:simplePos x="0" y="0"/>
            <wp:positionH relativeFrom="column">
              <wp:posOffset>-914400</wp:posOffset>
            </wp:positionH>
            <wp:positionV relativeFrom="paragraph">
              <wp:posOffset>0</wp:posOffset>
            </wp:positionV>
            <wp:extent cx="7395845" cy="428561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7395845" cy="4285615"/>
                    </a:xfrm>
                    <a:prstGeom prst="rect">
                      <a:avLst/>
                    </a:prstGeom>
                  </pic:spPr>
                </pic:pic>
              </a:graphicData>
            </a:graphic>
            <wp14:sizeRelH relativeFrom="margin">
              <wp14:pctWidth>0</wp14:pctWidth>
            </wp14:sizeRelH>
          </wp:anchor>
        </w:drawing>
      </w:r>
      <w:r w:rsidR="004C75E9">
        <w:rPr>
          <w:b/>
          <w:sz w:val="32"/>
          <w:szCs w:val="32"/>
        </w:rPr>
        <w:t xml:space="preserve">                             </w:t>
      </w:r>
      <w:r w:rsidR="008D78AE">
        <w:rPr>
          <w:b/>
          <w:sz w:val="32"/>
          <w:szCs w:val="32"/>
        </w:rPr>
        <w:t>Evidence Based Policing &amp; Applications</w:t>
      </w:r>
    </w:p>
    <w:p w14:paraId="0000000A" w14:textId="77777777" w:rsidR="007D5A1B" w:rsidRDefault="007D5A1B" w:rsidP="00B410E9">
      <w:pPr>
        <w:jc w:val="center"/>
        <w:rPr>
          <w:b/>
          <w:sz w:val="28"/>
          <w:szCs w:val="28"/>
        </w:rPr>
      </w:pPr>
    </w:p>
    <w:p w14:paraId="0000000B" w14:textId="77777777" w:rsidR="007D5A1B" w:rsidRDefault="007D5A1B" w:rsidP="00B410E9">
      <w:pPr>
        <w:jc w:val="center"/>
        <w:rPr>
          <w:b/>
          <w:sz w:val="28"/>
          <w:szCs w:val="28"/>
        </w:rPr>
      </w:pPr>
    </w:p>
    <w:p w14:paraId="567A8172" w14:textId="6D66F8D1" w:rsidR="00DC2E2C" w:rsidRDefault="00DC2E2C" w:rsidP="00B410E9"/>
    <w:p w14:paraId="014B2589" w14:textId="77777777" w:rsidR="005C3E52" w:rsidRDefault="005C3E52" w:rsidP="00B410E9"/>
    <w:p w14:paraId="7D8C6672" w14:textId="77777777" w:rsidR="005C3E52" w:rsidRDefault="005C3E52" w:rsidP="00B410E9"/>
    <w:p w14:paraId="3FCE80C0" w14:textId="688D2952" w:rsidR="005C3E52" w:rsidRPr="00A10FBF" w:rsidRDefault="00F7744F" w:rsidP="00B410E9">
      <w:pPr>
        <w:rPr>
          <w:i/>
          <w:iCs/>
        </w:rPr>
      </w:pPr>
      <w:r>
        <w:t xml:space="preserve">                                        </w:t>
      </w:r>
      <w:r w:rsidR="00727BAF">
        <w:t xml:space="preserve">      </w:t>
      </w:r>
      <w:r w:rsidR="00095492">
        <w:t xml:space="preserve">             </w:t>
      </w:r>
      <w:r w:rsidR="00727BAF">
        <w:t xml:space="preserve">   </w:t>
      </w:r>
      <w:r>
        <w:t xml:space="preserve"> </w:t>
      </w:r>
      <w:r w:rsidR="00A10FBF">
        <w:t xml:space="preserve">   </w:t>
      </w:r>
      <w:proofErr w:type="spellStart"/>
      <w:r w:rsidR="00A10FBF">
        <w:rPr>
          <w:i/>
          <w:iCs/>
        </w:rPr>
        <w:t>Name</w:t>
      </w:r>
      <w:r w:rsidR="00727BAF">
        <w:rPr>
          <w:i/>
          <w:iCs/>
        </w:rPr>
        <w:t>:Daniel</w:t>
      </w:r>
      <w:proofErr w:type="spellEnd"/>
      <w:r w:rsidR="00727BAF">
        <w:rPr>
          <w:i/>
          <w:iCs/>
        </w:rPr>
        <w:t xml:space="preserve"> </w:t>
      </w:r>
      <w:proofErr w:type="spellStart"/>
      <w:r w:rsidR="00095492">
        <w:rPr>
          <w:i/>
          <w:iCs/>
        </w:rPr>
        <w:t>Anghel</w:t>
      </w:r>
      <w:proofErr w:type="spellEnd"/>
    </w:p>
    <w:p w14:paraId="345F16F3" w14:textId="77777777" w:rsidR="005C3E52" w:rsidRDefault="005C3E52" w:rsidP="00B410E9"/>
    <w:p w14:paraId="08F23F31" w14:textId="681CD59D" w:rsidR="005C3E52" w:rsidRPr="00095492" w:rsidRDefault="00836E0F" w:rsidP="00B410E9">
      <w:pPr>
        <w:rPr>
          <w:i/>
          <w:iCs/>
        </w:rPr>
      </w:pPr>
      <w:r>
        <w:rPr>
          <w:i/>
          <w:iCs/>
        </w:rPr>
        <w:t xml:space="preserve">                                                                         ID:2224081</w:t>
      </w:r>
    </w:p>
    <w:p w14:paraId="4DCB8807" w14:textId="77777777" w:rsidR="005C3E52" w:rsidRDefault="005C3E52" w:rsidP="00B410E9"/>
    <w:p w14:paraId="52B2328B" w14:textId="77777777" w:rsidR="005C3E52" w:rsidRDefault="005C3E52" w:rsidP="00B410E9"/>
    <w:p w14:paraId="43C04D1A" w14:textId="77777777" w:rsidR="005C3E52" w:rsidRPr="00DC2E2C" w:rsidRDefault="005C3E52" w:rsidP="00B410E9"/>
    <w:p w14:paraId="0000000D" w14:textId="77777777" w:rsidR="007D5A1B" w:rsidRDefault="008D78AE" w:rsidP="00B410E9">
      <w:pPr>
        <w:pStyle w:val="Heading1"/>
      </w:pPr>
      <w:bookmarkStart w:id="0" w:name="_63g10zrlq7lg" w:colFirst="0" w:colLast="0"/>
      <w:bookmarkEnd w:id="0"/>
      <w:r>
        <w:lastRenderedPageBreak/>
        <w:t xml:space="preserve">Introduction </w:t>
      </w:r>
    </w:p>
    <w:p w14:paraId="0000000E" w14:textId="47484155" w:rsidR="007D5A1B" w:rsidRDefault="008D78AE" w:rsidP="00B410E9">
      <w:r>
        <w:t xml:space="preserve">The essay is based on Evidence Based Policing. The main focus of this report will be an elaboration of how body worn cameras have become increasingly popular among police officers in recent years. Body worn cameras are small cameras that can be attached to an officer's uniform to record audio and video of police interactions with the public. The study also includes criminological theories and core ideas of </w:t>
      </w:r>
      <w:r w:rsidR="00D15716">
        <w:t>evidence-based</w:t>
      </w:r>
      <w:r>
        <w:t xml:space="preserve"> policing. The strengths, weaknesses and ethical limitations of body worn cameras and purpose of their uses in </w:t>
      </w:r>
      <w:r w:rsidR="00D15716">
        <w:t>evidence-based</w:t>
      </w:r>
      <w:r>
        <w:t xml:space="preserve"> policing will be discussed here thoroughly. </w:t>
      </w:r>
    </w:p>
    <w:p w14:paraId="64E31DFD" w14:textId="61301B35" w:rsidR="00192A61" w:rsidRPr="00192A61" w:rsidRDefault="00192A61" w:rsidP="00B410E9">
      <w:pPr>
        <w:pStyle w:val="Heading1"/>
      </w:pPr>
      <w:r w:rsidRPr="00192A61">
        <w:t>Question 1: Explore and evaluate the use of body worn cameras in evidence based policing.</w:t>
      </w:r>
    </w:p>
    <w:p w14:paraId="0000000F" w14:textId="413753F8" w:rsidR="007D5A1B" w:rsidRDefault="008D78AE" w:rsidP="00B410E9">
      <w:r>
        <w:t xml:space="preserve">Scientific research and data analysis are used in the </w:t>
      </w:r>
      <w:proofErr w:type="spellStart"/>
      <w:r>
        <w:t>practise</w:t>
      </w:r>
      <w:proofErr w:type="spellEnd"/>
      <w:r>
        <w:t xml:space="preserve"> known as "</w:t>
      </w:r>
      <w:r w:rsidR="00D15716">
        <w:t>evidence-based</w:t>
      </w:r>
      <w:r>
        <w:t xml:space="preserve"> policing" (EBP) to inform the methods and choices made by law enforcement</w:t>
      </w:r>
      <w:r w:rsidR="00D15716">
        <w:t xml:space="preserve"> (</w:t>
      </w:r>
      <w:r w:rsidR="00D15716" w:rsidRPr="00194E18">
        <w:t>Sherman</w:t>
      </w:r>
      <w:r w:rsidR="00D15716">
        <w:t>, 2013)</w:t>
      </w:r>
      <w:r>
        <w:t xml:space="preserve">. The fundamental concepts of evidence based policing are rooted in the principles of evidence-based </w:t>
      </w:r>
      <w:proofErr w:type="spellStart"/>
      <w:r>
        <w:t>practise</w:t>
      </w:r>
      <w:proofErr w:type="spellEnd"/>
      <w:r>
        <w:t xml:space="preserve"> (EBP), which have been used in </w:t>
      </w:r>
      <w:r w:rsidR="00D15716">
        <w:t xml:space="preserve">healthcare, </w:t>
      </w:r>
      <w:proofErr w:type="spellStart"/>
      <w:r w:rsidR="00D15716">
        <w:t>education</w:t>
      </w:r>
      <w:r>
        <w:t>,n</w:t>
      </w:r>
      <w:proofErr w:type="spellEnd"/>
      <w:r>
        <w:t xml:space="preserve"> and other fields to enhance the quality of services and outcomes for customers. In order to make judgements about how to deliver services, EBP incorporates the best available research findings, practitioner knowledge, and client values and preferences. Evidence based policing is a way of making decisions that places an emphasis on using empirical data to guide police </w:t>
      </w:r>
      <w:proofErr w:type="spellStart"/>
      <w:r>
        <w:t>practise</w:t>
      </w:r>
      <w:proofErr w:type="spellEnd"/>
      <w:r>
        <w:t xml:space="preserve"> and policy. With EBP, decision making is shifted away from conventional, </w:t>
      </w:r>
      <w:r w:rsidR="00D15716">
        <w:t>intuition-based</w:t>
      </w:r>
      <w:r>
        <w:t xml:space="preserve"> methods and towards the use of facts and scientific study. The core ideas of EBP include the use of data, in which EBP </w:t>
      </w:r>
      <w:proofErr w:type="spellStart"/>
      <w:r>
        <w:t>emphasises</w:t>
      </w:r>
      <w:proofErr w:type="spellEnd"/>
      <w:r>
        <w:t xml:space="preserve"> the significance of gathering and </w:t>
      </w:r>
      <w:proofErr w:type="spellStart"/>
      <w:r>
        <w:t>analysing</w:t>
      </w:r>
      <w:proofErr w:type="spellEnd"/>
      <w:r>
        <w:t xml:space="preserve"> the data to pinpoint crime trends, evaluate the efficiency of policing tactics, and guide decision making</w:t>
      </w:r>
      <w:r w:rsidR="00D15716">
        <w:t xml:space="preserve"> (</w:t>
      </w:r>
      <w:proofErr w:type="spellStart"/>
      <w:r w:rsidR="00D15716" w:rsidRPr="00194E18">
        <w:t>Cordner</w:t>
      </w:r>
      <w:proofErr w:type="spellEnd"/>
      <w:r w:rsidR="00D15716">
        <w:t>, 2020)</w:t>
      </w:r>
      <w:r>
        <w:t xml:space="preserve">. Police can more effectively identify the underlying factors that contribute to crime and focus their efforts on the most urgent problems by using data to guide their work. Collaboration between police and researchers is also a core idea that EBP involves. </w:t>
      </w:r>
      <w:r w:rsidR="00E5297B">
        <w:t xml:space="preserve">According to </w:t>
      </w:r>
      <w:r w:rsidR="00E5297B" w:rsidRPr="00194E18">
        <w:t>Bullock</w:t>
      </w:r>
      <w:r w:rsidR="00E5297B">
        <w:t xml:space="preserve"> </w:t>
      </w:r>
      <w:r w:rsidR="00E5297B" w:rsidRPr="00194E18">
        <w:t>and Tilley</w:t>
      </w:r>
      <w:r w:rsidR="00E5297B">
        <w:t xml:space="preserve"> (2009), </w:t>
      </w:r>
      <w:r>
        <w:t xml:space="preserve">Close cooperation between police and researchers is required for EBP in order to identify and assess the efficacy of policing action. This partnership may result in the creation of fresh, </w:t>
      </w:r>
      <w:r w:rsidR="00D15716">
        <w:t>evidence-based</w:t>
      </w:r>
      <w:r>
        <w:t xml:space="preserve"> methods and interventions. EBP is outcome-focused, which means that police departments give priority to interventions that have been demonstrated to reduce crime and enhance community safety. With this strategy, police </w:t>
      </w:r>
      <w:proofErr w:type="spellStart"/>
      <w:r>
        <w:t>organisations</w:t>
      </w:r>
      <w:proofErr w:type="spellEnd"/>
      <w:r>
        <w:t xml:space="preserve"> must assess their performance using objective metrics and </w:t>
      </w:r>
      <w:r>
        <w:lastRenderedPageBreak/>
        <w:t xml:space="preserve">modify their plans and interventions as necessary. </w:t>
      </w:r>
      <w:proofErr w:type="spellStart"/>
      <w:r>
        <w:t>Randomised</w:t>
      </w:r>
      <w:proofErr w:type="spellEnd"/>
      <w:r>
        <w:t xml:space="preserve"> controlled trials (RCTs) are a crucial tool in </w:t>
      </w:r>
      <w:r w:rsidR="00D15716">
        <w:t>evidence-based</w:t>
      </w:r>
      <w:r>
        <w:t xml:space="preserve"> </w:t>
      </w:r>
      <w:proofErr w:type="spellStart"/>
      <w:r>
        <w:t>practise</w:t>
      </w:r>
      <w:proofErr w:type="spellEnd"/>
      <w:r>
        <w:t>. RCTs entail randomly allocating people or places to various interventions and comparing results to ascertain each intervention's efficacy</w:t>
      </w:r>
      <w:r w:rsidR="003A65F3">
        <w:t xml:space="preserve"> (</w:t>
      </w:r>
      <w:r w:rsidR="003A65F3" w:rsidRPr="00194E18">
        <w:t>Firth</w:t>
      </w:r>
      <w:r w:rsidR="003A65F3">
        <w:t xml:space="preserve"> </w:t>
      </w:r>
      <w:r w:rsidR="003A65F3">
        <w:rPr>
          <w:i/>
          <w:iCs/>
        </w:rPr>
        <w:t>et al.</w:t>
      </w:r>
      <w:r w:rsidR="003A65F3">
        <w:t>, 2017)</w:t>
      </w:r>
      <w:r>
        <w:t xml:space="preserve">. RCTs are very helpful for assessing the efficacy of new interventions or determining how </w:t>
      </w:r>
      <w:r w:rsidR="00D15716">
        <w:t>well-established</w:t>
      </w:r>
      <w:r>
        <w:t xml:space="preserve"> interventions perform in alternative settings. Community involvement is crucial for lowering crime rates and enhancing neighborhood safety, as acknowledged by EBP</w:t>
      </w:r>
      <w:r w:rsidR="00293F1D">
        <w:t xml:space="preserve"> (</w:t>
      </w:r>
      <w:r w:rsidR="00293F1D" w:rsidRPr="00194E18">
        <w:t>Tomkins</w:t>
      </w:r>
      <w:r w:rsidR="00293F1D">
        <w:t xml:space="preserve"> </w:t>
      </w:r>
      <w:r w:rsidR="00293F1D" w:rsidRPr="00194E18">
        <w:t>and Bristow</w:t>
      </w:r>
      <w:r w:rsidR="00293F1D">
        <w:t>,</w:t>
      </w:r>
      <w:r w:rsidR="00293F1D" w:rsidRPr="00194E18">
        <w:t xml:space="preserve"> 2023</w:t>
      </w:r>
      <w:r w:rsidR="00293F1D">
        <w:t>)</w:t>
      </w:r>
      <w:r>
        <w:t xml:space="preserve">. Police agencies can create interventions that are specifically suited to the requirements of each community by collaborating with members to determine their priorities and areas of concern. As part of EBP, police departments look for fresh information to help guide their tactics and interventions. The police must be flexible during this process in order to modify their tactics </w:t>
      </w:r>
      <w:r w:rsidR="00D15716">
        <w:t>considering</w:t>
      </w:r>
      <w:r>
        <w:t xml:space="preserve"> fresh information. </w:t>
      </w:r>
      <w:r w:rsidR="00D15716">
        <w:t>EBP is</w:t>
      </w:r>
      <w:r>
        <w:t xml:space="preserve"> a police strategy that places a strong emphasis on using data and research from science to guide decisions. Police agencies can create interventions that are successful in lowering crime and enhancing community safety by using data to detect crime patterns, working with researchers, focusing on outcomes, using RCTs, engaging with the community, and continuously learning. The criminological theories that underpin EBP vary, but they all share the idea that crime is a </w:t>
      </w:r>
      <w:r w:rsidR="003721A8">
        <w:t>complex, multifaceted social</w:t>
      </w:r>
      <w:r>
        <w:t xml:space="preserve"> phenomenon that necessitates a thoughtful, </w:t>
      </w:r>
      <w:r w:rsidR="00B62E8F">
        <w:t>evidence-based</w:t>
      </w:r>
      <w:r>
        <w:t xml:space="preserve"> response</w:t>
      </w:r>
      <w:r w:rsidR="00B62E8F">
        <w:t xml:space="preserve"> (</w:t>
      </w:r>
      <w:r w:rsidR="00B62E8F" w:rsidRPr="00194E18">
        <w:t>Brough, Brown</w:t>
      </w:r>
      <w:r w:rsidR="00B62E8F">
        <w:t xml:space="preserve"> </w:t>
      </w:r>
      <w:r w:rsidR="00B62E8F" w:rsidRPr="00194E18">
        <w:t>and Biggs, 2015</w:t>
      </w:r>
      <w:r w:rsidR="00B62E8F">
        <w:t>)</w:t>
      </w:r>
      <w:r>
        <w:t xml:space="preserve">. The </w:t>
      </w:r>
      <w:r w:rsidRPr="004478FD">
        <w:rPr>
          <w:b/>
          <w:bCs/>
        </w:rPr>
        <w:t xml:space="preserve">social </w:t>
      </w:r>
      <w:proofErr w:type="spellStart"/>
      <w:r w:rsidRPr="004478FD">
        <w:rPr>
          <w:b/>
          <w:bCs/>
        </w:rPr>
        <w:t>disorganisation</w:t>
      </w:r>
      <w:proofErr w:type="spellEnd"/>
      <w:r w:rsidRPr="004478FD">
        <w:rPr>
          <w:b/>
          <w:bCs/>
        </w:rPr>
        <w:t xml:space="preserve"> theory</w:t>
      </w:r>
      <w:r>
        <w:t xml:space="preserve">, which contends that crime results from social </w:t>
      </w:r>
      <w:proofErr w:type="spellStart"/>
      <w:r>
        <w:t>disorganisation</w:t>
      </w:r>
      <w:proofErr w:type="spellEnd"/>
      <w:r>
        <w:t xml:space="preserve"> in </w:t>
      </w:r>
      <w:proofErr w:type="spellStart"/>
      <w:r>
        <w:t>neighbourhoods</w:t>
      </w:r>
      <w:proofErr w:type="spellEnd"/>
      <w:r>
        <w:t xml:space="preserve"> and communities, is one criminological theory that supports the use of EBP. This idea contends that crime is more likely to occur in areas with high rates of poverty, unemployment, and residential mobility. Police departments can use EBP to locate these high crime regions and carry out focused interventions to deal with the underlying social </w:t>
      </w:r>
      <w:proofErr w:type="spellStart"/>
      <w:r>
        <w:t>disorganisation</w:t>
      </w:r>
      <w:proofErr w:type="spellEnd"/>
      <w:r>
        <w:t xml:space="preserve">. Another criminological theory that supports the use of EBP is the </w:t>
      </w:r>
      <w:r w:rsidRPr="00E9595F">
        <w:rPr>
          <w:b/>
          <w:bCs/>
        </w:rPr>
        <w:t>theory of</w:t>
      </w:r>
      <w:r>
        <w:t xml:space="preserve"> </w:t>
      </w:r>
      <w:r w:rsidRPr="00E9595F">
        <w:rPr>
          <w:b/>
          <w:bCs/>
        </w:rPr>
        <w:t>routine activities</w:t>
      </w:r>
      <w:r>
        <w:t>. According to th</w:t>
      </w:r>
      <w:r w:rsidR="00E9595F">
        <w:t>e</w:t>
      </w:r>
      <w:r>
        <w:t xml:space="preserve"> </w:t>
      </w:r>
      <w:r w:rsidR="00E9595F">
        <w:t>theory</w:t>
      </w:r>
      <w:r>
        <w:t>, crime results from the confluence of three elements: suitable targets, motivated criminals, and a lack of effective guardians</w:t>
      </w:r>
      <w:r w:rsidR="003D0321">
        <w:t xml:space="preserve"> (</w:t>
      </w:r>
      <w:proofErr w:type="spellStart"/>
      <w:r w:rsidR="003D0321" w:rsidRPr="00D6575D">
        <w:t>Branic</w:t>
      </w:r>
      <w:proofErr w:type="spellEnd"/>
      <w:r w:rsidR="003D0321" w:rsidRPr="00D6575D">
        <w:t>, 2015</w:t>
      </w:r>
      <w:r w:rsidR="003D0321">
        <w:t>)</w:t>
      </w:r>
      <w:r>
        <w:t xml:space="preserve">. Through actions like improving community involvement and policing high-crime areas, EBP can assist police departments in identifying and addressing these variables. The </w:t>
      </w:r>
      <w:r w:rsidRPr="0071612D">
        <w:rPr>
          <w:b/>
          <w:bCs/>
        </w:rPr>
        <w:t>broken window theory</w:t>
      </w:r>
      <w:r>
        <w:t>, a last criminological theory, contends that outward indications of disorder and neglect, such as broken windows and graffiti, can foster an environment that fosters criminal activity</w:t>
      </w:r>
      <w:r w:rsidR="003D0321">
        <w:t xml:space="preserve"> (</w:t>
      </w:r>
      <w:proofErr w:type="spellStart"/>
      <w:r w:rsidR="003D0321" w:rsidRPr="00D6575D">
        <w:t>A</w:t>
      </w:r>
      <w:r w:rsidR="003D0321">
        <w:t>i</w:t>
      </w:r>
      <w:r w:rsidR="003D0321" w:rsidRPr="00D6575D">
        <w:t>yer</w:t>
      </w:r>
      <w:proofErr w:type="spellEnd"/>
      <w:r w:rsidR="003D0321">
        <w:t xml:space="preserve"> </w:t>
      </w:r>
      <w:r w:rsidR="003D0321">
        <w:rPr>
          <w:i/>
          <w:iCs/>
        </w:rPr>
        <w:t>et al.</w:t>
      </w:r>
      <w:r w:rsidR="003D0321">
        <w:t>, 2015)</w:t>
      </w:r>
      <w:r>
        <w:t xml:space="preserve">. Through community policing and environmental design methods, for example, EBP can assist police agencies in identifying and addressing these indications of disorder and neglect. </w:t>
      </w:r>
      <w:r w:rsidR="003D0321">
        <w:t>Several</w:t>
      </w:r>
      <w:r>
        <w:t xml:space="preserve"> criminological theories that stress the significance of comprehending the intricate and multifaceted </w:t>
      </w:r>
      <w:r>
        <w:lastRenderedPageBreak/>
        <w:t xml:space="preserve">character of crime justify the use of EBP. Police departments can undertake targeted interventions that address the underlying cause of crime in their </w:t>
      </w:r>
      <w:r w:rsidR="00D15716">
        <w:t>communities by</w:t>
      </w:r>
      <w:r>
        <w:t xml:space="preserve"> employing scientific research and data to inform their </w:t>
      </w:r>
      <w:proofErr w:type="spellStart"/>
      <w:r>
        <w:t>practises</w:t>
      </w:r>
      <w:proofErr w:type="spellEnd"/>
      <w:r>
        <w:t xml:space="preserve">. </w:t>
      </w:r>
    </w:p>
    <w:p w14:paraId="00000010" w14:textId="3D1827AC" w:rsidR="007D5A1B" w:rsidRDefault="008D78AE" w:rsidP="00B410E9">
      <w:r>
        <w:t>Police officers wear small, portable cameras known as body worn video cameras (BWVCs) to record audio and video of their encounters with members of the public. To increase accountability, openness, and trust between police personnel and the communities they serve, evidence-based policing uses BWVCs</w:t>
      </w:r>
      <w:r w:rsidR="0066768F">
        <w:t xml:space="preserve"> (</w:t>
      </w:r>
      <w:r w:rsidR="0066768F" w:rsidRPr="0001703C">
        <w:t xml:space="preserve">Jiang, </w:t>
      </w:r>
      <w:proofErr w:type="spellStart"/>
      <w:r w:rsidR="0066768F" w:rsidRPr="0001703C">
        <w:t>Xie</w:t>
      </w:r>
      <w:proofErr w:type="spellEnd"/>
      <w:r w:rsidR="0066768F">
        <w:t>,</w:t>
      </w:r>
      <w:r w:rsidR="0066768F" w:rsidRPr="0001703C">
        <w:t xml:space="preserve"> and Ellis, 2021</w:t>
      </w:r>
      <w:r w:rsidR="0066768F">
        <w:t>)</w:t>
      </w:r>
      <w:r>
        <w:t xml:space="preserve">. The fact that BWVCs offer an impartial and unbiased record of police contacts with the public is one of the main advantages of employing them. In court, the video can be presented as proof to back up criminal investigations and prosecutions. Additionally, BWVC footage can be </w:t>
      </w:r>
      <w:proofErr w:type="spellStart"/>
      <w:r>
        <w:t>utilised</w:t>
      </w:r>
      <w:proofErr w:type="spellEnd"/>
      <w:r>
        <w:t xml:space="preserve"> to point out areas for improvement in police encounters with the public and to give officers feedback on their performances. </w:t>
      </w:r>
      <w:proofErr w:type="spellStart"/>
      <w:r>
        <w:t>Utilising</w:t>
      </w:r>
      <w:proofErr w:type="spellEnd"/>
      <w:r>
        <w:t xml:space="preserve"> BWVCs also has the advantage of reducing allegations of excessive force and police </w:t>
      </w:r>
      <w:proofErr w:type="spellStart"/>
      <w:r>
        <w:t>misbehaviour</w:t>
      </w:r>
      <w:proofErr w:type="spellEnd"/>
      <w:r>
        <w:t>. According to studies</w:t>
      </w:r>
      <w:r w:rsidR="00825D0F">
        <w:t xml:space="preserve"> of National Institute of Justice (2022)</w:t>
      </w:r>
      <w:r>
        <w:t>, police officers are less likely to act aggressively or disrespectfully when they are wearing BWVCs, and the general public is more likely to comply with police. The use of BWVCs in evidence-based policing can also serve to strengthen community ties and increase public confidence in law enforcement. People are more likely to perceive the police as trustworthy and genuine when they see that officers are devoted to accountability and openness and are wearing BWVCs. BWVCs' use in evidence-based policing, however, also prompts privacy and surveillance worries. The use of BWVCs by police agencies must be governed by specific rules and regulations, including when and how footage can be recorded, who has access to the footage, and how long the footage is kept. The use of body worn video cameras in evidence-based policing can increase accountability, openness, and public trust in law enforcement</w:t>
      </w:r>
      <w:r w:rsidR="00825D0F">
        <w:t xml:space="preserve"> (Clare </w:t>
      </w:r>
      <w:r w:rsidR="00825D0F">
        <w:rPr>
          <w:i/>
          <w:iCs/>
        </w:rPr>
        <w:t>et al.</w:t>
      </w:r>
      <w:r w:rsidR="00825D0F">
        <w:t>, 2019)</w:t>
      </w:r>
      <w:r>
        <w:t xml:space="preserve">. To make sure that these cameras are </w:t>
      </w:r>
      <w:proofErr w:type="spellStart"/>
      <w:r>
        <w:t>utilised</w:t>
      </w:r>
      <w:proofErr w:type="spellEnd"/>
      <w:r>
        <w:t xml:space="preserve"> in a way that respects the privacy and civil rights of members of the public, it is crucial that police agencies set clear standards and procedures for their use. Around the world, police enforcement organizations are using body-worn cameras (BWCs) more frequently. </w:t>
      </w:r>
      <w:r w:rsidR="00D15716">
        <w:t>Even though</w:t>
      </w:r>
      <w:r>
        <w:t xml:space="preserve"> using BWCs is regarded as beneficial, there are several restrictions and moral dilemmas that need to be </w:t>
      </w:r>
      <w:r w:rsidR="005256FF">
        <w:t>considered</w:t>
      </w:r>
      <w:r>
        <w:t xml:space="preserve">. The main advantage of BWCs is their capacity to record interactions between law enforcement personnel and members of the public, both visually and audibly. This video evidence can be </w:t>
      </w:r>
      <w:proofErr w:type="spellStart"/>
      <w:r>
        <w:t>utilised</w:t>
      </w:r>
      <w:proofErr w:type="spellEnd"/>
      <w:r>
        <w:t xml:space="preserve"> to support criminal investigations and court cases, as well as to lessen allegations of excessive force and police misconduct. </w:t>
      </w:r>
      <w:proofErr w:type="spellStart"/>
      <w:r>
        <w:t>BWCc</w:t>
      </w:r>
      <w:proofErr w:type="spellEnd"/>
      <w:r>
        <w:t xml:space="preserve"> can also increase officer safety by acting as a deterrent to people in the public who might otherwise act violently or aggressively toward cops. But the possibility of </w:t>
      </w:r>
      <w:r>
        <w:lastRenderedPageBreak/>
        <w:t xml:space="preserve">abuse is one of BWC's main flaws. In order to prevent a recording of an incident, officers may manipulate the cameras, turn them off, or remove certain clips from the tape. Another weakness is the cost of implementing BWC programs, including the cost of purchasing and maintaining cameras, </w:t>
      </w:r>
      <w:r w:rsidR="00D15716">
        <w:t>storing,</w:t>
      </w:r>
      <w:r>
        <w:t xml:space="preserve"> and managing data, and training officers on proper use</w:t>
      </w:r>
      <w:r w:rsidR="005256FF">
        <w:t xml:space="preserve"> (</w:t>
      </w:r>
      <w:proofErr w:type="spellStart"/>
      <w:r w:rsidR="005256FF" w:rsidRPr="0001703C">
        <w:t>Smykla</w:t>
      </w:r>
      <w:proofErr w:type="spellEnd"/>
      <w:r w:rsidR="005256FF">
        <w:t xml:space="preserve"> </w:t>
      </w:r>
      <w:r w:rsidR="005256FF">
        <w:rPr>
          <w:i/>
          <w:iCs/>
        </w:rPr>
        <w:t>et al.</w:t>
      </w:r>
      <w:r w:rsidR="005256FF">
        <w:t>, 2016)</w:t>
      </w:r>
      <w:r>
        <w:t xml:space="preserve">. The usage of BWCs poses </w:t>
      </w:r>
      <w:r w:rsidR="00D15716">
        <w:t>several</w:t>
      </w:r>
      <w:r>
        <w:t xml:space="preserve"> ethical questions, such as those involving data security, privacy, and monitoring, which are brought up </w:t>
      </w:r>
      <w:r w:rsidR="00D15716">
        <w:t>using</w:t>
      </w:r>
      <w:r>
        <w:t xml:space="preserve"> BWCs. </w:t>
      </w:r>
      <w:r w:rsidR="00D15716">
        <w:t>It is</w:t>
      </w:r>
      <w:r>
        <w:t xml:space="preserve"> possible for members of the public to feel uneasy and that their privacy is being infringed while being videotaped by police personnel. Additionally, there is a chance that unauthorized parties, such as hackers or rogue law enforcement agents, could access and abuse the video material acquired by BWCs. Finally, there is a chance that BWC use could reinforce prejudices and preconceptions already present in law enforcement</w:t>
      </w:r>
      <w:r w:rsidR="005256FF">
        <w:t xml:space="preserve"> (</w:t>
      </w:r>
      <w:proofErr w:type="spellStart"/>
      <w:r w:rsidR="005256FF" w:rsidRPr="0001703C">
        <w:t>Bhikarry</w:t>
      </w:r>
      <w:proofErr w:type="spellEnd"/>
      <w:r w:rsidR="005256FF">
        <w:t>, 2020)</w:t>
      </w:r>
      <w:r>
        <w:t xml:space="preserve">. When meeting with members of </w:t>
      </w:r>
      <w:r w:rsidR="00D15716">
        <w:t>racial</w:t>
      </w:r>
      <w:r>
        <w:t xml:space="preserve"> or ethnic groups, for instance, officers may be more likely to turn down their cameras if they are given the option to do so. Body-worn cameras have the potential to increase transparency and public confidence in law enforcement, but there are also restrictions and moral dilemmas that need to be resolved. To ensure that the cameras are utilized in a way that respects the privacy and civil liberties of members of the public, it is crucial to develop clear policies and standards for the use of BWCs. However, the use of evidence in regards to crime topics such as domestic violence, street crime, stop and search, and antisocial behavior is crucial in developing effective strategies for preventing and responding to these issues. Domestic violence has been demonstrated that applying evidence-based policing in this setting improves victim safety, raises offender accountability, and lowers recidivism rates</w:t>
      </w:r>
      <w:r w:rsidR="005256FF">
        <w:t xml:space="preserve"> (</w:t>
      </w:r>
      <w:r w:rsidR="005256FF" w:rsidRPr="0001703C">
        <w:t>Morgan</w:t>
      </w:r>
      <w:r w:rsidR="005256FF">
        <w:t xml:space="preserve"> </w:t>
      </w:r>
      <w:r w:rsidR="005256FF">
        <w:rPr>
          <w:i/>
          <w:iCs/>
        </w:rPr>
        <w:t>et al</w:t>
      </w:r>
      <w:r w:rsidR="005256FF">
        <w:t>., 2020)</w:t>
      </w:r>
      <w:r>
        <w:t>. Law enforcement agencies can more successfully respond to domestic violence incidents and stop further occurrences by utilizing evidence-based tactics like victim-centered approaches, offender-focused treatments, and coordinated community responses</w:t>
      </w:r>
      <w:r w:rsidR="005256FF">
        <w:t xml:space="preserve"> (</w:t>
      </w:r>
      <w:proofErr w:type="spellStart"/>
      <w:r w:rsidR="005256FF" w:rsidRPr="0001703C">
        <w:t>Goodmark</w:t>
      </w:r>
      <w:proofErr w:type="spellEnd"/>
      <w:r w:rsidR="005256FF" w:rsidRPr="0001703C">
        <w:t>, 2018</w:t>
      </w:r>
      <w:r w:rsidR="005256FF">
        <w:t>)</w:t>
      </w:r>
      <w:r>
        <w:t xml:space="preserve">. Street crime has been demonstrated that evidence-based policing techniques including hotspot policing, problem-oriented policing and community </w:t>
      </w:r>
      <w:r w:rsidR="00D15716">
        <w:t>policing are</w:t>
      </w:r>
      <w:r>
        <w:t xml:space="preserve"> helpful in lowering street crime. These tactics include focusing on high crime regions, </w:t>
      </w:r>
      <w:r w:rsidR="00D15716">
        <w:t>identifying,</w:t>
      </w:r>
      <w:r>
        <w:t xml:space="preserve"> and resolving underlying problems that contribute to crime and forming alliances with </w:t>
      </w:r>
      <w:r w:rsidR="00D15716">
        <w:t>residents</w:t>
      </w:r>
      <w:r>
        <w:t xml:space="preserve"> to reduce crime. There has been significant discussion surrounding the use of evidence when conducting a stop and search. </w:t>
      </w:r>
      <w:r w:rsidR="00D15716">
        <w:t>Even though</w:t>
      </w:r>
      <w:r>
        <w:t xml:space="preserve"> stop and search can be a useful technique for reducing crime and preventing it, there are worries about the possibility of racial profiling and the effect on public confidence in law enforcement. These issues can be addressed and it can be made sure that stop and search is used effectively and fairly by using evidence-based tactics like intelligence-led stop and search community involvement. </w:t>
      </w:r>
      <w:r>
        <w:lastRenderedPageBreak/>
        <w:t xml:space="preserve">Problem-oriented policing and community policing are two evidence-based policing tactics that can be used to curb antisocial behavior. Law enforcement organizations can contribute to the prevention of such incidents and foster closer bonds with the community by identifying and treating the root reasons of antisocial behavior, such as a lack of opportunity or social </w:t>
      </w:r>
      <w:r w:rsidR="00D15716">
        <w:t>support</w:t>
      </w:r>
      <w:r w:rsidR="004873EC">
        <w:t xml:space="preserve"> (</w:t>
      </w:r>
      <w:r w:rsidR="004873EC" w:rsidRPr="008A766D">
        <w:t>Little, 2014</w:t>
      </w:r>
      <w:r w:rsidR="004873EC">
        <w:t>)</w:t>
      </w:r>
      <w:r w:rsidR="00D15716">
        <w:t>. In</w:t>
      </w:r>
      <w:r>
        <w:t xml:space="preserve"> order to create successful prevention and response plans for crimes including domestic violence, street crime, stop and search, and antisocial behavior, the utilization of evidence is essential. Evidence-based policing may enhance victim outcomes, lower recidivism rates, and foster closer linkages with communities. However, it's crucial to make sure that evidence-based tactics are applied in a way that respects the rights and dignity of all parties involved and is fair and transparent.</w:t>
      </w:r>
    </w:p>
    <w:p w14:paraId="00000011" w14:textId="77777777" w:rsidR="007D5A1B" w:rsidRDefault="008D78AE" w:rsidP="00B410E9">
      <w:pPr>
        <w:pStyle w:val="Heading1"/>
      </w:pPr>
      <w:bookmarkStart w:id="1" w:name="_e9sldv4oxkn" w:colFirst="0" w:colLast="0"/>
      <w:bookmarkEnd w:id="1"/>
      <w:r>
        <w:t xml:space="preserve">Conclusion </w:t>
      </w:r>
    </w:p>
    <w:p w14:paraId="00000012" w14:textId="37E9C34B" w:rsidR="007D5A1B" w:rsidRDefault="008D78AE" w:rsidP="00B410E9">
      <w:r>
        <w:t xml:space="preserve">In </w:t>
      </w:r>
      <w:r w:rsidR="00D15716">
        <w:t>conclusion, we</w:t>
      </w:r>
      <w:r>
        <w:t xml:space="preserve"> can say that police enforcement organizations all around the world have employed body-worn cameras (BWCs) more frequently in recent years. It has been praised that the use of BWCs encourages accountability and transparency while also raising the standard of the evidence used in criminal investigations. An effective framework for using BWCs has emerged: evidence-based policing. This framework enables law enforcement organizations to make data-driven judgements and enhance their operational procedures. According to research, using BWCs can lower the number of complaints made against police officers and instances where force was used. BWCs have also been shown to shorten court proceedings and lower expenses by increasing the possibility of early guilty pleas. Additionally, BWC footage can offer insightful observations on the conduct of both law enforcement personnel and bystanders, enabling a more nuanced understanding of interactions between the </w:t>
      </w:r>
      <w:r w:rsidR="00D15716">
        <w:t>two. The</w:t>
      </w:r>
      <w:r>
        <w:t xml:space="preserve"> usage of BWCs is not without difficulties, though. Consideration must be given to privacy difficulties, data storage and management problems, and technological misuse risk. The responsible and ethical use of the technology is a responsibility of policymakers, who must also guarantee that the use of BWCs complies with applicable privacy and human rights </w:t>
      </w:r>
      <w:r w:rsidR="00D15716">
        <w:t>legislation. Overall</w:t>
      </w:r>
      <w:r>
        <w:t>, the evidence points to the possibility of using BWCs to dramatically increase the efficiency and accountability of law enforcement organizations. But it's crucial to keep an eye on how BWCs are used and make sure that they're carried out in a way that protects civil liberties and supports the tenets of evidence-based policing.</w:t>
      </w:r>
      <w:r>
        <w:br w:type="page"/>
      </w:r>
    </w:p>
    <w:p w14:paraId="00000013" w14:textId="77777777" w:rsidR="007D5A1B" w:rsidRDefault="008D78AE" w:rsidP="00B410E9">
      <w:pPr>
        <w:pStyle w:val="Heading1"/>
      </w:pPr>
      <w:bookmarkStart w:id="2" w:name="_fqpct8oud4de" w:colFirst="0" w:colLast="0"/>
      <w:bookmarkEnd w:id="2"/>
      <w:r>
        <w:lastRenderedPageBreak/>
        <w:t>References</w:t>
      </w:r>
    </w:p>
    <w:p w14:paraId="42BAC34A" w14:textId="77777777" w:rsidR="0017741E" w:rsidRDefault="0017741E" w:rsidP="00B410E9">
      <w:pPr>
        <w:pStyle w:val="Math"/>
        <w:spacing w:line="360" w:lineRule="auto"/>
      </w:pPr>
      <w:proofErr w:type="spellStart"/>
      <w:r w:rsidRPr="00D6575D">
        <w:t>A</w:t>
      </w:r>
      <w:r>
        <w:t>i</w:t>
      </w:r>
      <w:r w:rsidRPr="00D6575D">
        <w:t>yer</w:t>
      </w:r>
      <w:proofErr w:type="spellEnd"/>
      <w:r w:rsidRPr="00D6575D">
        <w:t xml:space="preserve">, S.M., Zimmerman, M.A., Morrel-Samuels, S. and </w:t>
      </w:r>
      <w:proofErr w:type="spellStart"/>
      <w:r w:rsidRPr="00D6575D">
        <w:t>Reischl</w:t>
      </w:r>
      <w:proofErr w:type="spellEnd"/>
      <w:r w:rsidRPr="00D6575D">
        <w:t>, T.M., 2015. From broken windows to busy streets: A community empowerment perspective. </w:t>
      </w:r>
      <w:r w:rsidRPr="00D6575D">
        <w:rPr>
          <w:i/>
          <w:iCs/>
        </w:rPr>
        <w:t xml:space="preserve">Health Education &amp; </w:t>
      </w:r>
      <w:proofErr w:type="spellStart"/>
      <w:r w:rsidRPr="00D6575D">
        <w:rPr>
          <w:i/>
          <w:iCs/>
        </w:rPr>
        <w:t>Behavior</w:t>
      </w:r>
      <w:proofErr w:type="spellEnd"/>
      <w:r w:rsidRPr="00D6575D">
        <w:t>, </w:t>
      </w:r>
      <w:r w:rsidRPr="00D6575D">
        <w:rPr>
          <w:i/>
          <w:iCs/>
        </w:rPr>
        <w:t>42</w:t>
      </w:r>
      <w:r w:rsidRPr="00D6575D">
        <w:t>(2), pp.137-147.</w:t>
      </w:r>
    </w:p>
    <w:p w14:paraId="11E2B717" w14:textId="77777777" w:rsidR="0017741E" w:rsidRDefault="0017741E" w:rsidP="00B410E9">
      <w:pPr>
        <w:pStyle w:val="Math"/>
        <w:spacing w:line="360" w:lineRule="auto"/>
      </w:pPr>
      <w:proofErr w:type="spellStart"/>
      <w:r w:rsidRPr="0001703C">
        <w:t>Bhikarry</w:t>
      </w:r>
      <w:proofErr w:type="spellEnd"/>
      <w:r w:rsidRPr="0001703C">
        <w:t>, J., 2020. </w:t>
      </w:r>
      <w:r w:rsidRPr="0001703C">
        <w:rPr>
          <w:i/>
          <w:iCs/>
        </w:rPr>
        <w:t>A Qualitative Study on the Implementation and Controversies of Body-Worn Cameras in Law Enforcement in Central and South Florida</w:t>
      </w:r>
      <w:r w:rsidRPr="0001703C">
        <w:t> (Doctoral dissertation, Northcentral University).</w:t>
      </w:r>
    </w:p>
    <w:p w14:paraId="4196B297" w14:textId="77777777" w:rsidR="0017741E" w:rsidRDefault="0017741E" w:rsidP="00B410E9">
      <w:pPr>
        <w:pStyle w:val="Math"/>
        <w:spacing w:line="360" w:lineRule="auto"/>
      </w:pPr>
      <w:proofErr w:type="spellStart"/>
      <w:r w:rsidRPr="00D6575D">
        <w:t>Branic</w:t>
      </w:r>
      <w:proofErr w:type="spellEnd"/>
      <w:r w:rsidRPr="00D6575D">
        <w:t>, N., 2015. Routine activities theory. </w:t>
      </w:r>
      <w:r w:rsidRPr="00D6575D">
        <w:rPr>
          <w:i/>
          <w:iCs/>
        </w:rPr>
        <w:t xml:space="preserve">The </w:t>
      </w:r>
      <w:proofErr w:type="spellStart"/>
      <w:r w:rsidRPr="00D6575D">
        <w:rPr>
          <w:i/>
          <w:iCs/>
        </w:rPr>
        <w:t>encyclopedia</w:t>
      </w:r>
      <w:proofErr w:type="spellEnd"/>
      <w:r w:rsidRPr="00D6575D">
        <w:rPr>
          <w:i/>
          <w:iCs/>
        </w:rPr>
        <w:t xml:space="preserve"> of crime and punishment</w:t>
      </w:r>
      <w:r w:rsidRPr="00D6575D">
        <w:t>, pp.1-3.</w:t>
      </w:r>
    </w:p>
    <w:p w14:paraId="4D4E1E66" w14:textId="77777777" w:rsidR="0017741E" w:rsidRDefault="0017741E" w:rsidP="00B410E9">
      <w:pPr>
        <w:pStyle w:val="Math"/>
        <w:spacing w:line="360" w:lineRule="auto"/>
      </w:pPr>
      <w:r w:rsidRPr="00194E18">
        <w:t>Brough, P., Brown, J.M. and Biggs, A., 2015. </w:t>
      </w:r>
      <w:r w:rsidRPr="00194E18">
        <w:rPr>
          <w:i/>
          <w:iCs/>
        </w:rPr>
        <w:t>Improving criminal justice workplaces: Translating theory and research into evidence-based practice</w:t>
      </w:r>
      <w:r w:rsidRPr="00194E18">
        <w:t>. Routledge.</w:t>
      </w:r>
    </w:p>
    <w:p w14:paraId="48F11D33" w14:textId="77777777" w:rsidR="0017741E" w:rsidRDefault="0017741E" w:rsidP="00B410E9">
      <w:pPr>
        <w:pStyle w:val="Math"/>
        <w:spacing w:line="360" w:lineRule="auto"/>
      </w:pPr>
      <w:r w:rsidRPr="00194E18">
        <w:t>Bullock, K. and Tilley, N., 2009. Evidence-based policing and crime reduction. </w:t>
      </w:r>
      <w:r w:rsidRPr="00194E18">
        <w:rPr>
          <w:i/>
          <w:iCs/>
        </w:rPr>
        <w:t>Policing: A journal of policy and practice</w:t>
      </w:r>
      <w:r w:rsidRPr="00194E18">
        <w:t>, </w:t>
      </w:r>
      <w:r w:rsidRPr="00194E18">
        <w:rPr>
          <w:i/>
          <w:iCs/>
        </w:rPr>
        <w:t>3</w:t>
      </w:r>
      <w:r w:rsidRPr="00194E18">
        <w:t>(4), pp.381-387.</w:t>
      </w:r>
    </w:p>
    <w:p w14:paraId="64FA07D0" w14:textId="77777777" w:rsidR="0017741E" w:rsidRDefault="0017741E" w:rsidP="00B410E9">
      <w:pPr>
        <w:pStyle w:val="Math"/>
        <w:spacing w:line="360" w:lineRule="auto"/>
      </w:pPr>
      <w:r w:rsidRPr="0001703C">
        <w:t xml:space="preserve">Clare, J., </w:t>
      </w:r>
      <w:proofErr w:type="spellStart"/>
      <w:r w:rsidRPr="0001703C">
        <w:t>Henstock</w:t>
      </w:r>
      <w:proofErr w:type="spellEnd"/>
      <w:r w:rsidRPr="0001703C">
        <w:t xml:space="preserve">, D., </w:t>
      </w:r>
      <w:proofErr w:type="spellStart"/>
      <w:r w:rsidRPr="0001703C">
        <w:t>McComb</w:t>
      </w:r>
      <w:proofErr w:type="spellEnd"/>
      <w:r w:rsidRPr="0001703C">
        <w:t>, C., Newland, R., Barnes, G.C., Lee, M. and Taylor, E., 2019. Police, public, and arrestee perceptions of body-worn video: A single jurisdictional multiple-perspective analysis. </w:t>
      </w:r>
      <w:r w:rsidRPr="0001703C">
        <w:rPr>
          <w:i/>
          <w:iCs/>
        </w:rPr>
        <w:t>Criminal justice review</w:t>
      </w:r>
      <w:r w:rsidRPr="0001703C">
        <w:t>, </w:t>
      </w:r>
      <w:r w:rsidRPr="0001703C">
        <w:rPr>
          <w:i/>
          <w:iCs/>
        </w:rPr>
        <w:t>44</w:t>
      </w:r>
      <w:r w:rsidRPr="0001703C">
        <w:t>(3), pp.304-321.</w:t>
      </w:r>
    </w:p>
    <w:p w14:paraId="670AB20B" w14:textId="77777777" w:rsidR="0017741E" w:rsidRDefault="0017741E" w:rsidP="00B410E9">
      <w:pPr>
        <w:pStyle w:val="Math"/>
        <w:spacing w:line="360" w:lineRule="auto"/>
      </w:pPr>
      <w:proofErr w:type="spellStart"/>
      <w:r w:rsidRPr="00194E18">
        <w:t>Cordner</w:t>
      </w:r>
      <w:proofErr w:type="spellEnd"/>
      <w:r w:rsidRPr="00194E18">
        <w:t>, G.W., 2020. </w:t>
      </w:r>
      <w:r w:rsidRPr="00194E18">
        <w:rPr>
          <w:i/>
          <w:iCs/>
        </w:rPr>
        <w:t>Evidence-based policing in 45 small bytes</w:t>
      </w:r>
      <w:r w:rsidRPr="00194E18">
        <w:t>. US Department of Justice, Office of Justice Programs, National Institute of Justice.</w:t>
      </w:r>
    </w:p>
    <w:p w14:paraId="205D3706" w14:textId="77777777" w:rsidR="0017741E" w:rsidRDefault="0017741E" w:rsidP="00B410E9">
      <w:pPr>
        <w:pStyle w:val="Math"/>
        <w:spacing w:line="360" w:lineRule="auto"/>
      </w:pPr>
      <w:r w:rsidRPr="00194E18">
        <w:t xml:space="preserve">Firth, J., </w:t>
      </w:r>
      <w:proofErr w:type="spellStart"/>
      <w:r w:rsidRPr="00194E18">
        <w:t>Torous</w:t>
      </w:r>
      <w:proofErr w:type="spellEnd"/>
      <w:r w:rsidRPr="00194E18">
        <w:t>, J., Nicholas, J., Carney, R., Rosenbaum, S. and Sarris, J., 2017. Can smartphone mental health interventions reduce symptoms of anxiety? A meta-analysis of randomized controlled trials. </w:t>
      </w:r>
      <w:r w:rsidRPr="00194E18">
        <w:rPr>
          <w:i/>
          <w:iCs/>
        </w:rPr>
        <w:t>Journal of affective disorders</w:t>
      </w:r>
      <w:r w:rsidRPr="00194E18">
        <w:t>, </w:t>
      </w:r>
      <w:r w:rsidRPr="00194E18">
        <w:rPr>
          <w:i/>
          <w:iCs/>
        </w:rPr>
        <w:t>218</w:t>
      </w:r>
      <w:r w:rsidRPr="00194E18">
        <w:t>, pp.15-22.</w:t>
      </w:r>
    </w:p>
    <w:p w14:paraId="3314B1A7" w14:textId="77777777" w:rsidR="0017741E" w:rsidRDefault="0017741E" w:rsidP="00B410E9">
      <w:pPr>
        <w:pStyle w:val="Math"/>
        <w:spacing w:line="360" w:lineRule="auto"/>
      </w:pPr>
      <w:proofErr w:type="spellStart"/>
      <w:r w:rsidRPr="0001703C">
        <w:t>Goodmark</w:t>
      </w:r>
      <w:proofErr w:type="spellEnd"/>
      <w:r w:rsidRPr="0001703C">
        <w:t>, L.E.I.G.H., 2018. Innovative criminal justice responses to intimate partner violence. </w:t>
      </w:r>
      <w:r w:rsidRPr="0001703C">
        <w:rPr>
          <w:i/>
          <w:iCs/>
        </w:rPr>
        <w:t>Sourcebook on violence against women</w:t>
      </w:r>
      <w:r w:rsidRPr="0001703C">
        <w:t>, pp.257-274.</w:t>
      </w:r>
    </w:p>
    <w:p w14:paraId="3BF030A8" w14:textId="77777777" w:rsidR="0017741E" w:rsidRDefault="0017741E" w:rsidP="00B410E9">
      <w:pPr>
        <w:pStyle w:val="Math"/>
        <w:spacing w:line="360" w:lineRule="auto"/>
      </w:pPr>
      <w:r w:rsidRPr="0001703C">
        <w:t xml:space="preserve">Jiang, F., </w:t>
      </w:r>
      <w:proofErr w:type="spellStart"/>
      <w:r w:rsidRPr="0001703C">
        <w:t>Xie</w:t>
      </w:r>
      <w:proofErr w:type="spellEnd"/>
      <w:r w:rsidRPr="0001703C">
        <w:t>, C. and Ellis, T., 2021. Police officers’ perceptions of body-worn video cameras in Beijing. </w:t>
      </w:r>
      <w:r w:rsidRPr="0001703C">
        <w:rPr>
          <w:i/>
          <w:iCs/>
        </w:rPr>
        <w:t>International criminal justice review</w:t>
      </w:r>
      <w:r w:rsidRPr="0001703C">
        <w:t>, </w:t>
      </w:r>
      <w:r w:rsidRPr="0001703C">
        <w:rPr>
          <w:i/>
          <w:iCs/>
        </w:rPr>
        <w:t>31</w:t>
      </w:r>
      <w:r w:rsidRPr="0001703C">
        <w:t>(3), pp.286-303.</w:t>
      </w:r>
    </w:p>
    <w:p w14:paraId="08876078" w14:textId="77777777" w:rsidR="0017741E" w:rsidRDefault="0017741E" w:rsidP="00B410E9">
      <w:pPr>
        <w:pStyle w:val="Math"/>
        <w:spacing w:line="360" w:lineRule="auto"/>
      </w:pPr>
      <w:r w:rsidRPr="008A766D">
        <w:t>Little, W.</w:t>
      </w:r>
      <w:r>
        <w:t>,</w:t>
      </w:r>
      <w:r w:rsidRPr="008A766D">
        <w:t xml:space="preserve"> 2014. </w:t>
      </w:r>
      <w:r w:rsidRPr="008A766D">
        <w:rPr>
          <w:i/>
          <w:iCs/>
        </w:rPr>
        <w:t>Chapter 7. Deviance, Crime, and Social Control – Introduction to Sociology – 1st Canadian Edition</w:t>
      </w:r>
      <w:r w:rsidRPr="008A766D">
        <w:t xml:space="preserve">. [online] Opentextbc.ca. Available at: </w:t>
      </w:r>
      <w:hyperlink r:id="rId5" w:history="1">
        <w:r w:rsidRPr="0058646C">
          <w:rPr>
            <w:rStyle w:val="Hyperlink"/>
          </w:rPr>
          <w:t>https://opentextbc.ca/introductiontosociology/chapter/chapter7-deviance-crime-and-social-control/</w:t>
        </w:r>
      </w:hyperlink>
      <w:r>
        <w:t xml:space="preserve"> [Accessed 26 April 2023]</w:t>
      </w:r>
      <w:r w:rsidRPr="008A766D">
        <w:t>.</w:t>
      </w:r>
    </w:p>
    <w:p w14:paraId="4C8CA15A" w14:textId="77777777" w:rsidR="0017741E" w:rsidRDefault="0017741E" w:rsidP="00B410E9">
      <w:pPr>
        <w:pStyle w:val="Math"/>
        <w:spacing w:line="360" w:lineRule="auto"/>
      </w:pPr>
      <w:r w:rsidRPr="0001703C">
        <w:lastRenderedPageBreak/>
        <w:t>Morgan, A., Boxall, H., Dowling, C. and Brown, R., 2020. Policing repeat domestic violence: Would focused deterrence work in Australia?. </w:t>
      </w:r>
      <w:r w:rsidRPr="0001703C">
        <w:rPr>
          <w:i/>
          <w:iCs/>
        </w:rPr>
        <w:t>Trends and Issues in Crime and Criminal Justice</w:t>
      </w:r>
      <w:r w:rsidRPr="0001703C">
        <w:t>, (593), pp.1-20.</w:t>
      </w:r>
    </w:p>
    <w:p w14:paraId="4A16D7A8" w14:textId="77777777" w:rsidR="0017741E" w:rsidRDefault="0017741E" w:rsidP="00B410E9">
      <w:pPr>
        <w:pStyle w:val="Math"/>
        <w:spacing w:line="360" w:lineRule="auto"/>
      </w:pPr>
      <w:r w:rsidRPr="0001703C">
        <w:t>National Institute of Justice</w:t>
      </w:r>
      <w:r>
        <w:t>.</w:t>
      </w:r>
      <w:r w:rsidRPr="0001703C">
        <w:t xml:space="preserve"> 2022. </w:t>
      </w:r>
      <w:r w:rsidRPr="0001703C">
        <w:rPr>
          <w:i/>
          <w:iCs/>
        </w:rPr>
        <w:t>Research on body-worn cameras and law enforcement</w:t>
      </w:r>
      <w:r w:rsidRPr="0001703C">
        <w:t xml:space="preserve">. [online] National Institute of Justice. Available at: </w:t>
      </w:r>
      <w:hyperlink r:id="rId6" w:history="1">
        <w:r w:rsidRPr="0058646C">
          <w:rPr>
            <w:rStyle w:val="Hyperlink"/>
          </w:rPr>
          <w:t>https://nij.ojp.gov/topics/articles/research-body-worn-cameras-and-law-enforcement</w:t>
        </w:r>
      </w:hyperlink>
      <w:r>
        <w:t xml:space="preserve"> [Accessed 26 April 2023]</w:t>
      </w:r>
      <w:r w:rsidRPr="0001703C">
        <w:t>.</w:t>
      </w:r>
    </w:p>
    <w:p w14:paraId="695C1954" w14:textId="77777777" w:rsidR="0017741E" w:rsidRDefault="0017741E" w:rsidP="00B410E9">
      <w:pPr>
        <w:pStyle w:val="Math"/>
        <w:spacing w:line="360" w:lineRule="auto"/>
      </w:pPr>
      <w:r w:rsidRPr="00194E18">
        <w:t>Sherman, L.W., 2013. The rise of evidence-based policing: Targeting, testing, and tracking. </w:t>
      </w:r>
      <w:r w:rsidRPr="00194E18">
        <w:rPr>
          <w:i/>
          <w:iCs/>
        </w:rPr>
        <w:t>Crime and justice</w:t>
      </w:r>
      <w:r w:rsidRPr="00194E18">
        <w:t>, </w:t>
      </w:r>
      <w:r w:rsidRPr="00194E18">
        <w:rPr>
          <w:i/>
          <w:iCs/>
        </w:rPr>
        <w:t>42</w:t>
      </w:r>
      <w:r w:rsidRPr="00194E18">
        <w:t>(1), pp.377-451.</w:t>
      </w:r>
    </w:p>
    <w:p w14:paraId="0D44886E" w14:textId="77777777" w:rsidR="0017741E" w:rsidRDefault="0017741E" w:rsidP="00B410E9">
      <w:pPr>
        <w:pStyle w:val="Math"/>
        <w:spacing w:line="360" w:lineRule="auto"/>
      </w:pPr>
      <w:proofErr w:type="spellStart"/>
      <w:r w:rsidRPr="0001703C">
        <w:t>Smykla</w:t>
      </w:r>
      <w:proofErr w:type="spellEnd"/>
      <w:r w:rsidRPr="0001703C">
        <w:t>, J.O., Crow, M.S., Crichlow, V.J. and Snyder, J.A., 2016. Police body-worn cameras: Perceptions of law enforcement leadership. </w:t>
      </w:r>
      <w:r w:rsidRPr="0001703C">
        <w:rPr>
          <w:i/>
          <w:iCs/>
        </w:rPr>
        <w:t>American journal of criminal justice</w:t>
      </w:r>
      <w:r w:rsidRPr="0001703C">
        <w:t>, </w:t>
      </w:r>
      <w:r w:rsidRPr="0001703C">
        <w:rPr>
          <w:i/>
          <w:iCs/>
        </w:rPr>
        <w:t>41</w:t>
      </w:r>
      <w:r w:rsidRPr="0001703C">
        <w:t>, pp.424-443.</w:t>
      </w:r>
    </w:p>
    <w:p w14:paraId="00000014" w14:textId="778F491E" w:rsidR="007D5A1B" w:rsidRDefault="0017741E" w:rsidP="00B410E9">
      <w:pPr>
        <w:pStyle w:val="Math"/>
        <w:spacing w:line="360" w:lineRule="auto"/>
      </w:pPr>
      <w:r w:rsidRPr="00194E18">
        <w:t xml:space="preserve">Tomkins, L. and Bristow, A., 2023. Evidence-based practice and the ethics of </w:t>
      </w:r>
      <w:proofErr w:type="spellStart"/>
      <w:r w:rsidRPr="00194E18">
        <w:t>care:‘What</w:t>
      </w:r>
      <w:proofErr w:type="spellEnd"/>
      <w:r w:rsidRPr="00194E18">
        <w:t xml:space="preserve"> works’ or ‘what matters’?. </w:t>
      </w:r>
      <w:r w:rsidRPr="00194E18">
        <w:rPr>
          <w:i/>
          <w:iCs/>
        </w:rPr>
        <w:t>human relations</w:t>
      </w:r>
      <w:r w:rsidRPr="00194E18">
        <w:t>, </w:t>
      </w:r>
      <w:r w:rsidRPr="00194E18">
        <w:rPr>
          <w:i/>
          <w:iCs/>
        </w:rPr>
        <w:t>76</w:t>
      </w:r>
      <w:r w:rsidRPr="00194E18">
        <w:t>(1), pp.118-143.</w:t>
      </w:r>
    </w:p>
    <w:sectPr w:rsidR="007D5A1B" w:rsidSect="00A82F24">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A1B"/>
    <w:rsid w:val="00075812"/>
    <w:rsid w:val="00095492"/>
    <w:rsid w:val="0017741E"/>
    <w:rsid w:val="00192A61"/>
    <w:rsid w:val="00293F1D"/>
    <w:rsid w:val="003721A8"/>
    <w:rsid w:val="003A65F3"/>
    <w:rsid w:val="003D0321"/>
    <w:rsid w:val="004478FD"/>
    <w:rsid w:val="004873EC"/>
    <w:rsid w:val="004C75E9"/>
    <w:rsid w:val="005256FF"/>
    <w:rsid w:val="005C3E52"/>
    <w:rsid w:val="0066768F"/>
    <w:rsid w:val="006A6134"/>
    <w:rsid w:val="006B645C"/>
    <w:rsid w:val="0071612D"/>
    <w:rsid w:val="00727BAF"/>
    <w:rsid w:val="0078132A"/>
    <w:rsid w:val="007D5A1B"/>
    <w:rsid w:val="00825D0F"/>
    <w:rsid w:val="00836E0F"/>
    <w:rsid w:val="008D78AE"/>
    <w:rsid w:val="00915226"/>
    <w:rsid w:val="00A10FBF"/>
    <w:rsid w:val="00A82F24"/>
    <w:rsid w:val="00B410E9"/>
    <w:rsid w:val="00B62E8F"/>
    <w:rsid w:val="00C65686"/>
    <w:rsid w:val="00D04CD1"/>
    <w:rsid w:val="00D15716"/>
    <w:rsid w:val="00DC2E2C"/>
    <w:rsid w:val="00E5297B"/>
    <w:rsid w:val="00E75F4F"/>
    <w:rsid w:val="00E9595F"/>
    <w:rsid w:val="00F77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6F760"/>
  <w15:docId w15:val="{292615AC-E6C5-48EC-8363-426E8EF4B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8132A"/>
    <w:pPr>
      <w:keepNext/>
      <w:keepLines/>
      <w:spacing w:before="400" w:after="120"/>
      <w:outlineLvl w:val="0"/>
    </w:pPr>
    <w:rPr>
      <w:b/>
      <w:sz w:val="26"/>
    </w:rPr>
  </w:style>
  <w:style w:type="paragraph" w:styleId="Heading2">
    <w:name w:val="heading 2"/>
    <w:basedOn w:val="Normal"/>
    <w:next w:val="Normal"/>
    <w:uiPriority w:val="9"/>
    <w:semiHidden/>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customStyle="1" w:styleId="Math">
    <w:name w:val="Math"/>
    <w:basedOn w:val="Normal"/>
    <w:qFormat/>
    <w:rsid w:val="0017741E"/>
    <w:pPr>
      <w:spacing w:before="120" w:after="120" w:line="300" w:lineRule="auto"/>
    </w:pPr>
    <w:rPr>
      <w:rFonts w:eastAsiaTheme="minorHAnsi" w:cstheme="minorBidi"/>
      <w:kern w:val="2"/>
      <w:szCs w:val="22"/>
      <w:lang w:val="en-GB" w:eastAsia="en-US"/>
      <w14:ligatures w14:val="standardContextual"/>
    </w:rPr>
  </w:style>
  <w:style w:type="character" w:styleId="Hyperlink">
    <w:name w:val="Hyperlink"/>
    <w:basedOn w:val="DefaultParagraphFont"/>
    <w:uiPriority w:val="99"/>
    <w:unhideWhenUsed/>
    <w:rsid w:val="001774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nij.ojp.gov/topics/articles/research-body-worn-cameras-and-law-enforcement" TargetMode="External" /><Relationship Id="rId5" Type="http://schemas.openxmlformats.org/officeDocument/2006/relationships/hyperlink" Target="https://opentextbc.ca/introductiontosociology/chapter/chapter7-deviance-crime-and-social-control/" TargetMode="Externa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8</Pages>
  <Words>2646</Words>
  <Characters>15086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Anghel</cp:lastModifiedBy>
  <cp:revision>15</cp:revision>
  <dcterms:created xsi:type="dcterms:W3CDTF">2023-05-02T15:52:00Z</dcterms:created>
  <dcterms:modified xsi:type="dcterms:W3CDTF">2023-05-02T17:01:00Z</dcterms:modified>
</cp:coreProperties>
</file>