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E64A2" w14:textId="04B8F288" w:rsidR="00A00F36" w:rsidRDefault="00A00F36" w:rsidP="00A00F36">
      <w:pPr>
        <w:pStyle w:val="Heading1"/>
        <w:rPr>
          <w:rFonts w:ascii="Tahoma" w:eastAsia="Tahoma" w:hAnsi="Tahoma" w:cs="Tahoma"/>
          <w:color w:val="000000"/>
        </w:rPr>
      </w:pPr>
      <w:bookmarkStart w:id="0" w:name="_Toc235884377"/>
      <w:bookmarkStart w:id="1" w:name="_Toc238910075"/>
      <w:r>
        <w:rPr>
          <w:rFonts w:ascii="Tahoma" w:eastAsia="Tahoma" w:hAnsi="Tahoma" w:cs="Tahoma"/>
          <w:b/>
          <w:noProof/>
          <w:color w:val="000000"/>
        </w:rPr>
        <w:drawing>
          <wp:inline distT="0" distB="0" distL="0" distR="0" wp14:anchorId="20326CA3" wp14:editId="1CBFCA19">
            <wp:extent cx="2209800" cy="742950"/>
            <wp:effectExtent l="0" t="0" r="0" b="0"/>
            <wp:docPr id="472994838"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bookmarkEnd w:id="0"/>
      <w:bookmarkEnd w:id="1"/>
    </w:p>
    <w:p w14:paraId="10E77644" w14:textId="5F30FB5A" w:rsidR="00A00F36" w:rsidRDefault="00A00F36" w:rsidP="00A00F36">
      <w:pPr>
        <w:pStyle w:val="Heading1"/>
        <w:rPr>
          <w:rFonts w:ascii="Tahoma" w:eastAsia="Tahoma" w:hAnsi="Tahoma" w:cs="Tahoma"/>
          <w:color w:val="000000"/>
        </w:rPr>
      </w:pPr>
      <w:bookmarkStart w:id="2" w:name="_Toc235884378"/>
      <w:bookmarkStart w:id="3" w:name="_Toc238910076"/>
      <w:r>
        <w:rPr>
          <w:rFonts w:ascii="Tahoma" w:eastAsia="Tahoma" w:hAnsi="Tahoma" w:cs="Tahoma"/>
          <w:color w:val="000000"/>
        </w:rPr>
        <w:t>Problem Solving and Decision Making</w:t>
      </w:r>
      <w:r>
        <w:rPr>
          <w:rFonts w:ascii="Tahoma" w:eastAsia="Tahoma" w:hAnsi="Tahoma" w:cs="Tahoma"/>
          <w:color w:val="000000"/>
        </w:rPr>
        <w:br/>
        <w:t>Module Assignment Submission</w:t>
      </w:r>
      <w:bookmarkEnd w:id="2"/>
      <w:bookmarkEnd w:id="3"/>
      <w:r>
        <w:rPr>
          <w:rFonts w:ascii="Tahoma" w:eastAsia="Tahoma" w:hAnsi="Tahoma" w:cs="Tahoma"/>
          <w:color w:val="000000"/>
        </w:rPr>
        <w:t xml:space="preserve"> </w:t>
      </w:r>
      <w:r>
        <w:rPr>
          <w:rFonts w:ascii="Tahoma" w:eastAsia="Tahoma" w:hAnsi="Tahoma" w:cs="Tahoma"/>
          <w:color w:val="000000"/>
        </w:rPr>
        <w:br/>
      </w:r>
    </w:p>
    <w:tbl>
      <w:tblPr>
        <w:tblW w:w="949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39"/>
        <w:gridCol w:w="6056"/>
      </w:tblGrid>
      <w:tr w:rsidR="00A00F36" w14:paraId="3D025F51"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AB0D942" w14:textId="77777777" w:rsidR="00A00F36" w:rsidRDefault="00A00F36">
            <w:pPr>
              <w:pStyle w:val="Heading1"/>
              <w:rPr>
                <w:rFonts w:ascii="Tahoma" w:eastAsia="Tahoma" w:hAnsi="Tahoma" w:cs="Tahoma"/>
                <w:color w:val="000000"/>
                <w14:ligatures w14:val="standardContextual"/>
              </w:rPr>
            </w:pPr>
            <w:bookmarkStart w:id="4" w:name="_Toc235884379"/>
            <w:bookmarkStart w:id="5" w:name="_Toc238910077"/>
            <w:r>
              <w:rPr>
                <w:rFonts w:ascii="Tahoma" w:eastAsia="Tahoma" w:hAnsi="Tahoma" w:cs="Tahoma"/>
                <w:color w:val="000000"/>
                <w14:ligatures w14:val="standardContextual"/>
              </w:rPr>
              <w:t>Student Name:</w:t>
            </w:r>
            <w:bookmarkEnd w:id="4"/>
            <w:bookmarkEnd w:id="5"/>
          </w:p>
        </w:tc>
        <w:tc>
          <w:tcPr>
            <w:tcW w:w="6055" w:type="dxa"/>
            <w:tcBorders>
              <w:top w:val="single" w:sz="4" w:space="0" w:color="000000"/>
              <w:left w:val="single" w:sz="4" w:space="0" w:color="000000"/>
              <w:bottom w:val="single" w:sz="4" w:space="0" w:color="000000"/>
              <w:right w:val="single" w:sz="4" w:space="0" w:color="000000"/>
            </w:tcBorders>
            <w:hideMark/>
          </w:tcPr>
          <w:p w14:paraId="0D8B888E" w14:textId="77777777" w:rsidR="00A00F36" w:rsidRDefault="00A00F36">
            <w:pPr>
              <w:pStyle w:val="Heading1"/>
              <w:rPr>
                <w:rFonts w:ascii="Tahoma" w:eastAsia="Tahoma" w:hAnsi="Tahoma" w:cs="Tahoma"/>
                <w:color w:val="000000"/>
                <w14:ligatures w14:val="standardContextual"/>
              </w:rPr>
            </w:pPr>
            <w:bookmarkStart w:id="6" w:name="_Toc235884380"/>
            <w:bookmarkStart w:id="7" w:name="_Toc238910078"/>
            <w:r>
              <w:rPr>
                <w:rFonts w:ascii="Tahoma" w:eastAsia="Tahoma" w:hAnsi="Tahoma" w:cs="Tahoma"/>
                <w:color w:val="000000"/>
                <w14:ligatures w14:val="standardContextual"/>
              </w:rPr>
              <w:t>Kiera Jones</w:t>
            </w:r>
            <w:bookmarkEnd w:id="6"/>
            <w:bookmarkEnd w:id="7"/>
          </w:p>
        </w:tc>
      </w:tr>
      <w:tr w:rsidR="00A00F36" w14:paraId="25E600C7"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F0F74F4" w14:textId="77777777" w:rsidR="00A00F36" w:rsidRDefault="00A00F36">
            <w:pPr>
              <w:pStyle w:val="Heading1"/>
              <w:rPr>
                <w:rFonts w:ascii="Tahoma" w:eastAsia="Tahoma" w:hAnsi="Tahoma" w:cs="Tahoma"/>
                <w:color w:val="000000"/>
                <w14:ligatures w14:val="standardContextual"/>
              </w:rPr>
            </w:pPr>
            <w:bookmarkStart w:id="8" w:name="_Toc235884381"/>
            <w:bookmarkStart w:id="9" w:name="_Toc238910079"/>
            <w:r>
              <w:rPr>
                <w:rFonts w:ascii="Tahoma" w:eastAsia="Tahoma" w:hAnsi="Tahoma" w:cs="Tahoma"/>
                <w:color w:val="000000"/>
                <w14:ligatures w14:val="standardContextual"/>
              </w:rPr>
              <w:t>Student Number:</w:t>
            </w:r>
            <w:bookmarkEnd w:id="8"/>
            <w:bookmarkEnd w:id="9"/>
          </w:p>
        </w:tc>
        <w:tc>
          <w:tcPr>
            <w:tcW w:w="6055" w:type="dxa"/>
            <w:tcBorders>
              <w:top w:val="single" w:sz="4" w:space="0" w:color="000000"/>
              <w:left w:val="single" w:sz="4" w:space="0" w:color="000000"/>
              <w:bottom w:val="single" w:sz="4" w:space="0" w:color="000000"/>
              <w:right w:val="single" w:sz="4" w:space="0" w:color="000000"/>
            </w:tcBorders>
            <w:hideMark/>
          </w:tcPr>
          <w:p w14:paraId="2F0675E8" w14:textId="77777777" w:rsidR="00A00F36" w:rsidRDefault="00A00F36">
            <w:pPr>
              <w:pStyle w:val="Heading1"/>
              <w:rPr>
                <w:rFonts w:ascii="Tahoma" w:eastAsia="Tahoma" w:hAnsi="Tahoma" w:cs="Tahoma"/>
                <w:color w:val="000000"/>
                <w14:ligatures w14:val="standardContextual"/>
              </w:rPr>
            </w:pPr>
            <w:bookmarkStart w:id="10" w:name="_Toc235884382"/>
            <w:bookmarkStart w:id="11" w:name="_Toc238910080"/>
            <w:r>
              <w:rPr>
                <w:rFonts w:ascii="Tahoma" w:eastAsia="Tahoma" w:hAnsi="Tahoma" w:cs="Tahoma"/>
                <w:color w:val="000000"/>
                <w14:ligatures w14:val="standardContextual"/>
              </w:rPr>
              <w:t>2507742</w:t>
            </w:r>
            <w:bookmarkEnd w:id="10"/>
            <w:bookmarkEnd w:id="11"/>
          </w:p>
        </w:tc>
      </w:tr>
      <w:tr w:rsidR="00A00F36" w14:paraId="3ECE2D16"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3B88E51" w14:textId="77777777" w:rsidR="00A00F36" w:rsidRDefault="00A00F36">
            <w:pPr>
              <w:pStyle w:val="Heading1"/>
              <w:rPr>
                <w:rFonts w:ascii="Tahoma" w:eastAsia="Tahoma" w:hAnsi="Tahoma" w:cs="Tahoma"/>
                <w:color w:val="000000"/>
                <w14:ligatures w14:val="standardContextual"/>
              </w:rPr>
            </w:pPr>
            <w:bookmarkStart w:id="12" w:name="_Toc235884383"/>
            <w:bookmarkStart w:id="13" w:name="_Toc238910081"/>
            <w:r>
              <w:rPr>
                <w:rFonts w:ascii="Tahoma" w:eastAsia="Tahoma" w:hAnsi="Tahoma" w:cs="Tahoma"/>
                <w:color w:val="000000"/>
                <w14:ligatures w14:val="standardContextual"/>
              </w:rPr>
              <w:t>Module No:</w:t>
            </w:r>
            <w:bookmarkEnd w:id="12"/>
            <w:bookmarkEnd w:id="13"/>
          </w:p>
        </w:tc>
        <w:tc>
          <w:tcPr>
            <w:tcW w:w="6055" w:type="dxa"/>
            <w:tcBorders>
              <w:top w:val="single" w:sz="4" w:space="0" w:color="000000"/>
              <w:left w:val="single" w:sz="4" w:space="0" w:color="000000"/>
              <w:bottom w:val="single" w:sz="4" w:space="0" w:color="000000"/>
              <w:right w:val="single" w:sz="4" w:space="0" w:color="000000"/>
            </w:tcBorders>
            <w:hideMark/>
          </w:tcPr>
          <w:p w14:paraId="5A38597E" w14:textId="62C1E53E" w:rsidR="00A00F36" w:rsidRDefault="00A00F36">
            <w:pPr>
              <w:pStyle w:val="Heading1"/>
              <w:rPr>
                <w:rFonts w:ascii="Tahoma" w:eastAsia="Tahoma" w:hAnsi="Tahoma" w:cs="Tahoma"/>
                <w:color w:val="000000"/>
                <w14:ligatures w14:val="standardContextual"/>
              </w:rPr>
            </w:pPr>
            <w:bookmarkStart w:id="14" w:name="_Toc235884384"/>
            <w:bookmarkStart w:id="15" w:name="_Toc238910082"/>
            <w:r>
              <w:rPr>
                <w:rFonts w:ascii="Tahoma" w:eastAsia="Tahoma" w:hAnsi="Tahoma" w:cs="Tahoma"/>
                <w:color w:val="000000"/>
                <w14:ligatures w14:val="standardContextual"/>
              </w:rPr>
              <w:t>BMSK401</w:t>
            </w:r>
            <w:bookmarkEnd w:id="14"/>
            <w:r>
              <w:rPr>
                <w:rFonts w:ascii="Tahoma" w:eastAsia="Tahoma" w:hAnsi="Tahoma" w:cs="Tahoma"/>
                <w:color w:val="000000"/>
              </w:rPr>
              <w:t>4</w:t>
            </w:r>
            <w:bookmarkEnd w:id="15"/>
          </w:p>
        </w:tc>
      </w:tr>
      <w:tr w:rsidR="00A00F36" w14:paraId="7FDC43B7"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6A47791" w14:textId="77777777" w:rsidR="00A00F36" w:rsidRDefault="00A00F36">
            <w:pPr>
              <w:pStyle w:val="Heading1"/>
              <w:rPr>
                <w:rFonts w:ascii="Tahoma" w:eastAsia="Tahoma" w:hAnsi="Tahoma" w:cs="Tahoma"/>
                <w:color w:val="000000"/>
                <w14:ligatures w14:val="standardContextual"/>
              </w:rPr>
            </w:pPr>
            <w:bookmarkStart w:id="16" w:name="_Toc235884385"/>
            <w:bookmarkStart w:id="17" w:name="_Toc238910083"/>
            <w:r>
              <w:rPr>
                <w:rFonts w:ascii="Tahoma" w:eastAsia="Tahoma" w:hAnsi="Tahoma" w:cs="Tahoma"/>
                <w:color w:val="000000"/>
                <w14:ligatures w14:val="standardContextual"/>
              </w:rPr>
              <w:t>Module Title:</w:t>
            </w:r>
            <w:bookmarkEnd w:id="16"/>
            <w:bookmarkEnd w:id="17"/>
          </w:p>
        </w:tc>
        <w:tc>
          <w:tcPr>
            <w:tcW w:w="6055" w:type="dxa"/>
            <w:tcBorders>
              <w:top w:val="single" w:sz="4" w:space="0" w:color="000000"/>
              <w:left w:val="single" w:sz="4" w:space="0" w:color="000000"/>
              <w:bottom w:val="single" w:sz="4" w:space="0" w:color="000000"/>
              <w:right w:val="single" w:sz="4" w:space="0" w:color="000000"/>
            </w:tcBorders>
            <w:hideMark/>
          </w:tcPr>
          <w:p w14:paraId="6E8BAF98" w14:textId="0AE9AB89" w:rsidR="00A00F36" w:rsidRDefault="00A00F36">
            <w:pPr>
              <w:pStyle w:val="Heading1"/>
              <w:rPr>
                <w:rFonts w:ascii="Tahoma" w:eastAsia="Tahoma" w:hAnsi="Tahoma" w:cs="Tahoma"/>
                <w:color w:val="000000"/>
                <w14:ligatures w14:val="standardContextual"/>
              </w:rPr>
            </w:pPr>
            <w:bookmarkStart w:id="18" w:name="_Toc238910084"/>
            <w:r>
              <w:rPr>
                <w:rFonts w:ascii="Tahoma" w:eastAsia="Tahoma" w:hAnsi="Tahoma" w:cs="Tahoma"/>
                <w:color w:val="000000"/>
              </w:rPr>
              <w:t>Problem Solving and Decision Making</w:t>
            </w:r>
            <w:bookmarkEnd w:id="18"/>
          </w:p>
        </w:tc>
      </w:tr>
    </w:tbl>
    <w:p w14:paraId="401EBA18" w14:textId="77777777" w:rsidR="00A00F36" w:rsidRDefault="00A00F36" w:rsidP="00A00F36">
      <w:pPr>
        <w:pStyle w:val="Heading1"/>
        <w:rPr>
          <w:rFonts w:ascii="Tahoma" w:eastAsia="Tahoma" w:hAnsi="Tahoma" w:cs="Tahoma"/>
          <w:color w:val="000000"/>
          <w:lang w:eastAsia="en-US"/>
        </w:rPr>
      </w:pPr>
    </w:p>
    <w:p w14:paraId="75D5F2DF" w14:textId="77777777" w:rsidR="00A00F36" w:rsidRDefault="00A00F36" w:rsidP="00A00F36">
      <w:pPr>
        <w:pStyle w:val="Heading1"/>
        <w:rPr>
          <w:rFonts w:ascii="Tahoma" w:eastAsia="Tahoma" w:hAnsi="Tahoma" w:cs="Tahoma"/>
          <w:b/>
          <w:color w:val="000000"/>
          <w:sz w:val="28"/>
          <w:szCs w:val="28"/>
        </w:rPr>
      </w:pPr>
      <w:bookmarkStart w:id="19" w:name="_Toc235884387"/>
      <w:bookmarkStart w:id="20" w:name="_Toc238910085"/>
      <w:r>
        <w:rPr>
          <w:rFonts w:ascii="Tahoma" w:eastAsia="Tahoma" w:hAnsi="Tahoma" w:cs="Tahoma"/>
          <w:b/>
          <w:color w:val="000000"/>
          <w:sz w:val="28"/>
          <w:szCs w:val="28"/>
        </w:rPr>
        <w:t>Statement of Confirmation of Authenticity</w:t>
      </w:r>
      <w:bookmarkEnd w:id="19"/>
      <w:bookmarkEnd w:id="20"/>
    </w:p>
    <w:p w14:paraId="2BD35225" w14:textId="77777777" w:rsidR="00A00F36" w:rsidRDefault="00A00F36" w:rsidP="00A00F36">
      <w:pPr>
        <w:pStyle w:val="Heading1"/>
        <w:rPr>
          <w:rFonts w:ascii="Tahoma" w:eastAsia="Tahoma" w:hAnsi="Tahoma" w:cs="Tahoma"/>
          <w:color w:val="000000"/>
          <w:sz w:val="28"/>
          <w:szCs w:val="28"/>
        </w:rPr>
      </w:pPr>
      <w:bookmarkStart w:id="21" w:name="_Toc235884388"/>
      <w:bookmarkStart w:id="22" w:name="_Toc238910086"/>
      <w:r>
        <w:rPr>
          <w:rFonts w:ascii="Tahoma" w:eastAsia="Tahoma" w:hAnsi="Tahoma" w:cs="Tahoma"/>
          <w:color w:val="000000"/>
          <w:sz w:val="28"/>
          <w:szCs w:val="28"/>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bookmarkEnd w:id="21"/>
      <w:bookmarkEnd w:id="22"/>
    </w:p>
    <w:p w14:paraId="65796FC7" w14:textId="75318F55" w:rsidR="00A00F36" w:rsidRDefault="00A00F36" w:rsidP="00A00F36">
      <w:pPr>
        <w:pStyle w:val="Heading1"/>
        <w:rPr>
          <w:rFonts w:ascii="Tahoma" w:eastAsia="Tahoma" w:hAnsi="Tahoma" w:cs="Tahoma"/>
          <w:color w:val="000000"/>
          <w:sz w:val="28"/>
          <w:szCs w:val="28"/>
        </w:rPr>
      </w:pPr>
      <w:bookmarkStart w:id="23" w:name="_Toc235884389"/>
      <w:bookmarkStart w:id="24" w:name="_Toc238910087"/>
      <w:r>
        <w:rPr>
          <w:rFonts w:ascii="Tahoma" w:eastAsia="Tahoma" w:hAnsi="Tahoma" w:cs="Tahoma"/>
          <w:color w:val="000000"/>
          <w:sz w:val="28"/>
          <w:szCs w:val="28"/>
        </w:rPr>
        <w:t>Attention is drawn to the plagiarism and unfair practice policies of both the University and of ILM</w:t>
      </w:r>
      <w:bookmarkEnd w:id="23"/>
      <w:bookmarkEnd w:id="24"/>
    </w:p>
    <w:p w14:paraId="0E75C417" w14:textId="77777777" w:rsidR="00A00F36" w:rsidRDefault="00A00F36" w:rsidP="00A00F36">
      <w:pPr>
        <w:rPr>
          <w:lang w:eastAsia="en-US"/>
        </w:rPr>
      </w:pPr>
    </w:p>
    <w:p w14:paraId="5DCCF0E3" w14:textId="77777777" w:rsidR="00A00F36" w:rsidRDefault="00A00F36" w:rsidP="00A00F36">
      <w:pPr>
        <w:rPr>
          <w:lang w:eastAsia="en-US"/>
        </w:rPr>
      </w:pPr>
    </w:p>
    <w:p w14:paraId="734B3695" w14:textId="77777777" w:rsidR="00A00F36" w:rsidRDefault="00A00F36" w:rsidP="00A00F36">
      <w:pPr>
        <w:rPr>
          <w:lang w:eastAsia="en-US"/>
        </w:rPr>
      </w:pPr>
    </w:p>
    <w:p w14:paraId="0B35E55C" w14:textId="77777777" w:rsidR="00A00F36" w:rsidRDefault="00A00F36" w:rsidP="00A00F36">
      <w:pPr>
        <w:rPr>
          <w:lang w:eastAsia="en-US"/>
        </w:rPr>
      </w:pPr>
    </w:p>
    <w:p w14:paraId="526D5B30" w14:textId="77777777" w:rsidR="00A00F36" w:rsidRDefault="00A00F36" w:rsidP="00A00F36">
      <w:pPr>
        <w:rPr>
          <w:lang w:eastAsia="en-US"/>
        </w:rPr>
      </w:pPr>
    </w:p>
    <w:p w14:paraId="4271D9F5" w14:textId="77777777" w:rsidR="00A00F36" w:rsidRDefault="00A00F36" w:rsidP="00A00F36">
      <w:pPr>
        <w:rPr>
          <w:lang w:eastAsia="en-US"/>
        </w:rPr>
      </w:pPr>
    </w:p>
    <w:p w14:paraId="792969FD" w14:textId="77777777" w:rsidR="00A00F36" w:rsidRDefault="00A00F36" w:rsidP="00A00F36">
      <w:pPr>
        <w:rPr>
          <w:lang w:eastAsia="en-US"/>
        </w:rPr>
      </w:pPr>
    </w:p>
    <w:p w14:paraId="14F30D1E" w14:textId="77777777" w:rsidR="00A00F36" w:rsidRDefault="00A00F36" w:rsidP="00A00F36">
      <w:pPr>
        <w:rPr>
          <w:lang w:eastAsia="en-US"/>
        </w:rPr>
      </w:pPr>
    </w:p>
    <w:p w14:paraId="155CA63B" w14:textId="77777777" w:rsidR="00A00F36" w:rsidRDefault="00A00F36" w:rsidP="00A00F36">
      <w:pPr>
        <w:rPr>
          <w:lang w:eastAsia="en-US"/>
        </w:rPr>
      </w:pPr>
    </w:p>
    <w:p w14:paraId="2A5B195D" w14:textId="77777777" w:rsidR="00A00F36" w:rsidRDefault="00A00F36" w:rsidP="00A00F36">
      <w:pPr>
        <w:rPr>
          <w:lang w:eastAsia="en-US"/>
        </w:rPr>
      </w:pPr>
    </w:p>
    <w:p w14:paraId="12F7483F" w14:textId="77777777" w:rsidR="00A00F36" w:rsidRDefault="00A00F36" w:rsidP="00A00F36">
      <w:pPr>
        <w:rPr>
          <w:lang w:eastAsia="en-US"/>
        </w:rPr>
      </w:pPr>
    </w:p>
    <w:p w14:paraId="6906AF5C" w14:textId="77777777" w:rsidR="00A00F36" w:rsidRDefault="00A00F36" w:rsidP="00A00F36">
      <w:pPr>
        <w:rPr>
          <w:lang w:eastAsia="en-US"/>
        </w:rPr>
      </w:pPr>
    </w:p>
    <w:p w14:paraId="60038784" w14:textId="77777777" w:rsidR="00A00F36" w:rsidRDefault="00A00F36" w:rsidP="00A00F36">
      <w:pPr>
        <w:rPr>
          <w:lang w:eastAsia="en-US"/>
        </w:rPr>
      </w:pPr>
    </w:p>
    <w:p w14:paraId="07F66FE8" w14:textId="77777777" w:rsidR="00A00F36" w:rsidRDefault="00A00F36" w:rsidP="00A00F36">
      <w:pPr>
        <w:rPr>
          <w:lang w:eastAsia="en-US"/>
        </w:rPr>
      </w:pPr>
    </w:p>
    <w:p w14:paraId="0B6ADBA6" w14:textId="77777777" w:rsidR="00A00F36" w:rsidRDefault="00A00F36" w:rsidP="00A00F36">
      <w:pPr>
        <w:rPr>
          <w:lang w:eastAsia="en-US"/>
        </w:rPr>
      </w:pPr>
    </w:p>
    <w:p w14:paraId="4E477116" w14:textId="77777777" w:rsidR="00A00F36" w:rsidRDefault="00A00F36" w:rsidP="00A00F36">
      <w:pPr>
        <w:rPr>
          <w:lang w:eastAsia="en-US"/>
        </w:rPr>
      </w:pPr>
    </w:p>
    <w:p w14:paraId="5A4A88B9" w14:textId="77777777" w:rsidR="00A00F36" w:rsidRDefault="00A00F36" w:rsidP="00A00F36">
      <w:pPr>
        <w:rPr>
          <w:lang w:eastAsia="en-US"/>
        </w:rPr>
      </w:pPr>
    </w:p>
    <w:p w14:paraId="61B30B38" w14:textId="77777777" w:rsidR="00A00F36" w:rsidRDefault="00A00F36" w:rsidP="00A00F36">
      <w:pPr>
        <w:rPr>
          <w:lang w:eastAsia="en-US"/>
        </w:rPr>
      </w:pPr>
    </w:p>
    <w:p w14:paraId="357AE5AD" w14:textId="77777777" w:rsidR="00A00F36" w:rsidRDefault="00A00F36" w:rsidP="00A00F36">
      <w:pPr>
        <w:rPr>
          <w:lang w:eastAsia="en-US"/>
        </w:rPr>
      </w:pPr>
    </w:p>
    <w:p w14:paraId="496FD7CE" w14:textId="77777777" w:rsidR="00A00F36" w:rsidRDefault="00A00F36" w:rsidP="00A00F36">
      <w:pPr>
        <w:rPr>
          <w:lang w:eastAsia="en-US"/>
        </w:rPr>
      </w:pPr>
    </w:p>
    <w:p w14:paraId="1A1FEE51" w14:textId="77777777" w:rsidR="00A00F36" w:rsidRDefault="00A00F36" w:rsidP="00A00F36">
      <w:pPr>
        <w:rPr>
          <w:lang w:eastAsia="en-US"/>
        </w:rPr>
      </w:pPr>
    </w:p>
    <w:p w14:paraId="4C703831" w14:textId="77777777" w:rsidR="00A00F36" w:rsidRDefault="00A00F36" w:rsidP="00A00F36">
      <w:pPr>
        <w:rPr>
          <w:lang w:eastAsia="en-US"/>
        </w:rPr>
      </w:pPr>
    </w:p>
    <w:p w14:paraId="157D3288" w14:textId="77777777" w:rsidR="00A00F36" w:rsidRDefault="00A00F36" w:rsidP="00A00F36">
      <w:pPr>
        <w:rPr>
          <w:lang w:eastAsia="en-US"/>
        </w:rPr>
      </w:pPr>
    </w:p>
    <w:p w14:paraId="7997FED3" w14:textId="77777777" w:rsidR="00A00F36" w:rsidRDefault="00A00F36" w:rsidP="00A00F36">
      <w:pPr>
        <w:rPr>
          <w:lang w:eastAsia="en-US"/>
        </w:rPr>
      </w:pPr>
    </w:p>
    <w:p w14:paraId="47DF17E5" w14:textId="77777777" w:rsidR="00A00F36" w:rsidRDefault="00A00F36" w:rsidP="00A00F36">
      <w:pPr>
        <w:rPr>
          <w:lang w:eastAsia="en-US"/>
        </w:rPr>
      </w:pPr>
    </w:p>
    <w:p w14:paraId="481842AC" w14:textId="77777777" w:rsidR="00A00F36" w:rsidRDefault="00A00F36" w:rsidP="00A00F36">
      <w:pPr>
        <w:rPr>
          <w:lang w:eastAsia="en-US"/>
        </w:rPr>
      </w:pPr>
    </w:p>
    <w:p w14:paraId="745CA2B2" w14:textId="77777777" w:rsidR="00A00F36" w:rsidRDefault="00A00F36" w:rsidP="00A00F36">
      <w:pPr>
        <w:rPr>
          <w:lang w:eastAsia="en-US"/>
        </w:rPr>
      </w:pPr>
    </w:p>
    <w:p w14:paraId="76AC100D" w14:textId="77777777" w:rsidR="00A00F36" w:rsidRDefault="00A00F36" w:rsidP="00A00F36">
      <w:pPr>
        <w:rPr>
          <w:lang w:eastAsia="en-US"/>
        </w:rPr>
      </w:pPr>
    </w:p>
    <w:p w14:paraId="2C444B94" w14:textId="77777777" w:rsidR="00A00F36" w:rsidRDefault="00A00F36" w:rsidP="00A00F36">
      <w:pPr>
        <w:rPr>
          <w:lang w:eastAsia="en-US"/>
        </w:rPr>
      </w:pPr>
    </w:p>
    <w:sdt>
      <w:sdtPr>
        <w:rPr>
          <w:rFonts w:ascii="Calibri" w:eastAsia="Calibri" w:hAnsi="Calibri" w:cs="Calibri"/>
          <w:color w:val="auto"/>
          <w:sz w:val="22"/>
          <w:szCs w:val="22"/>
          <w:lang w:val="en-GB"/>
        </w:rPr>
        <w:id w:val="1277989375"/>
        <w:docPartObj>
          <w:docPartGallery w:val="Table of Contents"/>
          <w:docPartUnique/>
        </w:docPartObj>
      </w:sdtPr>
      <w:sdtEndPr>
        <w:rPr>
          <w:b/>
          <w:bCs/>
          <w:noProof/>
        </w:rPr>
      </w:sdtEndPr>
      <w:sdtContent>
        <w:p w14:paraId="1511FE56" w14:textId="0974CC9F" w:rsidR="00A00F36" w:rsidRDefault="00A00F36">
          <w:pPr>
            <w:pStyle w:val="TOCHeading"/>
          </w:pPr>
          <w:r>
            <w:t>Table of Contents</w:t>
          </w:r>
        </w:p>
        <w:p w14:paraId="5263D672" w14:textId="6A57879A" w:rsidR="005C623D" w:rsidRDefault="00A00F36">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38910075" w:history="1">
            <w:bookmarkStart w:id="25" w:name="_Toc238910053"/>
            <w:r w:rsidR="005C623D" w:rsidRPr="00853B0A">
              <w:rPr>
                <w:rStyle w:val="Hyperlink"/>
                <w:rFonts w:ascii="Tahoma" w:eastAsia="Tahoma" w:hAnsi="Tahoma" w:cs="Tahoma"/>
                <w:b/>
                <w:noProof/>
              </w:rPr>
              <w:drawing>
                <wp:inline distT="0" distB="0" distL="0" distR="0" wp14:anchorId="2E404844" wp14:editId="732133AA">
                  <wp:extent cx="2209800" cy="742950"/>
                  <wp:effectExtent l="0" t="0" r="0" b="0"/>
                  <wp:docPr id="1577568730"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209800" cy="742950"/>
                          </a:xfrm>
                          <a:prstGeom prst="rect">
                            <a:avLst/>
                          </a:prstGeom>
                          <a:noFill/>
                          <a:ln>
                            <a:noFill/>
                          </a:ln>
                        </pic:spPr>
                      </pic:pic>
                    </a:graphicData>
                  </a:graphic>
                </wp:inline>
              </w:drawing>
            </w:r>
            <w:bookmarkEnd w:id="25"/>
            <w:r w:rsidR="005C623D">
              <w:rPr>
                <w:noProof/>
                <w:webHidden/>
              </w:rPr>
              <w:tab/>
            </w:r>
            <w:r w:rsidR="005C623D">
              <w:rPr>
                <w:noProof/>
                <w:webHidden/>
              </w:rPr>
              <w:fldChar w:fldCharType="begin"/>
            </w:r>
            <w:r w:rsidR="005C623D">
              <w:rPr>
                <w:noProof/>
                <w:webHidden/>
              </w:rPr>
              <w:instrText xml:space="preserve"> PAGEREF _Toc238910075 \h </w:instrText>
            </w:r>
            <w:r w:rsidR="005C623D">
              <w:rPr>
                <w:noProof/>
                <w:webHidden/>
              </w:rPr>
            </w:r>
            <w:r w:rsidR="005C623D">
              <w:rPr>
                <w:noProof/>
                <w:webHidden/>
              </w:rPr>
              <w:fldChar w:fldCharType="separate"/>
            </w:r>
            <w:r w:rsidR="005C623D">
              <w:rPr>
                <w:noProof/>
                <w:webHidden/>
              </w:rPr>
              <w:t>1</w:t>
            </w:r>
            <w:r w:rsidR="005C623D">
              <w:rPr>
                <w:noProof/>
                <w:webHidden/>
              </w:rPr>
              <w:fldChar w:fldCharType="end"/>
            </w:r>
          </w:hyperlink>
        </w:p>
        <w:p w14:paraId="5B26BAAA" w14:textId="26310182"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76" w:history="1">
            <w:r w:rsidRPr="00853B0A">
              <w:rPr>
                <w:rStyle w:val="Hyperlink"/>
                <w:rFonts w:ascii="Tahoma" w:eastAsia="Tahoma" w:hAnsi="Tahoma" w:cs="Tahoma"/>
                <w:noProof/>
              </w:rPr>
              <w:t>Problem Solving and Decision Making Module Assignment Submission</w:t>
            </w:r>
            <w:r>
              <w:rPr>
                <w:noProof/>
                <w:webHidden/>
              </w:rPr>
              <w:tab/>
            </w:r>
            <w:r>
              <w:rPr>
                <w:noProof/>
                <w:webHidden/>
              </w:rPr>
              <w:fldChar w:fldCharType="begin"/>
            </w:r>
            <w:r>
              <w:rPr>
                <w:noProof/>
                <w:webHidden/>
              </w:rPr>
              <w:instrText xml:space="preserve"> PAGEREF _Toc238910076 \h </w:instrText>
            </w:r>
            <w:r>
              <w:rPr>
                <w:noProof/>
                <w:webHidden/>
              </w:rPr>
            </w:r>
            <w:r>
              <w:rPr>
                <w:noProof/>
                <w:webHidden/>
              </w:rPr>
              <w:fldChar w:fldCharType="separate"/>
            </w:r>
            <w:r>
              <w:rPr>
                <w:noProof/>
                <w:webHidden/>
              </w:rPr>
              <w:t>1</w:t>
            </w:r>
            <w:r>
              <w:rPr>
                <w:noProof/>
                <w:webHidden/>
              </w:rPr>
              <w:fldChar w:fldCharType="end"/>
            </w:r>
          </w:hyperlink>
        </w:p>
        <w:p w14:paraId="77D3F122" w14:textId="286A0CF7"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77" w:history="1">
            <w:r w:rsidRPr="00853B0A">
              <w:rPr>
                <w:rStyle w:val="Hyperlink"/>
                <w:rFonts w:ascii="Tahoma" w:eastAsia="Tahoma" w:hAnsi="Tahoma" w:cs="Tahoma"/>
                <w:noProof/>
              </w:rPr>
              <w:t>Student Name:</w:t>
            </w:r>
            <w:r>
              <w:rPr>
                <w:noProof/>
                <w:webHidden/>
              </w:rPr>
              <w:tab/>
            </w:r>
            <w:r>
              <w:rPr>
                <w:noProof/>
                <w:webHidden/>
              </w:rPr>
              <w:fldChar w:fldCharType="begin"/>
            </w:r>
            <w:r>
              <w:rPr>
                <w:noProof/>
                <w:webHidden/>
              </w:rPr>
              <w:instrText xml:space="preserve"> PAGEREF _Toc238910077 \h </w:instrText>
            </w:r>
            <w:r>
              <w:rPr>
                <w:noProof/>
                <w:webHidden/>
              </w:rPr>
            </w:r>
            <w:r>
              <w:rPr>
                <w:noProof/>
                <w:webHidden/>
              </w:rPr>
              <w:fldChar w:fldCharType="separate"/>
            </w:r>
            <w:r>
              <w:rPr>
                <w:noProof/>
                <w:webHidden/>
              </w:rPr>
              <w:t>1</w:t>
            </w:r>
            <w:r>
              <w:rPr>
                <w:noProof/>
                <w:webHidden/>
              </w:rPr>
              <w:fldChar w:fldCharType="end"/>
            </w:r>
          </w:hyperlink>
        </w:p>
        <w:p w14:paraId="18D69C57" w14:textId="5C2213BD"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78" w:history="1">
            <w:r w:rsidRPr="00853B0A">
              <w:rPr>
                <w:rStyle w:val="Hyperlink"/>
                <w:rFonts w:ascii="Tahoma" w:eastAsia="Tahoma" w:hAnsi="Tahoma" w:cs="Tahoma"/>
                <w:noProof/>
              </w:rPr>
              <w:t>Kiera Jones</w:t>
            </w:r>
            <w:r>
              <w:rPr>
                <w:noProof/>
                <w:webHidden/>
              </w:rPr>
              <w:tab/>
            </w:r>
            <w:r>
              <w:rPr>
                <w:noProof/>
                <w:webHidden/>
              </w:rPr>
              <w:fldChar w:fldCharType="begin"/>
            </w:r>
            <w:r>
              <w:rPr>
                <w:noProof/>
                <w:webHidden/>
              </w:rPr>
              <w:instrText xml:space="preserve"> PAGEREF _Toc238910078 \h </w:instrText>
            </w:r>
            <w:r>
              <w:rPr>
                <w:noProof/>
                <w:webHidden/>
              </w:rPr>
            </w:r>
            <w:r>
              <w:rPr>
                <w:noProof/>
                <w:webHidden/>
              </w:rPr>
              <w:fldChar w:fldCharType="separate"/>
            </w:r>
            <w:r>
              <w:rPr>
                <w:noProof/>
                <w:webHidden/>
              </w:rPr>
              <w:t>1</w:t>
            </w:r>
            <w:r>
              <w:rPr>
                <w:noProof/>
                <w:webHidden/>
              </w:rPr>
              <w:fldChar w:fldCharType="end"/>
            </w:r>
          </w:hyperlink>
        </w:p>
        <w:p w14:paraId="7C387A29" w14:textId="41454898"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79" w:history="1">
            <w:r w:rsidRPr="00853B0A">
              <w:rPr>
                <w:rStyle w:val="Hyperlink"/>
                <w:rFonts w:ascii="Tahoma" w:eastAsia="Tahoma" w:hAnsi="Tahoma" w:cs="Tahoma"/>
                <w:noProof/>
              </w:rPr>
              <w:t>Student Number:</w:t>
            </w:r>
            <w:r>
              <w:rPr>
                <w:noProof/>
                <w:webHidden/>
              </w:rPr>
              <w:tab/>
            </w:r>
            <w:r>
              <w:rPr>
                <w:noProof/>
                <w:webHidden/>
              </w:rPr>
              <w:fldChar w:fldCharType="begin"/>
            </w:r>
            <w:r>
              <w:rPr>
                <w:noProof/>
                <w:webHidden/>
              </w:rPr>
              <w:instrText xml:space="preserve"> PAGEREF _Toc238910079 \h </w:instrText>
            </w:r>
            <w:r>
              <w:rPr>
                <w:noProof/>
                <w:webHidden/>
              </w:rPr>
            </w:r>
            <w:r>
              <w:rPr>
                <w:noProof/>
                <w:webHidden/>
              </w:rPr>
              <w:fldChar w:fldCharType="separate"/>
            </w:r>
            <w:r>
              <w:rPr>
                <w:noProof/>
                <w:webHidden/>
              </w:rPr>
              <w:t>1</w:t>
            </w:r>
            <w:r>
              <w:rPr>
                <w:noProof/>
                <w:webHidden/>
              </w:rPr>
              <w:fldChar w:fldCharType="end"/>
            </w:r>
          </w:hyperlink>
        </w:p>
        <w:p w14:paraId="1DB37ED1" w14:textId="5F6E2ADE"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80" w:history="1">
            <w:r w:rsidRPr="00853B0A">
              <w:rPr>
                <w:rStyle w:val="Hyperlink"/>
                <w:rFonts w:ascii="Tahoma" w:eastAsia="Tahoma" w:hAnsi="Tahoma" w:cs="Tahoma"/>
                <w:noProof/>
              </w:rPr>
              <w:t>2507742</w:t>
            </w:r>
            <w:r>
              <w:rPr>
                <w:noProof/>
                <w:webHidden/>
              </w:rPr>
              <w:tab/>
            </w:r>
            <w:r>
              <w:rPr>
                <w:noProof/>
                <w:webHidden/>
              </w:rPr>
              <w:fldChar w:fldCharType="begin"/>
            </w:r>
            <w:r>
              <w:rPr>
                <w:noProof/>
                <w:webHidden/>
              </w:rPr>
              <w:instrText xml:space="preserve"> PAGEREF _Toc238910080 \h </w:instrText>
            </w:r>
            <w:r>
              <w:rPr>
                <w:noProof/>
                <w:webHidden/>
              </w:rPr>
            </w:r>
            <w:r>
              <w:rPr>
                <w:noProof/>
                <w:webHidden/>
              </w:rPr>
              <w:fldChar w:fldCharType="separate"/>
            </w:r>
            <w:r>
              <w:rPr>
                <w:noProof/>
                <w:webHidden/>
              </w:rPr>
              <w:t>1</w:t>
            </w:r>
            <w:r>
              <w:rPr>
                <w:noProof/>
                <w:webHidden/>
              </w:rPr>
              <w:fldChar w:fldCharType="end"/>
            </w:r>
          </w:hyperlink>
        </w:p>
        <w:p w14:paraId="0A14DE96" w14:textId="6F872288"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81" w:history="1">
            <w:r w:rsidRPr="00853B0A">
              <w:rPr>
                <w:rStyle w:val="Hyperlink"/>
                <w:rFonts w:ascii="Tahoma" w:eastAsia="Tahoma" w:hAnsi="Tahoma" w:cs="Tahoma"/>
                <w:noProof/>
              </w:rPr>
              <w:t>Module No:</w:t>
            </w:r>
            <w:r>
              <w:rPr>
                <w:noProof/>
                <w:webHidden/>
              </w:rPr>
              <w:tab/>
            </w:r>
            <w:r>
              <w:rPr>
                <w:noProof/>
                <w:webHidden/>
              </w:rPr>
              <w:fldChar w:fldCharType="begin"/>
            </w:r>
            <w:r>
              <w:rPr>
                <w:noProof/>
                <w:webHidden/>
              </w:rPr>
              <w:instrText xml:space="preserve"> PAGEREF _Toc238910081 \h </w:instrText>
            </w:r>
            <w:r>
              <w:rPr>
                <w:noProof/>
                <w:webHidden/>
              </w:rPr>
            </w:r>
            <w:r>
              <w:rPr>
                <w:noProof/>
                <w:webHidden/>
              </w:rPr>
              <w:fldChar w:fldCharType="separate"/>
            </w:r>
            <w:r>
              <w:rPr>
                <w:noProof/>
                <w:webHidden/>
              </w:rPr>
              <w:t>1</w:t>
            </w:r>
            <w:r>
              <w:rPr>
                <w:noProof/>
                <w:webHidden/>
              </w:rPr>
              <w:fldChar w:fldCharType="end"/>
            </w:r>
          </w:hyperlink>
        </w:p>
        <w:p w14:paraId="5DABDEFB" w14:textId="1BD5D8E7"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82" w:history="1">
            <w:r w:rsidRPr="00853B0A">
              <w:rPr>
                <w:rStyle w:val="Hyperlink"/>
                <w:rFonts w:ascii="Tahoma" w:eastAsia="Tahoma" w:hAnsi="Tahoma" w:cs="Tahoma"/>
                <w:noProof/>
              </w:rPr>
              <w:t>BMSK4014</w:t>
            </w:r>
            <w:r>
              <w:rPr>
                <w:noProof/>
                <w:webHidden/>
              </w:rPr>
              <w:tab/>
            </w:r>
            <w:r>
              <w:rPr>
                <w:noProof/>
                <w:webHidden/>
              </w:rPr>
              <w:fldChar w:fldCharType="begin"/>
            </w:r>
            <w:r>
              <w:rPr>
                <w:noProof/>
                <w:webHidden/>
              </w:rPr>
              <w:instrText xml:space="preserve"> PAGEREF _Toc238910082 \h </w:instrText>
            </w:r>
            <w:r>
              <w:rPr>
                <w:noProof/>
                <w:webHidden/>
              </w:rPr>
            </w:r>
            <w:r>
              <w:rPr>
                <w:noProof/>
                <w:webHidden/>
              </w:rPr>
              <w:fldChar w:fldCharType="separate"/>
            </w:r>
            <w:r>
              <w:rPr>
                <w:noProof/>
                <w:webHidden/>
              </w:rPr>
              <w:t>1</w:t>
            </w:r>
            <w:r>
              <w:rPr>
                <w:noProof/>
                <w:webHidden/>
              </w:rPr>
              <w:fldChar w:fldCharType="end"/>
            </w:r>
          </w:hyperlink>
        </w:p>
        <w:p w14:paraId="25962FC2" w14:textId="6942E4BA"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83" w:history="1">
            <w:r w:rsidRPr="00853B0A">
              <w:rPr>
                <w:rStyle w:val="Hyperlink"/>
                <w:rFonts w:ascii="Tahoma" w:eastAsia="Tahoma" w:hAnsi="Tahoma" w:cs="Tahoma"/>
                <w:noProof/>
              </w:rPr>
              <w:t>Module Title:</w:t>
            </w:r>
            <w:r>
              <w:rPr>
                <w:noProof/>
                <w:webHidden/>
              </w:rPr>
              <w:tab/>
            </w:r>
            <w:r>
              <w:rPr>
                <w:noProof/>
                <w:webHidden/>
              </w:rPr>
              <w:fldChar w:fldCharType="begin"/>
            </w:r>
            <w:r>
              <w:rPr>
                <w:noProof/>
                <w:webHidden/>
              </w:rPr>
              <w:instrText xml:space="preserve"> PAGEREF _Toc238910083 \h </w:instrText>
            </w:r>
            <w:r>
              <w:rPr>
                <w:noProof/>
                <w:webHidden/>
              </w:rPr>
            </w:r>
            <w:r>
              <w:rPr>
                <w:noProof/>
                <w:webHidden/>
              </w:rPr>
              <w:fldChar w:fldCharType="separate"/>
            </w:r>
            <w:r>
              <w:rPr>
                <w:noProof/>
                <w:webHidden/>
              </w:rPr>
              <w:t>1</w:t>
            </w:r>
            <w:r>
              <w:rPr>
                <w:noProof/>
                <w:webHidden/>
              </w:rPr>
              <w:fldChar w:fldCharType="end"/>
            </w:r>
          </w:hyperlink>
        </w:p>
        <w:p w14:paraId="0DB2E086" w14:textId="29C374F9"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84" w:history="1">
            <w:r w:rsidRPr="00853B0A">
              <w:rPr>
                <w:rStyle w:val="Hyperlink"/>
                <w:rFonts w:ascii="Tahoma" w:eastAsia="Tahoma" w:hAnsi="Tahoma" w:cs="Tahoma"/>
                <w:noProof/>
              </w:rPr>
              <w:t>Problem Solving and Decision Making</w:t>
            </w:r>
            <w:r>
              <w:rPr>
                <w:noProof/>
                <w:webHidden/>
              </w:rPr>
              <w:tab/>
            </w:r>
            <w:r>
              <w:rPr>
                <w:noProof/>
                <w:webHidden/>
              </w:rPr>
              <w:fldChar w:fldCharType="begin"/>
            </w:r>
            <w:r>
              <w:rPr>
                <w:noProof/>
                <w:webHidden/>
              </w:rPr>
              <w:instrText xml:space="preserve"> PAGEREF _Toc238910084 \h </w:instrText>
            </w:r>
            <w:r>
              <w:rPr>
                <w:noProof/>
                <w:webHidden/>
              </w:rPr>
            </w:r>
            <w:r>
              <w:rPr>
                <w:noProof/>
                <w:webHidden/>
              </w:rPr>
              <w:fldChar w:fldCharType="separate"/>
            </w:r>
            <w:r>
              <w:rPr>
                <w:noProof/>
                <w:webHidden/>
              </w:rPr>
              <w:t>1</w:t>
            </w:r>
            <w:r>
              <w:rPr>
                <w:noProof/>
                <w:webHidden/>
              </w:rPr>
              <w:fldChar w:fldCharType="end"/>
            </w:r>
          </w:hyperlink>
        </w:p>
        <w:p w14:paraId="225C2D41" w14:textId="0CD942A3"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85" w:history="1">
            <w:r w:rsidRPr="00853B0A">
              <w:rPr>
                <w:rStyle w:val="Hyperlink"/>
                <w:rFonts w:ascii="Tahoma" w:eastAsia="Tahoma" w:hAnsi="Tahoma" w:cs="Tahoma"/>
                <w:b/>
                <w:noProof/>
              </w:rPr>
              <w:t>Statement of Confirmation of Authenticity</w:t>
            </w:r>
            <w:r>
              <w:rPr>
                <w:noProof/>
                <w:webHidden/>
              </w:rPr>
              <w:tab/>
            </w:r>
            <w:r>
              <w:rPr>
                <w:noProof/>
                <w:webHidden/>
              </w:rPr>
              <w:fldChar w:fldCharType="begin"/>
            </w:r>
            <w:r>
              <w:rPr>
                <w:noProof/>
                <w:webHidden/>
              </w:rPr>
              <w:instrText xml:space="preserve"> PAGEREF _Toc238910085 \h </w:instrText>
            </w:r>
            <w:r>
              <w:rPr>
                <w:noProof/>
                <w:webHidden/>
              </w:rPr>
            </w:r>
            <w:r>
              <w:rPr>
                <w:noProof/>
                <w:webHidden/>
              </w:rPr>
              <w:fldChar w:fldCharType="separate"/>
            </w:r>
            <w:r>
              <w:rPr>
                <w:noProof/>
                <w:webHidden/>
              </w:rPr>
              <w:t>1</w:t>
            </w:r>
            <w:r>
              <w:rPr>
                <w:noProof/>
                <w:webHidden/>
              </w:rPr>
              <w:fldChar w:fldCharType="end"/>
            </w:r>
          </w:hyperlink>
        </w:p>
        <w:p w14:paraId="4540CF69" w14:textId="347F0C4D"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86" w:history="1">
            <w:r w:rsidRPr="00853B0A">
              <w:rPr>
                <w:rStyle w:val="Hyperlink"/>
                <w:rFonts w:ascii="Tahoma" w:eastAsia="Tahoma" w:hAnsi="Tahoma" w:cs="Tahoma"/>
                <w:noProof/>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r>
              <w:rPr>
                <w:noProof/>
                <w:webHidden/>
              </w:rPr>
              <w:tab/>
            </w:r>
            <w:r>
              <w:rPr>
                <w:noProof/>
                <w:webHidden/>
              </w:rPr>
              <w:fldChar w:fldCharType="begin"/>
            </w:r>
            <w:r>
              <w:rPr>
                <w:noProof/>
                <w:webHidden/>
              </w:rPr>
              <w:instrText xml:space="preserve"> PAGEREF _Toc238910086 \h </w:instrText>
            </w:r>
            <w:r>
              <w:rPr>
                <w:noProof/>
                <w:webHidden/>
              </w:rPr>
            </w:r>
            <w:r>
              <w:rPr>
                <w:noProof/>
                <w:webHidden/>
              </w:rPr>
              <w:fldChar w:fldCharType="separate"/>
            </w:r>
            <w:r>
              <w:rPr>
                <w:noProof/>
                <w:webHidden/>
              </w:rPr>
              <w:t>1</w:t>
            </w:r>
            <w:r>
              <w:rPr>
                <w:noProof/>
                <w:webHidden/>
              </w:rPr>
              <w:fldChar w:fldCharType="end"/>
            </w:r>
          </w:hyperlink>
        </w:p>
        <w:p w14:paraId="6261BCD8" w14:textId="08E36569"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87" w:history="1">
            <w:r w:rsidRPr="00853B0A">
              <w:rPr>
                <w:rStyle w:val="Hyperlink"/>
                <w:rFonts w:ascii="Tahoma" w:eastAsia="Tahoma" w:hAnsi="Tahoma" w:cs="Tahoma"/>
                <w:noProof/>
              </w:rPr>
              <w:t>Attention is drawn to the plagiarism and unfair practice policies of both the University and of ILM</w:t>
            </w:r>
            <w:r>
              <w:rPr>
                <w:noProof/>
                <w:webHidden/>
              </w:rPr>
              <w:tab/>
            </w:r>
            <w:r>
              <w:rPr>
                <w:noProof/>
                <w:webHidden/>
              </w:rPr>
              <w:fldChar w:fldCharType="begin"/>
            </w:r>
            <w:r>
              <w:rPr>
                <w:noProof/>
                <w:webHidden/>
              </w:rPr>
              <w:instrText xml:space="preserve"> PAGEREF _Toc238910087 \h </w:instrText>
            </w:r>
            <w:r>
              <w:rPr>
                <w:noProof/>
                <w:webHidden/>
              </w:rPr>
            </w:r>
            <w:r>
              <w:rPr>
                <w:noProof/>
                <w:webHidden/>
              </w:rPr>
              <w:fldChar w:fldCharType="separate"/>
            </w:r>
            <w:r>
              <w:rPr>
                <w:noProof/>
                <w:webHidden/>
              </w:rPr>
              <w:t>1</w:t>
            </w:r>
            <w:r>
              <w:rPr>
                <w:noProof/>
                <w:webHidden/>
              </w:rPr>
              <w:fldChar w:fldCharType="end"/>
            </w:r>
          </w:hyperlink>
        </w:p>
        <w:p w14:paraId="5A96922B" w14:textId="65B1F28D" w:rsidR="005C623D" w:rsidRDefault="005C623D">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88" w:history="1">
            <w:r w:rsidRPr="00853B0A">
              <w:rPr>
                <w:rStyle w:val="Hyperlink"/>
                <w:noProof/>
              </w:rPr>
              <w:t>1.1</w:t>
            </w:r>
            <w:r>
              <w:rPr>
                <w:rFonts w:asciiTheme="minorHAnsi" w:eastAsiaTheme="minorEastAsia" w:hAnsiTheme="minorHAnsi" w:cstheme="minorBidi"/>
                <w:noProof/>
                <w:kern w:val="2"/>
                <w:sz w:val="24"/>
                <w:szCs w:val="24"/>
                <w:lang w:eastAsia="en-GB"/>
                <w14:ligatures w14:val="standardContextual"/>
              </w:rPr>
              <w:tab/>
            </w:r>
            <w:r w:rsidRPr="00853B0A">
              <w:rPr>
                <w:rStyle w:val="Hyperlink"/>
                <w:noProof/>
              </w:rPr>
              <w:t>Introduction</w:t>
            </w:r>
            <w:r>
              <w:rPr>
                <w:noProof/>
                <w:webHidden/>
              </w:rPr>
              <w:tab/>
            </w:r>
            <w:r>
              <w:rPr>
                <w:noProof/>
                <w:webHidden/>
              </w:rPr>
              <w:fldChar w:fldCharType="begin"/>
            </w:r>
            <w:r>
              <w:rPr>
                <w:noProof/>
                <w:webHidden/>
              </w:rPr>
              <w:instrText xml:space="preserve"> PAGEREF _Toc238910088 \h </w:instrText>
            </w:r>
            <w:r>
              <w:rPr>
                <w:noProof/>
                <w:webHidden/>
              </w:rPr>
            </w:r>
            <w:r>
              <w:rPr>
                <w:noProof/>
                <w:webHidden/>
              </w:rPr>
              <w:fldChar w:fldCharType="separate"/>
            </w:r>
            <w:r>
              <w:rPr>
                <w:noProof/>
                <w:webHidden/>
              </w:rPr>
              <w:t>4</w:t>
            </w:r>
            <w:r>
              <w:rPr>
                <w:noProof/>
                <w:webHidden/>
              </w:rPr>
              <w:fldChar w:fldCharType="end"/>
            </w:r>
          </w:hyperlink>
        </w:p>
        <w:p w14:paraId="5D726472" w14:textId="49CAD44F" w:rsidR="005C623D" w:rsidRDefault="005C623D">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89" w:history="1">
            <w:r w:rsidRPr="00853B0A">
              <w:rPr>
                <w:rStyle w:val="Hyperlink"/>
                <w:noProof/>
              </w:rPr>
              <w:t>1.2</w:t>
            </w:r>
            <w:r>
              <w:rPr>
                <w:rFonts w:asciiTheme="minorHAnsi" w:eastAsiaTheme="minorEastAsia" w:hAnsiTheme="minorHAnsi" w:cstheme="minorBidi"/>
                <w:noProof/>
                <w:kern w:val="2"/>
                <w:sz w:val="24"/>
                <w:szCs w:val="24"/>
                <w:lang w:eastAsia="en-GB"/>
                <w14:ligatures w14:val="standardContextual"/>
              </w:rPr>
              <w:tab/>
            </w:r>
            <w:r w:rsidRPr="00853B0A">
              <w:rPr>
                <w:rStyle w:val="Hyperlink"/>
                <w:noProof/>
              </w:rPr>
              <w:t>Define a complex problem in the workplace, including scope and impact</w:t>
            </w:r>
            <w:r>
              <w:rPr>
                <w:noProof/>
                <w:webHidden/>
              </w:rPr>
              <w:tab/>
            </w:r>
            <w:r>
              <w:rPr>
                <w:noProof/>
                <w:webHidden/>
              </w:rPr>
              <w:fldChar w:fldCharType="begin"/>
            </w:r>
            <w:r>
              <w:rPr>
                <w:noProof/>
                <w:webHidden/>
              </w:rPr>
              <w:instrText xml:space="preserve"> PAGEREF _Toc238910089 \h </w:instrText>
            </w:r>
            <w:r>
              <w:rPr>
                <w:noProof/>
                <w:webHidden/>
              </w:rPr>
            </w:r>
            <w:r>
              <w:rPr>
                <w:noProof/>
                <w:webHidden/>
              </w:rPr>
              <w:fldChar w:fldCharType="separate"/>
            </w:r>
            <w:r>
              <w:rPr>
                <w:noProof/>
                <w:webHidden/>
              </w:rPr>
              <w:t>4</w:t>
            </w:r>
            <w:r>
              <w:rPr>
                <w:noProof/>
                <w:webHidden/>
              </w:rPr>
              <w:fldChar w:fldCharType="end"/>
            </w:r>
          </w:hyperlink>
        </w:p>
        <w:p w14:paraId="088447AD" w14:textId="7956D448" w:rsidR="005C623D" w:rsidRDefault="005C623D">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90" w:history="1">
            <w:r w:rsidRPr="00853B0A">
              <w:rPr>
                <w:rStyle w:val="Hyperlink"/>
                <w:noProof/>
              </w:rPr>
              <w:t>1.3</w:t>
            </w:r>
            <w:r>
              <w:rPr>
                <w:rFonts w:asciiTheme="minorHAnsi" w:eastAsiaTheme="minorEastAsia" w:hAnsiTheme="minorHAnsi" w:cstheme="minorBidi"/>
                <w:noProof/>
                <w:kern w:val="2"/>
                <w:sz w:val="24"/>
                <w:szCs w:val="24"/>
                <w:lang w:eastAsia="en-GB"/>
                <w14:ligatures w14:val="standardContextual"/>
              </w:rPr>
              <w:tab/>
            </w:r>
            <w:r w:rsidRPr="00853B0A">
              <w:rPr>
                <w:rStyle w:val="Hyperlink"/>
                <w:noProof/>
              </w:rPr>
              <w:t>Analyse information on the identified problem, to help inform decision making process</w:t>
            </w:r>
            <w:r>
              <w:rPr>
                <w:noProof/>
                <w:webHidden/>
              </w:rPr>
              <w:tab/>
            </w:r>
            <w:r>
              <w:rPr>
                <w:noProof/>
                <w:webHidden/>
              </w:rPr>
              <w:fldChar w:fldCharType="begin"/>
            </w:r>
            <w:r>
              <w:rPr>
                <w:noProof/>
                <w:webHidden/>
              </w:rPr>
              <w:instrText xml:space="preserve"> PAGEREF _Toc238910090 \h </w:instrText>
            </w:r>
            <w:r>
              <w:rPr>
                <w:noProof/>
                <w:webHidden/>
              </w:rPr>
            </w:r>
            <w:r>
              <w:rPr>
                <w:noProof/>
                <w:webHidden/>
              </w:rPr>
              <w:fldChar w:fldCharType="separate"/>
            </w:r>
            <w:r>
              <w:rPr>
                <w:noProof/>
                <w:webHidden/>
              </w:rPr>
              <w:t>5</w:t>
            </w:r>
            <w:r>
              <w:rPr>
                <w:noProof/>
                <w:webHidden/>
              </w:rPr>
              <w:fldChar w:fldCharType="end"/>
            </w:r>
          </w:hyperlink>
        </w:p>
        <w:p w14:paraId="55BE7EA7" w14:textId="06FB2AB5" w:rsidR="005C623D" w:rsidRDefault="005C623D">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91" w:history="1">
            <w:r w:rsidRPr="00853B0A">
              <w:rPr>
                <w:rStyle w:val="Hyperlink"/>
                <w:noProof/>
              </w:rPr>
              <w:t>1.4</w:t>
            </w:r>
            <w:r>
              <w:rPr>
                <w:rFonts w:asciiTheme="minorHAnsi" w:eastAsiaTheme="minorEastAsia" w:hAnsiTheme="minorHAnsi" w:cstheme="minorBidi"/>
                <w:noProof/>
                <w:kern w:val="2"/>
                <w:sz w:val="24"/>
                <w:szCs w:val="24"/>
                <w:lang w:eastAsia="en-GB"/>
                <w14:ligatures w14:val="standardContextual"/>
              </w:rPr>
              <w:tab/>
            </w:r>
            <w:r w:rsidRPr="00853B0A">
              <w:rPr>
                <w:rStyle w:val="Hyperlink"/>
                <w:noProof/>
              </w:rPr>
              <w:t>Propose a range of solutions to the problem</w:t>
            </w:r>
            <w:r>
              <w:rPr>
                <w:noProof/>
                <w:webHidden/>
              </w:rPr>
              <w:tab/>
            </w:r>
            <w:r>
              <w:rPr>
                <w:noProof/>
                <w:webHidden/>
              </w:rPr>
              <w:fldChar w:fldCharType="begin"/>
            </w:r>
            <w:r>
              <w:rPr>
                <w:noProof/>
                <w:webHidden/>
              </w:rPr>
              <w:instrText xml:space="preserve"> PAGEREF _Toc238910091 \h </w:instrText>
            </w:r>
            <w:r>
              <w:rPr>
                <w:noProof/>
                <w:webHidden/>
              </w:rPr>
            </w:r>
            <w:r>
              <w:rPr>
                <w:noProof/>
                <w:webHidden/>
              </w:rPr>
              <w:fldChar w:fldCharType="separate"/>
            </w:r>
            <w:r>
              <w:rPr>
                <w:noProof/>
                <w:webHidden/>
              </w:rPr>
              <w:t>6</w:t>
            </w:r>
            <w:r>
              <w:rPr>
                <w:noProof/>
                <w:webHidden/>
              </w:rPr>
              <w:fldChar w:fldCharType="end"/>
            </w:r>
          </w:hyperlink>
        </w:p>
        <w:p w14:paraId="080DBF76" w14:textId="1FED376E" w:rsidR="005C623D" w:rsidRDefault="005C623D">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92" w:history="1">
            <w:r w:rsidRPr="00853B0A">
              <w:rPr>
                <w:rStyle w:val="Hyperlink"/>
                <w:noProof/>
              </w:rPr>
              <w:t>1.5</w:t>
            </w:r>
            <w:r>
              <w:rPr>
                <w:rFonts w:asciiTheme="minorHAnsi" w:eastAsiaTheme="minorEastAsia" w:hAnsiTheme="minorHAnsi" w:cstheme="minorBidi"/>
                <w:noProof/>
                <w:kern w:val="2"/>
                <w:sz w:val="24"/>
                <w:szCs w:val="24"/>
                <w:lang w:eastAsia="en-GB"/>
                <w14:ligatures w14:val="standardContextual"/>
              </w:rPr>
              <w:tab/>
            </w:r>
            <w:r w:rsidRPr="00853B0A">
              <w:rPr>
                <w:rStyle w:val="Hyperlink"/>
                <w:noProof/>
              </w:rPr>
              <w:t>Using a decision-making technique, evaluate a range of solutions to the problem</w:t>
            </w:r>
            <w:r>
              <w:rPr>
                <w:noProof/>
                <w:webHidden/>
              </w:rPr>
              <w:tab/>
            </w:r>
            <w:r>
              <w:rPr>
                <w:noProof/>
                <w:webHidden/>
              </w:rPr>
              <w:fldChar w:fldCharType="begin"/>
            </w:r>
            <w:r>
              <w:rPr>
                <w:noProof/>
                <w:webHidden/>
              </w:rPr>
              <w:instrText xml:space="preserve"> PAGEREF _Toc238910092 \h </w:instrText>
            </w:r>
            <w:r>
              <w:rPr>
                <w:noProof/>
                <w:webHidden/>
              </w:rPr>
            </w:r>
            <w:r>
              <w:rPr>
                <w:noProof/>
                <w:webHidden/>
              </w:rPr>
              <w:fldChar w:fldCharType="separate"/>
            </w:r>
            <w:r>
              <w:rPr>
                <w:noProof/>
                <w:webHidden/>
              </w:rPr>
              <w:t>7</w:t>
            </w:r>
            <w:r>
              <w:rPr>
                <w:noProof/>
                <w:webHidden/>
              </w:rPr>
              <w:fldChar w:fldCharType="end"/>
            </w:r>
          </w:hyperlink>
        </w:p>
        <w:p w14:paraId="1276CFD6" w14:textId="05DD58BE" w:rsidR="005C623D" w:rsidRDefault="005C623D">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93" w:history="1">
            <w:r w:rsidRPr="00853B0A">
              <w:rPr>
                <w:rStyle w:val="Hyperlink"/>
                <w:noProof/>
              </w:rPr>
              <w:t>1.6</w:t>
            </w:r>
            <w:r>
              <w:rPr>
                <w:rFonts w:asciiTheme="minorHAnsi" w:eastAsiaTheme="minorEastAsia" w:hAnsiTheme="minorHAnsi" w:cstheme="minorBidi"/>
                <w:noProof/>
                <w:kern w:val="2"/>
                <w:sz w:val="24"/>
                <w:szCs w:val="24"/>
                <w:lang w:eastAsia="en-GB"/>
                <w14:ligatures w14:val="standardContextual"/>
              </w:rPr>
              <w:tab/>
            </w:r>
            <w:r w:rsidRPr="00853B0A">
              <w:rPr>
                <w:rStyle w:val="Hyperlink"/>
                <w:noProof/>
              </w:rPr>
              <w:t>Develop a detailed plan for implementing the solution</w:t>
            </w:r>
            <w:r>
              <w:rPr>
                <w:noProof/>
                <w:webHidden/>
              </w:rPr>
              <w:tab/>
            </w:r>
            <w:r>
              <w:rPr>
                <w:noProof/>
                <w:webHidden/>
              </w:rPr>
              <w:fldChar w:fldCharType="begin"/>
            </w:r>
            <w:r>
              <w:rPr>
                <w:noProof/>
                <w:webHidden/>
              </w:rPr>
              <w:instrText xml:space="preserve"> PAGEREF _Toc238910093 \h </w:instrText>
            </w:r>
            <w:r>
              <w:rPr>
                <w:noProof/>
                <w:webHidden/>
              </w:rPr>
            </w:r>
            <w:r>
              <w:rPr>
                <w:noProof/>
                <w:webHidden/>
              </w:rPr>
              <w:fldChar w:fldCharType="separate"/>
            </w:r>
            <w:r>
              <w:rPr>
                <w:noProof/>
                <w:webHidden/>
              </w:rPr>
              <w:t>9</w:t>
            </w:r>
            <w:r>
              <w:rPr>
                <w:noProof/>
                <w:webHidden/>
              </w:rPr>
              <w:fldChar w:fldCharType="end"/>
            </w:r>
          </w:hyperlink>
        </w:p>
        <w:p w14:paraId="73100088" w14:textId="42425577" w:rsidR="005C623D" w:rsidRDefault="005C623D">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94" w:history="1">
            <w:r w:rsidRPr="00853B0A">
              <w:rPr>
                <w:rStyle w:val="Hyperlink"/>
                <w:noProof/>
              </w:rPr>
              <w:t>1.7</w:t>
            </w:r>
            <w:r>
              <w:rPr>
                <w:rFonts w:asciiTheme="minorHAnsi" w:eastAsiaTheme="minorEastAsia" w:hAnsiTheme="minorHAnsi" w:cstheme="minorBidi"/>
                <w:noProof/>
                <w:kern w:val="2"/>
                <w:sz w:val="24"/>
                <w:szCs w:val="24"/>
                <w:lang w:eastAsia="en-GB"/>
                <w14:ligatures w14:val="standardContextual"/>
              </w:rPr>
              <w:tab/>
            </w:r>
            <w:r w:rsidRPr="00853B0A">
              <w:rPr>
                <w:rStyle w:val="Hyperlink"/>
                <w:noProof/>
              </w:rPr>
              <w:t>Communicate the plan to relevant Stakeholders</w:t>
            </w:r>
            <w:r>
              <w:rPr>
                <w:noProof/>
                <w:webHidden/>
              </w:rPr>
              <w:tab/>
            </w:r>
            <w:r>
              <w:rPr>
                <w:noProof/>
                <w:webHidden/>
              </w:rPr>
              <w:fldChar w:fldCharType="begin"/>
            </w:r>
            <w:r>
              <w:rPr>
                <w:noProof/>
                <w:webHidden/>
              </w:rPr>
              <w:instrText xml:space="preserve"> PAGEREF _Toc238910094 \h </w:instrText>
            </w:r>
            <w:r>
              <w:rPr>
                <w:noProof/>
                <w:webHidden/>
              </w:rPr>
            </w:r>
            <w:r>
              <w:rPr>
                <w:noProof/>
                <w:webHidden/>
              </w:rPr>
              <w:fldChar w:fldCharType="separate"/>
            </w:r>
            <w:r>
              <w:rPr>
                <w:noProof/>
                <w:webHidden/>
              </w:rPr>
              <w:t>10</w:t>
            </w:r>
            <w:r>
              <w:rPr>
                <w:noProof/>
                <w:webHidden/>
              </w:rPr>
              <w:fldChar w:fldCharType="end"/>
            </w:r>
          </w:hyperlink>
        </w:p>
        <w:p w14:paraId="47F15FA9" w14:textId="6D60D012" w:rsidR="005C623D" w:rsidRDefault="005C623D">
          <w:pPr>
            <w:pStyle w:val="TOC1"/>
            <w:tabs>
              <w:tab w:val="left" w:pos="720"/>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95" w:history="1">
            <w:r w:rsidRPr="00853B0A">
              <w:rPr>
                <w:rStyle w:val="Hyperlink"/>
                <w:noProof/>
              </w:rPr>
              <w:t>1.8</w:t>
            </w:r>
            <w:r>
              <w:rPr>
                <w:rFonts w:asciiTheme="minorHAnsi" w:eastAsiaTheme="minorEastAsia" w:hAnsiTheme="minorHAnsi" w:cstheme="minorBidi"/>
                <w:noProof/>
                <w:kern w:val="2"/>
                <w:sz w:val="24"/>
                <w:szCs w:val="24"/>
                <w:lang w:eastAsia="en-GB"/>
                <w14:ligatures w14:val="standardContextual"/>
              </w:rPr>
              <w:tab/>
            </w:r>
            <w:r w:rsidRPr="00853B0A">
              <w:rPr>
                <w:rStyle w:val="Hyperlink"/>
                <w:noProof/>
              </w:rPr>
              <w:t>Assess appropriate monitoring and review techniques to ensure successful implementation of solution</w:t>
            </w:r>
            <w:r>
              <w:rPr>
                <w:noProof/>
                <w:webHidden/>
              </w:rPr>
              <w:tab/>
            </w:r>
            <w:r>
              <w:rPr>
                <w:noProof/>
                <w:webHidden/>
              </w:rPr>
              <w:fldChar w:fldCharType="begin"/>
            </w:r>
            <w:r>
              <w:rPr>
                <w:noProof/>
                <w:webHidden/>
              </w:rPr>
              <w:instrText xml:space="preserve"> PAGEREF _Toc238910095 \h </w:instrText>
            </w:r>
            <w:r>
              <w:rPr>
                <w:noProof/>
                <w:webHidden/>
              </w:rPr>
            </w:r>
            <w:r>
              <w:rPr>
                <w:noProof/>
                <w:webHidden/>
              </w:rPr>
              <w:fldChar w:fldCharType="separate"/>
            </w:r>
            <w:r>
              <w:rPr>
                <w:noProof/>
                <w:webHidden/>
              </w:rPr>
              <w:t>11</w:t>
            </w:r>
            <w:r>
              <w:rPr>
                <w:noProof/>
                <w:webHidden/>
              </w:rPr>
              <w:fldChar w:fldCharType="end"/>
            </w:r>
          </w:hyperlink>
        </w:p>
        <w:p w14:paraId="11EFB2C9" w14:textId="4C472284" w:rsidR="005C623D" w:rsidRDefault="005C623D">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38910096" w:history="1">
            <w:r w:rsidRPr="00853B0A">
              <w:rPr>
                <w:rStyle w:val="Hyperlink"/>
                <w:noProof/>
              </w:rPr>
              <w:t>References</w:t>
            </w:r>
            <w:r>
              <w:rPr>
                <w:noProof/>
                <w:webHidden/>
              </w:rPr>
              <w:tab/>
            </w:r>
            <w:r>
              <w:rPr>
                <w:noProof/>
                <w:webHidden/>
              </w:rPr>
              <w:fldChar w:fldCharType="begin"/>
            </w:r>
            <w:r>
              <w:rPr>
                <w:noProof/>
                <w:webHidden/>
              </w:rPr>
              <w:instrText xml:space="preserve"> PAGEREF _Toc238910096 \h </w:instrText>
            </w:r>
            <w:r>
              <w:rPr>
                <w:noProof/>
                <w:webHidden/>
              </w:rPr>
            </w:r>
            <w:r>
              <w:rPr>
                <w:noProof/>
                <w:webHidden/>
              </w:rPr>
              <w:fldChar w:fldCharType="separate"/>
            </w:r>
            <w:r>
              <w:rPr>
                <w:noProof/>
                <w:webHidden/>
              </w:rPr>
              <w:t>11</w:t>
            </w:r>
            <w:r>
              <w:rPr>
                <w:noProof/>
                <w:webHidden/>
              </w:rPr>
              <w:fldChar w:fldCharType="end"/>
            </w:r>
          </w:hyperlink>
        </w:p>
        <w:p w14:paraId="6E56F13F" w14:textId="33AA7B13" w:rsidR="00A00F36" w:rsidRDefault="00A00F36">
          <w:r>
            <w:rPr>
              <w:b/>
              <w:bCs/>
              <w:noProof/>
            </w:rPr>
            <w:fldChar w:fldCharType="end"/>
          </w:r>
        </w:p>
      </w:sdtContent>
    </w:sdt>
    <w:p w14:paraId="4B7DFEA3" w14:textId="77777777" w:rsidR="00A00F36" w:rsidRDefault="00A00F36" w:rsidP="00A00F36">
      <w:pPr>
        <w:rPr>
          <w:lang w:eastAsia="en-US"/>
        </w:rPr>
      </w:pPr>
    </w:p>
    <w:p w14:paraId="7C488173" w14:textId="77777777" w:rsidR="002E1A5F" w:rsidRDefault="002E1A5F" w:rsidP="00A00F36">
      <w:pPr>
        <w:rPr>
          <w:lang w:eastAsia="en-US"/>
        </w:rPr>
      </w:pPr>
    </w:p>
    <w:p w14:paraId="4A1AA963" w14:textId="77777777" w:rsidR="002E1A5F" w:rsidRDefault="002E1A5F" w:rsidP="00A00F36">
      <w:pPr>
        <w:rPr>
          <w:lang w:eastAsia="en-US"/>
        </w:rPr>
      </w:pPr>
    </w:p>
    <w:p w14:paraId="03022A5E" w14:textId="77777777" w:rsidR="002E1A5F" w:rsidRDefault="002E1A5F" w:rsidP="00A00F36">
      <w:pPr>
        <w:rPr>
          <w:lang w:eastAsia="en-US"/>
        </w:rPr>
      </w:pPr>
    </w:p>
    <w:p w14:paraId="3A3F813B" w14:textId="77777777" w:rsidR="002E1A5F" w:rsidRDefault="002E1A5F" w:rsidP="00A00F36">
      <w:pPr>
        <w:rPr>
          <w:lang w:eastAsia="en-US"/>
        </w:rPr>
      </w:pPr>
    </w:p>
    <w:p w14:paraId="0543C105" w14:textId="77777777" w:rsidR="002E1A5F" w:rsidRDefault="002E1A5F" w:rsidP="00A00F36">
      <w:pPr>
        <w:rPr>
          <w:lang w:eastAsia="en-US"/>
        </w:rPr>
      </w:pPr>
    </w:p>
    <w:p w14:paraId="139FCBB9" w14:textId="77777777" w:rsidR="002E1A5F" w:rsidRDefault="002E1A5F" w:rsidP="00A00F36">
      <w:pPr>
        <w:rPr>
          <w:lang w:eastAsia="en-US"/>
        </w:rPr>
      </w:pPr>
    </w:p>
    <w:p w14:paraId="52C8A0FE" w14:textId="77777777" w:rsidR="002E1A5F" w:rsidRDefault="002E1A5F" w:rsidP="00A00F36">
      <w:pPr>
        <w:rPr>
          <w:lang w:eastAsia="en-US"/>
        </w:rPr>
      </w:pPr>
    </w:p>
    <w:p w14:paraId="07599E93" w14:textId="77777777" w:rsidR="002E1A5F" w:rsidRDefault="002E1A5F" w:rsidP="00A00F36">
      <w:pPr>
        <w:rPr>
          <w:lang w:eastAsia="en-US"/>
        </w:rPr>
      </w:pPr>
    </w:p>
    <w:p w14:paraId="70CF995F" w14:textId="77777777" w:rsidR="002E1A5F" w:rsidRDefault="002E1A5F" w:rsidP="00A00F36">
      <w:pPr>
        <w:rPr>
          <w:lang w:eastAsia="en-US"/>
        </w:rPr>
      </w:pPr>
    </w:p>
    <w:p w14:paraId="7B008136" w14:textId="77777777" w:rsidR="002E1A5F" w:rsidRDefault="002E1A5F" w:rsidP="00A00F36">
      <w:pPr>
        <w:rPr>
          <w:lang w:eastAsia="en-US"/>
        </w:rPr>
      </w:pPr>
    </w:p>
    <w:p w14:paraId="14BBC5A6" w14:textId="77777777" w:rsidR="002E1A5F" w:rsidRDefault="002E1A5F" w:rsidP="00A00F36">
      <w:pPr>
        <w:rPr>
          <w:lang w:eastAsia="en-US"/>
        </w:rPr>
      </w:pPr>
    </w:p>
    <w:p w14:paraId="408BC293" w14:textId="104533CA" w:rsidR="002E1A5F" w:rsidRDefault="00DA6D35" w:rsidP="00DA6D35">
      <w:pPr>
        <w:pStyle w:val="Heading1"/>
        <w:numPr>
          <w:ilvl w:val="1"/>
          <w:numId w:val="1"/>
        </w:numPr>
      </w:pPr>
      <w:bookmarkStart w:id="26" w:name="_Toc238910088"/>
      <w:r>
        <w:t>Introduction</w:t>
      </w:r>
      <w:bookmarkEnd w:id="26"/>
    </w:p>
    <w:p w14:paraId="2B34D4E9" w14:textId="3FF01755" w:rsidR="00865B38" w:rsidRDefault="0030311E" w:rsidP="00AA1CBB">
      <w:pPr>
        <w:rPr>
          <w:lang w:eastAsia="en-US"/>
        </w:rPr>
      </w:pPr>
      <w:r>
        <w:rPr>
          <w:lang w:eastAsia="en-US"/>
        </w:rPr>
        <w:t>Effective problem solving</w:t>
      </w:r>
      <w:r w:rsidR="007C40D7">
        <w:rPr>
          <w:lang w:eastAsia="en-US"/>
        </w:rPr>
        <w:t xml:space="preserve"> and decision-making are important for organisations because workplace problems</w:t>
      </w:r>
      <w:r w:rsidR="00C02163">
        <w:rPr>
          <w:lang w:eastAsia="en-US"/>
        </w:rPr>
        <w:t xml:space="preserve"> can affect financial performance, operational efficiency, </w:t>
      </w:r>
      <w:r w:rsidR="00DE3819">
        <w:rPr>
          <w:lang w:eastAsia="en-US"/>
        </w:rPr>
        <w:t>e</w:t>
      </w:r>
      <w:r w:rsidR="00C02163">
        <w:rPr>
          <w:lang w:eastAsia="en-US"/>
        </w:rPr>
        <w:t>mployees,</w:t>
      </w:r>
      <w:r w:rsidR="00DE3819">
        <w:rPr>
          <w:lang w:eastAsia="en-US"/>
        </w:rPr>
        <w:t xml:space="preserve"> clients, and the overall success of the business. This assignme</w:t>
      </w:r>
      <w:r w:rsidR="00963561">
        <w:rPr>
          <w:lang w:eastAsia="en-US"/>
        </w:rPr>
        <w:t xml:space="preserve">nt focuses on </w:t>
      </w:r>
      <w:proofErr w:type="spellStart"/>
      <w:r w:rsidR="00963561">
        <w:rPr>
          <w:lang w:eastAsia="en-US"/>
        </w:rPr>
        <w:t>Wellora</w:t>
      </w:r>
      <w:proofErr w:type="spellEnd"/>
      <w:r w:rsidR="00963561">
        <w:rPr>
          <w:lang w:eastAsia="en-US"/>
        </w:rPr>
        <w:t xml:space="preserve"> online counselling, a new online counselling business</w:t>
      </w:r>
      <w:r w:rsidR="00A946D8">
        <w:rPr>
          <w:lang w:eastAsia="en-US"/>
        </w:rPr>
        <w:t xml:space="preserve">, providing individual and couples counselling to clients across the UK. As </w:t>
      </w:r>
      <w:proofErr w:type="spellStart"/>
      <w:r w:rsidR="00A946D8">
        <w:rPr>
          <w:lang w:eastAsia="en-US"/>
        </w:rPr>
        <w:t>Wellora</w:t>
      </w:r>
      <w:proofErr w:type="spellEnd"/>
      <w:r w:rsidR="00FB2578">
        <w:rPr>
          <w:lang w:eastAsia="en-US"/>
        </w:rPr>
        <w:t xml:space="preserve"> will initially be operated by </w:t>
      </w:r>
      <w:r w:rsidR="00D06404">
        <w:rPr>
          <w:lang w:eastAsia="en-US"/>
        </w:rPr>
        <w:t>one-person</w:t>
      </w:r>
      <w:r w:rsidR="00FB2578">
        <w:rPr>
          <w:lang w:eastAsia="en-US"/>
        </w:rPr>
        <w:t xml:space="preserve">, effective management of appointments </w:t>
      </w:r>
      <w:r w:rsidR="000D197D">
        <w:rPr>
          <w:lang w:eastAsia="en-US"/>
        </w:rPr>
        <w:t>and available working time will be particularly important to the success of the business. The complex workplace problem</w:t>
      </w:r>
      <w:r w:rsidR="00D06404">
        <w:rPr>
          <w:lang w:eastAsia="en-US"/>
        </w:rPr>
        <w:t xml:space="preserve"> identified for </w:t>
      </w:r>
      <w:proofErr w:type="spellStart"/>
      <w:r w:rsidR="00D06404">
        <w:rPr>
          <w:lang w:eastAsia="en-US"/>
        </w:rPr>
        <w:t>Wellora</w:t>
      </w:r>
      <w:proofErr w:type="spellEnd"/>
      <w:r w:rsidR="00D06404">
        <w:rPr>
          <w:lang w:eastAsia="en-US"/>
        </w:rPr>
        <w:t xml:space="preserve"> is missed appointments and late cancellations. This problem</w:t>
      </w:r>
      <w:r w:rsidR="0019268A">
        <w:rPr>
          <w:lang w:eastAsia="en-US"/>
        </w:rPr>
        <w:t xml:space="preserve"> can have several possible causes which will be identified in the assignment</w:t>
      </w:r>
      <w:r w:rsidR="00865B38">
        <w:rPr>
          <w:lang w:eastAsia="en-US"/>
        </w:rPr>
        <w:t xml:space="preserve">, and an appropriate solution selected. </w:t>
      </w:r>
      <w:r w:rsidR="00DE6F2A">
        <w:rPr>
          <w:lang w:eastAsia="en-US"/>
        </w:rPr>
        <w:t>This</w:t>
      </w:r>
      <w:r w:rsidR="00865B38">
        <w:rPr>
          <w:lang w:eastAsia="en-US"/>
        </w:rPr>
        <w:t xml:space="preserve"> assignment</w:t>
      </w:r>
      <w:r w:rsidR="004C1658">
        <w:rPr>
          <w:lang w:eastAsia="en-US"/>
        </w:rPr>
        <w:t xml:space="preserve"> will</w:t>
      </w:r>
      <w:r w:rsidR="00865B38">
        <w:rPr>
          <w:lang w:eastAsia="en-US"/>
        </w:rPr>
        <w:t xml:space="preserve"> also </w:t>
      </w:r>
      <w:r w:rsidR="0095659B">
        <w:rPr>
          <w:lang w:eastAsia="en-US"/>
        </w:rPr>
        <w:t xml:space="preserve">analyse the identified problem using problem solving technique’s </w:t>
      </w:r>
      <w:r w:rsidR="001357C8">
        <w:rPr>
          <w:lang w:eastAsia="en-US"/>
        </w:rPr>
        <w:t xml:space="preserve">including, </w:t>
      </w:r>
      <w:proofErr w:type="gramStart"/>
      <w:r w:rsidR="001357C8">
        <w:rPr>
          <w:lang w:eastAsia="en-US"/>
        </w:rPr>
        <w:t>Brain-storming</w:t>
      </w:r>
      <w:proofErr w:type="gramEnd"/>
      <w:r w:rsidR="001357C8">
        <w:rPr>
          <w:lang w:eastAsia="en-US"/>
        </w:rPr>
        <w:t xml:space="preserve">, the 5 Why’s, and </w:t>
      </w:r>
      <w:proofErr w:type="spellStart"/>
      <w:r w:rsidR="001357C8">
        <w:rPr>
          <w:lang w:eastAsia="en-US"/>
        </w:rPr>
        <w:t>ishakawa</w:t>
      </w:r>
      <w:proofErr w:type="spellEnd"/>
      <w:r w:rsidR="001357C8">
        <w:rPr>
          <w:lang w:eastAsia="en-US"/>
        </w:rPr>
        <w:t>(fishbone)</w:t>
      </w:r>
      <w:r w:rsidR="00314FF7">
        <w:rPr>
          <w:lang w:eastAsia="en-US"/>
        </w:rPr>
        <w:t xml:space="preserve"> analysis to identify possible causes and underlying factors</w:t>
      </w:r>
      <w:r w:rsidR="008012C2">
        <w:rPr>
          <w:lang w:eastAsia="en-US"/>
        </w:rPr>
        <w:t>, a range of potential sol</w:t>
      </w:r>
      <w:r w:rsidR="004C1658">
        <w:rPr>
          <w:lang w:eastAsia="en-US"/>
        </w:rPr>
        <w:t>u</w:t>
      </w:r>
      <w:r w:rsidR="008012C2">
        <w:rPr>
          <w:lang w:eastAsia="en-US"/>
        </w:rPr>
        <w:t>tions will then be developed and evaluated using grid analysis</w:t>
      </w:r>
      <w:r w:rsidR="00012C77">
        <w:rPr>
          <w:lang w:eastAsia="en-US"/>
        </w:rPr>
        <w:t xml:space="preserve"> and cost benefit ratio to support the </w:t>
      </w:r>
      <w:r w:rsidR="00EB0941">
        <w:rPr>
          <w:lang w:eastAsia="en-US"/>
        </w:rPr>
        <w:t>decision-making</w:t>
      </w:r>
      <w:r w:rsidR="00012C77">
        <w:rPr>
          <w:lang w:eastAsia="en-US"/>
        </w:rPr>
        <w:t xml:space="preserve"> process. The selected solution will then be implemented </w:t>
      </w:r>
      <w:r w:rsidR="00BC633F">
        <w:rPr>
          <w:lang w:eastAsia="en-US"/>
        </w:rPr>
        <w:t xml:space="preserve">using a Gantt chart, action plan, supported by a communication plan for the relevant stakeholders. Finally, </w:t>
      </w:r>
      <w:r w:rsidR="00382A8C">
        <w:rPr>
          <w:lang w:eastAsia="en-US"/>
        </w:rPr>
        <w:t>the appropriate</w:t>
      </w:r>
      <w:r w:rsidR="009E4A2F">
        <w:rPr>
          <w:lang w:eastAsia="en-US"/>
        </w:rPr>
        <w:t xml:space="preserve"> monitoring and review techniques will be used to measure the effectiveness of the solution, identify any</w:t>
      </w:r>
      <w:r w:rsidR="0050199E">
        <w:rPr>
          <w:lang w:eastAsia="en-US"/>
        </w:rPr>
        <w:t xml:space="preserve"> problems during implementation and determine whether further corrective action is required.</w:t>
      </w:r>
    </w:p>
    <w:p w14:paraId="667E5F9A" w14:textId="17ADD00A" w:rsidR="0050199E" w:rsidRPr="00AA1CBB" w:rsidRDefault="0050199E" w:rsidP="00AA1CBB">
      <w:pPr>
        <w:rPr>
          <w:lang w:eastAsia="en-US"/>
        </w:rPr>
      </w:pPr>
      <w:r>
        <w:rPr>
          <w:lang w:eastAsia="en-US"/>
        </w:rPr>
        <w:t xml:space="preserve"> The overall aim is to identify a practical and financially appropriate solution that can reduce missed appointments and late cancellations while maintaining </w:t>
      </w:r>
      <w:r w:rsidR="00EB0941">
        <w:rPr>
          <w:lang w:eastAsia="en-US"/>
        </w:rPr>
        <w:t xml:space="preserve">an effective, accessible, and client focused service at </w:t>
      </w:r>
      <w:proofErr w:type="spellStart"/>
      <w:r w:rsidR="00EB0941">
        <w:rPr>
          <w:lang w:eastAsia="en-US"/>
        </w:rPr>
        <w:t>Wellora</w:t>
      </w:r>
      <w:proofErr w:type="spellEnd"/>
      <w:r w:rsidR="00EB0941">
        <w:rPr>
          <w:lang w:eastAsia="en-US"/>
        </w:rPr>
        <w:t xml:space="preserve"> Online Counselling. </w:t>
      </w:r>
    </w:p>
    <w:p w14:paraId="22D99566" w14:textId="2C153C99" w:rsidR="00DA6D35" w:rsidRDefault="00DA6D35" w:rsidP="00DA6D35">
      <w:pPr>
        <w:pStyle w:val="Heading1"/>
        <w:numPr>
          <w:ilvl w:val="1"/>
          <w:numId w:val="1"/>
        </w:numPr>
      </w:pPr>
      <w:bookmarkStart w:id="27" w:name="_Toc238910089"/>
      <w:r>
        <w:t>Define a complex problem in the workplace, including scope and impact</w:t>
      </w:r>
      <w:bookmarkEnd w:id="27"/>
    </w:p>
    <w:p w14:paraId="55536658" w14:textId="0DCA4BCB" w:rsidR="007C0735" w:rsidRPr="007C0735" w:rsidRDefault="007C0735" w:rsidP="007C0735">
      <w:proofErr w:type="spellStart"/>
      <w:r w:rsidRPr="007C0735">
        <w:t>Wellora</w:t>
      </w:r>
      <w:proofErr w:type="spellEnd"/>
      <w:r w:rsidRPr="007C0735">
        <w:t xml:space="preserve"> Online Counselling is an online counselling business that provides individual and couples counselling sessions to clients across the UK. As the business will initially be operated by one person, the number of appointments available will be limited. The complex workplace problem identified for </w:t>
      </w:r>
      <w:proofErr w:type="spellStart"/>
      <w:r w:rsidRPr="007C0735">
        <w:t>Wellora</w:t>
      </w:r>
      <w:proofErr w:type="spellEnd"/>
      <w:r w:rsidRPr="007C0735">
        <w:t xml:space="preserve"> is missed appointments and late cancellations. A missed appointment is when a client does not attend their scheduled counselling session, while a late cancellation is when a client cancels without enough notice for the appointment to be offered to another client.</w:t>
      </w:r>
      <w:r w:rsidR="00D463A2">
        <w:t xml:space="preserve"> </w:t>
      </w:r>
      <w:r w:rsidRPr="007C0735">
        <w:t xml:space="preserve">This is a complex problem because there is not necessarily one reason why clients miss or cancel appointments. </w:t>
      </w:r>
      <w:r w:rsidRPr="007C0735">
        <w:lastRenderedPageBreak/>
        <w:t>Possible causes could include forgetting the appointment, unexpected work or family commitments, technical difficulties, financial pressures or personal circumstances.</w:t>
      </w:r>
      <w:r w:rsidR="003D0E9A" w:rsidRPr="003D0E9A">
        <w:t xml:space="preserve"> </w:t>
      </w:r>
      <w:r w:rsidR="003D0E9A" w:rsidRPr="003D0E9A">
        <w:t>(Parsons et al., 2021)</w:t>
      </w:r>
      <w:r w:rsidR="003D0E9A">
        <w:t>.</w:t>
      </w:r>
      <w:r w:rsidRPr="007C0735">
        <w:t xml:space="preserve"> Some clients may also feel anxious or nervous about attending counselling. The problem could also be influenced by the business itself, for example, if appointment reminders are not effective or the cancellation policy is unclear. Therefore, it is important to investigate the different possible causes before deciding on an appropriate solution.</w:t>
      </w:r>
      <w:r w:rsidR="00381A36" w:rsidRPr="00381A36">
        <w:t xml:space="preserve"> </w:t>
      </w:r>
      <w:r w:rsidR="00381A36" w:rsidRPr="00381A36">
        <w:t xml:space="preserve">Although missed appointments and late cancellations involve client behaviour, the issue is also a workplace problem because </w:t>
      </w:r>
      <w:proofErr w:type="spellStart"/>
      <w:r w:rsidR="00381A36" w:rsidRPr="00381A36">
        <w:t>Wellora's</w:t>
      </w:r>
      <w:proofErr w:type="spellEnd"/>
      <w:r w:rsidR="00381A36" w:rsidRPr="00381A36">
        <w:t xml:space="preserve"> booking process, reminder system, communication and cancellation procedures may influence the frequency of missed appointments</w:t>
      </w:r>
      <w:r w:rsidR="004C1658">
        <w:t>.</w:t>
      </w:r>
    </w:p>
    <w:p w14:paraId="4C448923" w14:textId="0F2F0468" w:rsidR="00A57869" w:rsidRDefault="00A83951" w:rsidP="007C0735">
      <w:r w:rsidRPr="00A83951">
        <w:rPr>
          <w:b/>
          <w:bCs/>
        </w:rPr>
        <w:t>SCOPE-</w:t>
      </w:r>
      <w:r w:rsidR="00252662">
        <w:rPr>
          <w:b/>
          <w:bCs/>
        </w:rPr>
        <w:t xml:space="preserve"> </w:t>
      </w:r>
      <w:r w:rsidR="00DD3604" w:rsidRPr="00DD3604">
        <w:t xml:space="preserve">The scope of the problem includes the people who may be affected by missed appointments and late cancellations. The owner and manager of </w:t>
      </w:r>
      <w:proofErr w:type="spellStart"/>
      <w:r w:rsidR="00DD3604" w:rsidRPr="00DD3604">
        <w:t>Wellora</w:t>
      </w:r>
      <w:proofErr w:type="spellEnd"/>
      <w:r w:rsidR="00DD3604" w:rsidRPr="00DD3604">
        <w:t xml:space="preserve"> is directly </w:t>
      </w:r>
      <w:r w:rsidR="005A12C5">
        <w:t>affected, b</w:t>
      </w:r>
      <w:r w:rsidR="005A12C5" w:rsidRPr="005A12C5">
        <w:t xml:space="preserve">ecause </w:t>
      </w:r>
      <w:proofErr w:type="spellStart"/>
      <w:r w:rsidR="005A12C5" w:rsidRPr="005A12C5">
        <w:t>Wellora</w:t>
      </w:r>
      <w:proofErr w:type="spellEnd"/>
      <w:r w:rsidR="005A12C5" w:rsidRPr="005A12C5">
        <w:t xml:space="preserve"> has limited appointment capacity as a sole-practitioner business, every missed appointment represents time that cannot easily be recovered or resold at short notice. This makes missed appointments particularly important to the financial sustainability of the business.</w:t>
      </w:r>
      <w:r w:rsidR="004C1658">
        <w:t xml:space="preserve"> </w:t>
      </w:r>
      <w:r w:rsidR="004C1658" w:rsidRPr="00DD3604">
        <w:t>Client</w:t>
      </w:r>
      <w:r w:rsidR="004C1658">
        <w:t>s</w:t>
      </w:r>
      <w:r w:rsidR="00DD3604" w:rsidRPr="00DD3604">
        <w:t xml:space="preserve"> are also affected because missed appointments can interrupt their counselling and may prevent other clients from accessing available appointment slots. As the business grows, the problem could also affect future counsellors by making it more difficult to manage their schedules and workloads.</w:t>
      </w:r>
    </w:p>
    <w:p w14:paraId="34E47D51" w14:textId="4D1DA9FB" w:rsidR="00DD3604" w:rsidRPr="00FB74ED" w:rsidRDefault="004459AA" w:rsidP="00FB74ED">
      <w:r w:rsidRPr="004459AA">
        <w:rPr>
          <w:b/>
          <w:bCs/>
        </w:rPr>
        <w:t>IMPACT-</w:t>
      </w:r>
      <w:r>
        <w:rPr>
          <w:b/>
          <w:bCs/>
        </w:rPr>
        <w:t xml:space="preserve"> </w:t>
      </w:r>
      <w:r w:rsidR="00FB74ED" w:rsidRPr="00FB74ED">
        <w:t xml:space="preserve">Missed appointments and late cancellations could have financial, operational and client-related impacts on </w:t>
      </w:r>
      <w:proofErr w:type="spellStart"/>
      <w:r w:rsidR="00FB74ED" w:rsidRPr="00FB74ED">
        <w:t>Wellora</w:t>
      </w:r>
      <w:proofErr w:type="spellEnd"/>
      <w:r w:rsidR="00FB74ED" w:rsidRPr="00FB74ED">
        <w:t xml:space="preserve">. The financial impact is particularly important for a small business because </w:t>
      </w:r>
      <w:proofErr w:type="spellStart"/>
      <w:r w:rsidR="00FB74ED" w:rsidRPr="00FB74ED">
        <w:t>Wellora</w:t>
      </w:r>
      <w:proofErr w:type="spellEnd"/>
      <w:r w:rsidR="00FB74ED" w:rsidRPr="00FB74ED">
        <w:t xml:space="preserve"> will charge £60 for an individual counselling session and £90 for a couple’s session. Regular missed appointments could therefore reduce the income available to cover business costs and support future growth.</w:t>
      </w:r>
      <w:r w:rsidR="00FB74ED">
        <w:t xml:space="preserve"> </w:t>
      </w:r>
      <w:r w:rsidR="00FB74ED" w:rsidRPr="00FB74ED">
        <w:t>There could also be an operational impact because time has been reserved for clients who do not attend, reducing the number of appointments that can be delivered. From a client perspective, missed appointments may affect continuity of counselling and reduce access to available sessions for other people seeking support.</w:t>
      </w:r>
      <w:r w:rsidR="00FB74ED">
        <w:t xml:space="preserve"> </w:t>
      </w:r>
      <w:r w:rsidR="00FB74ED" w:rsidRPr="00FB74ED">
        <w:t xml:space="preserve">Overall, the problem could affect the financial performance, efficiency and client service of </w:t>
      </w:r>
      <w:proofErr w:type="spellStart"/>
      <w:r w:rsidR="00FB74ED" w:rsidRPr="00FB74ED">
        <w:t>Wellora</w:t>
      </w:r>
      <w:proofErr w:type="spellEnd"/>
      <w:r w:rsidR="00FB74ED" w:rsidRPr="00FB74ED">
        <w:t xml:space="preserve"> Online Counselling. For this reason, the causes of missed appointments and late cancellations need to be investigated so that an effective solution can be identified.</w:t>
      </w:r>
    </w:p>
    <w:p w14:paraId="4EA0DABC" w14:textId="25231CE2" w:rsidR="002D65A8" w:rsidRDefault="002D65A8" w:rsidP="00F2715E">
      <w:pPr>
        <w:pStyle w:val="Heading1"/>
        <w:numPr>
          <w:ilvl w:val="1"/>
          <w:numId w:val="1"/>
        </w:numPr>
      </w:pPr>
      <w:bookmarkStart w:id="28" w:name="_Toc238910090"/>
      <w:r>
        <w:lastRenderedPageBreak/>
        <w:t>Analys</w:t>
      </w:r>
      <w:r w:rsidR="00FB74ED">
        <w:t>e</w:t>
      </w:r>
      <w:r>
        <w:t xml:space="preserve"> information on the identified problem, to help inform decision making process</w:t>
      </w:r>
      <w:bookmarkEnd w:id="28"/>
      <w:r>
        <w:t xml:space="preserve"> </w:t>
      </w:r>
    </w:p>
    <w:p w14:paraId="7F971751" w14:textId="77777777" w:rsidR="00E2130B" w:rsidRDefault="00F2715E" w:rsidP="00F2715E">
      <w:pPr>
        <w:rPr>
          <w:b/>
          <w:bCs/>
        </w:rPr>
      </w:pPr>
      <w:r w:rsidRPr="00B15A1E">
        <w:rPr>
          <w:b/>
          <w:bCs/>
        </w:rPr>
        <w:t>Brain</w:t>
      </w:r>
      <w:r w:rsidR="00364511" w:rsidRPr="00B15A1E">
        <w:rPr>
          <w:b/>
          <w:bCs/>
        </w:rPr>
        <w:t>-</w:t>
      </w:r>
      <w:r w:rsidRPr="00B15A1E">
        <w:rPr>
          <w:b/>
          <w:bCs/>
        </w:rPr>
        <w:t>storming</w:t>
      </w:r>
      <w:r w:rsidR="00364511" w:rsidRPr="00B15A1E">
        <w:rPr>
          <w:b/>
          <w:bCs/>
        </w:rPr>
        <w:t>-</w:t>
      </w:r>
      <w:r w:rsidR="00364511">
        <w:rPr>
          <w:noProof/>
        </w:rPr>
        <w:drawing>
          <wp:inline distT="0" distB="0" distL="0" distR="0" wp14:anchorId="13B0D24A" wp14:editId="0DDD4203">
            <wp:extent cx="5731510" cy="3223974"/>
            <wp:effectExtent l="0" t="0" r="254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11AD114F" w14:textId="77777777" w:rsidR="00E2130B" w:rsidRDefault="00E2130B" w:rsidP="00F2715E">
      <w:pPr>
        <w:rPr>
          <w:b/>
          <w:bCs/>
        </w:rPr>
      </w:pPr>
    </w:p>
    <w:p w14:paraId="6E9B177D" w14:textId="7851E679" w:rsidR="00E2130B" w:rsidRPr="00E2130B" w:rsidRDefault="00E2130B" w:rsidP="00F2715E">
      <w:r w:rsidRPr="00E2130B">
        <w:t>Brainstorming was used to generate a range of possible causes of missed appointments and late cancellations before the causes were analysed further. This technique supports creative problem solving by encouraging the generation of multiple ideas before evaluating potential solutions (Clegg &amp; Birch, 2007).</w:t>
      </w:r>
    </w:p>
    <w:p w14:paraId="2AD74619" w14:textId="77777777" w:rsidR="00E2130B" w:rsidRDefault="00E2130B" w:rsidP="00F2715E">
      <w:pPr>
        <w:rPr>
          <w:b/>
          <w:bCs/>
        </w:rPr>
      </w:pPr>
    </w:p>
    <w:p w14:paraId="312B0C8A" w14:textId="77777777" w:rsidR="00E2130B" w:rsidRDefault="00E2130B" w:rsidP="00F2715E">
      <w:pPr>
        <w:rPr>
          <w:b/>
          <w:bCs/>
        </w:rPr>
      </w:pPr>
    </w:p>
    <w:p w14:paraId="3758C61A" w14:textId="1FA8FE28" w:rsidR="00364511" w:rsidRPr="00704BC4" w:rsidRDefault="00B15A1E" w:rsidP="00F2715E">
      <w:r>
        <w:rPr>
          <w:b/>
          <w:bCs/>
        </w:rPr>
        <w:t xml:space="preserve">5 Whys- </w:t>
      </w:r>
    </w:p>
    <w:p w14:paraId="68057E29" w14:textId="78246943" w:rsidR="00704BC4" w:rsidRDefault="00704BC4" w:rsidP="00704BC4">
      <w:r w:rsidRPr="00704BC4">
        <w:rPr>
          <w:b/>
          <w:bCs/>
        </w:rPr>
        <w:t>Problem</w:t>
      </w:r>
      <w:r>
        <w:rPr>
          <w:b/>
          <w:bCs/>
        </w:rPr>
        <w:t>-</w:t>
      </w:r>
      <w:r>
        <w:t xml:space="preserve"> Clients are forgetting their scheduled counselling appointments.</w:t>
      </w:r>
    </w:p>
    <w:p w14:paraId="00BCDF17" w14:textId="21A2A86F" w:rsidR="00704BC4" w:rsidRDefault="00704BC4" w:rsidP="00704BC4">
      <w:r w:rsidRPr="00704BC4">
        <w:rPr>
          <w:b/>
          <w:bCs/>
        </w:rPr>
        <w:t>Why?</w:t>
      </w:r>
      <w:r>
        <w:t xml:space="preserve"> Why are clients missing their appointments?</w:t>
      </w:r>
    </w:p>
    <w:p w14:paraId="68C73485" w14:textId="77777777" w:rsidR="00704BC4" w:rsidRDefault="00704BC4" w:rsidP="00704BC4">
      <w:r>
        <w:t>Some clients may forget the date and time of their counselling appointment.</w:t>
      </w:r>
    </w:p>
    <w:p w14:paraId="762C6F84" w14:textId="24EC9046" w:rsidR="00704BC4" w:rsidRDefault="00704BC4" w:rsidP="00704BC4">
      <w:r w:rsidRPr="00704BC4">
        <w:rPr>
          <w:b/>
          <w:bCs/>
        </w:rPr>
        <w:t>Why?</w:t>
      </w:r>
      <w:r>
        <w:t xml:space="preserve"> Why are clients forgetting their appointments?</w:t>
      </w:r>
    </w:p>
    <w:p w14:paraId="21BF1B9B" w14:textId="5C04205E" w:rsidR="00704BC4" w:rsidRDefault="00704BC4" w:rsidP="00704BC4">
      <w:r>
        <w:t>Appointments may be booked in advance, and clients may have other work, family or personal commitments to remember.</w:t>
      </w:r>
    </w:p>
    <w:p w14:paraId="0C6EC280" w14:textId="0F7415C0" w:rsidR="00704BC4" w:rsidRDefault="00704BC4" w:rsidP="00704BC4">
      <w:r w:rsidRPr="00704BC4">
        <w:rPr>
          <w:b/>
          <w:bCs/>
        </w:rPr>
        <w:t>Why?</w:t>
      </w:r>
      <w:r>
        <w:t xml:space="preserve"> Why might clients not remember the appointment closer to the time?</w:t>
      </w:r>
    </w:p>
    <w:p w14:paraId="10284E7E" w14:textId="77777777" w:rsidR="00704BC4" w:rsidRDefault="00704BC4" w:rsidP="00704BC4">
      <w:r>
        <w:t>Clients may not receive an effective reminder shortly before their appointment.</w:t>
      </w:r>
    </w:p>
    <w:p w14:paraId="70C9EE36" w14:textId="7F566348" w:rsidR="00704BC4" w:rsidRDefault="00704BC4" w:rsidP="00704BC4">
      <w:r w:rsidRPr="00704BC4">
        <w:rPr>
          <w:b/>
          <w:bCs/>
        </w:rPr>
        <w:t>Why?</w:t>
      </w:r>
      <w:r>
        <w:t xml:space="preserve"> Why might they not receive an effective reminder?</w:t>
      </w:r>
    </w:p>
    <w:p w14:paraId="6437F30F" w14:textId="34E5D931" w:rsidR="00704BC4" w:rsidRDefault="00704BC4" w:rsidP="00704BC4">
      <w:proofErr w:type="spellStart"/>
      <w:r>
        <w:lastRenderedPageBreak/>
        <w:t>Wellora</w:t>
      </w:r>
      <w:proofErr w:type="spellEnd"/>
      <w:r>
        <w:t xml:space="preserve"> may not initially have an automated system that sends regular reminders by text message or email.</w:t>
      </w:r>
    </w:p>
    <w:p w14:paraId="7A90122E" w14:textId="197A9A09" w:rsidR="00704BC4" w:rsidRDefault="00704BC4" w:rsidP="00704BC4">
      <w:r w:rsidRPr="00704BC4">
        <w:rPr>
          <w:b/>
          <w:bCs/>
        </w:rPr>
        <w:t>Why?</w:t>
      </w:r>
      <w:r>
        <w:t xml:space="preserve"> Why does </w:t>
      </w:r>
      <w:proofErr w:type="spellStart"/>
      <w:r>
        <w:t>Wellora</w:t>
      </w:r>
      <w:proofErr w:type="spellEnd"/>
      <w:r>
        <w:t xml:space="preserve"> not have an automated reminder system?</w:t>
      </w:r>
    </w:p>
    <w:p w14:paraId="04165810" w14:textId="77777777" w:rsidR="00704BC4" w:rsidRDefault="00704BC4" w:rsidP="00704BC4">
      <w:r>
        <w:t xml:space="preserve">As a new business, </w:t>
      </w:r>
      <w:proofErr w:type="spellStart"/>
      <w:r>
        <w:t>Wellora</w:t>
      </w:r>
      <w:proofErr w:type="spellEnd"/>
      <w:r>
        <w:t xml:space="preserve"> may initially have limited resources and may not have invested in an automated booking and reminder system.</w:t>
      </w:r>
    </w:p>
    <w:p w14:paraId="501FD614" w14:textId="42AF4C58" w:rsidR="008327B3" w:rsidRDefault="008327B3" w:rsidP="00704BC4">
      <w:r w:rsidRPr="008327B3">
        <w:t>The 5 Whys analysis suggests that a lack of an effective automated appointment reminder system could be one of the underlying causes contributing to missed appointments. The technique allowed the possible underlying cause to be explored by repeatedly questioning why the problem was occurring (Clegg &amp; Birch, 2007).</w:t>
      </w:r>
    </w:p>
    <w:p w14:paraId="48F0D74E" w14:textId="2AD7F1ED" w:rsidR="004E3E30" w:rsidRDefault="004E3E30" w:rsidP="00704BC4">
      <w:pPr>
        <w:rPr>
          <w:b/>
          <w:bCs/>
        </w:rPr>
      </w:pPr>
      <w:r>
        <w:rPr>
          <w:b/>
          <w:bCs/>
        </w:rPr>
        <w:t>Ishikawa</w:t>
      </w:r>
      <w:r w:rsidR="00D61BF2">
        <w:rPr>
          <w:b/>
          <w:bCs/>
        </w:rPr>
        <w:t xml:space="preserve"> (Fishbone)-</w:t>
      </w:r>
    </w:p>
    <w:p w14:paraId="08C1EE19" w14:textId="4852ABB1" w:rsidR="00D61BF2" w:rsidRDefault="004B1B82" w:rsidP="00704BC4">
      <w:pPr>
        <w:rPr>
          <w:b/>
          <w:bCs/>
        </w:rPr>
      </w:pPr>
      <w:r>
        <w:rPr>
          <w:b/>
          <w:bCs/>
          <w:noProof/>
        </w:rPr>
        <w:drawing>
          <wp:inline distT="0" distB="0" distL="0" distR="0" wp14:anchorId="21204C3D" wp14:editId="62F675E5">
            <wp:extent cx="2286000" cy="3048000"/>
            <wp:effectExtent l="0" t="0" r="0" b="0"/>
            <wp:docPr id="19943989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6200000">
                      <a:off x="0" y="0"/>
                      <a:ext cx="2286000" cy="3048000"/>
                    </a:xfrm>
                    <a:prstGeom prst="rect">
                      <a:avLst/>
                    </a:prstGeom>
                    <a:noFill/>
                  </pic:spPr>
                </pic:pic>
              </a:graphicData>
            </a:graphic>
          </wp:inline>
        </w:drawing>
      </w:r>
      <w:r w:rsidR="0071483F">
        <w:rPr>
          <w:b/>
          <w:bCs/>
        </w:rPr>
        <w:t xml:space="preserve">  </w:t>
      </w:r>
    </w:p>
    <w:p w14:paraId="35434B36" w14:textId="55B5D45A" w:rsidR="0071483F" w:rsidRPr="0071483F" w:rsidRDefault="0071483F" w:rsidP="00704BC4">
      <w:r w:rsidRPr="0071483F">
        <w:t>The Ishikawa (Fishbone) analysis was used to identify and organise the potential causes contributing to missed appointments and late cancellations. The technique is useful for analysing complex problems because it allows multiple possible causes to be grouped and examined systematically (American Society for Quality [ASQ], 2024).</w:t>
      </w:r>
    </w:p>
    <w:p w14:paraId="7FC68BED" w14:textId="77777777" w:rsidR="0071483F" w:rsidRDefault="0071483F" w:rsidP="00704BC4">
      <w:pPr>
        <w:rPr>
          <w:b/>
          <w:bCs/>
        </w:rPr>
      </w:pPr>
    </w:p>
    <w:p w14:paraId="1CAA6BF7" w14:textId="77777777" w:rsidR="008B204E" w:rsidRDefault="008B204E" w:rsidP="00704BC4">
      <w:pPr>
        <w:rPr>
          <w:b/>
          <w:bCs/>
        </w:rPr>
      </w:pPr>
    </w:p>
    <w:p w14:paraId="06DE8CA0" w14:textId="77777777" w:rsidR="008B204E" w:rsidRDefault="008B204E" w:rsidP="00704BC4">
      <w:pPr>
        <w:rPr>
          <w:b/>
          <w:bCs/>
        </w:rPr>
      </w:pPr>
    </w:p>
    <w:p w14:paraId="0FF1C279" w14:textId="77777777" w:rsidR="008B204E" w:rsidRDefault="008B204E" w:rsidP="00704BC4">
      <w:pPr>
        <w:rPr>
          <w:b/>
          <w:bCs/>
        </w:rPr>
      </w:pPr>
    </w:p>
    <w:p w14:paraId="493EF862" w14:textId="77777777" w:rsidR="008B204E" w:rsidRDefault="008B204E" w:rsidP="00704BC4">
      <w:pPr>
        <w:rPr>
          <w:b/>
          <w:bCs/>
        </w:rPr>
      </w:pPr>
    </w:p>
    <w:p w14:paraId="111FE7AF" w14:textId="77777777" w:rsidR="008B204E" w:rsidRDefault="008B204E" w:rsidP="00704BC4">
      <w:pPr>
        <w:rPr>
          <w:b/>
          <w:bCs/>
        </w:rPr>
      </w:pPr>
    </w:p>
    <w:p w14:paraId="19768B32" w14:textId="77777777" w:rsidR="008B204E" w:rsidRDefault="008B204E" w:rsidP="00704BC4">
      <w:pPr>
        <w:rPr>
          <w:b/>
          <w:bCs/>
        </w:rPr>
      </w:pPr>
    </w:p>
    <w:p w14:paraId="2C7B46D3" w14:textId="77777777" w:rsidR="008B204E" w:rsidRDefault="008B204E" w:rsidP="00704BC4">
      <w:pPr>
        <w:rPr>
          <w:b/>
          <w:bCs/>
        </w:rPr>
      </w:pPr>
    </w:p>
    <w:p w14:paraId="3A422778" w14:textId="77777777" w:rsidR="008B204E" w:rsidRDefault="008B204E" w:rsidP="00704BC4">
      <w:pPr>
        <w:rPr>
          <w:b/>
          <w:bCs/>
        </w:rPr>
      </w:pPr>
    </w:p>
    <w:p w14:paraId="0A5B4C68" w14:textId="77777777" w:rsidR="0071483F" w:rsidRPr="004E3E30" w:rsidRDefault="0071483F" w:rsidP="00704BC4">
      <w:pPr>
        <w:rPr>
          <w:b/>
          <w:bCs/>
        </w:rPr>
      </w:pPr>
    </w:p>
    <w:p w14:paraId="203295A5" w14:textId="7A9ACEBD" w:rsidR="008B58F1" w:rsidRDefault="008B58F1" w:rsidP="008B58F1">
      <w:pPr>
        <w:pStyle w:val="Heading1"/>
        <w:numPr>
          <w:ilvl w:val="1"/>
          <w:numId w:val="1"/>
        </w:numPr>
      </w:pPr>
      <w:bookmarkStart w:id="29" w:name="_Toc238910091"/>
      <w:r>
        <w:lastRenderedPageBreak/>
        <w:t>Propose a range of solutions to the problem</w:t>
      </w:r>
      <w:bookmarkEnd w:id="29"/>
      <w:r>
        <w:t xml:space="preserve"> </w:t>
      </w:r>
    </w:p>
    <w:p w14:paraId="58F90F4F" w14:textId="4CDAFE47" w:rsidR="008B58F1" w:rsidRDefault="00C00F7E" w:rsidP="008B58F1">
      <w:pPr>
        <w:rPr>
          <w:lang w:eastAsia="en-US"/>
        </w:rPr>
      </w:pPr>
      <w:r w:rsidRPr="00C00F7E">
        <w:rPr>
          <w:lang w:eastAsia="en-US"/>
        </w:rPr>
        <w:t xml:space="preserve">The information collected from the </w:t>
      </w:r>
      <w:proofErr w:type="gramStart"/>
      <w:r w:rsidR="00F408DA" w:rsidRPr="00C00F7E">
        <w:rPr>
          <w:lang w:eastAsia="en-US"/>
        </w:rPr>
        <w:t>brain</w:t>
      </w:r>
      <w:r w:rsidR="00F408DA">
        <w:rPr>
          <w:lang w:eastAsia="en-US"/>
        </w:rPr>
        <w:t>storming,</w:t>
      </w:r>
      <w:proofErr w:type="gramEnd"/>
      <w:r w:rsidRPr="00C00F7E">
        <w:rPr>
          <w:lang w:eastAsia="en-US"/>
        </w:rPr>
        <w:t xml:space="preserve"> 5 Whys and Ishikawa analysis identified several possible causes of missed appointments and late cancellations at </w:t>
      </w:r>
      <w:proofErr w:type="spellStart"/>
      <w:r w:rsidRPr="00C00F7E">
        <w:rPr>
          <w:lang w:eastAsia="en-US"/>
        </w:rPr>
        <w:t>Wellora</w:t>
      </w:r>
      <w:proofErr w:type="spellEnd"/>
      <w:r w:rsidRPr="00C00F7E">
        <w:rPr>
          <w:lang w:eastAsia="en-US"/>
        </w:rPr>
        <w:t xml:space="preserve"> Online Counselling. These included clients forgetting appointments, an ineffective reminder system, problems with the booking process, an unclear cancellation policy, technology issues and unexpected personal circumstances. </w:t>
      </w:r>
    </w:p>
    <w:p w14:paraId="2787D4C2" w14:textId="20F9D485" w:rsidR="00A11532" w:rsidRDefault="00A11532" w:rsidP="00A11532">
      <w:pPr>
        <w:rPr>
          <w:lang w:eastAsia="en-US"/>
        </w:rPr>
      </w:pPr>
      <w:r w:rsidRPr="00A11532">
        <w:rPr>
          <w:b/>
          <w:bCs/>
          <w:lang w:eastAsia="en-US"/>
        </w:rPr>
        <w:t>Solution 1 –</w:t>
      </w:r>
      <w:r>
        <w:rPr>
          <w:lang w:eastAsia="en-US"/>
        </w:rPr>
        <w:t xml:space="preserve"> Automated appointment reminders.</w:t>
      </w:r>
    </w:p>
    <w:p w14:paraId="3990B19F" w14:textId="5102A396" w:rsidR="00A11532" w:rsidRDefault="00A11532" w:rsidP="00A11532">
      <w:pPr>
        <w:rPr>
          <w:lang w:eastAsia="en-US"/>
        </w:rPr>
      </w:pPr>
      <w:r>
        <w:rPr>
          <w:lang w:eastAsia="en-US"/>
        </w:rPr>
        <w:t>The first solution would be to introduce an automated appointment reminder system. Clients would receive an automatic confirmation when they book an appointment, followed by reminders before their counselling session, such as 48 hours and 24 hours before the appointment</w:t>
      </w:r>
      <w:r w:rsidR="00252AD0">
        <w:rPr>
          <w:lang w:eastAsia="en-US"/>
        </w:rPr>
        <w:t>, also reminding them of the cancellation policy if they were to cancel</w:t>
      </w:r>
      <w:r>
        <w:rPr>
          <w:lang w:eastAsia="en-US"/>
        </w:rPr>
        <w:t xml:space="preserve">. Reminders could be sent by email or text message. This could reduce missed appointments caused by clients forgetting their appointment and would also reduce the amount of time spent manually contacting clients. The main disadvantage is that </w:t>
      </w:r>
      <w:proofErr w:type="spellStart"/>
      <w:r>
        <w:rPr>
          <w:lang w:eastAsia="en-US"/>
        </w:rPr>
        <w:t>Wellora</w:t>
      </w:r>
      <w:proofErr w:type="spellEnd"/>
      <w:r>
        <w:rPr>
          <w:lang w:eastAsia="en-US"/>
        </w:rPr>
        <w:t xml:space="preserve"> would need to pay for suitable booking and reminder software and possibly text message charges.</w:t>
      </w:r>
      <w:r w:rsidR="00993858" w:rsidRPr="00993858">
        <w:t xml:space="preserve"> </w:t>
      </w:r>
      <w:r w:rsidR="00993858" w:rsidRPr="00993858">
        <w:rPr>
          <w:lang w:eastAsia="en-US"/>
        </w:rPr>
        <w:t>Research indicates that appointment reminder systems can improve attendance and can also support cancellation and rescheduling processes (McLean et al., 2016).</w:t>
      </w:r>
    </w:p>
    <w:p w14:paraId="15784552" w14:textId="77777777" w:rsidR="00E415A5" w:rsidRDefault="00E415A5" w:rsidP="00E415A5">
      <w:pPr>
        <w:rPr>
          <w:lang w:eastAsia="en-US"/>
        </w:rPr>
      </w:pPr>
      <w:r w:rsidRPr="00E415A5">
        <w:rPr>
          <w:b/>
          <w:bCs/>
          <w:lang w:eastAsia="en-US"/>
        </w:rPr>
        <w:t>Solution 2 –</w:t>
      </w:r>
      <w:r>
        <w:rPr>
          <w:lang w:eastAsia="en-US"/>
        </w:rPr>
        <w:t xml:space="preserve"> Clear cancellation and missed appointment policy</w:t>
      </w:r>
    </w:p>
    <w:p w14:paraId="51E19409" w14:textId="4AD8AFB6" w:rsidR="00A11532" w:rsidRDefault="00E415A5" w:rsidP="00E415A5">
      <w:pPr>
        <w:rPr>
          <w:lang w:eastAsia="en-US"/>
        </w:rPr>
      </w:pPr>
      <w:r>
        <w:rPr>
          <w:lang w:eastAsia="en-US"/>
        </w:rPr>
        <w:t>The second solution would be to introduce a clear cancellation and missed appointment policy. Clients would be informed when booking how much notice they should provide if they need to cancel or change an appointment. The policy could also explain what may happen if an appointment is cancelled at short notice or missed completely. This could encourage clients to provide enough notice and make the expectations of the business clear. However, the policy would need to be applied fairly because clients may sometimes have genuine emergencies or unexpected circumstances.</w:t>
      </w:r>
    </w:p>
    <w:p w14:paraId="291607F8" w14:textId="77777777" w:rsidR="00CF61A8" w:rsidRDefault="00CF61A8" w:rsidP="00CF61A8">
      <w:pPr>
        <w:rPr>
          <w:lang w:eastAsia="en-US"/>
        </w:rPr>
      </w:pPr>
      <w:r w:rsidRPr="00CF61A8">
        <w:rPr>
          <w:b/>
          <w:bCs/>
          <w:lang w:eastAsia="en-US"/>
        </w:rPr>
        <w:t>Solution 3 –</w:t>
      </w:r>
      <w:r>
        <w:rPr>
          <w:lang w:eastAsia="en-US"/>
        </w:rPr>
        <w:t xml:space="preserve"> Deposit or payment in advance</w:t>
      </w:r>
    </w:p>
    <w:p w14:paraId="1FA0F7EA" w14:textId="439BC968" w:rsidR="00E415A5" w:rsidRDefault="00CF61A8" w:rsidP="00CF61A8">
      <w:pPr>
        <w:rPr>
          <w:lang w:eastAsia="en-US"/>
        </w:rPr>
      </w:pPr>
      <w:r>
        <w:rPr>
          <w:lang w:eastAsia="en-US"/>
        </w:rPr>
        <w:t>The third solution would be to require clients to pay a deposit or the full appointment fee when booking.</w:t>
      </w:r>
      <w:r w:rsidR="00721FEE" w:rsidRPr="00721FEE">
        <w:t xml:space="preserve"> </w:t>
      </w:r>
      <w:r w:rsidR="00DB6754" w:rsidRPr="00DB6754">
        <w:t xml:space="preserve">This may encourage clients to attend their scheduled appointment and could provide some financial protection for </w:t>
      </w:r>
      <w:proofErr w:type="spellStart"/>
      <w:r w:rsidR="00DB6754" w:rsidRPr="00DB6754">
        <w:t>Wellora</w:t>
      </w:r>
      <w:proofErr w:type="spellEnd"/>
      <w:r w:rsidR="00DB6754" w:rsidRPr="00DB6754">
        <w:t xml:space="preserve"> if an appointment is missed</w:t>
      </w:r>
      <w:r w:rsidR="00DB6754">
        <w:t>.</w:t>
      </w:r>
      <w:r>
        <w:rPr>
          <w:lang w:eastAsia="en-US"/>
        </w:rPr>
        <w:t xml:space="preserve">  For example, </w:t>
      </w:r>
      <w:proofErr w:type="spellStart"/>
      <w:r>
        <w:rPr>
          <w:lang w:eastAsia="en-US"/>
        </w:rPr>
        <w:t>Wellora</w:t>
      </w:r>
      <w:proofErr w:type="spellEnd"/>
      <w:r>
        <w:rPr>
          <w:lang w:eastAsia="en-US"/>
        </w:rPr>
        <w:t xml:space="preserve"> could require payment for the £60 individual session or £90 couples session when booking. However, requiring payment in advance could make the service less accessible for some clients who may be experiencing financial difficulties. There would also be payment processing costs for the business.</w:t>
      </w:r>
      <w:r w:rsidR="00C44144" w:rsidRPr="00C44144">
        <w:t xml:space="preserve"> </w:t>
      </w:r>
    </w:p>
    <w:p w14:paraId="3223F508" w14:textId="77777777" w:rsidR="00CF61A8" w:rsidRDefault="00CF61A8" w:rsidP="00CF61A8">
      <w:pPr>
        <w:rPr>
          <w:lang w:eastAsia="en-US"/>
        </w:rPr>
      </w:pPr>
      <w:r w:rsidRPr="00CF61A8">
        <w:rPr>
          <w:b/>
          <w:bCs/>
          <w:lang w:eastAsia="en-US"/>
        </w:rPr>
        <w:t>Solution 4 –</w:t>
      </w:r>
      <w:r>
        <w:rPr>
          <w:lang w:eastAsia="en-US"/>
        </w:rPr>
        <w:t xml:space="preserve"> Combination of automated reminders and cancellation policy</w:t>
      </w:r>
    </w:p>
    <w:p w14:paraId="29CB38C2" w14:textId="77777777" w:rsidR="00CF61A8" w:rsidRDefault="00CF61A8" w:rsidP="00CF61A8">
      <w:pPr>
        <w:rPr>
          <w:lang w:eastAsia="en-US"/>
        </w:rPr>
      </w:pPr>
      <w:r>
        <w:rPr>
          <w:lang w:eastAsia="en-US"/>
        </w:rPr>
        <w:t xml:space="preserve">The fourth solution would combine an automated reminder system with a clear cancellation and missed appointment policy. Clients would receive reminders before their appointment and would also be informed about the cancellation requirements when booking. This could address more than one of the causes identified during the earlier analysis. The reminder system could reduce missed appointments caused by clients forgetting, while the cancellation policy could encourage clients to provide sufficient notice if they are unable to attend. Although this option may involve more work and costs than using one solution alone, it could provide a more complete approach to reducing missed appointments. </w:t>
      </w:r>
    </w:p>
    <w:p w14:paraId="3DECF1C6" w14:textId="5BC7D0B6" w:rsidR="00497407" w:rsidRDefault="00522707" w:rsidP="00497407">
      <w:pPr>
        <w:pStyle w:val="Heading1"/>
        <w:numPr>
          <w:ilvl w:val="1"/>
          <w:numId w:val="1"/>
        </w:numPr>
      </w:pPr>
      <w:bookmarkStart w:id="30" w:name="_Toc238910092"/>
      <w:r>
        <w:lastRenderedPageBreak/>
        <w:t>Using a decision-making technique, evaluate a range of solutions to the problem</w:t>
      </w:r>
      <w:bookmarkEnd w:id="30"/>
      <w:r>
        <w:t xml:space="preserve"> </w:t>
      </w:r>
    </w:p>
    <w:p w14:paraId="4694D71E" w14:textId="201A31E6" w:rsidR="00A36D3B" w:rsidRDefault="00DE5EB7" w:rsidP="00A36D3B">
      <w:pPr>
        <w:rPr>
          <w:b/>
          <w:bCs/>
        </w:rPr>
      </w:pPr>
      <w:r w:rsidRPr="00DE5EB7">
        <w:rPr>
          <w:b/>
          <w:bCs/>
        </w:rPr>
        <w:t>Grid Analysis</w:t>
      </w:r>
      <w:r>
        <w:rPr>
          <w:b/>
          <w:bCs/>
        </w:rPr>
        <w:t xml:space="preserve">- </w:t>
      </w:r>
      <w:r>
        <w:rPr>
          <w:b/>
          <w:bCs/>
          <w:noProof/>
        </w:rPr>
        <w:drawing>
          <wp:inline distT="0" distB="0" distL="0" distR="0" wp14:anchorId="27F91A6D" wp14:editId="21588AED">
            <wp:extent cx="6431527" cy="2374265"/>
            <wp:effectExtent l="0" t="0" r="7620" b="6985"/>
            <wp:docPr id="3770547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463859" cy="2386201"/>
                    </a:xfrm>
                    <a:prstGeom prst="rect">
                      <a:avLst/>
                    </a:prstGeom>
                    <a:noFill/>
                  </pic:spPr>
                </pic:pic>
              </a:graphicData>
            </a:graphic>
          </wp:inline>
        </w:drawing>
      </w:r>
    </w:p>
    <w:p w14:paraId="27BF3FE9" w14:textId="68F0E79D" w:rsidR="00DE5EB7" w:rsidRPr="00CF0CA6" w:rsidRDefault="00CF0CA6" w:rsidP="00A36D3B">
      <w:r w:rsidRPr="00CF0CA6">
        <w:t xml:space="preserve">A grid analysis was used to compare four possible solutions using effectiveness, cost, ease of implementation, impact on clients, protection of revenue and long-term suitability. The combination of automated reminders and a clear cancellation policy achieved the highest weighted score of 114. Although it is not the cheapest option, it was the most effective overall because it addresses both forgotten appointments and late cancellations while remaining suitable for clients. Therefore, this was selected as the best solution for </w:t>
      </w:r>
      <w:proofErr w:type="spellStart"/>
      <w:r w:rsidRPr="00CF0CA6">
        <w:t>Wellora</w:t>
      </w:r>
      <w:proofErr w:type="spellEnd"/>
      <w:r w:rsidRPr="00CF0CA6">
        <w:t xml:space="preserve"> Online Counselling.</w:t>
      </w:r>
    </w:p>
    <w:p w14:paraId="74E1EF67" w14:textId="77777777" w:rsidR="00DE5EB7" w:rsidRDefault="00DE5EB7" w:rsidP="00A36D3B">
      <w:pPr>
        <w:rPr>
          <w:b/>
          <w:bCs/>
        </w:rPr>
      </w:pPr>
    </w:p>
    <w:p w14:paraId="4EBB1515" w14:textId="6029B72B" w:rsidR="00096B3D" w:rsidRDefault="001C6033" w:rsidP="00A36D3B">
      <w:pPr>
        <w:rPr>
          <w:b/>
          <w:bCs/>
        </w:rPr>
      </w:pPr>
      <w:r>
        <w:rPr>
          <w:b/>
          <w:bCs/>
        </w:rPr>
        <w:t xml:space="preserve">Cost-benefit analysis and ratios- </w:t>
      </w:r>
    </w:p>
    <w:p w14:paraId="29121582" w14:textId="029A8C60" w:rsidR="001C6033" w:rsidRDefault="001C6033" w:rsidP="00A36D3B">
      <w:pPr>
        <w:rPr>
          <w:b/>
          <w:bCs/>
        </w:rPr>
      </w:pPr>
      <w:r>
        <w:rPr>
          <w:b/>
          <w:bCs/>
          <w:noProof/>
        </w:rPr>
        <w:lastRenderedPageBreak/>
        <w:drawing>
          <wp:inline distT="0" distB="0" distL="0" distR="0" wp14:anchorId="7EC83E92" wp14:editId="39FEB993">
            <wp:extent cx="4304665" cy="4781550"/>
            <wp:effectExtent l="0" t="0" r="635" b="0"/>
            <wp:docPr id="5461007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330069" cy="4809768"/>
                    </a:xfrm>
                    <a:prstGeom prst="rect">
                      <a:avLst/>
                    </a:prstGeom>
                    <a:noFill/>
                  </pic:spPr>
                </pic:pic>
              </a:graphicData>
            </a:graphic>
          </wp:inline>
        </w:drawing>
      </w:r>
    </w:p>
    <w:p w14:paraId="64082675" w14:textId="198325BC" w:rsidR="00DE5EB7" w:rsidRDefault="00AC11D7" w:rsidP="00A36D3B">
      <w:pPr>
        <w:rPr>
          <w:b/>
          <w:bCs/>
        </w:rPr>
      </w:pPr>
      <w:r>
        <w:rPr>
          <w:b/>
          <w:bCs/>
        </w:rPr>
        <w:t>Benefit-to-cost ratio= Total benefits</w:t>
      </w:r>
      <w:r w:rsidR="00DE2D5E">
        <w:rPr>
          <w:b/>
          <w:bCs/>
        </w:rPr>
        <w:t xml:space="preserve"> Total costs </w:t>
      </w:r>
      <w:r>
        <w:rPr>
          <w:b/>
          <w:bCs/>
        </w:rPr>
        <w:t>= £</w:t>
      </w:r>
      <w:r w:rsidR="00C83588">
        <w:rPr>
          <w:b/>
          <w:bCs/>
        </w:rPr>
        <w:t>11,400</w:t>
      </w:r>
      <w:r w:rsidR="009F2D5B">
        <w:rPr>
          <w:b/>
          <w:bCs/>
        </w:rPr>
        <w:t>÷</w:t>
      </w:r>
      <w:r w:rsidR="00BE67CA">
        <w:rPr>
          <w:b/>
          <w:bCs/>
        </w:rPr>
        <w:t>£1,600= £7.13</w:t>
      </w:r>
    </w:p>
    <w:p w14:paraId="384D9D4B" w14:textId="77777777" w:rsidR="00495374" w:rsidRDefault="00DE2D5E" w:rsidP="00BE67CA">
      <w:pPr>
        <w:rPr>
          <w:b/>
          <w:bCs/>
        </w:rPr>
      </w:pPr>
      <w:r>
        <w:rPr>
          <w:b/>
          <w:bCs/>
        </w:rPr>
        <w:t xml:space="preserve">Net annual benefit=annual benefit- annual costs (first year) = </w:t>
      </w:r>
      <w:r w:rsidR="00495374">
        <w:rPr>
          <w:b/>
          <w:bCs/>
        </w:rPr>
        <w:t>£1560- £400= £1,160</w:t>
      </w:r>
    </w:p>
    <w:p w14:paraId="597E96AE" w14:textId="77777777" w:rsidR="009858A7" w:rsidRDefault="00495374" w:rsidP="00BE67CA">
      <w:pPr>
        <w:rPr>
          <w:b/>
          <w:bCs/>
        </w:rPr>
      </w:pPr>
      <w:r>
        <w:rPr>
          <w:b/>
          <w:bCs/>
        </w:rPr>
        <w:t>Net annual benefit= total benefits- total costs</w:t>
      </w:r>
      <w:r w:rsidR="009858A7">
        <w:rPr>
          <w:b/>
          <w:bCs/>
        </w:rPr>
        <w:t xml:space="preserve"> (5 years) = £11,400- £9,800 </w:t>
      </w:r>
    </w:p>
    <w:p w14:paraId="6AB5A237" w14:textId="77777777" w:rsidR="009F109C" w:rsidRDefault="009858A7" w:rsidP="00BE67CA">
      <w:pPr>
        <w:rPr>
          <w:b/>
          <w:bCs/>
        </w:rPr>
      </w:pPr>
      <w:r>
        <w:rPr>
          <w:b/>
          <w:bCs/>
        </w:rPr>
        <w:t xml:space="preserve">Every £1 spent, £7.13 in benefits. </w:t>
      </w:r>
    </w:p>
    <w:p w14:paraId="364429A8" w14:textId="77777777" w:rsidR="00991CED" w:rsidRDefault="00991CED" w:rsidP="00BE67CA">
      <w:pPr>
        <w:rPr>
          <w:b/>
          <w:bCs/>
        </w:rPr>
      </w:pPr>
    </w:p>
    <w:p w14:paraId="2021CD67" w14:textId="77777777" w:rsidR="00991CED" w:rsidRDefault="00991CED" w:rsidP="00BE67CA">
      <w:pPr>
        <w:rPr>
          <w:b/>
          <w:bCs/>
        </w:rPr>
      </w:pPr>
    </w:p>
    <w:p w14:paraId="4767030C" w14:textId="77777777" w:rsidR="00991CED" w:rsidRDefault="00991CED" w:rsidP="00BE67CA">
      <w:pPr>
        <w:rPr>
          <w:b/>
          <w:bCs/>
        </w:rPr>
      </w:pPr>
    </w:p>
    <w:p w14:paraId="76B89879" w14:textId="77777777" w:rsidR="00991CED" w:rsidRDefault="00991CED" w:rsidP="00BE67CA">
      <w:pPr>
        <w:rPr>
          <w:b/>
          <w:bCs/>
        </w:rPr>
      </w:pPr>
    </w:p>
    <w:p w14:paraId="78261036" w14:textId="77777777" w:rsidR="00991CED" w:rsidRDefault="00991CED" w:rsidP="00BE67CA">
      <w:pPr>
        <w:rPr>
          <w:b/>
          <w:bCs/>
        </w:rPr>
      </w:pPr>
    </w:p>
    <w:p w14:paraId="732E923E" w14:textId="77777777" w:rsidR="00991CED" w:rsidRDefault="00991CED" w:rsidP="00BE67CA">
      <w:pPr>
        <w:rPr>
          <w:b/>
          <w:bCs/>
        </w:rPr>
      </w:pPr>
    </w:p>
    <w:p w14:paraId="7123E85B" w14:textId="0995DADB" w:rsidR="005312D7" w:rsidRDefault="005312D7" w:rsidP="005312D7">
      <w:pPr>
        <w:pStyle w:val="Heading1"/>
        <w:numPr>
          <w:ilvl w:val="1"/>
          <w:numId w:val="1"/>
        </w:numPr>
      </w:pPr>
      <w:bookmarkStart w:id="31" w:name="_Toc238910093"/>
      <w:r>
        <w:t>Develop a detailed plan for implementing the solution</w:t>
      </w:r>
      <w:bookmarkEnd w:id="31"/>
      <w:r>
        <w:t xml:space="preserve"> </w:t>
      </w:r>
    </w:p>
    <w:p w14:paraId="32CDC9C4" w14:textId="21640B23" w:rsidR="00F06645" w:rsidRPr="00087CCF" w:rsidRDefault="00087CCF" w:rsidP="00087CCF">
      <w:pPr>
        <w:jc w:val="center"/>
        <w:rPr>
          <w:b/>
          <w:bCs/>
        </w:rPr>
      </w:pPr>
      <w:r>
        <w:rPr>
          <w:b/>
          <w:bCs/>
        </w:rPr>
        <w:t xml:space="preserve">GANTT CHART </w:t>
      </w:r>
    </w:p>
    <w:tbl>
      <w:tblPr>
        <w:tblStyle w:val="TableGrid"/>
        <w:tblW w:w="0" w:type="auto"/>
        <w:tblLook w:val="04A0" w:firstRow="1" w:lastRow="0" w:firstColumn="1" w:lastColumn="0" w:noHBand="0" w:noVBand="1"/>
      </w:tblPr>
      <w:tblGrid>
        <w:gridCol w:w="1848"/>
        <w:gridCol w:w="1191"/>
        <w:gridCol w:w="1192"/>
        <w:gridCol w:w="1192"/>
        <w:gridCol w:w="1192"/>
        <w:gridCol w:w="1192"/>
        <w:gridCol w:w="1209"/>
      </w:tblGrid>
      <w:tr w:rsidR="00F06645" w14:paraId="46080C4E" w14:textId="77777777" w:rsidTr="00F06645">
        <w:tc>
          <w:tcPr>
            <w:tcW w:w="1288" w:type="dxa"/>
          </w:tcPr>
          <w:p w14:paraId="1B08402B" w14:textId="21973666" w:rsidR="00F06645" w:rsidRPr="00087CCF" w:rsidRDefault="00087CCF" w:rsidP="005312D7">
            <w:pPr>
              <w:rPr>
                <w:b/>
                <w:bCs/>
              </w:rPr>
            </w:pPr>
            <w:r>
              <w:rPr>
                <w:b/>
                <w:bCs/>
              </w:rPr>
              <w:lastRenderedPageBreak/>
              <w:t>Activity</w:t>
            </w:r>
          </w:p>
        </w:tc>
        <w:tc>
          <w:tcPr>
            <w:tcW w:w="1288" w:type="dxa"/>
          </w:tcPr>
          <w:p w14:paraId="26926F10" w14:textId="2985D7CA" w:rsidR="00F06645" w:rsidRPr="00087CCF" w:rsidRDefault="00087CCF" w:rsidP="005312D7">
            <w:pPr>
              <w:rPr>
                <w:b/>
                <w:bCs/>
              </w:rPr>
            </w:pPr>
            <w:r>
              <w:rPr>
                <w:b/>
                <w:bCs/>
              </w:rPr>
              <w:t>Week 1</w:t>
            </w:r>
          </w:p>
        </w:tc>
        <w:tc>
          <w:tcPr>
            <w:tcW w:w="1288" w:type="dxa"/>
          </w:tcPr>
          <w:p w14:paraId="5ABB908D" w14:textId="0AB7D6C5" w:rsidR="00F06645" w:rsidRPr="00087CCF" w:rsidRDefault="00087CCF" w:rsidP="005312D7">
            <w:pPr>
              <w:rPr>
                <w:b/>
                <w:bCs/>
              </w:rPr>
            </w:pPr>
            <w:r>
              <w:rPr>
                <w:b/>
                <w:bCs/>
              </w:rPr>
              <w:t>Week 2</w:t>
            </w:r>
          </w:p>
        </w:tc>
        <w:tc>
          <w:tcPr>
            <w:tcW w:w="1288" w:type="dxa"/>
          </w:tcPr>
          <w:p w14:paraId="68A565F5" w14:textId="4E50E854" w:rsidR="00F06645" w:rsidRPr="00087CCF" w:rsidRDefault="00300FCC" w:rsidP="005312D7">
            <w:pPr>
              <w:rPr>
                <w:b/>
                <w:bCs/>
              </w:rPr>
            </w:pPr>
            <w:r>
              <w:rPr>
                <w:b/>
                <w:bCs/>
              </w:rPr>
              <w:t xml:space="preserve">Week 3 </w:t>
            </w:r>
          </w:p>
        </w:tc>
        <w:tc>
          <w:tcPr>
            <w:tcW w:w="1288" w:type="dxa"/>
          </w:tcPr>
          <w:p w14:paraId="2C45680F" w14:textId="26D160C4" w:rsidR="00F06645" w:rsidRPr="00300FCC" w:rsidRDefault="00300FCC" w:rsidP="005312D7">
            <w:pPr>
              <w:rPr>
                <w:b/>
                <w:bCs/>
              </w:rPr>
            </w:pPr>
            <w:r>
              <w:rPr>
                <w:b/>
                <w:bCs/>
              </w:rPr>
              <w:t>Week 4</w:t>
            </w:r>
          </w:p>
        </w:tc>
        <w:tc>
          <w:tcPr>
            <w:tcW w:w="1288" w:type="dxa"/>
          </w:tcPr>
          <w:p w14:paraId="7DB5CB2E" w14:textId="0FD9417B" w:rsidR="00F06645" w:rsidRPr="00300FCC" w:rsidRDefault="00300FCC" w:rsidP="005312D7">
            <w:pPr>
              <w:rPr>
                <w:b/>
                <w:bCs/>
              </w:rPr>
            </w:pPr>
            <w:r>
              <w:rPr>
                <w:b/>
                <w:bCs/>
              </w:rPr>
              <w:t xml:space="preserve">Week 5 </w:t>
            </w:r>
          </w:p>
        </w:tc>
        <w:tc>
          <w:tcPr>
            <w:tcW w:w="1288" w:type="dxa"/>
          </w:tcPr>
          <w:p w14:paraId="4240ABB5" w14:textId="2C177A28" w:rsidR="00F06645" w:rsidRPr="00300FCC" w:rsidRDefault="00300FCC" w:rsidP="005312D7">
            <w:pPr>
              <w:rPr>
                <w:b/>
                <w:bCs/>
              </w:rPr>
            </w:pPr>
            <w:r>
              <w:rPr>
                <w:b/>
                <w:bCs/>
              </w:rPr>
              <w:t xml:space="preserve">Month 2 </w:t>
            </w:r>
          </w:p>
        </w:tc>
      </w:tr>
      <w:tr w:rsidR="00F06645" w14:paraId="03C418F6" w14:textId="77777777" w:rsidTr="00E66A37">
        <w:tc>
          <w:tcPr>
            <w:tcW w:w="1288" w:type="dxa"/>
          </w:tcPr>
          <w:p w14:paraId="3DCCE61A" w14:textId="0119E12F" w:rsidR="00F06645" w:rsidRDefault="00300FCC" w:rsidP="005312D7">
            <w:r>
              <w:t>Review current appointmen</w:t>
            </w:r>
            <w:r w:rsidR="00991CED">
              <w:t xml:space="preserve">t and cancellation process </w:t>
            </w:r>
          </w:p>
        </w:tc>
        <w:tc>
          <w:tcPr>
            <w:tcW w:w="1288" w:type="dxa"/>
            <w:shd w:val="clear" w:color="auto" w:fill="EE0000"/>
          </w:tcPr>
          <w:p w14:paraId="78A43E25" w14:textId="30A09259" w:rsidR="00F06645" w:rsidRPr="00E66A37" w:rsidRDefault="00F06645" w:rsidP="005312D7">
            <w:pPr>
              <w:rPr>
                <w:color w:val="EE0000"/>
              </w:rPr>
            </w:pPr>
          </w:p>
        </w:tc>
        <w:tc>
          <w:tcPr>
            <w:tcW w:w="1288" w:type="dxa"/>
          </w:tcPr>
          <w:p w14:paraId="4FF11551" w14:textId="77777777" w:rsidR="00F06645" w:rsidRDefault="00F06645" w:rsidP="005312D7"/>
        </w:tc>
        <w:tc>
          <w:tcPr>
            <w:tcW w:w="1288" w:type="dxa"/>
          </w:tcPr>
          <w:p w14:paraId="6ECB9246" w14:textId="77777777" w:rsidR="00F06645" w:rsidRDefault="00F06645" w:rsidP="005312D7"/>
        </w:tc>
        <w:tc>
          <w:tcPr>
            <w:tcW w:w="1288" w:type="dxa"/>
          </w:tcPr>
          <w:p w14:paraId="12B77D12" w14:textId="77777777" w:rsidR="00F06645" w:rsidRDefault="00F06645" w:rsidP="005312D7"/>
        </w:tc>
        <w:tc>
          <w:tcPr>
            <w:tcW w:w="1288" w:type="dxa"/>
          </w:tcPr>
          <w:p w14:paraId="2445D5E9" w14:textId="77777777" w:rsidR="00F06645" w:rsidRDefault="00F06645" w:rsidP="005312D7"/>
        </w:tc>
        <w:tc>
          <w:tcPr>
            <w:tcW w:w="1288" w:type="dxa"/>
          </w:tcPr>
          <w:p w14:paraId="262C123B" w14:textId="77777777" w:rsidR="00F06645" w:rsidRDefault="00F06645" w:rsidP="005312D7"/>
        </w:tc>
      </w:tr>
      <w:tr w:rsidR="00F06645" w14:paraId="6E2DBAB9" w14:textId="77777777" w:rsidTr="00E66A37">
        <w:tc>
          <w:tcPr>
            <w:tcW w:w="1288" w:type="dxa"/>
          </w:tcPr>
          <w:p w14:paraId="14FE3956" w14:textId="41516533" w:rsidR="00F06645" w:rsidRDefault="00991CED" w:rsidP="005312D7">
            <w:r>
              <w:t>Research and select booking/</w:t>
            </w:r>
            <w:r w:rsidR="00A77436">
              <w:t>reminder software</w:t>
            </w:r>
          </w:p>
        </w:tc>
        <w:tc>
          <w:tcPr>
            <w:tcW w:w="1288" w:type="dxa"/>
            <w:shd w:val="clear" w:color="auto" w:fill="EE0000"/>
          </w:tcPr>
          <w:p w14:paraId="77EA52E8" w14:textId="77777777" w:rsidR="00F06645" w:rsidRDefault="00F06645" w:rsidP="005312D7"/>
        </w:tc>
        <w:tc>
          <w:tcPr>
            <w:tcW w:w="1288" w:type="dxa"/>
            <w:shd w:val="clear" w:color="auto" w:fill="EE0000"/>
          </w:tcPr>
          <w:p w14:paraId="737B9719" w14:textId="77777777" w:rsidR="00F06645" w:rsidRDefault="00F06645" w:rsidP="005312D7"/>
        </w:tc>
        <w:tc>
          <w:tcPr>
            <w:tcW w:w="1288" w:type="dxa"/>
          </w:tcPr>
          <w:p w14:paraId="67608DFE" w14:textId="77777777" w:rsidR="00F06645" w:rsidRDefault="00F06645" w:rsidP="005312D7"/>
        </w:tc>
        <w:tc>
          <w:tcPr>
            <w:tcW w:w="1288" w:type="dxa"/>
          </w:tcPr>
          <w:p w14:paraId="7E344979" w14:textId="77777777" w:rsidR="00F06645" w:rsidRDefault="00F06645" w:rsidP="005312D7"/>
        </w:tc>
        <w:tc>
          <w:tcPr>
            <w:tcW w:w="1288" w:type="dxa"/>
          </w:tcPr>
          <w:p w14:paraId="36F39EFE" w14:textId="77777777" w:rsidR="00F06645" w:rsidRDefault="00F06645" w:rsidP="005312D7"/>
        </w:tc>
        <w:tc>
          <w:tcPr>
            <w:tcW w:w="1288" w:type="dxa"/>
          </w:tcPr>
          <w:p w14:paraId="3B274FD0" w14:textId="77777777" w:rsidR="00F06645" w:rsidRDefault="00F06645" w:rsidP="005312D7"/>
        </w:tc>
      </w:tr>
      <w:tr w:rsidR="00F06645" w14:paraId="17EC7BFF" w14:textId="77777777" w:rsidTr="00E66A37">
        <w:tc>
          <w:tcPr>
            <w:tcW w:w="1288" w:type="dxa"/>
          </w:tcPr>
          <w:p w14:paraId="6B613514" w14:textId="6AF8B1C9" w:rsidR="00F06645" w:rsidRDefault="00A77436" w:rsidP="005312D7">
            <w:r>
              <w:t>Develop cancellation and missed appointment po</w:t>
            </w:r>
            <w:r w:rsidR="00C3315A">
              <w:t>licy</w:t>
            </w:r>
          </w:p>
        </w:tc>
        <w:tc>
          <w:tcPr>
            <w:tcW w:w="1288" w:type="dxa"/>
          </w:tcPr>
          <w:p w14:paraId="0B3E336F" w14:textId="3A23FF04" w:rsidR="00F06645" w:rsidRDefault="00F06645" w:rsidP="005312D7"/>
        </w:tc>
        <w:tc>
          <w:tcPr>
            <w:tcW w:w="1288" w:type="dxa"/>
            <w:shd w:val="clear" w:color="auto" w:fill="EE0000"/>
          </w:tcPr>
          <w:p w14:paraId="6C47E3D7" w14:textId="77777777" w:rsidR="00F06645" w:rsidRDefault="00F06645" w:rsidP="005312D7"/>
        </w:tc>
        <w:tc>
          <w:tcPr>
            <w:tcW w:w="1288" w:type="dxa"/>
          </w:tcPr>
          <w:p w14:paraId="1CFCA9FE" w14:textId="77777777" w:rsidR="00F06645" w:rsidRDefault="00F06645" w:rsidP="005312D7"/>
        </w:tc>
        <w:tc>
          <w:tcPr>
            <w:tcW w:w="1288" w:type="dxa"/>
          </w:tcPr>
          <w:p w14:paraId="2412248E" w14:textId="77777777" w:rsidR="00F06645" w:rsidRDefault="00F06645" w:rsidP="005312D7"/>
        </w:tc>
        <w:tc>
          <w:tcPr>
            <w:tcW w:w="1288" w:type="dxa"/>
          </w:tcPr>
          <w:p w14:paraId="671126A9" w14:textId="77777777" w:rsidR="00F06645" w:rsidRDefault="00F06645" w:rsidP="005312D7"/>
        </w:tc>
        <w:tc>
          <w:tcPr>
            <w:tcW w:w="1288" w:type="dxa"/>
          </w:tcPr>
          <w:p w14:paraId="180521C0" w14:textId="77777777" w:rsidR="00F06645" w:rsidRDefault="00F06645" w:rsidP="005312D7"/>
        </w:tc>
      </w:tr>
      <w:tr w:rsidR="00F06645" w14:paraId="719D2D55" w14:textId="77777777" w:rsidTr="00E66A37">
        <w:tc>
          <w:tcPr>
            <w:tcW w:w="1288" w:type="dxa"/>
          </w:tcPr>
          <w:p w14:paraId="665DB6C8" w14:textId="2E52861C" w:rsidR="00F06645" w:rsidRDefault="00C3315A" w:rsidP="005312D7">
            <w:r>
              <w:t>Update website and booking system</w:t>
            </w:r>
          </w:p>
        </w:tc>
        <w:tc>
          <w:tcPr>
            <w:tcW w:w="1288" w:type="dxa"/>
          </w:tcPr>
          <w:p w14:paraId="343A0BFF" w14:textId="77777777" w:rsidR="00F06645" w:rsidRDefault="00F06645" w:rsidP="005312D7"/>
        </w:tc>
        <w:tc>
          <w:tcPr>
            <w:tcW w:w="1288" w:type="dxa"/>
          </w:tcPr>
          <w:p w14:paraId="31EAFA59" w14:textId="77777777" w:rsidR="00F06645" w:rsidRDefault="00F06645" w:rsidP="005312D7"/>
        </w:tc>
        <w:tc>
          <w:tcPr>
            <w:tcW w:w="1288" w:type="dxa"/>
            <w:shd w:val="clear" w:color="auto" w:fill="EE0000"/>
          </w:tcPr>
          <w:p w14:paraId="1E92F177" w14:textId="77777777" w:rsidR="00F06645" w:rsidRDefault="00F06645" w:rsidP="005312D7"/>
        </w:tc>
        <w:tc>
          <w:tcPr>
            <w:tcW w:w="1288" w:type="dxa"/>
          </w:tcPr>
          <w:p w14:paraId="06462080" w14:textId="77777777" w:rsidR="00F06645" w:rsidRDefault="00F06645" w:rsidP="005312D7"/>
        </w:tc>
        <w:tc>
          <w:tcPr>
            <w:tcW w:w="1288" w:type="dxa"/>
          </w:tcPr>
          <w:p w14:paraId="4B597FCD" w14:textId="77777777" w:rsidR="00F06645" w:rsidRDefault="00F06645" w:rsidP="005312D7"/>
        </w:tc>
        <w:tc>
          <w:tcPr>
            <w:tcW w:w="1288" w:type="dxa"/>
          </w:tcPr>
          <w:p w14:paraId="4388C93E" w14:textId="77777777" w:rsidR="00F06645" w:rsidRDefault="00F06645" w:rsidP="005312D7"/>
        </w:tc>
      </w:tr>
      <w:tr w:rsidR="00F06645" w14:paraId="19004D73" w14:textId="77777777" w:rsidTr="00E66A37">
        <w:tc>
          <w:tcPr>
            <w:tcW w:w="1288" w:type="dxa"/>
          </w:tcPr>
          <w:p w14:paraId="35E0FF9B" w14:textId="3720D9B6" w:rsidR="00F06645" w:rsidRDefault="00155B82" w:rsidP="005312D7">
            <w:r>
              <w:t>Test automated reminder system</w:t>
            </w:r>
          </w:p>
        </w:tc>
        <w:tc>
          <w:tcPr>
            <w:tcW w:w="1288" w:type="dxa"/>
          </w:tcPr>
          <w:p w14:paraId="13BA9C2D" w14:textId="77777777" w:rsidR="00F06645" w:rsidRDefault="00F06645" w:rsidP="005312D7"/>
        </w:tc>
        <w:tc>
          <w:tcPr>
            <w:tcW w:w="1288" w:type="dxa"/>
          </w:tcPr>
          <w:p w14:paraId="79062D08" w14:textId="77777777" w:rsidR="00F06645" w:rsidRDefault="00F06645" w:rsidP="005312D7"/>
        </w:tc>
        <w:tc>
          <w:tcPr>
            <w:tcW w:w="1288" w:type="dxa"/>
          </w:tcPr>
          <w:p w14:paraId="7CFA7F11" w14:textId="77777777" w:rsidR="00F06645" w:rsidRDefault="00F06645" w:rsidP="005312D7"/>
        </w:tc>
        <w:tc>
          <w:tcPr>
            <w:tcW w:w="1288" w:type="dxa"/>
            <w:shd w:val="clear" w:color="auto" w:fill="EE0000"/>
          </w:tcPr>
          <w:p w14:paraId="30E9B66C" w14:textId="77777777" w:rsidR="00F06645" w:rsidRDefault="00F06645" w:rsidP="005312D7"/>
        </w:tc>
        <w:tc>
          <w:tcPr>
            <w:tcW w:w="1288" w:type="dxa"/>
          </w:tcPr>
          <w:p w14:paraId="110821D5" w14:textId="77777777" w:rsidR="00F06645" w:rsidRDefault="00F06645" w:rsidP="005312D7"/>
        </w:tc>
        <w:tc>
          <w:tcPr>
            <w:tcW w:w="1288" w:type="dxa"/>
          </w:tcPr>
          <w:p w14:paraId="00069EA2" w14:textId="77777777" w:rsidR="00F06645" w:rsidRDefault="00F06645" w:rsidP="005312D7"/>
        </w:tc>
      </w:tr>
      <w:tr w:rsidR="00F06645" w14:paraId="73BC3F9F" w14:textId="77777777" w:rsidTr="00E66A37">
        <w:tc>
          <w:tcPr>
            <w:tcW w:w="1288" w:type="dxa"/>
          </w:tcPr>
          <w:p w14:paraId="3BA7E8C8" w14:textId="041B327D" w:rsidR="00F06645" w:rsidRDefault="00155B82" w:rsidP="005312D7">
            <w:r>
              <w:t>Inform clients and introduce the new system</w:t>
            </w:r>
          </w:p>
        </w:tc>
        <w:tc>
          <w:tcPr>
            <w:tcW w:w="1288" w:type="dxa"/>
          </w:tcPr>
          <w:p w14:paraId="339A0409" w14:textId="77777777" w:rsidR="00F06645" w:rsidRDefault="00F06645" w:rsidP="005312D7"/>
        </w:tc>
        <w:tc>
          <w:tcPr>
            <w:tcW w:w="1288" w:type="dxa"/>
          </w:tcPr>
          <w:p w14:paraId="3699AA8E" w14:textId="77777777" w:rsidR="00F06645" w:rsidRDefault="00F06645" w:rsidP="005312D7"/>
        </w:tc>
        <w:tc>
          <w:tcPr>
            <w:tcW w:w="1288" w:type="dxa"/>
          </w:tcPr>
          <w:p w14:paraId="4030E8E5" w14:textId="77777777" w:rsidR="00F06645" w:rsidRDefault="00F06645" w:rsidP="005312D7"/>
        </w:tc>
        <w:tc>
          <w:tcPr>
            <w:tcW w:w="1288" w:type="dxa"/>
          </w:tcPr>
          <w:p w14:paraId="2F6374D4" w14:textId="77777777" w:rsidR="00F06645" w:rsidRDefault="00F06645" w:rsidP="005312D7"/>
        </w:tc>
        <w:tc>
          <w:tcPr>
            <w:tcW w:w="1288" w:type="dxa"/>
            <w:shd w:val="clear" w:color="auto" w:fill="EE0000"/>
          </w:tcPr>
          <w:p w14:paraId="1585C87A" w14:textId="77777777" w:rsidR="00F06645" w:rsidRDefault="00F06645" w:rsidP="005312D7"/>
        </w:tc>
        <w:tc>
          <w:tcPr>
            <w:tcW w:w="1288" w:type="dxa"/>
          </w:tcPr>
          <w:p w14:paraId="4868B388" w14:textId="77777777" w:rsidR="00F06645" w:rsidRDefault="00F06645" w:rsidP="005312D7"/>
        </w:tc>
      </w:tr>
      <w:tr w:rsidR="00F06645" w14:paraId="5E9DEB46" w14:textId="77777777" w:rsidTr="00E66A37">
        <w:tc>
          <w:tcPr>
            <w:tcW w:w="1288" w:type="dxa"/>
          </w:tcPr>
          <w:p w14:paraId="17E1A116" w14:textId="3EF39788" w:rsidR="00F06645" w:rsidRDefault="00155B82" w:rsidP="005312D7">
            <w:r>
              <w:t>Monitor missed appointments and late cancellations</w:t>
            </w:r>
          </w:p>
        </w:tc>
        <w:tc>
          <w:tcPr>
            <w:tcW w:w="1288" w:type="dxa"/>
          </w:tcPr>
          <w:p w14:paraId="45ED993E" w14:textId="77777777" w:rsidR="00F06645" w:rsidRDefault="00F06645" w:rsidP="005312D7"/>
        </w:tc>
        <w:tc>
          <w:tcPr>
            <w:tcW w:w="1288" w:type="dxa"/>
          </w:tcPr>
          <w:p w14:paraId="471CA79B" w14:textId="77777777" w:rsidR="00F06645" w:rsidRDefault="00F06645" w:rsidP="005312D7"/>
        </w:tc>
        <w:tc>
          <w:tcPr>
            <w:tcW w:w="1288" w:type="dxa"/>
          </w:tcPr>
          <w:p w14:paraId="3156B51C" w14:textId="77777777" w:rsidR="00F06645" w:rsidRDefault="00F06645" w:rsidP="005312D7"/>
        </w:tc>
        <w:tc>
          <w:tcPr>
            <w:tcW w:w="1288" w:type="dxa"/>
          </w:tcPr>
          <w:p w14:paraId="666EB7CE" w14:textId="77777777" w:rsidR="00F06645" w:rsidRDefault="00F06645" w:rsidP="005312D7"/>
        </w:tc>
        <w:tc>
          <w:tcPr>
            <w:tcW w:w="1288" w:type="dxa"/>
          </w:tcPr>
          <w:p w14:paraId="408E425C" w14:textId="77777777" w:rsidR="00F06645" w:rsidRDefault="00F06645" w:rsidP="005312D7"/>
        </w:tc>
        <w:tc>
          <w:tcPr>
            <w:tcW w:w="1288" w:type="dxa"/>
            <w:shd w:val="clear" w:color="auto" w:fill="EE0000"/>
          </w:tcPr>
          <w:p w14:paraId="2C94AC2C" w14:textId="77777777" w:rsidR="00F06645" w:rsidRDefault="00F06645" w:rsidP="005312D7"/>
        </w:tc>
      </w:tr>
      <w:tr w:rsidR="00F06645" w14:paraId="65BB65AA" w14:textId="77777777" w:rsidTr="00E66A37">
        <w:tc>
          <w:tcPr>
            <w:tcW w:w="1288" w:type="dxa"/>
          </w:tcPr>
          <w:p w14:paraId="6B57CDB8" w14:textId="0BCE81AC" w:rsidR="00F06645" w:rsidRDefault="00E66A37" w:rsidP="005312D7">
            <w:r>
              <w:t>Review results and measure success</w:t>
            </w:r>
          </w:p>
        </w:tc>
        <w:tc>
          <w:tcPr>
            <w:tcW w:w="1288" w:type="dxa"/>
          </w:tcPr>
          <w:p w14:paraId="227BFE43" w14:textId="77777777" w:rsidR="00F06645" w:rsidRDefault="00F06645" w:rsidP="005312D7"/>
        </w:tc>
        <w:tc>
          <w:tcPr>
            <w:tcW w:w="1288" w:type="dxa"/>
          </w:tcPr>
          <w:p w14:paraId="09D611E8" w14:textId="77777777" w:rsidR="00F06645" w:rsidRDefault="00F06645" w:rsidP="005312D7"/>
        </w:tc>
        <w:tc>
          <w:tcPr>
            <w:tcW w:w="1288" w:type="dxa"/>
          </w:tcPr>
          <w:p w14:paraId="7479A248" w14:textId="77777777" w:rsidR="00F06645" w:rsidRDefault="00F06645" w:rsidP="005312D7"/>
        </w:tc>
        <w:tc>
          <w:tcPr>
            <w:tcW w:w="1288" w:type="dxa"/>
          </w:tcPr>
          <w:p w14:paraId="79539C6A" w14:textId="77777777" w:rsidR="00F06645" w:rsidRDefault="00F06645" w:rsidP="005312D7"/>
        </w:tc>
        <w:tc>
          <w:tcPr>
            <w:tcW w:w="1288" w:type="dxa"/>
          </w:tcPr>
          <w:p w14:paraId="17A47CE1" w14:textId="77777777" w:rsidR="00F06645" w:rsidRDefault="00F06645" w:rsidP="005312D7"/>
        </w:tc>
        <w:tc>
          <w:tcPr>
            <w:tcW w:w="1288" w:type="dxa"/>
            <w:shd w:val="clear" w:color="auto" w:fill="EE0000"/>
          </w:tcPr>
          <w:p w14:paraId="1C578CA5" w14:textId="77777777" w:rsidR="00F06645" w:rsidRDefault="00F06645" w:rsidP="005312D7"/>
        </w:tc>
      </w:tr>
    </w:tbl>
    <w:p w14:paraId="7AEF5B6F" w14:textId="17C31A1F" w:rsidR="00522707" w:rsidRDefault="00522707" w:rsidP="005312D7"/>
    <w:p w14:paraId="717DB759" w14:textId="4925981E" w:rsidR="00A1281D" w:rsidRDefault="00CE77A2" w:rsidP="005312D7">
      <w:r w:rsidRPr="00CE77A2">
        <w:t>The Gantt chart was used to provide a structured implementation schedule by identifying the activities required, their sequence and the timeframe for completion. Gantt charts are useful project management tools because they allow planned activities and timescales to be presented clearly and can support the monitoring of project progress (Martinelli &amp; Milosevic, 2016)</w:t>
      </w:r>
      <w:r w:rsidR="00A1281D" w:rsidRPr="00A1281D">
        <w:t>. Kiera Jones will manage the implementation and monitor the results. Success will be measured by a reduction in missed appointments and late cancellations, as well as reduced lost income.</w:t>
      </w:r>
    </w:p>
    <w:p w14:paraId="33183B42" w14:textId="77777777" w:rsidR="00D9783C" w:rsidRDefault="00D9783C" w:rsidP="005312D7"/>
    <w:p w14:paraId="0EBA3E31" w14:textId="77777777" w:rsidR="00D9783C" w:rsidRDefault="00D9783C" w:rsidP="005312D7"/>
    <w:p w14:paraId="53F50FB6" w14:textId="77777777" w:rsidR="00D9783C" w:rsidRDefault="00D9783C" w:rsidP="005312D7"/>
    <w:p w14:paraId="264583A7" w14:textId="6126AC20" w:rsidR="00FE55DE" w:rsidRDefault="00FE55DE" w:rsidP="00FE55DE">
      <w:pPr>
        <w:pStyle w:val="Heading1"/>
        <w:numPr>
          <w:ilvl w:val="1"/>
          <w:numId w:val="1"/>
        </w:numPr>
      </w:pPr>
      <w:bookmarkStart w:id="32" w:name="_Toc238910094"/>
      <w:r>
        <w:t>Communicate the plan to relevant Stakeholders</w:t>
      </w:r>
      <w:bookmarkEnd w:id="32"/>
      <w:r>
        <w:t xml:space="preserve"> </w:t>
      </w:r>
    </w:p>
    <w:p w14:paraId="2CBF30E7" w14:textId="7FAE22CD" w:rsidR="00FE55DE" w:rsidRDefault="000D7903" w:rsidP="00FE55DE">
      <w:pPr>
        <w:rPr>
          <w:b/>
          <w:bCs/>
        </w:rPr>
      </w:pPr>
      <w:r w:rsidRPr="001E4366">
        <w:rPr>
          <w:b/>
          <w:bCs/>
        </w:rPr>
        <w:t>Stakeholders</w:t>
      </w:r>
      <w:r w:rsidR="001E4366" w:rsidRPr="001E4366">
        <w:rPr>
          <w:b/>
          <w:bCs/>
        </w:rPr>
        <w:t xml:space="preserve"> – why they need to be informed </w:t>
      </w:r>
      <w:r w:rsidR="001E4366">
        <w:rPr>
          <w:b/>
          <w:bCs/>
        </w:rPr>
        <w:t>–</w:t>
      </w:r>
    </w:p>
    <w:p w14:paraId="5B509683" w14:textId="1C56824E" w:rsidR="001E4366" w:rsidRPr="00D9783C" w:rsidRDefault="001E4366" w:rsidP="00FE55DE">
      <w:r>
        <w:rPr>
          <w:b/>
          <w:bCs/>
        </w:rPr>
        <w:t xml:space="preserve">CLIENTS- </w:t>
      </w:r>
      <w:r>
        <w:t xml:space="preserve">they need to understand the new appointment reminder system and cancellation </w:t>
      </w:r>
      <w:r w:rsidR="00AD5837">
        <w:t>policy,</w:t>
      </w:r>
      <w:r>
        <w:t xml:space="preserve"> so they know what’s expected of them.</w:t>
      </w:r>
    </w:p>
    <w:p w14:paraId="2E6DE0EC" w14:textId="532D2920" w:rsidR="00D9783C" w:rsidRDefault="00D9783C" w:rsidP="00FE55DE">
      <w:r>
        <w:rPr>
          <w:b/>
          <w:bCs/>
        </w:rPr>
        <w:lastRenderedPageBreak/>
        <w:t>OWNER MANAGER</w:t>
      </w:r>
      <w:r w:rsidR="00C6503C">
        <w:rPr>
          <w:b/>
          <w:bCs/>
        </w:rPr>
        <w:t xml:space="preserve"> </w:t>
      </w:r>
      <w:r w:rsidR="00AD5837">
        <w:rPr>
          <w:b/>
          <w:bCs/>
        </w:rPr>
        <w:t>(KIERA JONES)</w:t>
      </w:r>
      <w:r w:rsidR="00C6503C">
        <w:rPr>
          <w:b/>
          <w:bCs/>
        </w:rPr>
        <w:t>-</w:t>
      </w:r>
      <w:r w:rsidR="00AD5837">
        <w:t xml:space="preserve"> Needs to manage the implementation</w:t>
      </w:r>
      <w:r w:rsidR="00AD34C2">
        <w:t xml:space="preserve">, monitor appointments, and check whether the solution is reducing missed appointments. </w:t>
      </w:r>
    </w:p>
    <w:p w14:paraId="7F11A326" w14:textId="4105B4D0" w:rsidR="00C6503C" w:rsidRPr="00C6503C" w:rsidRDefault="00C6503C" w:rsidP="00FE55DE">
      <w:r>
        <w:rPr>
          <w:b/>
          <w:bCs/>
        </w:rPr>
        <w:t xml:space="preserve">SOFTWARE PROVIDER- </w:t>
      </w:r>
      <w:r>
        <w:t>Needs to know the requirements for set</w:t>
      </w:r>
      <w:r w:rsidR="00E71031">
        <w:t xml:space="preserve">ting up and testing the automated reminder system and provide technical support if needed. </w:t>
      </w:r>
    </w:p>
    <w:p w14:paraId="258C9E99" w14:textId="77777777" w:rsidR="00C6503C" w:rsidRPr="00AD5837" w:rsidRDefault="00C6503C" w:rsidP="00FE55DE"/>
    <w:p w14:paraId="44FB0176" w14:textId="2B70BDA2" w:rsidR="00D9783C" w:rsidRDefault="00B0403F" w:rsidP="00B0403F">
      <w:pPr>
        <w:jc w:val="center"/>
        <w:rPr>
          <w:b/>
          <w:bCs/>
        </w:rPr>
      </w:pPr>
      <w:r>
        <w:rPr>
          <w:b/>
          <w:bCs/>
        </w:rPr>
        <w:t xml:space="preserve">COMMUNICATION PLAN- </w:t>
      </w:r>
    </w:p>
    <w:tbl>
      <w:tblPr>
        <w:tblStyle w:val="TableGrid"/>
        <w:tblW w:w="0" w:type="auto"/>
        <w:tblLook w:val="04A0" w:firstRow="1" w:lastRow="0" w:firstColumn="1" w:lastColumn="0" w:noHBand="0" w:noVBand="1"/>
      </w:tblPr>
      <w:tblGrid>
        <w:gridCol w:w="2254"/>
        <w:gridCol w:w="2254"/>
        <w:gridCol w:w="2254"/>
        <w:gridCol w:w="2254"/>
      </w:tblGrid>
      <w:tr w:rsidR="00B0403F" w14:paraId="0382A1B0" w14:textId="77777777" w:rsidTr="00B0403F">
        <w:tc>
          <w:tcPr>
            <w:tcW w:w="2254" w:type="dxa"/>
          </w:tcPr>
          <w:p w14:paraId="40C7C911" w14:textId="27DE3C4C" w:rsidR="00B0403F" w:rsidRDefault="00B0403F" w:rsidP="00B0403F">
            <w:pPr>
              <w:jc w:val="center"/>
              <w:rPr>
                <w:b/>
                <w:bCs/>
              </w:rPr>
            </w:pPr>
            <w:r>
              <w:rPr>
                <w:b/>
                <w:bCs/>
              </w:rPr>
              <w:t>STAKEHOLDERS</w:t>
            </w:r>
          </w:p>
        </w:tc>
        <w:tc>
          <w:tcPr>
            <w:tcW w:w="2254" w:type="dxa"/>
          </w:tcPr>
          <w:p w14:paraId="4B79708F" w14:textId="17C503F9" w:rsidR="00B0403F" w:rsidRPr="0067044E" w:rsidRDefault="0067044E" w:rsidP="00B0403F">
            <w:pPr>
              <w:jc w:val="center"/>
              <w:rPr>
                <w:b/>
                <w:bCs/>
              </w:rPr>
            </w:pPr>
            <w:r>
              <w:rPr>
                <w:b/>
                <w:bCs/>
              </w:rPr>
              <w:t>WHAT WILL BE COMMUNICATED</w:t>
            </w:r>
          </w:p>
        </w:tc>
        <w:tc>
          <w:tcPr>
            <w:tcW w:w="2254" w:type="dxa"/>
          </w:tcPr>
          <w:p w14:paraId="0CE0008F" w14:textId="7C361F0D" w:rsidR="00B0403F" w:rsidRDefault="0067044E" w:rsidP="00B0403F">
            <w:pPr>
              <w:jc w:val="center"/>
              <w:rPr>
                <w:b/>
                <w:bCs/>
              </w:rPr>
            </w:pPr>
            <w:r>
              <w:rPr>
                <w:b/>
                <w:bCs/>
              </w:rPr>
              <w:t>WHEN</w:t>
            </w:r>
          </w:p>
        </w:tc>
        <w:tc>
          <w:tcPr>
            <w:tcW w:w="2254" w:type="dxa"/>
          </w:tcPr>
          <w:p w14:paraId="088222ED" w14:textId="77628466" w:rsidR="00B0403F" w:rsidRDefault="0067044E" w:rsidP="00B0403F">
            <w:pPr>
              <w:jc w:val="center"/>
              <w:rPr>
                <w:b/>
                <w:bCs/>
              </w:rPr>
            </w:pPr>
            <w:r>
              <w:rPr>
                <w:b/>
                <w:bCs/>
              </w:rPr>
              <w:t>METHOD</w:t>
            </w:r>
          </w:p>
        </w:tc>
      </w:tr>
      <w:tr w:rsidR="00B0403F" w14:paraId="12F0DEFB" w14:textId="77777777" w:rsidTr="00B0403F">
        <w:tc>
          <w:tcPr>
            <w:tcW w:w="2254" w:type="dxa"/>
          </w:tcPr>
          <w:p w14:paraId="45818A45" w14:textId="2F022EF0" w:rsidR="00B0403F" w:rsidRDefault="00B0403F" w:rsidP="00B0403F">
            <w:pPr>
              <w:jc w:val="center"/>
              <w:rPr>
                <w:b/>
                <w:bCs/>
              </w:rPr>
            </w:pPr>
            <w:r>
              <w:rPr>
                <w:b/>
                <w:bCs/>
              </w:rPr>
              <w:t>CLIENTS</w:t>
            </w:r>
          </w:p>
        </w:tc>
        <w:tc>
          <w:tcPr>
            <w:tcW w:w="2254" w:type="dxa"/>
          </w:tcPr>
          <w:p w14:paraId="15A24ECA" w14:textId="56F3922E" w:rsidR="00B0403F" w:rsidRPr="0067044E" w:rsidRDefault="0067044E" w:rsidP="00B0403F">
            <w:pPr>
              <w:jc w:val="center"/>
            </w:pPr>
            <w:r>
              <w:t>New reminder system and cancellation policy</w:t>
            </w:r>
            <w:r w:rsidR="003C2EDF">
              <w:t>.</w:t>
            </w:r>
          </w:p>
        </w:tc>
        <w:tc>
          <w:tcPr>
            <w:tcW w:w="2254" w:type="dxa"/>
          </w:tcPr>
          <w:p w14:paraId="0EB54712" w14:textId="5216FCF8" w:rsidR="00B0403F" w:rsidRPr="0067044E" w:rsidRDefault="0067044E" w:rsidP="00B0403F">
            <w:pPr>
              <w:jc w:val="center"/>
            </w:pPr>
            <w:r>
              <w:t>Before implem</w:t>
            </w:r>
            <w:r w:rsidR="003C2EDF">
              <w:t xml:space="preserve">entation and when booking. </w:t>
            </w:r>
          </w:p>
        </w:tc>
        <w:tc>
          <w:tcPr>
            <w:tcW w:w="2254" w:type="dxa"/>
          </w:tcPr>
          <w:p w14:paraId="5B742D0B" w14:textId="05359AF2" w:rsidR="00B0403F" w:rsidRPr="003C2EDF" w:rsidRDefault="003C2EDF" w:rsidP="00B0403F">
            <w:pPr>
              <w:jc w:val="center"/>
            </w:pPr>
            <w:r>
              <w:t>Email and Website.</w:t>
            </w:r>
            <w:r w:rsidR="00492F73">
              <w:t xml:space="preserve"> </w:t>
            </w:r>
          </w:p>
        </w:tc>
      </w:tr>
      <w:tr w:rsidR="00B0403F" w14:paraId="2DC74974" w14:textId="77777777" w:rsidTr="00B0403F">
        <w:tc>
          <w:tcPr>
            <w:tcW w:w="2254" w:type="dxa"/>
          </w:tcPr>
          <w:p w14:paraId="3DA710CF" w14:textId="210861F8" w:rsidR="00B0403F" w:rsidRDefault="0067044E" w:rsidP="00B0403F">
            <w:pPr>
              <w:jc w:val="center"/>
              <w:rPr>
                <w:b/>
                <w:bCs/>
              </w:rPr>
            </w:pPr>
            <w:r>
              <w:rPr>
                <w:b/>
                <w:bCs/>
              </w:rPr>
              <w:t>OWNER/MANAGER</w:t>
            </w:r>
          </w:p>
        </w:tc>
        <w:tc>
          <w:tcPr>
            <w:tcW w:w="2254" w:type="dxa"/>
          </w:tcPr>
          <w:p w14:paraId="4D3CB5EE" w14:textId="55A11D24" w:rsidR="00B0403F" w:rsidRPr="000C43EB" w:rsidRDefault="000C43EB" w:rsidP="00B0403F">
            <w:pPr>
              <w:jc w:val="center"/>
            </w:pPr>
            <w:r>
              <w:t>Progress, Problems and results.</w:t>
            </w:r>
          </w:p>
        </w:tc>
        <w:tc>
          <w:tcPr>
            <w:tcW w:w="2254" w:type="dxa"/>
          </w:tcPr>
          <w:p w14:paraId="2D1C5868" w14:textId="67C63842" w:rsidR="00B0403F" w:rsidRPr="000C43EB" w:rsidRDefault="000C43EB" w:rsidP="00B0403F">
            <w:pPr>
              <w:jc w:val="center"/>
            </w:pPr>
            <w:r>
              <w:t>Weekly during implementation</w:t>
            </w:r>
            <w:r w:rsidR="00DE352D">
              <w:t xml:space="preserve"> and monthly afterwards.</w:t>
            </w:r>
          </w:p>
        </w:tc>
        <w:tc>
          <w:tcPr>
            <w:tcW w:w="2254" w:type="dxa"/>
          </w:tcPr>
          <w:p w14:paraId="33786BAB" w14:textId="56888B07" w:rsidR="00B0403F" w:rsidRPr="00DE352D" w:rsidRDefault="00DE352D" w:rsidP="00B0403F">
            <w:pPr>
              <w:jc w:val="center"/>
            </w:pPr>
            <w:r>
              <w:t>Review/Records.</w:t>
            </w:r>
          </w:p>
        </w:tc>
      </w:tr>
      <w:tr w:rsidR="00B0403F" w14:paraId="06C4BEFD" w14:textId="77777777" w:rsidTr="00B0403F">
        <w:tc>
          <w:tcPr>
            <w:tcW w:w="2254" w:type="dxa"/>
          </w:tcPr>
          <w:p w14:paraId="5159A1CF" w14:textId="62794836" w:rsidR="00B0403F" w:rsidRDefault="0067044E" w:rsidP="00B0403F">
            <w:pPr>
              <w:jc w:val="center"/>
              <w:rPr>
                <w:b/>
                <w:bCs/>
              </w:rPr>
            </w:pPr>
            <w:r>
              <w:rPr>
                <w:b/>
                <w:bCs/>
              </w:rPr>
              <w:t>SOFTWARE PROVIDER</w:t>
            </w:r>
          </w:p>
        </w:tc>
        <w:tc>
          <w:tcPr>
            <w:tcW w:w="2254" w:type="dxa"/>
          </w:tcPr>
          <w:p w14:paraId="76A164A7" w14:textId="139C1DC0" w:rsidR="00B0403F" w:rsidRPr="00DE352D" w:rsidRDefault="00DE352D" w:rsidP="00B0403F">
            <w:pPr>
              <w:jc w:val="center"/>
            </w:pPr>
            <w:r>
              <w:t>Setup requirements and technical issues.</w:t>
            </w:r>
          </w:p>
        </w:tc>
        <w:tc>
          <w:tcPr>
            <w:tcW w:w="2254" w:type="dxa"/>
          </w:tcPr>
          <w:p w14:paraId="289F4E6F" w14:textId="4B2F7D3D" w:rsidR="00B0403F" w:rsidRPr="00DE352D" w:rsidRDefault="009C3E8E" w:rsidP="00B0403F">
            <w:pPr>
              <w:jc w:val="center"/>
            </w:pPr>
            <w:r>
              <w:t>Weeks 1-4 as required.</w:t>
            </w:r>
          </w:p>
        </w:tc>
        <w:tc>
          <w:tcPr>
            <w:tcW w:w="2254" w:type="dxa"/>
          </w:tcPr>
          <w:p w14:paraId="0290C43B" w14:textId="3F519C0D" w:rsidR="00B0403F" w:rsidRPr="009C3E8E" w:rsidRDefault="009C3E8E" w:rsidP="00B0403F">
            <w:pPr>
              <w:jc w:val="center"/>
            </w:pPr>
            <w:r>
              <w:t>Email/online support.</w:t>
            </w:r>
          </w:p>
        </w:tc>
      </w:tr>
    </w:tbl>
    <w:p w14:paraId="631174D9" w14:textId="77777777" w:rsidR="00001B6B" w:rsidRDefault="009C3E8E" w:rsidP="009C3E8E">
      <w:r>
        <w:tab/>
      </w:r>
    </w:p>
    <w:p w14:paraId="525AB507" w14:textId="18CBF20C" w:rsidR="00B0403F" w:rsidRDefault="009C3E8E" w:rsidP="009C3E8E">
      <w:r>
        <w:t xml:space="preserve">This communication plan ensures that all the relevant stakeholders are kept informed throughout the implementation of the solution. Clients will be informed about the new reminders and cancellation policy before they are introduced, while </w:t>
      </w:r>
      <w:r w:rsidR="009B100E">
        <w:t>Kiera Jones will monitor the implementation</w:t>
      </w:r>
      <w:r w:rsidR="0073777F">
        <w:t>, and review the results regularly</w:t>
      </w:r>
      <w:r w:rsidR="00EA741D">
        <w:t xml:space="preserve"> to ensure that the plan is progressing as expected</w:t>
      </w:r>
      <w:r w:rsidR="004B7730">
        <w:t xml:space="preserve">, the software provider will be contacted during setup and testing. </w:t>
      </w:r>
    </w:p>
    <w:p w14:paraId="60317E76" w14:textId="77777777" w:rsidR="00633EEA" w:rsidRDefault="00633EEA" w:rsidP="009C3E8E"/>
    <w:p w14:paraId="13C3BFBA" w14:textId="77777777" w:rsidR="00633EEA" w:rsidRDefault="00633EEA" w:rsidP="009C3E8E"/>
    <w:p w14:paraId="7E120A97" w14:textId="77777777" w:rsidR="00633EEA" w:rsidRDefault="00633EEA" w:rsidP="009C3E8E"/>
    <w:p w14:paraId="411DDE5A" w14:textId="77777777" w:rsidR="00633EEA" w:rsidRDefault="00633EEA" w:rsidP="009C3E8E"/>
    <w:p w14:paraId="2410000C" w14:textId="77777777" w:rsidR="00633EEA" w:rsidRDefault="00633EEA" w:rsidP="009C3E8E"/>
    <w:p w14:paraId="6341C2F0" w14:textId="77777777" w:rsidR="00633EEA" w:rsidRPr="009C3E8E" w:rsidRDefault="00633EEA" w:rsidP="009C3E8E"/>
    <w:p w14:paraId="105CB6C9" w14:textId="0CF0189E" w:rsidR="00FE55DE" w:rsidRDefault="00FE55DE" w:rsidP="005312D7">
      <w:pPr>
        <w:pStyle w:val="Heading1"/>
        <w:numPr>
          <w:ilvl w:val="1"/>
          <w:numId w:val="1"/>
        </w:numPr>
      </w:pPr>
      <w:bookmarkStart w:id="33" w:name="_Toc238910095"/>
      <w:r>
        <w:t xml:space="preserve">Assess </w:t>
      </w:r>
      <w:r w:rsidR="00AA1CBB">
        <w:t>appropriate monitoring and review techniques to ensure successful implementation of solution</w:t>
      </w:r>
      <w:bookmarkEnd w:id="33"/>
      <w:r w:rsidR="00AA1CBB">
        <w:t xml:space="preserve"> </w:t>
      </w:r>
    </w:p>
    <w:p w14:paraId="203C4C5B" w14:textId="77777777" w:rsidR="00631FAD" w:rsidRDefault="00631FAD" w:rsidP="00631FAD">
      <w:r>
        <w:t xml:space="preserve">The implementation of the automated appointment reminder system and clear cancellation and missed appointment policy will require continuous monitoring and regular review to ensure that the solution is implemented successfully and achieves its intended objectives. Monitoring is important because it allows </w:t>
      </w:r>
      <w:proofErr w:type="spellStart"/>
      <w:r>
        <w:t>Wellora</w:t>
      </w:r>
      <w:proofErr w:type="spellEnd"/>
      <w:r>
        <w:t xml:space="preserve"> Online Counselling to track progress, identify problems at an early stage and take corrective action where necessary. As </w:t>
      </w:r>
      <w:proofErr w:type="spellStart"/>
      <w:r>
        <w:t>Wellora</w:t>
      </w:r>
      <w:proofErr w:type="spellEnd"/>
      <w:r>
        <w:t xml:space="preserve"> will initially be operated by one person, an appropriate monitoring approach needs to be straightforward, measurable and realistic to maintain alongside counselling sessions, administration and other business responsibilities. A combination of </w:t>
      </w:r>
      <w:r>
        <w:lastRenderedPageBreak/>
        <w:t>qualitative and quantitative monitoring techniques will therefore be used rather than relying on a single measure. This will provide a more balanced assessment of whether the solution is working effectively.</w:t>
      </w:r>
    </w:p>
    <w:p w14:paraId="444A08B7" w14:textId="77777777" w:rsidR="00631FAD" w:rsidRDefault="00631FAD" w:rsidP="00631FAD"/>
    <w:p w14:paraId="673D1D29" w14:textId="77777777" w:rsidR="00631FAD" w:rsidRDefault="00631FAD" w:rsidP="00631FAD">
      <w:r>
        <w:t>During the implementation stage, Gantt chart and milestone monitoring will be used to compare actual progress against the planned implementation schedule. Kiera Jones will review progress weekly and check whether each planned activity has been completed within the required timeframe. Key milestones will include reviewing the existing appointment and cancellation process, selecting suitable booking and reminder software, developing the cancellation policy, updating the website and booking system, testing the automated reminders and communicating the new process to clients. This technique is appropriate because it provides a clear visual method of identifying whether the implementation is on schedule. If an activity is delayed, the reason for the delay can be identified and corrective action taken before it affects later stages. For example, if the reminder software cannot be configured by the planned deadline, the issue can be addressed before the system is introduced to clients.</w:t>
      </w:r>
    </w:p>
    <w:p w14:paraId="2E948F14" w14:textId="77777777" w:rsidR="00631FAD" w:rsidRDefault="00631FAD" w:rsidP="00631FAD"/>
    <w:p w14:paraId="1441BC4C" w14:textId="68E3F84F" w:rsidR="00631FAD" w:rsidRDefault="00631FAD" w:rsidP="00631FAD">
      <w:r>
        <w:t xml:space="preserve">Key Performance Indicators will be used to measure whether the solution is reducing the original problem. The main KPIs will include the number of missed appointments, the number of late cancellations, the percentage of appointments </w:t>
      </w:r>
      <w:proofErr w:type="gramStart"/>
      <w:r>
        <w:t>attended</w:t>
      </w:r>
      <w:proofErr w:type="gramEnd"/>
      <w:r>
        <w:t xml:space="preserve"> and the amount of income lost through unused appointment slots. These measures will be recorded consistently so that </w:t>
      </w:r>
      <w:proofErr w:type="spellStart"/>
      <w:r>
        <w:t>Wellora</w:t>
      </w:r>
      <w:proofErr w:type="spellEnd"/>
      <w:r>
        <w:t xml:space="preserve"> can compare performance before and after implementation. KPIs are appropriate because they provide objective and measurable evidence of performance. For example, if missed appointments and late cancellations decrease following the introduction of automated reminders and the new cancellation policy, this would provide evidence that the solution is contributing to an improvement. However, the results should not automatically be attributed entirely to the new system because other factors, such as changes in the number of clients or unexpected personal circumstances, could also influence attendance.</w:t>
      </w:r>
    </w:p>
    <w:p w14:paraId="38E174C5" w14:textId="77777777" w:rsidR="00631FAD" w:rsidRDefault="00631FAD" w:rsidP="00631FAD"/>
    <w:p w14:paraId="3C497625" w14:textId="77777777" w:rsidR="00631FAD" w:rsidRDefault="00631FAD" w:rsidP="00631FAD">
      <w:r>
        <w:t xml:space="preserve">A before-and-after comparison will therefore be used alongside the KPIs. </w:t>
      </w:r>
      <w:proofErr w:type="spellStart"/>
      <w:r>
        <w:t>Wellora</w:t>
      </w:r>
      <w:proofErr w:type="spellEnd"/>
      <w:r>
        <w:t xml:space="preserve"> should establish a baseline by recording the level of missed appointments and late cancellations before the solution is implemented. The same measures should then be recorded during the first, second and third months after implementation. Comparing these results will allow Kiera Jones to determine whether there has been a sustained improvement rather than relying on a single month's figures. For example, if the number of missed appointments decreases consistently across the three-month monitoring period, this would provide stronger evidence that the new process is effective. If the figures fluctuate or remain unchanged, further investigation would be required to identify whether other causes are contributing to the problem.</w:t>
      </w:r>
    </w:p>
    <w:p w14:paraId="69463557" w14:textId="77777777" w:rsidR="00631FAD" w:rsidRDefault="00631FAD" w:rsidP="00631FAD"/>
    <w:p w14:paraId="45794AE2" w14:textId="77777777" w:rsidR="00631FAD" w:rsidRDefault="00631FAD" w:rsidP="00631FAD">
      <w:r>
        <w:t xml:space="preserve">Financial monitoring will also be important because missed appointments directly affect the revenue-generating capacity of </w:t>
      </w:r>
      <w:proofErr w:type="spellStart"/>
      <w:r>
        <w:t>Wellora</w:t>
      </w:r>
      <w:proofErr w:type="spellEnd"/>
      <w:r>
        <w:t xml:space="preserve">. The business charges £60 for an individual counselling session and £90 for a couples counselling session, meaning that each unused appointment slot has a potential financial cost. Kiera Jones will record the amount of income lost through missed appointments and late cancellations before and after the solution is introduced. The cost of implementing and operating the reminder system will also be monitored, including any software </w:t>
      </w:r>
      <w:r>
        <w:lastRenderedPageBreak/>
        <w:t xml:space="preserve">subscription or communication costs. These figures can then be compared to determine whether the financial benefits of reducing missed appointments justify the cost of the solution. This is particularly appropriate for </w:t>
      </w:r>
      <w:proofErr w:type="spellStart"/>
      <w:r>
        <w:t>Wellora</w:t>
      </w:r>
      <w:proofErr w:type="spellEnd"/>
      <w:r>
        <w:t xml:space="preserve"> because it is a small business with limited appointment capacity, meaning that protecting available appointment time is important for financial sustainability.</w:t>
      </w:r>
    </w:p>
    <w:p w14:paraId="593A98BE" w14:textId="77777777" w:rsidR="00631FAD" w:rsidRDefault="00631FAD" w:rsidP="00631FAD"/>
    <w:p w14:paraId="3802864B" w14:textId="77777777" w:rsidR="00631FAD" w:rsidRDefault="00631FAD" w:rsidP="00631FAD">
      <w:r>
        <w:t xml:space="preserve">Client feedback will provide a qualitative method of assessing whether the solution is appropriate from the client's perspective. Clients could be given the opportunity to provide short feedback on whether the reminders are useful, whether they receive them at an appropriate time and whether the cancellation policy is clear and easy to understand. This could be collected through a short online questionnaire or optional feedback form. Client feedback is important because a solution should not only improve business performance but should also remain appropriate and accessible for clients. For example, if clients report that the reminders are helpful but that the cancellation policy is confusing, </w:t>
      </w:r>
      <w:proofErr w:type="spellStart"/>
      <w:r>
        <w:t>Wellora</w:t>
      </w:r>
      <w:proofErr w:type="spellEnd"/>
      <w:r>
        <w:t xml:space="preserve"> could retain the reminder system while revising the wording of the policy. Feedback should therefore be considered alongside quantitative data rather than used as the only measure of success.</w:t>
      </w:r>
    </w:p>
    <w:p w14:paraId="53E6B9D8" w14:textId="77777777" w:rsidR="00631FAD" w:rsidRDefault="00631FAD" w:rsidP="00631FAD"/>
    <w:p w14:paraId="55748210" w14:textId="77777777" w:rsidR="00631FAD" w:rsidRDefault="00631FAD" w:rsidP="00631FAD">
      <w:r>
        <w:t>Monitoring the communication process will also be necessary to ensure that stakeholders receive accurate and timely information. Existing clients should be informed about the new reminder system and cancellation policy before the changes are introduced, while the updated information should also be incorporated into the booking process for new clients. Kiera Jones will monitor whether the information has been communicated correctly and whether clients understand how to cancel or rearrange appointments. The software provider will also need to be contacted if technical problems occur during setup or testing. Effective communication monitoring is appropriate because even a well-designed solution may fail if clients do not understand the new procedures or if technical problems prevent reminders from being delivered.</w:t>
      </w:r>
    </w:p>
    <w:p w14:paraId="71AE7D8C" w14:textId="77777777" w:rsidR="00631FAD" w:rsidRDefault="00631FAD" w:rsidP="00631FAD"/>
    <w:p w14:paraId="4E13469D" w14:textId="77777777" w:rsidR="00631FAD" w:rsidRDefault="00631FAD" w:rsidP="00631FAD">
      <w:r>
        <w:t>Weekly progress reviews will be carried out during the implementation period to bring the different monitoring activities together. Kiera Jones will review the Gantt chart, check completed milestones, identify outstanding tasks and record any problems that require action. The results of software testing will also be reviewed before the reminder system is introduced. This is particularly important because an automated system should be tested to ensure that appointment confirmations and reminders are sent to the correct clients at the correct times. Testing could include checking whether reminders are sent at 48 and 24 hours before an appointment and whether the cancellation information is displayed correctly. Any errors should be corrected before the system becomes part of the normal booking process.</w:t>
      </w:r>
    </w:p>
    <w:p w14:paraId="5488DE75" w14:textId="77777777" w:rsidR="00631FAD" w:rsidRDefault="00631FAD" w:rsidP="00631FAD"/>
    <w:p w14:paraId="21CB1E26" w14:textId="514EA546" w:rsidR="00631FAD" w:rsidRDefault="00631FAD" w:rsidP="00631FAD">
      <w:r>
        <w:t xml:space="preserve">Once the solution has been fully implemented, a three-month formal review will be undertaken to assess its overall effectiveness. The review will consider whether the implementation was completed within the planned five-week timescale, whether missed appointments and late cancellations </w:t>
      </w:r>
      <w:r w:rsidR="006739E4">
        <w:t xml:space="preserve"> </w:t>
      </w:r>
      <w:r>
        <w:t xml:space="preserve"> decreased, whether attendance rates have improved, whether lost income has reduced, whether clients are satisfied with the new process and whether the financial benefits justify the ongoing costs. The results will be compared with the baseline information collected before implementation and against the objectives established for the project. Conducting the review after three months </w:t>
      </w:r>
      <w:r>
        <w:lastRenderedPageBreak/>
        <w:t xml:space="preserve">provides enough time to identify patterns in the data rather than </w:t>
      </w:r>
      <w:proofErr w:type="gramStart"/>
      <w:r>
        <w:t>making a decision</w:t>
      </w:r>
      <w:proofErr w:type="gramEnd"/>
      <w:r>
        <w:t xml:space="preserve"> based on short-term results.</w:t>
      </w:r>
    </w:p>
    <w:p w14:paraId="08506403" w14:textId="77777777" w:rsidR="00631FAD" w:rsidRDefault="00631FAD" w:rsidP="00631FAD"/>
    <w:p w14:paraId="0F197027" w14:textId="77777777" w:rsidR="00631FAD" w:rsidRDefault="00631FAD" w:rsidP="00631FAD">
      <w:r>
        <w:t xml:space="preserve">The monitoring process will also include corrective action and continuous improvement. If the results show that the solution is not achieving the expected level of improvement, </w:t>
      </w:r>
      <w:proofErr w:type="spellStart"/>
      <w:r>
        <w:t>Wellora</w:t>
      </w:r>
      <w:proofErr w:type="spellEnd"/>
      <w:r>
        <w:t xml:space="preserve"> will investigate the reasons before deciding what changes are necessary. For example, if missed appointments remain high, the timing or frequency of reminders could be adjusted, additional communication could be </w:t>
      </w:r>
      <w:proofErr w:type="gramStart"/>
      <w:r>
        <w:t>introduced</w:t>
      </w:r>
      <w:proofErr w:type="gramEnd"/>
      <w:r>
        <w:t xml:space="preserve"> or the booking process could be reviewed. If late cancellations remain a significant issue, the cancellation policy could be reviewed to ensure that its requirements are clear, consistently communicated and appropriate for clients. If technical problems continue with the reminder software, the software provider could be contacted for </w:t>
      </w:r>
      <w:proofErr w:type="gramStart"/>
      <w:r>
        <w:t>support</w:t>
      </w:r>
      <w:proofErr w:type="gramEnd"/>
      <w:r>
        <w:t xml:space="preserve"> or an alternative system could be considered. This ensures that monitoring is not simply a process of collecting information but is used to support informed decision making and improvement.</w:t>
      </w:r>
    </w:p>
    <w:p w14:paraId="5DF05053" w14:textId="77777777" w:rsidR="00631FAD" w:rsidRDefault="00631FAD" w:rsidP="00631FAD"/>
    <w:p w14:paraId="395B28E8" w14:textId="674656EB" w:rsidR="00C3023C" w:rsidRDefault="00631FAD" w:rsidP="00631FAD">
      <w:r>
        <w:t xml:space="preserve">Overall, the combination of Gantt chart and milestone monitoring, KPIs, before-and-after comparisons, financial monitoring, client feedback, communication checks, weekly reviews and a three-month formal evaluation </w:t>
      </w:r>
      <w:proofErr w:type="gramStart"/>
      <w:r>
        <w:t>provides</w:t>
      </w:r>
      <w:proofErr w:type="gramEnd"/>
      <w:r>
        <w:t xml:space="preserve"> an appropriate and comprehensive approach for </w:t>
      </w:r>
      <w:proofErr w:type="spellStart"/>
      <w:r>
        <w:t>Wellora</w:t>
      </w:r>
      <w:proofErr w:type="spellEnd"/>
      <w:r>
        <w:t xml:space="preserve"> Online Counselling. Quantitative measures will provide objective evidence of changes in attendance, cancellations and financial performance, while qualitative feedback will provide information about the client experience and the practicality of the new procedures. Regular monitoring will allow problems to be identified early, while the formal review will determine whether the solution has achieved its objectives and remains suitable for the business. This approach will help </w:t>
      </w:r>
      <w:proofErr w:type="spellStart"/>
      <w:r>
        <w:t>Wellora</w:t>
      </w:r>
      <w:proofErr w:type="spellEnd"/>
      <w:r>
        <w:t xml:space="preserve"> maintain control over the implementation, protect appointment capacity and income, and ensure that the chosen solution continues to be effective in reducing missed appointments and late cancellations.</w:t>
      </w:r>
    </w:p>
    <w:p w14:paraId="040FCA5D" w14:textId="77777777" w:rsidR="00156279" w:rsidRDefault="00156279" w:rsidP="00631FAD"/>
    <w:p w14:paraId="78F6108F" w14:textId="77777777" w:rsidR="00156279" w:rsidRDefault="00156279" w:rsidP="00631FAD"/>
    <w:p w14:paraId="297E6A75" w14:textId="77777777" w:rsidR="00156279" w:rsidRDefault="00156279" w:rsidP="00631FAD"/>
    <w:p w14:paraId="76B193E4" w14:textId="77777777" w:rsidR="00156279" w:rsidRDefault="00156279" w:rsidP="00631FAD"/>
    <w:p w14:paraId="2CAE216C" w14:textId="77777777" w:rsidR="00156279" w:rsidRDefault="00156279" w:rsidP="00631FAD"/>
    <w:p w14:paraId="38FBB62E" w14:textId="77777777" w:rsidR="00156279" w:rsidRDefault="00156279" w:rsidP="00631FAD"/>
    <w:p w14:paraId="36548790" w14:textId="77777777" w:rsidR="00156279" w:rsidRDefault="00156279" w:rsidP="00631FAD"/>
    <w:p w14:paraId="456ACD1A" w14:textId="77777777" w:rsidR="00156279" w:rsidRDefault="00156279" w:rsidP="00631FAD"/>
    <w:p w14:paraId="064EAF42" w14:textId="77777777" w:rsidR="00156279" w:rsidRDefault="00156279" w:rsidP="00631FAD"/>
    <w:p w14:paraId="15D603CC" w14:textId="77777777" w:rsidR="00156279" w:rsidRDefault="00156279" w:rsidP="00631FAD"/>
    <w:p w14:paraId="14C5D502" w14:textId="77777777" w:rsidR="00156279" w:rsidRDefault="00156279" w:rsidP="00631FAD"/>
    <w:p w14:paraId="53A775FC" w14:textId="77777777" w:rsidR="00156279" w:rsidRDefault="00156279" w:rsidP="00631FAD"/>
    <w:p w14:paraId="0FC39332" w14:textId="77777777" w:rsidR="00156279" w:rsidRDefault="00156279" w:rsidP="00631FAD"/>
    <w:p w14:paraId="046A2E34" w14:textId="77777777" w:rsidR="00156279" w:rsidRDefault="00156279" w:rsidP="00631FAD"/>
    <w:p w14:paraId="7C55ECC6" w14:textId="77777777" w:rsidR="00156279" w:rsidRDefault="00156279" w:rsidP="00631FAD"/>
    <w:p w14:paraId="198ED61F" w14:textId="77777777" w:rsidR="00156279" w:rsidRDefault="00156279" w:rsidP="00631FAD"/>
    <w:p w14:paraId="10DFBADE" w14:textId="77777777" w:rsidR="00156279" w:rsidRDefault="00156279" w:rsidP="00631FAD"/>
    <w:p w14:paraId="2CF87EF6" w14:textId="655882D8" w:rsidR="00AA1CBB" w:rsidRDefault="00AA1CBB" w:rsidP="00AA1CBB">
      <w:pPr>
        <w:pStyle w:val="Heading1"/>
      </w:pPr>
      <w:bookmarkStart w:id="34" w:name="_Toc238910096"/>
      <w:r>
        <w:t>References</w:t>
      </w:r>
      <w:bookmarkEnd w:id="34"/>
    </w:p>
    <w:p w14:paraId="1E3ED978" w14:textId="77777777" w:rsidR="00AA1CBB" w:rsidRPr="00AA1CBB" w:rsidRDefault="00AA1CBB" w:rsidP="00AA1CBB">
      <w:pPr>
        <w:rPr>
          <w:lang w:eastAsia="en-US"/>
        </w:rPr>
      </w:pPr>
    </w:p>
    <w:p w14:paraId="767E96A7" w14:textId="6FF5CB7D" w:rsidR="00522707" w:rsidRDefault="00C42254" w:rsidP="00C42254">
      <w:r w:rsidRPr="00C42254">
        <w:t>Information Commissioner's Office. (2026). A guide to the data protection principles. ICO: Data protection principles</w:t>
      </w:r>
    </w:p>
    <w:p w14:paraId="0359F6C4" w14:textId="5B9C7EB8" w:rsidR="00C42254" w:rsidRDefault="003530B4" w:rsidP="00C42254">
      <w:r w:rsidRPr="003530B4">
        <w:t>Department for Business and Trade. (2026). Data protection and your business. GOV.UK. Data protection and your business</w:t>
      </w:r>
    </w:p>
    <w:p w14:paraId="74E2514A" w14:textId="53269778" w:rsidR="003530B4" w:rsidRDefault="00F945E5" w:rsidP="00C42254">
      <w:r w:rsidRPr="00F945E5">
        <w:t xml:space="preserve">McLean, S. M., Booth, A., Gee, M., Salway, S., Cobb, M., Bhanbhro, S., &amp; Nancarrow, S. A. (2016). Appointment reminder systems are effective but not optimal: Results of a systematic review and evidence synthesis employing realist principles. Patient Preference and Adherence, 10, 479–499. </w:t>
      </w:r>
      <w:hyperlink r:id="rId11" w:history="1">
        <w:r w:rsidRPr="00E416E0">
          <w:rPr>
            <w:rStyle w:val="Hyperlink"/>
          </w:rPr>
          <w:t>https://doi.org/10.21</w:t>
        </w:r>
        <w:r w:rsidRPr="00E416E0">
          <w:rPr>
            <w:rStyle w:val="Hyperlink"/>
          </w:rPr>
          <w:t>4</w:t>
        </w:r>
        <w:r w:rsidRPr="00E416E0">
          <w:rPr>
            <w:rStyle w:val="Hyperlink"/>
          </w:rPr>
          <w:t>7/PPA.S93046</w:t>
        </w:r>
      </w:hyperlink>
    </w:p>
    <w:p w14:paraId="679D5D61" w14:textId="4E001205" w:rsidR="00156279" w:rsidRDefault="00156279" w:rsidP="00C42254">
      <w:r w:rsidRPr="00156279">
        <w:t xml:space="preserve">Parsons, J., Bryce, C., &amp; Atherton, H. (2021). Which patients miss appointments with general practice and why? A systematic review. British Journal of General Practice, 71(707), e406–e412. </w:t>
      </w:r>
      <w:hyperlink r:id="rId12" w:history="1">
        <w:r w:rsidR="00467EB2" w:rsidRPr="00E416E0">
          <w:rPr>
            <w:rStyle w:val="Hyperlink"/>
          </w:rPr>
          <w:t>https://doi.org/10.3399/BJGP.2020.1017</w:t>
        </w:r>
      </w:hyperlink>
    </w:p>
    <w:p w14:paraId="18744530" w14:textId="2CE558A1" w:rsidR="00467EB2" w:rsidRDefault="00467EB2" w:rsidP="00C42254">
      <w:r w:rsidRPr="00467EB2">
        <w:t xml:space="preserve">American Society for Quality. (2024). Fishbone diagram. </w:t>
      </w:r>
      <w:hyperlink r:id="rId13" w:history="1">
        <w:r w:rsidRPr="00E416E0">
          <w:rPr>
            <w:rStyle w:val="Hyperlink"/>
          </w:rPr>
          <w:t>https://asq.org/quality-resources/fishbone</w:t>
        </w:r>
      </w:hyperlink>
    </w:p>
    <w:p w14:paraId="6A52515C" w14:textId="7FB05888" w:rsidR="00C30D56" w:rsidRDefault="00C30D56" w:rsidP="00C42254">
      <w:r w:rsidRPr="00C30D56">
        <w:t xml:space="preserve">Martinelli, R. J., &amp; Milosevic, D. Z. (2016). Project management </w:t>
      </w:r>
      <w:proofErr w:type="spellStart"/>
      <w:r w:rsidRPr="00C30D56">
        <w:t>toolBox</w:t>
      </w:r>
      <w:proofErr w:type="spellEnd"/>
      <w:r w:rsidRPr="00C30D56">
        <w:t>: Tools and techniques for the practicing project manager (2nd ed.). Wiley.</w:t>
      </w:r>
    </w:p>
    <w:p w14:paraId="0451306C" w14:textId="2BF4D20B" w:rsidR="00C30D56" w:rsidRDefault="00DF0032" w:rsidP="00C42254">
      <w:r>
        <w:t>Clegg, B., Birch</w:t>
      </w:r>
      <w:r w:rsidR="006C0FEC">
        <w:t xml:space="preserve">, P. (2007) Instant creativity: Simple Techniques to Ignite </w:t>
      </w:r>
      <w:r w:rsidR="00FA4D54">
        <w:t>Innovation &amp; Problem solving. Kogan P</w:t>
      </w:r>
      <w:r w:rsidR="00804F44">
        <w:t>age Ltd.</w:t>
      </w:r>
    </w:p>
    <w:p w14:paraId="0579F4D5" w14:textId="7D5834CC" w:rsidR="00804F44" w:rsidRDefault="00804F44" w:rsidP="00C42254">
      <w:r>
        <w:t>Williams, K.</w:t>
      </w:r>
      <w:r w:rsidR="007C51B8">
        <w:t xml:space="preserve"> (2006). Introducing management a </w:t>
      </w:r>
      <w:r w:rsidR="003F42A5">
        <w:t>development</w:t>
      </w:r>
      <w:r w:rsidR="007C51B8">
        <w:t xml:space="preserve"> guide</w:t>
      </w:r>
      <w:r w:rsidR="003F42A5">
        <w:t>. 3</w:t>
      </w:r>
      <w:r w:rsidR="003F42A5" w:rsidRPr="003F42A5">
        <w:rPr>
          <w:vertAlign w:val="superscript"/>
        </w:rPr>
        <w:t>rd</w:t>
      </w:r>
      <w:r w:rsidR="003F42A5">
        <w:t xml:space="preserve"> ed. Butterworth- Hein</w:t>
      </w:r>
      <w:r w:rsidR="00F76CFF">
        <w:t>emann.</w:t>
      </w:r>
    </w:p>
    <w:p w14:paraId="463DACCF" w14:textId="44FA70AE" w:rsidR="00F76CFF" w:rsidRDefault="00F76CFF" w:rsidP="00C42254">
      <w:r>
        <w:t>Proctor, T., (2005)</w:t>
      </w:r>
      <w:r w:rsidR="005E7FAE">
        <w:t xml:space="preserve"> Essentials </w:t>
      </w:r>
      <w:r w:rsidR="006612C7">
        <w:t>of</w:t>
      </w:r>
      <w:r w:rsidR="005E7FAE">
        <w:t xml:space="preserve"> Marketing Research</w:t>
      </w:r>
      <w:proofErr w:type="gramStart"/>
      <w:r w:rsidR="00EA20BD">
        <w:t>, ,</w:t>
      </w:r>
      <w:proofErr w:type="gramEnd"/>
      <w:r w:rsidR="00EA20BD">
        <w:t xml:space="preserve"> 4</w:t>
      </w:r>
      <w:r w:rsidR="00EA20BD" w:rsidRPr="00EA20BD">
        <w:rPr>
          <w:vertAlign w:val="superscript"/>
        </w:rPr>
        <w:t>th</w:t>
      </w:r>
      <w:r w:rsidR="00EA20BD">
        <w:t xml:space="preserve"> Edition, Financial times/Prentice Hall</w:t>
      </w:r>
    </w:p>
    <w:p w14:paraId="01DF31A5" w14:textId="031FCC72" w:rsidR="00C0471A" w:rsidRDefault="00C0471A" w:rsidP="00C42254">
      <w:proofErr w:type="spellStart"/>
      <w:r w:rsidRPr="00C0471A">
        <w:t>Gurol-Urganci</w:t>
      </w:r>
      <w:proofErr w:type="spellEnd"/>
      <w:r w:rsidRPr="00C0471A">
        <w:t>, I., de Jongh, T., Vodopivec-</w:t>
      </w:r>
      <w:proofErr w:type="spellStart"/>
      <w:r w:rsidRPr="00C0471A">
        <w:t>Jamsek</w:t>
      </w:r>
      <w:proofErr w:type="spellEnd"/>
      <w:r w:rsidRPr="00C0471A">
        <w:t xml:space="preserve">, V., Atun, R., &amp; Car, J. (2013). Mobile phone messaging reminders for attendance at healthcare appointments. Cochrane Database of Systematic Reviews, 2013(12), Article CD007458. </w:t>
      </w:r>
      <w:hyperlink r:id="rId14" w:history="1">
        <w:r w:rsidRPr="00E416E0">
          <w:rPr>
            <w:rStyle w:val="Hyperlink"/>
          </w:rPr>
          <w:t>https://doi.org/10.1002/14651858.CD007458.pub3</w:t>
        </w:r>
      </w:hyperlink>
    </w:p>
    <w:p w14:paraId="4DDE5A1D" w14:textId="77777777" w:rsidR="00C0471A" w:rsidRDefault="00C0471A" w:rsidP="00C42254"/>
    <w:p w14:paraId="5B8572F6" w14:textId="77777777" w:rsidR="00EA20BD" w:rsidRDefault="00EA20BD" w:rsidP="00C42254"/>
    <w:p w14:paraId="277E22A6" w14:textId="77777777" w:rsidR="00467EB2" w:rsidRDefault="00467EB2" w:rsidP="00C42254"/>
    <w:p w14:paraId="50D9A280" w14:textId="77777777" w:rsidR="00F945E5" w:rsidRDefault="00F945E5" w:rsidP="00C42254"/>
    <w:p w14:paraId="7F822831" w14:textId="77777777" w:rsidR="00C42254" w:rsidRDefault="00C42254" w:rsidP="00C42254"/>
    <w:p w14:paraId="2E7B5384" w14:textId="77777777" w:rsidR="00522707" w:rsidRPr="00522707" w:rsidRDefault="00522707" w:rsidP="00522707"/>
    <w:p w14:paraId="7A58DF87" w14:textId="77777777" w:rsidR="00DA6D35" w:rsidRDefault="00DA6D35" w:rsidP="00DA6D35">
      <w:pPr>
        <w:pStyle w:val="ListParagraph"/>
        <w:ind w:left="590"/>
      </w:pPr>
    </w:p>
    <w:p w14:paraId="76A03BBA" w14:textId="77777777" w:rsidR="00DA6D35" w:rsidRDefault="00DA6D35" w:rsidP="00DA6D35">
      <w:pPr>
        <w:pStyle w:val="ListParagraph"/>
        <w:ind w:left="590"/>
      </w:pPr>
    </w:p>
    <w:p w14:paraId="7AF71C3A" w14:textId="77777777" w:rsidR="00DA6D35" w:rsidRPr="00DA6D35" w:rsidRDefault="00DA6D35" w:rsidP="00DA6D35">
      <w:pPr>
        <w:pStyle w:val="ListParagraph"/>
        <w:ind w:left="590"/>
        <w:jc w:val="both"/>
        <w:rPr>
          <w:lang w:eastAsia="en-US"/>
        </w:rPr>
      </w:pPr>
    </w:p>
    <w:sectPr w:rsidR="00DA6D35" w:rsidRPr="00DA6D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9DF430E"/>
    <w:multiLevelType w:val="multilevel"/>
    <w:tmpl w:val="EC809B38"/>
    <w:lvl w:ilvl="0">
      <w:start w:val="1"/>
      <w:numFmt w:val="decimal"/>
      <w:lvlText w:val="%1"/>
      <w:lvlJc w:val="left"/>
      <w:pPr>
        <w:ind w:left="590" w:hanging="590"/>
      </w:pPr>
      <w:rPr>
        <w:rFonts w:hint="default"/>
      </w:rPr>
    </w:lvl>
    <w:lvl w:ilvl="1">
      <w:start w:val="1"/>
      <w:numFmt w:val="decimal"/>
      <w:lvlText w:val="%1.%2"/>
      <w:lvlJc w:val="left"/>
      <w:pPr>
        <w:ind w:left="590" w:hanging="5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565841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0F36"/>
    <w:rsid w:val="00001B6B"/>
    <w:rsid w:val="00012C77"/>
    <w:rsid w:val="00087CCF"/>
    <w:rsid w:val="00096B3D"/>
    <w:rsid w:val="000B71A0"/>
    <w:rsid w:val="000C43EB"/>
    <w:rsid w:val="000D197D"/>
    <w:rsid w:val="000D6291"/>
    <w:rsid w:val="000D7903"/>
    <w:rsid w:val="001357C8"/>
    <w:rsid w:val="00155B82"/>
    <w:rsid w:val="00156279"/>
    <w:rsid w:val="0019268A"/>
    <w:rsid w:val="001B437D"/>
    <w:rsid w:val="001C6033"/>
    <w:rsid w:val="001D1018"/>
    <w:rsid w:val="001E4366"/>
    <w:rsid w:val="001E44AD"/>
    <w:rsid w:val="001E53C3"/>
    <w:rsid w:val="002103B6"/>
    <w:rsid w:val="0021248F"/>
    <w:rsid w:val="00233D67"/>
    <w:rsid w:val="00252662"/>
    <w:rsid w:val="00252AD0"/>
    <w:rsid w:val="0025353A"/>
    <w:rsid w:val="002573D7"/>
    <w:rsid w:val="002D65A8"/>
    <w:rsid w:val="002E1A5F"/>
    <w:rsid w:val="00300FCC"/>
    <w:rsid w:val="0030311E"/>
    <w:rsid w:val="00314FF7"/>
    <w:rsid w:val="003530B4"/>
    <w:rsid w:val="00364511"/>
    <w:rsid w:val="00381A36"/>
    <w:rsid w:val="00382A8C"/>
    <w:rsid w:val="003C2EDF"/>
    <w:rsid w:val="003D0E9A"/>
    <w:rsid w:val="003F072F"/>
    <w:rsid w:val="003F42A5"/>
    <w:rsid w:val="004459AA"/>
    <w:rsid w:val="00464375"/>
    <w:rsid w:val="00467EB2"/>
    <w:rsid w:val="00492F73"/>
    <w:rsid w:val="00495374"/>
    <w:rsid w:val="00497407"/>
    <w:rsid w:val="004A4A88"/>
    <w:rsid w:val="004B1B82"/>
    <w:rsid w:val="004B7730"/>
    <w:rsid w:val="004C1658"/>
    <w:rsid w:val="004E3E30"/>
    <w:rsid w:val="0050199E"/>
    <w:rsid w:val="00522707"/>
    <w:rsid w:val="005312D7"/>
    <w:rsid w:val="0055738E"/>
    <w:rsid w:val="005A12C5"/>
    <w:rsid w:val="005C623D"/>
    <w:rsid w:val="005E7FAE"/>
    <w:rsid w:val="00602908"/>
    <w:rsid w:val="00603731"/>
    <w:rsid w:val="00631FAD"/>
    <w:rsid w:val="00633EEA"/>
    <w:rsid w:val="006612C7"/>
    <w:rsid w:val="0067044E"/>
    <w:rsid w:val="006739E4"/>
    <w:rsid w:val="006B5DC9"/>
    <w:rsid w:val="006C0FEC"/>
    <w:rsid w:val="006E2ED6"/>
    <w:rsid w:val="00704BC4"/>
    <w:rsid w:val="0071483F"/>
    <w:rsid w:val="00721FEE"/>
    <w:rsid w:val="0073777F"/>
    <w:rsid w:val="0074432B"/>
    <w:rsid w:val="007A1425"/>
    <w:rsid w:val="007C0735"/>
    <w:rsid w:val="007C40D7"/>
    <w:rsid w:val="007C51B8"/>
    <w:rsid w:val="008012C2"/>
    <w:rsid w:val="008016C2"/>
    <w:rsid w:val="00804F44"/>
    <w:rsid w:val="00825814"/>
    <w:rsid w:val="008327B3"/>
    <w:rsid w:val="00865B38"/>
    <w:rsid w:val="008B204E"/>
    <w:rsid w:val="008B58F1"/>
    <w:rsid w:val="00926DF1"/>
    <w:rsid w:val="00935B1A"/>
    <w:rsid w:val="0095659B"/>
    <w:rsid w:val="00963561"/>
    <w:rsid w:val="00967084"/>
    <w:rsid w:val="00981F2A"/>
    <w:rsid w:val="00982CF5"/>
    <w:rsid w:val="009858A7"/>
    <w:rsid w:val="00991CED"/>
    <w:rsid w:val="00993858"/>
    <w:rsid w:val="009B100E"/>
    <w:rsid w:val="009C3E8E"/>
    <w:rsid w:val="009E4A2F"/>
    <w:rsid w:val="009F109C"/>
    <w:rsid w:val="009F2D5B"/>
    <w:rsid w:val="00A00007"/>
    <w:rsid w:val="00A00F36"/>
    <w:rsid w:val="00A11532"/>
    <w:rsid w:val="00A11DE0"/>
    <w:rsid w:val="00A1281D"/>
    <w:rsid w:val="00A36D3B"/>
    <w:rsid w:val="00A57869"/>
    <w:rsid w:val="00A57BFA"/>
    <w:rsid w:val="00A77436"/>
    <w:rsid w:val="00A83951"/>
    <w:rsid w:val="00A946D8"/>
    <w:rsid w:val="00AA1CBB"/>
    <w:rsid w:val="00AB36F5"/>
    <w:rsid w:val="00AC11D7"/>
    <w:rsid w:val="00AD32EA"/>
    <w:rsid w:val="00AD34C2"/>
    <w:rsid w:val="00AD5837"/>
    <w:rsid w:val="00AF2273"/>
    <w:rsid w:val="00B0403F"/>
    <w:rsid w:val="00B15A1E"/>
    <w:rsid w:val="00B23AAD"/>
    <w:rsid w:val="00BA4938"/>
    <w:rsid w:val="00BB0169"/>
    <w:rsid w:val="00BC09E5"/>
    <w:rsid w:val="00BC633F"/>
    <w:rsid w:val="00BD7282"/>
    <w:rsid w:val="00BE67CA"/>
    <w:rsid w:val="00BF14C0"/>
    <w:rsid w:val="00C00F7E"/>
    <w:rsid w:val="00C02163"/>
    <w:rsid w:val="00C0471A"/>
    <w:rsid w:val="00C3023C"/>
    <w:rsid w:val="00C30D56"/>
    <w:rsid w:val="00C3315A"/>
    <w:rsid w:val="00C42254"/>
    <w:rsid w:val="00C44144"/>
    <w:rsid w:val="00C456BB"/>
    <w:rsid w:val="00C53548"/>
    <w:rsid w:val="00C6503C"/>
    <w:rsid w:val="00C83588"/>
    <w:rsid w:val="00CE77A2"/>
    <w:rsid w:val="00CF0CA6"/>
    <w:rsid w:val="00CF61A8"/>
    <w:rsid w:val="00D06404"/>
    <w:rsid w:val="00D12085"/>
    <w:rsid w:val="00D17C35"/>
    <w:rsid w:val="00D21FE2"/>
    <w:rsid w:val="00D463A2"/>
    <w:rsid w:val="00D61BF2"/>
    <w:rsid w:val="00D65B34"/>
    <w:rsid w:val="00D74430"/>
    <w:rsid w:val="00D9783C"/>
    <w:rsid w:val="00DA6D35"/>
    <w:rsid w:val="00DB6754"/>
    <w:rsid w:val="00DD3604"/>
    <w:rsid w:val="00DE2D5E"/>
    <w:rsid w:val="00DE352D"/>
    <w:rsid w:val="00DE3819"/>
    <w:rsid w:val="00DE5EB7"/>
    <w:rsid w:val="00DE6F2A"/>
    <w:rsid w:val="00DF0032"/>
    <w:rsid w:val="00E2130B"/>
    <w:rsid w:val="00E27D9E"/>
    <w:rsid w:val="00E415A5"/>
    <w:rsid w:val="00E66A37"/>
    <w:rsid w:val="00E71031"/>
    <w:rsid w:val="00E925D9"/>
    <w:rsid w:val="00EA20BD"/>
    <w:rsid w:val="00EA741D"/>
    <w:rsid w:val="00EB0941"/>
    <w:rsid w:val="00EC222D"/>
    <w:rsid w:val="00EE740E"/>
    <w:rsid w:val="00EF0092"/>
    <w:rsid w:val="00F06645"/>
    <w:rsid w:val="00F15B85"/>
    <w:rsid w:val="00F2157D"/>
    <w:rsid w:val="00F2715E"/>
    <w:rsid w:val="00F36685"/>
    <w:rsid w:val="00F408DA"/>
    <w:rsid w:val="00F508DB"/>
    <w:rsid w:val="00F51917"/>
    <w:rsid w:val="00F76CFF"/>
    <w:rsid w:val="00F945E5"/>
    <w:rsid w:val="00FA17D1"/>
    <w:rsid w:val="00FA4D54"/>
    <w:rsid w:val="00FB2578"/>
    <w:rsid w:val="00FB74ED"/>
    <w:rsid w:val="00FE55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7D47DF"/>
  <w15:chartTrackingRefBased/>
  <w15:docId w15:val="{D4ACB405-B74C-4383-AD36-D2208786E7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F36"/>
    <w:pPr>
      <w:spacing w:line="254"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A00F3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00F3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00F3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00F3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00F3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00F3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0F3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0F3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0F3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0F3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00F3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00F3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00F3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00F3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00F3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0F3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0F3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0F36"/>
    <w:rPr>
      <w:rFonts w:eastAsiaTheme="majorEastAsia" w:cstheme="majorBidi"/>
      <w:color w:val="272727" w:themeColor="text1" w:themeTint="D8"/>
    </w:rPr>
  </w:style>
  <w:style w:type="paragraph" w:styleId="Title">
    <w:name w:val="Title"/>
    <w:basedOn w:val="Normal"/>
    <w:next w:val="Normal"/>
    <w:link w:val="TitleChar"/>
    <w:uiPriority w:val="10"/>
    <w:qFormat/>
    <w:rsid w:val="00A00F3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0F3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0F3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0F3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0F36"/>
    <w:pPr>
      <w:spacing w:before="160"/>
      <w:jc w:val="center"/>
    </w:pPr>
    <w:rPr>
      <w:i/>
      <w:iCs/>
      <w:color w:val="404040" w:themeColor="text1" w:themeTint="BF"/>
    </w:rPr>
  </w:style>
  <w:style w:type="character" w:customStyle="1" w:styleId="QuoteChar">
    <w:name w:val="Quote Char"/>
    <w:basedOn w:val="DefaultParagraphFont"/>
    <w:link w:val="Quote"/>
    <w:uiPriority w:val="29"/>
    <w:rsid w:val="00A00F36"/>
    <w:rPr>
      <w:i/>
      <w:iCs/>
      <w:color w:val="404040" w:themeColor="text1" w:themeTint="BF"/>
    </w:rPr>
  </w:style>
  <w:style w:type="paragraph" w:styleId="ListParagraph">
    <w:name w:val="List Paragraph"/>
    <w:basedOn w:val="Normal"/>
    <w:uiPriority w:val="34"/>
    <w:qFormat/>
    <w:rsid w:val="00A00F36"/>
    <w:pPr>
      <w:ind w:left="720"/>
      <w:contextualSpacing/>
    </w:pPr>
  </w:style>
  <w:style w:type="character" w:styleId="IntenseEmphasis">
    <w:name w:val="Intense Emphasis"/>
    <w:basedOn w:val="DefaultParagraphFont"/>
    <w:uiPriority w:val="21"/>
    <w:qFormat/>
    <w:rsid w:val="00A00F36"/>
    <w:rPr>
      <w:i/>
      <w:iCs/>
      <w:color w:val="0F4761" w:themeColor="accent1" w:themeShade="BF"/>
    </w:rPr>
  </w:style>
  <w:style w:type="paragraph" w:styleId="IntenseQuote">
    <w:name w:val="Intense Quote"/>
    <w:basedOn w:val="Normal"/>
    <w:next w:val="Normal"/>
    <w:link w:val="IntenseQuoteChar"/>
    <w:uiPriority w:val="30"/>
    <w:qFormat/>
    <w:rsid w:val="00A00F3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00F36"/>
    <w:rPr>
      <w:i/>
      <w:iCs/>
      <w:color w:val="0F4761" w:themeColor="accent1" w:themeShade="BF"/>
    </w:rPr>
  </w:style>
  <w:style w:type="character" w:styleId="IntenseReference">
    <w:name w:val="Intense Reference"/>
    <w:basedOn w:val="DefaultParagraphFont"/>
    <w:uiPriority w:val="32"/>
    <w:qFormat/>
    <w:rsid w:val="00A00F36"/>
    <w:rPr>
      <w:b/>
      <w:bCs/>
      <w:smallCaps/>
      <w:color w:val="0F4761" w:themeColor="accent1" w:themeShade="BF"/>
      <w:spacing w:val="5"/>
    </w:rPr>
  </w:style>
  <w:style w:type="paragraph" w:styleId="TOCHeading">
    <w:name w:val="TOC Heading"/>
    <w:basedOn w:val="Heading1"/>
    <w:next w:val="Normal"/>
    <w:uiPriority w:val="39"/>
    <w:unhideWhenUsed/>
    <w:qFormat/>
    <w:rsid w:val="00A00F36"/>
    <w:pPr>
      <w:spacing w:before="240" w:after="0" w:line="259" w:lineRule="auto"/>
      <w:outlineLvl w:val="9"/>
    </w:pPr>
    <w:rPr>
      <w:sz w:val="32"/>
      <w:szCs w:val="32"/>
      <w:lang w:val="en-US"/>
    </w:rPr>
  </w:style>
  <w:style w:type="paragraph" w:styleId="TOC1">
    <w:name w:val="toc 1"/>
    <w:basedOn w:val="Normal"/>
    <w:next w:val="Normal"/>
    <w:autoRedefine/>
    <w:uiPriority w:val="39"/>
    <w:unhideWhenUsed/>
    <w:rsid w:val="00A00F36"/>
    <w:pPr>
      <w:spacing w:after="100"/>
    </w:pPr>
  </w:style>
  <w:style w:type="character" w:styleId="Hyperlink">
    <w:name w:val="Hyperlink"/>
    <w:basedOn w:val="DefaultParagraphFont"/>
    <w:uiPriority w:val="99"/>
    <w:unhideWhenUsed/>
    <w:rsid w:val="00A00F36"/>
    <w:rPr>
      <w:color w:val="467886" w:themeColor="hyperlink"/>
      <w:u w:val="single"/>
    </w:rPr>
  </w:style>
  <w:style w:type="paragraph" w:styleId="NoSpacing">
    <w:name w:val="No Spacing"/>
    <w:uiPriority w:val="1"/>
    <w:qFormat/>
    <w:rsid w:val="00A57BFA"/>
    <w:pPr>
      <w:spacing w:after="0" w:line="240" w:lineRule="auto"/>
    </w:pPr>
    <w:rPr>
      <w:rFonts w:ascii="Calibri" w:eastAsia="Calibri" w:hAnsi="Calibri" w:cs="Calibri"/>
      <w:kern w:val="0"/>
      <w:sz w:val="22"/>
      <w:szCs w:val="22"/>
      <w:lang w:eastAsia="zh-CN"/>
      <w14:ligatures w14:val="none"/>
    </w:rPr>
  </w:style>
  <w:style w:type="paragraph" w:styleId="NormalWeb">
    <w:name w:val="Normal (Web)"/>
    <w:basedOn w:val="Normal"/>
    <w:uiPriority w:val="99"/>
    <w:semiHidden/>
    <w:unhideWhenUsed/>
    <w:rsid w:val="0036451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066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F945E5"/>
    <w:rPr>
      <w:color w:val="605E5C"/>
      <w:shd w:val="clear" w:color="auto" w:fill="E1DFDD"/>
    </w:rPr>
  </w:style>
  <w:style w:type="character" w:styleId="FollowedHyperlink">
    <w:name w:val="FollowedHyperlink"/>
    <w:basedOn w:val="DefaultParagraphFont"/>
    <w:uiPriority w:val="99"/>
    <w:semiHidden/>
    <w:unhideWhenUsed/>
    <w:rsid w:val="00F945E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asq.org/quality-resources/fishbone"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3399/BJGP.2020.1017"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2147/PPA.S9304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doi.org/10.1002/14651858.CD007458.pub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987B45-B5C0-4528-996C-1721AF1F4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4391</Words>
  <Characters>25035</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kiera jones</dc:creator>
  <cp:keywords/>
  <dc:description/>
  <cp:lastModifiedBy>kiera jones</cp:lastModifiedBy>
  <cp:revision>2</cp:revision>
  <dcterms:created xsi:type="dcterms:W3CDTF">2026-08-29T16:43:00Z</dcterms:created>
  <dcterms:modified xsi:type="dcterms:W3CDTF">2026-08-29T16:43:00Z</dcterms:modified>
</cp:coreProperties>
</file>