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62C359" w14:textId="77777777" w:rsidR="00370E13" w:rsidRPr="00AA0F93" w:rsidRDefault="004641D4">
      <w:pPr>
        <w:rPr>
          <w:rFonts w:ascii="Arial" w:hAnsi="Arial" w:cs="Arial"/>
          <w:b/>
          <w:bCs/>
          <w:sz w:val="28"/>
          <w:szCs w:val="28"/>
          <w:lang w:val="en-US"/>
        </w:rPr>
      </w:pPr>
      <w:r w:rsidRPr="00AA0F93">
        <w:rPr>
          <w:rFonts w:ascii="Arial" w:hAnsi="Arial" w:cs="Arial"/>
          <w:b/>
          <w:bCs/>
          <w:sz w:val="28"/>
          <w:szCs w:val="28"/>
          <w:lang w:val="en-US"/>
        </w:rPr>
        <w:t xml:space="preserve">Blood </w:t>
      </w:r>
      <w:r w:rsidR="000B5653" w:rsidRPr="00AA0F93">
        <w:rPr>
          <w:rFonts w:ascii="Arial" w:hAnsi="Arial" w:cs="Arial"/>
          <w:b/>
          <w:bCs/>
          <w:sz w:val="28"/>
          <w:szCs w:val="28"/>
          <w:lang w:val="en-US"/>
        </w:rPr>
        <w:t>Libel Essay</w:t>
      </w:r>
    </w:p>
    <w:p w14:paraId="09ECE4C8" w14:textId="77777777" w:rsidR="00DC436F" w:rsidRDefault="00AA0F93" w:rsidP="00487442">
      <w:pPr>
        <w:rPr>
          <w:rFonts w:ascii="Arial" w:hAnsi="Arial" w:cs="Arial"/>
          <w:u w:val="single"/>
          <w:lang w:val="en-US"/>
        </w:rPr>
      </w:pPr>
      <w:r>
        <w:rPr>
          <w:rFonts w:ascii="Arial" w:hAnsi="Arial" w:cs="Arial"/>
          <w:u w:val="single"/>
          <w:lang w:val="en-US"/>
        </w:rPr>
        <w:t xml:space="preserve">Does </w:t>
      </w:r>
      <w:r w:rsidR="00FC7FA6">
        <w:rPr>
          <w:rFonts w:ascii="Arial" w:hAnsi="Arial" w:cs="Arial"/>
          <w:u w:val="single"/>
          <w:lang w:val="en-US"/>
        </w:rPr>
        <w:t>Giovanni Gasparro’s painting</w:t>
      </w:r>
      <w:r w:rsidR="00745173">
        <w:rPr>
          <w:rFonts w:ascii="Arial" w:hAnsi="Arial" w:cs="Arial"/>
          <w:u w:val="single"/>
          <w:lang w:val="en-US"/>
        </w:rPr>
        <w:t xml:space="preserve"> “The </w:t>
      </w:r>
      <w:r w:rsidR="00AE3C6B">
        <w:rPr>
          <w:rFonts w:ascii="Arial" w:hAnsi="Arial" w:cs="Arial"/>
          <w:u w:val="single"/>
          <w:lang w:val="en-US"/>
        </w:rPr>
        <w:t>Martyrdom</w:t>
      </w:r>
      <w:r w:rsidR="00F81D64">
        <w:rPr>
          <w:rFonts w:ascii="Arial" w:hAnsi="Arial" w:cs="Arial"/>
          <w:u w:val="single"/>
          <w:lang w:val="en-US"/>
        </w:rPr>
        <w:t xml:space="preserve"> of St. Simon of Trento” attempt to revive </w:t>
      </w:r>
      <w:r w:rsidR="00AE33CA">
        <w:rPr>
          <w:rFonts w:ascii="Arial" w:hAnsi="Arial" w:cs="Arial"/>
          <w:u w:val="single"/>
          <w:lang w:val="en-US"/>
        </w:rPr>
        <w:t>medie</w:t>
      </w:r>
      <w:r w:rsidR="00222090">
        <w:rPr>
          <w:rFonts w:ascii="Arial" w:hAnsi="Arial" w:cs="Arial"/>
          <w:u w:val="single"/>
          <w:lang w:val="en-US"/>
        </w:rPr>
        <w:t>val Christian</w:t>
      </w:r>
      <w:r w:rsidR="00225EB6">
        <w:rPr>
          <w:rFonts w:ascii="Arial" w:hAnsi="Arial" w:cs="Arial"/>
          <w:u w:val="single"/>
          <w:lang w:val="en-US"/>
        </w:rPr>
        <w:t xml:space="preserve"> antisemitism?</w:t>
      </w:r>
    </w:p>
    <w:p w14:paraId="60119004" w14:textId="77777777" w:rsidR="000E6F8A" w:rsidRPr="0050037F" w:rsidRDefault="003E43E0" w:rsidP="00821DC7">
      <w:pPr>
        <w:rPr>
          <w:rFonts w:ascii="Arial" w:hAnsi="Arial" w:cs="Arial"/>
          <w:lang w:val="en-US"/>
        </w:rPr>
      </w:pPr>
      <w:r>
        <w:rPr>
          <w:rFonts w:ascii="Arial" w:hAnsi="Arial" w:cs="Arial"/>
          <w:lang w:val="en-US"/>
        </w:rPr>
        <w:t xml:space="preserve">On the </w:t>
      </w:r>
      <w:r w:rsidR="001A457E">
        <w:rPr>
          <w:rFonts w:ascii="Arial" w:hAnsi="Arial" w:cs="Arial"/>
          <w:lang w:val="en-US"/>
        </w:rPr>
        <w:t>24</w:t>
      </w:r>
      <w:r w:rsidR="001A457E" w:rsidRPr="001A457E">
        <w:rPr>
          <w:rFonts w:ascii="Arial" w:hAnsi="Arial" w:cs="Arial"/>
          <w:vertAlign w:val="superscript"/>
          <w:lang w:val="en-US"/>
        </w:rPr>
        <w:t>th</w:t>
      </w:r>
      <w:r w:rsidR="001A457E">
        <w:rPr>
          <w:rFonts w:ascii="Arial" w:hAnsi="Arial" w:cs="Arial"/>
          <w:lang w:val="en-US"/>
        </w:rPr>
        <w:t xml:space="preserve"> of </w:t>
      </w:r>
      <w:r w:rsidR="000B5653">
        <w:rPr>
          <w:rFonts w:ascii="Arial" w:hAnsi="Arial" w:cs="Arial"/>
          <w:lang w:val="en-US"/>
        </w:rPr>
        <w:t>March</w:t>
      </w:r>
      <w:r w:rsidR="001A457E">
        <w:rPr>
          <w:rFonts w:ascii="Arial" w:hAnsi="Arial" w:cs="Arial"/>
          <w:lang w:val="en-US"/>
        </w:rPr>
        <w:t xml:space="preserve"> 2020, Italian painter Giovanni Gasparro </w:t>
      </w:r>
      <w:r w:rsidR="00B81595">
        <w:rPr>
          <w:rFonts w:ascii="Arial" w:hAnsi="Arial" w:cs="Arial"/>
          <w:lang w:val="en-US"/>
        </w:rPr>
        <w:t>posted</w:t>
      </w:r>
      <w:r w:rsidR="0091482E">
        <w:rPr>
          <w:rFonts w:ascii="Arial" w:hAnsi="Arial" w:cs="Arial"/>
          <w:lang w:val="en-US"/>
        </w:rPr>
        <w:t xml:space="preserve"> his latest painting, “</w:t>
      </w:r>
      <w:r w:rsidR="00AE3C6B">
        <w:rPr>
          <w:rFonts w:ascii="Arial" w:hAnsi="Arial" w:cs="Arial"/>
          <w:lang w:val="en-US"/>
        </w:rPr>
        <w:t xml:space="preserve">The Martyrdom </w:t>
      </w:r>
      <w:r w:rsidR="009B5332">
        <w:rPr>
          <w:rFonts w:ascii="Arial" w:hAnsi="Arial" w:cs="Arial"/>
          <w:lang w:val="en-US"/>
        </w:rPr>
        <w:t>of St. Simon of Trento”</w:t>
      </w:r>
      <w:r w:rsidR="00976FE0">
        <w:rPr>
          <w:rFonts w:ascii="Arial" w:hAnsi="Arial" w:cs="Arial"/>
          <w:lang w:val="en-US"/>
        </w:rPr>
        <w:t>,</w:t>
      </w:r>
      <w:r w:rsidR="009472AB">
        <w:rPr>
          <w:rStyle w:val="af0"/>
          <w:rFonts w:ascii="Arial" w:hAnsi="Arial" w:cs="Arial"/>
          <w:lang w:val="en-US"/>
        </w:rPr>
        <w:footnoteReference w:id="1"/>
      </w:r>
      <w:r w:rsidR="00976FE0">
        <w:rPr>
          <w:rFonts w:ascii="Arial" w:hAnsi="Arial" w:cs="Arial"/>
          <w:lang w:val="en-US"/>
        </w:rPr>
        <w:t xml:space="preserve"> measuring</w:t>
      </w:r>
      <w:r w:rsidR="00D96BCA">
        <w:rPr>
          <w:rFonts w:ascii="Arial" w:hAnsi="Arial" w:cs="Arial"/>
          <w:lang w:val="en-US"/>
        </w:rPr>
        <w:t xml:space="preserve"> 7</w:t>
      </w:r>
      <w:r w:rsidR="0021750C" w:rsidRPr="0021750C">
        <w:rPr>
          <w:rFonts w:ascii="Arial" w:hAnsi="Arial" w:cs="Arial"/>
          <w:lang w:val="en-US"/>
        </w:rPr>
        <w:t xml:space="preserve"> </w:t>
      </w:r>
      <w:r w:rsidR="0021750C">
        <w:rPr>
          <w:rFonts w:ascii="Arial" w:hAnsi="Arial" w:cs="Arial"/>
          <w:lang w:val="en-US"/>
        </w:rPr>
        <w:t xml:space="preserve">by </w:t>
      </w:r>
      <w:r w:rsidR="00D96BCA">
        <w:rPr>
          <w:rFonts w:ascii="Arial" w:hAnsi="Arial" w:cs="Arial"/>
          <w:lang w:val="en-US"/>
        </w:rPr>
        <w:t>5 feet (</w:t>
      </w:r>
      <w:r w:rsidR="00C15962">
        <w:rPr>
          <w:rFonts w:ascii="Arial" w:hAnsi="Arial" w:cs="Arial"/>
          <w:lang w:val="en-US"/>
        </w:rPr>
        <w:t>213 by 152 cm</w:t>
      </w:r>
      <w:r w:rsidR="00C12306">
        <w:rPr>
          <w:rFonts w:ascii="Arial" w:hAnsi="Arial" w:cs="Arial"/>
          <w:lang w:val="en-US"/>
        </w:rPr>
        <w:t xml:space="preserve">). </w:t>
      </w:r>
      <w:r w:rsidR="0070566B">
        <w:rPr>
          <w:rFonts w:ascii="Arial" w:hAnsi="Arial" w:cs="Arial"/>
          <w:lang w:val="en-US"/>
        </w:rPr>
        <w:t>A</w:t>
      </w:r>
      <w:r w:rsidR="002E0883">
        <w:rPr>
          <w:rFonts w:ascii="Arial" w:hAnsi="Arial" w:cs="Arial"/>
          <w:lang w:val="en-US"/>
        </w:rPr>
        <w:t>t that point in time, Gasparro</w:t>
      </w:r>
      <w:r w:rsidR="008E6134">
        <w:rPr>
          <w:rFonts w:ascii="Arial" w:hAnsi="Arial" w:cs="Arial"/>
          <w:lang w:val="en-US"/>
        </w:rPr>
        <w:t>’s paintings had been exhibited</w:t>
      </w:r>
      <w:r w:rsidR="00A07E6C">
        <w:rPr>
          <w:rFonts w:ascii="Arial" w:hAnsi="Arial" w:cs="Arial"/>
          <w:lang w:val="en-US"/>
        </w:rPr>
        <w:t xml:space="preserve"> both in Italy and abroad for 20 years</w:t>
      </w:r>
      <w:r w:rsidR="0008679D">
        <w:rPr>
          <w:rFonts w:ascii="Arial" w:hAnsi="Arial" w:cs="Arial"/>
          <w:lang w:val="en-US"/>
        </w:rPr>
        <w:t>, in 20</w:t>
      </w:r>
      <w:r w:rsidR="009F5E0E">
        <w:rPr>
          <w:rFonts w:ascii="Arial" w:hAnsi="Arial" w:cs="Arial"/>
          <w:lang w:val="en-US"/>
        </w:rPr>
        <w:t xml:space="preserve">13 he </w:t>
      </w:r>
      <w:r w:rsidR="00357EAF">
        <w:rPr>
          <w:rFonts w:ascii="Arial" w:hAnsi="Arial" w:cs="Arial"/>
          <w:lang w:val="en-US"/>
        </w:rPr>
        <w:t xml:space="preserve">received </w:t>
      </w:r>
      <w:r w:rsidR="00C513F6">
        <w:rPr>
          <w:rFonts w:ascii="Arial" w:hAnsi="Arial" w:cs="Arial"/>
          <w:lang w:val="en-US"/>
        </w:rPr>
        <w:t xml:space="preserve">the Pio </w:t>
      </w:r>
      <w:proofErr w:type="spellStart"/>
      <w:r w:rsidR="00C513F6">
        <w:rPr>
          <w:rFonts w:ascii="Arial" w:hAnsi="Arial" w:cs="Arial"/>
          <w:lang w:val="en-US"/>
        </w:rPr>
        <w:t>Alferano</w:t>
      </w:r>
      <w:proofErr w:type="spellEnd"/>
      <w:r w:rsidR="00C513F6">
        <w:rPr>
          <w:rFonts w:ascii="Arial" w:hAnsi="Arial" w:cs="Arial"/>
          <w:lang w:val="en-US"/>
        </w:rPr>
        <w:t xml:space="preserve"> prize for young and talented artists.</w:t>
      </w:r>
      <w:r w:rsidR="00CB494E">
        <w:rPr>
          <w:rStyle w:val="af0"/>
          <w:rFonts w:ascii="Arial" w:hAnsi="Arial" w:cs="Arial"/>
          <w:lang w:val="en-US"/>
        </w:rPr>
        <w:footnoteReference w:id="2"/>
      </w:r>
      <w:r w:rsidR="00CF050B">
        <w:rPr>
          <w:rFonts w:ascii="Arial" w:hAnsi="Arial" w:cs="Arial"/>
          <w:lang w:val="en-US"/>
        </w:rPr>
        <w:t xml:space="preserve"> Gasparro</w:t>
      </w:r>
      <w:r w:rsidR="00931B96">
        <w:rPr>
          <w:rFonts w:ascii="Arial" w:hAnsi="Arial" w:cs="Arial"/>
          <w:lang w:val="en-US"/>
        </w:rPr>
        <w:t xml:space="preserve"> </w:t>
      </w:r>
      <w:r w:rsidR="00975491">
        <w:rPr>
          <w:rFonts w:ascii="Arial" w:hAnsi="Arial" w:cs="Arial"/>
          <w:lang w:val="en-US"/>
        </w:rPr>
        <w:t>has been describe</w:t>
      </w:r>
      <w:r w:rsidR="00A00702">
        <w:rPr>
          <w:rFonts w:ascii="Arial" w:hAnsi="Arial" w:cs="Arial"/>
          <w:lang w:val="en-US"/>
        </w:rPr>
        <w:t>d</w:t>
      </w:r>
      <w:r w:rsidR="00975491">
        <w:rPr>
          <w:rFonts w:ascii="Arial" w:hAnsi="Arial" w:cs="Arial"/>
          <w:lang w:val="en-US"/>
        </w:rPr>
        <w:t xml:space="preserve"> as a revivalist of </w:t>
      </w:r>
      <w:r w:rsidR="00A00702">
        <w:rPr>
          <w:rFonts w:ascii="Arial" w:hAnsi="Arial" w:cs="Arial"/>
          <w:lang w:val="en-US"/>
        </w:rPr>
        <w:t xml:space="preserve">Catholic </w:t>
      </w:r>
      <w:r w:rsidR="00385542">
        <w:rPr>
          <w:rFonts w:ascii="Arial" w:hAnsi="Arial" w:cs="Arial"/>
          <w:lang w:val="en-US"/>
        </w:rPr>
        <w:t>Christian art,</w:t>
      </w:r>
      <w:r w:rsidR="00D97FFA">
        <w:rPr>
          <w:rStyle w:val="af0"/>
          <w:rFonts w:ascii="Arial" w:hAnsi="Arial" w:cs="Arial"/>
          <w:lang w:val="en-US"/>
        </w:rPr>
        <w:footnoteReference w:id="3"/>
      </w:r>
      <w:r w:rsidR="00385542">
        <w:rPr>
          <w:rFonts w:ascii="Arial" w:hAnsi="Arial" w:cs="Arial"/>
          <w:lang w:val="en-US"/>
        </w:rPr>
        <w:t xml:space="preserve"> </w:t>
      </w:r>
      <w:r w:rsidR="00535830">
        <w:rPr>
          <w:rFonts w:ascii="Arial" w:hAnsi="Arial" w:cs="Arial"/>
          <w:lang w:val="en-US"/>
        </w:rPr>
        <w:t>with his focus on the figurative rather than abstract</w:t>
      </w:r>
      <w:r w:rsidR="0000378B">
        <w:rPr>
          <w:rFonts w:ascii="Arial" w:hAnsi="Arial" w:cs="Arial"/>
          <w:lang w:val="en-US"/>
        </w:rPr>
        <w:t xml:space="preserve"> and paintings reminiscent of Baroque </w:t>
      </w:r>
      <w:r w:rsidR="00B66C02">
        <w:rPr>
          <w:rFonts w:ascii="Arial" w:hAnsi="Arial" w:cs="Arial"/>
          <w:lang w:val="en-US"/>
        </w:rPr>
        <w:t>artists</w:t>
      </w:r>
      <w:r w:rsidR="0067753D">
        <w:rPr>
          <w:rFonts w:ascii="Arial" w:hAnsi="Arial" w:cs="Arial"/>
          <w:lang w:val="en-US"/>
        </w:rPr>
        <w:t>.</w:t>
      </w:r>
      <w:r w:rsidR="0067753D">
        <w:rPr>
          <w:rStyle w:val="af0"/>
          <w:rFonts w:ascii="Arial" w:hAnsi="Arial" w:cs="Arial"/>
          <w:lang w:val="en-US"/>
        </w:rPr>
        <w:footnoteReference w:id="4"/>
      </w:r>
      <w:r w:rsidR="0067753D">
        <w:rPr>
          <w:rFonts w:ascii="Arial" w:hAnsi="Arial" w:cs="Arial"/>
          <w:lang w:val="en-US"/>
        </w:rPr>
        <w:t xml:space="preserve"> </w:t>
      </w:r>
      <w:r w:rsidR="00B015D1">
        <w:rPr>
          <w:rFonts w:ascii="Arial" w:hAnsi="Arial" w:cs="Arial"/>
          <w:lang w:val="en-US"/>
        </w:rPr>
        <w:t>However</w:t>
      </w:r>
      <w:r w:rsidR="00A00702">
        <w:rPr>
          <w:rFonts w:ascii="Arial" w:hAnsi="Arial" w:cs="Arial"/>
          <w:lang w:val="en-US"/>
        </w:rPr>
        <w:t xml:space="preserve">, </w:t>
      </w:r>
      <w:r w:rsidR="00333FF8">
        <w:rPr>
          <w:rFonts w:ascii="Arial" w:hAnsi="Arial" w:cs="Arial"/>
          <w:lang w:val="en-US"/>
        </w:rPr>
        <w:t>the</w:t>
      </w:r>
      <w:r w:rsidR="00F01EBF">
        <w:rPr>
          <w:rFonts w:ascii="Arial" w:hAnsi="Arial" w:cs="Arial"/>
          <w:lang w:val="en-US"/>
        </w:rPr>
        <w:t xml:space="preserve"> new painting attracted controversy, as it port</w:t>
      </w:r>
      <w:r w:rsidR="00773DB0">
        <w:rPr>
          <w:rFonts w:ascii="Arial" w:hAnsi="Arial" w:cs="Arial"/>
          <w:lang w:val="en-US"/>
        </w:rPr>
        <w:t>rayed in morbid detail</w:t>
      </w:r>
      <w:r w:rsidR="00B54FF9">
        <w:rPr>
          <w:rFonts w:ascii="Arial" w:hAnsi="Arial" w:cs="Arial"/>
          <w:lang w:val="en-US"/>
        </w:rPr>
        <w:t xml:space="preserve"> the old antisemitic trope of bloo</w:t>
      </w:r>
      <w:r w:rsidR="002C3AAC">
        <w:rPr>
          <w:rFonts w:ascii="Arial" w:hAnsi="Arial" w:cs="Arial"/>
          <w:lang w:val="en-US"/>
        </w:rPr>
        <w:t>d libel</w:t>
      </w:r>
      <w:r w:rsidR="00D03892">
        <w:rPr>
          <w:rFonts w:ascii="Arial" w:hAnsi="Arial" w:cs="Arial"/>
          <w:lang w:val="en-US"/>
        </w:rPr>
        <w:t>.</w:t>
      </w:r>
      <w:r w:rsidR="00D03892">
        <w:rPr>
          <w:rStyle w:val="af0"/>
          <w:rFonts w:ascii="Arial" w:hAnsi="Arial" w:cs="Arial"/>
          <w:lang w:val="en-US"/>
        </w:rPr>
        <w:footnoteReference w:id="5"/>
      </w:r>
      <w:r w:rsidR="00F01EBF">
        <w:rPr>
          <w:rFonts w:ascii="Arial" w:hAnsi="Arial" w:cs="Arial"/>
          <w:lang w:val="en-US"/>
        </w:rPr>
        <w:t xml:space="preserve"> </w:t>
      </w:r>
      <w:r w:rsidR="00BF1F53">
        <w:rPr>
          <w:rFonts w:ascii="Arial" w:hAnsi="Arial" w:cs="Arial"/>
          <w:lang w:val="en-US"/>
        </w:rPr>
        <w:t xml:space="preserve">The </w:t>
      </w:r>
      <w:r w:rsidR="00625BBC">
        <w:rPr>
          <w:rFonts w:ascii="Arial" w:hAnsi="Arial" w:cs="Arial"/>
          <w:lang w:val="en-US"/>
        </w:rPr>
        <w:t xml:space="preserve">lie of </w:t>
      </w:r>
      <w:r w:rsidR="005B7018">
        <w:rPr>
          <w:rFonts w:ascii="Arial" w:hAnsi="Arial" w:cs="Arial"/>
          <w:lang w:val="en-US"/>
        </w:rPr>
        <w:t>Jewish people killing, torturing and harvesting blood of non-Jewish children</w:t>
      </w:r>
      <w:r w:rsidR="007B6536">
        <w:rPr>
          <w:rFonts w:ascii="Arial" w:hAnsi="Arial" w:cs="Arial"/>
          <w:lang w:val="en-US"/>
        </w:rPr>
        <w:t xml:space="preserve"> ha</w:t>
      </w:r>
      <w:r w:rsidR="00625BBC">
        <w:rPr>
          <w:rFonts w:ascii="Arial" w:hAnsi="Arial" w:cs="Arial"/>
          <w:lang w:val="en-US"/>
        </w:rPr>
        <w:t>s</w:t>
      </w:r>
      <w:r w:rsidR="007B6536">
        <w:rPr>
          <w:rFonts w:ascii="Arial" w:hAnsi="Arial" w:cs="Arial"/>
          <w:lang w:val="en-US"/>
        </w:rPr>
        <w:t xml:space="preserve"> transformed throughout history</w:t>
      </w:r>
      <w:r w:rsidR="002C59D7">
        <w:rPr>
          <w:rFonts w:ascii="Arial" w:hAnsi="Arial" w:cs="Arial"/>
          <w:lang w:val="en-US"/>
        </w:rPr>
        <w:t xml:space="preserve">, as society became less focused on </w:t>
      </w:r>
      <w:r w:rsidR="00117D66">
        <w:rPr>
          <w:rFonts w:ascii="Arial" w:hAnsi="Arial" w:cs="Arial"/>
          <w:lang w:val="en-US"/>
        </w:rPr>
        <w:t>religion, the libel has secularized</w:t>
      </w:r>
      <w:r w:rsidR="008C107D">
        <w:rPr>
          <w:rFonts w:ascii="Arial" w:hAnsi="Arial" w:cs="Arial"/>
          <w:lang w:val="en-US"/>
        </w:rPr>
        <w:t>, became political</w:t>
      </w:r>
      <w:r w:rsidR="00117D66">
        <w:rPr>
          <w:rFonts w:ascii="Arial" w:hAnsi="Arial" w:cs="Arial"/>
          <w:lang w:val="en-US"/>
        </w:rPr>
        <w:t xml:space="preserve"> and gained</w:t>
      </w:r>
      <w:r w:rsidR="00734A21">
        <w:rPr>
          <w:rFonts w:ascii="Arial" w:hAnsi="Arial" w:cs="Arial"/>
          <w:lang w:val="en-US"/>
        </w:rPr>
        <w:t xml:space="preserve"> a</w:t>
      </w:r>
      <w:r w:rsidR="0040649C">
        <w:rPr>
          <w:rFonts w:ascii="Arial" w:hAnsi="Arial" w:cs="Arial"/>
          <w:lang w:val="en-US"/>
        </w:rPr>
        <w:t xml:space="preserve"> new, vaguely scientific vo</w:t>
      </w:r>
      <w:r w:rsidR="00734A21">
        <w:rPr>
          <w:rFonts w:ascii="Arial" w:hAnsi="Arial" w:cs="Arial"/>
          <w:lang w:val="en-US"/>
        </w:rPr>
        <w:t>cabulary</w:t>
      </w:r>
      <w:r w:rsidR="009B33C3">
        <w:rPr>
          <w:rFonts w:ascii="Arial" w:hAnsi="Arial" w:cs="Arial"/>
          <w:lang w:val="en-US"/>
        </w:rPr>
        <w:t xml:space="preserve">. This essay will argue, however, that </w:t>
      </w:r>
      <w:r w:rsidR="00611376">
        <w:rPr>
          <w:rFonts w:ascii="Arial" w:hAnsi="Arial" w:cs="Arial"/>
          <w:lang w:val="en-US"/>
        </w:rPr>
        <w:t>Gasparro’s scandalous painting is an attempt t</w:t>
      </w:r>
      <w:r w:rsidR="00DD50BF">
        <w:rPr>
          <w:rFonts w:ascii="Arial" w:hAnsi="Arial" w:cs="Arial"/>
          <w:lang w:val="en-US"/>
        </w:rPr>
        <w:t xml:space="preserve">o conjure the ghost of </w:t>
      </w:r>
      <w:r w:rsidR="008571C1">
        <w:rPr>
          <w:rFonts w:ascii="Arial" w:hAnsi="Arial" w:cs="Arial"/>
          <w:lang w:val="en-US"/>
        </w:rPr>
        <w:t>Christian antisemitism, virtually unc</w:t>
      </w:r>
      <w:r w:rsidR="000D67E1">
        <w:rPr>
          <w:rFonts w:ascii="Arial" w:hAnsi="Arial" w:cs="Arial"/>
          <w:lang w:val="en-US"/>
        </w:rPr>
        <w:t xml:space="preserve">hanged since it arose in medieval </w:t>
      </w:r>
      <w:r w:rsidR="00C66E1D">
        <w:rPr>
          <w:rFonts w:ascii="Arial" w:hAnsi="Arial" w:cs="Arial"/>
          <w:lang w:val="en-US"/>
        </w:rPr>
        <w:t>Catholic Europe.</w:t>
      </w:r>
    </w:p>
    <w:p w14:paraId="1CCECE9C" w14:textId="77777777" w:rsidR="005E0DB7" w:rsidRDefault="00440789" w:rsidP="00E97BDC">
      <w:pPr>
        <w:rPr>
          <w:rFonts w:ascii="Arial" w:hAnsi="Arial" w:cs="Arial"/>
          <w:lang w:val="en-US"/>
        </w:rPr>
      </w:pPr>
      <w:r>
        <w:rPr>
          <w:rFonts w:ascii="Arial" w:hAnsi="Arial" w:cs="Arial"/>
          <w:lang w:val="en-US"/>
        </w:rPr>
        <w:t>The painting depicts the</w:t>
      </w:r>
      <w:r w:rsidR="00E012E6">
        <w:rPr>
          <w:rFonts w:ascii="Arial" w:hAnsi="Arial" w:cs="Arial"/>
          <w:lang w:val="en-US"/>
        </w:rPr>
        <w:t xml:space="preserve"> </w:t>
      </w:r>
      <w:r w:rsidR="00DF2A8E">
        <w:rPr>
          <w:rFonts w:ascii="Arial" w:hAnsi="Arial" w:cs="Arial"/>
          <w:lang w:val="en-US"/>
        </w:rPr>
        <w:t>crying</w:t>
      </w:r>
      <w:r>
        <w:rPr>
          <w:rFonts w:ascii="Arial" w:hAnsi="Arial" w:cs="Arial"/>
          <w:lang w:val="en-US"/>
        </w:rPr>
        <w:t xml:space="preserve"> young boy Simon </w:t>
      </w:r>
      <w:r w:rsidR="00E012E6">
        <w:rPr>
          <w:rFonts w:ascii="Arial" w:hAnsi="Arial" w:cs="Arial"/>
          <w:lang w:val="en-US"/>
        </w:rPr>
        <w:t xml:space="preserve">gripped by the Jews, who </w:t>
      </w:r>
      <w:r w:rsidR="00414D0E">
        <w:rPr>
          <w:rFonts w:ascii="Arial" w:hAnsi="Arial" w:cs="Arial"/>
          <w:lang w:val="en-US"/>
        </w:rPr>
        <w:t>laugh</w:t>
      </w:r>
      <w:r w:rsidR="001C6E9C">
        <w:rPr>
          <w:rFonts w:ascii="Arial" w:hAnsi="Arial" w:cs="Arial"/>
          <w:lang w:val="en-US"/>
        </w:rPr>
        <w:t xml:space="preserve"> </w:t>
      </w:r>
      <w:r w:rsidR="00414D0E">
        <w:rPr>
          <w:rFonts w:ascii="Arial" w:hAnsi="Arial" w:cs="Arial"/>
          <w:lang w:val="en-US"/>
        </w:rPr>
        <w:t>wickedly, as they</w:t>
      </w:r>
      <w:r w:rsidR="00C43BB2">
        <w:rPr>
          <w:rFonts w:ascii="Arial" w:hAnsi="Arial" w:cs="Arial"/>
          <w:lang w:val="en-US"/>
        </w:rPr>
        <w:t xml:space="preserve"> wound</w:t>
      </w:r>
      <w:r w:rsidR="00F534F7">
        <w:rPr>
          <w:rFonts w:ascii="Arial" w:hAnsi="Arial" w:cs="Arial"/>
          <w:lang w:val="en-US"/>
        </w:rPr>
        <w:t xml:space="preserve"> the</w:t>
      </w:r>
      <w:r w:rsidR="00C43BB2">
        <w:rPr>
          <w:rFonts w:ascii="Arial" w:hAnsi="Arial" w:cs="Arial"/>
          <w:lang w:val="en-US"/>
        </w:rPr>
        <w:t xml:space="preserve"> child</w:t>
      </w:r>
      <w:r w:rsidR="00581387">
        <w:rPr>
          <w:rFonts w:ascii="Arial" w:hAnsi="Arial" w:cs="Arial"/>
          <w:lang w:val="en-US"/>
        </w:rPr>
        <w:t>.</w:t>
      </w:r>
      <w:r w:rsidR="00B95147">
        <w:rPr>
          <w:rFonts w:ascii="Arial" w:hAnsi="Arial" w:cs="Arial"/>
          <w:lang w:val="en-US"/>
        </w:rPr>
        <w:t xml:space="preserve"> The Jews are easily identifiable by stereotypic features</w:t>
      </w:r>
      <w:r w:rsidR="003B53DD">
        <w:rPr>
          <w:rFonts w:ascii="Arial" w:hAnsi="Arial" w:cs="Arial"/>
          <w:lang w:val="en-US"/>
        </w:rPr>
        <w:t>: hooked noses,</w:t>
      </w:r>
      <w:r w:rsidR="008925A6">
        <w:rPr>
          <w:rFonts w:ascii="Arial" w:hAnsi="Arial" w:cs="Arial"/>
          <w:lang w:val="en-US"/>
        </w:rPr>
        <w:t xml:space="preserve"> </w:t>
      </w:r>
      <w:proofErr w:type="spellStart"/>
      <w:r w:rsidR="008925A6">
        <w:rPr>
          <w:rFonts w:ascii="Arial" w:hAnsi="Arial" w:cs="Arial"/>
          <w:lang w:val="en-US"/>
        </w:rPr>
        <w:t>pe</w:t>
      </w:r>
      <w:r w:rsidR="00D77528">
        <w:rPr>
          <w:rFonts w:ascii="Arial" w:hAnsi="Arial" w:cs="Arial"/>
          <w:lang w:val="en-US"/>
        </w:rPr>
        <w:t>yot</w:t>
      </w:r>
      <w:proofErr w:type="spellEnd"/>
      <w:r w:rsidR="00D77528">
        <w:rPr>
          <w:rFonts w:ascii="Arial" w:hAnsi="Arial" w:cs="Arial"/>
          <w:lang w:val="en-US"/>
        </w:rPr>
        <w:t xml:space="preserve">, wearing kippot, </w:t>
      </w:r>
      <w:proofErr w:type="spellStart"/>
      <w:r w:rsidR="00555E3B">
        <w:rPr>
          <w:rFonts w:ascii="Arial" w:hAnsi="Arial" w:cs="Arial"/>
          <w:lang w:val="en-US"/>
        </w:rPr>
        <w:t>shtreimels</w:t>
      </w:r>
      <w:proofErr w:type="spellEnd"/>
      <w:r w:rsidR="001C013A">
        <w:rPr>
          <w:rFonts w:ascii="Arial" w:hAnsi="Arial" w:cs="Arial"/>
          <w:lang w:val="en-US"/>
        </w:rPr>
        <w:t xml:space="preserve"> and </w:t>
      </w:r>
      <w:proofErr w:type="spellStart"/>
      <w:r w:rsidR="001C013A">
        <w:rPr>
          <w:rFonts w:ascii="Arial" w:hAnsi="Arial" w:cs="Arial"/>
          <w:lang w:val="en-US"/>
        </w:rPr>
        <w:t>tallitot</w:t>
      </w:r>
      <w:proofErr w:type="spellEnd"/>
      <w:r w:rsidR="00F869B1">
        <w:rPr>
          <w:rFonts w:ascii="Arial" w:hAnsi="Arial" w:cs="Arial"/>
          <w:lang w:val="en-US"/>
        </w:rPr>
        <w:t>.</w:t>
      </w:r>
      <w:r w:rsidR="0004399B">
        <w:rPr>
          <w:rStyle w:val="af0"/>
          <w:rFonts w:ascii="Arial" w:hAnsi="Arial" w:cs="Arial"/>
          <w:lang w:val="en-US"/>
        </w:rPr>
        <w:footnoteReference w:id="6"/>
      </w:r>
      <w:r w:rsidR="00F869B1">
        <w:rPr>
          <w:rFonts w:ascii="Arial" w:hAnsi="Arial" w:cs="Arial"/>
          <w:lang w:val="en-US"/>
        </w:rPr>
        <w:t xml:space="preserve"> Behind them, a menorah is lit. The </w:t>
      </w:r>
      <w:r w:rsidR="00100CAA">
        <w:rPr>
          <w:rFonts w:ascii="Arial" w:hAnsi="Arial" w:cs="Arial"/>
          <w:lang w:val="en-US"/>
        </w:rPr>
        <w:t xml:space="preserve">top panel shows three sobbing angels descending </w:t>
      </w:r>
      <w:r w:rsidR="00C149D1">
        <w:rPr>
          <w:rFonts w:ascii="Arial" w:hAnsi="Arial" w:cs="Arial"/>
          <w:lang w:val="en-US"/>
        </w:rPr>
        <w:t xml:space="preserve">with rose wreaths and </w:t>
      </w:r>
      <w:r w:rsidR="002B4A25">
        <w:rPr>
          <w:rFonts w:ascii="Arial" w:hAnsi="Arial" w:cs="Arial"/>
          <w:lang w:val="en-US"/>
        </w:rPr>
        <w:t>a palm branch</w:t>
      </w:r>
      <w:r w:rsidR="00F00D39">
        <w:rPr>
          <w:rFonts w:ascii="Arial" w:hAnsi="Arial" w:cs="Arial"/>
          <w:lang w:val="en-US"/>
        </w:rPr>
        <w:t xml:space="preserve"> --- symbols of </w:t>
      </w:r>
      <w:r w:rsidR="0004399B">
        <w:rPr>
          <w:rFonts w:ascii="Arial" w:hAnsi="Arial" w:cs="Arial"/>
          <w:lang w:val="en-US"/>
        </w:rPr>
        <w:t>martyrdom.</w:t>
      </w:r>
      <w:r w:rsidR="007E6464">
        <w:rPr>
          <w:rStyle w:val="af0"/>
          <w:rFonts w:ascii="Arial" w:hAnsi="Arial" w:cs="Arial"/>
          <w:lang w:val="en-US"/>
        </w:rPr>
        <w:footnoteReference w:id="7"/>
      </w:r>
      <w:r w:rsidR="00B340BB">
        <w:rPr>
          <w:rStyle w:val="af0"/>
          <w:rFonts w:ascii="Arial" w:hAnsi="Arial" w:cs="Arial"/>
          <w:lang w:val="en-US"/>
        </w:rPr>
        <w:footnoteReference w:id="8"/>
      </w:r>
      <w:r w:rsidR="00823362">
        <w:rPr>
          <w:rFonts w:ascii="Arial" w:hAnsi="Arial" w:cs="Arial"/>
          <w:lang w:val="en-US"/>
        </w:rPr>
        <w:t xml:space="preserve"> </w:t>
      </w:r>
      <w:r w:rsidR="00707D0B">
        <w:rPr>
          <w:rFonts w:ascii="Arial" w:hAnsi="Arial" w:cs="Arial"/>
          <w:lang w:val="en-US"/>
        </w:rPr>
        <w:t>The painting is impressive with its</w:t>
      </w:r>
      <w:r w:rsidR="0012184F">
        <w:rPr>
          <w:rFonts w:ascii="Arial" w:hAnsi="Arial" w:cs="Arial"/>
          <w:lang w:val="en-US"/>
        </w:rPr>
        <w:t xml:space="preserve"> complex composition with </w:t>
      </w:r>
      <w:r w:rsidR="00703E4F">
        <w:rPr>
          <w:rFonts w:ascii="Arial" w:hAnsi="Arial" w:cs="Arial"/>
          <w:lang w:val="en-US"/>
        </w:rPr>
        <w:t>multiple</w:t>
      </w:r>
      <w:r w:rsidR="0012184F">
        <w:rPr>
          <w:rFonts w:ascii="Arial" w:hAnsi="Arial" w:cs="Arial"/>
          <w:lang w:val="en-US"/>
        </w:rPr>
        <w:t xml:space="preserve"> figures</w:t>
      </w:r>
      <w:r w:rsidR="00703E4F">
        <w:rPr>
          <w:rFonts w:ascii="Arial" w:hAnsi="Arial" w:cs="Arial"/>
          <w:lang w:val="en-US"/>
        </w:rPr>
        <w:t xml:space="preserve"> and dramatic tenebrism</w:t>
      </w:r>
      <w:r w:rsidR="00B179BB">
        <w:rPr>
          <w:rFonts w:ascii="Arial" w:hAnsi="Arial" w:cs="Arial"/>
          <w:lang w:val="en-US"/>
        </w:rPr>
        <w:t>.</w:t>
      </w:r>
      <w:r w:rsidR="00151A4D">
        <w:rPr>
          <w:rFonts w:ascii="Arial" w:hAnsi="Arial" w:cs="Arial"/>
          <w:lang w:val="en-US"/>
        </w:rPr>
        <w:t xml:space="preserve"> </w:t>
      </w:r>
      <w:r w:rsidR="00B23C39">
        <w:rPr>
          <w:rFonts w:ascii="Arial" w:hAnsi="Arial" w:cs="Arial"/>
          <w:lang w:val="en-US"/>
        </w:rPr>
        <w:t xml:space="preserve">The </w:t>
      </w:r>
      <w:r w:rsidR="006A08B8">
        <w:rPr>
          <w:rFonts w:ascii="Arial" w:hAnsi="Arial" w:cs="Arial"/>
          <w:lang w:val="en-US"/>
        </w:rPr>
        <w:t>Jewish Encyclopedia defines blood libel as:</w:t>
      </w:r>
    </w:p>
    <w:p w14:paraId="44D8F264" w14:textId="77777777" w:rsidR="00D03892" w:rsidRPr="00EB205D" w:rsidRDefault="00286492" w:rsidP="005E0DB7">
      <w:pPr>
        <w:ind w:left="708"/>
        <w:rPr>
          <w:rFonts w:ascii="Arial" w:hAnsi="Arial" w:cs="Arial"/>
          <w:lang w:val="en-US"/>
        </w:rPr>
      </w:pPr>
      <w:r>
        <w:rPr>
          <w:rFonts w:ascii="Arial" w:hAnsi="Arial" w:cs="Arial"/>
          <w:lang w:val="en-US"/>
        </w:rPr>
        <w:t>T</w:t>
      </w:r>
      <w:r w:rsidR="00402098" w:rsidRPr="00286492">
        <w:rPr>
          <w:rFonts w:ascii="Arial" w:hAnsi="Arial" w:cs="Arial"/>
          <w:lang w:val="en-US"/>
        </w:rPr>
        <w:t>he accusation that the Jews</w:t>
      </w:r>
      <w:r w:rsidR="002A3722">
        <w:rPr>
          <w:rFonts w:ascii="Arial" w:hAnsi="Arial" w:cs="Arial"/>
          <w:lang w:val="en-US"/>
        </w:rPr>
        <w:t xml:space="preserve"> </w:t>
      </w:r>
      <w:r w:rsidR="00402098" w:rsidRPr="00286492">
        <w:rPr>
          <w:rFonts w:ascii="Arial" w:hAnsi="Arial" w:cs="Arial"/>
          <w:lang w:val="en-US"/>
        </w:rPr>
        <w:t>—</w:t>
      </w:r>
      <w:r w:rsidR="002A3722">
        <w:rPr>
          <w:rFonts w:ascii="Arial" w:hAnsi="Arial" w:cs="Arial"/>
          <w:lang w:val="en-US"/>
        </w:rPr>
        <w:t xml:space="preserve"> </w:t>
      </w:r>
      <w:r w:rsidR="00402098" w:rsidRPr="00286492">
        <w:rPr>
          <w:rFonts w:ascii="Arial" w:hAnsi="Arial" w:cs="Arial"/>
          <w:lang w:val="en-US"/>
        </w:rPr>
        <w:t>if not all of them, at all events certain Jewish sects</w:t>
      </w:r>
      <w:r w:rsidR="002A3722">
        <w:rPr>
          <w:rFonts w:ascii="Arial" w:hAnsi="Arial" w:cs="Arial"/>
          <w:lang w:val="en-US"/>
        </w:rPr>
        <w:t xml:space="preserve"> </w:t>
      </w:r>
      <w:r w:rsidR="00402098" w:rsidRPr="00286492">
        <w:rPr>
          <w:rFonts w:ascii="Arial" w:hAnsi="Arial" w:cs="Arial"/>
          <w:lang w:val="en-US"/>
        </w:rPr>
        <w:t>—</w:t>
      </w:r>
      <w:r w:rsidR="002A3722">
        <w:rPr>
          <w:rFonts w:ascii="Arial" w:hAnsi="Arial" w:cs="Arial"/>
          <w:lang w:val="en-US"/>
        </w:rPr>
        <w:t xml:space="preserve"> </w:t>
      </w:r>
      <w:r w:rsidR="00402098" w:rsidRPr="00286492">
        <w:rPr>
          <w:rFonts w:ascii="Arial" w:hAnsi="Arial" w:cs="Arial"/>
          <w:lang w:val="en-US"/>
        </w:rPr>
        <w:t xml:space="preserve">require and employ Christian blood for purposes which stand in close relation to the ritual, and that, </w:t>
      </w:r>
      <w:proofErr w:type="gramStart"/>
      <w:r w:rsidR="00402098" w:rsidRPr="00286492">
        <w:rPr>
          <w:rFonts w:ascii="Arial" w:hAnsi="Arial" w:cs="Arial"/>
          <w:lang w:val="en-US"/>
        </w:rPr>
        <w:t>in order to</w:t>
      </w:r>
      <w:proofErr w:type="gramEnd"/>
      <w:r w:rsidR="00402098" w:rsidRPr="00286492">
        <w:rPr>
          <w:rFonts w:ascii="Arial" w:hAnsi="Arial" w:cs="Arial"/>
          <w:lang w:val="en-US"/>
        </w:rPr>
        <w:t xml:space="preserve"> obtain such blood, they commit assault and even murder.</w:t>
      </w:r>
      <w:r w:rsidR="00B2481B">
        <w:rPr>
          <w:rStyle w:val="af0"/>
          <w:rFonts w:ascii="Arial" w:hAnsi="Arial" w:cs="Arial"/>
          <w:lang w:val="en-US"/>
        </w:rPr>
        <w:footnoteReference w:id="9"/>
      </w:r>
      <w:r>
        <w:rPr>
          <w:rFonts w:ascii="Arial" w:hAnsi="Arial" w:cs="Arial"/>
          <w:lang w:val="en-US"/>
        </w:rPr>
        <w:t xml:space="preserve">  </w:t>
      </w:r>
    </w:p>
    <w:p w14:paraId="51D7B740" w14:textId="77777777" w:rsidR="00D622EA" w:rsidRDefault="000E1B13" w:rsidP="00821DC7">
      <w:pPr>
        <w:rPr>
          <w:rFonts w:ascii="Arial" w:hAnsi="Arial" w:cs="Arial"/>
          <w:lang w:val="en-US"/>
        </w:rPr>
      </w:pPr>
      <w:r>
        <w:rPr>
          <w:rFonts w:ascii="Arial" w:hAnsi="Arial" w:cs="Arial"/>
          <w:lang w:val="en-US"/>
        </w:rPr>
        <w:t>Allegations of ritual sacrifice against Jews pre-date Christianity</w:t>
      </w:r>
      <w:r w:rsidR="0044390F">
        <w:rPr>
          <w:rFonts w:ascii="Arial" w:hAnsi="Arial" w:cs="Arial"/>
          <w:lang w:val="en-US"/>
        </w:rPr>
        <w:t xml:space="preserve">. </w:t>
      </w:r>
      <w:r w:rsidR="002B3FA1">
        <w:rPr>
          <w:rFonts w:ascii="Arial" w:hAnsi="Arial" w:cs="Arial"/>
          <w:lang w:val="en-US"/>
        </w:rPr>
        <w:t>The first</w:t>
      </w:r>
      <w:r w:rsidR="003D20C9">
        <w:rPr>
          <w:rFonts w:ascii="Arial" w:hAnsi="Arial" w:cs="Arial"/>
          <w:lang w:val="en-US"/>
        </w:rPr>
        <w:t xml:space="preserve"> i</w:t>
      </w:r>
      <w:r w:rsidR="008076CB">
        <w:rPr>
          <w:rFonts w:ascii="Arial" w:hAnsi="Arial" w:cs="Arial"/>
          <w:lang w:val="en-US"/>
        </w:rPr>
        <w:t>s in the letter of Josephus Flavius</w:t>
      </w:r>
      <w:r w:rsidR="00D55ACB">
        <w:rPr>
          <w:rFonts w:ascii="Arial" w:hAnsi="Arial" w:cs="Arial"/>
          <w:lang w:val="en-US"/>
        </w:rPr>
        <w:t xml:space="preserve"> </w:t>
      </w:r>
      <w:r w:rsidR="000F715B">
        <w:rPr>
          <w:rFonts w:ascii="Arial" w:hAnsi="Arial" w:cs="Arial"/>
          <w:lang w:val="en-US"/>
        </w:rPr>
        <w:t>(c. 38-100 C. E.)</w:t>
      </w:r>
      <w:r w:rsidR="008076CB">
        <w:rPr>
          <w:rFonts w:ascii="Arial" w:hAnsi="Arial" w:cs="Arial"/>
          <w:lang w:val="en-US"/>
        </w:rPr>
        <w:t xml:space="preserve"> </w:t>
      </w:r>
      <w:r w:rsidR="00C73AD8">
        <w:rPr>
          <w:rFonts w:ascii="Arial" w:hAnsi="Arial" w:cs="Arial"/>
          <w:lang w:val="en-US"/>
        </w:rPr>
        <w:t>against</w:t>
      </w:r>
      <w:r w:rsidR="008076CB">
        <w:rPr>
          <w:rFonts w:ascii="Arial" w:hAnsi="Arial" w:cs="Arial"/>
          <w:lang w:val="en-US"/>
        </w:rPr>
        <w:t xml:space="preserve"> </w:t>
      </w:r>
      <w:proofErr w:type="spellStart"/>
      <w:r w:rsidR="008076CB">
        <w:rPr>
          <w:rFonts w:ascii="Arial" w:hAnsi="Arial" w:cs="Arial"/>
          <w:lang w:val="en-US"/>
        </w:rPr>
        <w:t>Apion</w:t>
      </w:r>
      <w:proofErr w:type="spellEnd"/>
      <w:r w:rsidR="008A4236">
        <w:rPr>
          <w:rFonts w:ascii="Arial" w:hAnsi="Arial" w:cs="Arial"/>
          <w:lang w:val="en-US"/>
        </w:rPr>
        <w:t xml:space="preserve">. Here, Jews </w:t>
      </w:r>
      <w:r w:rsidR="00615128">
        <w:rPr>
          <w:rFonts w:ascii="Arial" w:hAnsi="Arial" w:cs="Arial"/>
          <w:lang w:val="en-US"/>
        </w:rPr>
        <w:t>we</w:t>
      </w:r>
      <w:r w:rsidR="008A4236">
        <w:rPr>
          <w:rFonts w:ascii="Arial" w:hAnsi="Arial" w:cs="Arial"/>
          <w:lang w:val="en-US"/>
        </w:rPr>
        <w:t xml:space="preserve">re accused of </w:t>
      </w:r>
      <w:r w:rsidR="009D6A29">
        <w:rPr>
          <w:rFonts w:ascii="Arial" w:hAnsi="Arial" w:cs="Arial"/>
          <w:lang w:val="en-US"/>
        </w:rPr>
        <w:t xml:space="preserve">kidnapping and </w:t>
      </w:r>
      <w:r w:rsidR="00235469">
        <w:rPr>
          <w:rFonts w:ascii="Arial" w:hAnsi="Arial" w:cs="Arial"/>
          <w:lang w:val="en-US"/>
        </w:rPr>
        <w:t>‘</w:t>
      </w:r>
      <w:r w:rsidR="009D6A29">
        <w:rPr>
          <w:rFonts w:ascii="Arial" w:hAnsi="Arial" w:cs="Arial"/>
          <w:lang w:val="en-US"/>
        </w:rPr>
        <w:t>fattening</w:t>
      </w:r>
      <w:r w:rsidR="00235469">
        <w:rPr>
          <w:rFonts w:ascii="Arial" w:hAnsi="Arial" w:cs="Arial"/>
          <w:lang w:val="en-US"/>
        </w:rPr>
        <w:t>’</w:t>
      </w:r>
      <w:r w:rsidR="009D6A29">
        <w:rPr>
          <w:rFonts w:ascii="Arial" w:hAnsi="Arial" w:cs="Arial"/>
          <w:lang w:val="en-US"/>
        </w:rPr>
        <w:t xml:space="preserve"> a Greek </w:t>
      </w:r>
      <w:r w:rsidR="000303FD">
        <w:rPr>
          <w:rFonts w:ascii="Arial" w:hAnsi="Arial" w:cs="Arial"/>
          <w:lang w:val="en-US"/>
        </w:rPr>
        <w:t>annually to be sacrificed at the Jerusalem Temple.</w:t>
      </w:r>
      <w:r w:rsidR="00C02209">
        <w:rPr>
          <w:rFonts w:ascii="Arial" w:hAnsi="Arial" w:cs="Arial"/>
          <w:lang w:val="en-US"/>
        </w:rPr>
        <w:t xml:space="preserve"> First</w:t>
      </w:r>
      <w:r w:rsidR="00C23680">
        <w:rPr>
          <w:rFonts w:ascii="Arial" w:hAnsi="Arial" w:cs="Arial"/>
          <w:lang w:val="en-US"/>
        </w:rPr>
        <w:t xml:space="preserve"> instance</w:t>
      </w:r>
      <w:r w:rsidR="00C02209">
        <w:rPr>
          <w:rFonts w:ascii="Arial" w:hAnsi="Arial" w:cs="Arial"/>
          <w:lang w:val="en-US"/>
        </w:rPr>
        <w:t xml:space="preserve"> of similar </w:t>
      </w:r>
      <w:r w:rsidR="00C23680">
        <w:rPr>
          <w:rFonts w:ascii="Arial" w:hAnsi="Arial" w:cs="Arial"/>
          <w:lang w:val="en-US"/>
        </w:rPr>
        <w:t>allegations in Christian literature</w:t>
      </w:r>
      <w:r w:rsidR="002E2020">
        <w:rPr>
          <w:rFonts w:ascii="Arial" w:hAnsi="Arial" w:cs="Arial"/>
          <w:lang w:val="en-US"/>
        </w:rPr>
        <w:t xml:space="preserve"> were made by Church father Democritus </w:t>
      </w:r>
      <w:r w:rsidR="00371D33">
        <w:rPr>
          <w:rFonts w:ascii="Arial" w:hAnsi="Arial" w:cs="Arial"/>
          <w:lang w:val="en-US"/>
        </w:rPr>
        <w:t>Tertullian (c. 160-22</w:t>
      </w:r>
      <w:r w:rsidR="001C11B4">
        <w:rPr>
          <w:rFonts w:ascii="Arial" w:hAnsi="Arial" w:cs="Arial"/>
          <w:lang w:val="en-US"/>
        </w:rPr>
        <w:t>0</w:t>
      </w:r>
      <w:r w:rsidR="002F4323">
        <w:rPr>
          <w:rFonts w:ascii="Arial" w:hAnsi="Arial" w:cs="Arial"/>
          <w:lang w:val="en-US"/>
        </w:rPr>
        <w:t xml:space="preserve"> C. E.</w:t>
      </w:r>
      <w:r w:rsidR="00371D33">
        <w:rPr>
          <w:rFonts w:ascii="Arial" w:hAnsi="Arial" w:cs="Arial"/>
          <w:lang w:val="en-US"/>
        </w:rPr>
        <w:t>)</w:t>
      </w:r>
      <w:r w:rsidR="002F4323">
        <w:rPr>
          <w:rFonts w:ascii="Arial" w:hAnsi="Arial" w:cs="Arial"/>
          <w:lang w:val="en-US"/>
        </w:rPr>
        <w:t xml:space="preserve">, </w:t>
      </w:r>
      <w:proofErr w:type="gramStart"/>
      <w:r w:rsidR="002F4323">
        <w:rPr>
          <w:rFonts w:ascii="Arial" w:hAnsi="Arial" w:cs="Arial"/>
          <w:lang w:val="en-US"/>
        </w:rPr>
        <w:t>he</w:t>
      </w:r>
      <w:proofErr w:type="gramEnd"/>
      <w:r w:rsidR="0047384D">
        <w:rPr>
          <w:rFonts w:ascii="Arial" w:hAnsi="Arial" w:cs="Arial"/>
          <w:lang w:val="en-US"/>
        </w:rPr>
        <w:t xml:space="preserve"> </w:t>
      </w:r>
      <w:r w:rsidR="00662A65">
        <w:rPr>
          <w:rFonts w:ascii="Arial" w:hAnsi="Arial" w:cs="Arial"/>
          <w:lang w:val="en-US"/>
        </w:rPr>
        <w:t>spoke of Jews killing and eating babies.</w:t>
      </w:r>
      <w:r w:rsidR="00F7507B">
        <w:rPr>
          <w:rStyle w:val="af0"/>
          <w:rFonts w:ascii="Arial" w:hAnsi="Arial" w:cs="Arial"/>
          <w:lang w:val="en-US"/>
        </w:rPr>
        <w:footnoteReference w:id="10"/>
      </w:r>
      <w:r w:rsidR="00CA543B">
        <w:rPr>
          <w:rFonts w:ascii="Arial" w:hAnsi="Arial" w:cs="Arial"/>
          <w:lang w:val="en-US"/>
        </w:rPr>
        <w:t xml:space="preserve"> </w:t>
      </w:r>
      <w:r w:rsidR="00662909">
        <w:rPr>
          <w:rFonts w:ascii="Arial" w:hAnsi="Arial" w:cs="Arial"/>
          <w:lang w:val="en-US"/>
        </w:rPr>
        <w:lastRenderedPageBreak/>
        <w:t xml:space="preserve">First </w:t>
      </w:r>
      <w:r w:rsidR="00930DA1">
        <w:rPr>
          <w:rFonts w:ascii="Arial" w:hAnsi="Arial" w:cs="Arial"/>
          <w:lang w:val="en-US"/>
        </w:rPr>
        <w:t>instance</w:t>
      </w:r>
      <w:r w:rsidR="005C33D0">
        <w:rPr>
          <w:rFonts w:ascii="Arial" w:hAnsi="Arial" w:cs="Arial"/>
          <w:lang w:val="en-US"/>
        </w:rPr>
        <w:t xml:space="preserve"> of Jewish people accused of murdering a specific C</w:t>
      </w:r>
      <w:r w:rsidR="000F4C29">
        <w:rPr>
          <w:rFonts w:ascii="Arial" w:hAnsi="Arial" w:cs="Arial"/>
          <w:lang w:val="en-US"/>
        </w:rPr>
        <w:t>hristian</w:t>
      </w:r>
      <w:r w:rsidR="0076536E">
        <w:rPr>
          <w:rFonts w:ascii="Arial" w:hAnsi="Arial" w:cs="Arial"/>
          <w:lang w:val="en-US"/>
        </w:rPr>
        <w:t xml:space="preserve"> child happened in 1144</w:t>
      </w:r>
      <w:r w:rsidR="00B9792C">
        <w:rPr>
          <w:rFonts w:ascii="Arial" w:hAnsi="Arial" w:cs="Arial"/>
          <w:lang w:val="en-US"/>
        </w:rPr>
        <w:t>,</w:t>
      </w:r>
      <w:r w:rsidR="0076536E">
        <w:rPr>
          <w:rFonts w:ascii="Arial" w:hAnsi="Arial" w:cs="Arial"/>
          <w:lang w:val="en-US"/>
        </w:rPr>
        <w:t xml:space="preserve"> after the death of William of Norwich.</w:t>
      </w:r>
      <w:r w:rsidR="002B3FA1">
        <w:rPr>
          <w:rFonts w:ascii="Arial" w:hAnsi="Arial" w:cs="Arial"/>
          <w:lang w:val="en-US"/>
        </w:rPr>
        <w:t xml:space="preserve"> </w:t>
      </w:r>
      <w:r w:rsidR="00007CD5">
        <w:rPr>
          <w:rFonts w:ascii="Arial" w:hAnsi="Arial" w:cs="Arial"/>
          <w:lang w:val="en-US"/>
        </w:rPr>
        <w:t>Th</w:t>
      </w:r>
      <w:r w:rsidR="00DE2D31">
        <w:rPr>
          <w:rFonts w:ascii="Arial" w:hAnsi="Arial" w:cs="Arial"/>
          <w:lang w:val="en-US"/>
        </w:rPr>
        <w:t xml:space="preserve">e story spread and similar allegations were made throughout </w:t>
      </w:r>
      <w:r w:rsidR="00234719">
        <w:rPr>
          <w:rFonts w:ascii="Arial" w:hAnsi="Arial" w:cs="Arial"/>
          <w:lang w:val="en-US"/>
        </w:rPr>
        <w:t xml:space="preserve">Britain </w:t>
      </w:r>
      <w:r w:rsidR="00A4252C">
        <w:rPr>
          <w:rFonts w:ascii="Arial" w:hAnsi="Arial" w:cs="Arial"/>
          <w:lang w:val="en-US"/>
        </w:rPr>
        <w:t>from 1168 to 1192. These were r</w:t>
      </w:r>
      <w:r w:rsidR="00F45C3B">
        <w:rPr>
          <w:rFonts w:ascii="Arial" w:hAnsi="Arial" w:cs="Arial"/>
          <w:lang w:val="en-US"/>
        </w:rPr>
        <w:t xml:space="preserve">umors </w:t>
      </w:r>
      <w:r w:rsidR="00F00F90">
        <w:rPr>
          <w:rFonts w:ascii="Arial" w:hAnsi="Arial" w:cs="Arial"/>
          <w:lang w:val="en-US"/>
        </w:rPr>
        <w:t xml:space="preserve">that </w:t>
      </w:r>
      <w:r w:rsidR="009F7BB7">
        <w:rPr>
          <w:rFonts w:ascii="Arial" w:hAnsi="Arial" w:cs="Arial"/>
          <w:lang w:val="en-US"/>
        </w:rPr>
        <w:t>did not</w:t>
      </w:r>
      <w:r w:rsidR="00F00F90">
        <w:rPr>
          <w:rFonts w:ascii="Arial" w:hAnsi="Arial" w:cs="Arial"/>
          <w:lang w:val="en-US"/>
        </w:rPr>
        <w:t xml:space="preserve"> result in official trials and </w:t>
      </w:r>
      <w:r w:rsidR="00016A8F">
        <w:rPr>
          <w:rFonts w:ascii="Arial" w:hAnsi="Arial" w:cs="Arial"/>
          <w:lang w:val="en-US"/>
        </w:rPr>
        <w:t xml:space="preserve">persecution. </w:t>
      </w:r>
      <w:r w:rsidR="00A505C1">
        <w:rPr>
          <w:rFonts w:ascii="Arial" w:hAnsi="Arial" w:cs="Arial"/>
          <w:lang w:val="en-US"/>
        </w:rPr>
        <w:t>In May 117</w:t>
      </w:r>
      <w:r w:rsidR="009703BB">
        <w:rPr>
          <w:rFonts w:ascii="Arial" w:hAnsi="Arial" w:cs="Arial"/>
          <w:lang w:val="en-US"/>
        </w:rPr>
        <w:t>1</w:t>
      </w:r>
      <w:r w:rsidR="00A505C1">
        <w:rPr>
          <w:rFonts w:ascii="Arial" w:hAnsi="Arial" w:cs="Arial"/>
          <w:lang w:val="en-US"/>
        </w:rPr>
        <w:t xml:space="preserve"> allegations of ritual murder </w:t>
      </w:r>
      <w:r w:rsidR="006E7AFF">
        <w:rPr>
          <w:rFonts w:ascii="Arial" w:hAnsi="Arial" w:cs="Arial"/>
          <w:lang w:val="en-US"/>
        </w:rPr>
        <w:t>in France led to 32 Jewish people in the local community</w:t>
      </w:r>
      <w:r w:rsidR="00AA2B63">
        <w:rPr>
          <w:rFonts w:ascii="Arial" w:hAnsi="Arial" w:cs="Arial"/>
          <w:lang w:val="en-US"/>
        </w:rPr>
        <w:t xml:space="preserve"> being</w:t>
      </w:r>
      <w:r w:rsidR="00D42775">
        <w:rPr>
          <w:rFonts w:ascii="Arial" w:hAnsi="Arial" w:cs="Arial"/>
          <w:lang w:val="en-US"/>
        </w:rPr>
        <w:t xml:space="preserve"> killed when they refused to c</w:t>
      </w:r>
      <w:r w:rsidR="00733730">
        <w:rPr>
          <w:rFonts w:ascii="Arial" w:hAnsi="Arial" w:cs="Arial"/>
          <w:lang w:val="en-US"/>
        </w:rPr>
        <w:t>onvert to Christianity. This started the trend</w:t>
      </w:r>
      <w:r w:rsidR="00991916">
        <w:rPr>
          <w:rFonts w:ascii="Arial" w:hAnsi="Arial" w:cs="Arial"/>
          <w:lang w:val="en-US"/>
        </w:rPr>
        <w:t xml:space="preserve"> of blood libel </w:t>
      </w:r>
      <w:r w:rsidR="00D81596">
        <w:rPr>
          <w:rFonts w:ascii="Arial" w:hAnsi="Arial" w:cs="Arial"/>
          <w:lang w:val="en-US"/>
        </w:rPr>
        <w:t>causing</w:t>
      </w:r>
      <w:r w:rsidR="00991916">
        <w:rPr>
          <w:rFonts w:ascii="Arial" w:hAnsi="Arial" w:cs="Arial"/>
          <w:lang w:val="en-US"/>
        </w:rPr>
        <w:t xml:space="preserve"> Jewish persecution, murder and displacement.</w:t>
      </w:r>
      <w:r w:rsidR="006D7E5F">
        <w:rPr>
          <w:rStyle w:val="af0"/>
          <w:rFonts w:ascii="Arial" w:hAnsi="Arial" w:cs="Arial"/>
          <w:lang w:val="en-US"/>
        </w:rPr>
        <w:footnoteReference w:id="11"/>
      </w:r>
    </w:p>
    <w:p w14:paraId="5B9DF2AE" w14:textId="77777777" w:rsidR="00326CDA" w:rsidRDefault="006A3676" w:rsidP="00821DC7">
      <w:pPr>
        <w:rPr>
          <w:rFonts w:ascii="Arial" w:hAnsi="Arial" w:cs="Arial"/>
          <w:lang w:val="en-US"/>
        </w:rPr>
      </w:pPr>
      <w:r>
        <w:rPr>
          <w:rFonts w:ascii="Arial" w:hAnsi="Arial" w:cs="Arial"/>
          <w:lang w:val="en-US"/>
        </w:rPr>
        <w:t xml:space="preserve">Simon was a </w:t>
      </w:r>
      <w:r w:rsidR="00856DED">
        <w:rPr>
          <w:rFonts w:ascii="Arial" w:hAnsi="Arial" w:cs="Arial"/>
          <w:lang w:val="en-US"/>
        </w:rPr>
        <w:t>Chri</w:t>
      </w:r>
      <w:r w:rsidR="007E3D71">
        <w:rPr>
          <w:rFonts w:ascii="Arial" w:hAnsi="Arial" w:cs="Arial"/>
          <w:lang w:val="en-US"/>
        </w:rPr>
        <w:t xml:space="preserve">stian </w:t>
      </w:r>
      <w:r>
        <w:rPr>
          <w:rFonts w:ascii="Arial" w:hAnsi="Arial" w:cs="Arial"/>
          <w:lang w:val="en-US"/>
        </w:rPr>
        <w:t>two-year-old child</w:t>
      </w:r>
      <w:r w:rsidR="00A31AB2">
        <w:rPr>
          <w:rFonts w:ascii="Arial" w:hAnsi="Arial" w:cs="Arial"/>
          <w:lang w:val="en-US"/>
        </w:rPr>
        <w:t>,</w:t>
      </w:r>
      <w:r w:rsidR="005B037E">
        <w:rPr>
          <w:rStyle w:val="af0"/>
          <w:rFonts w:ascii="Arial" w:hAnsi="Arial" w:cs="Arial"/>
          <w:lang w:val="en-US"/>
        </w:rPr>
        <w:footnoteReference w:id="12"/>
      </w:r>
      <w:r w:rsidR="007F7317">
        <w:rPr>
          <w:rFonts w:ascii="Arial" w:hAnsi="Arial" w:cs="Arial"/>
          <w:lang w:val="en-US"/>
        </w:rPr>
        <w:t xml:space="preserve"> who went missing on </w:t>
      </w:r>
      <w:r w:rsidR="007E3D71">
        <w:rPr>
          <w:rFonts w:ascii="Arial" w:hAnsi="Arial" w:cs="Arial"/>
          <w:lang w:val="en-US"/>
        </w:rPr>
        <w:t xml:space="preserve">March </w:t>
      </w:r>
      <w:r w:rsidR="00665E87">
        <w:rPr>
          <w:rFonts w:ascii="Arial" w:hAnsi="Arial" w:cs="Arial"/>
          <w:lang w:val="en-US"/>
        </w:rPr>
        <w:t xml:space="preserve">23, </w:t>
      </w:r>
      <w:r w:rsidR="001A4726">
        <w:rPr>
          <w:rFonts w:ascii="Arial" w:hAnsi="Arial" w:cs="Arial"/>
          <w:lang w:val="en-US"/>
        </w:rPr>
        <w:t>1475,</w:t>
      </w:r>
      <w:r w:rsidR="00F51417">
        <w:rPr>
          <w:rFonts w:ascii="Arial" w:hAnsi="Arial" w:cs="Arial"/>
          <w:lang w:val="en-US"/>
        </w:rPr>
        <w:t xml:space="preserve"> in Trent</w:t>
      </w:r>
      <w:r w:rsidR="00EA1922">
        <w:rPr>
          <w:rFonts w:ascii="Arial" w:hAnsi="Arial" w:cs="Arial"/>
          <w:lang w:val="en-US"/>
        </w:rPr>
        <w:t xml:space="preserve">. </w:t>
      </w:r>
      <w:r w:rsidR="00387531">
        <w:rPr>
          <w:rFonts w:ascii="Arial" w:hAnsi="Arial" w:cs="Arial"/>
          <w:lang w:val="en-US"/>
        </w:rPr>
        <w:t>R</w:t>
      </w:r>
      <w:r w:rsidR="00EA1922">
        <w:rPr>
          <w:rFonts w:ascii="Arial" w:hAnsi="Arial" w:cs="Arial"/>
          <w:lang w:val="en-US"/>
        </w:rPr>
        <w:t>umors about Jewish invol</w:t>
      </w:r>
      <w:r w:rsidR="00F51417">
        <w:rPr>
          <w:rFonts w:ascii="Arial" w:hAnsi="Arial" w:cs="Arial"/>
          <w:lang w:val="en-US"/>
        </w:rPr>
        <w:t xml:space="preserve">vement </w:t>
      </w:r>
      <w:r w:rsidR="00500710">
        <w:rPr>
          <w:rFonts w:ascii="Arial" w:hAnsi="Arial" w:cs="Arial"/>
          <w:lang w:val="en-US"/>
        </w:rPr>
        <w:t>spread</w:t>
      </w:r>
      <w:r w:rsidR="00387531">
        <w:rPr>
          <w:rFonts w:ascii="Arial" w:hAnsi="Arial" w:cs="Arial"/>
          <w:lang w:val="en-US"/>
        </w:rPr>
        <w:t xml:space="preserve"> quickly. </w:t>
      </w:r>
      <w:r w:rsidR="00CC1FFE">
        <w:rPr>
          <w:rFonts w:ascii="Arial" w:hAnsi="Arial" w:cs="Arial"/>
          <w:lang w:val="en-US"/>
        </w:rPr>
        <w:t>Three days later, Simon’s body was found</w:t>
      </w:r>
      <w:r w:rsidR="00CA2450">
        <w:rPr>
          <w:rFonts w:ascii="Arial" w:hAnsi="Arial" w:cs="Arial"/>
          <w:lang w:val="en-US"/>
        </w:rPr>
        <w:t xml:space="preserve"> by the Jews of Trent</w:t>
      </w:r>
      <w:r w:rsidR="00CC1FFE">
        <w:rPr>
          <w:rFonts w:ascii="Arial" w:hAnsi="Arial" w:cs="Arial"/>
          <w:lang w:val="en-US"/>
        </w:rPr>
        <w:t xml:space="preserve"> i</w:t>
      </w:r>
      <w:r w:rsidR="00B4773A">
        <w:rPr>
          <w:rFonts w:ascii="Arial" w:hAnsi="Arial" w:cs="Arial"/>
          <w:lang w:val="en-US"/>
        </w:rPr>
        <w:t>n a</w:t>
      </w:r>
      <w:r w:rsidR="00CC1FFE">
        <w:rPr>
          <w:rFonts w:ascii="Arial" w:hAnsi="Arial" w:cs="Arial"/>
          <w:lang w:val="en-US"/>
        </w:rPr>
        <w:t xml:space="preserve"> s</w:t>
      </w:r>
      <w:r w:rsidR="003A57B9">
        <w:rPr>
          <w:rFonts w:ascii="Arial" w:hAnsi="Arial" w:cs="Arial"/>
          <w:lang w:val="en-US"/>
        </w:rPr>
        <w:t xml:space="preserve">ewer near a synagogue. </w:t>
      </w:r>
      <w:r w:rsidR="00172EBB">
        <w:rPr>
          <w:rFonts w:ascii="Arial" w:hAnsi="Arial" w:cs="Arial"/>
          <w:lang w:val="en-US"/>
        </w:rPr>
        <w:t>Autopsy concluded that Simon died of blood loss</w:t>
      </w:r>
      <w:r w:rsidR="00382099">
        <w:rPr>
          <w:rFonts w:ascii="Arial" w:hAnsi="Arial" w:cs="Arial"/>
          <w:lang w:val="en-US"/>
        </w:rPr>
        <w:t>.</w:t>
      </w:r>
      <w:r w:rsidR="00006DAF">
        <w:rPr>
          <w:rFonts w:ascii="Arial" w:hAnsi="Arial" w:cs="Arial"/>
          <w:lang w:val="en-US"/>
        </w:rPr>
        <w:t xml:space="preserve"> </w:t>
      </w:r>
      <w:r w:rsidR="00FD67CC">
        <w:rPr>
          <w:rFonts w:ascii="Arial" w:hAnsi="Arial" w:cs="Arial"/>
          <w:lang w:val="en-US"/>
        </w:rPr>
        <w:t xml:space="preserve">A narrative emerged that </w:t>
      </w:r>
      <w:r w:rsidR="00B50A42">
        <w:rPr>
          <w:rFonts w:ascii="Arial" w:hAnsi="Arial" w:cs="Arial"/>
          <w:lang w:val="en-US"/>
        </w:rPr>
        <w:t xml:space="preserve">Jews drained the boy of his blood to add to </w:t>
      </w:r>
      <w:r w:rsidR="00F41996">
        <w:rPr>
          <w:rFonts w:ascii="Arial" w:hAnsi="Arial" w:cs="Arial"/>
          <w:lang w:val="en-US"/>
        </w:rPr>
        <w:t xml:space="preserve">matzah for Pesach. </w:t>
      </w:r>
      <w:r w:rsidR="00006DAF">
        <w:rPr>
          <w:rFonts w:ascii="Arial" w:hAnsi="Arial" w:cs="Arial"/>
          <w:lang w:val="en-US"/>
        </w:rPr>
        <w:t>His body was displayed at</w:t>
      </w:r>
      <w:r w:rsidR="00EB49EE">
        <w:rPr>
          <w:rFonts w:ascii="Arial" w:hAnsi="Arial" w:cs="Arial"/>
          <w:lang w:val="en-US"/>
        </w:rPr>
        <w:t xml:space="preserve"> a church and was believed to perform miracles.</w:t>
      </w:r>
      <w:r w:rsidR="00B94B77">
        <w:rPr>
          <w:rStyle w:val="af0"/>
          <w:rFonts w:ascii="Arial" w:hAnsi="Arial" w:cs="Arial"/>
          <w:lang w:val="en-US"/>
        </w:rPr>
        <w:footnoteReference w:id="13"/>
      </w:r>
      <w:r w:rsidR="00382099">
        <w:rPr>
          <w:rFonts w:ascii="Arial" w:hAnsi="Arial" w:cs="Arial"/>
          <w:lang w:val="en-US"/>
        </w:rPr>
        <w:t xml:space="preserve"> </w:t>
      </w:r>
      <w:r w:rsidR="00A40883">
        <w:rPr>
          <w:rFonts w:ascii="Arial" w:hAnsi="Arial" w:cs="Arial"/>
          <w:lang w:val="en-US"/>
        </w:rPr>
        <w:t>As trials</w:t>
      </w:r>
      <w:r w:rsidR="00BA24F9">
        <w:rPr>
          <w:rFonts w:ascii="Arial" w:hAnsi="Arial" w:cs="Arial"/>
          <w:lang w:val="en-US"/>
        </w:rPr>
        <w:t xml:space="preserve"> began, </w:t>
      </w:r>
      <w:r w:rsidR="00531E4C">
        <w:rPr>
          <w:rFonts w:ascii="Arial" w:hAnsi="Arial" w:cs="Arial"/>
          <w:lang w:val="en-US"/>
        </w:rPr>
        <w:t xml:space="preserve">22 </w:t>
      </w:r>
      <w:r w:rsidR="008045BD">
        <w:rPr>
          <w:rFonts w:ascii="Arial" w:hAnsi="Arial" w:cs="Arial"/>
          <w:lang w:val="en-US"/>
        </w:rPr>
        <w:t xml:space="preserve">Jewish </w:t>
      </w:r>
      <w:r w:rsidR="00531E4C">
        <w:rPr>
          <w:rFonts w:ascii="Arial" w:hAnsi="Arial" w:cs="Arial"/>
          <w:lang w:val="en-US"/>
        </w:rPr>
        <w:t xml:space="preserve">people </w:t>
      </w:r>
      <w:r w:rsidR="008045BD">
        <w:rPr>
          <w:rFonts w:ascii="Arial" w:hAnsi="Arial" w:cs="Arial"/>
          <w:lang w:val="en-US"/>
        </w:rPr>
        <w:t>were arrested</w:t>
      </w:r>
      <w:r w:rsidR="009044F3">
        <w:rPr>
          <w:rStyle w:val="af0"/>
          <w:rFonts w:ascii="Arial" w:hAnsi="Arial" w:cs="Arial"/>
          <w:lang w:val="en-US"/>
        </w:rPr>
        <w:footnoteReference w:id="14"/>
      </w:r>
      <w:r w:rsidR="008045BD">
        <w:rPr>
          <w:rFonts w:ascii="Arial" w:hAnsi="Arial" w:cs="Arial"/>
          <w:lang w:val="en-US"/>
        </w:rPr>
        <w:t xml:space="preserve"> and </w:t>
      </w:r>
      <w:r w:rsidR="00D63565">
        <w:rPr>
          <w:rFonts w:ascii="Arial" w:hAnsi="Arial" w:cs="Arial"/>
          <w:lang w:val="en-US"/>
        </w:rPr>
        <w:t>tortured</w:t>
      </w:r>
      <w:r w:rsidR="000B2334">
        <w:rPr>
          <w:rFonts w:ascii="Arial" w:hAnsi="Arial" w:cs="Arial"/>
          <w:lang w:val="en-US"/>
        </w:rPr>
        <w:t>,</w:t>
      </w:r>
      <w:r w:rsidR="00463F15">
        <w:rPr>
          <w:rStyle w:val="af0"/>
          <w:rFonts w:ascii="Arial" w:hAnsi="Arial" w:cs="Arial"/>
          <w:lang w:val="en-US"/>
        </w:rPr>
        <w:footnoteReference w:id="15"/>
      </w:r>
      <w:r w:rsidR="00463F15">
        <w:rPr>
          <w:rFonts w:ascii="Arial" w:hAnsi="Arial" w:cs="Arial"/>
          <w:lang w:val="en-US"/>
        </w:rPr>
        <w:t xml:space="preserve"> </w:t>
      </w:r>
      <w:r w:rsidR="000B2334">
        <w:rPr>
          <w:rFonts w:ascii="Arial" w:hAnsi="Arial" w:cs="Arial"/>
          <w:lang w:val="en-US"/>
        </w:rPr>
        <w:t>between 1475 and 1476</w:t>
      </w:r>
      <w:r w:rsidR="00C21B1E">
        <w:rPr>
          <w:rFonts w:ascii="Arial" w:hAnsi="Arial" w:cs="Arial"/>
          <w:lang w:val="en-US"/>
        </w:rPr>
        <w:t xml:space="preserve"> all Jewish men were </w:t>
      </w:r>
      <w:r w:rsidR="007E6524">
        <w:rPr>
          <w:rFonts w:ascii="Arial" w:hAnsi="Arial" w:cs="Arial"/>
          <w:lang w:val="en-US"/>
        </w:rPr>
        <w:t>cruelly</w:t>
      </w:r>
      <w:r w:rsidR="007E6524">
        <w:rPr>
          <w:rStyle w:val="af0"/>
          <w:rFonts w:ascii="Arial" w:hAnsi="Arial" w:cs="Arial"/>
          <w:lang w:val="en-US"/>
        </w:rPr>
        <w:footnoteReference w:id="16"/>
      </w:r>
      <w:r w:rsidR="007E6524">
        <w:rPr>
          <w:rFonts w:ascii="Arial" w:hAnsi="Arial" w:cs="Arial"/>
          <w:lang w:val="en-US"/>
        </w:rPr>
        <w:t xml:space="preserve"> </w:t>
      </w:r>
      <w:r w:rsidR="00C21B1E">
        <w:rPr>
          <w:rFonts w:ascii="Arial" w:hAnsi="Arial" w:cs="Arial"/>
          <w:lang w:val="en-US"/>
        </w:rPr>
        <w:t>killed</w:t>
      </w:r>
      <w:r w:rsidR="00D630BB">
        <w:rPr>
          <w:rStyle w:val="af0"/>
          <w:rFonts w:ascii="Arial" w:hAnsi="Arial" w:cs="Arial"/>
          <w:lang w:val="en-US"/>
        </w:rPr>
        <w:footnoteReference w:id="17"/>
      </w:r>
      <w:r w:rsidR="00D630BB">
        <w:rPr>
          <w:rFonts w:ascii="Arial" w:hAnsi="Arial" w:cs="Arial"/>
          <w:lang w:val="en-US"/>
        </w:rPr>
        <w:t xml:space="preserve"> and all women and children were either forced to</w:t>
      </w:r>
      <w:r w:rsidR="00C83987">
        <w:rPr>
          <w:rFonts w:ascii="Arial" w:hAnsi="Arial" w:cs="Arial"/>
          <w:lang w:val="en-US"/>
        </w:rPr>
        <w:t xml:space="preserve"> </w:t>
      </w:r>
      <w:r w:rsidR="00D630BB">
        <w:rPr>
          <w:rFonts w:ascii="Arial" w:hAnsi="Arial" w:cs="Arial"/>
          <w:lang w:val="en-US"/>
        </w:rPr>
        <w:t>convert</w:t>
      </w:r>
      <w:r w:rsidR="00C12127">
        <w:rPr>
          <w:rStyle w:val="af0"/>
          <w:rFonts w:ascii="Arial" w:hAnsi="Arial" w:cs="Arial"/>
          <w:lang w:val="en-US"/>
        </w:rPr>
        <w:footnoteReference w:id="18"/>
      </w:r>
      <w:r w:rsidR="00C12127">
        <w:rPr>
          <w:rFonts w:ascii="Arial" w:hAnsi="Arial" w:cs="Arial"/>
          <w:lang w:val="en-US"/>
        </w:rPr>
        <w:t xml:space="preserve"> or were expelled.</w:t>
      </w:r>
      <w:r w:rsidR="00C12127">
        <w:rPr>
          <w:rStyle w:val="af0"/>
          <w:rFonts w:ascii="Arial" w:hAnsi="Arial" w:cs="Arial"/>
          <w:lang w:val="en-US"/>
        </w:rPr>
        <w:footnoteReference w:id="19"/>
      </w:r>
      <w:r w:rsidR="00232D10">
        <w:rPr>
          <w:rFonts w:ascii="Arial" w:hAnsi="Arial" w:cs="Arial"/>
          <w:lang w:val="en-US"/>
        </w:rPr>
        <w:t xml:space="preserve"> A local cult of the supposed martyr Simon</w:t>
      </w:r>
      <w:r w:rsidR="00D3340E">
        <w:rPr>
          <w:rFonts w:ascii="Arial" w:hAnsi="Arial" w:cs="Arial"/>
          <w:lang w:val="en-US"/>
        </w:rPr>
        <w:t xml:space="preserve"> quickly arose</w:t>
      </w:r>
      <w:r w:rsidR="00FD2AFF">
        <w:rPr>
          <w:rFonts w:ascii="Arial" w:hAnsi="Arial" w:cs="Arial"/>
          <w:lang w:val="en-US"/>
        </w:rPr>
        <w:t xml:space="preserve">, promoted by the </w:t>
      </w:r>
      <w:r w:rsidR="005F23D3">
        <w:rPr>
          <w:rFonts w:ascii="Arial" w:hAnsi="Arial" w:cs="Arial"/>
          <w:lang w:val="en-US"/>
        </w:rPr>
        <w:t xml:space="preserve">prince-bishop of Trent who insisted on </w:t>
      </w:r>
      <w:r w:rsidR="00FC46A0">
        <w:rPr>
          <w:rFonts w:ascii="Arial" w:hAnsi="Arial" w:cs="Arial"/>
          <w:lang w:val="en-US"/>
        </w:rPr>
        <w:t>Simon’s canonization as a saint.</w:t>
      </w:r>
      <w:r w:rsidR="00BA24F9">
        <w:rPr>
          <w:rFonts w:ascii="Arial" w:hAnsi="Arial" w:cs="Arial"/>
          <w:lang w:val="en-US"/>
        </w:rPr>
        <w:t xml:space="preserve"> Pope Sixtus </w:t>
      </w:r>
      <w:r w:rsidR="00E7646C">
        <w:rPr>
          <w:rFonts w:ascii="Arial" w:hAnsi="Arial" w:cs="Arial"/>
          <w:lang w:val="en-US"/>
        </w:rPr>
        <w:t xml:space="preserve">IV </w:t>
      </w:r>
      <w:r w:rsidR="003109B1">
        <w:rPr>
          <w:rFonts w:ascii="Arial" w:hAnsi="Arial" w:cs="Arial"/>
          <w:lang w:val="en-US"/>
        </w:rPr>
        <w:t>investigated</w:t>
      </w:r>
      <w:r w:rsidR="0066243F">
        <w:rPr>
          <w:rFonts w:ascii="Arial" w:hAnsi="Arial" w:cs="Arial"/>
          <w:lang w:val="en-US"/>
        </w:rPr>
        <w:t xml:space="preserve"> </w:t>
      </w:r>
      <w:r w:rsidR="003109B1">
        <w:rPr>
          <w:rFonts w:ascii="Arial" w:hAnsi="Arial" w:cs="Arial"/>
          <w:lang w:val="en-US"/>
        </w:rPr>
        <w:t xml:space="preserve">the matter </w:t>
      </w:r>
      <w:r w:rsidR="008304D1">
        <w:rPr>
          <w:rFonts w:ascii="Arial" w:hAnsi="Arial" w:cs="Arial"/>
          <w:lang w:val="en-US"/>
        </w:rPr>
        <w:t xml:space="preserve">and prohibited </w:t>
      </w:r>
      <w:r w:rsidR="00691D32">
        <w:rPr>
          <w:rFonts w:ascii="Arial" w:hAnsi="Arial" w:cs="Arial"/>
          <w:lang w:val="en-US"/>
        </w:rPr>
        <w:t>continuing the trial</w:t>
      </w:r>
      <w:r w:rsidR="0067305B">
        <w:rPr>
          <w:rFonts w:ascii="Arial" w:hAnsi="Arial" w:cs="Arial"/>
          <w:lang w:val="en-US"/>
        </w:rPr>
        <w:t>. Howe</w:t>
      </w:r>
      <w:r w:rsidR="003109B1">
        <w:rPr>
          <w:rFonts w:ascii="Arial" w:hAnsi="Arial" w:cs="Arial"/>
          <w:lang w:val="en-US"/>
        </w:rPr>
        <w:t>ver, a cult was already in place</w:t>
      </w:r>
      <w:r w:rsidR="00EC6734">
        <w:rPr>
          <w:rFonts w:ascii="Arial" w:hAnsi="Arial" w:cs="Arial"/>
          <w:lang w:val="en-US"/>
        </w:rPr>
        <w:t>. In 1588</w:t>
      </w:r>
      <w:r w:rsidR="008A3233">
        <w:rPr>
          <w:rFonts w:ascii="Arial" w:hAnsi="Arial" w:cs="Arial"/>
          <w:lang w:val="en-US"/>
        </w:rPr>
        <w:t>, Pope Sixtus V</w:t>
      </w:r>
      <w:r w:rsidR="00EC6734">
        <w:rPr>
          <w:rFonts w:ascii="Arial" w:hAnsi="Arial" w:cs="Arial"/>
          <w:lang w:val="en-US"/>
        </w:rPr>
        <w:t xml:space="preserve"> beatified </w:t>
      </w:r>
      <w:r w:rsidR="008A3233">
        <w:rPr>
          <w:rFonts w:ascii="Arial" w:hAnsi="Arial" w:cs="Arial"/>
          <w:lang w:val="en-US"/>
        </w:rPr>
        <w:t>Simon</w:t>
      </w:r>
      <w:r w:rsidR="005D069A">
        <w:rPr>
          <w:rFonts w:ascii="Arial" w:hAnsi="Arial" w:cs="Arial"/>
          <w:lang w:val="en-US"/>
        </w:rPr>
        <w:t xml:space="preserve">, allowing local </w:t>
      </w:r>
      <w:r w:rsidR="003D531B">
        <w:rPr>
          <w:rFonts w:ascii="Arial" w:hAnsi="Arial" w:cs="Arial"/>
          <w:lang w:val="en-US"/>
        </w:rPr>
        <w:t>observance in litur</w:t>
      </w:r>
      <w:r w:rsidR="00663519">
        <w:rPr>
          <w:rFonts w:ascii="Arial" w:hAnsi="Arial" w:cs="Arial"/>
          <w:lang w:val="en-US"/>
        </w:rPr>
        <w:t>gy.</w:t>
      </w:r>
      <w:r w:rsidR="00663519">
        <w:rPr>
          <w:rStyle w:val="af0"/>
          <w:rFonts w:ascii="Arial" w:hAnsi="Arial" w:cs="Arial"/>
          <w:lang w:val="en-US"/>
        </w:rPr>
        <w:footnoteReference w:id="20"/>
      </w:r>
      <w:r w:rsidR="003602E1">
        <w:rPr>
          <w:rFonts w:ascii="Arial" w:hAnsi="Arial" w:cs="Arial"/>
          <w:lang w:val="en-US"/>
        </w:rPr>
        <w:t xml:space="preserve"> </w:t>
      </w:r>
      <w:r w:rsidR="00266A2A">
        <w:rPr>
          <w:rFonts w:ascii="Arial" w:hAnsi="Arial" w:cs="Arial"/>
          <w:lang w:val="en-US"/>
        </w:rPr>
        <w:t>In the Trent trials</w:t>
      </w:r>
      <w:r w:rsidR="00024555">
        <w:rPr>
          <w:rFonts w:ascii="Arial" w:hAnsi="Arial" w:cs="Arial"/>
          <w:lang w:val="en-US"/>
        </w:rPr>
        <w:t>, one of the accused</w:t>
      </w:r>
      <w:r w:rsidR="00F838C8">
        <w:rPr>
          <w:rFonts w:ascii="Arial" w:hAnsi="Arial" w:cs="Arial"/>
          <w:lang w:val="en-US"/>
        </w:rPr>
        <w:t>, named Tobias</w:t>
      </w:r>
      <w:r w:rsidR="00160C3C">
        <w:rPr>
          <w:rFonts w:ascii="Arial" w:hAnsi="Arial" w:cs="Arial"/>
          <w:lang w:val="en-US"/>
        </w:rPr>
        <w:t xml:space="preserve">, </w:t>
      </w:r>
      <w:r w:rsidR="00024555">
        <w:rPr>
          <w:rFonts w:ascii="Arial" w:hAnsi="Arial" w:cs="Arial"/>
          <w:lang w:val="en-US"/>
        </w:rPr>
        <w:t xml:space="preserve">was a </w:t>
      </w:r>
      <w:r w:rsidR="00B10D1E">
        <w:rPr>
          <w:rFonts w:ascii="Arial" w:hAnsi="Arial" w:cs="Arial"/>
          <w:lang w:val="en-US"/>
        </w:rPr>
        <w:t>physician himself</w:t>
      </w:r>
      <w:r w:rsidR="008642BD">
        <w:rPr>
          <w:rFonts w:ascii="Arial" w:hAnsi="Arial" w:cs="Arial"/>
          <w:lang w:val="en-US"/>
        </w:rPr>
        <w:t xml:space="preserve"> and in his early testimony said that Simon likely died by drowning and the gruesome in</w:t>
      </w:r>
      <w:r w:rsidR="00B421EE">
        <w:rPr>
          <w:rFonts w:ascii="Arial" w:hAnsi="Arial" w:cs="Arial"/>
          <w:lang w:val="en-US"/>
        </w:rPr>
        <w:t xml:space="preserve">juries to </w:t>
      </w:r>
      <w:r w:rsidR="00704C45">
        <w:rPr>
          <w:rFonts w:ascii="Arial" w:hAnsi="Arial" w:cs="Arial"/>
          <w:lang w:val="en-US"/>
        </w:rPr>
        <w:t>his body</w:t>
      </w:r>
      <w:r w:rsidR="004C6A40">
        <w:rPr>
          <w:rFonts w:ascii="Arial" w:hAnsi="Arial" w:cs="Arial"/>
          <w:lang w:val="en-US"/>
        </w:rPr>
        <w:t xml:space="preserve"> were the result of scavenging </w:t>
      </w:r>
      <w:r w:rsidR="00453659">
        <w:rPr>
          <w:rFonts w:ascii="Arial" w:hAnsi="Arial" w:cs="Arial"/>
          <w:lang w:val="en-US"/>
        </w:rPr>
        <w:t>animals.</w:t>
      </w:r>
      <w:r w:rsidR="00DD6473">
        <w:rPr>
          <w:rFonts w:ascii="Arial" w:hAnsi="Arial" w:cs="Arial"/>
          <w:lang w:val="en-US"/>
        </w:rPr>
        <w:t xml:space="preserve"> Moreover, the </w:t>
      </w:r>
      <w:r w:rsidR="00962C18">
        <w:rPr>
          <w:rFonts w:ascii="Arial" w:hAnsi="Arial" w:cs="Arial"/>
          <w:lang w:val="en-US"/>
        </w:rPr>
        <w:t xml:space="preserve">supposed </w:t>
      </w:r>
      <w:r w:rsidR="00DD6473">
        <w:rPr>
          <w:rFonts w:ascii="Arial" w:hAnsi="Arial" w:cs="Arial"/>
          <w:lang w:val="en-US"/>
        </w:rPr>
        <w:t>confessions were ex</w:t>
      </w:r>
      <w:r w:rsidR="00212502">
        <w:rPr>
          <w:rFonts w:ascii="Arial" w:hAnsi="Arial" w:cs="Arial"/>
          <w:lang w:val="en-US"/>
        </w:rPr>
        <w:t xml:space="preserve">tracted </w:t>
      </w:r>
      <w:r w:rsidR="00962C18">
        <w:rPr>
          <w:rFonts w:ascii="Arial" w:hAnsi="Arial" w:cs="Arial"/>
          <w:lang w:val="en-US"/>
        </w:rPr>
        <w:t>through</w:t>
      </w:r>
      <w:r w:rsidR="00212502">
        <w:rPr>
          <w:rFonts w:ascii="Arial" w:hAnsi="Arial" w:cs="Arial"/>
          <w:lang w:val="en-US"/>
        </w:rPr>
        <w:t xml:space="preserve"> torture</w:t>
      </w:r>
      <w:r w:rsidR="00EA3C45">
        <w:rPr>
          <w:rFonts w:ascii="Arial" w:hAnsi="Arial" w:cs="Arial"/>
          <w:lang w:val="en-US"/>
        </w:rPr>
        <w:t xml:space="preserve">, </w:t>
      </w:r>
      <w:r w:rsidR="00212502">
        <w:rPr>
          <w:rFonts w:ascii="Arial" w:hAnsi="Arial" w:cs="Arial"/>
          <w:lang w:val="en-US"/>
        </w:rPr>
        <w:t>exaggerated</w:t>
      </w:r>
      <w:r w:rsidR="00A05625">
        <w:rPr>
          <w:rFonts w:ascii="Arial" w:hAnsi="Arial" w:cs="Arial"/>
          <w:lang w:val="en-US"/>
        </w:rPr>
        <w:t xml:space="preserve"> and </w:t>
      </w:r>
      <w:r w:rsidR="00EA3C45">
        <w:rPr>
          <w:rFonts w:ascii="Arial" w:hAnsi="Arial" w:cs="Arial"/>
          <w:lang w:val="en-US"/>
        </w:rPr>
        <w:t xml:space="preserve">fictionalized </w:t>
      </w:r>
      <w:r w:rsidR="00D25B94">
        <w:rPr>
          <w:rFonts w:ascii="Arial" w:hAnsi="Arial" w:cs="Arial"/>
          <w:lang w:val="en-US"/>
        </w:rPr>
        <w:t>to</w:t>
      </w:r>
      <w:r w:rsidR="00EA3C45">
        <w:rPr>
          <w:rFonts w:ascii="Arial" w:hAnsi="Arial" w:cs="Arial"/>
          <w:lang w:val="en-US"/>
        </w:rPr>
        <w:t xml:space="preserve"> be more impactful </w:t>
      </w:r>
      <w:r w:rsidR="00D25B94">
        <w:rPr>
          <w:rFonts w:ascii="Arial" w:hAnsi="Arial" w:cs="Arial"/>
          <w:lang w:val="en-US"/>
        </w:rPr>
        <w:t>for</w:t>
      </w:r>
      <w:r w:rsidR="00EA3C45">
        <w:rPr>
          <w:rFonts w:ascii="Arial" w:hAnsi="Arial" w:cs="Arial"/>
          <w:lang w:val="en-US"/>
        </w:rPr>
        <w:t xml:space="preserve"> the</w:t>
      </w:r>
      <w:r w:rsidR="00C2561E">
        <w:rPr>
          <w:rFonts w:ascii="Arial" w:hAnsi="Arial" w:cs="Arial"/>
          <w:lang w:val="en-US"/>
        </w:rPr>
        <w:t xml:space="preserve"> </w:t>
      </w:r>
      <w:r w:rsidR="001746F8">
        <w:rPr>
          <w:rFonts w:ascii="Arial" w:hAnsi="Arial" w:cs="Arial"/>
          <w:lang w:val="en-US"/>
        </w:rPr>
        <w:t xml:space="preserve">intended </w:t>
      </w:r>
      <w:r w:rsidR="00C2561E">
        <w:rPr>
          <w:rFonts w:ascii="Arial" w:hAnsi="Arial" w:cs="Arial"/>
          <w:lang w:val="en-US"/>
        </w:rPr>
        <w:t xml:space="preserve">reader, </w:t>
      </w:r>
      <w:r w:rsidR="001746F8">
        <w:rPr>
          <w:rFonts w:ascii="Arial" w:hAnsi="Arial" w:cs="Arial"/>
          <w:lang w:val="en-US"/>
        </w:rPr>
        <w:t xml:space="preserve">the Pope, </w:t>
      </w:r>
      <w:r w:rsidR="00D83623">
        <w:rPr>
          <w:rFonts w:ascii="Arial" w:hAnsi="Arial" w:cs="Arial"/>
          <w:lang w:val="en-US"/>
        </w:rPr>
        <w:t xml:space="preserve">and </w:t>
      </w:r>
      <w:r w:rsidR="00C2561E">
        <w:rPr>
          <w:rFonts w:ascii="Arial" w:hAnsi="Arial" w:cs="Arial"/>
          <w:lang w:val="en-US"/>
        </w:rPr>
        <w:t>convince</w:t>
      </w:r>
      <w:r w:rsidR="00D83623">
        <w:rPr>
          <w:rFonts w:ascii="Arial" w:hAnsi="Arial" w:cs="Arial"/>
          <w:lang w:val="en-US"/>
        </w:rPr>
        <w:t xml:space="preserve"> him</w:t>
      </w:r>
      <w:r w:rsidR="00C2561E">
        <w:rPr>
          <w:rFonts w:ascii="Arial" w:hAnsi="Arial" w:cs="Arial"/>
          <w:lang w:val="en-US"/>
        </w:rPr>
        <w:t xml:space="preserve"> to canonize Simon as </w:t>
      </w:r>
      <w:r w:rsidR="00D83623">
        <w:rPr>
          <w:rFonts w:ascii="Arial" w:hAnsi="Arial" w:cs="Arial"/>
          <w:lang w:val="en-US"/>
        </w:rPr>
        <w:t xml:space="preserve">a </w:t>
      </w:r>
      <w:r w:rsidR="00C2561E">
        <w:rPr>
          <w:rFonts w:ascii="Arial" w:hAnsi="Arial" w:cs="Arial"/>
          <w:lang w:val="en-US"/>
        </w:rPr>
        <w:t>saint</w:t>
      </w:r>
      <w:r w:rsidR="00D25B94">
        <w:rPr>
          <w:rFonts w:ascii="Arial" w:hAnsi="Arial" w:cs="Arial"/>
          <w:lang w:val="en-US"/>
        </w:rPr>
        <w:t>.</w:t>
      </w:r>
      <w:r w:rsidR="00BD58BD">
        <w:rPr>
          <w:rStyle w:val="af0"/>
          <w:rFonts w:ascii="Arial" w:hAnsi="Arial" w:cs="Arial"/>
          <w:lang w:val="en-US"/>
        </w:rPr>
        <w:footnoteReference w:id="21"/>
      </w:r>
      <w:r w:rsidR="003602E1">
        <w:rPr>
          <w:rFonts w:ascii="Arial" w:hAnsi="Arial" w:cs="Arial"/>
          <w:lang w:val="en-US"/>
        </w:rPr>
        <w:t xml:space="preserve"> </w:t>
      </w:r>
      <w:r w:rsidR="00E6179E">
        <w:rPr>
          <w:rFonts w:ascii="Arial" w:hAnsi="Arial" w:cs="Arial"/>
          <w:lang w:val="en-US"/>
        </w:rPr>
        <w:t>Accusations</w:t>
      </w:r>
      <w:r w:rsidR="00FB10B7">
        <w:rPr>
          <w:rFonts w:ascii="Arial" w:hAnsi="Arial" w:cs="Arial"/>
          <w:lang w:val="en-US"/>
        </w:rPr>
        <w:t xml:space="preserve"> of ritual murder</w:t>
      </w:r>
      <w:r w:rsidR="00E6179E">
        <w:rPr>
          <w:rFonts w:ascii="Arial" w:hAnsi="Arial" w:cs="Arial"/>
          <w:lang w:val="en-US"/>
        </w:rPr>
        <w:t xml:space="preserve"> from earlier trials have also been denied and disproven</w:t>
      </w:r>
      <w:r w:rsidR="007C61BF">
        <w:rPr>
          <w:rFonts w:ascii="Arial" w:hAnsi="Arial" w:cs="Arial"/>
          <w:lang w:val="en-US"/>
        </w:rPr>
        <w:t xml:space="preserve"> throughout history</w:t>
      </w:r>
      <w:r w:rsidR="00E6179E">
        <w:rPr>
          <w:rFonts w:ascii="Arial" w:hAnsi="Arial" w:cs="Arial"/>
          <w:lang w:val="en-US"/>
        </w:rPr>
        <w:t>.</w:t>
      </w:r>
      <w:r w:rsidR="00E6179E">
        <w:rPr>
          <w:rStyle w:val="af0"/>
          <w:rFonts w:ascii="Arial" w:hAnsi="Arial" w:cs="Arial"/>
          <w:lang w:val="en-US"/>
        </w:rPr>
        <w:footnoteReference w:id="22"/>
      </w:r>
    </w:p>
    <w:p w14:paraId="5573F4A5" w14:textId="77777777" w:rsidR="00D534D4" w:rsidRDefault="00D03687" w:rsidP="00821DC7">
      <w:pPr>
        <w:rPr>
          <w:rFonts w:ascii="Arial" w:hAnsi="Arial" w:cs="Arial"/>
          <w:lang w:val="en-US"/>
        </w:rPr>
      </w:pPr>
      <w:r>
        <w:rPr>
          <w:rFonts w:ascii="Arial" w:hAnsi="Arial" w:cs="Arial"/>
          <w:lang w:val="en-US"/>
        </w:rPr>
        <w:t xml:space="preserve">The </w:t>
      </w:r>
      <w:r w:rsidR="00A56909">
        <w:rPr>
          <w:rFonts w:ascii="Arial" w:hAnsi="Arial" w:cs="Arial"/>
          <w:lang w:val="en-US"/>
        </w:rPr>
        <w:t xml:space="preserve">common </w:t>
      </w:r>
      <w:r>
        <w:rPr>
          <w:rFonts w:ascii="Arial" w:hAnsi="Arial" w:cs="Arial"/>
          <w:lang w:val="en-US"/>
        </w:rPr>
        <w:t>iconography of blood libel i</w:t>
      </w:r>
      <w:r w:rsidR="00252A84">
        <w:rPr>
          <w:rFonts w:ascii="Arial" w:hAnsi="Arial" w:cs="Arial"/>
          <w:lang w:val="en-US"/>
        </w:rPr>
        <w:t>n relation to Simon of Trent</w:t>
      </w:r>
      <w:r w:rsidR="005C525F">
        <w:rPr>
          <w:rFonts w:ascii="Arial" w:hAnsi="Arial" w:cs="Arial"/>
          <w:lang w:val="en-US"/>
        </w:rPr>
        <w:t xml:space="preserve"> </w:t>
      </w:r>
      <w:r w:rsidR="00B50664">
        <w:rPr>
          <w:rFonts w:ascii="Arial" w:hAnsi="Arial" w:cs="Arial"/>
          <w:lang w:val="en-US"/>
        </w:rPr>
        <w:t>is the depiction of his alleged martyrdom</w:t>
      </w:r>
      <w:r w:rsidR="00896819">
        <w:rPr>
          <w:rFonts w:ascii="Arial" w:hAnsi="Arial" w:cs="Arial"/>
          <w:lang w:val="en-US"/>
        </w:rPr>
        <w:t xml:space="preserve"> in the hands of Jews. </w:t>
      </w:r>
      <w:r w:rsidR="00CB2264">
        <w:rPr>
          <w:rFonts w:ascii="Arial" w:hAnsi="Arial" w:cs="Arial"/>
          <w:lang w:val="en-US"/>
        </w:rPr>
        <w:t>Jews in this narrative lack individuality</w:t>
      </w:r>
      <w:r w:rsidR="00972881">
        <w:rPr>
          <w:rFonts w:ascii="Arial" w:hAnsi="Arial" w:cs="Arial"/>
          <w:lang w:val="en-US"/>
        </w:rPr>
        <w:t>, they are presented as</w:t>
      </w:r>
      <w:r w:rsidR="00507BB3">
        <w:rPr>
          <w:rFonts w:ascii="Arial" w:hAnsi="Arial" w:cs="Arial"/>
          <w:lang w:val="en-US"/>
        </w:rPr>
        <w:t xml:space="preserve"> a fictionalized collective </w:t>
      </w:r>
      <w:r w:rsidR="000B0EDE">
        <w:rPr>
          <w:rFonts w:ascii="Arial" w:hAnsi="Arial" w:cs="Arial"/>
          <w:lang w:val="en-US"/>
        </w:rPr>
        <w:t xml:space="preserve">entity, thus their guilt is also collective, both for supposedly killing </w:t>
      </w:r>
      <w:r w:rsidR="00463D92">
        <w:rPr>
          <w:rFonts w:ascii="Arial" w:hAnsi="Arial" w:cs="Arial"/>
          <w:lang w:val="en-US"/>
        </w:rPr>
        <w:t xml:space="preserve">Simon and </w:t>
      </w:r>
      <w:r w:rsidR="00E7156D">
        <w:rPr>
          <w:rFonts w:ascii="Arial" w:hAnsi="Arial" w:cs="Arial"/>
          <w:lang w:val="en-US"/>
        </w:rPr>
        <w:t>Jesus Christ, who</w:t>
      </w:r>
      <w:r w:rsidR="00B76DB8">
        <w:rPr>
          <w:rFonts w:ascii="Arial" w:hAnsi="Arial" w:cs="Arial"/>
          <w:lang w:val="en-US"/>
        </w:rPr>
        <w:t>’s divinity</w:t>
      </w:r>
      <w:r w:rsidR="00E7156D">
        <w:rPr>
          <w:rFonts w:ascii="Arial" w:hAnsi="Arial" w:cs="Arial"/>
          <w:lang w:val="en-US"/>
        </w:rPr>
        <w:t xml:space="preserve"> they rejected. </w:t>
      </w:r>
      <w:r w:rsidR="004318FA">
        <w:rPr>
          <w:rFonts w:ascii="Arial" w:hAnsi="Arial" w:cs="Arial"/>
          <w:lang w:val="en-US"/>
        </w:rPr>
        <w:t>Thus, Jews are seen as incomplete and fragmented</w:t>
      </w:r>
      <w:r w:rsidR="008E118D">
        <w:rPr>
          <w:rFonts w:ascii="Arial" w:hAnsi="Arial" w:cs="Arial"/>
          <w:lang w:val="en-US"/>
        </w:rPr>
        <w:t xml:space="preserve"> unless they become Christia</w:t>
      </w:r>
      <w:r w:rsidR="00AF2250">
        <w:rPr>
          <w:rFonts w:ascii="Arial" w:hAnsi="Arial" w:cs="Arial"/>
          <w:lang w:val="en-US"/>
        </w:rPr>
        <w:t>n</w:t>
      </w:r>
      <w:r w:rsidR="0058492D">
        <w:rPr>
          <w:rFonts w:ascii="Arial" w:hAnsi="Arial" w:cs="Arial"/>
          <w:lang w:val="en-US"/>
        </w:rPr>
        <w:t xml:space="preserve">. Jews were also vilified as </w:t>
      </w:r>
      <w:r w:rsidR="006F1FC0">
        <w:rPr>
          <w:rFonts w:ascii="Arial" w:hAnsi="Arial" w:cs="Arial"/>
          <w:lang w:val="en-US"/>
        </w:rPr>
        <w:t xml:space="preserve">forever seeking vengeance against Christendom, </w:t>
      </w:r>
      <w:r w:rsidR="0058492D">
        <w:rPr>
          <w:rFonts w:ascii="Arial" w:hAnsi="Arial" w:cs="Arial"/>
          <w:lang w:val="en-US"/>
        </w:rPr>
        <w:t xml:space="preserve">their </w:t>
      </w:r>
      <w:r w:rsidR="006F1FC0">
        <w:rPr>
          <w:rFonts w:ascii="Arial" w:hAnsi="Arial" w:cs="Arial"/>
          <w:lang w:val="en-US"/>
        </w:rPr>
        <w:t>rituals were misunderstood</w:t>
      </w:r>
      <w:r w:rsidR="006867AF">
        <w:rPr>
          <w:rFonts w:ascii="Arial" w:hAnsi="Arial" w:cs="Arial"/>
          <w:lang w:val="en-US"/>
        </w:rPr>
        <w:t xml:space="preserve">. </w:t>
      </w:r>
      <w:r w:rsidR="00680B20">
        <w:rPr>
          <w:rFonts w:ascii="Arial" w:hAnsi="Arial" w:cs="Arial"/>
          <w:lang w:val="en-US"/>
        </w:rPr>
        <w:t xml:space="preserve">Some writings went as far </w:t>
      </w:r>
      <w:r w:rsidR="00F47DE8">
        <w:rPr>
          <w:rFonts w:ascii="Arial" w:hAnsi="Arial" w:cs="Arial"/>
          <w:lang w:val="en-US"/>
        </w:rPr>
        <w:t xml:space="preserve">presenting Simon as </w:t>
      </w:r>
      <w:r w:rsidR="0095134B">
        <w:rPr>
          <w:rFonts w:ascii="Arial" w:hAnsi="Arial" w:cs="Arial"/>
          <w:lang w:val="en-US"/>
        </w:rPr>
        <w:t xml:space="preserve">akin to </w:t>
      </w:r>
      <w:r w:rsidR="00F47DE8">
        <w:rPr>
          <w:rFonts w:ascii="Arial" w:hAnsi="Arial" w:cs="Arial"/>
          <w:lang w:val="en-US"/>
        </w:rPr>
        <w:t>the new Jesus, sacrificed at an altar (</w:t>
      </w:r>
      <w:r w:rsidR="00DE1FB8">
        <w:rPr>
          <w:rFonts w:ascii="Arial" w:hAnsi="Arial" w:cs="Arial"/>
          <w:lang w:val="en-US"/>
        </w:rPr>
        <w:t xml:space="preserve">even though synagogues </w:t>
      </w:r>
      <w:r w:rsidR="007536B2">
        <w:rPr>
          <w:rFonts w:ascii="Arial" w:hAnsi="Arial" w:cs="Arial"/>
          <w:lang w:val="en-US"/>
        </w:rPr>
        <w:t>do not have and altar)</w:t>
      </w:r>
      <w:r w:rsidR="0095134B">
        <w:rPr>
          <w:rFonts w:ascii="Arial" w:hAnsi="Arial" w:cs="Arial"/>
          <w:lang w:val="en-US"/>
        </w:rPr>
        <w:t xml:space="preserve">, </w:t>
      </w:r>
      <w:r w:rsidR="00B745ED">
        <w:rPr>
          <w:rFonts w:ascii="Arial" w:hAnsi="Arial" w:cs="Arial"/>
          <w:lang w:val="en-US"/>
        </w:rPr>
        <w:t>although Simon only para</w:t>
      </w:r>
      <w:r w:rsidR="00BF6432">
        <w:rPr>
          <w:rFonts w:ascii="Arial" w:hAnsi="Arial" w:cs="Arial"/>
          <w:lang w:val="en-US"/>
        </w:rPr>
        <w:t xml:space="preserve">llels Jesus, while Jews are still seen as </w:t>
      </w:r>
      <w:r w:rsidR="005037A9">
        <w:rPr>
          <w:rFonts w:ascii="Arial" w:hAnsi="Arial" w:cs="Arial"/>
          <w:lang w:val="en-US"/>
        </w:rPr>
        <w:t xml:space="preserve">if they are one rather than multiple </w:t>
      </w:r>
      <w:r w:rsidR="005037A9">
        <w:rPr>
          <w:rFonts w:ascii="Arial" w:hAnsi="Arial" w:cs="Arial"/>
          <w:lang w:val="en-US"/>
        </w:rPr>
        <w:lastRenderedPageBreak/>
        <w:t>individual persons</w:t>
      </w:r>
      <w:r w:rsidR="00E94A40">
        <w:rPr>
          <w:rFonts w:ascii="Arial" w:hAnsi="Arial" w:cs="Arial"/>
          <w:lang w:val="en-US"/>
        </w:rPr>
        <w:t>.</w:t>
      </w:r>
      <w:r w:rsidR="006621BF">
        <w:rPr>
          <w:rFonts w:ascii="Arial" w:hAnsi="Arial" w:cs="Arial"/>
          <w:lang w:val="en-US"/>
        </w:rPr>
        <w:t xml:space="preserve"> </w:t>
      </w:r>
      <w:r w:rsidR="00902ACD">
        <w:rPr>
          <w:rFonts w:ascii="Arial" w:hAnsi="Arial" w:cs="Arial"/>
          <w:lang w:val="en-US"/>
        </w:rPr>
        <w:t xml:space="preserve">Symbolism of Judaism was often made up </w:t>
      </w:r>
      <w:proofErr w:type="gramStart"/>
      <w:r w:rsidR="00902ACD">
        <w:rPr>
          <w:rFonts w:ascii="Arial" w:hAnsi="Arial" w:cs="Arial"/>
          <w:lang w:val="en-US"/>
        </w:rPr>
        <w:t>in order to</w:t>
      </w:r>
      <w:proofErr w:type="gramEnd"/>
      <w:r w:rsidR="00902ACD">
        <w:rPr>
          <w:rFonts w:ascii="Arial" w:hAnsi="Arial" w:cs="Arial"/>
          <w:lang w:val="en-US"/>
        </w:rPr>
        <w:t xml:space="preserve"> make it appear as inherently </w:t>
      </w:r>
      <w:r w:rsidR="00F67278">
        <w:rPr>
          <w:rFonts w:ascii="Arial" w:hAnsi="Arial" w:cs="Arial"/>
          <w:lang w:val="en-US"/>
        </w:rPr>
        <w:t>flawed and hostile.</w:t>
      </w:r>
      <w:r w:rsidR="00ED06FD">
        <w:rPr>
          <w:rFonts w:ascii="Arial" w:hAnsi="Arial" w:cs="Arial"/>
          <w:lang w:val="en-US"/>
        </w:rPr>
        <w:t xml:space="preserve"> </w:t>
      </w:r>
      <w:r w:rsidR="0010690D">
        <w:rPr>
          <w:rFonts w:ascii="Arial" w:hAnsi="Arial" w:cs="Arial"/>
          <w:lang w:val="en-US"/>
        </w:rPr>
        <w:t>Jews were seen as the inverse of Christian, in the words of Dav</w:t>
      </w:r>
      <w:r w:rsidR="00ED06FD" w:rsidRPr="0010690D">
        <w:rPr>
          <w:rFonts w:ascii="Arial" w:hAnsi="Arial" w:cs="Arial"/>
          <w:lang w:val="en-US"/>
        </w:rPr>
        <w:t>id Biale</w:t>
      </w:r>
      <w:r w:rsidR="0010690D">
        <w:rPr>
          <w:rFonts w:ascii="Arial" w:hAnsi="Arial" w:cs="Arial"/>
          <w:lang w:val="en-US"/>
        </w:rPr>
        <w:t xml:space="preserve">: </w:t>
      </w:r>
      <w:r w:rsidR="00EF02E0">
        <w:rPr>
          <w:rFonts w:ascii="Arial" w:hAnsi="Arial" w:cs="Arial"/>
          <w:lang w:val="en-US"/>
        </w:rPr>
        <w:t>‘</w:t>
      </w:r>
      <w:r w:rsidR="00ED06FD" w:rsidRPr="0010690D">
        <w:rPr>
          <w:rFonts w:ascii="Arial" w:hAnsi="Arial" w:cs="Arial"/>
          <w:lang w:val="en-US"/>
        </w:rPr>
        <w:t>Jews became the dark side of this Christian celebration of the blood</w:t>
      </w:r>
      <w:r w:rsidR="0015601C">
        <w:rPr>
          <w:rFonts w:ascii="Arial" w:hAnsi="Arial" w:cs="Arial"/>
          <w:lang w:val="en-US"/>
        </w:rPr>
        <w:t xml:space="preserve"> </w:t>
      </w:r>
      <w:r w:rsidR="00ED06FD" w:rsidRPr="0010690D">
        <w:rPr>
          <w:rFonts w:ascii="Arial" w:hAnsi="Arial" w:cs="Arial"/>
          <w:lang w:val="en-US"/>
        </w:rPr>
        <w:t>—</w:t>
      </w:r>
      <w:r w:rsidR="0015601C">
        <w:rPr>
          <w:rFonts w:ascii="Arial" w:hAnsi="Arial" w:cs="Arial"/>
          <w:lang w:val="en-US"/>
        </w:rPr>
        <w:t xml:space="preserve"> </w:t>
      </w:r>
      <w:r w:rsidR="00ED06FD" w:rsidRPr="0010690D">
        <w:rPr>
          <w:rFonts w:ascii="Arial" w:hAnsi="Arial" w:cs="Arial"/>
          <w:lang w:val="en-US"/>
        </w:rPr>
        <w:t>and body</w:t>
      </w:r>
      <w:r w:rsidR="0015601C">
        <w:rPr>
          <w:rFonts w:ascii="Arial" w:hAnsi="Arial" w:cs="Arial"/>
          <w:lang w:val="en-US"/>
        </w:rPr>
        <w:t xml:space="preserve"> </w:t>
      </w:r>
      <w:r w:rsidR="00ED06FD" w:rsidRPr="0010690D">
        <w:rPr>
          <w:rFonts w:ascii="Arial" w:hAnsi="Arial" w:cs="Arial"/>
          <w:lang w:val="en-US"/>
        </w:rPr>
        <w:t>—</w:t>
      </w:r>
      <w:r w:rsidR="0015601C">
        <w:rPr>
          <w:rFonts w:ascii="Arial" w:hAnsi="Arial" w:cs="Arial"/>
          <w:lang w:val="en-US"/>
        </w:rPr>
        <w:t xml:space="preserve"> </w:t>
      </w:r>
      <w:r w:rsidR="00ED06FD" w:rsidRPr="0010690D">
        <w:rPr>
          <w:rFonts w:ascii="Arial" w:hAnsi="Arial" w:cs="Arial"/>
          <w:lang w:val="en-US"/>
        </w:rPr>
        <w:t>of Christ.</w:t>
      </w:r>
      <w:r w:rsidR="00EF02E0">
        <w:rPr>
          <w:rFonts w:ascii="Arial" w:hAnsi="Arial" w:cs="Arial"/>
          <w:lang w:val="en-US"/>
        </w:rPr>
        <w:t>’</w:t>
      </w:r>
      <w:r w:rsidR="00D76AD9">
        <w:rPr>
          <w:rStyle w:val="af0"/>
          <w:rFonts w:ascii="Arial" w:hAnsi="Arial" w:cs="Arial"/>
          <w:lang w:val="en-US"/>
        </w:rPr>
        <w:footnoteReference w:id="23"/>
      </w:r>
      <w:r w:rsidR="00634C51">
        <w:rPr>
          <w:rFonts w:ascii="Arial" w:hAnsi="Arial" w:cs="Arial"/>
          <w:lang w:val="en-US"/>
        </w:rPr>
        <w:t>.</w:t>
      </w:r>
      <w:r w:rsidR="00AF464F">
        <w:rPr>
          <w:rFonts w:ascii="Arial" w:hAnsi="Arial" w:cs="Arial"/>
          <w:lang w:val="en-US"/>
        </w:rPr>
        <w:t xml:space="preserve"> Many of these features can be seen in Gasparro</w:t>
      </w:r>
      <w:r w:rsidR="00564E45">
        <w:rPr>
          <w:rFonts w:ascii="Arial" w:hAnsi="Arial" w:cs="Arial"/>
          <w:lang w:val="en-US"/>
        </w:rPr>
        <w:t>’s painting. The Jews</w:t>
      </w:r>
      <w:r w:rsidR="0006070B">
        <w:rPr>
          <w:rFonts w:ascii="Arial" w:hAnsi="Arial" w:cs="Arial"/>
          <w:lang w:val="en-US"/>
        </w:rPr>
        <w:t xml:space="preserve"> wear</w:t>
      </w:r>
      <w:r w:rsidR="007E24E2">
        <w:rPr>
          <w:rFonts w:ascii="Arial" w:hAnsi="Arial" w:cs="Arial"/>
          <w:lang w:val="en-US"/>
        </w:rPr>
        <w:t xml:space="preserve"> religious clothing which interlocks their identity with their faith</w:t>
      </w:r>
      <w:r w:rsidR="00450EB6">
        <w:rPr>
          <w:rFonts w:ascii="Arial" w:hAnsi="Arial" w:cs="Arial"/>
          <w:lang w:val="en-US"/>
        </w:rPr>
        <w:t>. Their appearance is likely</w:t>
      </w:r>
      <w:r w:rsidR="00564E45">
        <w:rPr>
          <w:rFonts w:ascii="Arial" w:hAnsi="Arial" w:cs="Arial"/>
          <w:lang w:val="en-US"/>
        </w:rPr>
        <w:t xml:space="preserve"> painted from </w:t>
      </w:r>
      <w:r w:rsidR="00254DD1">
        <w:rPr>
          <w:rFonts w:ascii="Arial" w:hAnsi="Arial" w:cs="Arial"/>
          <w:lang w:val="en-US"/>
        </w:rPr>
        <w:t xml:space="preserve">around four different models. The male figures </w:t>
      </w:r>
      <w:r w:rsidR="00F770A2">
        <w:rPr>
          <w:rFonts w:ascii="Arial" w:hAnsi="Arial" w:cs="Arial"/>
          <w:lang w:val="en-US"/>
        </w:rPr>
        <w:t xml:space="preserve">have remarkably similar faces to one another. They are dressed </w:t>
      </w:r>
      <w:r w:rsidR="00AF3C4F">
        <w:rPr>
          <w:rFonts w:ascii="Arial" w:hAnsi="Arial" w:cs="Arial"/>
          <w:lang w:val="en-US"/>
        </w:rPr>
        <w:t>differentl</w:t>
      </w:r>
      <w:r w:rsidR="00F770A2">
        <w:rPr>
          <w:rFonts w:ascii="Arial" w:hAnsi="Arial" w:cs="Arial"/>
          <w:lang w:val="en-US"/>
        </w:rPr>
        <w:t>y, but not too differently. This allows the viewer to depersonal</w:t>
      </w:r>
      <w:r w:rsidR="000107C6">
        <w:rPr>
          <w:rFonts w:ascii="Arial" w:hAnsi="Arial" w:cs="Arial"/>
          <w:lang w:val="en-US"/>
        </w:rPr>
        <w:t xml:space="preserve">ize Jews as one in the same, acting in unison. This enforces the idea of their collective guilt </w:t>
      </w:r>
      <w:r w:rsidR="00F343B1">
        <w:rPr>
          <w:rFonts w:ascii="Arial" w:hAnsi="Arial" w:cs="Arial"/>
          <w:lang w:val="en-US"/>
        </w:rPr>
        <w:t>for any potential</w:t>
      </w:r>
      <w:r w:rsidR="005E2642">
        <w:rPr>
          <w:rFonts w:ascii="Arial" w:hAnsi="Arial" w:cs="Arial"/>
          <w:lang w:val="en-US"/>
        </w:rPr>
        <w:t xml:space="preserve"> </w:t>
      </w:r>
      <w:r w:rsidR="00F343B1">
        <w:rPr>
          <w:rFonts w:ascii="Arial" w:hAnsi="Arial" w:cs="Arial"/>
          <w:lang w:val="en-US"/>
        </w:rPr>
        <w:t>wrongdoing</w:t>
      </w:r>
      <w:r w:rsidR="005E2642">
        <w:rPr>
          <w:rFonts w:ascii="Arial" w:hAnsi="Arial" w:cs="Arial"/>
          <w:lang w:val="en-US"/>
        </w:rPr>
        <w:t xml:space="preserve">, as they are all to </w:t>
      </w:r>
      <w:r w:rsidR="00DD59A5">
        <w:rPr>
          <w:rFonts w:ascii="Arial" w:hAnsi="Arial" w:cs="Arial"/>
          <w:lang w:val="en-US"/>
        </w:rPr>
        <w:t>blame,</w:t>
      </w:r>
      <w:r w:rsidR="005E2642">
        <w:rPr>
          <w:rFonts w:ascii="Arial" w:hAnsi="Arial" w:cs="Arial"/>
          <w:lang w:val="en-US"/>
        </w:rPr>
        <w:t xml:space="preserve"> they therefore all appear to deserve the same punishment</w:t>
      </w:r>
      <w:r w:rsidR="009126BF">
        <w:rPr>
          <w:rFonts w:ascii="Arial" w:hAnsi="Arial" w:cs="Arial"/>
          <w:lang w:val="en-US"/>
        </w:rPr>
        <w:t>. Their lack of individuality may also paint a narrati</w:t>
      </w:r>
      <w:r w:rsidR="00634C51">
        <w:rPr>
          <w:rFonts w:ascii="Arial" w:hAnsi="Arial" w:cs="Arial"/>
          <w:lang w:val="en-US"/>
        </w:rPr>
        <w:t>ve that they</w:t>
      </w:r>
      <w:r w:rsidR="00981827">
        <w:rPr>
          <w:rFonts w:ascii="Arial" w:hAnsi="Arial" w:cs="Arial"/>
          <w:lang w:val="en-US"/>
        </w:rPr>
        <w:t xml:space="preserve"> follow their rites blindly and</w:t>
      </w:r>
      <w:r w:rsidR="003518AC">
        <w:rPr>
          <w:rFonts w:ascii="Arial" w:hAnsi="Arial" w:cs="Arial"/>
          <w:lang w:val="en-US"/>
        </w:rPr>
        <w:t xml:space="preserve"> </w:t>
      </w:r>
      <w:proofErr w:type="gramStart"/>
      <w:r w:rsidR="003518AC">
        <w:rPr>
          <w:rFonts w:ascii="Arial" w:hAnsi="Arial" w:cs="Arial"/>
          <w:lang w:val="en-US"/>
        </w:rPr>
        <w:t>makes</w:t>
      </w:r>
      <w:proofErr w:type="gramEnd"/>
      <w:r w:rsidR="003518AC">
        <w:rPr>
          <w:rFonts w:ascii="Arial" w:hAnsi="Arial" w:cs="Arial"/>
          <w:lang w:val="en-US"/>
        </w:rPr>
        <w:t xml:space="preserve"> it </w:t>
      </w:r>
      <w:r w:rsidR="004C57FE">
        <w:rPr>
          <w:rFonts w:ascii="Arial" w:hAnsi="Arial" w:cs="Arial"/>
          <w:lang w:val="en-US"/>
        </w:rPr>
        <w:t>easier to dehumanize them for the viewer.</w:t>
      </w:r>
      <w:r w:rsidR="00234ABF">
        <w:rPr>
          <w:rFonts w:ascii="Arial" w:hAnsi="Arial" w:cs="Arial"/>
          <w:lang w:val="en-US"/>
        </w:rPr>
        <w:t xml:space="preserve"> The Jewish figures </w:t>
      </w:r>
      <w:r w:rsidR="006B2356">
        <w:rPr>
          <w:rFonts w:ascii="Arial" w:hAnsi="Arial" w:cs="Arial"/>
          <w:lang w:val="en-US"/>
        </w:rPr>
        <w:t>are also somewhat disembodied, as their dark clothes blend with the dark background</w:t>
      </w:r>
      <w:r w:rsidR="00366EDE">
        <w:rPr>
          <w:rFonts w:ascii="Arial" w:hAnsi="Arial" w:cs="Arial"/>
          <w:lang w:val="en-US"/>
        </w:rPr>
        <w:t>, it seems that some hands appear out of nowhere</w:t>
      </w:r>
      <w:r w:rsidR="00D57037">
        <w:rPr>
          <w:rFonts w:ascii="Arial" w:hAnsi="Arial" w:cs="Arial"/>
          <w:lang w:val="en-US"/>
        </w:rPr>
        <w:t>. This links to the perception of the Jew as incomplete and fragmented, on the other hand, the Christian body of Simon i</w:t>
      </w:r>
      <w:r w:rsidR="00FE33A3">
        <w:rPr>
          <w:rFonts w:ascii="Arial" w:hAnsi="Arial" w:cs="Arial"/>
          <w:lang w:val="en-US"/>
        </w:rPr>
        <w:t xml:space="preserve">s shown in its whole in the painting, so are the bodies of angels. This </w:t>
      </w:r>
      <w:r w:rsidR="004470FD">
        <w:rPr>
          <w:rFonts w:ascii="Arial" w:hAnsi="Arial" w:cs="Arial"/>
          <w:lang w:val="en-US"/>
        </w:rPr>
        <w:t xml:space="preserve">visually </w:t>
      </w:r>
      <w:r w:rsidR="00FE33A3">
        <w:rPr>
          <w:rFonts w:ascii="Arial" w:hAnsi="Arial" w:cs="Arial"/>
          <w:lang w:val="en-US"/>
        </w:rPr>
        <w:t xml:space="preserve">links </w:t>
      </w:r>
      <w:r w:rsidR="00AE3D94">
        <w:rPr>
          <w:rFonts w:ascii="Arial" w:hAnsi="Arial" w:cs="Arial"/>
          <w:lang w:val="en-US"/>
        </w:rPr>
        <w:t xml:space="preserve">him to the </w:t>
      </w:r>
      <w:r w:rsidR="004470FD">
        <w:rPr>
          <w:rFonts w:ascii="Arial" w:hAnsi="Arial" w:cs="Arial"/>
          <w:lang w:val="en-US"/>
        </w:rPr>
        <w:t xml:space="preserve">Divine. </w:t>
      </w:r>
      <w:r w:rsidR="00A97796">
        <w:rPr>
          <w:rFonts w:ascii="Arial" w:hAnsi="Arial" w:cs="Arial"/>
          <w:lang w:val="en-US"/>
        </w:rPr>
        <w:t>Paul Franks describes the painting as</w:t>
      </w:r>
      <w:r w:rsidR="002B444A">
        <w:rPr>
          <w:rFonts w:ascii="Arial" w:hAnsi="Arial" w:cs="Arial"/>
          <w:lang w:val="en-US"/>
        </w:rPr>
        <w:t>:</w:t>
      </w:r>
    </w:p>
    <w:p w14:paraId="5C7D4C4F" w14:textId="77777777" w:rsidR="00D534D4" w:rsidRDefault="005176A9" w:rsidP="00D534D4">
      <w:pPr>
        <w:ind w:left="708"/>
        <w:rPr>
          <w:rFonts w:ascii="Arial" w:hAnsi="Arial" w:cs="Arial"/>
          <w:lang w:val="en-US"/>
        </w:rPr>
      </w:pPr>
      <w:r w:rsidRPr="005176A9">
        <w:rPr>
          <w:rFonts w:ascii="Arial" w:hAnsi="Arial" w:cs="Arial"/>
          <w:lang w:val="en-US"/>
        </w:rPr>
        <w:t>Gasparro’s portrait is the inverse of an adoration of the Christ child. Instead of being surrounded by adoring angels and angelic people, who keep a respectful distance, the Christ-like child is tormented and mutilated by demonic, cackling Jews</w:t>
      </w:r>
      <w:r>
        <w:rPr>
          <w:rFonts w:ascii="Arial" w:hAnsi="Arial" w:cs="Arial"/>
          <w:lang w:val="en-US"/>
        </w:rPr>
        <w:t>…</w:t>
      </w:r>
      <w:r w:rsidR="00B36517">
        <w:rPr>
          <w:rStyle w:val="af0"/>
          <w:rFonts w:ascii="Arial" w:hAnsi="Arial" w:cs="Arial"/>
          <w:lang w:val="en-US"/>
        </w:rPr>
        <w:footnoteReference w:id="24"/>
      </w:r>
    </w:p>
    <w:p w14:paraId="4DE561E4" w14:textId="77777777" w:rsidR="004C57FE" w:rsidRPr="0010690D" w:rsidRDefault="000558D4" w:rsidP="00821DC7">
      <w:pPr>
        <w:rPr>
          <w:rFonts w:ascii="Arial" w:hAnsi="Arial" w:cs="Arial"/>
          <w:lang w:val="en-US"/>
        </w:rPr>
      </w:pPr>
      <w:r>
        <w:rPr>
          <w:rFonts w:ascii="Arial" w:hAnsi="Arial" w:cs="Arial"/>
          <w:lang w:val="en-US"/>
        </w:rPr>
        <w:t>This reinforces the concept of Juda</w:t>
      </w:r>
      <w:r w:rsidR="00E31319">
        <w:rPr>
          <w:rFonts w:ascii="Arial" w:hAnsi="Arial" w:cs="Arial"/>
          <w:lang w:val="en-US"/>
        </w:rPr>
        <w:t>ism being the direct opposite of Christianity</w:t>
      </w:r>
      <w:r w:rsidR="00A96691">
        <w:rPr>
          <w:rFonts w:ascii="Arial" w:hAnsi="Arial" w:cs="Arial"/>
          <w:lang w:val="en-US"/>
        </w:rPr>
        <w:t xml:space="preserve">, as presumed Jewish ritual mirrors Christianity. </w:t>
      </w:r>
      <w:r w:rsidR="00941EF7">
        <w:rPr>
          <w:rFonts w:ascii="Arial" w:hAnsi="Arial" w:cs="Arial"/>
          <w:lang w:val="en-US"/>
        </w:rPr>
        <w:t xml:space="preserve">Indeed, the child is Christ-like, as he is suspended in the same uncomfortable cruciform position, amplified by </w:t>
      </w:r>
      <w:r w:rsidR="000B096B">
        <w:rPr>
          <w:rFonts w:ascii="Arial" w:hAnsi="Arial" w:cs="Arial"/>
          <w:lang w:val="en-US"/>
        </w:rPr>
        <w:t xml:space="preserve">the white horizontal line of cloth Simon is strangled with. </w:t>
      </w:r>
      <w:r w:rsidR="00407550">
        <w:rPr>
          <w:rFonts w:ascii="Arial" w:hAnsi="Arial" w:cs="Arial"/>
          <w:lang w:val="en-US"/>
        </w:rPr>
        <w:t>From the wound in his right side, blood is dripping</w:t>
      </w:r>
      <w:r w:rsidR="0085572A">
        <w:rPr>
          <w:rFonts w:ascii="Arial" w:hAnsi="Arial" w:cs="Arial"/>
          <w:lang w:val="en-US"/>
        </w:rPr>
        <w:t xml:space="preserve">, bearing a striking resemblance to the wound in the side of </w:t>
      </w:r>
      <w:r w:rsidR="00E8631D">
        <w:rPr>
          <w:rFonts w:ascii="Arial" w:hAnsi="Arial" w:cs="Arial"/>
          <w:lang w:val="en-US"/>
        </w:rPr>
        <w:t xml:space="preserve">Jesus Christ. </w:t>
      </w:r>
      <w:r w:rsidR="00571E8B">
        <w:rPr>
          <w:rFonts w:ascii="Arial" w:hAnsi="Arial" w:cs="Arial"/>
          <w:lang w:val="en-US"/>
        </w:rPr>
        <w:t xml:space="preserve">Simon’s holiness is shown through his burning halo, it indicates that this is not any regular child, like in many other cases of blood libel, but a </w:t>
      </w:r>
      <w:r w:rsidR="00120CEB">
        <w:rPr>
          <w:rFonts w:ascii="Arial" w:hAnsi="Arial" w:cs="Arial"/>
          <w:lang w:val="en-US"/>
        </w:rPr>
        <w:t xml:space="preserve">saintly figure, although only beatified. </w:t>
      </w:r>
      <w:r w:rsidR="009B1C5B">
        <w:rPr>
          <w:rFonts w:ascii="Arial" w:hAnsi="Arial" w:cs="Arial"/>
          <w:lang w:val="en-US"/>
        </w:rPr>
        <w:t>In the painting, the Jews are shown equipped with various tools</w:t>
      </w:r>
      <w:r w:rsidR="00930F4F">
        <w:rPr>
          <w:rFonts w:ascii="Arial" w:hAnsi="Arial" w:cs="Arial"/>
          <w:lang w:val="en-US"/>
        </w:rPr>
        <w:t xml:space="preserve"> needed for the ritual: mainly knives, </w:t>
      </w:r>
      <w:r w:rsidR="00D32F5C">
        <w:rPr>
          <w:rFonts w:ascii="Arial" w:hAnsi="Arial" w:cs="Arial"/>
          <w:lang w:val="en-US"/>
        </w:rPr>
        <w:t xml:space="preserve">pliers, </w:t>
      </w:r>
      <w:r w:rsidR="00922F98">
        <w:rPr>
          <w:rFonts w:ascii="Arial" w:hAnsi="Arial" w:cs="Arial"/>
          <w:lang w:val="en-US"/>
        </w:rPr>
        <w:t>the scarf strangling Simon, as well as m</w:t>
      </w:r>
      <w:r w:rsidR="00BD32A4">
        <w:rPr>
          <w:rFonts w:ascii="Arial" w:hAnsi="Arial" w:cs="Arial"/>
          <w:lang w:val="en-US"/>
        </w:rPr>
        <w:t xml:space="preserve">ultiple bowls for collecting his blood. </w:t>
      </w:r>
      <w:r w:rsidR="00414DB8">
        <w:rPr>
          <w:rFonts w:ascii="Arial" w:hAnsi="Arial" w:cs="Arial"/>
          <w:lang w:val="en-US"/>
        </w:rPr>
        <w:t xml:space="preserve">These are features of various </w:t>
      </w:r>
      <w:r w:rsidR="00534462">
        <w:rPr>
          <w:rFonts w:ascii="Arial" w:hAnsi="Arial" w:cs="Arial"/>
          <w:lang w:val="en-US"/>
        </w:rPr>
        <w:t xml:space="preserve">portraits of Simon of Trent </w:t>
      </w:r>
      <w:r w:rsidR="004954A3">
        <w:rPr>
          <w:rFonts w:ascii="Arial" w:hAnsi="Arial" w:cs="Arial"/>
          <w:lang w:val="en-US"/>
        </w:rPr>
        <w:t xml:space="preserve">that appeared as the cult spread in the </w:t>
      </w:r>
      <w:r w:rsidR="00EA36D3">
        <w:rPr>
          <w:rFonts w:ascii="Arial" w:hAnsi="Arial" w:cs="Arial"/>
          <w:lang w:val="en-US"/>
        </w:rPr>
        <w:t xml:space="preserve">fifteenth century. </w:t>
      </w:r>
      <w:r w:rsidR="00A5533D">
        <w:rPr>
          <w:rFonts w:ascii="Arial" w:hAnsi="Arial" w:cs="Arial"/>
          <w:lang w:val="en-US"/>
        </w:rPr>
        <w:t xml:space="preserve">They also bear resemblance to </w:t>
      </w:r>
      <w:r w:rsidR="00AC0D21">
        <w:rPr>
          <w:rFonts w:ascii="Arial" w:hAnsi="Arial" w:cs="Arial"/>
          <w:lang w:val="en-US"/>
        </w:rPr>
        <w:t xml:space="preserve">Arma Christi, images of Christ </w:t>
      </w:r>
      <w:r w:rsidR="003519F8">
        <w:rPr>
          <w:rFonts w:ascii="Arial" w:hAnsi="Arial" w:cs="Arial"/>
          <w:lang w:val="en-US"/>
        </w:rPr>
        <w:t xml:space="preserve">similar </w:t>
      </w:r>
      <w:r w:rsidR="0029600B">
        <w:rPr>
          <w:rFonts w:ascii="Arial" w:hAnsi="Arial" w:cs="Arial"/>
          <w:lang w:val="en-US"/>
        </w:rPr>
        <w:t>objects</w:t>
      </w:r>
      <w:r w:rsidR="003519F8">
        <w:rPr>
          <w:rFonts w:ascii="Arial" w:hAnsi="Arial" w:cs="Arial"/>
          <w:lang w:val="en-US"/>
        </w:rPr>
        <w:t xml:space="preserve"> which were</w:t>
      </w:r>
      <w:r w:rsidR="0029600B">
        <w:rPr>
          <w:rFonts w:ascii="Arial" w:hAnsi="Arial" w:cs="Arial"/>
          <w:lang w:val="en-US"/>
        </w:rPr>
        <w:t xml:space="preserve"> used to torture </w:t>
      </w:r>
      <w:r w:rsidR="003519F8">
        <w:rPr>
          <w:rFonts w:ascii="Arial" w:hAnsi="Arial" w:cs="Arial"/>
          <w:lang w:val="en-US"/>
        </w:rPr>
        <w:t xml:space="preserve">and crucify </w:t>
      </w:r>
      <w:r w:rsidR="0029600B">
        <w:rPr>
          <w:rFonts w:ascii="Arial" w:hAnsi="Arial" w:cs="Arial"/>
          <w:lang w:val="en-US"/>
        </w:rPr>
        <w:t>him</w:t>
      </w:r>
      <w:r w:rsidR="003519F8">
        <w:rPr>
          <w:rFonts w:ascii="Arial" w:hAnsi="Arial" w:cs="Arial"/>
          <w:lang w:val="en-US"/>
        </w:rPr>
        <w:t>.</w:t>
      </w:r>
    </w:p>
    <w:p w14:paraId="73E956F2" w14:textId="77777777" w:rsidR="00990C76" w:rsidRDefault="00EB205D" w:rsidP="00821DC7">
      <w:pPr>
        <w:rPr>
          <w:rFonts w:ascii="Arial" w:hAnsi="Arial" w:cs="Arial"/>
          <w:lang w:val="en-US"/>
        </w:rPr>
      </w:pPr>
      <w:r>
        <w:rPr>
          <w:rFonts w:ascii="Arial" w:hAnsi="Arial" w:cs="Arial"/>
          <w:lang w:val="en-US"/>
        </w:rPr>
        <w:t>In the modern increasingly secular society, a</w:t>
      </w:r>
      <w:r w:rsidR="00900747">
        <w:rPr>
          <w:rFonts w:ascii="Arial" w:hAnsi="Arial" w:cs="Arial"/>
          <w:lang w:val="en-US"/>
        </w:rPr>
        <w:t xml:space="preserve">ntisemitism </w:t>
      </w:r>
      <w:r w:rsidR="00D427CD">
        <w:rPr>
          <w:rFonts w:ascii="Arial" w:hAnsi="Arial" w:cs="Arial"/>
          <w:lang w:val="en-US"/>
        </w:rPr>
        <w:t>survives</w:t>
      </w:r>
      <w:r w:rsidR="003F0D85">
        <w:rPr>
          <w:rFonts w:ascii="Arial" w:hAnsi="Arial" w:cs="Arial"/>
          <w:lang w:val="en-US"/>
        </w:rPr>
        <w:t xml:space="preserve"> as it takes different shapes and approaches</w:t>
      </w:r>
      <w:r w:rsidR="00534339">
        <w:rPr>
          <w:rFonts w:ascii="Arial" w:hAnsi="Arial" w:cs="Arial"/>
          <w:lang w:val="en-US"/>
        </w:rPr>
        <w:t>. Modern antisemitism is not as concerned with religion as it is with race and politics</w:t>
      </w:r>
      <w:r w:rsidR="00C431A9">
        <w:rPr>
          <w:rFonts w:ascii="Arial" w:hAnsi="Arial" w:cs="Arial"/>
          <w:lang w:val="en-US"/>
        </w:rPr>
        <w:t xml:space="preserve">, the new blood libel adjusts accordingly. </w:t>
      </w:r>
      <w:r w:rsidR="004778B1">
        <w:rPr>
          <w:rFonts w:ascii="Arial" w:hAnsi="Arial" w:cs="Arial"/>
          <w:lang w:val="en-US"/>
        </w:rPr>
        <w:t>Nowadays,</w:t>
      </w:r>
      <w:r w:rsidR="00C62907">
        <w:rPr>
          <w:rFonts w:ascii="Arial" w:hAnsi="Arial" w:cs="Arial"/>
          <w:lang w:val="en-US"/>
        </w:rPr>
        <w:t xml:space="preserve"> in popularized c</w:t>
      </w:r>
      <w:r w:rsidR="005144FC">
        <w:rPr>
          <w:rFonts w:ascii="Arial" w:hAnsi="Arial" w:cs="Arial"/>
          <w:lang w:val="en-US"/>
        </w:rPr>
        <w:t xml:space="preserve">onspiracy theories </w:t>
      </w:r>
      <w:r w:rsidR="00470F41">
        <w:rPr>
          <w:rFonts w:ascii="Arial" w:hAnsi="Arial" w:cs="Arial"/>
          <w:lang w:val="en-US"/>
        </w:rPr>
        <w:t>of “Qanon believers”,</w:t>
      </w:r>
      <w:r w:rsidR="005144FC">
        <w:rPr>
          <w:rFonts w:ascii="Arial" w:hAnsi="Arial" w:cs="Arial"/>
          <w:lang w:val="en-US"/>
        </w:rPr>
        <w:t xml:space="preserve"> </w:t>
      </w:r>
      <w:r w:rsidR="00F23B77">
        <w:rPr>
          <w:rFonts w:ascii="Arial" w:hAnsi="Arial" w:cs="Arial"/>
          <w:lang w:val="en-US"/>
        </w:rPr>
        <w:t xml:space="preserve">Jews are disguised under the term </w:t>
      </w:r>
      <w:r w:rsidR="002A2A96">
        <w:rPr>
          <w:rFonts w:ascii="Arial" w:hAnsi="Arial" w:cs="Arial"/>
          <w:lang w:val="en-US"/>
        </w:rPr>
        <w:t xml:space="preserve">‘global elites’ and are accused of </w:t>
      </w:r>
      <w:r w:rsidR="00C25961">
        <w:rPr>
          <w:rFonts w:ascii="Arial" w:hAnsi="Arial" w:cs="Arial"/>
          <w:lang w:val="en-US"/>
        </w:rPr>
        <w:t>kidnapping, sex-trafficking and abusing childre</w:t>
      </w:r>
      <w:r w:rsidR="00C62907">
        <w:rPr>
          <w:rFonts w:ascii="Arial" w:hAnsi="Arial" w:cs="Arial"/>
          <w:lang w:val="en-US"/>
        </w:rPr>
        <w:t>n</w:t>
      </w:r>
      <w:r w:rsidR="009710F7">
        <w:rPr>
          <w:rFonts w:ascii="Arial" w:hAnsi="Arial" w:cs="Arial"/>
          <w:lang w:val="en-US"/>
        </w:rPr>
        <w:t xml:space="preserve">. It is also claimed that children’s bodies are </w:t>
      </w:r>
      <w:r w:rsidR="0049283E">
        <w:rPr>
          <w:rFonts w:ascii="Arial" w:hAnsi="Arial" w:cs="Arial"/>
          <w:lang w:val="en-US"/>
        </w:rPr>
        <w:t>harvested for a chemical known as adrenochrome</w:t>
      </w:r>
      <w:r w:rsidR="009C797F">
        <w:rPr>
          <w:rFonts w:ascii="Arial" w:hAnsi="Arial" w:cs="Arial"/>
          <w:lang w:val="en-US"/>
        </w:rPr>
        <w:t>, which is said to either be a potent narcotic or a type of “</w:t>
      </w:r>
      <w:r w:rsidR="00DA22A6">
        <w:rPr>
          <w:rFonts w:ascii="Arial" w:hAnsi="Arial" w:cs="Arial"/>
          <w:lang w:val="en-US"/>
        </w:rPr>
        <w:t>elixir of youth”</w:t>
      </w:r>
      <w:r w:rsidR="00104142">
        <w:rPr>
          <w:rFonts w:ascii="Arial" w:hAnsi="Arial" w:cs="Arial"/>
          <w:lang w:val="en-US"/>
        </w:rPr>
        <w:t xml:space="preserve">. There is no </w:t>
      </w:r>
      <w:r w:rsidR="00104142">
        <w:rPr>
          <w:rFonts w:ascii="Arial" w:hAnsi="Arial" w:cs="Arial"/>
          <w:lang w:val="en-US"/>
        </w:rPr>
        <w:lastRenderedPageBreak/>
        <w:t>scientific research showing that adrenochrome has any of these properties</w:t>
      </w:r>
      <w:r w:rsidR="006102A1">
        <w:rPr>
          <w:rFonts w:ascii="Arial" w:hAnsi="Arial" w:cs="Arial"/>
          <w:lang w:val="en-US"/>
        </w:rPr>
        <w:t xml:space="preserve">, </w:t>
      </w:r>
      <w:r w:rsidR="00B37CBC">
        <w:rPr>
          <w:rFonts w:ascii="Arial" w:hAnsi="Arial" w:cs="Arial"/>
          <w:lang w:val="en-US"/>
        </w:rPr>
        <w:t>it is also</w:t>
      </w:r>
      <w:r w:rsidR="00A90581">
        <w:rPr>
          <w:rFonts w:ascii="Arial" w:hAnsi="Arial" w:cs="Arial"/>
          <w:lang w:val="en-US"/>
        </w:rPr>
        <w:t xml:space="preserve"> not extracted from the adrenal glands of living people</w:t>
      </w:r>
      <w:r w:rsidR="00EF64EF">
        <w:rPr>
          <w:rFonts w:ascii="Arial" w:hAnsi="Arial" w:cs="Arial"/>
          <w:lang w:val="en-US"/>
        </w:rPr>
        <w:t xml:space="preserve">. </w:t>
      </w:r>
      <w:r w:rsidR="004E3678">
        <w:rPr>
          <w:rFonts w:ascii="Arial" w:hAnsi="Arial" w:cs="Arial"/>
          <w:lang w:val="en-US"/>
        </w:rPr>
        <w:t xml:space="preserve">Jews, disguised as Zionists, are also accused of </w:t>
      </w:r>
      <w:r w:rsidR="001878AB">
        <w:rPr>
          <w:rFonts w:ascii="Arial" w:hAnsi="Arial" w:cs="Arial"/>
          <w:lang w:val="en-US"/>
        </w:rPr>
        <w:t>consuming the bodies and blood of Palestinian children</w:t>
      </w:r>
      <w:r w:rsidR="007E0B95">
        <w:rPr>
          <w:rFonts w:ascii="Arial" w:hAnsi="Arial" w:cs="Arial"/>
          <w:lang w:val="en-US"/>
        </w:rPr>
        <w:t xml:space="preserve">, turning the </w:t>
      </w:r>
      <w:proofErr w:type="gramStart"/>
      <w:r w:rsidR="007E0B95">
        <w:rPr>
          <w:rFonts w:ascii="Arial" w:hAnsi="Arial" w:cs="Arial"/>
          <w:lang w:val="en-US"/>
        </w:rPr>
        <w:t>Arab-Israeli</w:t>
      </w:r>
      <w:proofErr w:type="gramEnd"/>
      <w:r w:rsidR="007E0B95">
        <w:rPr>
          <w:rFonts w:ascii="Arial" w:hAnsi="Arial" w:cs="Arial"/>
          <w:lang w:val="en-US"/>
        </w:rPr>
        <w:t xml:space="preserve"> conflict into another way to promote blood libel.</w:t>
      </w:r>
    </w:p>
    <w:p w14:paraId="59B96A10" w14:textId="77777777" w:rsidR="00990C76" w:rsidRDefault="001A2FF7" w:rsidP="00821DC7">
      <w:pPr>
        <w:rPr>
          <w:rFonts w:ascii="Arial" w:hAnsi="Arial" w:cs="Arial"/>
          <w:lang w:val="en-US"/>
        </w:rPr>
      </w:pPr>
      <w:r>
        <w:rPr>
          <w:rFonts w:ascii="Arial" w:hAnsi="Arial" w:cs="Arial"/>
          <w:lang w:val="en-US"/>
        </w:rPr>
        <w:t xml:space="preserve">Gasparro has had interactions with the Catholic Church. </w:t>
      </w:r>
      <w:r w:rsidR="00D16872">
        <w:rPr>
          <w:rFonts w:ascii="Arial" w:hAnsi="Arial" w:cs="Arial"/>
          <w:lang w:val="en-US"/>
        </w:rPr>
        <w:t xml:space="preserve">In 2009, </w:t>
      </w:r>
      <w:r w:rsidR="009E2B5C" w:rsidRPr="009E2B5C">
        <w:rPr>
          <w:rFonts w:ascii="Arial" w:hAnsi="Arial" w:cs="Arial"/>
          <w:lang w:val="en-US"/>
        </w:rPr>
        <w:t xml:space="preserve">the Catholic Archdiocese </w:t>
      </w:r>
      <w:r w:rsidR="0079586D">
        <w:rPr>
          <w:rFonts w:ascii="Arial" w:hAnsi="Arial" w:cs="Arial"/>
          <w:lang w:val="en-US"/>
        </w:rPr>
        <w:t>commissioned Gasparro to</w:t>
      </w:r>
      <w:r w:rsidR="00B368E9">
        <w:rPr>
          <w:rFonts w:ascii="Arial" w:hAnsi="Arial" w:cs="Arial"/>
          <w:lang w:val="en-US"/>
        </w:rPr>
        <w:t xml:space="preserve"> decorate</w:t>
      </w:r>
      <w:r w:rsidR="0079586D">
        <w:rPr>
          <w:rFonts w:ascii="Arial" w:hAnsi="Arial" w:cs="Arial"/>
          <w:lang w:val="en-US"/>
        </w:rPr>
        <w:t xml:space="preserve"> </w:t>
      </w:r>
      <w:r w:rsidR="00FA1AF5">
        <w:rPr>
          <w:rFonts w:ascii="Arial" w:hAnsi="Arial" w:cs="Arial"/>
          <w:lang w:val="en-US"/>
        </w:rPr>
        <w:t xml:space="preserve">a damaged </w:t>
      </w:r>
      <w:r w:rsidR="009E2B5C" w:rsidRPr="009E2B5C">
        <w:rPr>
          <w:rFonts w:ascii="Arial" w:hAnsi="Arial" w:cs="Arial"/>
          <w:lang w:val="en-US"/>
        </w:rPr>
        <w:t xml:space="preserve">medieval </w:t>
      </w:r>
      <w:r w:rsidR="00FA1AF5">
        <w:rPr>
          <w:rFonts w:ascii="Arial" w:hAnsi="Arial" w:cs="Arial"/>
          <w:lang w:val="en-US"/>
        </w:rPr>
        <w:t>chur</w:t>
      </w:r>
      <w:r w:rsidR="00A70178">
        <w:rPr>
          <w:rFonts w:ascii="Arial" w:hAnsi="Arial" w:cs="Arial"/>
          <w:lang w:val="en-US"/>
        </w:rPr>
        <w:t>ch</w:t>
      </w:r>
      <w:r w:rsidR="009E2B5C" w:rsidRPr="009E2B5C">
        <w:rPr>
          <w:rFonts w:ascii="Arial" w:hAnsi="Arial" w:cs="Arial"/>
          <w:lang w:val="en-US"/>
        </w:rPr>
        <w:t xml:space="preserve"> in</w:t>
      </w:r>
      <w:r w:rsidR="00FA1AF5">
        <w:rPr>
          <w:rFonts w:ascii="Arial" w:hAnsi="Arial" w:cs="Arial"/>
          <w:lang w:val="en-US"/>
        </w:rPr>
        <w:t xml:space="preserve"> L’Aquila</w:t>
      </w:r>
      <w:r w:rsidR="00A70178">
        <w:rPr>
          <w:rFonts w:ascii="Arial" w:hAnsi="Arial" w:cs="Arial"/>
          <w:lang w:val="en-US"/>
        </w:rPr>
        <w:t xml:space="preserve">. However, </w:t>
      </w:r>
      <w:r w:rsidR="008D1AA8" w:rsidRPr="008D1AA8">
        <w:rPr>
          <w:rFonts w:ascii="Arial" w:hAnsi="Arial" w:cs="Arial"/>
          <w:lang w:val="en-US"/>
        </w:rPr>
        <w:t xml:space="preserve">Bishop Ambrogio </w:t>
      </w:r>
      <w:proofErr w:type="spellStart"/>
      <w:r w:rsidR="008D1AA8" w:rsidRPr="008D1AA8">
        <w:rPr>
          <w:rFonts w:ascii="Arial" w:hAnsi="Arial" w:cs="Arial"/>
          <w:lang w:val="en-US"/>
        </w:rPr>
        <w:t>Spreafico</w:t>
      </w:r>
      <w:proofErr w:type="spellEnd"/>
      <w:r w:rsidR="008D1AA8" w:rsidRPr="008D1AA8">
        <w:rPr>
          <w:rFonts w:ascii="Arial" w:hAnsi="Arial" w:cs="Arial"/>
          <w:lang w:val="en-US"/>
        </w:rPr>
        <w:t xml:space="preserve">, president of the </w:t>
      </w:r>
      <w:r w:rsidR="008D1AA8">
        <w:rPr>
          <w:rFonts w:ascii="Arial" w:hAnsi="Arial" w:cs="Arial"/>
          <w:lang w:val="en-US"/>
        </w:rPr>
        <w:t>c</w:t>
      </w:r>
      <w:r w:rsidR="008D1AA8" w:rsidRPr="008D1AA8">
        <w:rPr>
          <w:rFonts w:ascii="Arial" w:hAnsi="Arial" w:cs="Arial"/>
          <w:lang w:val="en-US"/>
        </w:rPr>
        <w:t>ommission of the Italian Episcopal Conference for ecumenism and dialogue</w:t>
      </w:r>
      <w:r w:rsidR="000C3B45">
        <w:rPr>
          <w:rFonts w:ascii="Arial" w:hAnsi="Arial" w:cs="Arial"/>
          <w:lang w:val="en-US"/>
        </w:rPr>
        <w:t>, had disapproved of the painting, as it did not portray the values</w:t>
      </w:r>
      <w:r w:rsidR="00BF1F11">
        <w:rPr>
          <w:rFonts w:ascii="Arial" w:hAnsi="Arial" w:cs="Arial"/>
          <w:lang w:val="en-US"/>
        </w:rPr>
        <w:t xml:space="preserve"> and message</w:t>
      </w:r>
      <w:r w:rsidR="000C3B45">
        <w:rPr>
          <w:rFonts w:ascii="Arial" w:hAnsi="Arial" w:cs="Arial"/>
          <w:lang w:val="en-US"/>
        </w:rPr>
        <w:t xml:space="preserve"> of </w:t>
      </w:r>
      <w:r w:rsidR="00BF1F11">
        <w:rPr>
          <w:rFonts w:ascii="Arial" w:hAnsi="Arial" w:cs="Arial"/>
          <w:lang w:val="en-US"/>
        </w:rPr>
        <w:t xml:space="preserve">the </w:t>
      </w:r>
      <w:r w:rsidR="000C3B45">
        <w:rPr>
          <w:rFonts w:ascii="Arial" w:hAnsi="Arial" w:cs="Arial"/>
          <w:lang w:val="en-US"/>
        </w:rPr>
        <w:t xml:space="preserve">Catholic church. </w:t>
      </w:r>
      <w:r w:rsidR="004C5F15">
        <w:rPr>
          <w:rFonts w:ascii="Arial" w:hAnsi="Arial" w:cs="Arial"/>
          <w:lang w:val="en-US"/>
        </w:rPr>
        <w:t xml:space="preserve">In 1965, </w:t>
      </w:r>
      <w:r w:rsidR="005D37FF">
        <w:rPr>
          <w:rFonts w:ascii="Arial" w:hAnsi="Arial" w:cs="Arial"/>
          <w:lang w:val="en-US"/>
        </w:rPr>
        <w:t xml:space="preserve">the declaration “Nostra Aetate” was proclaimed by Pope </w:t>
      </w:r>
      <w:r w:rsidR="00E97CF5">
        <w:rPr>
          <w:rFonts w:ascii="Arial" w:hAnsi="Arial" w:cs="Arial"/>
          <w:lang w:val="en-US"/>
        </w:rPr>
        <w:t>Paul VI</w:t>
      </w:r>
      <w:r w:rsidR="0028614E">
        <w:rPr>
          <w:rFonts w:ascii="Arial" w:hAnsi="Arial" w:cs="Arial"/>
          <w:lang w:val="en-US"/>
        </w:rPr>
        <w:t>, which condemned antisemitism and rejected the idea of Jews’ collective respon</w:t>
      </w:r>
      <w:r w:rsidR="00DE49CE">
        <w:rPr>
          <w:rFonts w:ascii="Arial" w:hAnsi="Arial" w:cs="Arial"/>
          <w:lang w:val="en-US"/>
        </w:rPr>
        <w:t>sibility for Christ’s death</w:t>
      </w:r>
      <w:r w:rsidR="00531947">
        <w:rPr>
          <w:rFonts w:ascii="Arial" w:hAnsi="Arial" w:cs="Arial"/>
          <w:lang w:val="en-US"/>
        </w:rPr>
        <w:t xml:space="preserve">. The declaration </w:t>
      </w:r>
      <w:r w:rsidR="003B104A">
        <w:rPr>
          <w:rFonts w:ascii="Arial" w:hAnsi="Arial" w:cs="Arial"/>
          <w:lang w:val="en-US"/>
        </w:rPr>
        <w:t xml:space="preserve">encouraged interfaith dialogue and </w:t>
      </w:r>
      <w:r w:rsidR="00F164B9">
        <w:rPr>
          <w:rFonts w:ascii="Arial" w:hAnsi="Arial" w:cs="Arial"/>
          <w:lang w:val="en-US"/>
        </w:rPr>
        <w:t>insisted</w:t>
      </w:r>
      <w:r w:rsidR="00B72057">
        <w:rPr>
          <w:rFonts w:ascii="Arial" w:hAnsi="Arial" w:cs="Arial"/>
          <w:lang w:val="en-US"/>
        </w:rPr>
        <w:t>:</w:t>
      </w:r>
    </w:p>
    <w:p w14:paraId="3926D43C" w14:textId="77777777" w:rsidR="00B72057" w:rsidRPr="00B72057" w:rsidRDefault="00B72057" w:rsidP="00B72057">
      <w:pPr>
        <w:ind w:left="708"/>
        <w:rPr>
          <w:rFonts w:ascii="Arial" w:hAnsi="Arial" w:cs="Arial"/>
          <w:lang w:val="en-US"/>
        </w:rPr>
      </w:pPr>
      <w:r w:rsidRPr="00B72057">
        <w:rPr>
          <w:rFonts w:ascii="Arial" w:hAnsi="Arial" w:cs="Arial"/>
          <w:lang w:val="en-US"/>
        </w:rPr>
        <w:t>Although the Church is the new people of God, the Jews should not be presented as rejected or accursed by God, as if this followed from the Holy Scriptures. All should see to it, then, that in catechetical work or in the preaching of the word of God they do not teach anything that does not conform to the truth of the Gospel and the spirit of Christ.</w:t>
      </w:r>
      <w:r>
        <w:rPr>
          <w:rStyle w:val="af0"/>
          <w:rFonts w:ascii="Arial" w:hAnsi="Arial" w:cs="Arial"/>
          <w:lang w:val="en-US"/>
        </w:rPr>
        <w:footnoteReference w:id="25"/>
      </w:r>
    </w:p>
    <w:p w14:paraId="21A8D545" w14:textId="77777777" w:rsidR="0029022F" w:rsidRPr="00C85211" w:rsidRDefault="00525608" w:rsidP="00C85211">
      <w:pPr>
        <w:rPr>
          <w:rFonts w:ascii="Arial" w:hAnsi="Arial" w:cs="Arial"/>
          <w:lang w:val="en-US"/>
        </w:rPr>
      </w:pPr>
      <w:r>
        <w:rPr>
          <w:rFonts w:ascii="Arial" w:hAnsi="Arial" w:cs="Arial"/>
          <w:lang w:val="en-US"/>
        </w:rPr>
        <w:t>Therefore</w:t>
      </w:r>
      <w:r w:rsidR="003F2E00">
        <w:rPr>
          <w:rFonts w:ascii="Arial" w:hAnsi="Arial" w:cs="Arial"/>
          <w:lang w:val="en-US"/>
        </w:rPr>
        <w:t xml:space="preserve">, it can be </w:t>
      </w:r>
      <w:proofErr w:type="gramStart"/>
      <w:r w:rsidR="003F2E00">
        <w:rPr>
          <w:rFonts w:ascii="Arial" w:hAnsi="Arial" w:cs="Arial"/>
          <w:lang w:val="en-US"/>
        </w:rPr>
        <w:t>concluded,</w:t>
      </w:r>
      <w:proofErr w:type="gramEnd"/>
      <w:r w:rsidR="003F2E00">
        <w:rPr>
          <w:rFonts w:ascii="Arial" w:hAnsi="Arial" w:cs="Arial"/>
          <w:lang w:val="en-US"/>
        </w:rPr>
        <w:t xml:space="preserve"> that Gasparro does not necessarily perpetuate</w:t>
      </w:r>
      <w:r w:rsidR="00567AEC">
        <w:rPr>
          <w:rFonts w:ascii="Arial" w:hAnsi="Arial" w:cs="Arial"/>
          <w:lang w:val="en-US"/>
        </w:rPr>
        <w:t xml:space="preserve"> the antisemitism of today, but rather that of the past. He </w:t>
      </w:r>
      <w:r w:rsidR="00665867">
        <w:rPr>
          <w:rFonts w:ascii="Arial" w:hAnsi="Arial" w:cs="Arial"/>
          <w:lang w:val="en-US"/>
        </w:rPr>
        <w:t xml:space="preserve">perpetuates blood libel not because he dislikes Jewish people as an ethnic race but because </w:t>
      </w:r>
      <w:r w:rsidR="008C3B1B">
        <w:rPr>
          <w:rFonts w:ascii="Arial" w:hAnsi="Arial" w:cs="Arial"/>
          <w:lang w:val="en-US"/>
        </w:rPr>
        <w:t>of their religion, or what he assumes is their religion</w:t>
      </w:r>
      <w:r w:rsidR="00B323A0">
        <w:rPr>
          <w:rFonts w:ascii="Arial" w:hAnsi="Arial" w:cs="Arial"/>
          <w:lang w:val="en-US"/>
        </w:rPr>
        <w:t xml:space="preserve"> based on fictitious accounts. </w:t>
      </w:r>
      <w:r w:rsidR="00CA060C">
        <w:rPr>
          <w:rFonts w:ascii="Arial" w:hAnsi="Arial" w:cs="Arial"/>
          <w:lang w:val="en-US"/>
        </w:rPr>
        <w:t>Gasparro’</w:t>
      </w:r>
      <w:r w:rsidR="001D63EC">
        <w:rPr>
          <w:rFonts w:ascii="Arial" w:hAnsi="Arial" w:cs="Arial"/>
          <w:lang w:val="en-US"/>
        </w:rPr>
        <w:t xml:space="preserve">s portrayal of </w:t>
      </w:r>
      <w:r w:rsidR="00481FE4">
        <w:rPr>
          <w:rFonts w:ascii="Arial" w:hAnsi="Arial" w:cs="Arial"/>
          <w:lang w:val="en-US"/>
        </w:rPr>
        <w:t xml:space="preserve">blood libel is as classical as his </w:t>
      </w:r>
      <w:r w:rsidR="00AD3ECB">
        <w:rPr>
          <w:rFonts w:ascii="Arial" w:hAnsi="Arial" w:cs="Arial"/>
          <w:lang w:val="en-US"/>
        </w:rPr>
        <w:t>imitation of the old masters, not only does he copy their techniq</w:t>
      </w:r>
      <w:r w:rsidR="006A79E2">
        <w:rPr>
          <w:rFonts w:ascii="Arial" w:hAnsi="Arial" w:cs="Arial"/>
          <w:lang w:val="en-US"/>
        </w:rPr>
        <w:t>ue but their values and outlook, to the point</w:t>
      </w:r>
      <w:r w:rsidR="008D135B">
        <w:rPr>
          <w:rFonts w:ascii="Arial" w:hAnsi="Arial" w:cs="Arial"/>
          <w:lang w:val="en-US"/>
        </w:rPr>
        <w:t xml:space="preserve"> that it is considered outdated even by the standards of the Catholic Church</w:t>
      </w:r>
      <w:r w:rsidR="00465C85">
        <w:rPr>
          <w:rFonts w:ascii="Arial" w:hAnsi="Arial" w:cs="Arial"/>
          <w:lang w:val="en-US"/>
        </w:rPr>
        <w:t xml:space="preserve">. It can be concluded that Gasparro attempts to </w:t>
      </w:r>
      <w:r w:rsidR="002427C2">
        <w:rPr>
          <w:rFonts w:ascii="Arial" w:hAnsi="Arial" w:cs="Arial"/>
          <w:lang w:val="en-US"/>
        </w:rPr>
        <w:t>revive medieval antisemitism, rather than inspire a modern one.</w:t>
      </w:r>
    </w:p>
    <w:p w14:paraId="650A78E1" w14:textId="77777777" w:rsidR="00083406" w:rsidRDefault="0029022F" w:rsidP="00821DC7">
      <w:pPr>
        <w:rPr>
          <w:rFonts w:ascii="Arial" w:hAnsi="Arial" w:cs="Arial"/>
          <w:lang w:val="en-US"/>
        </w:rPr>
      </w:pPr>
      <w:r>
        <w:rPr>
          <w:rFonts w:ascii="Arial" w:hAnsi="Arial" w:cs="Arial"/>
          <w:noProof/>
        </w:rPr>
        <w:lastRenderedPageBreak/>
        <w:drawing>
          <wp:inline distT="0" distB="0" distL="0" distR="0" wp14:anchorId="6606B168" wp14:editId="29D0C803">
            <wp:extent cx="5940425" cy="8937625"/>
            <wp:effectExtent l="0" t="0" r="3175" b="0"/>
            <wp:docPr id="3209662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966219" name="Рисунок 320966219"/>
                    <pic:cNvPicPr/>
                  </pic:nvPicPr>
                  <pic:blipFill>
                    <a:blip r:embed="rId8">
                      <a:extLst>
                        <a:ext uri="{28A0092B-C50C-407E-A947-70E740481C1C}">
                          <a14:useLocalDpi xmlns:a14="http://schemas.microsoft.com/office/drawing/2010/main" val="0"/>
                        </a:ext>
                      </a:extLst>
                    </a:blip>
                    <a:stretch>
                      <a:fillRect/>
                    </a:stretch>
                  </pic:blipFill>
                  <pic:spPr>
                    <a:xfrm>
                      <a:off x="0" y="0"/>
                      <a:ext cx="5940425" cy="8937625"/>
                    </a:xfrm>
                    <a:prstGeom prst="rect">
                      <a:avLst/>
                    </a:prstGeom>
                  </pic:spPr>
                </pic:pic>
              </a:graphicData>
            </a:graphic>
          </wp:inline>
        </w:drawing>
      </w:r>
    </w:p>
    <w:p w14:paraId="5DCC2E25" w14:textId="77777777" w:rsidR="00D139C5" w:rsidRPr="00487442" w:rsidRDefault="005E0DB7" w:rsidP="00D139C5">
      <w:pPr>
        <w:rPr>
          <w:rFonts w:ascii="Arial" w:hAnsi="Arial" w:cs="Arial"/>
          <w:u w:val="single"/>
          <w:lang w:val="en-US"/>
        </w:rPr>
      </w:pPr>
      <w:r>
        <w:rPr>
          <w:rFonts w:ascii="Arial" w:hAnsi="Arial" w:cs="Arial"/>
          <w:lang w:val="en-US"/>
        </w:rPr>
        <w:lastRenderedPageBreak/>
        <w:t>Image source</w:t>
      </w:r>
      <w:r w:rsidR="00D139C5">
        <w:rPr>
          <w:rFonts w:ascii="Arial" w:hAnsi="Arial" w:cs="Arial"/>
          <w:lang w:val="en-US"/>
        </w:rPr>
        <w:t xml:space="preserve">: </w:t>
      </w:r>
      <w:r w:rsidR="00A86494">
        <w:rPr>
          <w:rFonts w:ascii="Arial" w:hAnsi="Arial" w:cs="Arial"/>
          <w:lang w:val="en-US"/>
        </w:rPr>
        <w:t>&lt;</w:t>
      </w:r>
      <w:r w:rsidR="00D139C5" w:rsidRPr="00487442">
        <w:rPr>
          <w:rFonts w:ascii="Arial" w:hAnsi="Arial" w:cs="Arial"/>
          <w:lang w:val="en-US"/>
        </w:rPr>
        <w:t>https://www.osservatorioantisemitismo.it/multimedia/martirio-di-san-simonino-da-trento-simone-unverdorben-per-omicidio-rituale-ebraico/</w:t>
      </w:r>
      <w:r w:rsidR="00A86494">
        <w:rPr>
          <w:rFonts w:ascii="Arial" w:hAnsi="Arial" w:cs="Arial"/>
          <w:lang w:val="en-US"/>
        </w:rPr>
        <w:t>&gt;</w:t>
      </w:r>
    </w:p>
    <w:p w14:paraId="7D133C8C" w14:textId="77777777" w:rsidR="005E0DB7" w:rsidRPr="005E0DB7" w:rsidRDefault="005E0DB7" w:rsidP="00821DC7">
      <w:pPr>
        <w:rPr>
          <w:rFonts w:ascii="Arial" w:hAnsi="Arial" w:cs="Arial"/>
          <w:lang w:val="en-US"/>
        </w:rPr>
      </w:pPr>
    </w:p>
    <w:sectPr w:rsidR="005E0DB7" w:rsidRPr="005E0DB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63BB67" w14:textId="77777777" w:rsidR="00884A7F" w:rsidRDefault="00884A7F" w:rsidP="009472AB">
      <w:pPr>
        <w:spacing w:after="0" w:line="240" w:lineRule="auto"/>
      </w:pPr>
      <w:r>
        <w:separator/>
      </w:r>
    </w:p>
  </w:endnote>
  <w:endnote w:type="continuationSeparator" w:id="0">
    <w:p w14:paraId="0176B159" w14:textId="77777777" w:rsidR="00884A7F" w:rsidRDefault="00884A7F" w:rsidP="009472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69E819" w14:textId="77777777" w:rsidR="00884A7F" w:rsidRDefault="00884A7F" w:rsidP="009472AB">
      <w:pPr>
        <w:spacing w:after="0" w:line="240" w:lineRule="auto"/>
      </w:pPr>
      <w:r>
        <w:separator/>
      </w:r>
    </w:p>
  </w:footnote>
  <w:footnote w:type="continuationSeparator" w:id="0">
    <w:p w14:paraId="7A822597" w14:textId="77777777" w:rsidR="00884A7F" w:rsidRDefault="00884A7F" w:rsidP="009472AB">
      <w:pPr>
        <w:spacing w:after="0" w:line="240" w:lineRule="auto"/>
      </w:pPr>
      <w:r>
        <w:continuationSeparator/>
      </w:r>
    </w:p>
  </w:footnote>
  <w:footnote w:id="1">
    <w:p w14:paraId="3865A434" w14:textId="77777777" w:rsidR="009472AB" w:rsidRPr="00840A37" w:rsidRDefault="009472AB">
      <w:pPr>
        <w:pStyle w:val="ae"/>
        <w:rPr>
          <w:lang w:val="en-US"/>
        </w:rPr>
      </w:pPr>
      <w:r>
        <w:rPr>
          <w:rStyle w:val="af0"/>
        </w:rPr>
        <w:footnoteRef/>
      </w:r>
      <w:r w:rsidRPr="00F819D3">
        <w:rPr>
          <w:lang w:val="en-US"/>
        </w:rPr>
        <w:t xml:space="preserve"> </w:t>
      </w:r>
      <w:r w:rsidR="00BA3957">
        <w:rPr>
          <w:lang w:val="en-US"/>
        </w:rPr>
        <w:t xml:space="preserve">Paul Franks, </w:t>
      </w:r>
      <w:r w:rsidR="00AB6380">
        <w:rPr>
          <w:lang w:val="en-US"/>
        </w:rPr>
        <w:t>“</w:t>
      </w:r>
      <w:r w:rsidR="008146BE" w:rsidRPr="008146BE">
        <w:rPr>
          <w:lang w:val="en-US"/>
        </w:rPr>
        <w:t>Blood Libel: Why is Facebook Permitting Antisemitism?</w:t>
      </w:r>
      <w:r w:rsidR="00AB6380">
        <w:rPr>
          <w:lang w:val="en-US"/>
        </w:rPr>
        <w:t xml:space="preserve">”, </w:t>
      </w:r>
      <w:r w:rsidR="00AB6380">
        <w:rPr>
          <w:i/>
          <w:iCs/>
          <w:lang w:val="en-US"/>
        </w:rPr>
        <w:t>Marginalia</w:t>
      </w:r>
      <w:r w:rsidR="00840A37">
        <w:rPr>
          <w:i/>
          <w:iCs/>
          <w:lang w:val="en-US"/>
        </w:rPr>
        <w:t xml:space="preserve">, </w:t>
      </w:r>
      <w:r w:rsidR="00840A37">
        <w:rPr>
          <w:lang w:val="en-US"/>
        </w:rPr>
        <w:t xml:space="preserve">3 </w:t>
      </w:r>
      <w:r w:rsidR="008F742F">
        <w:rPr>
          <w:lang w:val="en-US"/>
        </w:rPr>
        <w:t>April 2020</w:t>
      </w:r>
    </w:p>
  </w:footnote>
  <w:footnote w:id="2">
    <w:p w14:paraId="2E592C25" w14:textId="77777777" w:rsidR="00CB494E" w:rsidRPr="00F2695F" w:rsidRDefault="00CB494E">
      <w:pPr>
        <w:pStyle w:val="ae"/>
        <w:rPr>
          <w:lang w:val="en-US"/>
        </w:rPr>
      </w:pPr>
      <w:r>
        <w:rPr>
          <w:rStyle w:val="af0"/>
        </w:rPr>
        <w:footnoteRef/>
      </w:r>
      <w:r w:rsidR="00CF050B">
        <w:rPr>
          <w:lang w:val="en-US"/>
        </w:rPr>
        <w:t xml:space="preserve"> </w:t>
      </w:r>
      <w:r w:rsidR="00304847">
        <w:rPr>
          <w:lang w:val="en-US"/>
        </w:rPr>
        <w:t>Ben Cohen,</w:t>
      </w:r>
      <w:r w:rsidR="00EE5523">
        <w:rPr>
          <w:lang w:val="en-US"/>
        </w:rPr>
        <w:t xml:space="preserve"> </w:t>
      </w:r>
      <w:r w:rsidR="00F06D7B">
        <w:rPr>
          <w:lang w:val="en-US"/>
        </w:rPr>
        <w:t>“</w:t>
      </w:r>
      <w:r w:rsidR="00EE5523" w:rsidRPr="00EE5523">
        <w:rPr>
          <w:lang w:val="en-US"/>
        </w:rPr>
        <w:t xml:space="preserve">Italian Artist Giovanni Gasparro Revives Antisemitic Blood Libel </w:t>
      </w:r>
      <w:proofErr w:type="gramStart"/>
      <w:r w:rsidR="00EE5523" w:rsidRPr="00EE5523">
        <w:rPr>
          <w:lang w:val="en-US"/>
        </w:rPr>
        <w:t>With</w:t>
      </w:r>
      <w:proofErr w:type="gramEnd"/>
      <w:r w:rsidR="00EE5523" w:rsidRPr="00EE5523">
        <w:rPr>
          <w:lang w:val="en-US"/>
        </w:rPr>
        <w:t xml:space="preserve"> Graphic Painting of Medieval Child ‘Martyr’</w:t>
      </w:r>
      <w:r w:rsidR="00F06D7B">
        <w:rPr>
          <w:lang w:val="en-US"/>
        </w:rPr>
        <w:t xml:space="preserve">”, </w:t>
      </w:r>
      <w:r w:rsidR="003B235F">
        <w:rPr>
          <w:i/>
          <w:iCs/>
          <w:lang w:val="en-US"/>
        </w:rPr>
        <w:t xml:space="preserve">The </w:t>
      </w:r>
      <w:proofErr w:type="spellStart"/>
      <w:r w:rsidR="003B235F">
        <w:rPr>
          <w:i/>
          <w:iCs/>
          <w:lang w:val="en-US"/>
        </w:rPr>
        <w:t>Algemeiner</w:t>
      </w:r>
      <w:proofErr w:type="spellEnd"/>
      <w:r w:rsidR="00F2695F">
        <w:rPr>
          <w:i/>
          <w:iCs/>
          <w:lang w:val="en-US"/>
        </w:rPr>
        <w:t xml:space="preserve">, </w:t>
      </w:r>
      <w:r w:rsidR="00F2695F">
        <w:rPr>
          <w:lang w:val="en-US"/>
        </w:rPr>
        <w:t>26 March 2020</w:t>
      </w:r>
    </w:p>
  </w:footnote>
  <w:footnote w:id="3">
    <w:p w14:paraId="2DFF4555" w14:textId="77777777" w:rsidR="00D97FFA" w:rsidRPr="00D97FFA" w:rsidRDefault="008F742F">
      <w:pPr>
        <w:pStyle w:val="ae"/>
        <w:rPr>
          <w:lang w:val="en-US"/>
        </w:rPr>
      </w:pPr>
      <w:r>
        <w:rPr>
          <w:rStyle w:val="af0"/>
        </w:rPr>
        <w:footnoteRef/>
      </w:r>
      <w:r w:rsidRPr="00F819D3">
        <w:rPr>
          <w:lang w:val="en-US"/>
        </w:rPr>
        <w:t xml:space="preserve"> </w:t>
      </w:r>
      <w:r>
        <w:rPr>
          <w:lang w:val="en-US"/>
        </w:rPr>
        <w:t>Franks, “</w:t>
      </w:r>
      <w:r w:rsidRPr="008146BE">
        <w:rPr>
          <w:lang w:val="en-US"/>
        </w:rPr>
        <w:t>Blood Libel</w:t>
      </w:r>
      <w:r w:rsidR="00CC6A14">
        <w:rPr>
          <w:lang w:val="en-US"/>
        </w:rPr>
        <w:t>…</w:t>
      </w:r>
      <w:r>
        <w:rPr>
          <w:lang w:val="en-US"/>
        </w:rPr>
        <w:t>”</w:t>
      </w:r>
    </w:p>
  </w:footnote>
  <w:footnote w:id="4">
    <w:p w14:paraId="3513A911" w14:textId="77777777" w:rsidR="0067753D" w:rsidRPr="0067753D" w:rsidRDefault="0067753D">
      <w:pPr>
        <w:pStyle w:val="ae"/>
        <w:rPr>
          <w:lang w:val="en-US"/>
        </w:rPr>
      </w:pPr>
      <w:r>
        <w:rPr>
          <w:rStyle w:val="af0"/>
        </w:rPr>
        <w:footnoteRef/>
      </w:r>
      <w:r w:rsidRPr="00F819D3">
        <w:rPr>
          <w:lang w:val="en-US"/>
        </w:rPr>
        <w:t xml:space="preserve"> </w:t>
      </w:r>
      <w:r w:rsidR="00F2695F">
        <w:rPr>
          <w:lang w:val="en-US"/>
        </w:rPr>
        <w:t>Cohen</w:t>
      </w:r>
      <w:r w:rsidR="00475CB3">
        <w:rPr>
          <w:lang w:val="en-US"/>
        </w:rPr>
        <w:t>, “Italian Artist Giovanni Gasparro</w:t>
      </w:r>
      <w:r w:rsidR="00EF2EDA">
        <w:rPr>
          <w:lang w:val="en-US"/>
        </w:rPr>
        <w:t>…”</w:t>
      </w:r>
    </w:p>
  </w:footnote>
  <w:footnote w:id="5">
    <w:p w14:paraId="4E49CD30" w14:textId="77777777" w:rsidR="00D03892" w:rsidRPr="009B5409" w:rsidRDefault="00D03892">
      <w:pPr>
        <w:pStyle w:val="ae"/>
        <w:rPr>
          <w:lang w:val="en-US"/>
        </w:rPr>
      </w:pPr>
      <w:r>
        <w:rPr>
          <w:rStyle w:val="af0"/>
        </w:rPr>
        <w:footnoteRef/>
      </w:r>
      <w:r w:rsidRPr="00F819D3">
        <w:rPr>
          <w:lang w:val="en-US"/>
        </w:rPr>
        <w:t xml:space="preserve"> </w:t>
      </w:r>
      <w:r w:rsidR="0051391A">
        <w:rPr>
          <w:lang w:val="en-US"/>
        </w:rPr>
        <w:t xml:space="preserve">Aaron Reich, </w:t>
      </w:r>
      <w:r w:rsidR="00295299">
        <w:rPr>
          <w:lang w:val="en-US"/>
        </w:rPr>
        <w:t>“</w:t>
      </w:r>
      <w:r w:rsidR="00295299" w:rsidRPr="00295299">
        <w:rPr>
          <w:lang w:val="en-US"/>
        </w:rPr>
        <w:t>Italian artist accused of antisemitism for new painting of blood libel</w:t>
      </w:r>
      <w:r w:rsidR="00295299">
        <w:rPr>
          <w:lang w:val="en-US"/>
        </w:rPr>
        <w:t xml:space="preserve">”, </w:t>
      </w:r>
      <w:r w:rsidR="007D083D">
        <w:rPr>
          <w:i/>
          <w:iCs/>
          <w:lang w:val="en-US"/>
        </w:rPr>
        <w:t xml:space="preserve">The Jerusalem Post, </w:t>
      </w:r>
      <w:r w:rsidR="009B5409">
        <w:rPr>
          <w:lang w:val="en-US"/>
        </w:rPr>
        <w:t>27 March 2020</w:t>
      </w:r>
    </w:p>
  </w:footnote>
  <w:footnote w:id="6">
    <w:p w14:paraId="00518661" w14:textId="77777777" w:rsidR="0004399B" w:rsidRPr="00775E5C" w:rsidRDefault="0004399B">
      <w:pPr>
        <w:pStyle w:val="ae"/>
        <w:rPr>
          <w:lang w:val="en-US"/>
        </w:rPr>
      </w:pPr>
      <w:r>
        <w:rPr>
          <w:rStyle w:val="af0"/>
        </w:rPr>
        <w:footnoteRef/>
      </w:r>
      <w:r w:rsidR="003B1046">
        <w:rPr>
          <w:lang w:val="en-US"/>
        </w:rPr>
        <w:t>Reich, “Italian artist accused…”</w:t>
      </w:r>
    </w:p>
  </w:footnote>
  <w:footnote w:id="7">
    <w:p w14:paraId="529CE5D8" w14:textId="77777777" w:rsidR="007E6464" w:rsidRPr="005764B2" w:rsidRDefault="007E6464">
      <w:pPr>
        <w:pStyle w:val="ae"/>
        <w:rPr>
          <w:lang w:val="en-US"/>
        </w:rPr>
      </w:pPr>
      <w:r>
        <w:rPr>
          <w:rStyle w:val="af0"/>
        </w:rPr>
        <w:footnoteRef/>
      </w:r>
      <w:r w:rsidRPr="00F819D3">
        <w:rPr>
          <w:lang w:val="en-US"/>
        </w:rPr>
        <w:t xml:space="preserve"> </w:t>
      </w:r>
      <w:r w:rsidR="00C65F37">
        <w:rPr>
          <w:lang w:val="en-US"/>
        </w:rPr>
        <w:t>Jeanette Kohl</w:t>
      </w:r>
      <w:r w:rsidR="00C04E0D">
        <w:rPr>
          <w:lang w:val="en-US"/>
        </w:rPr>
        <w:t xml:space="preserve">, </w:t>
      </w:r>
    </w:p>
  </w:footnote>
  <w:footnote w:id="8">
    <w:p w14:paraId="682A688F" w14:textId="77777777" w:rsidR="00B340BB" w:rsidRPr="00B340BB" w:rsidRDefault="00B340BB">
      <w:pPr>
        <w:pStyle w:val="ae"/>
        <w:rPr>
          <w:lang w:val="en-US"/>
        </w:rPr>
      </w:pPr>
      <w:r>
        <w:rPr>
          <w:rStyle w:val="af0"/>
        </w:rPr>
        <w:footnoteRef/>
      </w:r>
      <w:r w:rsidRPr="003B1046">
        <w:rPr>
          <w:lang w:val="en-US"/>
        </w:rPr>
        <w:t xml:space="preserve"> </w:t>
      </w:r>
      <w:r>
        <w:rPr>
          <w:lang w:val="en-US"/>
        </w:rPr>
        <w:t>archive</w:t>
      </w:r>
    </w:p>
  </w:footnote>
  <w:footnote w:id="9">
    <w:p w14:paraId="3DFA1D0D" w14:textId="77777777" w:rsidR="00B2481B" w:rsidRPr="00B2481B" w:rsidRDefault="00B2481B">
      <w:pPr>
        <w:pStyle w:val="ae"/>
        <w:rPr>
          <w:lang w:val="en-US"/>
        </w:rPr>
      </w:pPr>
      <w:r>
        <w:rPr>
          <w:rStyle w:val="af0"/>
        </w:rPr>
        <w:footnoteRef/>
      </w:r>
      <w:r w:rsidRPr="003B1046">
        <w:rPr>
          <w:lang w:val="en-US"/>
        </w:rPr>
        <w:t xml:space="preserve"> </w:t>
      </w:r>
      <w:r w:rsidR="007E5F63">
        <w:rPr>
          <w:lang w:val="en-US"/>
        </w:rPr>
        <w:t>7</w:t>
      </w:r>
    </w:p>
  </w:footnote>
  <w:footnote w:id="10">
    <w:p w14:paraId="3F39532A" w14:textId="77777777" w:rsidR="00F7507B" w:rsidRPr="00F7507B" w:rsidRDefault="00F7507B">
      <w:pPr>
        <w:pStyle w:val="ae"/>
        <w:rPr>
          <w:lang w:val="en-US"/>
        </w:rPr>
      </w:pPr>
      <w:r>
        <w:rPr>
          <w:rStyle w:val="af0"/>
        </w:rPr>
        <w:footnoteRef/>
      </w:r>
      <w:r w:rsidRPr="003B1046">
        <w:rPr>
          <w:lang w:val="en-US"/>
        </w:rPr>
        <w:t xml:space="preserve"> </w:t>
      </w:r>
      <w:r>
        <w:rPr>
          <w:lang w:val="en-US"/>
        </w:rPr>
        <w:t>8</w:t>
      </w:r>
    </w:p>
  </w:footnote>
  <w:footnote w:id="11">
    <w:p w14:paraId="15384B20" w14:textId="77777777" w:rsidR="006D7E5F" w:rsidRPr="006D7E5F" w:rsidRDefault="006D7E5F">
      <w:pPr>
        <w:pStyle w:val="ae"/>
        <w:rPr>
          <w:lang w:val="en-US"/>
        </w:rPr>
      </w:pPr>
      <w:r>
        <w:rPr>
          <w:rStyle w:val="af0"/>
        </w:rPr>
        <w:footnoteRef/>
      </w:r>
      <w:r w:rsidRPr="003B1046">
        <w:rPr>
          <w:lang w:val="en-US"/>
        </w:rPr>
        <w:t xml:space="preserve"> </w:t>
      </w:r>
      <w:r w:rsidR="003C3A39">
        <w:rPr>
          <w:lang w:val="en-US"/>
        </w:rPr>
        <w:t>8 origins</w:t>
      </w:r>
    </w:p>
  </w:footnote>
  <w:footnote w:id="12">
    <w:p w14:paraId="2BA6CE70" w14:textId="77777777" w:rsidR="005B037E" w:rsidRPr="005B037E" w:rsidRDefault="005B037E">
      <w:pPr>
        <w:pStyle w:val="ae"/>
        <w:rPr>
          <w:lang w:val="en-US"/>
        </w:rPr>
      </w:pPr>
      <w:r>
        <w:rPr>
          <w:rStyle w:val="af0"/>
        </w:rPr>
        <w:footnoteRef/>
      </w:r>
      <w:r w:rsidRPr="003B1046">
        <w:rPr>
          <w:lang w:val="en-US"/>
        </w:rPr>
        <w:t xml:space="preserve"> </w:t>
      </w:r>
      <w:r w:rsidR="00061EFD">
        <w:rPr>
          <w:lang w:val="en-US"/>
        </w:rPr>
        <w:t xml:space="preserve">14 miraculous </w:t>
      </w:r>
      <w:proofErr w:type="gramStart"/>
      <w:r w:rsidR="00061EFD">
        <w:rPr>
          <w:lang w:val="en-US"/>
        </w:rPr>
        <w:t>history</w:t>
      </w:r>
      <w:proofErr w:type="gramEnd"/>
    </w:p>
  </w:footnote>
  <w:footnote w:id="13">
    <w:p w14:paraId="394A60ED" w14:textId="77777777" w:rsidR="00B94B77" w:rsidRPr="00B94B77" w:rsidRDefault="00B94B77">
      <w:pPr>
        <w:pStyle w:val="ae"/>
        <w:rPr>
          <w:lang w:val="en-US"/>
        </w:rPr>
      </w:pPr>
      <w:r>
        <w:rPr>
          <w:rStyle w:val="af0"/>
        </w:rPr>
        <w:footnoteRef/>
      </w:r>
      <w:r>
        <w:t xml:space="preserve"> </w:t>
      </w:r>
      <w:r>
        <w:rPr>
          <w:lang w:val="en-US"/>
        </w:rPr>
        <w:t>1</w:t>
      </w:r>
      <w:r w:rsidR="007B76E2">
        <w:rPr>
          <w:lang w:val="en-US"/>
        </w:rPr>
        <w:t>3</w:t>
      </w:r>
    </w:p>
  </w:footnote>
  <w:footnote w:id="14">
    <w:p w14:paraId="75752D73" w14:textId="77777777" w:rsidR="009044F3" w:rsidRPr="009044F3" w:rsidRDefault="009044F3">
      <w:pPr>
        <w:pStyle w:val="ae"/>
        <w:rPr>
          <w:lang w:val="en-US"/>
        </w:rPr>
      </w:pPr>
      <w:r>
        <w:rPr>
          <w:rStyle w:val="af0"/>
        </w:rPr>
        <w:footnoteRef/>
      </w:r>
      <w:r>
        <w:t xml:space="preserve"> </w:t>
      </w:r>
      <w:r w:rsidR="00463F15">
        <w:rPr>
          <w:lang w:val="en-US"/>
        </w:rPr>
        <w:t>13</w:t>
      </w:r>
    </w:p>
  </w:footnote>
  <w:footnote w:id="15">
    <w:p w14:paraId="2B5D8E50" w14:textId="77777777" w:rsidR="00463F15" w:rsidRPr="00463F15" w:rsidRDefault="00463F15">
      <w:pPr>
        <w:pStyle w:val="ae"/>
        <w:rPr>
          <w:lang w:val="en-US"/>
        </w:rPr>
      </w:pPr>
      <w:r>
        <w:rPr>
          <w:rStyle w:val="af0"/>
        </w:rPr>
        <w:footnoteRef/>
      </w:r>
      <w:r>
        <w:t xml:space="preserve"> </w:t>
      </w:r>
      <w:r>
        <w:rPr>
          <w:lang w:val="en-US"/>
        </w:rPr>
        <w:t>14</w:t>
      </w:r>
    </w:p>
  </w:footnote>
  <w:footnote w:id="16">
    <w:p w14:paraId="3F295E84" w14:textId="77777777" w:rsidR="007E6524" w:rsidRPr="007E6524" w:rsidRDefault="007E6524">
      <w:pPr>
        <w:pStyle w:val="ae"/>
        <w:rPr>
          <w:lang w:val="en-US"/>
        </w:rPr>
      </w:pPr>
      <w:r>
        <w:rPr>
          <w:rStyle w:val="af0"/>
        </w:rPr>
        <w:footnoteRef/>
      </w:r>
      <w:r>
        <w:t xml:space="preserve"> </w:t>
      </w:r>
      <w:r>
        <w:rPr>
          <w:lang w:val="en-US"/>
        </w:rPr>
        <w:t>14</w:t>
      </w:r>
    </w:p>
  </w:footnote>
  <w:footnote w:id="17">
    <w:p w14:paraId="311BC46C" w14:textId="77777777" w:rsidR="00D630BB" w:rsidRPr="00D630BB" w:rsidRDefault="00D630BB">
      <w:pPr>
        <w:pStyle w:val="ae"/>
        <w:rPr>
          <w:lang w:val="en-US"/>
        </w:rPr>
      </w:pPr>
      <w:r>
        <w:rPr>
          <w:rStyle w:val="af0"/>
        </w:rPr>
        <w:footnoteRef/>
      </w:r>
      <w:r>
        <w:t xml:space="preserve"> </w:t>
      </w:r>
      <w:r>
        <w:rPr>
          <w:lang w:val="en-US"/>
        </w:rPr>
        <w:t>13</w:t>
      </w:r>
    </w:p>
  </w:footnote>
  <w:footnote w:id="18">
    <w:p w14:paraId="114B2E3E" w14:textId="77777777" w:rsidR="00C12127" w:rsidRPr="00C12127" w:rsidRDefault="00C12127">
      <w:pPr>
        <w:pStyle w:val="ae"/>
        <w:rPr>
          <w:lang w:val="en-US"/>
        </w:rPr>
      </w:pPr>
      <w:r>
        <w:rPr>
          <w:rStyle w:val="af0"/>
        </w:rPr>
        <w:footnoteRef/>
      </w:r>
      <w:r>
        <w:t xml:space="preserve"> </w:t>
      </w:r>
      <w:r>
        <w:rPr>
          <w:lang w:val="en-US"/>
        </w:rPr>
        <w:t>14</w:t>
      </w:r>
    </w:p>
  </w:footnote>
  <w:footnote w:id="19">
    <w:p w14:paraId="0C39AD2F" w14:textId="77777777" w:rsidR="00C12127" w:rsidRPr="00C12127" w:rsidRDefault="00C12127">
      <w:pPr>
        <w:pStyle w:val="ae"/>
        <w:rPr>
          <w:lang w:val="en-US"/>
        </w:rPr>
      </w:pPr>
      <w:r>
        <w:rPr>
          <w:rStyle w:val="af0"/>
        </w:rPr>
        <w:footnoteRef/>
      </w:r>
      <w:r>
        <w:t xml:space="preserve"> </w:t>
      </w:r>
      <w:r>
        <w:rPr>
          <w:lang w:val="en-US"/>
        </w:rPr>
        <w:t>13</w:t>
      </w:r>
    </w:p>
  </w:footnote>
  <w:footnote w:id="20">
    <w:p w14:paraId="1BB5A171" w14:textId="77777777" w:rsidR="00663519" w:rsidRPr="00663519" w:rsidRDefault="00663519">
      <w:pPr>
        <w:pStyle w:val="ae"/>
        <w:rPr>
          <w:lang w:val="en-US"/>
        </w:rPr>
      </w:pPr>
      <w:r>
        <w:rPr>
          <w:rStyle w:val="af0"/>
        </w:rPr>
        <w:footnoteRef/>
      </w:r>
      <w:r>
        <w:t xml:space="preserve"> </w:t>
      </w:r>
      <w:r>
        <w:rPr>
          <w:lang w:val="en-US"/>
        </w:rPr>
        <w:t>13</w:t>
      </w:r>
    </w:p>
  </w:footnote>
  <w:footnote w:id="21">
    <w:p w14:paraId="21FF3CD3" w14:textId="77777777" w:rsidR="00BD58BD" w:rsidRPr="00BD58BD" w:rsidRDefault="00BD58BD">
      <w:pPr>
        <w:pStyle w:val="ae"/>
        <w:rPr>
          <w:lang w:val="en-US"/>
        </w:rPr>
      </w:pPr>
      <w:r>
        <w:rPr>
          <w:rStyle w:val="af0"/>
        </w:rPr>
        <w:footnoteRef/>
      </w:r>
      <w:r>
        <w:t xml:space="preserve"> </w:t>
      </w:r>
      <w:r>
        <w:rPr>
          <w:lang w:val="en-US"/>
        </w:rPr>
        <w:t>14</w:t>
      </w:r>
    </w:p>
  </w:footnote>
  <w:footnote w:id="22">
    <w:p w14:paraId="57CD3D26" w14:textId="77777777" w:rsidR="00E6179E" w:rsidRPr="00E6179E" w:rsidRDefault="00E6179E">
      <w:pPr>
        <w:pStyle w:val="ae"/>
        <w:rPr>
          <w:lang w:val="en-US"/>
        </w:rPr>
      </w:pPr>
      <w:r>
        <w:rPr>
          <w:rStyle w:val="af0"/>
        </w:rPr>
        <w:footnoteRef/>
      </w:r>
      <w:r>
        <w:t xml:space="preserve"> </w:t>
      </w:r>
      <w:r>
        <w:rPr>
          <w:lang w:val="en-US"/>
        </w:rPr>
        <w:t>7</w:t>
      </w:r>
    </w:p>
  </w:footnote>
  <w:footnote w:id="23">
    <w:p w14:paraId="77AFB41E" w14:textId="77777777" w:rsidR="00D76AD9" w:rsidRPr="00D76AD9" w:rsidRDefault="00D76AD9">
      <w:pPr>
        <w:pStyle w:val="ae"/>
        <w:rPr>
          <w:lang w:val="en-US"/>
        </w:rPr>
      </w:pPr>
      <w:r>
        <w:rPr>
          <w:rStyle w:val="af0"/>
        </w:rPr>
        <w:footnoteRef/>
      </w:r>
      <w:r w:rsidRPr="00D76AD9">
        <w:rPr>
          <w:lang w:val="en-US"/>
        </w:rPr>
        <w:t xml:space="preserve"> </w:t>
      </w:r>
      <w:r>
        <w:rPr>
          <w:lang w:val="en-US"/>
        </w:rPr>
        <w:t>Source lol</w:t>
      </w:r>
    </w:p>
  </w:footnote>
  <w:footnote w:id="24">
    <w:p w14:paraId="2A9DD085" w14:textId="77777777" w:rsidR="00B36517" w:rsidRPr="00B36517" w:rsidRDefault="00B36517">
      <w:pPr>
        <w:pStyle w:val="ae"/>
        <w:rPr>
          <w:lang w:val="en-US"/>
        </w:rPr>
      </w:pPr>
      <w:r>
        <w:rPr>
          <w:rStyle w:val="af0"/>
        </w:rPr>
        <w:footnoteRef/>
      </w:r>
      <w:r w:rsidRPr="00F819D3">
        <w:rPr>
          <w:lang w:val="en-US"/>
        </w:rPr>
        <w:t xml:space="preserve"> </w:t>
      </w:r>
      <w:r>
        <w:rPr>
          <w:lang w:val="en-US"/>
        </w:rPr>
        <w:t>Franks, “</w:t>
      </w:r>
      <w:r w:rsidRPr="008146BE">
        <w:rPr>
          <w:lang w:val="en-US"/>
        </w:rPr>
        <w:t>Blood Libel</w:t>
      </w:r>
      <w:r w:rsidR="002B02AA">
        <w:rPr>
          <w:lang w:val="en-US"/>
        </w:rPr>
        <w:t>…</w:t>
      </w:r>
      <w:r w:rsidR="00CF7DAE">
        <w:rPr>
          <w:lang w:val="en-US"/>
        </w:rPr>
        <w:t>”</w:t>
      </w:r>
    </w:p>
  </w:footnote>
  <w:footnote w:id="25">
    <w:p w14:paraId="03554E45" w14:textId="77777777" w:rsidR="00B72057" w:rsidRPr="00B72057" w:rsidRDefault="00B72057">
      <w:pPr>
        <w:pStyle w:val="ae"/>
        <w:rPr>
          <w:lang w:val="en-US"/>
        </w:rPr>
      </w:pPr>
      <w:r>
        <w:rPr>
          <w:rStyle w:val="af0"/>
        </w:rPr>
        <w:footnoteRef/>
      </w:r>
      <w:r>
        <w:t xml:space="preserve"> </w:t>
      </w:r>
      <w:proofErr w:type="spellStart"/>
      <w:r>
        <w:rPr>
          <w:lang w:val="en-US"/>
        </w:rPr>
        <w:t>na</w:t>
      </w:r>
      <w:proofErr w:type="spell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7D681C"/>
    <w:multiLevelType w:val="hybridMultilevel"/>
    <w:tmpl w:val="8AD0D9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9253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275"/>
    <w:rsid w:val="0000378B"/>
    <w:rsid w:val="00006DAF"/>
    <w:rsid w:val="00007CD5"/>
    <w:rsid w:val="000107C6"/>
    <w:rsid w:val="00015CD2"/>
    <w:rsid w:val="00016A8F"/>
    <w:rsid w:val="00024555"/>
    <w:rsid w:val="0002704F"/>
    <w:rsid w:val="000303FD"/>
    <w:rsid w:val="00030ADB"/>
    <w:rsid w:val="000422B1"/>
    <w:rsid w:val="0004399B"/>
    <w:rsid w:val="000558D4"/>
    <w:rsid w:val="0006070B"/>
    <w:rsid w:val="00061EFD"/>
    <w:rsid w:val="000634E2"/>
    <w:rsid w:val="00083406"/>
    <w:rsid w:val="0008679D"/>
    <w:rsid w:val="0008734E"/>
    <w:rsid w:val="00092334"/>
    <w:rsid w:val="000A633A"/>
    <w:rsid w:val="000B096B"/>
    <w:rsid w:val="000B0EDE"/>
    <w:rsid w:val="000B2334"/>
    <w:rsid w:val="000B5653"/>
    <w:rsid w:val="000C374B"/>
    <w:rsid w:val="000C3B45"/>
    <w:rsid w:val="000D67E1"/>
    <w:rsid w:val="000E1B13"/>
    <w:rsid w:val="000E6F8A"/>
    <w:rsid w:val="000F1E2B"/>
    <w:rsid w:val="000F4C29"/>
    <w:rsid w:val="000F715B"/>
    <w:rsid w:val="00100CAA"/>
    <w:rsid w:val="00104142"/>
    <w:rsid w:val="0010690D"/>
    <w:rsid w:val="00117D66"/>
    <w:rsid w:val="00120CEB"/>
    <w:rsid w:val="0012184F"/>
    <w:rsid w:val="00130084"/>
    <w:rsid w:val="00151A4D"/>
    <w:rsid w:val="0015601C"/>
    <w:rsid w:val="00157C60"/>
    <w:rsid w:val="00160C3C"/>
    <w:rsid w:val="00172EBB"/>
    <w:rsid w:val="001746F8"/>
    <w:rsid w:val="001878AB"/>
    <w:rsid w:val="001A2FF7"/>
    <w:rsid w:val="001A457E"/>
    <w:rsid w:val="001A4726"/>
    <w:rsid w:val="001B2959"/>
    <w:rsid w:val="001C013A"/>
    <w:rsid w:val="001C11B4"/>
    <w:rsid w:val="001C6E9C"/>
    <w:rsid w:val="001D63EC"/>
    <w:rsid w:val="001E27E5"/>
    <w:rsid w:val="001E2FBD"/>
    <w:rsid w:val="001E75ED"/>
    <w:rsid w:val="001F6FD7"/>
    <w:rsid w:val="00200FF0"/>
    <w:rsid w:val="00212502"/>
    <w:rsid w:val="0021750C"/>
    <w:rsid w:val="00222090"/>
    <w:rsid w:val="00222655"/>
    <w:rsid w:val="00225EB6"/>
    <w:rsid w:val="00232D10"/>
    <w:rsid w:val="00232FEF"/>
    <w:rsid w:val="00234719"/>
    <w:rsid w:val="00234ABF"/>
    <w:rsid w:val="00235469"/>
    <w:rsid w:val="002427C2"/>
    <w:rsid w:val="00252A84"/>
    <w:rsid w:val="00254DD1"/>
    <w:rsid w:val="00266A2A"/>
    <w:rsid w:val="0028384E"/>
    <w:rsid w:val="0028614E"/>
    <w:rsid w:val="00286492"/>
    <w:rsid w:val="002869A1"/>
    <w:rsid w:val="0029022F"/>
    <w:rsid w:val="00295299"/>
    <w:rsid w:val="0029600B"/>
    <w:rsid w:val="002A2A96"/>
    <w:rsid w:val="002A3722"/>
    <w:rsid w:val="002B02AA"/>
    <w:rsid w:val="002B3FA1"/>
    <w:rsid w:val="002B444A"/>
    <w:rsid w:val="002B4A25"/>
    <w:rsid w:val="002C0325"/>
    <w:rsid w:val="002C3AAC"/>
    <w:rsid w:val="002C59D7"/>
    <w:rsid w:val="002C6868"/>
    <w:rsid w:val="002E0883"/>
    <w:rsid w:val="002E2020"/>
    <w:rsid w:val="002F4323"/>
    <w:rsid w:val="00304847"/>
    <w:rsid w:val="003109B1"/>
    <w:rsid w:val="00322E6E"/>
    <w:rsid w:val="00326CDA"/>
    <w:rsid w:val="00332EB9"/>
    <w:rsid w:val="00333FF8"/>
    <w:rsid w:val="003518AC"/>
    <w:rsid w:val="003519F8"/>
    <w:rsid w:val="00357EAF"/>
    <w:rsid w:val="003602E1"/>
    <w:rsid w:val="003637A9"/>
    <w:rsid w:val="00366EDE"/>
    <w:rsid w:val="00370E13"/>
    <w:rsid w:val="00371D33"/>
    <w:rsid w:val="00381464"/>
    <w:rsid w:val="00382099"/>
    <w:rsid w:val="00385542"/>
    <w:rsid w:val="00387531"/>
    <w:rsid w:val="003A3C62"/>
    <w:rsid w:val="003A57B9"/>
    <w:rsid w:val="003B1046"/>
    <w:rsid w:val="003B104A"/>
    <w:rsid w:val="003B235F"/>
    <w:rsid w:val="003B53DD"/>
    <w:rsid w:val="003C3A39"/>
    <w:rsid w:val="003D20C9"/>
    <w:rsid w:val="003D531B"/>
    <w:rsid w:val="003D7CC4"/>
    <w:rsid w:val="003E43E0"/>
    <w:rsid w:val="003E4C48"/>
    <w:rsid w:val="003F0D85"/>
    <w:rsid w:val="003F1E58"/>
    <w:rsid w:val="003F2E00"/>
    <w:rsid w:val="003F7CFC"/>
    <w:rsid w:val="00402098"/>
    <w:rsid w:val="0040649C"/>
    <w:rsid w:val="00407550"/>
    <w:rsid w:val="00414D0E"/>
    <w:rsid w:val="00414DB8"/>
    <w:rsid w:val="004318FA"/>
    <w:rsid w:val="00440789"/>
    <w:rsid w:val="00441029"/>
    <w:rsid w:val="0044390F"/>
    <w:rsid w:val="004470FD"/>
    <w:rsid w:val="00450EB6"/>
    <w:rsid w:val="00453659"/>
    <w:rsid w:val="00463D92"/>
    <w:rsid w:val="00463F15"/>
    <w:rsid w:val="004641D4"/>
    <w:rsid w:val="00465C85"/>
    <w:rsid w:val="00470F41"/>
    <w:rsid w:val="0047384D"/>
    <w:rsid w:val="00473CE0"/>
    <w:rsid w:val="00475CB3"/>
    <w:rsid w:val="004778B1"/>
    <w:rsid w:val="00481FE4"/>
    <w:rsid w:val="00487442"/>
    <w:rsid w:val="0049283E"/>
    <w:rsid w:val="004954A3"/>
    <w:rsid w:val="00496A23"/>
    <w:rsid w:val="004A6B56"/>
    <w:rsid w:val="004B35D7"/>
    <w:rsid w:val="004C57FE"/>
    <w:rsid w:val="004C5F15"/>
    <w:rsid w:val="004C6A40"/>
    <w:rsid w:val="004D7082"/>
    <w:rsid w:val="004E3678"/>
    <w:rsid w:val="004F59CE"/>
    <w:rsid w:val="0050037F"/>
    <w:rsid w:val="00500710"/>
    <w:rsid w:val="005037A9"/>
    <w:rsid w:val="0050791D"/>
    <w:rsid w:val="00507BB3"/>
    <w:rsid w:val="0051391A"/>
    <w:rsid w:val="005144FC"/>
    <w:rsid w:val="0051482E"/>
    <w:rsid w:val="005176A9"/>
    <w:rsid w:val="00525608"/>
    <w:rsid w:val="00531947"/>
    <w:rsid w:val="00531E4C"/>
    <w:rsid w:val="00534339"/>
    <w:rsid w:val="00534462"/>
    <w:rsid w:val="00534CED"/>
    <w:rsid w:val="00535830"/>
    <w:rsid w:val="00555E3B"/>
    <w:rsid w:val="00564E45"/>
    <w:rsid w:val="00564E99"/>
    <w:rsid w:val="00567AEC"/>
    <w:rsid w:val="00571E8B"/>
    <w:rsid w:val="005764B2"/>
    <w:rsid w:val="00581387"/>
    <w:rsid w:val="0058492D"/>
    <w:rsid w:val="005B037E"/>
    <w:rsid w:val="005B7018"/>
    <w:rsid w:val="005C33D0"/>
    <w:rsid w:val="005C525F"/>
    <w:rsid w:val="005D069A"/>
    <w:rsid w:val="005D1914"/>
    <w:rsid w:val="005D37FF"/>
    <w:rsid w:val="005E0DB7"/>
    <w:rsid w:val="005E2642"/>
    <w:rsid w:val="005F23D3"/>
    <w:rsid w:val="00601C7B"/>
    <w:rsid w:val="006102A1"/>
    <w:rsid w:val="00611376"/>
    <w:rsid w:val="00615128"/>
    <w:rsid w:val="00625BBC"/>
    <w:rsid w:val="00626F21"/>
    <w:rsid w:val="00634C51"/>
    <w:rsid w:val="006355D3"/>
    <w:rsid w:val="006621BF"/>
    <w:rsid w:val="0066243F"/>
    <w:rsid w:val="00662909"/>
    <w:rsid w:val="00662A65"/>
    <w:rsid w:val="00663519"/>
    <w:rsid w:val="00665867"/>
    <w:rsid w:val="00665E87"/>
    <w:rsid w:val="0067305B"/>
    <w:rsid w:val="0067368F"/>
    <w:rsid w:val="0067603D"/>
    <w:rsid w:val="0067753D"/>
    <w:rsid w:val="00680B20"/>
    <w:rsid w:val="006867AF"/>
    <w:rsid w:val="00691D32"/>
    <w:rsid w:val="00693033"/>
    <w:rsid w:val="00696907"/>
    <w:rsid w:val="006A08B8"/>
    <w:rsid w:val="006A3676"/>
    <w:rsid w:val="006A39E4"/>
    <w:rsid w:val="006A79E2"/>
    <w:rsid w:val="006B2356"/>
    <w:rsid w:val="006C21D5"/>
    <w:rsid w:val="006C657B"/>
    <w:rsid w:val="006D51A4"/>
    <w:rsid w:val="006D7E5F"/>
    <w:rsid w:val="006E0239"/>
    <w:rsid w:val="006E7AFF"/>
    <w:rsid w:val="006F1FC0"/>
    <w:rsid w:val="00703E4F"/>
    <w:rsid w:val="00704C45"/>
    <w:rsid w:val="0070566B"/>
    <w:rsid w:val="00707D0B"/>
    <w:rsid w:val="00715434"/>
    <w:rsid w:val="00733730"/>
    <w:rsid w:val="00734A21"/>
    <w:rsid w:val="00740480"/>
    <w:rsid w:val="00745173"/>
    <w:rsid w:val="007536B2"/>
    <w:rsid w:val="0076536E"/>
    <w:rsid w:val="00773DB0"/>
    <w:rsid w:val="007750FE"/>
    <w:rsid w:val="00775E5C"/>
    <w:rsid w:val="0079586D"/>
    <w:rsid w:val="007B1CD7"/>
    <w:rsid w:val="007B6536"/>
    <w:rsid w:val="007B76E2"/>
    <w:rsid w:val="007C61BF"/>
    <w:rsid w:val="007D083D"/>
    <w:rsid w:val="007D49A1"/>
    <w:rsid w:val="007E0B95"/>
    <w:rsid w:val="007E24E2"/>
    <w:rsid w:val="007E3D71"/>
    <w:rsid w:val="007E5F63"/>
    <w:rsid w:val="007E6464"/>
    <w:rsid w:val="007E6524"/>
    <w:rsid w:val="007F7317"/>
    <w:rsid w:val="00803F94"/>
    <w:rsid w:val="008045BD"/>
    <w:rsid w:val="00805F89"/>
    <w:rsid w:val="008076CB"/>
    <w:rsid w:val="008146BE"/>
    <w:rsid w:val="00820D7C"/>
    <w:rsid w:val="00821501"/>
    <w:rsid w:val="00821DC7"/>
    <w:rsid w:val="00823362"/>
    <w:rsid w:val="008304D1"/>
    <w:rsid w:val="00836C7B"/>
    <w:rsid w:val="00840A37"/>
    <w:rsid w:val="0085572A"/>
    <w:rsid w:val="00856360"/>
    <w:rsid w:val="00856DED"/>
    <w:rsid w:val="008571C1"/>
    <w:rsid w:val="008642BD"/>
    <w:rsid w:val="00864448"/>
    <w:rsid w:val="00884A7F"/>
    <w:rsid w:val="00890737"/>
    <w:rsid w:val="008925A6"/>
    <w:rsid w:val="00896819"/>
    <w:rsid w:val="008A3233"/>
    <w:rsid w:val="008A4236"/>
    <w:rsid w:val="008A6877"/>
    <w:rsid w:val="008B5C06"/>
    <w:rsid w:val="008C107D"/>
    <w:rsid w:val="008C3B1B"/>
    <w:rsid w:val="008D135B"/>
    <w:rsid w:val="008D1AA8"/>
    <w:rsid w:val="008D1EBA"/>
    <w:rsid w:val="008D24D8"/>
    <w:rsid w:val="008D3387"/>
    <w:rsid w:val="008D4A5F"/>
    <w:rsid w:val="008E118D"/>
    <w:rsid w:val="008E6134"/>
    <w:rsid w:val="008F742F"/>
    <w:rsid w:val="009006B9"/>
    <w:rsid w:val="00900747"/>
    <w:rsid w:val="00902ACD"/>
    <w:rsid w:val="009044F3"/>
    <w:rsid w:val="009126BF"/>
    <w:rsid w:val="0091482E"/>
    <w:rsid w:val="00922F98"/>
    <w:rsid w:val="00930DA1"/>
    <w:rsid w:val="00930F4F"/>
    <w:rsid w:val="00931B96"/>
    <w:rsid w:val="00941EF7"/>
    <w:rsid w:val="009472AB"/>
    <w:rsid w:val="0095134B"/>
    <w:rsid w:val="009568BD"/>
    <w:rsid w:val="009570C3"/>
    <w:rsid w:val="00962C18"/>
    <w:rsid w:val="009703BB"/>
    <w:rsid w:val="009710F7"/>
    <w:rsid w:val="00972881"/>
    <w:rsid w:val="00975491"/>
    <w:rsid w:val="00976FE0"/>
    <w:rsid w:val="00981827"/>
    <w:rsid w:val="0098317F"/>
    <w:rsid w:val="009861B7"/>
    <w:rsid w:val="00990C76"/>
    <w:rsid w:val="00991916"/>
    <w:rsid w:val="009B1C5B"/>
    <w:rsid w:val="009B33C3"/>
    <w:rsid w:val="009B5332"/>
    <w:rsid w:val="009B5409"/>
    <w:rsid w:val="009C797F"/>
    <w:rsid w:val="009D504B"/>
    <w:rsid w:val="009D6A29"/>
    <w:rsid w:val="009E2B5C"/>
    <w:rsid w:val="009F5E0E"/>
    <w:rsid w:val="009F7BB7"/>
    <w:rsid w:val="00A00702"/>
    <w:rsid w:val="00A05625"/>
    <w:rsid w:val="00A07E6C"/>
    <w:rsid w:val="00A31AB2"/>
    <w:rsid w:val="00A326D9"/>
    <w:rsid w:val="00A40883"/>
    <w:rsid w:val="00A4252C"/>
    <w:rsid w:val="00A505C1"/>
    <w:rsid w:val="00A5533D"/>
    <w:rsid w:val="00A56909"/>
    <w:rsid w:val="00A70178"/>
    <w:rsid w:val="00A86494"/>
    <w:rsid w:val="00A90581"/>
    <w:rsid w:val="00A96691"/>
    <w:rsid w:val="00A97796"/>
    <w:rsid w:val="00AA0F93"/>
    <w:rsid w:val="00AA2B63"/>
    <w:rsid w:val="00AB6380"/>
    <w:rsid w:val="00AC0D21"/>
    <w:rsid w:val="00AC2641"/>
    <w:rsid w:val="00AD3ECB"/>
    <w:rsid w:val="00AE0496"/>
    <w:rsid w:val="00AE33CA"/>
    <w:rsid w:val="00AE3C6B"/>
    <w:rsid w:val="00AE3D94"/>
    <w:rsid w:val="00AE6E39"/>
    <w:rsid w:val="00AF2250"/>
    <w:rsid w:val="00AF3C4F"/>
    <w:rsid w:val="00AF464F"/>
    <w:rsid w:val="00B015D1"/>
    <w:rsid w:val="00B10D1E"/>
    <w:rsid w:val="00B179BB"/>
    <w:rsid w:val="00B23C39"/>
    <w:rsid w:val="00B2481B"/>
    <w:rsid w:val="00B31064"/>
    <w:rsid w:val="00B323A0"/>
    <w:rsid w:val="00B340BB"/>
    <w:rsid w:val="00B35D06"/>
    <w:rsid w:val="00B36517"/>
    <w:rsid w:val="00B368E9"/>
    <w:rsid w:val="00B37CBC"/>
    <w:rsid w:val="00B421EE"/>
    <w:rsid w:val="00B4773A"/>
    <w:rsid w:val="00B503AC"/>
    <w:rsid w:val="00B50664"/>
    <w:rsid w:val="00B50A42"/>
    <w:rsid w:val="00B54FF9"/>
    <w:rsid w:val="00B612F4"/>
    <w:rsid w:val="00B66C02"/>
    <w:rsid w:val="00B72057"/>
    <w:rsid w:val="00B745ED"/>
    <w:rsid w:val="00B76DB8"/>
    <w:rsid w:val="00B81595"/>
    <w:rsid w:val="00B9174A"/>
    <w:rsid w:val="00B94B77"/>
    <w:rsid w:val="00B95147"/>
    <w:rsid w:val="00B97359"/>
    <w:rsid w:val="00B9792C"/>
    <w:rsid w:val="00BA24F9"/>
    <w:rsid w:val="00BA3957"/>
    <w:rsid w:val="00BD32A4"/>
    <w:rsid w:val="00BD417C"/>
    <w:rsid w:val="00BD58BD"/>
    <w:rsid w:val="00BE5BB3"/>
    <w:rsid w:val="00BF1F11"/>
    <w:rsid w:val="00BF1F53"/>
    <w:rsid w:val="00BF5399"/>
    <w:rsid w:val="00BF6432"/>
    <w:rsid w:val="00C02209"/>
    <w:rsid w:val="00C04E0D"/>
    <w:rsid w:val="00C12127"/>
    <w:rsid w:val="00C12306"/>
    <w:rsid w:val="00C149D1"/>
    <w:rsid w:val="00C15962"/>
    <w:rsid w:val="00C21B1E"/>
    <w:rsid w:val="00C23680"/>
    <w:rsid w:val="00C2561E"/>
    <w:rsid w:val="00C25961"/>
    <w:rsid w:val="00C42E19"/>
    <w:rsid w:val="00C431A9"/>
    <w:rsid w:val="00C43BB2"/>
    <w:rsid w:val="00C513F6"/>
    <w:rsid w:val="00C55F67"/>
    <w:rsid w:val="00C62907"/>
    <w:rsid w:val="00C65F37"/>
    <w:rsid w:val="00C66E1D"/>
    <w:rsid w:val="00C73AD8"/>
    <w:rsid w:val="00C83987"/>
    <w:rsid w:val="00C85211"/>
    <w:rsid w:val="00CA060C"/>
    <w:rsid w:val="00CA2450"/>
    <w:rsid w:val="00CA543B"/>
    <w:rsid w:val="00CB2264"/>
    <w:rsid w:val="00CB494E"/>
    <w:rsid w:val="00CC1FFE"/>
    <w:rsid w:val="00CC6A14"/>
    <w:rsid w:val="00CE3369"/>
    <w:rsid w:val="00CE7279"/>
    <w:rsid w:val="00CF050B"/>
    <w:rsid w:val="00CF7DAE"/>
    <w:rsid w:val="00D03687"/>
    <w:rsid w:val="00D03892"/>
    <w:rsid w:val="00D139C5"/>
    <w:rsid w:val="00D16872"/>
    <w:rsid w:val="00D25B94"/>
    <w:rsid w:val="00D27B4E"/>
    <w:rsid w:val="00D30FFA"/>
    <w:rsid w:val="00D318DF"/>
    <w:rsid w:val="00D32F5C"/>
    <w:rsid w:val="00D3340E"/>
    <w:rsid w:val="00D42775"/>
    <w:rsid w:val="00D427CD"/>
    <w:rsid w:val="00D534D4"/>
    <w:rsid w:val="00D55ACB"/>
    <w:rsid w:val="00D57037"/>
    <w:rsid w:val="00D622EA"/>
    <w:rsid w:val="00D630BB"/>
    <w:rsid w:val="00D63565"/>
    <w:rsid w:val="00D733CD"/>
    <w:rsid w:val="00D76AD9"/>
    <w:rsid w:val="00D77528"/>
    <w:rsid w:val="00D81596"/>
    <w:rsid w:val="00D83623"/>
    <w:rsid w:val="00D87068"/>
    <w:rsid w:val="00D92CE2"/>
    <w:rsid w:val="00D96BCA"/>
    <w:rsid w:val="00D97FFA"/>
    <w:rsid w:val="00DA22A6"/>
    <w:rsid w:val="00DA6195"/>
    <w:rsid w:val="00DB4B87"/>
    <w:rsid w:val="00DC436F"/>
    <w:rsid w:val="00DD09BE"/>
    <w:rsid w:val="00DD50BF"/>
    <w:rsid w:val="00DD59A5"/>
    <w:rsid w:val="00DD6473"/>
    <w:rsid w:val="00DE1FB8"/>
    <w:rsid w:val="00DE2D31"/>
    <w:rsid w:val="00DE486F"/>
    <w:rsid w:val="00DE49CE"/>
    <w:rsid w:val="00DF2A8E"/>
    <w:rsid w:val="00DF77BA"/>
    <w:rsid w:val="00E012E6"/>
    <w:rsid w:val="00E238A5"/>
    <w:rsid w:val="00E30AAD"/>
    <w:rsid w:val="00E31319"/>
    <w:rsid w:val="00E5794A"/>
    <w:rsid w:val="00E6179E"/>
    <w:rsid w:val="00E7156D"/>
    <w:rsid w:val="00E74047"/>
    <w:rsid w:val="00E7646C"/>
    <w:rsid w:val="00E8631D"/>
    <w:rsid w:val="00E86FF2"/>
    <w:rsid w:val="00E9178B"/>
    <w:rsid w:val="00E94A40"/>
    <w:rsid w:val="00E97BDC"/>
    <w:rsid w:val="00E97CF5"/>
    <w:rsid w:val="00EA1922"/>
    <w:rsid w:val="00EA2D97"/>
    <w:rsid w:val="00EA36D3"/>
    <w:rsid w:val="00EA3C45"/>
    <w:rsid w:val="00EB1A33"/>
    <w:rsid w:val="00EB1CAA"/>
    <w:rsid w:val="00EB205D"/>
    <w:rsid w:val="00EB49EE"/>
    <w:rsid w:val="00EC3DFE"/>
    <w:rsid w:val="00EC6734"/>
    <w:rsid w:val="00ED06FD"/>
    <w:rsid w:val="00EE5523"/>
    <w:rsid w:val="00EF02E0"/>
    <w:rsid w:val="00EF0A9D"/>
    <w:rsid w:val="00EF2EDA"/>
    <w:rsid w:val="00EF64EF"/>
    <w:rsid w:val="00F00D39"/>
    <w:rsid w:val="00F00F90"/>
    <w:rsid w:val="00F01EBF"/>
    <w:rsid w:val="00F06D7B"/>
    <w:rsid w:val="00F164B9"/>
    <w:rsid w:val="00F23B77"/>
    <w:rsid w:val="00F2695F"/>
    <w:rsid w:val="00F34275"/>
    <w:rsid w:val="00F343B1"/>
    <w:rsid w:val="00F41996"/>
    <w:rsid w:val="00F45C3B"/>
    <w:rsid w:val="00F47DE8"/>
    <w:rsid w:val="00F51417"/>
    <w:rsid w:val="00F534F7"/>
    <w:rsid w:val="00F57C05"/>
    <w:rsid w:val="00F67278"/>
    <w:rsid w:val="00F7507B"/>
    <w:rsid w:val="00F770A2"/>
    <w:rsid w:val="00F819D3"/>
    <w:rsid w:val="00F81D64"/>
    <w:rsid w:val="00F838C8"/>
    <w:rsid w:val="00F85F24"/>
    <w:rsid w:val="00F869B1"/>
    <w:rsid w:val="00FA1AF5"/>
    <w:rsid w:val="00FB10B7"/>
    <w:rsid w:val="00FC46A0"/>
    <w:rsid w:val="00FC7FA6"/>
    <w:rsid w:val="00FD2AFF"/>
    <w:rsid w:val="00FD67CC"/>
    <w:rsid w:val="00FE33A3"/>
    <w:rsid w:val="00FF5802"/>
    <w:rsid w:val="00FF5F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5F09E"/>
  <w15:chartTrackingRefBased/>
  <w15:docId w15:val="{DA6530F6-8BF8-4665-B553-6F0AFB4B7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F342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F342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F3427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F3427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F3427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3427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3427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3427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3427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4275"/>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sid w:val="00F34275"/>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34275"/>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34275"/>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34275"/>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3427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34275"/>
    <w:rPr>
      <w:rFonts w:eastAsiaTheme="majorEastAsia" w:cstheme="majorBidi"/>
      <w:color w:val="595959" w:themeColor="text1" w:themeTint="A6"/>
    </w:rPr>
  </w:style>
  <w:style w:type="character" w:customStyle="1" w:styleId="80">
    <w:name w:val="Заголовок 8 Знак"/>
    <w:basedOn w:val="a0"/>
    <w:link w:val="8"/>
    <w:uiPriority w:val="9"/>
    <w:semiHidden/>
    <w:rsid w:val="00F3427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34275"/>
    <w:rPr>
      <w:rFonts w:eastAsiaTheme="majorEastAsia" w:cstheme="majorBidi"/>
      <w:color w:val="272727" w:themeColor="text1" w:themeTint="D8"/>
    </w:rPr>
  </w:style>
  <w:style w:type="paragraph" w:styleId="a3">
    <w:name w:val="Title"/>
    <w:basedOn w:val="a"/>
    <w:next w:val="a"/>
    <w:link w:val="a4"/>
    <w:uiPriority w:val="10"/>
    <w:qFormat/>
    <w:rsid w:val="00F342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3427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34275"/>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3427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34275"/>
    <w:pPr>
      <w:spacing w:before="160"/>
      <w:jc w:val="center"/>
    </w:pPr>
    <w:rPr>
      <w:i/>
      <w:iCs/>
      <w:color w:val="404040" w:themeColor="text1" w:themeTint="BF"/>
    </w:rPr>
  </w:style>
  <w:style w:type="character" w:customStyle="1" w:styleId="22">
    <w:name w:val="Цитата 2 Знак"/>
    <w:basedOn w:val="a0"/>
    <w:link w:val="21"/>
    <w:uiPriority w:val="29"/>
    <w:rsid w:val="00F34275"/>
    <w:rPr>
      <w:i/>
      <w:iCs/>
      <w:color w:val="404040" w:themeColor="text1" w:themeTint="BF"/>
    </w:rPr>
  </w:style>
  <w:style w:type="paragraph" w:styleId="a7">
    <w:name w:val="List Paragraph"/>
    <w:basedOn w:val="a"/>
    <w:uiPriority w:val="34"/>
    <w:qFormat/>
    <w:rsid w:val="00F34275"/>
    <w:pPr>
      <w:ind w:left="720"/>
      <w:contextualSpacing/>
    </w:pPr>
  </w:style>
  <w:style w:type="character" w:styleId="a8">
    <w:name w:val="Intense Emphasis"/>
    <w:basedOn w:val="a0"/>
    <w:uiPriority w:val="21"/>
    <w:qFormat/>
    <w:rsid w:val="00F34275"/>
    <w:rPr>
      <w:i/>
      <w:iCs/>
      <w:color w:val="0F4761" w:themeColor="accent1" w:themeShade="BF"/>
    </w:rPr>
  </w:style>
  <w:style w:type="paragraph" w:styleId="a9">
    <w:name w:val="Intense Quote"/>
    <w:basedOn w:val="a"/>
    <w:next w:val="a"/>
    <w:link w:val="aa"/>
    <w:uiPriority w:val="30"/>
    <w:qFormat/>
    <w:rsid w:val="00F342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F34275"/>
    <w:rPr>
      <w:i/>
      <w:iCs/>
      <w:color w:val="0F4761" w:themeColor="accent1" w:themeShade="BF"/>
    </w:rPr>
  </w:style>
  <w:style w:type="character" w:styleId="ab">
    <w:name w:val="Intense Reference"/>
    <w:basedOn w:val="a0"/>
    <w:uiPriority w:val="32"/>
    <w:qFormat/>
    <w:rsid w:val="00F34275"/>
    <w:rPr>
      <w:b/>
      <w:bCs/>
      <w:smallCaps/>
      <w:color w:val="0F4761" w:themeColor="accent1" w:themeShade="BF"/>
      <w:spacing w:val="5"/>
    </w:rPr>
  </w:style>
  <w:style w:type="character" w:styleId="ac">
    <w:name w:val="Hyperlink"/>
    <w:basedOn w:val="a0"/>
    <w:uiPriority w:val="99"/>
    <w:unhideWhenUsed/>
    <w:rsid w:val="00083406"/>
    <w:rPr>
      <w:color w:val="467886" w:themeColor="hyperlink"/>
      <w:u w:val="single"/>
    </w:rPr>
  </w:style>
  <w:style w:type="character" w:styleId="ad">
    <w:name w:val="Unresolved Mention"/>
    <w:basedOn w:val="a0"/>
    <w:uiPriority w:val="99"/>
    <w:semiHidden/>
    <w:unhideWhenUsed/>
    <w:rsid w:val="00083406"/>
    <w:rPr>
      <w:color w:val="605E5C"/>
      <w:shd w:val="clear" w:color="auto" w:fill="E1DFDD"/>
    </w:rPr>
  </w:style>
  <w:style w:type="paragraph" w:styleId="ae">
    <w:name w:val="footnote text"/>
    <w:basedOn w:val="a"/>
    <w:link w:val="af"/>
    <w:uiPriority w:val="99"/>
    <w:semiHidden/>
    <w:unhideWhenUsed/>
    <w:rsid w:val="009472AB"/>
    <w:pPr>
      <w:spacing w:after="0" w:line="240" w:lineRule="auto"/>
    </w:pPr>
    <w:rPr>
      <w:sz w:val="20"/>
      <w:szCs w:val="20"/>
    </w:rPr>
  </w:style>
  <w:style w:type="character" w:customStyle="1" w:styleId="af">
    <w:name w:val="Текст сноски Знак"/>
    <w:basedOn w:val="a0"/>
    <w:link w:val="ae"/>
    <w:uiPriority w:val="99"/>
    <w:semiHidden/>
    <w:rsid w:val="009472AB"/>
    <w:rPr>
      <w:sz w:val="20"/>
      <w:szCs w:val="20"/>
    </w:rPr>
  </w:style>
  <w:style w:type="character" w:styleId="af0">
    <w:name w:val="footnote reference"/>
    <w:basedOn w:val="a0"/>
    <w:uiPriority w:val="99"/>
    <w:semiHidden/>
    <w:unhideWhenUsed/>
    <w:rsid w:val="009472A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874421">
      <w:bodyDiv w:val="1"/>
      <w:marLeft w:val="0"/>
      <w:marRight w:val="0"/>
      <w:marTop w:val="0"/>
      <w:marBottom w:val="0"/>
      <w:divBdr>
        <w:top w:val="none" w:sz="0" w:space="0" w:color="auto"/>
        <w:left w:val="none" w:sz="0" w:space="0" w:color="auto"/>
        <w:bottom w:val="none" w:sz="0" w:space="0" w:color="auto"/>
        <w:right w:val="none" w:sz="0" w:space="0" w:color="auto"/>
      </w:divBdr>
      <w:divsChild>
        <w:div w:id="1322659069">
          <w:marLeft w:val="0"/>
          <w:marRight w:val="593"/>
          <w:marTop w:val="0"/>
          <w:marBottom w:val="0"/>
          <w:divBdr>
            <w:top w:val="none" w:sz="0" w:space="12" w:color="auto"/>
            <w:left w:val="none" w:sz="0" w:space="0" w:color="auto"/>
            <w:bottom w:val="none" w:sz="0" w:space="12" w:color="auto"/>
            <w:right w:val="single" w:sz="6" w:space="0" w:color="E9E9EA"/>
          </w:divBdr>
          <w:divsChild>
            <w:div w:id="1563516567">
              <w:marLeft w:val="0"/>
              <w:marRight w:val="0"/>
              <w:marTop w:val="0"/>
              <w:marBottom w:val="0"/>
              <w:divBdr>
                <w:top w:val="none" w:sz="0" w:space="0" w:color="auto"/>
                <w:left w:val="none" w:sz="0" w:space="0" w:color="auto"/>
                <w:bottom w:val="single" w:sz="6" w:space="0" w:color="E9E9EA"/>
                <w:right w:val="none" w:sz="0" w:space="0" w:color="auto"/>
              </w:divBdr>
            </w:div>
            <w:div w:id="1910729359">
              <w:marLeft w:val="0"/>
              <w:marRight w:val="0"/>
              <w:marTop w:val="0"/>
              <w:marBottom w:val="0"/>
              <w:divBdr>
                <w:top w:val="none" w:sz="0" w:space="0" w:color="auto"/>
                <w:left w:val="none" w:sz="0" w:space="0" w:color="auto"/>
                <w:bottom w:val="single" w:sz="6" w:space="0" w:color="E9E9EA"/>
                <w:right w:val="none" w:sz="0" w:space="0" w:color="auto"/>
              </w:divBdr>
            </w:div>
            <w:div w:id="441728520">
              <w:marLeft w:val="0"/>
              <w:marRight w:val="0"/>
              <w:marTop w:val="0"/>
              <w:marBottom w:val="0"/>
              <w:divBdr>
                <w:top w:val="none" w:sz="0" w:space="0" w:color="auto"/>
                <w:left w:val="none" w:sz="0" w:space="0" w:color="auto"/>
                <w:bottom w:val="single" w:sz="6" w:space="0" w:color="E9E9EA"/>
                <w:right w:val="none" w:sz="0" w:space="0" w:color="auto"/>
              </w:divBdr>
            </w:div>
          </w:divsChild>
        </w:div>
        <w:div w:id="1781804572">
          <w:marLeft w:val="0"/>
          <w:marRight w:val="0"/>
          <w:marTop w:val="0"/>
          <w:marBottom w:val="0"/>
          <w:divBdr>
            <w:top w:val="none" w:sz="0" w:space="0" w:color="auto"/>
            <w:left w:val="none" w:sz="0" w:space="0" w:color="auto"/>
            <w:bottom w:val="none" w:sz="0" w:space="0" w:color="auto"/>
            <w:right w:val="none" w:sz="0" w:space="0" w:color="auto"/>
          </w:divBdr>
          <w:divsChild>
            <w:div w:id="1050152100">
              <w:marLeft w:val="0"/>
              <w:marRight w:val="0"/>
              <w:marTop w:val="0"/>
              <w:marBottom w:val="255"/>
              <w:divBdr>
                <w:top w:val="none" w:sz="0" w:space="0" w:color="auto"/>
                <w:left w:val="none" w:sz="0" w:space="0" w:color="auto"/>
                <w:bottom w:val="none" w:sz="0" w:space="0" w:color="auto"/>
                <w:right w:val="none" w:sz="0" w:space="0" w:color="auto"/>
              </w:divBdr>
              <w:divsChild>
                <w:div w:id="1838181181">
                  <w:marLeft w:val="0"/>
                  <w:marRight w:val="450"/>
                  <w:marTop w:val="0"/>
                  <w:marBottom w:val="0"/>
                  <w:divBdr>
                    <w:top w:val="none" w:sz="0" w:space="0" w:color="auto"/>
                    <w:left w:val="none" w:sz="0" w:space="0" w:color="auto"/>
                    <w:bottom w:val="none" w:sz="0" w:space="0" w:color="auto"/>
                    <w:right w:val="none" w:sz="0" w:space="0" w:color="auto"/>
                  </w:divBdr>
                </w:div>
                <w:div w:id="562528076">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291058315">
      <w:bodyDiv w:val="1"/>
      <w:marLeft w:val="0"/>
      <w:marRight w:val="0"/>
      <w:marTop w:val="0"/>
      <w:marBottom w:val="0"/>
      <w:divBdr>
        <w:top w:val="none" w:sz="0" w:space="0" w:color="auto"/>
        <w:left w:val="none" w:sz="0" w:space="0" w:color="auto"/>
        <w:bottom w:val="none" w:sz="0" w:space="0" w:color="auto"/>
        <w:right w:val="none" w:sz="0" w:space="0" w:color="auto"/>
      </w:divBdr>
    </w:div>
    <w:div w:id="368452045">
      <w:bodyDiv w:val="1"/>
      <w:marLeft w:val="0"/>
      <w:marRight w:val="0"/>
      <w:marTop w:val="0"/>
      <w:marBottom w:val="0"/>
      <w:divBdr>
        <w:top w:val="none" w:sz="0" w:space="0" w:color="auto"/>
        <w:left w:val="none" w:sz="0" w:space="0" w:color="auto"/>
        <w:bottom w:val="none" w:sz="0" w:space="0" w:color="auto"/>
        <w:right w:val="none" w:sz="0" w:space="0" w:color="auto"/>
      </w:divBdr>
    </w:div>
    <w:div w:id="394856273">
      <w:bodyDiv w:val="1"/>
      <w:marLeft w:val="0"/>
      <w:marRight w:val="0"/>
      <w:marTop w:val="0"/>
      <w:marBottom w:val="0"/>
      <w:divBdr>
        <w:top w:val="none" w:sz="0" w:space="0" w:color="auto"/>
        <w:left w:val="none" w:sz="0" w:space="0" w:color="auto"/>
        <w:bottom w:val="none" w:sz="0" w:space="0" w:color="auto"/>
        <w:right w:val="none" w:sz="0" w:space="0" w:color="auto"/>
      </w:divBdr>
      <w:divsChild>
        <w:div w:id="772628403">
          <w:marLeft w:val="0"/>
          <w:marRight w:val="593"/>
          <w:marTop w:val="0"/>
          <w:marBottom w:val="0"/>
          <w:divBdr>
            <w:top w:val="none" w:sz="0" w:space="12" w:color="auto"/>
            <w:left w:val="none" w:sz="0" w:space="0" w:color="auto"/>
            <w:bottom w:val="none" w:sz="0" w:space="12" w:color="auto"/>
            <w:right w:val="single" w:sz="6" w:space="0" w:color="E9E9EA"/>
          </w:divBdr>
          <w:divsChild>
            <w:div w:id="371350617">
              <w:marLeft w:val="0"/>
              <w:marRight w:val="0"/>
              <w:marTop w:val="0"/>
              <w:marBottom w:val="0"/>
              <w:divBdr>
                <w:top w:val="none" w:sz="0" w:space="0" w:color="auto"/>
                <w:left w:val="none" w:sz="0" w:space="0" w:color="auto"/>
                <w:bottom w:val="single" w:sz="6" w:space="0" w:color="E9E9EA"/>
                <w:right w:val="none" w:sz="0" w:space="0" w:color="auto"/>
              </w:divBdr>
            </w:div>
            <w:div w:id="1407918723">
              <w:marLeft w:val="0"/>
              <w:marRight w:val="0"/>
              <w:marTop w:val="0"/>
              <w:marBottom w:val="0"/>
              <w:divBdr>
                <w:top w:val="none" w:sz="0" w:space="0" w:color="auto"/>
                <w:left w:val="none" w:sz="0" w:space="0" w:color="auto"/>
                <w:bottom w:val="single" w:sz="6" w:space="0" w:color="E9E9EA"/>
                <w:right w:val="none" w:sz="0" w:space="0" w:color="auto"/>
              </w:divBdr>
            </w:div>
            <w:div w:id="122970193">
              <w:marLeft w:val="0"/>
              <w:marRight w:val="0"/>
              <w:marTop w:val="0"/>
              <w:marBottom w:val="0"/>
              <w:divBdr>
                <w:top w:val="none" w:sz="0" w:space="0" w:color="auto"/>
                <w:left w:val="none" w:sz="0" w:space="0" w:color="auto"/>
                <w:bottom w:val="single" w:sz="6" w:space="0" w:color="E9E9EA"/>
                <w:right w:val="none" w:sz="0" w:space="0" w:color="auto"/>
              </w:divBdr>
            </w:div>
          </w:divsChild>
        </w:div>
        <w:div w:id="1199860007">
          <w:marLeft w:val="0"/>
          <w:marRight w:val="0"/>
          <w:marTop w:val="0"/>
          <w:marBottom w:val="0"/>
          <w:divBdr>
            <w:top w:val="none" w:sz="0" w:space="0" w:color="auto"/>
            <w:left w:val="none" w:sz="0" w:space="0" w:color="auto"/>
            <w:bottom w:val="none" w:sz="0" w:space="0" w:color="auto"/>
            <w:right w:val="none" w:sz="0" w:space="0" w:color="auto"/>
          </w:divBdr>
          <w:divsChild>
            <w:div w:id="649869538">
              <w:marLeft w:val="0"/>
              <w:marRight w:val="0"/>
              <w:marTop w:val="0"/>
              <w:marBottom w:val="255"/>
              <w:divBdr>
                <w:top w:val="none" w:sz="0" w:space="0" w:color="auto"/>
                <w:left w:val="none" w:sz="0" w:space="0" w:color="auto"/>
                <w:bottom w:val="none" w:sz="0" w:space="0" w:color="auto"/>
                <w:right w:val="none" w:sz="0" w:space="0" w:color="auto"/>
              </w:divBdr>
              <w:divsChild>
                <w:div w:id="1937709490">
                  <w:marLeft w:val="0"/>
                  <w:marRight w:val="450"/>
                  <w:marTop w:val="0"/>
                  <w:marBottom w:val="0"/>
                  <w:divBdr>
                    <w:top w:val="none" w:sz="0" w:space="0" w:color="auto"/>
                    <w:left w:val="none" w:sz="0" w:space="0" w:color="auto"/>
                    <w:bottom w:val="none" w:sz="0" w:space="0" w:color="auto"/>
                    <w:right w:val="none" w:sz="0" w:space="0" w:color="auto"/>
                  </w:divBdr>
                </w:div>
                <w:div w:id="1609702646">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1268461727">
      <w:bodyDiv w:val="1"/>
      <w:marLeft w:val="0"/>
      <w:marRight w:val="0"/>
      <w:marTop w:val="0"/>
      <w:marBottom w:val="0"/>
      <w:divBdr>
        <w:top w:val="none" w:sz="0" w:space="0" w:color="auto"/>
        <w:left w:val="none" w:sz="0" w:space="0" w:color="auto"/>
        <w:bottom w:val="none" w:sz="0" w:space="0" w:color="auto"/>
        <w:right w:val="none" w:sz="0" w:space="0" w:color="auto"/>
      </w:divBdr>
    </w:div>
    <w:div w:id="1786803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D3E06-9F45-4D7D-8B9C-2CB442B05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1607</Words>
  <Characters>9166</Characters>
  <Application>Microsoft Office Word</Application>
  <DocSecurity>0</DocSecurity>
  <Lines>76</Lines>
  <Paragraphs>21</Paragraphs>
  <ScaleCrop>false</ScaleCrop>
  <Company/>
  <LinksUpToDate>false</LinksUpToDate>
  <CharactersWithSpaces>10752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Filina Mariia</dc:creator>
  <cp:keywords/>
  <dc:description/>
  <cp:lastModifiedBy>Filina Mariia</cp:lastModifiedBy>
  <cp:revision>1</cp:revision>
  <dcterms:created xsi:type="dcterms:W3CDTF">2024-12-02T23:10:00Z</dcterms:created>
  <dcterms:modified xsi:type="dcterms:W3CDTF">2024-12-02T23:10:00Z</dcterms:modified>
</cp:coreProperties>
</file>