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3F0F4D" w14:textId="55B09747" w:rsidR="005F7C6E" w:rsidRDefault="00BB5371" w:rsidP="00BB5371">
      <w:pPr>
        <w:spacing w:before="120" w:after="120" w:line="480" w:lineRule="auto"/>
        <w:rPr>
          <w:b/>
          <w:sz w:val="22"/>
          <w:szCs w:val="22"/>
          <w:u w:val="single"/>
        </w:rPr>
      </w:pPr>
      <w:r>
        <w:rPr>
          <w:b/>
          <w:noProof/>
          <w:sz w:val="22"/>
          <w:szCs w:val="22"/>
          <w:u w:val="single"/>
        </w:rPr>
        <w:drawing>
          <wp:anchor distT="0" distB="0" distL="114300" distR="114300" simplePos="0" relativeHeight="251669504" behindDoc="0" locked="0" layoutInCell="1" allowOverlap="1" wp14:anchorId="72A85795" wp14:editId="4C677E95">
            <wp:simplePos x="0" y="0"/>
            <wp:positionH relativeFrom="column">
              <wp:posOffset>-188705</wp:posOffset>
            </wp:positionH>
            <wp:positionV relativeFrom="paragraph">
              <wp:posOffset>22</wp:posOffset>
            </wp:positionV>
            <wp:extent cx="6332855" cy="8828405"/>
            <wp:effectExtent l="0" t="0" r="444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10-16 at 20.38.48.png"/>
                    <pic:cNvPicPr/>
                  </pic:nvPicPr>
                  <pic:blipFill>
                    <a:blip r:embed="rId8">
                      <a:extLst>
                        <a:ext uri="{28A0092B-C50C-407E-A947-70E740481C1C}">
                          <a14:useLocalDpi xmlns:a14="http://schemas.microsoft.com/office/drawing/2010/main" val="0"/>
                        </a:ext>
                      </a:extLst>
                    </a:blip>
                    <a:stretch>
                      <a:fillRect/>
                    </a:stretch>
                  </pic:blipFill>
                  <pic:spPr>
                    <a:xfrm>
                      <a:off x="0" y="0"/>
                      <a:ext cx="6332855" cy="8828405"/>
                    </a:xfrm>
                    <a:prstGeom prst="rect">
                      <a:avLst/>
                    </a:prstGeom>
                  </pic:spPr>
                </pic:pic>
              </a:graphicData>
            </a:graphic>
            <wp14:sizeRelH relativeFrom="page">
              <wp14:pctWidth>0</wp14:pctWidth>
            </wp14:sizeRelH>
            <wp14:sizeRelV relativeFrom="page">
              <wp14:pctHeight>0</wp14:pctHeight>
            </wp14:sizeRelV>
          </wp:anchor>
        </w:drawing>
      </w:r>
    </w:p>
    <w:p w14:paraId="70ACF112" w14:textId="38F8F3DA" w:rsidR="005072A2" w:rsidRDefault="005072A2" w:rsidP="004E1A08">
      <w:pPr>
        <w:spacing w:line="480" w:lineRule="auto"/>
        <w:jc w:val="both"/>
      </w:pPr>
      <w:r>
        <w:rPr>
          <w:noProof/>
        </w:rPr>
        <w:lastRenderedPageBreak/>
        <w:drawing>
          <wp:inline distT="0" distB="0" distL="0" distR="0" wp14:anchorId="41AFC2AB" wp14:editId="1D0857EC">
            <wp:extent cx="5727700" cy="195199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10-16 at 21.15.59.png"/>
                    <pic:cNvPicPr/>
                  </pic:nvPicPr>
                  <pic:blipFill>
                    <a:blip r:embed="rId9">
                      <a:extLst>
                        <a:ext uri="{28A0092B-C50C-407E-A947-70E740481C1C}">
                          <a14:useLocalDpi xmlns:a14="http://schemas.microsoft.com/office/drawing/2010/main" val="0"/>
                        </a:ext>
                      </a:extLst>
                    </a:blip>
                    <a:stretch>
                      <a:fillRect/>
                    </a:stretch>
                  </pic:blipFill>
                  <pic:spPr>
                    <a:xfrm>
                      <a:off x="0" y="0"/>
                      <a:ext cx="5727700" cy="1951990"/>
                    </a:xfrm>
                    <a:prstGeom prst="rect">
                      <a:avLst/>
                    </a:prstGeom>
                  </pic:spPr>
                </pic:pic>
              </a:graphicData>
            </a:graphic>
          </wp:inline>
        </w:drawing>
      </w:r>
    </w:p>
    <w:p w14:paraId="7429574C" w14:textId="3C33B920" w:rsidR="008D2DAD" w:rsidRPr="004E1A08" w:rsidRDefault="00F70CF1" w:rsidP="004E1A08">
      <w:pPr>
        <w:spacing w:line="480" w:lineRule="auto"/>
        <w:jc w:val="both"/>
      </w:pPr>
      <w:r w:rsidRPr="004E1A08">
        <w:t xml:space="preserve">The </w:t>
      </w:r>
      <w:r w:rsidR="0093350B">
        <w:t>E</w:t>
      </w:r>
      <w:r w:rsidRPr="004E1A08">
        <w:t xml:space="preserve">ducation </w:t>
      </w:r>
      <w:r w:rsidR="0093350B">
        <w:t>s</w:t>
      </w:r>
      <w:r w:rsidRPr="004E1A08">
        <w:t xml:space="preserve">ystem in Wales is evolving as a result of Graham Donaldson and his </w:t>
      </w:r>
      <w:r w:rsidR="0054125F" w:rsidRPr="004E1A08">
        <w:t xml:space="preserve">publication of the </w:t>
      </w:r>
      <w:r w:rsidR="0054125F" w:rsidRPr="00084B2E">
        <w:t>S</w:t>
      </w:r>
      <w:r w:rsidRPr="00084B2E">
        <w:t>ucces</w:t>
      </w:r>
      <w:r w:rsidR="0054125F" w:rsidRPr="00084B2E">
        <w:t>sful F</w:t>
      </w:r>
      <w:r w:rsidR="008E0072" w:rsidRPr="00084B2E">
        <w:t>utures repor</w:t>
      </w:r>
      <w:r w:rsidR="00B12F04" w:rsidRPr="00084B2E">
        <w:t>t (</w:t>
      </w:r>
      <w:r w:rsidR="005A6C5F" w:rsidRPr="00084B2E">
        <w:t xml:space="preserve">Donaldson, </w:t>
      </w:r>
      <w:r w:rsidR="00B12F04" w:rsidRPr="00084B2E">
        <w:t>2015)</w:t>
      </w:r>
      <w:r w:rsidR="008E0072" w:rsidRPr="00084B2E">
        <w:t>.</w:t>
      </w:r>
      <w:r w:rsidR="008E0072" w:rsidRPr="004E1A08">
        <w:t xml:space="preserve"> </w:t>
      </w:r>
      <w:r w:rsidR="00D22A62" w:rsidRPr="00371926">
        <w:t>Pritch</w:t>
      </w:r>
      <w:r w:rsidR="00AE0B8D" w:rsidRPr="00371926">
        <w:t>ard (2014)</w:t>
      </w:r>
      <w:r w:rsidR="00AE0B8D" w:rsidRPr="004E1A08">
        <w:t xml:space="preserve"> states that learning happens naturally and as children develop they become mor</w:t>
      </w:r>
      <w:r w:rsidR="00736D58" w:rsidRPr="004E1A08">
        <w:t xml:space="preserve">e knowledgeable and skilled with </w:t>
      </w:r>
      <w:r w:rsidR="0052318B" w:rsidRPr="004E1A08">
        <w:t xml:space="preserve">the </w:t>
      </w:r>
      <w:r w:rsidR="00DE147B" w:rsidRPr="004E1A08">
        <w:t>help of</w:t>
      </w:r>
      <w:r w:rsidR="00736D58" w:rsidRPr="004E1A08">
        <w:t xml:space="preserve"> </w:t>
      </w:r>
      <w:r w:rsidR="0052318B" w:rsidRPr="004E1A08">
        <w:t>peers around them</w:t>
      </w:r>
      <w:r w:rsidR="00736D58" w:rsidRPr="004E1A08">
        <w:t xml:space="preserve"> </w:t>
      </w:r>
      <w:r w:rsidR="0052318B" w:rsidRPr="004E1A08">
        <w:t>and the environment that they</w:t>
      </w:r>
      <w:r w:rsidR="0093350B">
        <w:t xml:space="preserve"> a</w:t>
      </w:r>
      <w:r w:rsidR="0052318B" w:rsidRPr="004E1A08">
        <w:t>re in</w:t>
      </w:r>
      <w:r w:rsidR="00736D58" w:rsidRPr="004E1A08">
        <w:t xml:space="preserve">. </w:t>
      </w:r>
      <w:r w:rsidR="00444784" w:rsidRPr="004E1A08">
        <w:t xml:space="preserve">The aim </w:t>
      </w:r>
      <w:r w:rsidR="0093350B">
        <w:t>of</w:t>
      </w:r>
      <w:r w:rsidR="00444784" w:rsidRPr="004E1A08">
        <w:t xml:space="preserve"> this essay is to focus on one learning event that took place</w:t>
      </w:r>
      <w:r w:rsidR="00EF24E9" w:rsidRPr="004E1A08">
        <w:t xml:space="preserve"> during</w:t>
      </w:r>
      <w:r w:rsidR="00930662" w:rsidRPr="004E1A08">
        <w:t xml:space="preserve"> my</w:t>
      </w:r>
      <w:r w:rsidR="00EF24E9" w:rsidRPr="004E1A08">
        <w:t xml:space="preserve"> observations</w:t>
      </w:r>
      <w:r w:rsidR="00930662" w:rsidRPr="004E1A08">
        <w:t xml:space="preserve"> at a local school</w:t>
      </w:r>
      <w:r w:rsidR="00EF24E9" w:rsidRPr="004E1A08">
        <w:t xml:space="preserve"> </w:t>
      </w:r>
      <w:r w:rsidR="00DC46F6" w:rsidRPr="004E1A08">
        <w:t>and</w:t>
      </w:r>
      <w:r w:rsidR="00C361C4" w:rsidRPr="004E1A08">
        <w:t xml:space="preserve"> link this </w:t>
      </w:r>
      <w:r w:rsidR="00930662" w:rsidRPr="004E1A08">
        <w:t xml:space="preserve">to </w:t>
      </w:r>
      <w:r w:rsidR="003C253B" w:rsidRPr="004E1A08">
        <w:t xml:space="preserve">key theories </w:t>
      </w:r>
      <w:r w:rsidR="00C361C4" w:rsidRPr="004E1A08">
        <w:t>of learni</w:t>
      </w:r>
      <w:r w:rsidR="0054125F" w:rsidRPr="004E1A08">
        <w:t>ng and teaching.</w:t>
      </w:r>
      <w:r w:rsidR="00C361C4" w:rsidRPr="004E1A08">
        <w:t xml:space="preserve"> </w:t>
      </w:r>
      <w:r w:rsidR="0054125F" w:rsidRPr="004E1A08">
        <w:t>There are a variety of theories and theorists who have different perspectives on how we learn and how different factors can influence this</w:t>
      </w:r>
      <w:r w:rsidR="00F61B23">
        <w:t>.</w:t>
      </w:r>
      <w:r w:rsidR="0054125F" w:rsidRPr="004E1A08">
        <w:t xml:space="preserve"> </w:t>
      </w:r>
      <w:r w:rsidR="00F61B23">
        <w:t>T</w:t>
      </w:r>
      <w:r w:rsidR="0054125F" w:rsidRPr="004E1A08">
        <w:t xml:space="preserve">he main focus of this essay will be on </w:t>
      </w:r>
      <w:r w:rsidR="0054125F" w:rsidRPr="004E1A08">
        <w:rPr>
          <w:color w:val="000000" w:themeColor="text1"/>
        </w:rPr>
        <w:t xml:space="preserve">questioning and how this can influence and enhance learning. </w:t>
      </w:r>
      <w:r w:rsidR="0054125F" w:rsidRPr="001143F1">
        <w:rPr>
          <w:color w:val="000000" w:themeColor="text1"/>
        </w:rPr>
        <w:t xml:space="preserve">Walsh and </w:t>
      </w:r>
      <w:proofErr w:type="spellStart"/>
      <w:r w:rsidR="0054125F" w:rsidRPr="001143F1">
        <w:rPr>
          <w:color w:val="000000" w:themeColor="text1"/>
          <w:shd w:val="clear" w:color="auto" w:fill="FFFFFF"/>
        </w:rPr>
        <w:t>Sattes</w:t>
      </w:r>
      <w:proofErr w:type="spellEnd"/>
      <w:r w:rsidR="00AE2738" w:rsidRPr="001143F1">
        <w:rPr>
          <w:color w:val="000000" w:themeColor="text1"/>
          <w:shd w:val="clear" w:color="auto" w:fill="FFFFFF"/>
        </w:rPr>
        <w:t xml:space="preserve"> (2017</w:t>
      </w:r>
      <w:r w:rsidR="00BB6A02" w:rsidRPr="001143F1">
        <w:rPr>
          <w:color w:val="000000" w:themeColor="text1"/>
          <w:shd w:val="clear" w:color="auto" w:fill="FFFFFF"/>
        </w:rPr>
        <w:t>) state</w:t>
      </w:r>
      <w:r w:rsidR="0054125F" w:rsidRPr="004E1A08">
        <w:rPr>
          <w:color w:val="000000" w:themeColor="text1"/>
          <w:shd w:val="clear" w:color="auto" w:fill="FFFFFF"/>
        </w:rPr>
        <w:t xml:space="preserve"> that teacher questioning is the second </w:t>
      </w:r>
      <w:r w:rsidR="006A0FA7" w:rsidRPr="004E1A08">
        <w:rPr>
          <w:color w:val="000000" w:themeColor="text1"/>
          <w:shd w:val="clear" w:color="auto" w:fill="FFFFFF"/>
        </w:rPr>
        <w:t xml:space="preserve">most </w:t>
      </w:r>
      <w:r w:rsidR="0054125F" w:rsidRPr="004E1A08">
        <w:rPr>
          <w:color w:val="000000" w:themeColor="text1"/>
          <w:shd w:val="clear" w:color="auto" w:fill="FFFFFF"/>
        </w:rPr>
        <w:t>frequently used teaching method after teacher talk</w:t>
      </w:r>
      <w:r w:rsidR="006A0FA7" w:rsidRPr="004E1A08">
        <w:rPr>
          <w:color w:val="000000" w:themeColor="text1"/>
          <w:shd w:val="clear" w:color="auto" w:fill="FFFFFF"/>
        </w:rPr>
        <w:t>.</w:t>
      </w:r>
      <w:r w:rsidR="001C4803" w:rsidRPr="004E1A08">
        <w:rPr>
          <w:color w:val="000000" w:themeColor="text1"/>
          <w:shd w:val="clear" w:color="auto" w:fill="FFFFFF"/>
        </w:rPr>
        <w:t xml:space="preserve"> </w:t>
      </w:r>
      <w:r w:rsidR="001C4803" w:rsidRPr="00050318">
        <w:rPr>
          <w:color w:val="000000" w:themeColor="text1"/>
        </w:rPr>
        <w:t>Arslan (2006)</w:t>
      </w:r>
      <w:r w:rsidR="001C4803" w:rsidRPr="004E1A08">
        <w:rPr>
          <w:color w:val="000000" w:themeColor="text1"/>
        </w:rPr>
        <w:t xml:space="preserve"> </w:t>
      </w:r>
      <w:r w:rsidR="00BB6A02" w:rsidRPr="004E1A08">
        <w:rPr>
          <w:color w:val="000000" w:themeColor="text1"/>
        </w:rPr>
        <w:t>agrees</w:t>
      </w:r>
      <w:r w:rsidR="00F61B23">
        <w:rPr>
          <w:color w:val="000000" w:themeColor="text1"/>
        </w:rPr>
        <w:t>,</w:t>
      </w:r>
      <w:r w:rsidR="00BB6A02" w:rsidRPr="004E1A08">
        <w:rPr>
          <w:color w:val="000000" w:themeColor="text1"/>
        </w:rPr>
        <w:t xml:space="preserve"> stating</w:t>
      </w:r>
      <w:r w:rsidR="00271C41" w:rsidRPr="004E1A08">
        <w:rPr>
          <w:color w:val="000000" w:themeColor="text1"/>
        </w:rPr>
        <w:t xml:space="preserve"> </w:t>
      </w:r>
      <w:r w:rsidR="001C4803" w:rsidRPr="004E1A08">
        <w:rPr>
          <w:color w:val="000000" w:themeColor="text1"/>
        </w:rPr>
        <w:t xml:space="preserve">the strongest </w:t>
      </w:r>
      <w:r w:rsidR="001C4803" w:rsidRPr="004E1A08">
        <w:t>tool a teacher can use in a classroom is questioning as it enables the learner to think</w:t>
      </w:r>
      <w:r w:rsidR="00271C41" w:rsidRPr="004E1A08">
        <w:t>.</w:t>
      </w:r>
    </w:p>
    <w:p w14:paraId="2923CE19" w14:textId="77777777" w:rsidR="00AA2428" w:rsidRPr="004E1A08" w:rsidRDefault="00AA2428" w:rsidP="004E1A08">
      <w:pPr>
        <w:spacing w:line="480" w:lineRule="auto"/>
        <w:jc w:val="both"/>
      </w:pPr>
    </w:p>
    <w:p w14:paraId="1AC651B3" w14:textId="22C1271B" w:rsidR="007C31D5" w:rsidRPr="004E1A08" w:rsidRDefault="007C31D5" w:rsidP="00A231DC">
      <w:pPr>
        <w:spacing w:line="480" w:lineRule="auto"/>
        <w:jc w:val="both"/>
      </w:pPr>
      <w:r w:rsidRPr="004E1A08">
        <w:t xml:space="preserve">The learning event </w:t>
      </w:r>
      <w:r w:rsidR="003125F9" w:rsidRPr="004E1A08">
        <w:t xml:space="preserve">that </w:t>
      </w:r>
      <w:r w:rsidR="00417807" w:rsidRPr="004E1A08">
        <w:t xml:space="preserve">I </w:t>
      </w:r>
      <w:r w:rsidR="003125F9" w:rsidRPr="004E1A08">
        <w:t xml:space="preserve">observed during my bridging days took place within the Foundation Phase of a large primary school based in South Wales. </w:t>
      </w:r>
      <w:r w:rsidR="00CD621E" w:rsidRPr="004E1A08">
        <w:t>The school has 481 pupils</w:t>
      </w:r>
      <w:r w:rsidR="00580D44" w:rsidRPr="004E1A08">
        <w:t xml:space="preserve"> with around 21% of these receiving free school meals. </w:t>
      </w:r>
      <w:r w:rsidR="003125F9" w:rsidRPr="004E1A08">
        <w:t xml:space="preserve">The schools recent Estyn </w:t>
      </w:r>
      <w:r w:rsidR="003125F9" w:rsidRPr="00A21402">
        <w:t xml:space="preserve">inspection took place in June 2018 where they received </w:t>
      </w:r>
      <w:r w:rsidR="00417807" w:rsidRPr="00A21402">
        <w:t>‘</w:t>
      </w:r>
      <w:r w:rsidR="003125F9" w:rsidRPr="00A21402">
        <w:t>good</w:t>
      </w:r>
      <w:r w:rsidR="00417807" w:rsidRPr="00A21402">
        <w:t>’</w:t>
      </w:r>
      <w:r w:rsidR="003125F9" w:rsidRPr="00A21402">
        <w:t xml:space="preserve"> in all aspects of the inspection (</w:t>
      </w:r>
      <w:r w:rsidR="006E2EAC" w:rsidRPr="00A21402">
        <w:t>reference has been removed for anonymity of the school</w:t>
      </w:r>
      <w:r w:rsidR="003125F9" w:rsidRPr="00A21402">
        <w:t xml:space="preserve">). </w:t>
      </w:r>
      <w:r w:rsidR="00916AB1" w:rsidRPr="00A21402">
        <w:t>Before entering the c</w:t>
      </w:r>
      <w:r w:rsidR="00417807" w:rsidRPr="00A21402">
        <w:t>lassrooms</w:t>
      </w:r>
      <w:r w:rsidR="001B6E97">
        <w:t xml:space="preserve">, </w:t>
      </w:r>
      <w:r w:rsidR="00417807" w:rsidRPr="00A21402">
        <w:t>all</w:t>
      </w:r>
      <w:r w:rsidR="00417807" w:rsidRPr="004E1A08">
        <w:t xml:space="preserve"> of the student teachers were given a briefing on the safeguarding policies and were made aware of who we </w:t>
      </w:r>
      <w:r w:rsidR="00417807" w:rsidRPr="004E1A08">
        <w:lastRenderedPageBreak/>
        <w:t>would need to speak to if any issues or concerns arose during our</w:t>
      </w:r>
      <w:r w:rsidR="002447D6" w:rsidRPr="004E1A08">
        <w:t xml:space="preserve"> visit to the school</w:t>
      </w:r>
      <w:r w:rsidR="00417807" w:rsidRPr="004E1A08">
        <w:t>. I also gained written consent from the school prior to entering the class</w:t>
      </w:r>
      <w:r w:rsidR="00CE2D19">
        <w:t xml:space="preserve"> which enabled me </w:t>
      </w:r>
      <w:r w:rsidR="00417807" w:rsidRPr="004E1A08">
        <w:t xml:space="preserve">to </w:t>
      </w:r>
      <w:r w:rsidR="00AA2428" w:rsidRPr="004E1A08">
        <w:t xml:space="preserve">record </w:t>
      </w:r>
      <w:r w:rsidR="00E9572F" w:rsidRPr="004E1A08">
        <w:t>written observations</w:t>
      </w:r>
      <w:r w:rsidR="00ED5E63" w:rsidRPr="004E1A08">
        <w:t>;</w:t>
      </w:r>
      <w:r w:rsidR="00417807" w:rsidRPr="004E1A08">
        <w:t xml:space="preserve"> due to safeguarding policies</w:t>
      </w:r>
      <w:r w:rsidR="00C27678" w:rsidRPr="004E1A08">
        <w:t xml:space="preserve"> </w:t>
      </w:r>
      <w:r w:rsidR="00417807" w:rsidRPr="004E1A08">
        <w:t xml:space="preserve">no pictures of the children were taken and only pictures of the resources and </w:t>
      </w:r>
      <w:r w:rsidR="00C27678" w:rsidRPr="004E1A08">
        <w:t xml:space="preserve">the </w:t>
      </w:r>
      <w:r w:rsidR="00417807" w:rsidRPr="004E1A08">
        <w:t xml:space="preserve">classroom </w:t>
      </w:r>
      <w:r w:rsidR="00C27678" w:rsidRPr="004E1A08">
        <w:t xml:space="preserve">displays </w:t>
      </w:r>
      <w:r w:rsidR="00417807" w:rsidRPr="004E1A08">
        <w:t>were taken. To ensure the anonymity of the school, pupils and</w:t>
      </w:r>
      <w:r w:rsidR="00DE147B" w:rsidRPr="004E1A08">
        <w:t xml:space="preserve"> </w:t>
      </w:r>
      <w:r w:rsidR="00C361C4" w:rsidRPr="004E1A08">
        <w:t>members of</w:t>
      </w:r>
      <w:r w:rsidR="00417807" w:rsidRPr="004E1A08">
        <w:t xml:space="preserve"> staff</w:t>
      </w:r>
      <w:r w:rsidR="00CE2D19">
        <w:t>,</w:t>
      </w:r>
      <w:r w:rsidR="00417807" w:rsidRPr="004E1A08">
        <w:t xml:space="preserve"> no names or areas will be men</w:t>
      </w:r>
      <w:r w:rsidR="00E9572F" w:rsidRPr="004E1A08">
        <w:t>tioned, I will be referring to the children a</w:t>
      </w:r>
      <w:r w:rsidR="00CF4D92">
        <w:t xml:space="preserve">s pupil 1, 2 and 3 and so on to maintain </w:t>
      </w:r>
      <w:r w:rsidR="00417807" w:rsidRPr="004E1A08">
        <w:t>confidentiality</w:t>
      </w:r>
      <w:r w:rsidR="002C4B85" w:rsidRPr="004E1A08">
        <w:t xml:space="preserve"> in accordance with </w:t>
      </w:r>
      <w:r w:rsidR="002C4B85" w:rsidRPr="00A21402">
        <w:t>BERA’s</w:t>
      </w:r>
      <w:r w:rsidR="00F3756A" w:rsidRPr="00A21402">
        <w:t xml:space="preserve"> (2018)</w:t>
      </w:r>
      <w:r w:rsidR="002C4B85" w:rsidRPr="004E1A08">
        <w:t xml:space="preserve"> guidelines</w:t>
      </w:r>
      <w:r w:rsidR="00E9572F" w:rsidRPr="004E1A08">
        <w:t>.</w:t>
      </w:r>
    </w:p>
    <w:p w14:paraId="100F57CD" w14:textId="161DCFBF" w:rsidR="008D2DAD" w:rsidRPr="004E1A08" w:rsidRDefault="008D2DAD" w:rsidP="004E1A08">
      <w:pPr>
        <w:spacing w:line="480" w:lineRule="auto"/>
        <w:jc w:val="center"/>
      </w:pPr>
      <w:r w:rsidRPr="004E1A08">
        <w:rPr>
          <w:noProof/>
        </w:rPr>
        <w:drawing>
          <wp:inline distT="0" distB="0" distL="0" distR="0" wp14:anchorId="449DE442" wp14:editId="10B79B4C">
            <wp:extent cx="3528060" cy="3605841"/>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18-09-28 at 15.31.44.png"/>
                    <pic:cNvPicPr/>
                  </pic:nvPicPr>
                  <pic:blipFill>
                    <a:blip r:embed="rId10">
                      <a:extLst>
                        <a:ext uri="{28A0092B-C50C-407E-A947-70E740481C1C}">
                          <a14:useLocalDpi xmlns:a14="http://schemas.microsoft.com/office/drawing/2010/main" val="0"/>
                        </a:ext>
                      </a:extLst>
                    </a:blip>
                    <a:stretch>
                      <a:fillRect/>
                    </a:stretch>
                  </pic:blipFill>
                  <pic:spPr>
                    <a:xfrm>
                      <a:off x="0" y="0"/>
                      <a:ext cx="3528060" cy="3605841"/>
                    </a:xfrm>
                    <a:prstGeom prst="rect">
                      <a:avLst/>
                    </a:prstGeom>
                  </pic:spPr>
                </pic:pic>
              </a:graphicData>
            </a:graphic>
          </wp:inline>
        </w:drawing>
      </w:r>
    </w:p>
    <w:p w14:paraId="0340C83B" w14:textId="3D28CDE9" w:rsidR="003131E3" w:rsidRPr="004E1A08" w:rsidRDefault="0031051E" w:rsidP="004E1A08">
      <w:pPr>
        <w:spacing w:line="480" w:lineRule="auto"/>
        <w:jc w:val="both"/>
        <w:rPr>
          <w:b/>
        </w:rPr>
      </w:pPr>
      <w:r w:rsidRPr="004E1A08">
        <w:rPr>
          <w:b/>
        </w:rPr>
        <w:t xml:space="preserve">Figure one: </w:t>
      </w:r>
      <w:r w:rsidRPr="004E1A08">
        <w:rPr>
          <w:i/>
        </w:rPr>
        <w:t>The four purposes of the curriculum</w:t>
      </w:r>
      <w:r w:rsidR="00D30879">
        <w:rPr>
          <w:i/>
        </w:rPr>
        <w:t xml:space="preserve"> </w:t>
      </w:r>
      <w:r w:rsidR="00D30879" w:rsidRPr="00D30879">
        <w:t>(</w:t>
      </w:r>
      <w:r w:rsidR="00D30879" w:rsidRPr="00A21402">
        <w:t>Donaldson, 2015)</w:t>
      </w:r>
      <w:r w:rsidR="00CE2D19">
        <w:t>.</w:t>
      </w:r>
    </w:p>
    <w:p w14:paraId="40934508" w14:textId="1DD01BF7" w:rsidR="00295EC0" w:rsidRDefault="0026682C" w:rsidP="00A231DC">
      <w:pPr>
        <w:spacing w:line="480" w:lineRule="auto"/>
        <w:jc w:val="both"/>
      </w:pPr>
      <w:r>
        <w:t xml:space="preserve">The primary school where I carried out my observations is a </w:t>
      </w:r>
      <w:r w:rsidR="00295EC0">
        <w:t>pioneer s</w:t>
      </w:r>
      <w:r w:rsidR="00490CAD">
        <w:t xml:space="preserve">chool </w:t>
      </w:r>
      <w:r w:rsidR="00295EC0">
        <w:t xml:space="preserve">for </w:t>
      </w:r>
      <w:r>
        <w:t xml:space="preserve">the new Successful Futures (SF) </w:t>
      </w:r>
      <w:r w:rsidR="00295EC0">
        <w:t xml:space="preserve">Curriculum in </w:t>
      </w:r>
      <w:r>
        <w:t>Wales</w:t>
      </w:r>
      <w:r w:rsidR="00575692">
        <w:t xml:space="preserve"> (</w:t>
      </w:r>
      <w:r w:rsidR="00575692" w:rsidRPr="00A21402">
        <w:t>Donaldson, 2015)</w:t>
      </w:r>
      <w:r w:rsidR="00CE2D19">
        <w:t>.</w:t>
      </w:r>
      <w:r w:rsidRPr="00A21402">
        <w:t xml:space="preserve"> </w:t>
      </w:r>
      <w:r w:rsidR="00CE2D19">
        <w:t>T</w:t>
      </w:r>
      <w:r w:rsidRPr="00A21402">
        <w:t>he</w:t>
      </w:r>
      <w:r>
        <w:t xml:space="preserve"> school </w:t>
      </w:r>
      <w:r w:rsidR="00295EC0">
        <w:t>are involved in developing processes for professional learning and this can be seen in aspects of the learning that I witnessed.</w:t>
      </w:r>
      <w:r w:rsidR="00575692">
        <w:t xml:space="preserve"> One of the schools aims is to “</w:t>
      </w:r>
      <w:r w:rsidR="003D6E7C">
        <w:t>ensure all pupils have</w:t>
      </w:r>
      <w:r w:rsidR="00295EC0">
        <w:t xml:space="preserve"> the skills required to become capable independent learn</w:t>
      </w:r>
      <w:r w:rsidR="00A5350F">
        <w:t>ers</w:t>
      </w:r>
      <w:r w:rsidR="00575692">
        <w:t>, ready to deal with adult life”</w:t>
      </w:r>
      <w:r w:rsidR="00295EC0">
        <w:t xml:space="preserve"> </w:t>
      </w:r>
      <w:r w:rsidR="00E622EF">
        <w:t xml:space="preserve">which is one of the four </w:t>
      </w:r>
      <w:r w:rsidR="00E622EF">
        <w:lastRenderedPageBreak/>
        <w:t xml:space="preserve">purposes of the curriculum and can be seen in figure one. </w:t>
      </w:r>
      <w:r w:rsidR="00660EA3">
        <w:t xml:space="preserve">This aim also sets out to ensure children </w:t>
      </w:r>
      <w:r w:rsidR="00660EA3" w:rsidRPr="004E1A08">
        <w:t>are questioning and can apply knowledge in context (Figure one)</w:t>
      </w:r>
      <w:r w:rsidR="00CE2D19">
        <w:t xml:space="preserve">, </w:t>
      </w:r>
      <w:r w:rsidR="00660EA3">
        <w:t xml:space="preserve">which </w:t>
      </w:r>
      <w:r w:rsidR="00660EA3" w:rsidRPr="004E1A08">
        <w:t>highlights</w:t>
      </w:r>
      <w:r w:rsidR="00660EA3">
        <w:t xml:space="preserve"> the importance of questions being used to support and encourage </w:t>
      </w:r>
      <w:r w:rsidR="00660EA3" w:rsidRPr="00A21402">
        <w:t xml:space="preserve">learning </w:t>
      </w:r>
      <w:r w:rsidR="00295EC0" w:rsidRPr="00A21402">
        <w:t>(Reference taken from the school website has been removed to ensure anonymity).</w:t>
      </w:r>
      <w:r w:rsidR="00794FA3">
        <w:t xml:space="preserve"> </w:t>
      </w:r>
      <w:r w:rsidR="00E622EF" w:rsidRPr="00A21402">
        <w:t>It is evident</w:t>
      </w:r>
      <w:r w:rsidR="00E622EF">
        <w:t xml:space="preserve"> that the school are making progress in following the steps in the new curriculum and the teachers are delivering high quality teaching.</w:t>
      </w:r>
    </w:p>
    <w:p w14:paraId="72F6BEC6" w14:textId="77777777" w:rsidR="00A231DC" w:rsidRDefault="00A231DC" w:rsidP="00A231DC">
      <w:pPr>
        <w:spacing w:line="480" w:lineRule="auto"/>
        <w:jc w:val="both"/>
      </w:pPr>
    </w:p>
    <w:p w14:paraId="052F1227" w14:textId="3E5A2152" w:rsidR="00A231DC" w:rsidRDefault="00D231A6" w:rsidP="00A231DC">
      <w:pPr>
        <w:spacing w:line="480" w:lineRule="auto"/>
        <w:jc w:val="both"/>
      </w:pPr>
      <w:r w:rsidRPr="004E1A08">
        <w:t>During my time at the primary school t</w:t>
      </w:r>
      <w:r w:rsidR="00CD621E" w:rsidRPr="004E1A08">
        <w:t xml:space="preserve">he learning event I </w:t>
      </w:r>
      <w:r w:rsidR="00A70ADC" w:rsidRPr="004E1A08">
        <w:t xml:space="preserve">observed </w:t>
      </w:r>
      <w:r w:rsidR="00413A65" w:rsidRPr="004E1A08">
        <w:t>too</w:t>
      </w:r>
      <w:r w:rsidR="004D2885" w:rsidRPr="004E1A08">
        <w:t>k place during carpet time</w:t>
      </w:r>
      <w:r w:rsidRPr="004E1A08">
        <w:t>,</w:t>
      </w:r>
      <w:r w:rsidR="004D2885" w:rsidRPr="004E1A08">
        <w:t xml:space="preserve"> when the </w:t>
      </w:r>
      <w:r w:rsidR="001D0024" w:rsidRPr="004E1A08">
        <w:t>teacher and</w:t>
      </w:r>
      <w:r w:rsidR="00413A65" w:rsidRPr="004E1A08">
        <w:t xml:space="preserve"> children were re</w:t>
      </w:r>
      <w:r w:rsidR="00CA3252" w:rsidRPr="004E1A08">
        <w:t>flecting on what the</w:t>
      </w:r>
      <w:r w:rsidR="00413A65" w:rsidRPr="004E1A08">
        <w:t xml:space="preserve"> new theme</w:t>
      </w:r>
      <w:r w:rsidR="00B76EDC" w:rsidRPr="004E1A08">
        <w:t>/topic was for the current</w:t>
      </w:r>
      <w:r w:rsidR="00CA3252" w:rsidRPr="004E1A08">
        <w:t xml:space="preserve"> term</w:t>
      </w:r>
      <w:r w:rsidR="00411114" w:rsidRPr="004E1A08">
        <w:t>. T</w:t>
      </w:r>
      <w:r w:rsidR="00CA3252" w:rsidRPr="004E1A08">
        <w:t xml:space="preserve">hey were reflecting on what they </w:t>
      </w:r>
      <w:r w:rsidR="009A0E0B">
        <w:t>ha</w:t>
      </w:r>
      <w:r w:rsidR="0093350B">
        <w:t>d</w:t>
      </w:r>
      <w:r w:rsidR="009A0E0B">
        <w:t xml:space="preserve"> learnt</w:t>
      </w:r>
      <w:r w:rsidR="004D2885" w:rsidRPr="004E1A08">
        <w:t xml:space="preserve"> </w:t>
      </w:r>
      <w:r w:rsidR="00B76EDC" w:rsidRPr="004E1A08">
        <w:t xml:space="preserve">about the </w:t>
      </w:r>
      <w:r w:rsidR="004D2885" w:rsidRPr="004E1A08">
        <w:t>Great Fire of London</w:t>
      </w:r>
      <w:r w:rsidR="00C96A2B" w:rsidRPr="004E1A08">
        <w:t xml:space="preserve"> (</w:t>
      </w:r>
      <w:r w:rsidR="00A231DC">
        <w:t>Appendix one</w:t>
      </w:r>
      <w:r w:rsidR="00411114" w:rsidRPr="004E1A08">
        <w:t>)</w:t>
      </w:r>
      <w:r w:rsidR="00B76EDC" w:rsidRPr="004E1A08">
        <w:t xml:space="preserve"> by the teacher </w:t>
      </w:r>
      <w:r w:rsidR="00411114" w:rsidRPr="004E1A08">
        <w:t xml:space="preserve">using questions to </w:t>
      </w:r>
      <w:r w:rsidR="009A0E0B">
        <w:t>scaffold t</w:t>
      </w:r>
      <w:r w:rsidR="00CE2D19">
        <w:t>he children’s</w:t>
      </w:r>
      <w:r w:rsidR="00FE720E" w:rsidRPr="004E1A08">
        <w:t xml:space="preserve"> learning</w:t>
      </w:r>
      <w:r w:rsidR="00413A65" w:rsidRPr="004E1A08">
        <w:t>.</w:t>
      </w:r>
      <w:r w:rsidR="00146CA2" w:rsidRPr="004E1A08">
        <w:t xml:space="preserve"> </w:t>
      </w:r>
      <w:r w:rsidR="001721A3" w:rsidRPr="004E1A08">
        <w:t>The teacher used</w:t>
      </w:r>
      <w:r w:rsidRPr="004E1A08">
        <w:t xml:space="preserve"> a range of different </w:t>
      </w:r>
      <w:r w:rsidR="00603B81" w:rsidRPr="004E1A08">
        <w:t>questioning techniques to</w:t>
      </w:r>
      <w:r w:rsidR="00CA18C7" w:rsidRPr="004E1A08">
        <w:t xml:space="preserve"> deepen th</w:t>
      </w:r>
      <w:r w:rsidR="00CA18C7" w:rsidRPr="00A21402">
        <w:t>eir knowledge</w:t>
      </w:r>
      <w:r w:rsidRPr="00A21402">
        <w:t xml:space="preserve"> </w:t>
      </w:r>
      <w:r w:rsidR="00880C3C" w:rsidRPr="00A21402">
        <w:t>and to help encourage their thinking skills</w:t>
      </w:r>
      <w:r w:rsidR="00C96A2B" w:rsidRPr="00A21402">
        <w:t xml:space="preserve"> and engagement </w:t>
      </w:r>
      <w:r w:rsidR="00CA18C7" w:rsidRPr="00A21402">
        <w:t xml:space="preserve">on </w:t>
      </w:r>
      <w:r w:rsidR="00C96A2B" w:rsidRPr="00A21402">
        <w:t>the task</w:t>
      </w:r>
      <w:r w:rsidR="00880C3C" w:rsidRPr="00A21402">
        <w:t xml:space="preserve">; which </w:t>
      </w:r>
      <w:proofErr w:type="spellStart"/>
      <w:r w:rsidR="00880C3C" w:rsidRPr="00A21402">
        <w:t>Cremin</w:t>
      </w:r>
      <w:proofErr w:type="spellEnd"/>
      <w:r w:rsidR="00880C3C" w:rsidRPr="00A21402">
        <w:t xml:space="preserve"> and Burnett (2018) believe</w:t>
      </w:r>
      <w:r w:rsidR="00880C3C" w:rsidRPr="004E1A08">
        <w:t xml:space="preserve"> is crucial</w:t>
      </w:r>
      <w:r w:rsidR="00CE2D19">
        <w:t>.</w:t>
      </w:r>
      <w:r w:rsidR="00880C3C" w:rsidRPr="004E1A08">
        <w:t xml:space="preserve"> </w:t>
      </w:r>
      <w:r w:rsidR="00CE2D19">
        <w:t>T</w:t>
      </w:r>
      <w:r w:rsidR="00880C3C" w:rsidRPr="004E1A08">
        <w:t>hey state that in order to help develop children’s thinking skills</w:t>
      </w:r>
      <w:r w:rsidR="00CE2D19">
        <w:t>,</w:t>
      </w:r>
      <w:r w:rsidR="00880C3C" w:rsidRPr="004E1A08">
        <w:t xml:space="preserve"> teachers should be asking open-ended, provocative and child centred questions, </w:t>
      </w:r>
      <w:r w:rsidR="00F53223" w:rsidRPr="004E1A08">
        <w:t>an example of this</w:t>
      </w:r>
      <w:r w:rsidR="00880C3C" w:rsidRPr="004E1A08">
        <w:t xml:space="preserve"> can be seen in </w:t>
      </w:r>
      <w:r w:rsidR="00A231DC">
        <w:t>Appendix one</w:t>
      </w:r>
      <w:r w:rsidR="00880C3C" w:rsidRPr="004E1A08">
        <w:t xml:space="preserve">. </w:t>
      </w:r>
    </w:p>
    <w:p w14:paraId="0681EBF2" w14:textId="4B53D276" w:rsidR="00F53223" w:rsidRPr="00A231DC" w:rsidRDefault="00F53223" w:rsidP="0013371B">
      <w:pPr>
        <w:spacing w:line="480" w:lineRule="auto"/>
        <w:jc w:val="both"/>
      </w:pPr>
      <w:r w:rsidRPr="004E1A08">
        <w:t>To obtain the dialogue and questioning techniques used between the teacher and children</w:t>
      </w:r>
      <w:r w:rsidR="00CE2D19">
        <w:t>,</w:t>
      </w:r>
      <w:r w:rsidRPr="004E1A08">
        <w:t xml:space="preserve"> I used </w:t>
      </w:r>
      <w:r w:rsidR="00C96A2B" w:rsidRPr="004E1A08">
        <w:t xml:space="preserve">a </w:t>
      </w:r>
      <w:r w:rsidRPr="004E1A08">
        <w:t>written observation method. The information and dialogue were recorded onto a notepad and then written up onto a laptop at home</w:t>
      </w:r>
      <w:r w:rsidR="00CE2D19">
        <w:t xml:space="preserve"> as </w:t>
      </w:r>
      <w:r w:rsidRPr="004E1A08">
        <w:t>I felt this was the only suitable method to use within the classroom environment, as the school have a strict no phone policy to be abl</w:t>
      </w:r>
      <w:r w:rsidR="0025117E" w:rsidRPr="004E1A08">
        <w:t xml:space="preserve">e to record or video children. </w:t>
      </w:r>
      <w:r w:rsidR="0025117E" w:rsidRPr="005753AD">
        <w:t>Thomas and Lewis (2016) state</w:t>
      </w:r>
      <w:r w:rsidR="001C59C8" w:rsidRPr="004E1A08">
        <w:t xml:space="preserve"> that written types of observations</w:t>
      </w:r>
      <w:r w:rsidR="0025117E" w:rsidRPr="004E1A08">
        <w:t xml:space="preserve"> can be unstructured</w:t>
      </w:r>
      <w:r w:rsidR="00D9000E" w:rsidRPr="004E1A08">
        <w:t xml:space="preserve"> and can </w:t>
      </w:r>
      <w:r w:rsidR="001C59C8" w:rsidRPr="004E1A08">
        <w:t xml:space="preserve">often </w:t>
      </w:r>
      <w:r w:rsidR="00D9000E" w:rsidRPr="004E1A08">
        <w:t xml:space="preserve">be difficult to manage </w:t>
      </w:r>
      <w:r w:rsidR="004533C8" w:rsidRPr="004E1A08">
        <w:t xml:space="preserve">and note exactly what was said, </w:t>
      </w:r>
      <w:r w:rsidR="0093350B">
        <w:t>H</w:t>
      </w:r>
      <w:r w:rsidR="004533C8" w:rsidRPr="004E1A08">
        <w:t xml:space="preserve">owever </w:t>
      </w:r>
      <w:r w:rsidR="00AA2428" w:rsidRPr="0058533B">
        <w:t>Wragg (19</w:t>
      </w:r>
      <w:r w:rsidR="00717964" w:rsidRPr="0058533B">
        <w:t>94) argues</w:t>
      </w:r>
      <w:r w:rsidR="00717964" w:rsidRPr="004E1A08">
        <w:t xml:space="preserve"> that written observations allow you to record and keep track of the event</w:t>
      </w:r>
      <w:r w:rsidR="00CE2D19">
        <w:t>. H</w:t>
      </w:r>
      <w:r w:rsidR="00717964" w:rsidRPr="004E1A08">
        <w:t xml:space="preserve">e states that it gives you a much more detailed analysis and allows the individual to recall </w:t>
      </w:r>
      <w:r w:rsidR="00717964" w:rsidRPr="004E1A08">
        <w:lastRenderedPageBreak/>
        <w:t>and discuss the aspects of the interactions</w:t>
      </w:r>
      <w:r w:rsidR="009A0E0B">
        <w:t xml:space="preserve"> written down</w:t>
      </w:r>
      <w:r w:rsidR="00717964" w:rsidRPr="004E1A08">
        <w:t xml:space="preserve"> and that the individual should look and reflect upon the notes as soon as possible</w:t>
      </w:r>
      <w:r w:rsidR="0093350B">
        <w:t>.</w:t>
      </w:r>
    </w:p>
    <w:p w14:paraId="127B1DED" w14:textId="54F360C6" w:rsidR="00FA3E29" w:rsidRPr="004E1A08" w:rsidRDefault="00325555" w:rsidP="004E1A08">
      <w:pPr>
        <w:spacing w:line="480" w:lineRule="auto"/>
        <w:jc w:val="both"/>
      </w:pPr>
      <w:r w:rsidRPr="004E1A08">
        <w:t>I believe</w:t>
      </w:r>
      <w:r w:rsidR="007C4A65">
        <w:t xml:space="preserve"> the learning event I witnessed</w:t>
      </w:r>
      <w:r w:rsidRPr="004E1A08">
        <w:t xml:space="preserve"> is a good </w:t>
      </w:r>
      <w:r w:rsidR="00217DEF" w:rsidRPr="004E1A08">
        <w:t xml:space="preserve">example of how questioning can be used in the classroom to </w:t>
      </w:r>
      <w:r w:rsidR="00FE720E" w:rsidRPr="004E1A08">
        <w:t xml:space="preserve">scaffold children’s learning and help them progress and develop their </w:t>
      </w:r>
      <w:r w:rsidR="00217DEF" w:rsidRPr="004E1A08">
        <w:t xml:space="preserve">learning, </w:t>
      </w:r>
      <w:r w:rsidR="00CE2D19">
        <w:t>I also</w:t>
      </w:r>
      <w:r w:rsidR="00217DEF" w:rsidRPr="004E1A08">
        <w:t xml:space="preserve"> believe</w:t>
      </w:r>
      <w:r w:rsidR="00CE2D19">
        <w:t xml:space="preserve"> that</w:t>
      </w:r>
      <w:r w:rsidR="00217DEF" w:rsidRPr="004E1A08">
        <w:t xml:space="preserve"> it</w:t>
      </w:r>
      <w:r w:rsidR="00992A8C" w:rsidRPr="004E1A08">
        <w:t xml:space="preserve"> is</w:t>
      </w:r>
      <w:r w:rsidR="00217DEF" w:rsidRPr="004E1A08">
        <w:t xml:space="preserve"> a key strategy </w:t>
      </w:r>
      <w:r w:rsidR="00992A8C" w:rsidRPr="004E1A08">
        <w:t xml:space="preserve">and will use </w:t>
      </w:r>
      <w:r w:rsidR="00FE720E" w:rsidRPr="004E1A08">
        <w:t>this technique</w:t>
      </w:r>
      <w:r w:rsidR="00992A8C" w:rsidRPr="004E1A08">
        <w:t xml:space="preserve"> in my own classroom environment</w:t>
      </w:r>
      <w:r w:rsidR="00660EA3">
        <w:t xml:space="preserve">. </w:t>
      </w:r>
      <w:r w:rsidR="00F53223" w:rsidRPr="0058533B">
        <w:t>Bates (2015)</w:t>
      </w:r>
      <w:r w:rsidR="00F53223" w:rsidRPr="004E1A08">
        <w:t xml:space="preserve"> describes learning as a search for truth, he adds that learning occurs as a result of questioning and for the learner to be able to recognise errors and how they can reflect and improve on these errors</w:t>
      </w:r>
      <w:r w:rsidR="00963D91" w:rsidRPr="004E1A08">
        <w:t xml:space="preserve">. According to </w:t>
      </w:r>
      <w:r w:rsidR="00963D91" w:rsidRPr="00886589">
        <w:t>Grigg (</w:t>
      </w:r>
      <w:r w:rsidR="004D6BAC" w:rsidRPr="00886589">
        <w:t>2010</w:t>
      </w:r>
      <w:r w:rsidR="00963D91" w:rsidRPr="00886589">
        <w:t>)</w:t>
      </w:r>
      <w:r w:rsidR="007548C2">
        <w:t>,</w:t>
      </w:r>
      <w:r w:rsidR="00963D91" w:rsidRPr="004E1A08">
        <w:t xml:space="preserve"> questioning children in a classroom can be threatening, intrusive and can cause them unnecessary pressure</w:t>
      </w:r>
      <w:r w:rsidR="007548C2">
        <w:t xml:space="preserve">. </w:t>
      </w:r>
      <w:proofErr w:type="spellStart"/>
      <w:r w:rsidR="00367E78" w:rsidRPr="00886589">
        <w:t>Macblain</w:t>
      </w:r>
      <w:proofErr w:type="spellEnd"/>
      <w:r w:rsidR="00367E78" w:rsidRPr="00886589">
        <w:t xml:space="preserve"> (</w:t>
      </w:r>
      <w:r w:rsidR="006F7137" w:rsidRPr="00886589">
        <w:t>2014) agrees</w:t>
      </w:r>
      <w:r w:rsidR="006F7137" w:rsidRPr="004E1A08">
        <w:t xml:space="preserve"> and adds </w:t>
      </w:r>
      <w:r w:rsidR="00FA3E29" w:rsidRPr="004E1A08">
        <w:t xml:space="preserve">that </w:t>
      </w:r>
      <w:r w:rsidR="006F7137" w:rsidRPr="004E1A08">
        <w:t>one of the main reasons fo</w:t>
      </w:r>
      <w:r w:rsidR="00FA3E29" w:rsidRPr="004E1A08">
        <w:t>r children to fail in school is fear</w:t>
      </w:r>
      <w:r w:rsidR="003E3B30" w:rsidRPr="004E1A08">
        <w:t>, by</w:t>
      </w:r>
      <w:r w:rsidR="006F7137" w:rsidRPr="004E1A08">
        <w:t xml:space="preserve"> giving incorrect answers when questioned by the teacher</w:t>
      </w:r>
      <w:r w:rsidR="0013371B">
        <w:t>.</w:t>
      </w:r>
      <w:r w:rsidR="0067185E" w:rsidRPr="004E1A08">
        <w:t xml:space="preserve"> </w:t>
      </w:r>
      <w:r w:rsidR="0013371B">
        <w:t>I</w:t>
      </w:r>
      <w:r w:rsidR="00FA3E29" w:rsidRPr="004E1A08">
        <w:t xml:space="preserve">n </w:t>
      </w:r>
      <w:r w:rsidR="00A231DC">
        <w:t>Appendix one</w:t>
      </w:r>
      <w:r w:rsidR="0067185E" w:rsidRPr="004E1A08">
        <w:t xml:space="preserve"> pupil 5 was unable to answer the question this may be as a result of the teacher directing the question specifically towards this child instead of the whole class, where</w:t>
      </w:r>
      <w:r w:rsidR="00FE720E" w:rsidRPr="004E1A08">
        <w:t xml:space="preserve"> pupil 5 may have felt pressured</w:t>
      </w:r>
      <w:r w:rsidR="0067185E" w:rsidRPr="004E1A08">
        <w:t xml:space="preserve"> and put on the spot</w:t>
      </w:r>
      <w:r w:rsidR="00FA3E29" w:rsidRPr="004E1A08">
        <w:t xml:space="preserve"> due to this questioning</w:t>
      </w:r>
      <w:r w:rsidR="001A59EC">
        <w:t xml:space="preserve"> technique used</w:t>
      </w:r>
      <w:r w:rsidR="00FA3E29" w:rsidRPr="004E1A08">
        <w:t xml:space="preserve">. </w:t>
      </w:r>
      <w:r w:rsidR="00FA3E29" w:rsidRPr="00886589">
        <w:t>Black and William (1998) suggest</w:t>
      </w:r>
      <w:r w:rsidR="00FA3E29" w:rsidRPr="004E1A08">
        <w:t xml:space="preserve"> that teachers should give children enough time to be able to answer the questions being asked</w:t>
      </w:r>
      <w:r w:rsidR="00624126">
        <w:t>. T</w:t>
      </w:r>
      <w:r w:rsidR="00FA3E29" w:rsidRPr="004E1A08">
        <w:t xml:space="preserve">his can be seen in </w:t>
      </w:r>
      <w:r w:rsidR="00A231DC">
        <w:t>Appendix one</w:t>
      </w:r>
      <w:r w:rsidR="00FA3E29" w:rsidRPr="004E1A08">
        <w:t xml:space="preserve"> where the child was thinking by saying </w:t>
      </w:r>
      <w:r w:rsidR="00575692">
        <w:t>“</w:t>
      </w:r>
      <w:proofErr w:type="spellStart"/>
      <w:proofErr w:type="gramStart"/>
      <w:r w:rsidR="00575692">
        <w:t>ermm</w:t>
      </w:r>
      <w:proofErr w:type="spellEnd"/>
      <w:r w:rsidR="00575692">
        <w:t>..</w:t>
      </w:r>
      <w:proofErr w:type="gramEnd"/>
      <w:r w:rsidR="00575692">
        <w:t>”</w:t>
      </w:r>
      <w:r w:rsidR="00624126">
        <w:t>. T</w:t>
      </w:r>
      <w:r w:rsidR="00575692">
        <w:t>he teacher responded with “its ok take your time”</w:t>
      </w:r>
      <w:r w:rsidR="00FA3E29" w:rsidRPr="004E1A08">
        <w:t>, this demonstrates that the teacher did not push the child for an answer and allowed the child enough thinking time</w:t>
      </w:r>
      <w:r w:rsidR="00A026CE">
        <w:t>.</w:t>
      </w:r>
      <w:r w:rsidR="00FC793F">
        <w:t xml:space="preserve"> This</w:t>
      </w:r>
      <w:r w:rsidR="00390FAD" w:rsidRPr="004E1A08">
        <w:t xml:space="preserve"> is something </w:t>
      </w:r>
      <w:r w:rsidR="00390FAD" w:rsidRPr="00886589">
        <w:t>Wragg and Brown (2001)</w:t>
      </w:r>
      <w:r w:rsidR="001113FC">
        <w:t xml:space="preserve"> </w:t>
      </w:r>
      <w:r w:rsidR="00390FAD" w:rsidRPr="00886589">
        <w:t>agree with as they state by allowing a pause for the learner to think</w:t>
      </w:r>
      <w:r w:rsidR="00390FAD" w:rsidRPr="004E1A08">
        <w:t xml:space="preserve"> encourages more pupils to </w:t>
      </w:r>
      <w:r w:rsidR="00FC793F">
        <w:t>answer the question being asked</w:t>
      </w:r>
      <w:r w:rsidR="00624126">
        <w:t xml:space="preserve">. </w:t>
      </w:r>
      <w:r w:rsidR="00886589" w:rsidRPr="00886589">
        <w:t>Kerry (2002</w:t>
      </w:r>
      <w:r w:rsidR="000B4D6A" w:rsidRPr="00886589">
        <w:t>) would</w:t>
      </w:r>
      <w:r w:rsidR="000B4D6A">
        <w:t xml:space="preserve"> also agree as he states the common mistakes made by inexperienced teachers is not enough wait time between questions and often </w:t>
      </w:r>
      <w:r w:rsidR="00FC793F">
        <w:t xml:space="preserve">they are </w:t>
      </w:r>
      <w:r w:rsidR="000B4D6A">
        <w:t>unable to prompt the learner for a useful response to the question.</w:t>
      </w:r>
    </w:p>
    <w:p w14:paraId="44520BAE" w14:textId="299E8ADF" w:rsidR="00963D91" w:rsidRPr="004E1A08" w:rsidRDefault="00963D91" w:rsidP="004E1A08">
      <w:pPr>
        <w:spacing w:line="480" w:lineRule="auto"/>
        <w:jc w:val="both"/>
      </w:pPr>
      <w:r w:rsidRPr="00886589">
        <w:t xml:space="preserve">Gillies and Khan (2008) </w:t>
      </w:r>
      <w:r w:rsidR="0084123C" w:rsidRPr="00886589">
        <w:t>state</w:t>
      </w:r>
      <w:r w:rsidR="0084123C" w:rsidRPr="004E1A08">
        <w:t xml:space="preserve"> </w:t>
      </w:r>
      <w:r w:rsidRPr="004E1A08">
        <w:t xml:space="preserve">that for children to be fully engaged and </w:t>
      </w:r>
      <w:r w:rsidR="00FE720E" w:rsidRPr="004E1A08">
        <w:t>lea</w:t>
      </w:r>
      <w:r w:rsidR="0084123C" w:rsidRPr="004E1A08">
        <w:t>rn</w:t>
      </w:r>
      <w:r w:rsidR="001A59EC">
        <w:t>,</w:t>
      </w:r>
      <w:r w:rsidR="0084123C" w:rsidRPr="004E1A08">
        <w:t xml:space="preserve"> </w:t>
      </w:r>
      <w:r w:rsidRPr="004E1A08">
        <w:t xml:space="preserve">asking and answering questions is critically important: </w:t>
      </w:r>
      <w:r w:rsidRPr="00886589">
        <w:t xml:space="preserve">Walsh and </w:t>
      </w:r>
      <w:proofErr w:type="spellStart"/>
      <w:r w:rsidRPr="00886589">
        <w:t>Sattles</w:t>
      </w:r>
      <w:proofErr w:type="spellEnd"/>
      <w:r w:rsidRPr="00886589">
        <w:t xml:space="preserve"> (2015) agree</w:t>
      </w:r>
      <w:r w:rsidRPr="004E1A08">
        <w:t xml:space="preserve"> and add that </w:t>
      </w:r>
      <w:r w:rsidRPr="004E1A08">
        <w:lastRenderedPageBreak/>
        <w:t>questioning can improve the learner’s overall achievement</w:t>
      </w:r>
      <w:r w:rsidR="00FE720E" w:rsidRPr="004E1A08">
        <w:t xml:space="preserve"> through the support of a significant other e.g. the teacher</w:t>
      </w:r>
      <w:r w:rsidR="00862244" w:rsidRPr="004E1A08">
        <w:t xml:space="preserve"> supporting </w:t>
      </w:r>
      <w:r w:rsidR="00FA07FF" w:rsidRPr="004E1A08">
        <w:t>the child</w:t>
      </w:r>
      <w:r w:rsidRPr="004E1A08">
        <w:t xml:space="preserve">. </w:t>
      </w:r>
      <w:proofErr w:type="spellStart"/>
      <w:r w:rsidRPr="00886589">
        <w:t>Tienken</w:t>
      </w:r>
      <w:proofErr w:type="spellEnd"/>
      <w:r w:rsidRPr="00886589">
        <w:t xml:space="preserve"> et al. (2010) state</w:t>
      </w:r>
      <w:r w:rsidRPr="004E1A08">
        <w:t xml:space="preserve"> that there are many factors that can impact the effectiveness of the questions being asked by the teacher, one being the learning environment. The teacher used the learning environment to h</w:t>
      </w:r>
      <w:r w:rsidR="005D4254" w:rsidRPr="004E1A08">
        <w:t>er advantage as she ensured pupils were</w:t>
      </w:r>
      <w:r w:rsidRPr="004E1A08">
        <w:t xml:space="preserve"> engaged by using resources that would prompt the children’s memory of what had happened, she used images of the Great Fire of London and used the Magpie wo</w:t>
      </w:r>
      <w:r w:rsidR="00180EEC">
        <w:t xml:space="preserve">rds </w:t>
      </w:r>
      <w:r w:rsidRPr="004E1A08">
        <w:t xml:space="preserve">to </w:t>
      </w:r>
      <w:r w:rsidR="005D4254" w:rsidRPr="004E1A08">
        <w:t>help in</w:t>
      </w:r>
      <w:r w:rsidRPr="004E1A08">
        <w:t xml:space="preserve"> answer</w:t>
      </w:r>
      <w:r w:rsidR="005D4254" w:rsidRPr="004E1A08">
        <w:t>ing</w:t>
      </w:r>
      <w:r w:rsidRPr="004E1A08">
        <w:t xml:space="preserve"> the questions.</w:t>
      </w:r>
      <w:r w:rsidR="00180EEC">
        <w:t xml:space="preserve"> The magpie words are a set of key words taken from the story of to the Great Fire of London and placed on a wall in the classroom, where the children are able to reflect and use to help with their learning, the teacher used these as an aid to encourage their thinking when asking the questions; this is something </w:t>
      </w:r>
      <w:r w:rsidR="00180EEC" w:rsidRPr="00886589">
        <w:t>Estyn (2013)</w:t>
      </w:r>
      <w:r w:rsidR="00180EEC">
        <w:t xml:space="preserve"> agrees with</w:t>
      </w:r>
      <w:r w:rsidR="00624126">
        <w:t xml:space="preserve">, </w:t>
      </w:r>
      <w:r w:rsidR="00A026CE">
        <w:t xml:space="preserve">by stating </w:t>
      </w:r>
      <w:r w:rsidR="00180EEC">
        <w:t>teachers should use visual aids or symbols to support</w:t>
      </w:r>
      <w:r w:rsidR="00A026CE">
        <w:t xml:space="preserve"> an</w:t>
      </w:r>
      <w:r w:rsidR="00180EEC">
        <w:t xml:space="preserve"> understanding of the questions you ask. </w:t>
      </w:r>
    </w:p>
    <w:p w14:paraId="6AA50F0E" w14:textId="5FD86F08" w:rsidR="00496FB7" w:rsidRDefault="00443482" w:rsidP="00D30879">
      <w:pPr>
        <w:spacing w:line="480" w:lineRule="auto"/>
        <w:jc w:val="both"/>
        <w:rPr>
          <w:rFonts w:ascii="TimesNewRomanPS" w:hAnsi="TimesNewRomanPS"/>
        </w:rPr>
      </w:pPr>
      <w:r w:rsidRPr="00886589">
        <w:t>Clarke (2001) states</w:t>
      </w:r>
      <w:r w:rsidRPr="004E1A08">
        <w:t xml:space="preserve"> that teachers often ask children closed and unproductive questions which im</w:t>
      </w:r>
      <w:r w:rsidR="00452217">
        <w:t xml:space="preserve">plies the teacher already had the </w:t>
      </w:r>
      <w:r w:rsidRPr="004E1A08">
        <w:t xml:space="preserve">correct answer in mind. </w:t>
      </w:r>
      <w:r w:rsidR="007548C2">
        <w:t>This is in contrast to</w:t>
      </w:r>
      <w:r w:rsidRPr="004E1A08">
        <w:t xml:space="preserve"> open question</w:t>
      </w:r>
      <w:r w:rsidR="007548C2">
        <w:t xml:space="preserve">s, which </w:t>
      </w:r>
      <w:r w:rsidRPr="004E1A08">
        <w:t>allow for a variety of responses and enhance children’s cognitive demands</w:t>
      </w:r>
      <w:r w:rsidR="007548C2">
        <w:t>,</w:t>
      </w:r>
      <w:r w:rsidRPr="004E1A08">
        <w:t xml:space="preserve"> encourag</w:t>
      </w:r>
      <w:r w:rsidR="007548C2">
        <w:t>ing</w:t>
      </w:r>
      <w:r w:rsidRPr="004E1A08">
        <w:t xml:space="preserve"> them to think beyond where they wouldn’t </w:t>
      </w:r>
      <w:r w:rsidRPr="00886589">
        <w:t xml:space="preserve">normally (Clarke, 2001; Black and William (1998). </w:t>
      </w:r>
      <w:r w:rsidR="00A231DC" w:rsidRPr="0093350B">
        <w:t>Appendix one</w:t>
      </w:r>
      <w:r w:rsidR="0084123C" w:rsidRPr="0093350B">
        <w:t xml:space="preserve"> </w:t>
      </w:r>
      <w:r w:rsidRPr="0093350B">
        <w:t>highlig</w:t>
      </w:r>
      <w:r w:rsidR="0084123C" w:rsidRPr="0093350B">
        <w:t>hts the use of open questions being used by</w:t>
      </w:r>
      <w:r w:rsidRPr="0093350B">
        <w:t xml:space="preserve"> the teacher to help deepen their thinking skills and understanding, which Drummond and Mercer (2004) state is a key aspect of questioning to help the development of children’s understanding.</w:t>
      </w:r>
      <w:r w:rsidR="00D30879" w:rsidRPr="0093350B">
        <w:t xml:space="preserve"> </w:t>
      </w:r>
      <w:proofErr w:type="spellStart"/>
      <w:r w:rsidR="00474EAF" w:rsidRPr="0093350B">
        <w:t>Cremin</w:t>
      </w:r>
      <w:proofErr w:type="spellEnd"/>
      <w:r w:rsidR="00474EAF" w:rsidRPr="0093350B">
        <w:t xml:space="preserve"> and Burnett (2018) state that Bloom’s Taxonomy is widely used by teachers to identify high and low levels of thinking </w:t>
      </w:r>
      <w:r w:rsidR="0020339F" w:rsidRPr="0093350B">
        <w:t>skills</w:t>
      </w:r>
      <w:r w:rsidR="00624126">
        <w:t>.</w:t>
      </w:r>
      <w:r w:rsidR="00474EAF" w:rsidRPr="0093350B">
        <w:t xml:space="preserve"> </w:t>
      </w:r>
      <w:r w:rsidR="00624126">
        <w:t>H</w:t>
      </w:r>
      <w:r w:rsidR="00474EAF" w:rsidRPr="0093350B">
        <w:t xml:space="preserve">is </w:t>
      </w:r>
      <w:r w:rsidR="0020339F" w:rsidRPr="0093350B">
        <w:t>model was</w:t>
      </w:r>
      <w:r w:rsidR="00474EAF" w:rsidRPr="0093350B">
        <w:t xml:space="preserve"> </w:t>
      </w:r>
      <w:r w:rsidR="00496FB7" w:rsidRPr="0093350B">
        <w:t xml:space="preserve">built on </w:t>
      </w:r>
      <w:r w:rsidR="00474EAF" w:rsidRPr="0093350B">
        <w:t>previous</w:t>
      </w:r>
      <w:r w:rsidR="00496FB7" w:rsidRPr="0093350B">
        <w:t xml:space="preserve"> research </w:t>
      </w:r>
      <w:r w:rsidR="00474EAF" w:rsidRPr="0093350B">
        <w:t xml:space="preserve">conducted </w:t>
      </w:r>
      <w:r w:rsidR="00496FB7" w:rsidRPr="0093350B">
        <w:t>by Piaget and Vygotsky</w:t>
      </w:r>
      <w:r w:rsidR="00474EAF" w:rsidRPr="0093350B">
        <w:t>. The research suggests</w:t>
      </w:r>
      <w:r w:rsidR="00496FB7" w:rsidRPr="0093350B">
        <w:t xml:space="preserve"> that </w:t>
      </w:r>
      <w:r w:rsidR="002753AD" w:rsidRPr="0093350B">
        <w:t>“</w:t>
      </w:r>
      <w:r w:rsidR="00496FB7" w:rsidRPr="0093350B">
        <w:t>thinking skills are de</w:t>
      </w:r>
      <w:r w:rsidR="00474EAF" w:rsidRPr="0093350B">
        <w:t>veloped by cognitive challenge</w:t>
      </w:r>
      <w:r w:rsidR="002753AD" w:rsidRPr="0093350B">
        <w:t>”</w:t>
      </w:r>
      <w:r w:rsidR="00474EAF" w:rsidRPr="0093350B">
        <w:t xml:space="preserve"> and that t</w:t>
      </w:r>
      <w:r w:rsidR="00496FB7" w:rsidRPr="0093350B">
        <w:t xml:space="preserve">eachers need to </w:t>
      </w:r>
      <w:r w:rsidR="00474EAF" w:rsidRPr="0093350B">
        <w:t>be able</w:t>
      </w:r>
      <w:r w:rsidR="0020339F" w:rsidRPr="0093350B">
        <w:t xml:space="preserve"> to </w:t>
      </w:r>
      <w:r w:rsidR="00496FB7" w:rsidRPr="0093350B">
        <w:t>challenge children</w:t>
      </w:r>
      <w:r w:rsidR="0020339F" w:rsidRPr="0093350B">
        <w:t>’s thinking skills, one way in this can be done is through the use of questions (</w:t>
      </w:r>
      <w:proofErr w:type="spellStart"/>
      <w:r w:rsidR="0020339F" w:rsidRPr="0093350B">
        <w:t>Cremin</w:t>
      </w:r>
      <w:proofErr w:type="spellEnd"/>
      <w:r w:rsidR="0020339F" w:rsidRPr="0093350B">
        <w:t xml:space="preserve"> and Burnett, 2018</w:t>
      </w:r>
      <w:r w:rsidR="000363C7" w:rsidRPr="0093350B">
        <w:t>; Alexander, 2004</w:t>
      </w:r>
      <w:r w:rsidR="0020339F" w:rsidRPr="0093350B">
        <w:t xml:space="preserve">). </w:t>
      </w:r>
      <w:proofErr w:type="spellStart"/>
      <w:r w:rsidR="00474EAF" w:rsidRPr="0093350B">
        <w:t>Soozandehfar</w:t>
      </w:r>
      <w:proofErr w:type="spellEnd"/>
      <w:r w:rsidR="00474EAF" w:rsidRPr="0093350B">
        <w:t xml:space="preserve"> </w:t>
      </w:r>
      <w:r w:rsidR="00474EAF" w:rsidRPr="0093350B">
        <w:lastRenderedPageBreak/>
        <w:t>(20</w:t>
      </w:r>
      <w:r w:rsidR="0020339F" w:rsidRPr="0093350B">
        <w:t xml:space="preserve">16) agrees and states </w:t>
      </w:r>
      <w:r w:rsidR="00474EAF" w:rsidRPr="0093350B">
        <w:t xml:space="preserve">that teachers who have a </w:t>
      </w:r>
      <w:r w:rsidR="00575692" w:rsidRPr="0093350B">
        <w:t>“</w:t>
      </w:r>
      <w:r w:rsidR="00474EAF" w:rsidRPr="0093350B">
        <w:t>list of question prompts relating to the various levels of Bloom’s Taxonomy undoubtedly do a better job of encouraging higher order thinking</w:t>
      </w:r>
      <w:r w:rsidR="00575692" w:rsidRPr="0093350B">
        <w:t>”</w:t>
      </w:r>
      <w:r w:rsidR="005B637D" w:rsidRPr="0093350B">
        <w:t>.</w:t>
      </w:r>
      <w:r w:rsidR="0020339F" w:rsidRPr="0093350B">
        <w:t xml:space="preserve"> </w:t>
      </w:r>
      <w:r w:rsidR="003C0246" w:rsidRPr="0093350B">
        <w:t>Krathwohl (2010)</w:t>
      </w:r>
      <w:r w:rsidR="005B637D" w:rsidRPr="0093350B">
        <w:t xml:space="preserve"> states that </w:t>
      </w:r>
      <w:r w:rsidR="001113FC" w:rsidRPr="0093350B">
        <w:t xml:space="preserve">if </w:t>
      </w:r>
      <w:r w:rsidR="005B637D" w:rsidRPr="0093350B">
        <w:t xml:space="preserve">teachers </w:t>
      </w:r>
      <w:r w:rsidR="001113FC" w:rsidRPr="0093350B">
        <w:t>are</w:t>
      </w:r>
      <w:r w:rsidR="005B637D" w:rsidRPr="0093350B">
        <w:t xml:space="preserve"> able to categorise the types of questions they ask </w:t>
      </w:r>
      <w:r w:rsidR="001113FC" w:rsidRPr="0093350B">
        <w:t>in accordance with</w:t>
      </w:r>
      <w:r w:rsidR="005B637D" w:rsidRPr="0093350B">
        <w:t xml:space="preserve"> </w:t>
      </w:r>
      <w:r w:rsidR="00E7280C" w:rsidRPr="0093350B">
        <w:t>bloom’s</w:t>
      </w:r>
      <w:r w:rsidR="005B637D" w:rsidRPr="0093350B">
        <w:t xml:space="preserve"> taxonomy </w:t>
      </w:r>
      <w:r w:rsidR="001113FC" w:rsidRPr="0093350B">
        <w:t>it would allow</w:t>
      </w:r>
      <w:r w:rsidR="00D30879" w:rsidRPr="0093350B">
        <w:t xml:space="preserve"> </w:t>
      </w:r>
      <w:r w:rsidR="005B637D" w:rsidRPr="0093350B">
        <w:t>them to see the level and standard of questions being asked and the effectiveness of them.</w:t>
      </w:r>
      <w:r w:rsidR="00E7280C" w:rsidRPr="0093350B">
        <w:t xml:space="preserve"> However</w:t>
      </w:r>
      <w:r w:rsidR="00624126">
        <w:t>,</w:t>
      </w:r>
      <w:r w:rsidR="00E7280C" w:rsidRPr="0093350B">
        <w:t xml:space="preserve"> Marzano (2001</w:t>
      </w:r>
      <w:r w:rsidR="001D11EA" w:rsidRPr="0093350B">
        <w:t>, p.23</w:t>
      </w:r>
      <w:r w:rsidR="00E7280C" w:rsidRPr="0093350B">
        <w:t>) heavily criticise</w:t>
      </w:r>
      <w:r w:rsidR="00EA7E72" w:rsidRPr="0093350B">
        <w:t>d</w:t>
      </w:r>
      <w:r w:rsidR="00E7280C" w:rsidRPr="0093350B">
        <w:t xml:space="preserve"> the use of </w:t>
      </w:r>
      <w:r w:rsidR="00EA7E72" w:rsidRPr="0093350B">
        <w:t>Bloom’s taxonomy as he</w:t>
      </w:r>
      <w:r w:rsidR="00E7280C" w:rsidRPr="0093350B">
        <w:t xml:space="preserve"> state</w:t>
      </w:r>
      <w:r w:rsidR="00EA7E72" w:rsidRPr="0093350B">
        <w:t>s</w:t>
      </w:r>
      <w:r w:rsidR="00E7280C" w:rsidRPr="0093350B">
        <w:t xml:space="preserve"> educators who were trained to follow the structure </w:t>
      </w:r>
      <w:r w:rsidR="00EA7E72" w:rsidRPr="0093350B">
        <w:t>of it</w:t>
      </w:r>
      <w:r w:rsidR="00E7280C" w:rsidRPr="0093350B">
        <w:t xml:space="preserve"> were often </w:t>
      </w:r>
      <w:r w:rsidR="00575692" w:rsidRPr="0093350B">
        <w:t>“</w:t>
      </w:r>
      <w:r w:rsidR="00E7280C" w:rsidRPr="0093350B">
        <w:t>unable to recogni</w:t>
      </w:r>
      <w:r w:rsidR="0093350B" w:rsidRPr="0093350B">
        <w:t>s</w:t>
      </w:r>
      <w:r w:rsidR="00E7280C" w:rsidRPr="0093350B">
        <w:t>e questions at higher levels as more difficult than questions at lower levels of the taxonomy</w:t>
      </w:r>
      <w:r w:rsidR="00575692" w:rsidRPr="0093350B">
        <w:t>”</w:t>
      </w:r>
      <w:r w:rsidR="00EA7E72" w:rsidRPr="0093350B">
        <w:t xml:space="preserve">, and </w:t>
      </w:r>
      <w:proofErr w:type="spellStart"/>
      <w:r w:rsidR="00EA7E72" w:rsidRPr="0093350B">
        <w:t>Didau</w:t>
      </w:r>
      <w:proofErr w:type="spellEnd"/>
      <w:r w:rsidR="00EA7E72" w:rsidRPr="0093350B">
        <w:t xml:space="preserve"> (no date</w:t>
      </w:r>
      <w:r w:rsidR="007548C2">
        <w:t>, p.1</w:t>
      </w:r>
      <w:r w:rsidR="00EA7E72" w:rsidRPr="0093350B">
        <w:t>) also agrees</w:t>
      </w:r>
      <w:r w:rsidR="00D524F3">
        <w:t>,</w:t>
      </w:r>
      <w:r w:rsidR="00EA7E72" w:rsidRPr="0093350B">
        <w:t xml:space="preserve"> by adding that there is no validity to it</w:t>
      </w:r>
      <w:r w:rsidR="00020AB8">
        <w:t>.</w:t>
      </w:r>
      <w:r w:rsidR="00EA7E72" w:rsidRPr="0093350B">
        <w:t xml:space="preserve"> </w:t>
      </w:r>
      <w:r w:rsidR="00020AB8">
        <w:t>H</w:t>
      </w:r>
      <w:r w:rsidR="00EA7E72" w:rsidRPr="0093350B">
        <w:t xml:space="preserve">e adds that it can </w:t>
      </w:r>
      <w:r w:rsidR="00575692" w:rsidRPr="0093350B">
        <w:t>“</w:t>
      </w:r>
      <w:r w:rsidR="00EA7E72" w:rsidRPr="0093350B">
        <w:t>lead teachers to not think each time they</w:t>
      </w:r>
      <w:r w:rsidR="00A62100" w:rsidRPr="0093350B">
        <w:t>’</w:t>
      </w:r>
      <w:r w:rsidR="00EA7E72" w:rsidRPr="0093350B">
        <w:t>re usi</w:t>
      </w:r>
      <w:r w:rsidR="00A62100" w:rsidRPr="0093350B">
        <w:t>ng the different categories which will have an effect on the thinking skills and</w:t>
      </w:r>
      <w:r w:rsidR="00EA7E72" w:rsidRPr="0093350B">
        <w:t xml:space="preserve"> can </w:t>
      </w:r>
      <w:r w:rsidR="00A62100" w:rsidRPr="0093350B">
        <w:t xml:space="preserve">potentially </w:t>
      </w:r>
      <w:r w:rsidR="00EA7E72" w:rsidRPr="0093350B">
        <w:t>lead students to think superficially</w:t>
      </w:r>
      <w:r w:rsidR="00575692" w:rsidRPr="0093350B">
        <w:t>”</w:t>
      </w:r>
      <w:r w:rsidR="00A62100" w:rsidRPr="0093350B">
        <w:t>.</w:t>
      </w:r>
      <w:r w:rsidR="00D30879" w:rsidRPr="0093350B">
        <w:t xml:space="preserve"> From the observations carried out</w:t>
      </w:r>
      <w:r w:rsidR="00624126">
        <w:t>,</w:t>
      </w:r>
      <w:r w:rsidR="00D30879" w:rsidRPr="0093350B">
        <w:t xml:space="preserve"> the teacher was able to presents a variety of questions that enhanced different thinking skills which can relate to Bloom’s taxonomy</w:t>
      </w:r>
      <w:r w:rsidR="00624126">
        <w:t>.</w:t>
      </w:r>
      <w:r w:rsidR="00D30879" w:rsidRPr="0093350B">
        <w:t xml:space="preserve"> </w:t>
      </w:r>
      <w:r w:rsidR="00624126">
        <w:t>T</w:t>
      </w:r>
      <w:r w:rsidR="00D30879" w:rsidRPr="0093350B">
        <w:t xml:space="preserve">he variety of questions asked enabled higher order thinking skills where the children were remembering, understanding, applying, analysing and evaluating (figure </w:t>
      </w:r>
      <w:r w:rsidR="001113FC" w:rsidRPr="0093350B">
        <w:t>two</w:t>
      </w:r>
      <w:r w:rsidR="00D30879" w:rsidRPr="0093350B">
        <w:t>) the different questions and information being processed which corresponds to Bloom’s taxonomy.</w:t>
      </w:r>
      <w:r w:rsidR="00D30879">
        <w:rPr>
          <w:rFonts w:ascii="TimesNewRomanPS" w:hAnsi="TimesNewRomanPS"/>
        </w:rPr>
        <w:t xml:space="preserve"> </w:t>
      </w:r>
    </w:p>
    <w:p w14:paraId="0CF0FCE7" w14:textId="1422D48E" w:rsidR="00D30879" w:rsidRDefault="00D30879" w:rsidP="00D30879">
      <w:pPr>
        <w:spacing w:line="480" w:lineRule="auto"/>
        <w:jc w:val="center"/>
      </w:pPr>
      <w:r w:rsidRPr="00774B80">
        <w:rPr>
          <w:noProof/>
          <w:sz w:val="32"/>
          <w:szCs w:val="28"/>
          <w:highlight w:val="yellow"/>
        </w:rPr>
        <w:lastRenderedPageBreak/>
        <w:drawing>
          <wp:inline distT="0" distB="0" distL="0" distR="0" wp14:anchorId="17410CA0" wp14:editId="532CBC0E">
            <wp:extent cx="3860668" cy="3070578"/>
            <wp:effectExtent l="0" t="0" r="635"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18-09-18 at 10.36.00.png"/>
                    <pic:cNvPicPr/>
                  </pic:nvPicPr>
                  <pic:blipFill>
                    <a:blip r:embed="rId11">
                      <a:extLst>
                        <a:ext uri="{28A0092B-C50C-407E-A947-70E740481C1C}">
                          <a14:useLocalDpi xmlns:a14="http://schemas.microsoft.com/office/drawing/2010/main" val="0"/>
                        </a:ext>
                      </a:extLst>
                    </a:blip>
                    <a:stretch>
                      <a:fillRect/>
                    </a:stretch>
                  </pic:blipFill>
                  <pic:spPr>
                    <a:xfrm>
                      <a:off x="0" y="0"/>
                      <a:ext cx="3871558" cy="3079240"/>
                    </a:xfrm>
                    <a:prstGeom prst="rect">
                      <a:avLst/>
                    </a:prstGeom>
                  </pic:spPr>
                </pic:pic>
              </a:graphicData>
            </a:graphic>
          </wp:inline>
        </w:drawing>
      </w:r>
    </w:p>
    <w:p w14:paraId="76373508" w14:textId="546501CE" w:rsidR="00D30879" w:rsidRPr="00D30879" w:rsidRDefault="00D30879" w:rsidP="00D30879">
      <w:pPr>
        <w:spacing w:line="480" w:lineRule="auto"/>
      </w:pPr>
      <w:r w:rsidRPr="00D30879">
        <w:rPr>
          <w:b/>
        </w:rPr>
        <w:t>Figure t</w:t>
      </w:r>
      <w:r w:rsidR="001113FC">
        <w:rPr>
          <w:b/>
        </w:rPr>
        <w:t>wo</w:t>
      </w:r>
      <w:r>
        <w:t xml:space="preserve">: </w:t>
      </w:r>
      <w:r w:rsidRPr="00D30879">
        <w:rPr>
          <w:i/>
        </w:rPr>
        <w:t>Bloom’s Taxonomy</w:t>
      </w:r>
      <w:r>
        <w:rPr>
          <w:i/>
        </w:rPr>
        <w:t xml:space="preserve"> </w:t>
      </w:r>
      <w:r>
        <w:t>(</w:t>
      </w:r>
      <w:r w:rsidRPr="000363C7">
        <w:t>Carleton University, no date)</w:t>
      </w:r>
      <w:r w:rsidR="007548C2">
        <w:t>.</w:t>
      </w:r>
    </w:p>
    <w:p w14:paraId="2DA36C6B" w14:textId="6147100C" w:rsidR="00021CF9" w:rsidRPr="004E1A08" w:rsidRDefault="0085774E" w:rsidP="004E1A08">
      <w:pPr>
        <w:spacing w:line="480" w:lineRule="auto"/>
        <w:jc w:val="both"/>
      </w:pPr>
      <w:r w:rsidRPr="0085774E">
        <w:t>Bourne (2006</w:t>
      </w:r>
      <w:r w:rsidR="00F54A98" w:rsidRPr="0085774E">
        <w:t>) states</w:t>
      </w:r>
      <w:r w:rsidR="00F54A98" w:rsidRPr="004E1A08">
        <w:t xml:space="preserve"> that although teachers a</w:t>
      </w:r>
      <w:r w:rsidR="003414B0" w:rsidRPr="004E1A08">
        <w:t>sk many questions</w:t>
      </w:r>
      <w:r w:rsidR="00624126">
        <w:t>,</w:t>
      </w:r>
      <w:r w:rsidR="003414B0" w:rsidRPr="004E1A08">
        <w:t xml:space="preserve"> some </w:t>
      </w:r>
      <w:r w:rsidR="00F54A98" w:rsidRPr="004E1A08">
        <w:t>fail to encourage children to work through a problem or to build on previous learning</w:t>
      </w:r>
      <w:r w:rsidR="00624126">
        <w:t xml:space="preserve">. </w:t>
      </w:r>
      <w:r w:rsidR="00A158A7">
        <w:t xml:space="preserve">Research from </w:t>
      </w:r>
      <w:r w:rsidR="00325555" w:rsidRPr="0085774E">
        <w:t>Hattie (2012)</w:t>
      </w:r>
      <w:r w:rsidR="00A158A7" w:rsidRPr="0085774E">
        <w:t xml:space="preserve"> and</w:t>
      </w:r>
      <w:r w:rsidR="00A158A7">
        <w:t xml:space="preserve"> </w:t>
      </w:r>
      <w:r w:rsidR="00A158A7" w:rsidRPr="0085774E">
        <w:t>Cotton (2001) agree</w:t>
      </w:r>
      <w:r w:rsidR="00A158A7">
        <w:t xml:space="preserve"> and state</w:t>
      </w:r>
      <w:r w:rsidR="00325555" w:rsidRPr="004E1A08">
        <w:t xml:space="preserve"> that only 20% of questions asked in a classroom are higher cognitive questions and 60% are lower cognitive questions being asked. </w:t>
      </w:r>
      <w:r w:rsidR="00FE720E" w:rsidRPr="004E1A08">
        <w:t xml:space="preserve">This was not the case and </w:t>
      </w:r>
      <w:r w:rsidR="001113FC">
        <w:t>Appendix one</w:t>
      </w:r>
      <w:r w:rsidR="00FE720E" w:rsidRPr="004E1A08">
        <w:t xml:space="preserve"> highlights the use of</w:t>
      </w:r>
      <w:r w:rsidR="007020CF" w:rsidRPr="004E1A08">
        <w:t xml:space="preserve"> higher</w:t>
      </w:r>
      <w:r w:rsidR="00FE720E" w:rsidRPr="004E1A08">
        <w:t xml:space="preserve"> cognitive questions </w:t>
      </w:r>
      <w:r w:rsidR="007020CF" w:rsidRPr="004E1A08">
        <w:t xml:space="preserve">being asked </w:t>
      </w:r>
      <w:r w:rsidR="00443482" w:rsidRPr="004E1A08">
        <w:t>by the teacher</w:t>
      </w:r>
      <w:r w:rsidR="00624126">
        <w:t>.</w:t>
      </w:r>
      <w:r w:rsidR="00443482" w:rsidRPr="004E1A08">
        <w:t xml:space="preserve"> </w:t>
      </w:r>
      <w:r w:rsidR="00624126">
        <w:t>T</w:t>
      </w:r>
      <w:r w:rsidR="00443482" w:rsidRPr="004E1A08">
        <w:t xml:space="preserve">he questions </w:t>
      </w:r>
      <w:r w:rsidR="00FE720E" w:rsidRPr="004E1A08">
        <w:t>push the children’s thinking into th</w:t>
      </w:r>
      <w:r w:rsidR="007020CF" w:rsidRPr="004E1A08">
        <w:t xml:space="preserve">e Zone of Proximal </w:t>
      </w:r>
      <w:r w:rsidR="007020CF" w:rsidRPr="0085774E">
        <w:t xml:space="preserve">Development from the support of the teacher </w:t>
      </w:r>
      <w:r w:rsidR="00FE720E" w:rsidRPr="0085774E">
        <w:t>and the other children in the class</w:t>
      </w:r>
      <w:r w:rsidR="00624126">
        <w:t>.</w:t>
      </w:r>
      <w:r w:rsidR="00FE720E" w:rsidRPr="0085774E">
        <w:t xml:space="preserve"> Bates (2016)</w:t>
      </w:r>
      <w:r w:rsidR="00FE720E" w:rsidRPr="004E1A08">
        <w:t xml:space="preserve"> states that the Zone of Proximal Development </w:t>
      </w:r>
      <w:r w:rsidR="0063642D" w:rsidRPr="004E1A08">
        <w:t xml:space="preserve">(ZPD) </w:t>
      </w:r>
      <w:r w:rsidR="00FE720E" w:rsidRPr="004E1A08">
        <w:t>pushes the learner to develop an unde</w:t>
      </w:r>
      <w:r w:rsidR="0084123C" w:rsidRPr="004E1A08">
        <w:t xml:space="preserve">rstanding of something that </w:t>
      </w:r>
      <w:r w:rsidR="00FE720E" w:rsidRPr="004E1A08">
        <w:t>may have been beyond their capabilities</w:t>
      </w:r>
      <w:r w:rsidR="0084123C" w:rsidRPr="004E1A08">
        <w:t xml:space="preserve"> without the support</w:t>
      </w:r>
      <w:r w:rsidR="00EA34E3">
        <w:t>. T</w:t>
      </w:r>
      <w:r w:rsidR="0063642D" w:rsidRPr="004E1A08">
        <w:t>hi</w:t>
      </w:r>
      <w:r w:rsidR="0084123C" w:rsidRPr="004E1A08">
        <w:t>s concept was created by Vygotsky</w:t>
      </w:r>
      <w:r w:rsidR="0031051E" w:rsidRPr="004E1A08">
        <w:t xml:space="preserve"> and can be seen in figure </w:t>
      </w:r>
      <w:r w:rsidR="001113FC">
        <w:t>three</w:t>
      </w:r>
      <w:r w:rsidR="00020AB8">
        <w:t>.</w:t>
      </w:r>
      <w:r w:rsidR="00EA34E3">
        <w:t xml:space="preserve"> </w:t>
      </w:r>
      <w:r w:rsidR="0084123C" w:rsidRPr="004E1A08">
        <w:t xml:space="preserve">Vygotsky and Bruner also </w:t>
      </w:r>
      <w:r w:rsidR="0063642D" w:rsidRPr="004E1A08">
        <w:t xml:space="preserve">developed the scaffolding theory </w:t>
      </w:r>
      <w:r w:rsidR="0084123C" w:rsidRPr="004E1A08">
        <w:t xml:space="preserve">and approach </w:t>
      </w:r>
      <w:r w:rsidR="0063642D" w:rsidRPr="004E1A08">
        <w:t>which was designed to describe the role and impact the teachers support has on</w:t>
      </w:r>
      <w:r w:rsidR="0084123C" w:rsidRPr="004E1A08">
        <w:t xml:space="preserve"> the child’s learning</w:t>
      </w:r>
      <w:r w:rsidR="00885EE1">
        <w:t xml:space="preserve"> whilst in the ZPD</w:t>
      </w:r>
      <w:r w:rsidR="00624126">
        <w:t xml:space="preserve"> (Doherty and Hughes, 2009; Bates, 2016.)</w:t>
      </w:r>
      <w:r w:rsidR="0084123C" w:rsidRPr="004E1A08">
        <w:t>.</w:t>
      </w:r>
      <w:r w:rsidR="00885EE1">
        <w:t xml:space="preserve"> </w:t>
      </w:r>
    </w:p>
    <w:p w14:paraId="2AE54497" w14:textId="77777777" w:rsidR="0031051E" w:rsidRPr="004E1A08" w:rsidRDefault="0031051E" w:rsidP="004E1A08">
      <w:pPr>
        <w:spacing w:line="480" w:lineRule="auto"/>
        <w:jc w:val="both"/>
      </w:pPr>
    </w:p>
    <w:p w14:paraId="3A2A157F" w14:textId="4B8ACD56" w:rsidR="0084123C" w:rsidRPr="004E1A08" w:rsidRDefault="0031051E" w:rsidP="004E1A08">
      <w:pPr>
        <w:spacing w:line="480" w:lineRule="auto"/>
        <w:jc w:val="center"/>
      </w:pPr>
      <w:r w:rsidRPr="004E1A08">
        <w:rPr>
          <w:noProof/>
        </w:rPr>
        <w:drawing>
          <wp:inline distT="0" distB="0" distL="0" distR="0" wp14:anchorId="26F427B2" wp14:editId="2967F545">
            <wp:extent cx="3345628" cy="3060397"/>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ullSizeRender.jpeg"/>
                    <pic:cNvPicPr/>
                  </pic:nvPicPr>
                  <pic:blipFill>
                    <a:blip r:embed="rId12">
                      <a:extLst>
                        <a:ext uri="{28A0092B-C50C-407E-A947-70E740481C1C}">
                          <a14:useLocalDpi xmlns:a14="http://schemas.microsoft.com/office/drawing/2010/main" val="0"/>
                        </a:ext>
                      </a:extLst>
                    </a:blip>
                    <a:stretch>
                      <a:fillRect/>
                    </a:stretch>
                  </pic:blipFill>
                  <pic:spPr>
                    <a:xfrm>
                      <a:off x="0" y="0"/>
                      <a:ext cx="3353231" cy="3067352"/>
                    </a:xfrm>
                    <a:prstGeom prst="rect">
                      <a:avLst/>
                    </a:prstGeom>
                  </pic:spPr>
                </pic:pic>
              </a:graphicData>
            </a:graphic>
          </wp:inline>
        </w:drawing>
      </w:r>
    </w:p>
    <w:p w14:paraId="613387B0" w14:textId="42032124" w:rsidR="00BB523E" w:rsidRPr="004E1A08" w:rsidRDefault="0031051E" w:rsidP="004E1A08">
      <w:pPr>
        <w:spacing w:line="480" w:lineRule="auto"/>
        <w:jc w:val="both"/>
      </w:pPr>
      <w:r w:rsidRPr="004E1A08">
        <w:rPr>
          <w:b/>
        </w:rPr>
        <w:t xml:space="preserve">Figure </w:t>
      </w:r>
      <w:r w:rsidR="001113FC">
        <w:rPr>
          <w:b/>
        </w:rPr>
        <w:t>three</w:t>
      </w:r>
      <w:r w:rsidRPr="004E1A08">
        <w:rPr>
          <w:b/>
        </w:rPr>
        <w:t>:</w:t>
      </w:r>
      <w:r w:rsidRPr="004E1A08">
        <w:t xml:space="preserve"> </w:t>
      </w:r>
      <w:r w:rsidRPr="00C35669">
        <w:rPr>
          <w:i/>
        </w:rPr>
        <w:t>The Zone of Proximal Development (ZPD)</w:t>
      </w:r>
      <w:r w:rsidRPr="004E1A08">
        <w:t xml:space="preserve"> </w:t>
      </w:r>
      <w:r w:rsidR="00C35669">
        <w:t>(Doherty and Hughes, 2009)</w:t>
      </w:r>
      <w:r w:rsidR="007548C2">
        <w:t>.</w:t>
      </w:r>
    </w:p>
    <w:p w14:paraId="16CEA735" w14:textId="77777777" w:rsidR="0031051E" w:rsidRPr="004E1A08" w:rsidRDefault="0031051E" w:rsidP="004E1A08">
      <w:pPr>
        <w:spacing w:line="480" w:lineRule="auto"/>
        <w:jc w:val="both"/>
      </w:pPr>
    </w:p>
    <w:p w14:paraId="6E1D6CFD" w14:textId="2F5EA4ED" w:rsidR="00C4406A" w:rsidRPr="00313EF5" w:rsidRDefault="00937E1D" w:rsidP="004E1A08">
      <w:pPr>
        <w:spacing w:line="480" w:lineRule="auto"/>
        <w:jc w:val="both"/>
      </w:pPr>
      <w:r w:rsidRPr="004E1A08">
        <w:t>There are many benefits to questioning and this is evident in the learning</w:t>
      </w:r>
      <w:r w:rsidR="00D7130D" w:rsidRPr="004E1A08">
        <w:t xml:space="preserve"> event I witnessed</w:t>
      </w:r>
      <w:r w:rsidR="00624126">
        <w:t>.</w:t>
      </w:r>
      <w:r w:rsidR="00D7130D" w:rsidRPr="004E1A08">
        <w:t xml:space="preserve"> </w:t>
      </w:r>
      <w:r w:rsidR="00624126">
        <w:t>O</w:t>
      </w:r>
      <w:r w:rsidR="00D7130D" w:rsidRPr="004E1A08">
        <w:t xml:space="preserve">ne of </w:t>
      </w:r>
      <w:r w:rsidR="0084123C" w:rsidRPr="004E1A08">
        <w:t>the main benefit</w:t>
      </w:r>
      <w:r w:rsidR="00476C74" w:rsidRPr="004E1A08">
        <w:t>s questioning</w:t>
      </w:r>
      <w:r w:rsidR="0084123C" w:rsidRPr="004E1A08">
        <w:t xml:space="preserve"> has</w:t>
      </w:r>
      <w:r w:rsidRPr="004E1A08">
        <w:t xml:space="preserve"> is to help scaffold children’s learning</w:t>
      </w:r>
      <w:r w:rsidR="00624126">
        <w:t>,</w:t>
      </w:r>
      <w:r w:rsidR="00D7130D" w:rsidRPr="004E1A08">
        <w:t xml:space="preserve"> which corresponds to a social constructivist approach to learning. </w:t>
      </w:r>
      <w:r w:rsidR="00F84593" w:rsidRPr="004E1A08">
        <w:t xml:space="preserve">According to </w:t>
      </w:r>
      <w:r w:rsidR="001A0F1B" w:rsidRPr="0085774E">
        <w:t>Bates (2016</w:t>
      </w:r>
      <w:r w:rsidR="00F75AFF" w:rsidRPr="0085774E">
        <w:t>)</w:t>
      </w:r>
      <w:r w:rsidR="00624126">
        <w:t>,</w:t>
      </w:r>
      <w:r w:rsidR="00F75AFF" w:rsidRPr="0085774E">
        <w:t xml:space="preserve"> there</w:t>
      </w:r>
      <w:r w:rsidR="00F75AFF" w:rsidRPr="004E1A08">
        <w:t xml:space="preserve"> are </w:t>
      </w:r>
      <w:r w:rsidR="00B93431" w:rsidRPr="004E1A08">
        <w:t xml:space="preserve">many theories </w:t>
      </w:r>
      <w:r w:rsidR="00F75AFF" w:rsidRPr="004E1A08">
        <w:t xml:space="preserve">relating to how </w:t>
      </w:r>
      <w:r w:rsidR="00CC7986" w:rsidRPr="004E1A08">
        <w:t xml:space="preserve">individuals </w:t>
      </w:r>
      <w:r w:rsidR="00F75AFF" w:rsidRPr="004E1A08">
        <w:t>learn, understand and develop</w:t>
      </w:r>
      <w:r w:rsidR="00624126">
        <w:t>.</w:t>
      </w:r>
      <w:r w:rsidR="00CC7986" w:rsidRPr="0085774E">
        <w:t xml:space="preserve"> </w:t>
      </w:r>
      <w:proofErr w:type="spellStart"/>
      <w:r w:rsidR="00C4406A" w:rsidRPr="0085774E">
        <w:t>Cremin</w:t>
      </w:r>
      <w:proofErr w:type="spellEnd"/>
      <w:r w:rsidR="00C4406A" w:rsidRPr="0085774E">
        <w:t xml:space="preserve"> and Burnett (2018) add that although there are </w:t>
      </w:r>
      <w:r w:rsidR="00F81329">
        <w:t xml:space="preserve">a variety of different </w:t>
      </w:r>
      <w:r w:rsidR="00C4406A" w:rsidRPr="0085774E">
        <w:t>approaches to learning</w:t>
      </w:r>
      <w:r w:rsidR="00624126">
        <w:t>,</w:t>
      </w:r>
      <w:r w:rsidR="00C4406A" w:rsidRPr="0085774E">
        <w:t xml:space="preserve"> </w:t>
      </w:r>
      <w:r w:rsidR="00A02251" w:rsidRPr="0085774E">
        <w:t>there are four</w:t>
      </w:r>
      <w:r w:rsidR="00603B81" w:rsidRPr="0085774E">
        <w:t xml:space="preserve"> basic appr</w:t>
      </w:r>
      <w:r w:rsidR="00603B81" w:rsidRPr="004E1A08">
        <w:t>oaches</w:t>
      </w:r>
      <w:r w:rsidR="00024C71">
        <w:t>;</w:t>
      </w:r>
      <w:r w:rsidR="00603B81" w:rsidRPr="004E1A08">
        <w:t xml:space="preserve"> these include </w:t>
      </w:r>
      <w:r w:rsidR="008B7379" w:rsidRPr="004E1A08">
        <w:t xml:space="preserve">a </w:t>
      </w:r>
      <w:r w:rsidR="00FF3385" w:rsidRPr="004E1A08">
        <w:t>constructivist,</w:t>
      </w:r>
      <w:r w:rsidR="008B7379" w:rsidRPr="004E1A08">
        <w:t xml:space="preserve"> a</w:t>
      </w:r>
      <w:r w:rsidR="00603B81" w:rsidRPr="004E1A08">
        <w:t xml:space="preserve"> social constructivist</w:t>
      </w:r>
      <w:r w:rsidR="00A02251">
        <w:t xml:space="preserve"> </w:t>
      </w:r>
      <w:r w:rsidR="0031051E" w:rsidRPr="004E1A08">
        <w:t>a</w:t>
      </w:r>
      <w:r w:rsidR="00FF3385" w:rsidRPr="004E1A08">
        <w:t xml:space="preserve"> behaviourist</w:t>
      </w:r>
      <w:r w:rsidR="008B7379" w:rsidRPr="004E1A08">
        <w:t xml:space="preserve"> </w:t>
      </w:r>
      <w:r w:rsidR="00A02251">
        <w:t xml:space="preserve">and a humanistic </w:t>
      </w:r>
      <w:r w:rsidR="008B7379" w:rsidRPr="004E1A08">
        <w:t>approach</w:t>
      </w:r>
      <w:r w:rsidR="00A02251">
        <w:t xml:space="preserve"> to learning</w:t>
      </w:r>
      <w:r w:rsidR="00603B81" w:rsidRPr="004E1A08">
        <w:t xml:space="preserve">. </w:t>
      </w:r>
      <w:r w:rsidR="00A02251">
        <w:t>However, the learni</w:t>
      </w:r>
      <w:r w:rsidR="008E629E">
        <w:t>ng event that I observed followed</w:t>
      </w:r>
      <w:r w:rsidR="00A02251">
        <w:t xml:space="preserve"> a social constructivist </w:t>
      </w:r>
      <w:r w:rsidR="00A02251" w:rsidRPr="00313EF5">
        <w:t>approach to learning</w:t>
      </w:r>
      <w:r w:rsidR="00624126">
        <w:t>,</w:t>
      </w:r>
      <w:r w:rsidR="00A02251" w:rsidRPr="00313EF5">
        <w:t xml:space="preserve"> therefore the main focus will be on this approach.</w:t>
      </w:r>
    </w:p>
    <w:p w14:paraId="7B3E202A" w14:textId="0B6C534F" w:rsidR="00CA64A6" w:rsidRPr="004E1A08" w:rsidRDefault="00CA64A6" w:rsidP="004E1A08">
      <w:pPr>
        <w:spacing w:line="480" w:lineRule="auto"/>
        <w:jc w:val="both"/>
      </w:pPr>
      <w:r w:rsidRPr="00313EF5">
        <w:t>Larochelle et al. (1998) states</w:t>
      </w:r>
      <w:r w:rsidRPr="004E1A08">
        <w:t xml:space="preserve"> that constructivism implies that knowledge is constructed on top of what the learner already knows</w:t>
      </w:r>
      <w:r w:rsidR="00624126">
        <w:t xml:space="preserve"> and</w:t>
      </w:r>
      <w:r w:rsidRPr="004E1A08">
        <w:t xml:space="preserve"> </w:t>
      </w:r>
      <w:r w:rsidRPr="00313EF5">
        <w:t>Pritchard (2014) a</w:t>
      </w:r>
      <w:r w:rsidR="00624126">
        <w:t>grees, adding</w:t>
      </w:r>
      <w:r w:rsidRPr="004E1A08">
        <w:t xml:space="preserve"> that more importantly understandings are also constructed by the </w:t>
      </w:r>
      <w:r w:rsidR="00CC7986" w:rsidRPr="004E1A08">
        <w:t xml:space="preserve">individual learner, </w:t>
      </w:r>
      <w:r w:rsidRPr="004E1A08">
        <w:t xml:space="preserve">and that the understanding of the mental processes involved are </w:t>
      </w:r>
      <w:r w:rsidR="00CC7986" w:rsidRPr="004E1A08">
        <w:t xml:space="preserve">also </w:t>
      </w:r>
      <w:r w:rsidRPr="004E1A08">
        <w:t xml:space="preserve">built </w:t>
      </w:r>
      <w:r w:rsidRPr="0085774E">
        <w:t>on.</w:t>
      </w:r>
      <w:r w:rsidR="00B93431" w:rsidRPr="0085774E">
        <w:t xml:space="preserve"> </w:t>
      </w:r>
      <w:r w:rsidR="0085774E" w:rsidRPr="0085774E">
        <w:t>Bourne (2006</w:t>
      </w:r>
      <w:r w:rsidR="008B7379" w:rsidRPr="0085774E">
        <w:t>) states</w:t>
      </w:r>
      <w:r w:rsidR="008B7379" w:rsidRPr="004E1A08">
        <w:t xml:space="preserve"> that a constructivists model </w:t>
      </w:r>
      <w:r w:rsidR="008B7379" w:rsidRPr="004E1A08">
        <w:lastRenderedPageBreak/>
        <w:t>of learning suggests that the child is seen an inde</w:t>
      </w:r>
      <w:r w:rsidR="00C35E98" w:rsidRPr="004E1A08">
        <w:t xml:space="preserve">pendent learner </w:t>
      </w:r>
      <w:r w:rsidR="00D7130D" w:rsidRPr="004E1A08">
        <w:t xml:space="preserve">or a </w:t>
      </w:r>
      <w:r w:rsidR="00024C71" w:rsidRPr="004E1A08">
        <w:t>lon</w:t>
      </w:r>
      <w:r w:rsidR="00024C71">
        <w:t>e</w:t>
      </w:r>
      <w:r w:rsidR="00024C71" w:rsidRPr="004E1A08">
        <w:t xml:space="preserve"> </w:t>
      </w:r>
      <w:r w:rsidR="00D7130D" w:rsidRPr="004E1A08">
        <w:t xml:space="preserve">scientist </w:t>
      </w:r>
      <w:r w:rsidR="00C35E98" w:rsidRPr="004E1A08">
        <w:t>and constructs</w:t>
      </w:r>
      <w:r w:rsidR="008B7379" w:rsidRPr="004E1A08">
        <w:t xml:space="preserve"> </w:t>
      </w:r>
      <w:r w:rsidR="00C976EB" w:rsidRPr="004E1A08">
        <w:t xml:space="preserve">the </w:t>
      </w:r>
      <w:r w:rsidR="008B7379" w:rsidRPr="004E1A08">
        <w:t>learn</w:t>
      </w:r>
      <w:r w:rsidR="00D312B8" w:rsidRPr="004E1A08">
        <w:t>i</w:t>
      </w:r>
      <w:r w:rsidR="008B7379" w:rsidRPr="004E1A08">
        <w:t>ng</w:t>
      </w:r>
      <w:r w:rsidR="00C976EB" w:rsidRPr="004E1A08">
        <w:t xml:space="preserve"> by themselves</w:t>
      </w:r>
      <w:r w:rsidR="00D6204D" w:rsidRPr="004E1A08">
        <w:t xml:space="preserve"> through experiences</w:t>
      </w:r>
      <w:r w:rsidR="00624126">
        <w:t>. T</w:t>
      </w:r>
      <w:r w:rsidR="00D312B8" w:rsidRPr="004E1A08">
        <w:t>he main pioneer and influencer of the constructivis</w:t>
      </w:r>
      <w:r w:rsidR="00D7130D" w:rsidRPr="004E1A08">
        <w:t>t approach to learning is Piaget</w:t>
      </w:r>
      <w:r w:rsidR="00D312B8" w:rsidRPr="004E1A08">
        <w:t xml:space="preserve">. </w:t>
      </w:r>
      <w:r w:rsidR="00D6204D" w:rsidRPr="004E1A08">
        <w:t>P</w:t>
      </w:r>
      <w:r w:rsidR="00D10A16" w:rsidRPr="004E1A08">
        <w:t xml:space="preserve">iaget’s </w:t>
      </w:r>
      <w:r w:rsidR="00CC7F5E" w:rsidRPr="004E1A08">
        <w:t xml:space="preserve">theory </w:t>
      </w:r>
      <w:r w:rsidR="009E2DA6" w:rsidRPr="004E1A08">
        <w:t>states</w:t>
      </w:r>
      <w:r w:rsidR="00CC7F5E" w:rsidRPr="004E1A08">
        <w:t xml:space="preserve"> that children are born with the ability to communicate</w:t>
      </w:r>
      <w:r w:rsidR="00FF3385" w:rsidRPr="004E1A08">
        <w:t xml:space="preserve"> </w:t>
      </w:r>
      <w:r w:rsidR="009E2DA6" w:rsidRPr="004E1A08">
        <w:t xml:space="preserve">to </w:t>
      </w:r>
      <w:r w:rsidR="00D6204D" w:rsidRPr="004E1A08">
        <w:t>build</w:t>
      </w:r>
      <w:r w:rsidR="00CC7F5E" w:rsidRPr="004E1A08">
        <w:t xml:space="preserve"> their own knowledge</w:t>
      </w:r>
      <w:r w:rsidR="009E2DA6" w:rsidRPr="004E1A08">
        <w:t xml:space="preserve"> and understanding</w:t>
      </w:r>
      <w:r w:rsidR="00FF3385" w:rsidRPr="004E1A08">
        <w:t>s</w:t>
      </w:r>
      <w:r w:rsidR="009E2DA6" w:rsidRPr="004E1A08">
        <w:t xml:space="preserve"> of the world </w:t>
      </w:r>
      <w:r w:rsidR="00CC7F5E" w:rsidRPr="008D0E37">
        <w:t>(</w:t>
      </w:r>
      <w:proofErr w:type="spellStart"/>
      <w:r w:rsidR="00CC7F5E" w:rsidRPr="008D0E37">
        <w:t>Cremin</w:t>
      </w:r>
      <w:proofErr w:type="spellEnd"/>
      <w:r w:rsidR="00CC7F5E" w:rsidRPr="008D0E37">
        <w:t xml:space="preserve"> and Burnett</w:t>
      </w:r>
      <w:r w:rsidR="00CC7F5E" w:rsidRPr="0085774E">
        <w:t>, 2018</w:t>
      </w:r>
      <w:r w:rsidR="00A706D9" w:rsidRPr="0085774E">
        <w:t xml:space="preserve">). </w:t>
      </w:r>
      <w:r w:rsidR="00EC0100" w:rsidRPr="0085774E">
        <w:t>Furthermore</w:t>
      </w:r>
      <w:r w:rsidR="00EC0100" w:rsidRPr="004E1A08">
        <w:t>,</w:t>
      </w:r>
      <w:r w:rsidR="00CC7F5E" w:rsidRPr="004E1A08">
        <w:t xml:space="preserve"> he adds that as children’s experiences increase with age, they create ‘schemas’ </w:t>
      </w:r>
      <w:r w:rsidR="00D6204D" w:rsidRPr="004E1A08">
        <w:t>of representations and</w:t>
      </w:r>
      <w:r w:rsidR="00CC7F5E" w:rsidRPr="004E1A08">
        <w:t xml:space="preserve"> information</w:t>
      </w:r>
      <w:r w:rsidR="00D6204D" w:rsidRPr="004E1A08">
        <w:t xml:space="preserve"> which are similar </w:t>
      </w:r>
      <w:r w:rsidR="0031051E" w:rsidRPr="004E1A08">
        <w:t xml:space="preserve">to </w:t>
      </w:r>
      <w:r w:rsidR="00D6204D" w:rsidRPr="004E1A08">
        <w:t>creating</w:t>
      </w:r>
      <w:r w:rsidR="009E2DA6" w:rsidRPr="004E1A08">
        <w:t xml:space="preserve"> mental</w:t>
      </w:r>
      <w:r w:rsidR="00D6204D" w:rsidRPr="004E1A08">
        <w:t xml:space="preserve"> ‘files’</w:t>
      </w:r>
      <w:r w:rsidR="009E2DA6" w:rsidRPr="004E1A08">
        <w:t xml:space="preserve"> of understanding</w:t>
      </w:r>
      <w:r w:rsidR="00452217">
        <w:t>s</w:t>
      </w:r>
      <w:r w:rsidR="009E2DA6" w:rsidRPr="0085774E">
        <w:t xml:space="preserve">. </w:t>
      </w:r>
      <w:r w:rsidR="00CC7F5E" w:rsidRPr="0085774E">
        <w:t xml:space="preserve">(Bates, </w:t>
      </w:r>
      <w:r w:rsidR="00CC7F5E" w:rsidRPr="00C957DD">
        <w:t>2016; Doherty and Hughes, 2009)</w:t>
      </w:r>
      <w:r w:rsidR="00D6204D" w:rsidRPr="00C957DD">
        <w:t>.</w:t>
      </w:r>
      <w:r w:rsidR="00ED21D2" w:rsidRPr="00C957DD">
        <w:t xml:space="preserve"> </w:t>
      </w:r>
      <w:r w:rsidR="00FD4A93" w:rsidRPr="00C957DD">
        <w:t>As previously</w:t>
      </w:r>
      <w:r w:rsidR="00575692">
        <w:t xml:space="preserve"> stated</w:t>
      </w:r>
      <w:r w:rsidR="000F4DBE">
        <w:t>,</w:t>
      </w:r>
      <w:r w:rsidR="00575692">
        <w:t xml:space="preserve"> Piaget saw children as “lone scientists”</w:t>
      </w:r>
      <w:r w:rsidR="00FD4A93" w:rsidRPr="004E1A08">
        <w:t xml:space="preserve"> or independent learners</w:t>
      </w:r>
      <w:r w:rsidR="000F4DBE">
        <w:t>,</w:t>
      </w:r>
      <w:r w:rsidR="009E2DA6" w:rsidRPr="004E1A08">
        <w:t xml:space="preserve"> where children explore and make sense of the world </w:t>
      </w:r>
      <w:r w:rsidR="000F4DBE">
        <w:t>themselves. H</w:t>
      </w:r>
      <w:r w:rsidR="00FD4A93" w:rsidRPr="004E1A08">
        <w:t>e emphasise</w:t>
      </w:r>
      <w:r w:rsidR="008A2A17">
        <w:t>d</w:t>
      </w:r>
      <w:r w:rsidR="00FD4A93" w:rsidRPr="004E1A08">
        <w:t xml:space="preserve"> the importance </w:t>
      </w:r>
      <w:r w:rsidR="0093350B">
        <w:t>of</w:t>
      </w:r>
      <w:r w:rsidR="00FD4A93" w:rsidRPr="004E1A08">
        <w:t xml:space="preserve"> children develop</w:t>
      </w:r>
      <w:r w:rsidR="0093350B">
        <w:t>ing</w:t>
      </w:r>
      <w:r w:rsidR="00FD4A93" w:rsidRPr="004E1A08">
        <w:t xml:space="preserve"> their own mental schemas without the influence of others such as teachers and parents </w:t>
      </w:r>
      <w:r w:rsidR="009E2DA6" w:rsidRPr="004E1A08">
        <w:t>to construct this learning independently (</w:t>
      </w:r>
      <w:r w:rsidR="00320DBF" w:rsidRPr="00C957DD">
        <w:t>W</w:t>
      </w:r>
      <w:r w:rsidR="008B3D28" w:rsidRPr="00C957DD">
        <w:t>elsh Assembly Government</w:t>
      </w:r>
      <w:r w:rsidR="009E2DA6" w:rsidRPr="00C957DD">
        <w:t xml:space="preserve">, no date). </w:t>
      </w:r>
      <w:r w:rsidR="00937E1D" w:rsidRPr="00C957DD">
        <w:t>Siegal and Brainerd (1978)</w:t>
      </w:r>
      <w:r w:rsidR="00C35E98" w:rsidRPr="00C957DD">
        <w:t xml:space="preserve"> </w:t>
      </w:r>
      <w:r w:rsidR="00937E1D" w:rsidRPr="00C957DD">
        <w:t xml:space="preserve">argue that Piaget’s </w:t>
      </w:r>
      <w:r w:rsidR="00D7130D" w:rsidRPr="00C957DD">
        <w:t xml:space="preserve">constructivist </w:t>
      </w:r>
      <w:r w:rsidR="00937E1D" w:rsidRPr="00C957DD">
        <w:t xml:space="preserve">theory </w:t>
      </w:r>
      <w:r w:rsidR="00B01EDB" w:rsidRPr="00C957DD">
        <w:t>lacks attention on the impacts</w:t>
      </w:r>
      <w:r w:rsidR="00B01EDB" w:rsidRPr="004E1A08">
        <w:t xml:space="preserve"> social and cultural factors have on learning and development</w:t>
      </w:r>
      <w:r w:rsidR="000F4DBE">
        <w:t>, w</w:t>
      </w:r>
      <w:r w:rsidR="00B01EDB" w:rsidRPr="004E1A08">
        <w:t>hereas Vygotsky and Bruner’</w:t>
      </w:r>
      <w:r w:rsidR="00D7130D" w:rsidRPr="004E1A08">
        <w:t>s social constructivist</w:t>
      </w:r>
      <w:r w:rsidR="00B01EDB" w:rsidRPr="004E1A08">
        <w:t xml:space="preserve"> </w:t>
      </w:r>
      <w:r w:rsidR="00D7130D" w:rsidRPr="004E1A08">
        <w:t xml:space="preserve">approach </w:t>
      </w:r>
      <w:r w:rsidR="00B01EDB" w:rsidRPr="004E1A08">
        <w:t xml:space="preserve">emphasises the importance of </w:t>
      </w:r>
      <w:r w:rsidR="00B01EDB" w:rsidRPr="00C957DD">
        <w:t xml:space="preserve">a significant other and the </w:t>
      </w:r>
      <w:r w:rsidR="00D7130D" w:rsidRPr="00C957DD">
        <w:t xml:space="preserve">importance of </w:t>
      </w:r>
      <w:r w:rsidR="00B01EDB" w:rsidRPr="00C957DD">
        <w:t>social interactions</w:t>
      </w:r>
      <w:r w:rsidR="00FC30BC" w:rsidRPr="00C957DD">
        <w:t xml:space="preserve"> </w:t>
      </w:r>
      <w:r w:rsidR="000A402D" w:rsidRPr="00C957DD">
        <w:t>on a child’s</w:t>
      </w:r>
      <w:r w:rsidR="00D7130D" w:rsidRPr="00C957DD">
        <w:t xml:space="preserve"> development and learning </w:t>
      </w:r>
      <w:r w:rsidR="00FC30BC" w:rsidRPr="00C957DD">
        <w:t>(Doherty and Hughes, 2009</w:t>
      </w:r>
      <w:r w:rsidR="00024C71">
        <w:t>, p.244</w:t>
      </w:r>
      <w:r w:rsidR="00FC30BC" w:rsidRPr="00C957DD">
        <w:t>)</w:t>
      </w:r>
      <w:r w:rsidR="00B01EDB" w:rsidRPr="00C957DD">
        <w:t>.</w:t>
      </w:r>
      <w:r w:rsidR="00D10A16" w:rsidRPr="00C957DD">
        <w:t xml:space="preserve"> </w:t>
      </w:r>
      <w:r w:rsidR="00614FE6" w:rsidRPr="00C957DD">
        <w:t xml:space="preserve">Doherty and Hughes (2009) </w:t>
      </w:r>
      <w:r w:rsidR="001602C9" w:rsidRPr="00C957DD">
        <w:t xml:space="preserve">state </w:t>
      </w:r>
      <w:r w:rsidR="00EB1398" w:rsidRPr="00C957DD">
        <w:t>that where Piaget’</w:t>
      </w:r>
      <w:r w:rsidR="001602C9" w:rsidRPr="00C957DD">
        <w:t xml:space="preserve">s theory views </w:t>
      </w:r>
      <w:r w:rsidR="00EB1398" w:rsidRPr="00C957DD">
        <w:t>child</w:t>
      </w:r>
      <w:r w:rsidR="001602C9" w:rsidRPr="00C957DD">
        <w:t>ren</w:t>
      </w:r>
      <w:r w:rsidR="00EA34E3">
        <w:t xml:space="preserve"> as </w:t>
      </w:r>
      <w:r w:rsidR="008E629E">
        <w:t>“l</w:t>
      </w:r>
      <w:r w:rsidR="00EB1398" w:rsidRPr="004E1A08">
        <w:t>one scientist</w:t>
      </w:r>
      <w:r w:rsidR="001602C9" w:rsidRPr="004E1A08">
        <w:t>s</w:t>
      </w:r>
      <w:r w:rsidR="00575692">
        <w:t>”</w:t>
      </w:r>
      <w:r w:rsidR="001602C9" w:rsidRPr="004E1A08">
        <w:t>,</w:t>
      </w:r>
      <w:r w:rsidR="00EB1398" w:rsidRPr="004E1A08">
        <w:t xml:space="preserve"> </w:t>
      </w:r>
      <w:r w:rsidR="001602C9" w:rsidRPr="004E1A08">
        <w:t xml:space="preserve">Vygotsky viewed children as </w:t>
      </w:r>
      <w:r w:rsidR="001B61C7" w:rsidRPr="004E1A08">
        <w:t>“</w:t>
      </w:r>
      <w:r w:rsidR="00EB1398" w:rsidRPr="004E1A08">
        <w:t>apprentice</w:t>
      </w:r>
      <w:r w:rsidR="001602C9" w:rsidRPr="004E1A08">
        <w:t>s</w:t>
      </w:r>
      <w:r w:rsidR="00EB1398" w:rsidRPr="004E1A08">
        <w:t xml:space="preserve"> acquiring knowledge and skills of culture through interactions with those who already process that knowledge and </w:t>
      </w:r>
      <w:r w:rsidR="001B61C7" w:rsidRPr="004E1A08">
        <w:t>skills”</w:t>
      </w:r>
      <w:r w:rsidR="0031051E" w:rsidRPr="004E1A08">
        <w:t>.</w:t>
      </w:r>
    </w:p>
    <w:p w14:paraId="48E6C07C" w14:textId="4317087E" w:rsidR="00767B3E" w:rsidRPr="004E1A08" w:rsidRDefault="0085774E" w:rsidP="004E1A08">
      <w:pPr>
        <w:spacing w:line="480" w:lineRule="auto"/>
        <w:jc w:val="both"/>
      </w:pPr>
      <w:r w:rsidRPr="0085774E">
        <w:t>Bourne (2006</w:t>
      </w:r>
      <w:r w:rsidR="00683A09" w:rsidRPr="0085774E">
        <w:t>) states</w:t>
      </w:r>
      <w:r w:rsidR="00683A09" w:rsidRPr="004E1A08">
        <w:t xml:space="preserve"> children should be able to make connections between what they know and build on new experiences and ideas</w:t>
      </w:r>
      <w:r w:rsidR="00FF3385" w:rsidRPr="004E1A08">
        <w:t>,</w:t>
      </w:r>
      <w:r w:rsidR="00683A09" w:rsidRPr="004E1A08">
        <w:t xml:space="preserve"> by teachers refl</w:t>
      </w:r>
      <w:r w:rsidR="00CB22FC" w:rsidRPr="004E1A08">
        <w:t>ecting on the types of questions</w:t>
      </w:r>
      <w:r w:rsidR="00683A09" w:rsidRPr="004E1A08">
        <w:t xml:space="preserve"> </w:t>
      </w:r>
      <w:r w:rsidR="00CB22FC" w:rsidRPr="004E1A08">
        <w:t>they use to further their knowledge</w:t>
      </w:r>
      <w:r w:rsidR="000F4DBE">
        <w:t>.</w:t>
      </w:r>
      <w:r w:rsidR="00CB22FC" w:rsidRPr="004E1A08">
        <w:t xml:space="preserve"> </w:t>
      </w:r>
      <w:r w:rsidR="000F4DBE">
        <w:t>T</w:t>
      </w:r>
      <w:r w:rsidR="00683A09" w:rsidRPr="004E1A08">
        <w:t xml:space="preserve">his </w:t>
      </w:r>
      <w:r w:rsidR="00770992" w:rsidRPr="004E1A08">
        <w:t>links to the</w:t>
      </w:r>
      <w:r w:rsidR="00683A09" w:rsidRPr="004E1A08">
        <w:t xml:space="preserve"> scaffolding theory</w:t>
      </w:r>
      <w:r w:rsidR="000A402D" w:rsidRPr="004E1A08">
        <w:t xml:space="preserve"> and a social constructivist approach to learning</w:t>
      </w:r>
      <w:r w:rsidR="00770992" w:rsidRPr="004E1A08">
        <w:t xml:space="preserve"> and is evident in </w:t>
      </w:r>
      <w:r w:rsidR="00A231DC">
        <w:t>Appendix one</w:t>
      </w:r>
      <w:r w:rsidR="00770992" w:rsidRPr="004E1A08">
        <w:t xml:space="preserve"> as the teacher used a range of different questions to gain an understanding of what the children knew</w:t>
      </w:r>
      <w:r w:rsidR="00683A09" w:rsidRPr="004E1A08">
        <w:t xml:space="preserve">. </w:t>
      </w:r>
      <w:r w:rsidR="00FF3385" w:rsidRPr="004E1A08">
        <w:t>Although Vygotsky and Piaget shared the same view</w:t>
      </w:r>
      <w:r w:rsidR="0093350B">
        <w:t>s</w:t>
      </w:r>
      <w:r w:rsidR="00FF3385" w:rsidRPr="004E1A08">
        <w:t xml:space="preserve"> that children are </w:t>
      </w:r>
      <w:r w:rsidR="00575692">
        <w:t>“active constructive beings”</w:t>
      </w:r>
      <w:r w:rsidR="00FF3385" w:rsidRPr="004E1A08">
        <w:t xml:space="preserve"> and that language is </w:t>
      </w:r>
      <w:r w:rsidR="003B7804" w:rsidRPr="004E1A08">
        <w:lastRenderedPageBreak/>
        <w:t>important, Vygotsky believed that if children are</w:t>
      </w:r>
      <w:r w:rsidR="0093350B">
        <w:t xml:space="preserve"> to</w:t>
      </w:r>
      <w:r w:rsidR="003B7804" w:rsidRPr="004E1A08">
        <w:t xml:space="preserve"> work alongside each other</w:t>
      </w:r>
      <w:r w:rsidR="000713ED" w:rsidRPr="004E1A08">
        <w:t>,</w:t>
      </w:r>
      <w:r w:rsidR="00452217">
        <w:t xml:space="preserve"> </w:t>
      </w:r>
      <w:r w:rsidR="003B7804" w:rsidRPr="004E1A08">
        <w:t xml:space="preserve">share ideas and support each other </w:t>
      </w:r>
      <w:r w:rsidR="003B7804" w:rsidRPr="00C957DD">
        <w:t>that they</w:t>
      </w:r>
      <w:r w:rsidR="00452217" w:rsidRPr="00C957DD">
        <w:t xml:space="preserve"> are learning in a social constructivist</w:t>
      </w:r>
      <w:r w:rsidR="003B7804" w:rsidRPr="00C957DD">
        <w:t xml:space="preserve"> </w:t>
      </w:r>
      <w:r w:rsidR="00797A36">
        <w:t>way</w:t>
      </w:r>
      <w:r w:rsidR="003B7804" w:rsidRPr="00C957DD">
        <w:t xml:space="preserve"> (Graham-Matheson, 2015</w:t>
      </w:r>
      <w:r w:rsidR="00024C71">
        <w:t>, p.169</w:t>
      </w:r>
      <w:r w:rsidR="003B7804" w:rsidRPr="00C957DD">
        <w:t xml:space="preserve">). This can be seen in </w:t>
      </w:r>
      <w:r w:rsidR="001113FC">
        <w:t>Appendix one</w:t>
      </w:r>
      <w:r w:rsidR="003B7804" w:rsidRPr="00C957DD">
        <w:t xml:space="preserve"> between pupil 5 and 6 where, pupil 6 has helped pupil 5 answer the question</w:t>
      </w:r>
      <w:r w:rsidR="0031051E" w:rsidRPr="00C957DD">
        <w:t>,</w:t>
      </w:r>
      <w:r w:rsidR="003B7804" w:rsidRPr="00C957DD">
        <w:t xml:space="preserve"> as </w:t>
      </w:r>
      <w:r w:rsidR="0031051E" w:rsidRPr="00C957DD">
        <w:t>pupil 5</w:t>
      </w:r>
      <w:r w:rsidR="003B7804" w:rsidRPr="00C957DD">
        <w:t xml:space="preserve"> had </w:t>
      </w:r>
      <w:r w:rsidR="00575692" w:rsidRPr="00C957DD">
        <w:t>“</w:t>
      </w:r>
      <w:r w:rsidR="003B7804" w:rsidRPr="00C957DD">
        <w:t>for</w:t>
      </w:r>
      <w:r w:rsidR="00575692" w:rsidRPr="00C957DD">
        <w:t>gotten the answer”</w:t>
      </w:r>
      <w:r w:rsidR="003B7804" w:rsidRPr="00C957DD">
        <w:t xml:space="preserve"> and the teacher asked if anybody was able to support pupil 5. Graham-Matheson (2015</w:t>
      </w:r>
      <w:r w:rsidR="00770992" w:rsidRPr="00C957DD">
        <w:t>) states</w:t>
      </w:r>
      <w:r w:rsidR="00770992" w:rsidRPr="004E1A08">
        <w:t xml:space="preserve"> that</w:t>
      </w:r>
      <w:r w:rsidR="003B7804" w:rsidRPr="004E1A08">
        <w:t xml:space="preserve"> Vygotsky </w:t>
      </w:r>
      <w:r w:rsidR="00770992" w:rsidRPr="004E1A08">
        <w:t xml:space="preserve">believed teachers and adults play a key role in a child’s learning, as they help develop higher level thinking through </w:t>
      </w:r>
      <w:r w:rsidR="006114FC">
        <w:t xml:space="preserve">using </w:t>
      </w:r>
      <w:r w:rsidR="00770992" w:rsidRPr="004E1A08">
        <w:t>tools</w:t>
      </w:r>
      <w:r w:rsidR="000F4DBE">
        <w:t>.</w:t>
      </w:r>
      <w:r w:rsidR="00770992" w:rsidRPr="004E1A08">
        <w:t xml:space="preserve"> </w:t>
      </w:r>
      <w:r w:rsidR="000F4DBE">
        <w:t>T</w:t>
      </w:r>
      <w:r w:rsidR="00770992" w:rsidRPr="004E1A08">
        <w:t xml:space="preserve">he tools used in the learning event I witnessed was questioning, this links to a </w:t>
      </w:r>
      <w:r w:rsidR="0093350B">
        <w:t>social constructivist</w:t>
      </w:r>
      <w:r w:rsidR="00770992" w:rsidRPr="004E1A08">
        <w:t xml:space="preserve"> way of leaning</w:t>
      </w:r>
      <w:r w:rsidR="000F4DBE">
        <w:t>,</w:t>
      </w:r>
      <w:r w:rsidR="00770992" w:rsidRPr="004E1A08">
        <w:t xml:space="preserve"> as the teacher </w:t>
      </w:r>
      <w:r w:rsidR="0093350B">
        <w:t>used</w:t>
      </w:r>
      <w:r w:rsidR="00770992" w:rsidRPr="004E1A08">
        <w:t xml:space="preserve"> questions to enhance higher level thinking. Vygotsky developed the Zone of Proximal Development (ZPD)</w:t>
      </w:r>
      <w:r w:rsidR="000F4DBE">
        <w:t>,</w:t>
      </w:r>
      <w:r w:rsidR="00770992" w:rsidRPr="004E1A08">
        <w:t xml:space="preserve"> which has been previously mentioned</w:t>
      </w:r>
      <w:r w:rsidR="0031051E" w:rsidRPr="004E1A08">
        <w:t xml:space="preserve"> and can be seen in figure </w:t>
      </w:r>
      <w:r w:rsidR="001113FC">
        <w:t>three</w:t>
      </w:r>
      <w:r w:rsidR="000F4DBE">
        <w:t>.</w:t>
      </w:r>
      <w:r w:rsidR="00770992" w:rsidRPr="004E1A08">
        <w:t xml:space="preserve"> </w:t>
      </w:r>
      <w:r w:rsidR="000F4DBE">
        <w:t>T</w:t>
      </w:r>
      <w:r w:rsidR="00770992" w:rsidRPr="004E1A08">
        <w:t xml:space="preserve">he ZPD recognises that children learn better with the guidance of someone more knowledgeable than them such as a teacher; whereas Piaget’s theory did not see the importance of a knowledgeable </w:t>
      </w:r>
      <w:r w:rsidR="00770992" w:rsidRPr="000F7470">
        <w:t>other (</w:t>
      </w:r>
      <w:proofErr w:type="spellStart"/>
      <w:r w:rsidR="00770992" w:rsidRPr="000F7470">
        <w:t>Cremin</w:t>
      </w:r>
      <w:proofErr w:type="spellEnd"/>
      <w:r w:rsidR="00770992" w:rsidRPr="000F7470">
        <w:t xml:space="preserve"> and Burnett, 2018</w:t>
      </w:r>
      <w:r w:rsidR="00A875B0" w:rsidRPr="008D0E37">
        <w:t xml:space="preserve">; </w:t>
      </w:r>
      <w:proofErr w:type="spellStart"/>
      <w:r w:rsidR="00A875B0" w:rsidRPr="008D0E37">
        <w:t>Hammel</w:t>
      </w:r>
      <w:proofErr w:type="spellEnd"/>
      <w:r w:rsidR="00A875B0" w:rsidRPr="008D0E37">
        <w:t>, 2003</w:t>
      </w:r>
      <w:r w:rsidR="00770992" w:rsidRPr="008D0E37">
        <w:t>).</w:t>
      </w:r>
      <w:r w:rsidR="00846BB6" w:rsidRPr="008D0E37">
        <w:t xml:space="preserve"> Bruner is also</w:t>
      </w:r>
      <w:r w:rsidR="00846BB6" w:rsidRPr="004E1A08">
        <w:t xml:space="preserve"> another main pioneer of the social constructivist approach</w:t>
      </w:r>
      <w:r w:rsidR="00C7210F" w:rsidRPr="004E1A08">
        <w:t xml:space="preserve"> who was </w:t>
      </w:r>
      <w:r w:rsidR="00CB15BB" w:rsidRPr="004E1A08">
        <w:t xml:space="preserve">highly </w:t>
      </w:r>
      <w:r w:rsidR="00C7210F" w:rsidRPr="004E1A08">
        <w:t>influenced by Vygotsky</w:t>
      </w:r>
      <w:r w:rsidR="00846BB6" w:rsidRPr="004E1A08">
        <w:t>, however unlike Vygotsky Bruner suggests that a teacher’s role is to facilitate the</w:t>
      </w:r>
      <w:r w:rsidR="00CB15BB" w:rsidRPr="004E1A08">
        <w:t xml:space="preserve"> learning rather than provide </w:t>
      </w:r>
      <w:r w:rsidR="00846BB6" w:rsidRPr="004E1A08">
        <w:t>repetitive information</w:t>
      </w:r>
      <w:r w:rsidR="00281100" w:rsidRPr="004E1A08">
        <w:t xml:space="preserve"> or transmit facts so that the learner is able to develop their own </w:t>
      </w:r>
      <w:r w:rsidR="00281100" w:rsidRPr="0085774E">
        <w:t>ideas</w:t>
      </w:r>
      <w:r w:rsidR="00846BB6" w:rsidRPr="0085774E">
        <w:t xml:space="preserve"> (Bates, 2016</w:t>
      </w:r>
      <w:r w:rsidR="00281100" w:rsidRPr="008D0E37">
        <w:t>; Doherty and Hughes, 2009</w:t>
      </w:r>
      <w:r w:rsidR="00846BB6" w:rsidRPr="008D0E37">
        <w:t xml:space="preserve">). </w:t>
      </w:r>
      <w:r w:rsidR="008F4A2C" w:rsidRPr="008D0E37">
        <w:t xml:space="preserve">According to </w:t>
      </w:r>
      <w:proofErr w:type="spellStart"/>
      <w:r w:rsidR="008F4A2C" w:rsidRPr="008D0E37">
        <w:t>Cremin</w:t>
      </w:r>
      <w:proofErr w:type="spellEnd"/>
      <w:r w:rsidR="008F4A2C" w:rsidRPr="008D0E37">
        <w:t xml:space="preserve"> </w:t>
      </w:r>
      <w:proofErr w:type="spellStart"/>
      <w:r w:rsidR="008F4A2C" w:rsidRPr="008D0E37">
        <w:t>and</w:t>
      </w:r>
      <w:r w:rsidR="008F4A2C" w:rsidRPr="000F7470">
        <w:t xml:space="preserve"> Burnett</w:t>
      </w:r>
      <w:proofErr w:type="spellEnd"/>
      <w:r w:rsidR="008F4A2C" w:rsidRPr="000F7470">
        <w:t xml:space="preserve"> (2018)</w:t>
      </w:r>
      <w:r w:rsidR="008F4A2C" w:rsidRPr="004E1A08">
        <w:t xml:space="preserve"> Bruner emphasised the vital role children’s </w:t>
      </w:r>
      <w:r w:rsidR="00C63092">
        <w:t>questions have</w:t>
      </w:r>
      <w:r w:rsidR="008F4A2C" w:rsidRPr="004E1A08">
        <w:t xml:space="preserve"> in </w:t>
      </w:r>
      <w:r w:rsidR="00C63092">
        <w:t>encouraging</w:t>
      </w:r>
      <w:r w:rsidR="008F4A2C" w:rsidRPr="004E1A08">
        <w:t xml:space="preserve"> their thinking</w:t>
      </w:r>
      <w:r w:rsidR="00C63092">
        <w:t>,</w:t>
      </w:r>
      <w:r w:rsidR="008F4A2C" w:rsidRPr="004E1A08">
        <w:t xml:space="preserve"> an</w:t>
      </w:r>
      <w:r w:rsidR="00C63092">
        <w:t>d that the knowledgeable other e.g. teacher response</w:t>
      </w:r>
      <w:r w:rsidR="00452217">
        <w:t>s</w:t>
      </w:r>
      <w:r w:rsidR="00C63092">
        <w:t xml:space="preserve"> must </w:t>
      </w:r>
      <w:r w:rsidR="008F4A2C" w:rsidRPr="004E1A08">
        <w:t xml:space="preserve">allow them to extend that thinking and understanding further. </w:t>
      </w:r>
      <w:r w:rsidR="00767B3E" w:rsidRPr="004E1A08">
        <w:t xml:space="preserve">This can be seen in </w:t>
      </w:r>
      <w:r w:rsidR="00A231DC">
        <w:t>Appendix one</w:t>
      </w:r>
      <w:r w:rsidR="00593BC8">
        <w:t xml:space="preserve"> where the teacher used</w:t>
      </w:r>
      <w:r w:rsidR="00767B3E" w:rsidRPr="004E1A08">
        <w:t xml:space="preserve"> a question to enhance </w:t>
      </w:r>
      <w:r w:rsidR="00575692">
        <w:t>those thinking skills she asks “</w:t>
      </w:r>
      <w:r w:rsidR="00767B3E" w:rsidRPr="004E1A08">
        <w:t>how do you think the people of London would have felt losing their homes in the fire?”</w:t>
      </w:r>
      <w:r w:rsidR="000F4DBE">
        <w:t>.</w:t>
      </w:r>
      <w:r w:rsidR="00625BAC" w:rsidRPr="004E1A08">
        <w:t xml:space="preserve"> </w:t>
      </w:r>
      <w:r w:rsidR="000F4DBE" w:rsidRPr="004E1A08">
        <w:t>T</w:t>
      </w:r>
      <w:r w:rsidR="00625BAC" w:rsidRPr="004E1A08">
        <w:t xml:space="preserve">his </w:t>
      </w:r>
      <w:r w:rsidR="00106238">
        <w:t>encourages the children’s thinking into</w:t>
      </w:r>
      <w:r w:rsidR="00625BAC" w:rsidRPr="004E1A08">
        <w:t xml:space="preserve"> the ZPD as it allows </w:t>
      </w:r>
      <w:r w:rsidR="00106238">
        <w:t>them to think beyond where they would not normally</w:t>
      </w:r>
      <w:r w:rsidR="004E1A08">
        <w:t>.</w:t>
      </w:r>
    </w:p>
    <w:p w14:paraId="3519D697" w14:textId="52EE300D" w:rsidR="00FE052E" w:rsidRDefault="00007A36" w:rsidP="00666B04">
      <w:pPr>
        <w:spacing w:line="480" w:lineRule="auto"/>
        <w:jc w:val="both"/>
        <w:rPr>
          <w:rFonts w:ascii="MuseoSans" w:hAnsi="MuseoSans"/>
          <w:color w:val="21211E"/>
        </w:rPr>
      </w:pPr>
      <w:r>
        <w:lastRenderedPageBreak/>
        <w:t xml:space="preserve">Bruner’s theory suggests that </w:t>
      </w:r>
      <w:r w:rsidR="003D1AE2">
        <w:t xml:space="preserve">even the most difficult </w:t>
      </w:r>
      <w:r w:rsidR="00106238">
        <w:t xml:space="preserve">of </w:t>
      </w:r>
      <w:r w:rsidR="003D1AE2">
        <w:t xml:space="preserve">subjects can be explained and understood by children of any age, if </w:t>
      </w:r>
      <w:r w:rsidR="00A158A7">
        <w:t xml:space="preserve">it is </w:t>
      </w:r>
      <w:r w:rsidR="003D1AE2">
        <w:t>explained gradually and in appropriate terms.</w:t>
      </w:r>
      <w:r w:rsidR="00A158A7">
        <w:t xml:space="preserve"> This </w:t>
      </w:r>
      <w:r w:rsidR="00A158A7" w:rsidRPr="00024C71">
        <w:t xml:space="preserve">can link to the new curriculum </w:t>
      </w:r>
      <w:r w:rsidR="00435D16" w:rsidRPr="00024C71">
        <w:t>‘Successful Futures’ in</w:t>
      </w:r>
      <w:r w:rsidR="00A158A7" w:rsidRPr="00024C71">
        <w:t xml:space="preserve"> Wales,</w:t>
      </w:r>
      <w:r w:rsidR="00435D16" w:rsidRPr="00024C71">
        <w:t xml:space="preserve"> as t</w:t>
      </w:r>
      <w:r w:rsidR="001B06F1" w:rsidRPr="00024C71">
        <w:t>he curriculums aim</w:t>
      </w:r>
      <w:r w:rsidR="00863054" w:rsidRPr="00024C71">
        <w:t>s</w:t>
      </w:r>
      <w:r w:rsidR="001B06F1" w:rsidRPr="00024C71">
        <w:t xml:space="preserve"> to help children become </w:t>
      </w:r>
      <w:r w:rsidR="00575692" w:rsidRPr="00024C71">
        <w:t>“</w:t>
      </w:r>
      <w:r w:rsidR="001B06F1" w:rsidRPr="00024C71">
        <w:t>capable, healthy well-rounded individuals who can thrive in the fac</w:t>
      </w:r>
      <w:r w:rsidR="00575692" w:rsidRPr="00024C71">
        <w:t xml:space="preserve">e of unknown future challenges” </w:t>
      </w:r>
      <w:r w:rsidR="001B06F1" w:rsidRPr="00024C71">
        <w:t>(Donaldson, 2015</w:t>
      </w:r>
      <w:r w:rsidR="00024C71" w:rsidRPr="00024C71">
        <w:t>, p.5</w:t>
      </w:r>
      <w:r w:rsidR="001B06F1" w:rsidRPr="00024C71">
        <w:t xml:space="preserve">). </w:t>
      </w:r>
      <w:r w:rsidR="00AF3B12" w:rsidRPr="00024C71">
        <w:rPr>
          <w:highlight w:val="yellow"/>
        </w:rPr>
        <w:t>Estyn</w:t>
      </w:r>
      <w:r w:rsidR="0093350B" w:rsidRPr="00024C71">
        <w:rPr>
          <w:highlight w:val="yellow"/>
        </w:rPr>
        <w:t xml:space="preserve"> </w:t>
      </w:r>
      <w:r w:rsidR="00F50457" w:rsidRPr="00024C71">
        <w:rPr>
          <w:highlight w:val="yellow"/>
        </w:rPr>
        <w:t xml:space="preserve">(2013) </w:t>
      </w:r>
      <w:r w:rsidR="0093350B" w:rsidRPr="00024C71">
        <w:rPr>
          <w:highlight w:val="yellow"/>
        </w:rPr>
        <w:t>states</w:t>
      </w:r>
      <w:r w:rsidR="00AF3B12" w:rsidRPr="00024C71">
        <w:rPr>
          <w:highlight w:val="yellow"/>
        </w:rPr>
        <w:t xml:space="preserve"> that</w:t>
      </w:r>
      <w:r w:rsidR="00AF3B12" w:rsidRPr="00024C71">
        <w:t xml:space="preserve"> “the current curriculum in place </w:t>
      </w:r>
      <w:r w:rsidR="00AF3B12" w:rsidRPr="00024C71">
        <w:rPr>
          <w:color w:val="21211E"/>
        </w:rPr>
        <w:t>demonstrate that the levels of achievement are not as high as they could and should be”</w:t>
      </w:r>
      <w:r w:rsidR="000F4DBE">
        <w:rPr>
          <w:color w:val="21211E"/>
        </w:rPr>
        <w:t>. T</w:t>
      </w:r>
      <w:r w:rsidR="00AF3B12" w:rsidRPr="00024C71">
        <w:rPr>
          <w:color w:val="21211E"/>
        </w:rPr>
        <w:t>he report highlights</w:t>
      </w:r>
      <w:r w:rsidR="00F50457" w:rsidRPr="00024C71">
        <w:rPr>
          <w:color w:val="21211E"/>
        </w:rPr>
        <w:t xml:space="preserve"> a need for change and can be seen in</w:t>
      </w:r>
      <w:r w:rsidR="00AF3B12" w:rsidRPr="00024C71">
        <w:rPr>
          <w:color w:val="21211E"/>
        </w:rPr>
        <w:t xml:space="preserve"> the new curriculum</w:t>
      </w:r>
      <w:r w:rsidR="00F50457" w:rsidRPr="00024C71">
        <w:rPr>
          <w:color w:val="21211E"/>
        </w:rPr>
        <w:t xml:space="preserve"> as it</w:t>
      </w:r>
      <w:r w:rsidR="00AF3B12" w:rsidRPr="00024C71">
        <w:rPr>
          <w:color w:val="21211E"/>
        </w:rPr>
        <w:t xml:space="preserve"> emphasises </w:t>
      </w:r>
      <w:r w:rsidR="00F50457" w:rsidRPr="00024C71">
        <w:rPr>
          <w:color w:val="21211E"/>
        </w:rPr>
        <w:t xml:space="preserve">the importance of </w:t>
      </w:r>
      <w:r w:rsidR="00AF3B12" w:rsidRPr="00024C71">
        <w:rPr>
          <w:color w:val="21211E"/>
        </w:rPr>
        <w:t xml:space="preserve">high expectations and sets no artificial limits on achievement and challenge for each individual learner. These new aims </w:t>
      </w:r>
      <w:r w:rsidR="00E6254D" w:rsidRPr="00024C71">
        <w:rPr>
          <w:color w:val="21211E"/>
        </w:rPr>
        <w:t>within the report suggest that within</w:t>
      </w:r>
      <w:r w:rsidR="00AF3B12" w:rsidRPr="00024C71">
        <w:rPr>
          <w:color w:val="21211E"/>
        </w:rPr>
        <w:t xml:space="preserve"> the curriculum</w:t>
      </w:r>
      <w:r w:rsidR="000F4DBE">
        <w:rPr>
          <w:color w:val="21211E"/>
        </w:rPr>
        <w:t>,</w:t>
      </w:r>
      <w:r w:rsidR="00AF3B12" w:rsidRPr="00024C71">
        <w:rPr>
          <w:color w:val="21211E"/>
        </w:rPr>
        <w:t xml:space="preserve"> teachers </w:t>
      </w:r>
      <w:r w:rsidR="00E6254D" w:rsidRPr="00024C71">
        <w:rPr>
          <w:color w:val="21211E"/>
        </w:rPr>
        <w:t xml:space="preserve">are able </w:t>
      </w:r>
      <w:r w:rsidR="00AF3B12" w:rsidRPr="00024C71">
        <w:rPr>
          <w:color w:val="21211E"/>
        </w:rPr>
        <w:t>to follow a social constructivist</w:t>
      </w:r>
      <w:r w:rsidR="00E6254D" w:rsidRPr="00024C71">
        <w:rPr>
          <w:color w:val="21211E"/>
        </w:rPr>
        <w:t xml:space="preserve"> approach to</w:t>
      </w:r>
      <w:r w:rsidR="00AF3B12" w:rsidRPr="00024C71">
        <w:rPr>
          <w:color w:val="21211E"/>
        </w:rPr>
        <w:t xml:space="preserve"> learning through </w:t>
      </w:r>
      <w:r w:rsidR="007D5BF0" w:rsidRPr="00024C71">
        <w:rPr>
          <w:color w:val="21211E"/>
        </w:rPr>
        <w:t>guiding and supporting</w:t>
      </w:r>
      <w:r w:rsidR="00AF3B12" w:rsidRPr="00024C71">
        <w:rPr>
          <w:color w:val="21211E"/>
        </w:rPr>
        <w:t xml:space="preserve"> the child to reach beyond where they would</w:t>
      </w:r>
      <w:r w:rsidR="00735000" w:rsidRPr="00024C71">
        <w:rPr>
          <w:color w:val="21211E"/>
        </w:rPr>
        <w:t xml:space="preserve"> not</w:t>
      </w:r>
      <w:r w:rsidR="00AF3B12" w:rsidRPr="00024C71">
        <w:rPr>
          <w:color w:val="21211E"/>
        </w:rPr>
        <w:t xml:space="preserve"> normally</w:t>
      </w:r>
      <w:r w:rsidR="00E6254D" w:rsidRPr="00024C71">
        <w:rPr>
          <w:color w:val="21211E"/>
        </w:rPr>
        <w:t>. Furthermore,</w:t>
      </w:r>
      <w:r w:rsidR="00AF3B12" w:rsidRPr="00024C71">
        <w:rPr>
          <w:color w:val="21211E"/>
        </w:rPr>
        <w:t xml:space="preserve"> the teachers can use questions to extend their knowledge and offer s</w:t>
      </w:r>
      <w:r w:rsidR="00E6254D" w:rsidRPr="00024C71">
        <w:rPr>
          <w:color w:val="21211E"/>
        </w:rPr>
        <w:t>upport to push their abilities and understandings</w:t>
      </w:r>
      <w:r w:rsidR="000F4DBE">
        <w:rPr>
          <w:color w:val="21211E"/>
        </w:rPr>
        <w:t>.</w:t>
      </w:r>
      <w:r w:rsidR="00AF3B12" w:rsidRPr="00024C71">
        <w:rPr>
          <w:color w:val="21211E"/>
        </w:rPr>
        <w:t xml:space="preserve"> </w:t>
      </w:r>
      <w:r w:rsidR="00E6254D" w:rsidRPr="00024C71">
        <w:rPr>
          <w:color w:val="21211E"/>
        </w:rPr>
        <w:t>Graham-Matheson (2015</w:t>
      </w:r>
      <w:r w:rsidR="00024C71">
        <w:rPr>
          <w:color w:val="21211E"/>
        </w:rPr>
        <w:t>, p.56</w:t>
      </w:r>
      <w:r w:rsidR="00E6254D" w:rsidRPr="00024C71">
        <w:rPr>
          <w:color w:val="21211E"/>
        </w:rPr>
        <w:t>) states that one of the “highest forms of support from teachers comes from questioning, she adds that the support a learner gets from structured questioning is called scaffolding”</w:t>
      </w:r>
      <w:r w:rsidR="00106238" w:rsidRPr="00024C71">
        <w:rPr>
          <w:color w:val="21211E"/>
        </w:rPr>
        <w:t>.</w:t>
      </w:r>
      <w:r w:rsidR="00106238">
        <w:rPr>
          <w:rFonts w:ascii="MuseoSans" w:hAnsi="MuseoSans"/>
          <w:color w:val="21211E"/>
        </w:rPr>
        <w:t xml:space="preserve"> </w:t>
      </w:r>
    </w:p>
    <w:p w14:paraId="67A5F049" w14:textId="77777777" w:rsidR="00983F7B" w:rsidRPr="00024C71" w:rsidRDefault="00983F7B" w:rsidP="00666B04">
      <w:pPr>
        <w:spacing w:line="480" w:lineRule="auto"/>
        <w:jc w:val="both"/>
        <w:rPr>
          <w:color w:val="21211E"/>
        </w:rPr>
      </w:pPr>
    </w:p>
    <w:p w14:paraId="64A96848" w14:textId="021115D7" w:rsidR="006D6C4C" w:rsidRDefault="004E5868" w:rsidP="00666B04">
      <w:pPr>
        <w:spacing w:line="480" w:lineRule="auto"/>
        <w:jc w:val="both"/>
      </w:pPr>
      <w:r w:rsidRPr="00024C71">
        <w:t xml:space="preserve">Drawing together the points I have made regarding the learning event I observed, it is evident to see the benefits </w:t>
      </w:r>
      <w:r w:rsidR="0057681D" w:rsidRPr="00024C71">
        <w:t xml:space="preserve">of </w:t>
      </w:r>
      <w:r w:rsidRPr="00024C71">
        <w:t xml:space="preserve">questioning on </w:t>
      </w:r>
      <w:r w:rsidR="00FE052E" w:rsidRPr="00024C71">
        <w:t xml:space="preserve">children’s </w:t>
      </w:r>
      <w:r w:rsidRPr="00024C71">
        <w:t xml:space="preserve">learning and </w:t>
      </w:r>
      <w:r w:rsidR="005A3A6C" w:rsidRPr="00024C71">
        <w:t xml:space="preserve">that it </w:t>
      </w:r>
      <w:r w:rsidR="00B50BDF" w:rsidRPr="00024C71">
        <w:t xml:space="preserve">helps </w:t>
      </w:r>
      <w:r w:rsidR="005A3A6C" w:rsidRPr="00024C71">
        <w:t xml:space="preserve">to </w:t>
      </w:r>
      <w:r w:rsidR="00B50BDF" w:rsidRPr="00024C71">
        <w:t xml:space="preserve">build understandings and knowledge of the world and environments. </w:t>
      </w:r>
      <w:r w:rsidR="005A3A6C" w:rsidRPr="00024C71">
        <w:t>For my future practice</w:t>
      </w:r>
      <w:r w:rsidR="000F4DBE">
        <w:t>,</w:t>
      </w:r>
      <w:r w:rsidR="005A3A6C" w:rsidRPr="00024C71">
        <w:t xml:space="preserve"> I will use the teaching tools that are most beneficial and useful to children’s learning which</w:t>
      </w:r>
      <w:r w:rsidR="002E1E90">
        <w:t>, from the research drawn from this essay, it is clear to see</w:t>
      </w:r>
      <w:r w:rsidR="005A3A6C" w:rsidRPr="00024C71">
        <w:t xml:space="preserve"> is questioning</w:t>
      </w:r>
      <w:r w:rsidR="002E1E90">
        <w:t xml:space="preserve">. </w:t>
      </w:r>
      <w:r w:rsidR="005A3A6C" w:rsidRPr="00024C71">
        <w:t>I will ensure I use the different methods of questioning</w:t>
      </w:r>
      <w:r w:rsidR="001D3124" w:rsidRPr="00024C71">
        <w:t>,</w:t>
      </w:r>
      <w:r w:rsidR="005A3A6C" w:rsidRPr="00024C71">
        <w:t xml:space="preserve"> as well as planning lessons around questioning to engage the children in classroom discussions and better their knowledge </w:t>
      </w:r>
      <w:r w:rsidR="003C59A6" w:rsidRPr="00024C71">
        <w:t>and understandin</w:t>
      </w:r>
      <w:r w:rsidR="00C57C29" w:rsidRPr="00024C71">
        <w:t>g</w:t>
      </w:r>
      <w:r w:rsidR="00FE052E" w:rsidRPr="00024C71">
        <w:t xml:space="preserve">. </w:t>
      </w:r>
      <w:r w:rsidR="006F29B5" w:rsidRPr="00024C71">
        <w:t>As previously stated</w:t>
      </w:r>
      <w:r w:rsidR="000F4DBE">
        <w:t>,</w:t>
      </w:r>
      <w:r w:rsidR="006F29B5" w:rsidRPr="00024C71">
        <w:t xml:space="preserve"> Walsh and </w:t>
      </w:r>
      <w:proofErr w:type="spellStart"/>
      <w:r w:rsidR="006F29B5" w:rsidRPr="00024C71">
        <w:t>Sattles</w:t>
      </w:r>
      <w:proofErr w:type="spellEnd"/>
      <w:r w:rsidR="006F29B5" w:rsidRPr="00024C71">
        <w:t xml:space="preserve"> (2015) state questioning</w:t>
      </w:r>
      <w:r w:rsidR="006F29B5" w:rsidRPr="004E1A08">
        <w:t xml:space="preserve"> can improve the learner’s overall achievement through the </w:t>
      </w:r>
      <w:r w:rsidR="006F29B5" w:rsidRPr="004E1A08">
        <w:lastRenderedPageBreak/>
        <w:t>support of a significant other</w:t>
      </w:r>
      <w:r w:rsidR="000F4DBE">
        <w:t>. T</w:t>
      </w:r>
      <w:r w:rsidR="006F29B5">
        <w:t>his is where I will use my knowledge as a teacher to use question</w:t>
      </w:r>
      <w:r w:rsidR="00F1469C">
        <w:t>s</w:t>
      </w:r>
      <w:r w:rsidR="006F29B5">
        <w:t xml:space="preserve"> t</w:t>
      </w:r>
      <w:r w:rsidR="00F1469C">
        <w:t>o</w:t>
      </w:r>
      <w:r w:rsidR="006F29B5">
        <w:t xml:space="preserve"> enhance the</w:t>
      </w:r>
      <w:r w:rsidR="00F1469C">
        <w:t xml:space="preserve"> children’s learning. </w:t>
      </w:r>
    </w:p>
    <w:p w14:paraId="6B64F14C" w14:textId="4BCBE08F" w:rsidR="006B6FE1" w:rsidRDefault="000D5871" w:rsidP="00666B04">
      <w:pPr>
        <w:spacing w:line="480" w:lineRule="auto"/>
        <w:jc w:val="both"/>
      </w:pPr>
      <w:r w:rsidRPr="00A654C9">
        <w:rPr>
          <w:b/>
          <w:noProof/>
        </w:rPr>
        <w:drawing>
          <wp:anchor distT="0" distB="0" distL="114300" distR="114300" simplePos="0" relativeHeight="251661312" behindDoc="0" locked="0" layoutInCell="1" allowOverlap="1" wp14:anchorId="4C85550D" wp14:editId="4D5D30F8">
            <wp:simplePos x="0" y="0"/>
            <wp:positionH relativeFrom="column">
              <wp:posOffset>-27190</wp:posOffset>
            </wp:positionH>
            <wp:positionV relativeFrom="paragraph">
              <wp:posOffset>390525</wp:posOffset>
            </wp:positionV>
            <wp:extent cx="5872480" cy="35629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872480" cy="3562985"/>
                    </a:xfrm>
                    <a:prstGeom prst="rect">
                      <a:avLst/>
                    </a:prstGeom>
                  </pic:spPr>
                </pic:pic>
              </a:graphicData>
            </a:graphic>
            <wp14:sizeRelH relativeFrom="page">
              <wp14:pctWidth>0</wp14:pctWidth>
            </wp14:sizeRelH>
            <wp14:sizeRelV relativeFrom="page">
              <wp14:pctHeight>0</wp14:pctHeight>
            </wp14:sizeRelV>
          </wp:anchor>
        </w:drawing>
      </w:r>
      <w:r w:rsidR="00FE052E">
        <w:rPr>
          <w:b/>
        </w:rPr>
        <w:t>My i</w:t>
      </w:r>
      <w:r w:rsidR="00FE052E" w:rsidRPr="00135CD7">
        <w:rPr>
          <w:b/>
        </w:rPr>
        <w:t>deal learning environment</w:t>
      </w:r>
      <w:r w:rsidR="00FE052E" w:rsidRPr="00185632">
        <w:rPr>
          <w:noProof/>
        </w:rPr>
        <w:t xml:space="preserve"> </w:t>
      </w:r>
    </w:p>
    <w:p w14:paraId="5925762B" w14:textId="77777777" w:rsidR="000D7A56" w:rsidRDefault="000D7A56" w:rsidP="006B6FE1">
      <w:pPr>
        <w:spacing w:line="480" w:lineRule="auto"/>
        <w:jc w:val="both"/>
      </w:pPr>
    </w:p>
    <w:p w14:paraId="0E04A6C4" w14:textId="647F8576" w:rsidR="006B6FE1" w:rsidRPr="000F7470" w:rsidRDefault="006B6FE1" w:rsidP="006B6FE1">
      <w:pPr>
        <w:spacing w:line="480" w:lineRule="auto"/>
        <w:jc w:val="both"/>
      </w:pPr>
      <w:r w:rsidRPr="0085774E">
        <w:t>Bates (2015</w:t>
      </w:r>
      <w:r w:rsidR="002E1E90">
        <w:t>, p. 194</w:t>
      </w:r>
      <w:r w:rsidRPr="0085774E">
        <w:t>) states</w:t>
      </w:r>
      <w:r>
        <w:t xml:space="preserve"> that a learning environment “refers to the diverse physical locations, contexts and cultures in which children learn”</w:t>
      </w:r>
      <w:r w:rsidR="000F4DBE">
        <w:t>.</w:t>
      </w:r>
      <w:r>
        <w:t xml:space="preserve"> </w:t>
      </w:r>
      <w:r w:rsidR="002E1E90">
        <w:t>F</w:t>
      </w:r>
      <w:r>
        <w:t>urthermore</w:t>
      </w:r>
      <w:r w:rsidR="002E1E90">
        <w:t>,</w:t>
      </w:r>
      <w:r>
        <w:t xml:space="preserve"> he adds that there is no single learning environment </w:t>
      </w:r>
      <w:r w:rsidR="00B9676F">
        <w:t>that i</w:t>
      </w:r>
      <w:r>
        <w:t>s best and that there are a variety of places where children are able to learn</w:t>
      </w:r>
      <w:r w:rsidR="002E1E90">
        <w:t>. T</w:t>
      </w:r>
      <w:r>
        <w:t>hese</w:t>
      </w:r>
      <w:r w:rsidR="002E1E90">
        <w:t xml:space="preserve"> can</w:t>
      </w:r>
      <w:r>
        <w:t xml:space="preserve"> </w:t>
      </w:r>
      <w:r w:rsidRPr="000F7470">
        <w:t>include the indoors, outdoors, in a classroom and outside of a classroom</w:t>
      </w:r>
      <w:r w:rsidR="009712FB" w:rsidRPr="000F7470">
        <w:t>.</w:t>
      </w:r>
    </w:p>
    <w:p w14:paraId="2350CAF0" w14:textId="5AD1A30E" w:rsidR="00E4163C" w:rsidRDefault="004E3291" w:rsidP="005E3627">
      <w:pPr>
        <w:spacing w:line="480" w:lineRule="auto"/>
        <w:jc w:val="both"/>
      </w:pPr>
      <w:r w:rsidRPr="000F7470">
        <w:t xml:space="preserve">One of the main </w:t>
      </w:r>
      <w:r w:rsidR="00CA05CC" w:rsidRPr="000F7470">
        <w:t xml:space="preserve">focuses of </w:t>
      </w:r>
      <w:r w:rsidRPr="000F7470">
        <w:t xml:space="preserve">my ideal learning environment </w:t>
      </w:r>
      <w:r w:rsidR="00F50457">
        <w:t>will be on</w:t>
      </w:r>
      <w:r w:rsidR="00CA05CC" w:rsidRPr="000F7470">
        <w:t xml:space="preserve"> use of the outdoors and forest schools</w:t>
      </w:r>
      <w:r w:rsidR="007E426E">
        <w:t>.</w:t>
      </w:r>
      <w:r w:rsidR="00CA05CC" w:rsidRPr="000F7470">
        <w:t xml:space="preserve"> </w:t>
      </w:r>
      <w:proofErr w:type="spellStart"/>
      <w:r w:rsidR="00FF34E9" w:rsidRPr="000F7470">
        <w:t>Cremin</w:t>
      </w:r>
      <w:proofErr w:type="spellEnd"/>
      <w:r w:rsidR="00FF34E9" w:rsidRPr="000F7470">
        <w:t xml:space="preserve"> and Burnett (2018)</w:t>
      </w:r>
      <w:r w:rsidR="00B2648B">
        <w:t xml:space="preserve"> state the importance of regular access to the out</w:t>
      </w:r>
      <w:r w:rsidR="00A2025F">
        <w:t>doors for children as it enables</w:t>
      </w:r>
      <w:r w:rsidR="00B2648B">
        <w:t xml:space="preserve"> them to develop physically, emotionally, socially, creatively and cognitively. </w:t>
      </w:r>
      <w:r w:rsidR="00EE617F">
        <w:t xml:space="preserve">With the introduction of the Foundation Phase (FP) in Wales </w:t>
      </w:r>
      <w:r w:rsidR="00EE617F" w:rsidRPr="008D0E37">
        <w:t xml:space="preserve">in 2010 </w:t>
      </w:r>
      <w:r w:rsidR="00F50457">
        <w:t xml:space="preserve">it </w:t>
      </w:r>
      <w:r w:rsidR="00EE617F" w:rsidRPr="008D0E37">
        <w:t>placed great emphases on outdoor learning</w:t>
      </w:r>
      <w:r w:rsidR="007E426E">
        <w:t>.</w:t>
      </w:r>
      <w:r w:rsidR="00EE617F" w:rsidRPr="008D0E37">
        <w:t xml:space="preserve"> </w:t>
      </w:r>
      <w:r w:rsidR="007E426E">
        <w:t>T</w:t>
      </w:r>
      <w:r w:rsidR="00EE617F" w:rsidRPr="008D0E37">
        <w:t>he FP outdoor learning handbook (</w:t>
      </w:r>
      <w:r w:rsidR="008D0E37" w:rsidRPr="008D0E37">
        <w:t>WAGG</w:t>
      </w:r>
      <w:r w:rsidR="008D0E37">
        <w:t>, 2014</w:t>
      </w:r>
      <w:r w:rsidR="00EE617F">
        <w:t xml:space="preserve">) states that the outdoor environment is the ideal place for experiential learning where it is full of </w:t>
      </w:r>
      <w:r w:rsidR="00EE617F">
        <w:lastRenderedPageBreak/>
        <w:t xml:space="preserve">stimulating smells, different climates for children to learn about, has different noises and allows children to take risk. </w:t>
      </w:r>
      <w:r w:rsidR="00B2648B">
        <w:t xml:space="preserve">Estyn in 2016 rated a </w:t>
      </w:r>
      <w:r w:rsidR="00A2025F">
        <w:t>Poppies day nursery in Pontypool</w:t>
      </w:r>
      <w:r w:rsidR="00B2648B">
        <w:t xml:space="preserve"> “excellent” in all aspects of their inspection</w:t>
      </w:r>
      <w:r w:rsidR="007E426E">
        <w:t>.</w:t>
      </w:r>
      <w:r w:rsidR="00B2648B">
        <w:t xml:space="preserve"> </w:t>
      </w:r>
      <w:r w:rsidR="007E426E">
        <w:t>O</w:t>
      </w:r>
      <w:r w:rsidR="00B2648B">
        <w:t xml:space="preserve">ne of the main pushes of the nursery is on the outdoors where they have 8 different garden areas for the children to access, these include herb gardens, bird watching, sensory gardens and several play </w:t>
      </w:r>
      <w:r w:rsidR="00B2648B" w:rsidRPr="008D0E37">
        <w:t>areas</w:t>
      </w:r>
      <w:r w:rsidR="00A2025F" w:rsidRPr="008D0E37">
        <w:t xml:space="preserve"> (Estyn, 2016)</w:t>
      </w:r>
      <w:r w:rsidR="00B2648B" w:rsidRPr="008D0E37">
        <w:t>. My</w:t>
      </w:r>
      <w:r w:rsidR="00B2648B">
        <w:t xml:space="preserve"> outdoor learning environment will </w:t>
      </w:r>
      <w:r w:rsidR="009C0D90">
        <w:t>incorporate all these aspects</w:t>
      </w:r>
      <w:r w:rsidR="007E426E">
        <w:t>.</w:t>
      </w:r>
      <w:r w:rsidR="009C0D90">
        <w:t xml:space="preserve"> I will have a bug hotel for children to develop</w:t>
      </w:r>
      <w:r w:rsidR="00B2648B">
        <w:t xml:space="preserve"> </w:t>
      </w:r>
      <w:r w:rsidR="009C0D90">
        <w:t>an understand</w:t>
      </w:r>
      <w:r w:rsidR="00185632">
        <w:t>ing</w:t>
      </w:r>
      <w:r w:rsidR="009C0D90">
        <w:t xml:space="preserve"> </w:t>
      </w:r>
      <w:r w:rsidR="00E7526D">
        <w:t xml:space="preserve">of </w:t>
      </w:r>
      <w:r w:rsidR="009C0D90">
        <w:t>the importance of</w:t>
      </w:r>
      <w:r w:rsidR="00E7526D">
        <w:t xml:space="preserve"> looking after</w:t>
      </w:r>
      <w:r w:rsidR="009C0D90">
        <w:t xml:space="preserve"> living things and nature, which is something Froebel, McMillan and Issacs states is a crucial part of learning </w:t>
      </w:r>
      <w:r w:rsidR="00F50457">
        <w:t>as they</w:t>
      </w:r>
      <w:r w:rsidR="009C0D90">
        <w:t xml:space="preserve"> can develop </w:t>
      </w:r>
      <w:r w:rsidR="00E7526D">
        <w:t>lifelong skills,</w:t>
      </w:r>
      <w:r w:rsidR="009C0D90">
        <w:t xml:space="preserve"> follow all aspects of the </w:t>
      </w:r>
      <w:r w:rsidR="00EE617F">
        <w:t xml:space="preserve">current and new </w:t>
      </w:r>
      <w:r w:rsidR="009C0D90" w:rsidRPr="00C957DD">
        <w:t>curriculum</w:t>
      </w:r>
      <w:r w:rsidR="00E7526D" w:rsidRPr="00C957DD">
        <w:t xml:space="preserve"> and become ethical informed citizens who are committed to the sustainability of the planet </w:t>
      </w:r>
      <w:r w:rsidR="009C0D90" w:rsidRPr="00C957DD">
        <w:t>(Doherty and Hughes, 2009</w:t>
      </w:r>
      <w:r w:rsidR="00E7526D" w:rsidRPr="00C957DD">
        <w:t>; Donaldson, 2015</w:t>
      </w:r>
      <w:r w:rsidR="00C24B9A">
        <w:t xml:space="preserve">; </w:t>
      </w:r>
      <w:proofErr w:type="spellStart"/>
      <w:r w:rsidR="00C24B9A">
        <w:t>Wellhousen</w:t>
      </w:r>
      <w:proofErr w:type="spellEnd"/>
      <w:r w:rsidR="00C24B9A">
        <w:t>, 2002</w:t>
      </w:r>
      <w:r w:rsidR="009C0D90" w:rsidRPr="00C957DD">
        <w:t>)</w:t>
      </w:r>
      <w:r w:rsidR="00E7526D" w:rsidRPr="00C957DD">
        <w:t>.</w:t>
      </w:r>
      <w:r w:rsidR="00EE617F">
        <w:t xml:space="preserve"> The Foundation Phase </w:t>
      </w:r>
      <w:r w:rsidR="009A5D36">
        <w:t xml:space="preserve">also </w:t>
      </w:r>
      <w:r w:rsidR="00EE617F">
        <w:t>emphasises the importance of children</w:t>
      </w:r>
      <w:r w:rsidR="00D4684E">
        <w:t xml:space="preserve"> gaining</w:t>
      </w:r>
      <w:r w:rsidR="00EE617F">
        <w:t xml:space="preserve"> first hand experiences of nature</w:t>
      </w:r>
      <w:r w:rsidR="007E426E">
        <w:t xml:space="preserve">, </w:t>
      </w:r>
      <w:r w:rsidR="00EE617F">
        <w:t xml:space="preserve">such as the changing weather, how plants grow and how animals </w:t>
      </w:r>
      <w:r w:rsidR="00EE617F" w:rsidRPr="008D0E37">
        <w:t>live (</w:t>
      </w:r>
      <w:r w:rsidR="008D0E37" w:rsidRPr="008D0E37">
        <w:t>WAG, 2014</w:t>
      </w:r>
      <w:r w:rsidR="00EE617F" w:rsidRPr="008D0E37">
        <w:t>).</w:t>
      </w:r>
      <w:r w:rsidR="00E7526D" w:rsidRPr="008D0E37">
        <w:t xml:space="preserve"> </w:t>
      </w:r>
      <w:r w:rsidR="00D4684E" w:rsidRPr="008D0E37">
        <w:t>In my</w:t>
      </w:r>
      <w:r w:rsidR="00D4684E">
        <w:t xml:space="preserve"> learning environment</w:t>
      </w:r>
      <w:r w:rsidR="007E426E">
        <w:t>,</w:t>
      </w:r>
      <w:r w:rsidR="00D4684E">
        <w:t xml:space="preserve"> there will be vegetable patches and flower beds,</w:t>
      </w:r>
      <w:r w:rsidR="007E426E">
        <w:t xml:space="preserve"> </w:t>
      </w:r>
      <w:r w:rsidR="00D4684E">
        <w:t>which allow children to develop an understanding of how food and flowers grow and develop</w:t>
      </w:r>
      <w:r w:rsidR="007E426E">
        <w:t>.</w:t>
      </w:r>
      <w:r w:rsidR="009A5D36">
        <w:t xml:space="preserve"> </w:t>
      </w:r>
      <w:r w:rsidR="007E426E">
        <w:t>T</w:t>
      </w:r>
      <w:r w:rsidR="009A5D36">
        <w:t xml:space="preserve">his </w:t>
      </w:r>
      <w:r w:rsidR="00D4684E">
        <w:t xml:space="preserve">specifically links to the Education for Sustainable Development and Global Citizenship (ESDGC) where </w:t>
      </w:r>
      <w:r w:rsidR="009A5D36">
        <w:t>their</w:t>
      </w:r>
      <w:r w:rsidR="00D4684E">
        <w:t xml:space="preserve"> aim </w:t>
      </w:r>
      <w:r w:rsidR="009A5D36">
        <w:t>is to</w:t>
      </w:r>
      <w:r w:rsidR="00D4684E">
        <w:t xml:space="preserve"> be able to give all learners an understanding</w:t>
      </w:r>
      <w:r w:rsidR="007E426E">
        <w:t xml:space="preserve"> that</w:t>
      </w:r>
      <w:r w:rsidR="009A5D36">
        <w:t xml:space="preserve"> the</w:t>
      </w:r>
      <w:r w:rsidR="00D4684E">
        <w:t xml:space="preserve"> choices</w:t>
      </w:r>
      <w:r w:rsidR="009A5D36">
        <w:t xml:space="preserve"> they make</w:t>
      </w:r>
      <w:r w:rsidR="00D4684E">
        <w:t xml:space="preserve"> </w:t>
      </w:r>
      <w:r w:rsidR="007E426E">
        <w:t>have an</w:t>
      </w:r>
      <w:r w:rsidR="009A5D36">
        <w:t xml:space="preserve"> impact on</w:t>
      </w:r>
      <w:r w:rsidR="004C47B9">
        <w:t xml:space="preserve"> other people, the economy and environment (</w:t>
      </w:r>
      <w:r w:rsidR="004C47B9" w:rsidRPr="00761CE0">
        <w:t>WAG, 2017)</w:t>
      </w:r>
      <w:r w:rsidR="00A96B03" w:rsidRPr="00761CE0">
        <w:t xml:space="preserve">. </w:t>
      </w:r>
      <w:r w:rsidR="007B088E" w:rsidRPr="00761CE0">
        <w:t>In my</w:t>
      </w:r>
      <w:r w:rsidR="007B088E">
        <w:t xml:space="preserve"> outdoor </w:t>
      </w:r>
      <w:r w:rsidR="00EE617F">
        <w:t xml:space="preserve">learning </w:t>
      </w:r>
      <w:r w:rsidR="007B088E">
        <w:t>environment</w:t>
      </w:r>
      <w:r w:rsidR="007E426E">
        <w:t>,</w:t>
      </w:r>
      <w:r w:rsidR="007B088E">
        <w:t xml:space="preserve"> </w:t>
      </w:r>
      <w:r w:rsidR="00185632">
        <w:t>children will have the opportunity to develop lifelong skills through a Scandinavian style of learning and teaching</w:t>
      </w:r>
      <w:r w:rsidR="007E426E">
        <w:t>. C</w:t>
      </w:r>
      <w:r w:rsidR="00185632">
        <w:t xml:space="preserve">hildren will </w:t>
      </w:r>
      <w:r w:rsidR="00185632" w:rsidRPr="00C957DD">
        <w:t>have the opportunity to climb trees confidently, use tools, hammers and saws in the forest schools</w:t>
      </w:r>
      <w:r w:rsidR="00411166" w:rsidRPr="00C957DD">
        <w:t>. Williams-</w:t>
      </w:r>
      <w:proofErr w:type="spellStart"/>
      <w:r w:rsidR="00411166" w:rsidRPr="00C957DD">
        <w:t>Siegfredson</w:t>
      </w:r>
      <w:proofErr w:type="spellEnd"/>
      <w:r w:rsidR="00411166" w:rsidRPr="00C957DD">
        <w:t xml:space="preserve"> (2012)</w:t>
      </w:r>
      <w:r w:rsidR="00185632" w:rsidRPr="00C957DD">
        <w:t xml:space="preserve"> </w:t>
      </w:r>
      <w:r w:rsidR="00411166" w:rsidRPr="00C957DD">
        <w:t>states that there is significant evidence in children being outdoors every day benefits their learning and development and has been documented in Scandinavia for over 20 years.</w:t>
      </w:r>
      <w:r w:rsidR="00994806" w:rsidRPr="00C957DD">
        <w:t xml:space="preserve"> My ideal learning environment will also have a large fire pit where children are able to cook, learn lifelong skills and assess risks; </w:t>
      </w:r>
      <w:r w:rsidR="00994806" w:rsidRPr="00C957DD">
        <w:lastRenderedPageBreak/>
        <w:t>Williams-</w:t>
      </w:r>
      <w:proofErr w:type="spellStart"/>
      <w:r w:rsidR="00994806" w:rsidRPr="00C957DD">
        <w:t>Siegfredson</w:t>
      </w:r>
      <w:proofErr w:type="spellEnd"/>
      <w:r w:rsidR="00994806" w:rsidRPr="00C957DD">
        <w:t xml:space="preserve"> (2012) states that risk and challenge is an important aspect of a child’s learning environment</w:t>
      </w:r>
      <w:r w:rsidR="00D4684E" w:rsidRPr="00C957DD">
        <w:t xml:space="preserve"> and is a</w:t>
      </w:r>
      <w:r w:rsidR="00994806" w:rsidRPr="00C957DD">
        <w:t xml:space="preserve"> Scandinavian approach</w:t>
      </w:r>
      <w:r w:rsidR="00994806">
        <w:t xml:space="preserve"> </w:t>
      </w:r>
      <w:r w:rsidR="00EE617F">
        <w:t>where they gain</w:t>
      </w:r>
      <w:r w:rsidR="00994806">
        <w:t xml:space="preserve"> </w:t>
      </w:r>
      <w:r w:rsidR="00EE617F">
        <w:t xml:space="preserve">life </w:t>
      </w:r>
      <w:r w:rsidR="00994806">
        <w:t>skills through the support of a significant other who can guide and support children on how to do these things.</w:t>
      </w:r>
      <w:r w:rsidR="00DF4470">
        <w:t xml:space="preserve"> This would ensure my style of </w:t>
      </w:r>
      <w:r w:rsidR="002C7B6F">
        <w:t>teaching</w:t>
      </w:r>
      <w:r w:rsidR="00DF4470">
        <w:t xml:space="preserve"> fits into the </w:t>
      </w:r>
      <w:r w:rsidR="00EE617F">
        <w:t xml:space="preserve">Foundation Phase and is adapted to the </w:t>
      </w:r>
      <w:r w:rsidR="00DF4470">
        <w:t>new curriculum for children to be</w:t>
      </w:r>
      <w:r w:rsidR="008F299D">
        <w:t>come</w:t>
      </w:r>
      <w:r w:rsidR="00DF4470">
        <w:t xml:space="preserve"> </w:t>
      </w:r>
      <w:r w:rsidR="002C7B6F">
        <w:t>competent</w:t>
      </w:r>
      <w:r w:rsidR="00DF4470">
        <w:t xml:space="preserve"> adults </w:t>
      </w:r>
      <w:r w:rsidR="002C7B6F">
        <w:t>who have life-skills (</w:t>
      </w:r>
      <w:r w:rsidR="002C7B6F" w:rsidRPr="00C957DD">
        <w:t>Donaldson, 2015)</w:t>
      </w:r>
      <w:r w:rsidR="00D4684E" w:rsidRPr="00C957DD">
        <w:t>.</w:t>
      </w:r>
      <w:r w:rsidR="008F299D">
        <w:t xml:space="preserve"> </w:t>
      </w:r>
      <w:r w:rsidR="00D14710" w:rsidRPr="00761CE0">
        <w:t>Bruce (</w:t>
      </w:r>
      <w:r w:rsidR="00B9676F" w:rsidRPr="00761CE0">
        <w:t>2004)</w:t>
      </w:r>
      <w:r w:rsidR="00B9676F">
        <w:t xml:space="preserve"> states that </w:t>
      </w:r>
      <w:r w:rsidR="00F81329">
        <w:t xml:space="preserve">people tend to </w:t>
      </w:r>
      <w:r w:rsidR="00B9676F">
        <w:t xml:space="preserve">believe that creativity </w:t>
      </w:r>
      <w:r w:rsidR="00E40708">
        <w:t xml:space="preserve">is a gift and </w:t>
      </w:r>
      <w:r w:rsidR="00B9676F">
        <w:t>that people are</w:t>
      </w:r>
      <w:r w:rsidR="00E40708">
        <w:t xml:space="preserve"> either</w:t>
      </w:r>
      <w:r w:rsidR="00B9676F">
        <w:t xml:space="preserve"> born with it or without it</w:t>
      </w:r>
      <w:r w:rsidR="007E426E">
        <w:t>. S</w:t>
      </w:r>
      <w:r w:rsidR="00B9676F">
        <w:t>he also adds that it is a myth that creativity only applies to the arts and that it can be used throughout the curriculum</w:t>
      </w:r>
      <w:r w:rsidR="002E1E90">
        <w:t>. T</w:t>
      </w:r>
      <w:r w:rsidR="00B9676F">
        <w:t xml:space="preserve">his is one of the key focuses of the Successful </w:t>
      </w:r>
      <w:r w:rsidR="00B9676F" w:rsidRPr="00C957DD">
        <w:t xml:space="preserve">Futures report for children to be creative contributors throughout school and their lives (Donaldson, 2015). </w:t>
      </w:r>
      <w:r w:rsidR="00E67A1D" w:rsidRPr="00C957DD">
        <w:t>My ideal learning environment will ensure that children are creative in every aspect through exploring</w:t>
      </w:r>
      <w:r w:rsidR="00E67A1D">
        <w:t xml:space="preserve"> new ideas, problem solving and imaginative play in each area available, children’s creativity will thrive throughout the curriculum</w:t>
      </w:r>
      <w:r w:rsidR="00E4163C">
        <w:t>; a key area where children can develop these</w:t>
      </w:r>
      <w:r w:rsidR="003A67C9">
        <w:t xml:space="preserve"> skills</w:t>
      </w:r>
      <w:r w:rsidR="00E4163C">
        <w:t xml:space="preserve"> </w:t>
      </w:r>
      <w:r w:rsidR="003A67C9">
        <w:t xml:space="preserve">along with numeracy and literacy skills </w:t>
      </w:r>
      <w:r w:rsidR="00E4163C">
        <w:t xml:space="preserve">is within the mud kitchen where they get to role play and mimic cooking through playing with mud, </w:t>
      </w:r>
      <w:r w:rsidR="003A67C9">
        <w:t xml:space="preserve">measuring and weighing the mud and water, writing ingredients </w:t>
      </w:r>
      <w:r w:rsidR="00E40708">
        <w:t xml:space="preserve">and </w:t>
      </w:r>
      <w:r w:rsidR="00E4163C">
        <w:t>they</w:t>
      </w:r>
      <w:r w:rsidR="002E1E90">
        <w:t xml:space="preserve"> wi</w:t>
      </w:r>
      <w:r w:rsidR="00E4163C">
        <w:t>ll</w:t>
      </w:r>
      <w:r w:rsidR="00DE05AF">
        <w:t xml:space="preserve"> </w:t>
      </w:r>
      <w:r w:rsidR="00DE05AF" w:rsidRPr="00761CE0">
        <w:t>also gain</w:t>
      </w:r>
      <w:r w:rsidR="00E4163C" w:rsidRPr="00761CE0">
        <w:t xml:space="preserve"> social skills through interactions and co</w:t>
      </w:r>
      <w:r w:rsidR="00DE05AF" w:rsidRPr="00761CE0">
        <w:t>mmunications with other children in their class (Norman and Smith, 2016</w:t>
      </w:r>
      <w:r w:rsidR="00DE05AF">
        <w:t>)</w:t>
      </w:r>
      <w:r w:rsidR="00E4163C">
        <w:t xml:space="preserve">. </w:t>
      </w:r>
      <w:r w:rsidR="00C65E52" w:rsidRPr="00C957DD">
        <w:t>Ken Robinson (2007) states</w:t>
      </w:r>
      <w:r w:rsidR="00C65E52">
        <w:t xml:space="preserve"> that creativity “should have the same importance as literacy and maths and should treat it as same status”</w:t>
      </w:r>
      <w:r w:rsidR="00565B8F">
        <w:t>.</w:t>
      </w:r>
      <w:r w:rsidR="00C65E52">
        <w:t xml:space="preserve"> </w:t>
      </w:r>
      <w:r w:rsidR="00565B8F">
        <w:t>H</w:t>
      </w:r>
      <w:r w:rsidR="00C65E52">
        <w:t xml:space="preserve">e adds that schools kill creativity through </w:t>
      </w:r>
      <w:r w:rsidR="004F0E32">
        <w:t xml:space="preserve">stigmatising mistakes where children are too frightened of being wrong and that the </w:t>
      </w:r>
      <w:r w:rsidR="0093350B">
        <w:t>E</w:t>
      </w:r>
      <w:r w:rsidR="004F0E32">
        <w:t xml:space="preserve">ducation system is “educating children out </w:t>
      </w:r>
      <w:r w:rsidR="008A4CCC">
        <w:t>of their creative capacities”. In</w:t>
      </w:r>
      <w:r w:rsidR="004F0E32">
        <w:t xml:space="preserve"> my learning</w:t>
      </w:r>
      <w:r w:rsidR="008A4CCC">
        <w:t xml:space="preserve"> environment</w:t>
      </w:r>
      <w:r w:rsidR="004F0E32">
        <w:t xml:space="preserve"> </w:t>
      </w:r>
      <w:r w:rsidR="008A4CCC">
        <w:t>children will</w:t>
      </w:r>
      <w:r w:rsidR="004F0E32">
        <w:t xml:space="preserve"> learn </w:t>
      </w:r>
      <w:r w:rsidR="008A4CCC">
        <w:t>that its ok to make</w:t>
      </w:r>
      <w:r w:rsidR="004F0E32">
        <w:t xml:space="preserve"> mistakes and</w:t>
      </w:r>
      <w:r w:rsidR="008A4CCC">
        <w:t xml:space="preserve"> get the opportunity to</w:t>
      </w:r>
      <w:r w:rsidR="004F0E32">
        <w:t xml:space="preserve"> </w:t>
      </w:r>
      <w:r w:rsidR="008A4CCC">
        <w:t xml:space="preserve">take risks through </w:t>
      </w:r>
      <w:r w:rsidR="004F0E32">
        <w:t>play</w:t>
      </w:r>
      <w:r w:rsidR="00F50457">
        <w:t>ing</w:t>
      </w:r>
      <w:r w:rsidR="0068168E">
        <w:t xml:space="preserve"> indoors and outdoors</w:t>
      </w:r>
      <w:r w:rsidR="004F0E32">
        <w:t xml:space="preserve"> which will </w:t>
      </w:r>
      <w:r w:rsidR="008A4CCC">
        <w:t xml:space="preserve">according </w:t>
      </w:r>
      <w:r w:rsidR="008A4CCC" w:rsidRPr="00C957DD">
        <w:t>to Robinson (2007)</w:t>
      </w:r>
      <w:r w:rsidR="00565B8F">
        <w:t>,</w:t>
      </w:r>
      <w:r w:rsidR="008A4CCC" w:rsidRPr="00C957DD">
        <w:t xml:space="preserve"> help</w:t>
      </w:r>
      <w:r w:rsidR="008A4CCC">
        <w:t xml:space="preserve"> with their creativity as they grow.</w:t>
      </w:r>
      <w:r w:rsidR="00670263">
        <w:t xml:space="preserve"> Another area that will help enhance creativity is within the reading area, where children will have the opportunity to read English and Welsh books</w:t>
      </w:r>
      <w:r w:rsidR="00565B8F">
        <w:t>.</w:t>
      </w:r>
      <w:r w:rsidR="00670263">
        <w:t xml:space="preserve"> </w:t>
      </w:r>
      <w:proofErr w:type="spellStart"/>
      <w:r w:rsidR="00670263" w:rsidRPr="008D0E37">
        <w:t>Heavenridge</w:t>
      </w:r>
      <w:proofErr w:type="spellEnd"/>
      <w:r w:rsidR="00670263" w:rsidRPr="008D0E37">
        <w:t xml:space="preserve"> </w:t>
      </w:r>
      <w:r w:rsidR="00670263" w:rsidRPr="008D0E37">
        <w:lastRenderedPageBreak/>
        <w:t>(2015) states</w:t>
      </w:r>
      <w:r w:rsidR="00670263">
        <w:t xml:space="preserve"> that reading broadens imagination and that the more children read the more enlightened they become.</w:t>
      </w:r>
    </w:p>
    <w:p w14:paraId="07C222D6" w14:textId="77777777" w:rsidR="001113FC" w:rsidRDefault="001113FC" w:rsidP="005E3627">
      <w:pPr>
        <w:spacing w:line="480" w:lineRule="auto"/>
        <w:jc w:val="both"/>
      </w:pPr>
    </w:p>
    <w:p w14:paraId="70501E5D" w14:textId="4930228C" w:rsidR="00B14502" w:rsidRDefault="00E4163C" w:rsidP="005E3627">
      <w:pPr>
        <w:spacing w:line="480" w:lineRule="auto"/>
        <w:jc w:val="both"/>
      </w:pPr>
      <w:r>
        <w:t>Another big focus of my ideal learning environment</w:t>
      </w:r>
      <w:r w:rsidR="007424A7">
        <w:t xml:space="preserve"> will be on the use </w:t>
      </w:r>
      <w:r w:rsidR="007424A7" w:rsidRPr="00C957DD">
        <w:t>of ICT</w:t>
      </w:r>
      <w:r w:rsidR="00BD357F" w:rsidRPr="00C957DD">
        <w:t xml:space="preserve">, </w:t>
      </w:r>
      <w:r w:rsidR="00FB7DC2" w:rsidRPr="00C957DD">
        <w:t xml:space="preserve">one of the </w:t>
      </w:r>
      <w:r w:rsidR="00763E80" w:rsidRPr="00C957DD">
        <w:t>cross-curriculum</w:t>
      </w:r>
      <w:r w:rsidR="00FB7DC2" w:rsidRPr="00C957DD">
        <w:t xml:space="preserve"> areas for the new curriculum includes digital </w:t>
      </w:r>
      <w:r w:rsidR="008E552F" w:rsidRPr="00C957DD">
        <w:t>competency (Donaldson, 2015)</w:t>
      </w:r>
      <w:r w:rsidR="00FB7DC2" w:rsidRPr="00C957DD">
        <w:t xml:space="preserve">. </w:t>
      </w:r>
      <w:r w:rsidR="008E552F" w:rsidRPr="00C957DD">
        <w:t>Donaldson (2015) highlights that children and young people must become more than consumers of technology and that they need to develop an understanding of the skills</w:t>
      </w:r>
      <w:r w:rsidR="008E552F">
        <w:t xml:space="preserve"> needed </w:t>
      </w:r>
      <w:r w:rsidR="008E552F" w:rsidRPr="008D0E37">
        <w:t>to use technology creatively as future individuals of a technological advanced workforce.</w:t>
      </w:r>
      <w:r w:rsidR="003352F0" w:rsidRPr="008D0E37">
        <w:t xml:space="preserve"> </w:t>
      </w:r>
      <w:r w:rsidR="00EC255C" w:rsidRPr="008D0E37">
        <w:t xml:space="preserve">Livingstone (2011) states that </w:t>
      </w:r>
      <w:r w:rsidR="009A5D36" w:rsidRPr="008D0E37">
        <w:t xml:space="preserve">the use of </w:t>
      </w:r>
      <w:r w:rsidR="00EC255C" w:rsidRPr="008D0E37">
        <w:t xml:space="preserve">ICT enhances </w:t>
      </w:r>
      <w:r w:rsidR="009A5D36" w:rsidRPr="008D0E37">
        <w:t xml:space="preserve">children’s </w:t>
      </w:r>
      <w:r w:rsidR="00EC255C" w:rsidRPr="008D0E37">
        <w:t>learning</w:t>
      </w:r>
      <w:r w:rsidR="009A5D36" w:rsidRPr="008D0E37">
        <w:t xml:space="preserve"> significantly</w:t>
      </w:r>
      <w:r w:rsidR="00565B8F">
        <w:t>.</w:t>
      </w:r>
      <w:r w:rsidR="00EC255C" w:rsidRPr="008D0E37">
        <w:t xml:space="preserve"> </w:t>
      </w:r>
      <w:r w:rsidR="00565B8F">
        <w:t>I</w:t>
      </w:r>
      <w:r w:rsidR="009A5D36" w:rsidRPr="008D0E37">
        <w:t>n</w:t>
      </w:r>
      <w:r w:rsidR="00240C59" w:rsidRPr="008D0E37">
        <w:t xml:space="preserve"> </w:t>
      </w:r>
      <w:r w:rsidR="003352F0" w:rsidRPr="008D0E37">
        <w:t xml:space="preserve">my </w:t>
      </w:r>
      <w:r w:rsidR="00240C59" w:rsidRPr="008D0E37">
        <w:t>ideal environment</w:t>
      </w:r>
      <w:r w:rsidR="00565B8F">
        <w:t>,</w:t>
      </w:r>
      <w:r w:rsidR="003352F0" w:rsidRPr="008D0E37">
        <w:t xml:space="preserve"> </w:t>
      </w:r>
      <w:r w:rsidR="00240C59" w:rsidRPr="008D0E37">
        <w:t>I will</w:t>
      </w:r>
      <w:r w:rsidR="00240C59">
        <w:t xml:space="preserve"> </w:t>
      </w:r>
      <w:r w:rsidR="00240C59" w:rsidRPr="00C957DD">
        <w:t xml:space="preserve">have an </w:t>
      </w:r>
      <w:r w:rsidR="003352F0" w:rsidRPr="00C957DD">
        <w:t xml:space="preserve">interactive whiteboard and a green screen </w:t>
      </w:r>
      <w:r w:rsidR="000B540D" w:rsidRPr="00C957DD">
        <w:t xml:space="preserve">and I </w:t>
      </w:r>
      <w:r w:rsidR="00240C59" w:rsidRPr="00C957DD">
        <w:t>will use this as part</w:t>
      </w:r>
      <w:r w:rsidR="00B14502" w:rsidRPr="00C957DD">
        <w:t xml:space="preserve"> of my everyday teaching </w:t>
      </w:r>
      <w:r w:rsidR="00EC255C" w:rsidRPr="00C957DD">
        <w:t>(Donaldson, 2015)</w:t>
      </w:r>
      <w:r w:rsidR="00565B8F">
        <w:t>.</w:t>
      </w:r>
      <w:r w:rsidR="00B14502" w:rsidRPr="00C957DD">
        <w:t xml:space="preserve"> </w:t>
      </w:r>
      <w:r w:rsidR="00565B8F">
        <w:t>F</w:t>
      </w:r>
      <w:r w:rsidR="00B14502" w:rsidRPr="00C957DD">
        <w:t>or</w:t>
      </w:r>
      <w:r w:rsidR="00B14502">
        <w:t xml:space="preserve"> example</w:t>
      </w:r>
      <w:r w:rsidR="00565B8F">
        <w:t>,</w:t>
      </w:r>
      <w:r w:rsidR="00B14502">
        <w:t xml:space="preserve"> when the children are learning on the carpet</w:t>
      </w:r>
      <w:r w:rsidR="00565B8F">
        <w:t>,</w:t>
      </w:r>
      <w:r w:rsidR="00B14502">
        <w:t xml:space="preserve"> I will </w:t>
      </w:r>
      <w:r w:rsidR="00240C59">
        <w:t>use</w:t>
      </w:r>
      <w:r w:rsidR="00B14502">
        <w:t xml:space="preserve"> the </w:t>
      </w:r>
      <w:r w:rsidR="00240C59">
        <w:t xml:space="preserve">interactive </w:t>
      </w:r>
      <w:r w:rsidR="00B14502">
        <w:t xml:space="preserve">whiteboard </w:t>
      </w:r>
      <w:r w:rsidR="00240C59">
        <w:t>to allow the</w:t>
      </w:r>
      <w:r w:rsidR="00B14502">
        <w:t xml:space="preserve"> children to write numbers or letters</w:t>
      </w:r>
      <w:r w:rsidR="00240C59">
        <w:t xml:space="preserve"> through the use of ICT</w:t>
      </w:r>
      <w:r w:rsidR="00B14502">
        <w:t xml:space="preserve">. I would </w:t>
      </w:r>
      <w:r w:rsidR="00240C59">
        <w:t xml:space="preserve">also </w:t>
      </w:r>
      <w:r w:rsidR="00B14502">
        <w:t xml:space="preserve">have </w:t>
      </w:r>
      <w:r w:rsidR="00240C59">
        <w:t xml:space="preserve">computers, </w:t>
      </w:r>
      <w:r w:rsidR="00B14502">
        <w:t xml:space="preserve">laptops and iPad’s </w:t>
      </w:r>
      <w:r w:rsidR="00240C59">
        <w:t>which would enable the</w:t>
      </w:r>
      <w:r w:rsidR="00B14502">
        <w:t xml:space="preserve"> children to carry out their own research, create digital media such as </w:t>
      </w:r>
      <w:r w:rsidR="00240C59">
        <w:t xml:space="preserve">videos, pictures, pic collages as well as </w:t>
      </w:r>
      <w:r w:rsidR="004A10D3">
        <w:t xml:space="preserve">using </w:t>
      </w:r>
      <w:r w:rsidR="00240C59">
        <w:t>other</w:t>
      </w:r>
      <w:r w:rsidR="00B14502">
        <w:t xml:space="preserve"> </w:t>
      </w:r>
      <w:r w:rsidR="0093350B">
        <w:t>E</w:t>
      </w:r>
      <w:r w:rsidR="00B14502">
        <w:t>ducational apps</w:t>
      </w:r>
      <w:r w:rsidR="00240C59">
        <w:t xml:space="preserve"> to enhance their learning</w:t>
      </w:r>
      <w:r w:rsidR="00240C59" w:rsidRPr="000F7470">
        <w:t xml:space="preserve">. </w:t>
      </w:r>
      <w:proofErr w:type="spellStart"/>
      <w:r w:rsidR="00240C59" w:rsidRPr="000F7470">
        <w:t>Cremin</w:t>
      </w:r>
      <w:proofErr w:type="spellEnd"/>
      <w:r w:rsidR="00240C59" w:rsidRPr="000F7470">
        <w:t xml:space="preserve"> and Burnett (2018) state that like in other areas of the curriculum we must find out each</w:t>
      </w:r>
      <w:r w:rsidR="00240C59">
        <w:t xml:space="preserve"> child’s ability and understanding before</w:t>
      </w:r>
      <w:r w:rsidR="002E6306">
        <w:t xml:space="preserve"> teachers are</w:t>
      </w:r>
      <w:r w:rsidR="00240C59">
        <w:t xml:space="preserve"> able to guide and develop </w:t>
      </w:r>
      <w:r w:rsidR="002E6306">
        <w:t>their</w:t>
      </w:r>
      <w:r w:rsidR="00240C59">
        <w:t xml:space="preserve"> </w:t>
      </w:r>
      <w:r w:rsidR="002E6306" w:rsidRPr="008D0E37">
        <w:t xml:space="preserve">learning. </w:t>
      </w:r>
      <w:r w:rsidR="00EC255C" w:rsidRPr="008D0E37">
        <w:t>Doherty and Hughes (2009)</w:t>
      </w:r>
      <w:r w:rsidR="006F6F74" w:rsidRPr="008D0E37">
        <w:t xml:space="preserve"> states that some practitioners </w:t>
      </w:r>
      <w:r w:rsidR="006F6F74" w:rsidRPr="00761CE0">
        <w:t xml:space="preserve">may feel anxious about the use of </w:t>
      </w:r>
      <w:r w:rsidR="00D61B3C" w:rsidRPr="00761CE0">
        <w:t>digital devices used so frequently in school</w:t>
      </w:r>
      <w:r w:rsidR="00565B8F">
        <w:t>.</w:t>
      </w:r>
      <w:r w:rsidR="00E22CCC" w:rsidRPr="00761CE0">
        <w:t xml:space="preserve"> </w:t>
      </w:r>
      <w:r w:rsidR="00565B8F">
        <w:t>A</w:t>
      </w:r>
      <w:r w:rsidR="00E22CCC" w:rsidRPr="00761CE0">
        <w:t xml:space="preserve"> study by Better Hearing and Speech Month (2017</w:t>
      </w:r>
      <w:r w:rsidR="00565B8F">
        <w:t>, p.2</w:t>
      </w:r>
      <w:r w:rsidR="00E22CCC" w:rsidRPr="00761CE0">
        <w:t xml:space="preserve">) found that </w:t>
      </w:r>
      <w:r w:rsidR="002E6306" w:rsidRPr="00761CE0">
        <w:t xml:space="preserve">too much gadget use can </w:t>
      </w:r>
      <w:r w:rsidR="005E650A">
        <w:t>“</w:t>
      </w:r>
      <w:r w:rsidR="002E6306" w:rsidRPr="00761CE0">
        <w:t>damage</w:t>
      </w:r>
      <w:r w:rsidR="00E22CCC" w:rsidRPr="00761CE0">
        <w:t xml:space="preserve"> child</w:t>
      </w:r>
      <w:r w:rsidR="002E6306" w:rsidRPr="00761CE0">
        <w:t>ren</w:t>
      </w:r>
      <w:r w:rsidR="00E22CCC" w:rsidRPr="00761CE0">
        <w:t xml:space="preserve"> and can cause speech delay, attention</w:t>
      </w:r>
      <w:r w:rsidR="00E22CCC">
        <w:t xml:space="preserve"> deficits, learning problems, sleep problems, anxiety and childhood depression</w:t>
      </w:r>
      <w:r w:rsidR="005E650A">
        <w:t>”</w:t>
      </w:r>
      <w:r w:rsidR="00E22CCC">
        <w:t>. Therefore</w:t>
      </w:r>
      <w:r w:rsidR="0064017B">
        <w:t>,</w:t>
      </w:r>
      <w:r w:rsidR="00E22CCC">
        <w:t xml:space="preserve"> in my learning environment I will ensure</w:t>
      </w:r>
      <w:r w:rsidR="000B540D">
        <w:t xml:space="preserve"> that the use of ICT will not be integrated into every aspect of the </w:t>
      </w:r>
      <w:r w:rsidR="002E6306">
        <w:t xml:space="preserve">children’s </w:t>
      </w:r>
      <w:r w:rsidR="000B540D">
        <w:t xml:space="preserve">learning </w:t>
      </w:r>
      <w:r w:rsidR="000B540D" w:rsidRPr="008D0E37">
        <w:t>if it is not suitable</w:t>
      </w:r>
      <w:r w:rsidR="00F158E4" w:rsidRPr="008D0E37">
        <w:t xml:space="preserve"> or in the right context</w:t>
      </w:r>
      <w:r w:rsidR="002E6306" w:rsidRPr="008D0E37">
        <w:t xml:space="preserve"> and </w:t>
      </w:r>
      <w:r w:rsidR="000B540D" w:rsidRPr="008D0E37">
        <w:t xml:space="preserve">will only be </w:t>
      </w:r>
      <w:r w:rsidR="00F50457">
        <w:t xml:space="preserve">used </w:t>
      </w:r>
      <w:r w:rsidR="00591537" w:rsidRPr="008D0E37">
        <w:t xml:space="preserve">if it will </w:t>
      </w:r>
      <w:r w:rsidR="009745D6" w:rsidRPr="008D0E37">
        <w:t>enhance</w:t>
      </w:r>
      <w:r w:rsidR="000B540D" w:rsidRPr="008D0E37">
        <w:t xml:space="preserve"> </w:t>
      </w:r>
      <w:r w:rsidR="002E6306" w:rsidRPr="008D0E37">
        <w:t>their</w:t>
      </w:r>
      <w:r w:rsidR="000B540D" w:rsidRPr="008D0E37">
        <w:t xml:space="preserve"> learning. Doherty and Hughes (200</w:t>
      </w:r>
      <w:r w:rsidR="00F1386D" w:rsidRPr="008D0E37">
        <w:t>9</w:t>
      </w:r>
      <w:r w:rsidR="000B540D" w:rsidRPr="008D0E37">
        <w:t>) go</w:t>
      </w:r>
      <w:r w:rsidR="000B540D">
        <w:t xml:space="preserve"> </w:t>
      </w:r>
      <w:r w:rsidR="000B540D">
        <w:lastRenderedPageBreak/>
        <w:t>on to state that although there are worries regarding the use of ICT</w:t>
      </w:r>
      <w:r w:rsidR="00565B8F">
        <w:t>,</w:t>
      </w:r>
      <w:r w:rsidR="000B540D">
        <w:t xml:space="preserve"> </w:t>
      </w:r>
      <w:r w:rsidR="00D61B3C">
        <w:t xml:space="preserve">that computers can promote high quality collaboration, problem solving, and construct knowledge by engaging in social interactions which consists with Vygotsky and Bruner’s theory of scaffolding; where peers work </w:t>
      </w:r>
      <w:r w:rsidR="00EE21AC">
        <w:t>in pairs on</w:t>
      </w:r>
      <w:r w:rsidR="00D61B3C">
        <w:t xml:space="preserve"> </w:t>
      </w:r>
      <w:r w:rsidR="00EE21AC">
        <w:t xml:space="preserve">laptops </w:t>
      </w:r>
      <w:r w:rsidR="00D61B3C">
        <w:t>and</w:t>
      </w:r>
      <w:r w:rsidR="00EE21AC">
        <w:t xml:space="preserve"> are able to</w:t>
      </w:r>
      <w:r w:rsidR="00D61B3C">
        <w:t xml:space="preserve"> support each other’s learning</w:t>
      </w:r>
      <w:r w:rsidR="004846F8">
        <w:t xml:space="preserve"> (</w:t>
      </w:r>
      <w:proofErr w:type="spellStart"/>
      <w:r w:rsidR="004846F8" w:rsidRPr="000F7470">
        <w:t>Cremin</w:t>
      </w:r>
      <w:proofErr w:type="spellEnd"/>
      <w:r w:rsidR="004846F8" w:rsidRPr="000F7470">
        <w:t xml:space="preserve"> and Burnett, 2018)</w:t>
      </w:r>
      <w:r w:rsidR="00D61B3C" w:rsidRPr="000F7470">
        <w:t>.</w:t>
      </w:r>
    </w:p>
    <w:p w14:paraId="7574473E" w14:textId="77777777" w:rsidR="004846F8" w:rsidRDefault="004846F8" w:rsidP="005E3627">
      <w:pPr>
        <w:spacing w:line="480" w:lineRule="auto"/>
        <w:jc w:val="both"/>
      </w:pPr>
    </w:p>
    <w:p w14:paraId="3D67691C" w14:textId="0765C90D" w:rsidR="009745D6" w:rsidRDefault="00833E5C" w:rsidP="005E3627">
      <w:pPr>
        <w:spacing w:line="480" w:lineRule="auto"/>
        <w:jc w:val="both"/>
      </w:pPr>
      <w:r>
        <w:t xml:space="preserve">Another important aspect </w:t>
      </w:r>
      <w:r w:rsidR="0013224C">
        <w:t>of</w:t>
      </w:r>
      <w:r>
        <w:t xml:space="preserve"> my </w:t>
      </w:r>
      <w:r w:rsidR="0013224C">
        <w:t>ideal learning environment</w:t>
      </w:r>
      <w:r w:rsidR="006362E1">
        <w:t xml:space="preserve"> will be on the W</w:t>
      </w:r>
      <w:r w:rsidR="0013224C">
        <w:t>elsh language,</w:t>
      </w:r>
      <w:r w:rsidR="006362E1">
        <w:t xml:space="preserve"> as well as having a W</w:t>
      </w:r>
      <w:r w:rsidR="0013224C">
        <w:t xml:space="preserve">elsh corner I </w:t>
      </w:r>
      <w:r w:rsidR="006362E1">
        <w:t>will also ensure that the W</w:t>
      </w:r>
      <w:r w:rsidR="0013224C">
        <w:t xml:space="preserve">elsh language </w:t>
      </w:r>
      <w:r w:rsidR="00B65BBB">
        <w:t>is</w:t>
      </w:r>
      <w:r w:rsidR="0013224C">
        <w:t xml:space="preserve"> used and promoted throughout my classroom</w:t>
      </w:r>
      <w:r w:rsidR="00565B8F">
        <w:t>,</w:t>
      </w:r>
      <w:r w:rsidR="0013224C">
        <w:t xml:space="preserve"> </w:t>
      </w:r>
      <w:r w:rsidR="007C54C2">
        <w:t xml:space="preserve">indoors and outdoors; </w:t>
      </w:r>
      <w:r w:rsidR="006362E1">
        <w:t>being a fluent W</w:t>
      </w:r>
      <w:r w:rsidR="0013224C">
        <w:t>elsh speaker myself</w:t>
      </w:r>
      <w:r w:rsidR="00565B8F">
        <w:t>,</w:t>
      </w:r>
      <w:r w:rsidR="0013224C">
        <w:t xml:space="preserve"> I </w:t>
      </w:r>
      <w:r w:rsidR="00F50457">
        <w:t>understand</w:t>
      </w:r>
      <w:r w:rsidR="00816B2A">
        <w:t xml:space="preserve"> the </w:t>
      </w:r>
      <w:r w:rsidR="0013224C">
        <w:t xml:space="preserve">importance of meeting the </w:t>
      </w:r>
      <w:r w:rsidR="0013224C" w:rsidRPr="008D0E37">
        <w:t>WAG (2017) target</w:t>
      </w:r>
      <w:r w:rsidR="0013224C">
        <w:t xml:space="preserve"> of having a </w:t>
      </w:r>
      <w:r w:rsidR="006362E1">
        <w:t>million W</w:t>
      </w:r>
      <w:r w:rsidR="0013224C">
        <w:t>elsh speakers by 2050</w:t>
      </w:r>
      <w:r w:rsidR="00816B2A">
        <w:t>. Within English-medium</w:t>
      </w:r>
      <w:r w:rsidR="008712EC">
        <w:t xml:space="preserve"> </w:t>
      </w:r>
      <w:r w:rsidR="00816B2A">
        <w:t xml:space="preserve">schools, schools </w:t>
      </w:r>
      <w:r w:rsidR="007361AB">
        <w:t xml:space="preserve">follow the Welsh Language Development Area of Learning to implement the Welsh Language into </w:t>
      </w:r>
      <w:r w:rsidR="00F55F5C">
        <w:t>every child’s</w:t>
      </w:r>
      <w:r w:rsidR="007361AB">
        <w:t xml:space="preserve"> </w:t>
      </w:r>
      <w:r w:rsidR="00F55F5C">
        <w:t>day to day learning. This can be done through</w:t>
      </w:r>
      <w:r w:rsidR="007361AB">
        <w:t xml:space="preserve"> play, stories and structured activities </w:t>
      </w:r>
      <w:r w:rsidR="00816B2A" w:rsidRPr="00761CE0">
        <w:t>so that children</w:t>
      </w:r>
      <w:r w:rsidR="007361AB" w:rsidRPr="00761CE0">
        <w:t xml:space="preserve"> “become familiar with </w:t>
      </w:r>
      <w:r w:rsidR="00F50457">
        <w:t>W</w:t>
      </w:r>
      <w:r w:rsidR="007361AB" w:rsidRPr="00761CE0">
        <w:t>elsh to encourage further language learning and positive attitudes towards Welsh” (WAG, 2008</w:t>
      </w:r>
      <w:r w:rsidR="001D11EA" w:rsidRPr="00761CE0">
        <w:t>, p.</w:t>
      </w:r>
      <w:r w:rsidR="00997CD0" w:rsidRPr="00761CE0">
        <w:t>10</w:t>
      </w:r>
      <w:r w:rsidR="007361AB" w:rsidRPr="00761CE0">
        <w:t>).</w:t>
      </w:r>
      <w:r w:rsidR="00F55F5C" w:rsidRPr="00761CE0">
        <w:t xml:space="preserve"> Within my ideal learning environment children</w:t>
      </w:r>
      <w:r w:rsidR="001D11EA" w:rsidRPr="00761CE0">
        <w:t xml:space="preserve"> will</w:t>
      </w:r>
      <w:r w:rsidR="001D11EA">
        <w:t xml:space="preserve"> first be introduced to the Welsh language </w:t>
      </w:r>
      <w:r w:rsidR="003B2991">
        <w:t xml:space="preserve">through learning songs and rhymes during carpet time, this will then help them to recognise and become familiar with the Welsh Language and is part of the Foundation Phase </w:t>
      </w:r>
      <w:r w:rsidR="003B2991" w:rsidRPr="00761CE0">
        <w:t>guidelines as well as being highlighted as part of the new curriculum in the Successful Futures report (WAG, 2008; Donaldson</w:t>
      </w:r>
      <w:r w:rsidR="003B2991" w:rsidRPr="00886589">
        <w:t>, 2015)</w:t>
      </w:r>
      <w:r w:rsidR="00565B8F">
        <w:t xml:space="preserve">. </w:t>
      </w:r>
      <w:r w:rsidR="00FD44F0" w:rsidRPr="00886589">
        <w:t>Both</w:t>
      </w:r>
      <w:r w:rsidR="00FD44F0">
        <w:t xml:space="preserve"> </w:t>
      </w:r>
      <w:r w:rsidR="003B2991">
        <w:t>the current and new curriculum</w:t>
      </w:r>
      <w:r w:rsidR="003B2991" w:rsidRPr="003B2991">
        <w:t xml:space="preserve"> highlight</w:t>
      </w:r>
      <w:r w:rsidR="003B2991">
        <w:t>ing that hearing and understanding are the first steps towards being able to acquire any language.</w:t>
      </w:r>
      <w:r w:rsidR="00C92236">
        <w:t xml:space="preserve"> </w:t>
      </w:r>
      <w:r w:rsidR="00B33C55">
        <w:t xml:space="preserve">In my role </w:t>
      </w:r>
      <w:r w:rsidR="005B50DC">
        <w:t>play area children will have the opportunity to play in a café or a shop depending on the theme of the term</w:t>
      </w:r>
      <w:r w:rsidR="00565B8F">
        <w:t>.</w:t>
      </w:r>
      <w:r w:rsidR="005B50DC">
        <w:t xml:space="preserve"> </w:t>
      </w:r>
      <w:r w:rsidR="00565B8F">
        <w:t>W</w:t>
      </w:r>
      <w:r w:rsidR="005B50DC">
        <w:t>ithin these areas</w:t>
      </w:r>
      <w:r w:rsidR="00565B8F">
        <w:t xml:space="preserve">, </w:t>
      </w:r>
      <w:r w:rsidR="005B50DC">
        <w:t>children will be exposed to the welsh language and will be given the opportunity to develop basic sentences such as ‘bore da’, ‘</w:t>
      </w:r>
      <w:proofErr w:type="spellStart"/>
      <w:r w:rsidR="005B50DC">
        <w:t>Sut</w:t>
      </w:r>
      <w:proofErr w:type="spellEnd"/>
      <w:r w:rsidR="005B50DC">
        <w:t xml:space="preserve"> </w:t>
      </w:r>
      <w:proofErr w:type="spellStart"/>
      <w:r w:rsidR="005B50DC">
        <w:t>wyt</w:t>
      </w:r>
      <w:proofErr w:type="spellEnd"/>
      <w:r w:rsidR="005B50DC">
        <w:t xml:space="preserve"> </w:t>
      </w:r>
      <w:proofErr w:type="spellStart"/>
      <w:r w:rsidR="005B50DC">
        <w:t>ti</w:t>
      </w:r>
      <w:proofErr w:type="spellEnd"/>
      <w:r w:rsidR="005B50DC">
        <w:t>’ ‘Ga I’ ‘</w:t>
      </w:r>
      <w:proofErr w:type="spellStart"/>
      <w:r w:rsidR="005B50DC">
        <w:t>Dw’n</w:t>
      </w:r>
      <w:proofErr w:type="spellEnd"/>
      <w:r w:rsidR="005B50DC">
        <w:t xml:space="preserve"> </w:t>
      </w:r>
      <w:proofErr w:type="spellStart"/>
      <w:r w:rsidR="005B50DC">
        <w:t>hoffi</w:t>
      </w:r>
      <w:proofErr w:type="spellEnd"/>
      <w:r w:rsidR="005B50DC">
        <w:t xml:space="preserve">’ and they will </w:t>
      </w:r>
      <w:r w:rsidR="009F6399">
        <w:t xml:space="preserve">then </w:t>
      </w:r>
      <w:r w:rsidR="005B50DC">
        <w:t xml:space="preserve">have the opportunity to expand </w:t>
      </w:r>
      <w:r w:rsidR="005B50DC">
        <w:lastRenderedPageBreak/>
        <w:t>these by having displays and labels of the different fruits</w:t>
      </w:r>
      <w:r w:rsidR="00543A83">
        <w:t xml:space="preserve">, </w:t>
      </w:r>
      <w:r w:rsidR="00543A83" w:rsidRPr="00886589">
        <w:t>numbers, colours etc. so</w:t>
      </w:r>
      <w:r w:rsidR="005B50DC" w:rsidRPr="00886589">
        <w:t xml:space="preserve"> </w:t>
      </w:r>
      <w:r w:rsidR="00F6492B" w:rsidRPr="00886589">
        <w:t xml:space="preserve">that </w:t>
      </w:r>
      <w:r w:rsidR="00543A83" w:rsidRPr="00886589">
        <w:t xml:space="preserve">they </w:t>
      </w:r>
      <w:r w:rsidR="00F50457">
        <w:t>are able to use</w:t>
      </w:r>
      <w:r w:rsidR="005B50DC" w:rsidRPr="00886589">
        <w:t xml:space="preserve"> </w:t>
      </w:r>
      <w:r w:rsidR="00F6492B" w:rsidRPr="00886589">
        <w:t>alongside th</w:t>
      </w:r>
      <w:r w:rsidR="00F50457">
        <w:t>e</w:t>
      </w:r>
      <w:r w:rsidR="00F6492B" w:rsidRPr="00886589">
        <w:t xml:space="preserve"> sentences in the area</w:t>
      </w:r>
      <w:r w:rsidR="005B50DC" w:rsidRPr="00886589">
        <w:t xml:space="preserve">. </w:t>
      </w:r>
      <w:r w:rsidR="00F6492B" w:rsidRPr="00886589">
        <w:t>This is something Donaldson (2015</w:t>
      </w:r>
      <w:r w:rsidR="00565B8F">
        <w:t>, p.30</w:t>
      </w:r>
      <w:r w:rsidR="00F6492B" w:rsidRPr="00886589">
        <w:t>) states</w:t>
      </w:r>
      <w:r w:rsidR="00F6492B">
        <w:t xml:space="preserve"> is key within the new curriculum</w:t>
      </w:r>
      <w:r w:rsidR="009F6399">
        <w:t xml:space="preserve"> for children and young people to </w:t>
      </w:r>
      <w:r w:rsidR="0092679C">
        <w:t>“</w:t>
      </w:r>
      <w:r w:rsidR="009F6399">
        <w:t xml:space="preserve">be </w:t>
      </w:r>
      <w:r w:rsidR="0092679C">
        <w:t xml:space="preserve">knowledgeable about their culture, community, society and the world and are ready to be </w:t>
      </w:r>
      <w:r w:rsidR="009F6399">
        <w:t xml:space="preserve">citizens </w:t>
      </w:r>
      <w:r w:rsidR="0092679C">
        <w:t>of Wales and the world”.</w:t>
      </w:r>
      <w:r w:rsidR="00877A0B">
        <w:t xml:space="preserve"> Children will also have the opportunity to use </w:t>
      </w:r>
      <w:r w:rsidR="00816B2A">
        <w:t>Welsh</w:t>
      </w:r>
      <w:r w:rsidR="00F50457">
        <w:t xml:space="preserve"> through</w:t>
      </w:r>
      <w:r w:rsidR="00816B2A">
        <w:t xml:space="preserve"> </w:t>
      </w:r>
      <w:r w:rsidR="00877A0B">
        <w:t xml:space="preserve">academic apps on the class laptops and </w:t>
      </w:r>
      <w:proofErr w:type="spellStart"/>
      <w:r w:rsidR="00877A0B">
        <w:t>Ipads</w:t>
      </w:r>
      <w:proofErr w:type="spellEnd"/>
      <w:r w:rsidR="00877A0B">
        <w:t xml:space="preserve"> to help with their development of the Welsh Language</w:t>
      </w:r>
      <w:r w:rsidR="005F091B">
        <w:t>.</w:t>
      </w:r>
      <w:r w:rsidR="00877A0B">
        <w:t xml:space="preserve"> </w:t>
      </w:r>
      <w:r w:rsidR="005F091B">
        <w:t>C</w:t>
      </w:r>
      <w:r w:rsidR="00877A0B">
        <w:t>hildren will be able to scaffold each other’s learning as well as being guided and supported by myself; which is something Vygotsky and Bruner state is essential in enabling children to further their knowledge with the support of a knowledgeable other (</w:t>
      </w:r>
      <w:r w:rsidR="00877A0B" w:rsidRPr="00C957DD">
        <w:t xml:space="preserve">Graham-Matheson, 2015; </w:t>
      </w:r>
      <w:proofErr w:type="spellStart"/>
      <w:r w:rsidR="00877A0B" w:rsidRPr="00C957DD">
        <w:t>Cremin</w:t>
      </w:r>
      <w:proofErr w:type="spellEnd"/>
      <w:r w:rsidR="00877A0B" w:rsidRPr="000F7470">
        <w:t xml:space="preserve"> and Burnett, 2018).</w:t>
      </w:r>
    </w:p>
    <w:p w14:paraId="0E5B3631" w14:textId="45321A68" w:rsidR="007F0177" w:rsidRDefault="00E82D82" w:rsidP="005E3627">
      <w:pPr>
        <w:spacing w:line="480" w:lineRule="auto"/>
        <w:jc w:val="both"/>
      </w:pPr>
      <w:r w:rsidRPr="00E82D82">
        <w:rPr>
          <w:noProof/>
        </w:rPr>
        <w:drawing>
          <wp:anchor distT="0" distB="0" distL="114300" distR="114300" simplePos="0" relativeHeight="251662336" behindDoc="0" locked="0" layoutInCell="1" allowOverlap="1" wp14:anchorId="4E28950C" wp14:editId="1F949932">
            <wp:simplePos x="0" y="0"/>
            <wp:positionH relativeFrom="column">
              <wp:posOffset>420085</wp:posOffset>
            </wp:positionH>
            <wp:positionV relativeFrom="paragraph">
              <wp:posOffset>297623</wp:posOffset>
            </wp:positionV>
            <wp:extent cx="4714240" cy="2385695"/>
            <wp:effectExtent l="0" t="0" r="0" b="1905"/>
            <wp:wrapSquare wrapText="bothSides"/>
            <wp:docPr id="6" name="Picture 5" descr="Unknown-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Unknown-6"/>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714240" cy="2385695"/>
                    </a:xfrm>
                    <a:prstGeom prst="rect">
                      <a:avLst/>
                    </a:prstGeom>
                  </pic:spPr>
                </pic:pic>
              </a:graphicData>
            </a:graphic>
            <wp14:sizeRelH relativeFrom="page">
              <wp14:pctWidth>0</wp14:pctWidth>
            </wp14:sizeRelH>
            <wp14:sizeRelV relativeFrom="page">
              <wp14:pctHeight>0</wp14:pctHeight>
            </wp14:sizeRelV>
          </wp:anchor>
        </w:drawing>
      </w:r>
    </w:p>
    <w:p w14:paraId="0DA77025" w14:textId="6B0B4A47" w:rsidR="00E82D82" w:rsidRDefault="00E82D82" w:rsidP="005E3627">
      <w:pPr>
        <w:spacing w:line="480" w:lineRule="auto"/>
        <w:jc w:val="both"/>
      </w:pPr>
    </w:p>
    <w:p w14:paraId="0A90718A" w14:textId="23BA82A1" w:rsidR="00E82D82" w:rsidRDefault="00E82D82" w:rsidP="005E3627">
      <w:pPr>
        <w:spacing w:line="480" w:lineRule="auto"/>
        <w:jc w:val="both"/>
      </w:pPr>
    </w:p>
    <w:p w14:paraId="2A859111" w14:textId="34D9E65A" w:rsidR="00E82D82" w:rsidRDefault="00E82D82" w:rsidP="005E3627">
      <w:pPr>
        <w:spacing w:line="480" w:lineRule="auto"/>
        <w:jc w:val="both"/>
      </w:pPr>
    </w:p>
    <w:p w14:paraId="2BB06C1F" w14:textId="7AD494A4" w:rsidR="00E82D82" w:rsidRDefault="00E82D82" w:rsidP="005E3627">
      <w:pPr>
        <w:spacing w:line="480" w:lineRule="auto"/>
        <w:jc w:val="both"/>
      </w:pPr>
    </w:p>
    <w:p w14:paraId="485761E5" w14:textId="765EA432" w:rsidR="00E82D82" w:rsidRDefault="00E82D82" w:rsidP="005E3627">
      <w:pPr>
        <w:spacing w:line="480" w:lineRule="auto"/>
        <w:jc w:val="both"/>
      </w:pPr>
    </w:p>
    <w:p w14:paraId="27CE1045" w14:textId="2752F585" w:rsidR="00E82D82" w:rsidRDefault="00E82D82" w:rsidP="005E3627">
      <w:pPr>
        <w:spacing w:line="480" w:lineRule="auto"/>
        <w:jc w:val="both"/>
      </w:pPr>
    </w:p>
    <w:p w14:paraId="34A1A99D" w14:textId="38F4ABA6" w:rsidR="00E82D82" w:rsidRDefault="00E82D82" w:rsidP="005E3627">
      <w:pPr>
        <w:spacing w:line="480" w:lineRule="auto"/>
        <w:jc w:val="both"/>
      </w:pPr>
    </w:p>
    <w:p w14:paraId="42D67202" w14:textId="66DEB191" w:rsidR="00E82D82" w:rsidRDefault="00E82D82" w:rsidP="005E3627">
      <w:pPr>
        <w:spacing w:line="480" w:lineRule="auto"/>
        <w:jc w:val="both"/>
      </w:pPr>
      <w:r w:rsidRPr="00B21CF5">
        <w:rPr>
          <w:b/>
        </w:rPr>
        <w:t xml:space="preserve">Figure </w:t>
      </w:r>
      <w:r w:rsidR="001113FC">
        <w:rPr>
          <w:b/>
        </w:rPr>
        <w:t>four</w:t>
      </w:r>
      <w:r w:rsidRPr="00B21CF5">
        <w:rPr>
          <w:b/>
        </w:rPr>
        <w:t>:</w:t>
      </w:r>
      <w:r w:rsidRPr="00B21CF5">
        <w:t xml:space="preserve"> Maslow’s Hierarchy of Needs</w:t>
      </w:r>
      <w:r w:rsidR="00B21CF5">
        <w:t xml:space="preserve"> (</w:t>
      </w:r>
      <w:r w:rsidR="00C17E73">
        <w:t>McLeod, 2018)</w:t>
      </w:r>
      <w:r w:rsidR="005F091B">
        <w:t>.</w:t>
      </w:r>
    </w:p>
    <w:p w14:paraId="29F49B23" w14:textId="77777777" w:rsidR="005F7C6E" w:rsidRDefault="005F7C6E" w:rsidP="005E3627">
      <w:pPr>
        <w:spacing w:line="480" w:lineRule="auto"/>
        <w:jc w:val="both"/>
      </w:pPr>
    </w:p>
    <w:p w14:paraId="1C0D1530" w14:textId="75ACFFE0" w:rsidR="003468D6" w:rsidRDefault="007F0177" w:rsidP="005E3627">
      <w:pPr>
        <w:spacing w:line="480" w:lineRule="auto"/>
        <w:jc w:val="both"/>
      </w:pPr>
      <w:r>
        <w:t>The last aspect of my learning environment will be on the well-being of the children</w:t>
      </w:r>
      <w:r w:rsidR="005F091B">
        <w:t>.</w:t>
      </w:r>
      <w:r>
        <w:t xml:space="preserve"> </w:t>
      </w:r>
      <w:r w:rsidR="006B27A4">
        <w:t xml:space="preserve">Maslow’s </w:t>
      </w:r>
      <w:r w:rsidR="005F091B">
        <w:t>‘</w:t>
      </w:r>
      <w:r w:rsidR="006B27A4">
        <w:t>Hierarchy of needs</w:t>
      </w:r>
      <w:r w:rsidR="005F091B">
        <w:t>’</w:t>
      </w:r>
      <w:r w:rsidR="006B27A4">
        <w:t xml:space="preserve"> </w:t>
      </w:r>
      <w:r w:rsidR="00E82D82">
        <w:t xml:space="preserve">suggests that people’s response to learning is dependent on </w:t>
      </w:r>
      <w:r w:rsidR="00B21CF5">
        <w:t xml:space="preserve">the level of </w:t>
      </w:r>
      <w:r w:rsidR="00E82D82">
        <w:t xml:space="preserve">needs </w:t>
      </w:r>
      <w:r w:rsidR="00B21CF5">
        <w:t>that have been</w:t>
      </w:r>
      <w:r w:rsidR="00E82D82">
        <w:t xml:space="preserve"> me</w:t>
      </w:r>
      <w:r w:rsidR="004A000F">
        <w:t>t</w:t>
      </w:r>
      <w:r w:rsidR="00B21CF5">
        <w:t xml:space="preserve"> (Bates, 2016). Figure </w:t>
      </w:r>
      <w:r w:rsidR="001113FC">
        <w:t>four</w:t>
      </w:r>
      <w:r w:rsidR="00B21CF5">
        <w:t xml:space="preserve"> highlights that for children to reach self-actualization all their needs must be met</w:t>
      </w:r>
      <w:r w:rsidR="005F091B">
        <w:t>;</w:t>
      </w:r>
      <w:r w:rsidR="00B21CF5">
        <w:t xml:space="preserve"> these include lower-order needs such as having food, </w:t>
      </w:r>
      <w:r w:rsidR="00B21CF5">
        <w:lastRenderedPageBreak/>
        <w:t xml:space="preserve">water, shelter and feeling secure to then higher-order needs to having a sense of belonging and gaining self-confidence and self-respect (Bates, 2016; Doherty and Hughes, 2009). </w:t>
      </w:r>
      <w:r w:rsidR="005F7C6E">
        <w:t xml:space="preserve">Although Bates (2016) states that not all children will reach self-actualisation but may experience parts of this when </w:t>
      </w:r>
      <w:r w:rsidR="007F343F">
        <w:t>achieving</w:t>
      </w:r>
      <w:r w:rsidR="005F7C6E">
        <w:t xml:space="preserve"> a </w:t>
      </w:r>
      <w:proofErr w:type="gramStart"/>
      <w:r w:rsidR="004C02F2">
        <w:t>skill</w:t>
      </w:r>
      <w:proofErr w:type="gramEnd"/>
      <w:r w:rsidR="007F343F">
        <w:t xml:space="preserve"> they have gained</w:t>
      </w:r>
      <w:r w:rsidR="005F7C6E">
        <w:t xml:space="preserve">. </w:t>
      </w:r>
      <w:r w:rsidR="005F7C6E" w:rsidRPr="00F27B2A">
        <w:t>Greenman (</w:t>
      </w:r>
      <w:r w:rsidR="001113FC" w:rsidRPr="00F27B2A">
        <w:t>2005</w:t>
      </w:r>
      <w:r w:rsidR="005F7C6E" w:rsidRPr="00F27B2A">
        <w:t xml:space="preserve">) </w:t>
      </w:r>
      <w:r w:rsidR="005F7C6E" w:rsidRPr="005F7C6E">
        <w:t xml:space="preserve">states </w:t>
      </w:r>
      <w:r w:rsidR="005F7C6E">
        <w:t xml:space="preserve">that for a learning environment to be effective that the experiences must be rich, as well as the opportunities and teaching to be rich. Within my ideal learning environment children will be exposed to rich opportunities and experiences through </w:t>
      </w:r>
      <w:r w:rsidR="004C02F2">
        <w:t xml:space="preserve">the variety of activities provided which will enhance their learning. The use of the outdoors provides children with new rich and exciting opportunities that they can explore as well as having opportunities to use hammers and saws </w:t>
      </w:r>
      <w:r w:rsidR="007F343F">
        <w:t xml:space="preserve">which </w:t>
      </w:r>
      <w:r w:rsidR="004C02F2">
        <w:t xml:space="preserve">provides them with opportunities that they would not normally </w:t>
      </w:r>
      <w:r w:rsidR="007F343F">
        <w:t>have</w:t>
      </w:r>
      <w:r w:rsidR="004C02F2">
        <w:t xml:space="preserve"> (</w:t>
      </w:r>
      <w:proofErr w:type="spellStart"/>
      <w:r w:rsidR="004C02F2" w:rsidRPr="00C957DD">
        <w:t>Siegfredson</w:t>
      </w:r>
      <w:proofErr w:type="spellEnd"/>
      <w:r w:rsidR="004C02F2">
        <w:t>,</w:t>
      </w:r>
      <w:r w:rsidR="004C02F2" w:rsidRPr="00C957DD">
        <w:t xml:space="preserve"> 2012</w:t>
      </w:r>
      <w:r w:rsidR="004C02F2">
        <w:t>). The UN</w:t>
      </w:r>
      <w:r w:rsidR="00F50457">
        <w:t>CRC</w:t>
      </w:r>
      <w:r w:rsidR="004C02F2">
        <w:t xml:space="preserve"> have 54 articles relating to the rights of the child, however only 42 apply directly to the children</w:t>
      </w:r>
      <w:r w:rsidR="005F091B">
        <w:t>.</w:t>
      </w:r>
      <w:r w:rsidR="004C02F2">
        <w:t xml:space="preserve"> </w:t>
      </w:r>
      <w:r w:rsidR="005F091B">
        <w:t>T</w:t>
      </w:r>
      <w:r w:rsidR="004C02F2">
        <w:t>he articles highlight that children have a voice</w:t>
      </w:r>
      <w:r w:rsidR="005F091B">
        <w:t>,</w:t>
      </w:r>
      <w:r w:rsidR="004C02F2">
        <w:t xml:space="preserve"> specifically article 13 states children have a freedom of expression and article 28 </w:t>
      </w:r>
      <w:r w:rsidR="00CA166A">
        <w:t xml:space="preserve">that </w:t>
      </w:r>
      <w:r w:rsidR="004A000F">
        <w:t>children</w:t>
      </w:r>
      <w:r w:rsidR="004C02F2">
        <w:t xml:space="preserve"> have a right to </w:t>
      </w:r>
      <w:r w:rsidR="00CA166A">
        <w:t xml:space="preserve">an </w:t>
      </w:r>
      <w:r w:rsidR="0093350B">
        <w:t>E</w:t>
      </w:r>
      <w:r w:rsidR="004C02F2">
        <w:t>ducation</w:t>
      </w:r>
      <w:r w:rsidR="004A000F">
        <w:t xml:space="preserve"> (</w:t>
      </w:r>
      <w:r w:rsidR="004A000F" w:rsidRPr="001113FC">
        <w:t xml:space="preserve">UNICEF, </w:t>
      </w:r>
      <w:r w:rsidR="001113FC" w:rsidRPr="001113FC">
        <w:t>1992</w:t>
      </w:r>
      <w:r w:rsidR="004A000F" w:rsidRPr="001113FC">
        <w:t>).</w:t>
      </w:r>
      <w:r w:rsidR="004A000F">
        <w:t xml:space="preserve"> My learning environment will abide by the UNCRC articles and will allow children to voice their opinions on how they would like to learn and be involved in the planning and making the decisions on where they’d like to play and learn. Donaldson (2015</w:t>
      </w:r>
      <w:r w:rsidR="005F091B">
        <w:t>, p.26</w:t>
      </w:r>
      <w:r w:rsidR="004A000F">
        <w:t>) also states that the new curriculum will be an inclusive one and takes into consideration the UNCRC rights</w:t>
      </w:r>
      <w:r w:rsidR="005F091B">
        <w:t>,</w:t>
      </w:r>
      <w:r w:rsidR="004A000F">
        <w:t xml:space="preserve"> as well as highlighting the importance of being “ethical informed citizen who respect the needs and rights of others”. The new curriculum has 6 new areas of learning and one of the areas includes ‘health and well-being’, Donaldson recognises the importance of the well-being of children, thus being one of the key areas in my learning environment to ensure each child feels “social, emotional and physical well-being to engage and thrive in their </w:t>
      </w:r>
      <w:r w:rsidR="0093350B">
        <w:t>E</w:t>
      </w:r>
      <w:r w:rsidR="004A000F">
        <w:t>ducation” (Donaldson, 2015)</w:t>
      </w:r>
      <w:r w:rsidR="00CA166A">
        <w:t>. These opportunities also underpin Maslow’s Hierarchy of needs</w:t>
      </w:r>
      <w:r w:rsidR="005F091B">
        <w:t xml:space="preserve">, </w:t>
      </w:r>
      <w:r w:rsidR="00CA166A">
        <w:t>as my environment will allow children to reach the lower-order needs as well as higher-</w:t>
      </w:r>
      <w:r w:rsidR="00CA166A">
        <w:lastRenderedPageBreak/>
        <w:t>order of needs through the rich experiences and having the opportunity to achieve ambitions and feeling safe and secure.</w:t>
      </w:r>
    </w:p>
    <w:p w14:paraId="622D3473" w14:textId="77777777" w:rsidR="00CA166A" w:rsidRPr="00877A0B" w:rsidRDefault="00CA166A" w:rsidP="005E3627">
      <w:pPr>
        <w:spacing w:line="480" w:lineRule="auto"/>
        <w:jc w:val="both"/>
      </w:pPr>
    </w:p>
    <w:p w14:paraId="074709C9" w14:textId="4C336C3D" w:rsidR="005726A1" w:rsidRPr="00FC50A7" w:rsidRDefault="00BC7BC8" w:rsidP="005E3627">
      <w:pPr>
        <w:spacing w:line="480" w:lineRule="auto"/>
        <w:jc w:val="both"/>
      </w:pPr>
      <w:r w:rsidRPr="00C57C29">
        <w:t>To conclude</w:t>
      </w:r>
      <w:r w:rsidR="009C30B4" w:rsidRPr="00C57C29">
        <w:t xml:space="preserve">, </w:t>
      </w:r>
      <w:r w:rsidR="00194382" w:rsidRPr="00C57C29">
        <w:t>the learning</w:t>
      </w:r>
      <w:r w:rsidR="00194382">
        <w:t xml:space="preserve"> event I witnessed followed a social constructivist </w:t>
      </w:r>
      <w:r w:rsidR="00F50457">
        <w:t xml:space="preserve">approach </w:t>
      </w:r>
      <w:r w:rsidR="00194382">
        <w:t>and followed the views of social constructivists Vygotsky and Bruner</w:t>
      </w:r>
      <w:r w:rsidR="005F091B">
        <w:t>,</w:t>
      </w:r>
      <w:r w:rsidR="00194382">
        <w:t xml:space="preserve"> who both placed great emphasis on the importance of scaffolding children’s leaning</w:t>
      </w:r>
      <w:r w:rsidR="00C57C29">
        <w:t xml:space="preserve">. As a teacher I believe it </w:t>
      </w:r>
      <w:r w:rsidR="00BD3190">
        <w:t xml:space="preserve">is </w:t>
      </w:r>
      <w:r w:rsidR="00C57C29">
        <w:t xml:space="preserve">important </w:t>
      </w:r>
      <w:r w:rsidR="00BD3190">
        <w:t>to take into consideration the</w:t>
      </w:r>
      <w:r w:rsidR="007E2609">
        <w:t>se</w:t>
      </w:r>
      <w:r w:rsidR="00BD3190">
        <w:t xml:space="preserve"> theories </w:t>
      </w:r>
      <w:r w:rsidR="00535AC0">
        <w:t xml:space="preserve">that </w:t>
      </w:r>
      <w:r w:rsidR="00D80041">
        <w:t>underpin</w:t>
      </w:r>
      <w:r w:rsidR="00BD3190">
        <w:t xml:space="preserve"> the way children learn. </w:t>
      </w:r>
      <w:r w:rsidR="0057681D">
        <w:t>A constructivist</w:t>
      </w:r>
      <w:r w:rsidR="00FA09D7">
        <w:t xml:space="preserve">, social constructivist, behaviourists and humanistic approach to learning can all be used </w:t>
      </w:r>
      <w:r w:rsidR="005B17EE">
        <w:t xml:space="preserve">within the classroom and I will be following </w:t>
      </w:r>
      <w:r w:rsidR="00FC50A7">
        <w:t>aspects of</w:t>
      </w:r>
      <w:r w:rsidR="005B17EE">
        <w:t xml:space="preserve"> </w:t>
      </w:r>
      <w:r w:rsidR="00535AC0">
        <w:t xml:space="preserve">these </w:t>
      </w:r>
      <w:r w:rsidR="005B17EE">
        <w:t xml:space="preserve">approaches to encourage and enhance the </w:t>
      </w:r>
      <w:r w:rsidR="00084F8C">
        <w:t>learner’s</w:t>
      </w:r>
      <w:r w:rsidR="005B17EE">
        <w:t xml:space="preserve"> abilities</w:t>
      </w:r>
      <w:r w:rsidR="00BF652A">
        <w:t xml:space="preserve">. I </w:t>
      </w:r>
      <w:r w:rsidR="00FC50A7">
        <w:t>will use the learning event I witnessed to ensure that the good practice observed will be used within my classroom and I will ensure I question children to develop their understanding through supporting and guiding their learning to achieve a better outcome. As well as ensuring I support the children’s development</w:t>
      </w:r>
      <w:r w:rsidR="005F091B">
        <w:t>,</w:t>
      </w:r>
      <w:r w:rsidR="00FC50A7">
        <w:t xml:space="preserve"> I believe it is equally important to have a suitable learning environment to enhance this learning</w:t>
      </w:r>
      <w:r w:rsidR="00CA166A">
        <w:t xml:space="preserve"> and to ensure that each child’s well-being is met to enhance learning</w:t>
      </w:r>
      <w:r w:rsidR="00FC50A7">
        <w:t xml:space="preserve">. </w:t>
      </w:r>
      <w:proofErr w:type="spellStart"/>
      <w:r w:rsidR="00F41C4B" w:rsidRPr="00FC50A7">
        <w:t>Cremin</w:t>
      </w:r>
      <w:proofErr w:type="spellEnd"/>
      <w:r w:rsidR="00F41C4B" w:rsidRPr="00FC50A7">
        <w:t xml:space="preserve"> and Burnett (2018) state that not only do children prefer to play and learn outdoors but they also play in different ways than they would indoors</w:t>
      </w:r>
      <w:r w:rsidR="00FC50A7">
        <w:t xml:space="preserve">; </w:t>
      </w:r>
      <w:r w:rsidR="00535AC0">
        <w:t>which reflects</w:t>
      </w:r>
      <w:r w:rsidR="008841BE">
        <w:t xml:space="preserve"> why</w:t>
      </w:r>
      <w:r w:rsidR="00FC50A7">
        <w:t xml:space="preserve"> I</w:t>
      </w:r>
      <w:r w:rsidR="00535AC0">
        <w:t xml:space="preserve"> </w:t>
      </w:r>
      <w:r w:rsidR="00FC50A7">
        <w:t>placed great emphasis on learning in the outdoors in my ideal learning environment</w:t>
      </w:r>
      <w:r w:rsidR="00535AC0">
        <w:t>, as</w:t>
      </w:r>
      <w:r w:rsidR="008841BE">
        <w:t xml:space="preserve"> it</w:t>
      </w:r>
      <w:r w:rsidR="00FC50A7">
        <w:t xml:space="preserve"> allows children to develop important language, numeracy and digital competency</w:t>
      </w:r>
      <w:r w:rsidR="008841BE">
        <w:t xml:space="preserve"> skills and allows children to follow t</w:t>
      </w:r>
      <w:r w:rsidR="00FC50A7">
        <w:t>he new curriculum</w:t>
      </w:r>
      <w:r w:rsidR="008841BE">
        <w:t>. From designing my own ideal learning environment, I have been able to gain a deepened understanding of aspects of learning that are essential in enhancing children’s development through goo</w:t>
      </w:r>
      <w:r w:rsidR="00535AC0">
        <w:t>d</w:t>
      </w:r>
      <w:r w:rsidR="008841BE">
        <w:t xml:space="preserve"> practice and I will use these for future teaching practices. </w:t>
      </w:r>
    </w:p>
    <w:p w14:paraId="596E0904" w14:textId="2731BD90" w:rsidR="00B21CF5" w:rsidRDefault="00B21CF5" w:rsidP="00D8525C">
      <w:pPr>
        <w:spacing w:line="480" w:lineRule="auto"/>
        <w:jc w:val="both"/>
        <w:rPr>
          <w:b/>
        </w:rPr>
      </w:pPr>
    </w:p>
    <w:p w14:paraId="50D89A84" w14:textId="77777777" w:rsidR="001074BE" w:rsidRDefault="001074BE" w:rsidP="00D8525C">
      <w:pPr>
        <w:spacing w:line="480" w:lineRule="auto"/>
        <w:jc w:val="both"/>
        <w:rPr>
          <w:b/>
        </w:rPr>
      </w:pPr>
    </w:p>
    <w:p w14:paraId="4E2A9D02" w14:textId="6191E2D5" w:rsidR="001113FC" w:rsidRDefault="001113FC" w:rsidP="00D8525C">
      <w:pPr>
        <w:spacing w:line="480" w:lineRule="auto"/>
        <w:jc w:val="both"/>
        <w:rPr>
          <w:b/>
        </w:rPr>
      </w:pPr>
    </w:p>
    <w:p w14:paraId="34B7E883" w14:textId="0E5FA8FC" w:rsidR="001113FC" w:rsidRDefault="001113FC" w:rsidP="00D8525C">
      <w:pPr>
        <w:spacing w:line="480" w:lineRule="auto"/>
        <w:jc w:val="both"/>
        <w:rPr>
          <w:b/>
        </w:rPr>
      </w:pPr>
    </w:p>
    <w:p w14:paraId="06E2724A" w14:textId="77777777" w:rsidR="001113FC" w:rsidRDefault="001113FC" w:rsidP="00D8525C">
      <w:pPr>
        <w:spacing w:line="480" w:lineRule="auto"/>
        <w:jc w:val="both"/>
        <w:rPr>
          <w:b/>
        </w:rPr>
      </w:pPr>
    </w:p>
    <w:p w14:paraId="2D624E8F" w14:textId="30FB9B34" w:rsidR="00A231DC" w:rsidRDefault="00A231DC" w:rsidP="00D8525C">
      <w:pPr>
        <w:spacing w:line="480" w:lineRule="auto"/>
        <w:jc w:val="both"/>
        <w:rPr>
          <w:b/>
        </w:rPr>
      </w:pPr>
      <w:r>
        <w:rPr>
          <w:b/>
        </w:rPr>
        <w:t>Appendix:</w:t>
      </w:r>
    </w:p>
    <w:p w14:paraId="4F285A10" w14:textId="5C2DBDED" w:rsidR="00A231DC" w:rsidRPr="00A231DC" w:rsidRDefault="006F7E23" w:rsidP="00A231DC">
      <w:pPr>
        <w:spacing w:line="480" w:lineRule="auto"/>
        <w:jc w:val="both"/>
        <w:rPr>
          <w:i/>
        </w:rPr>
      </w:pPr>
      <w:r w:rsidRPr="004E1A08">
        <w:rPr>
          <w:i/>
          <w:noProof/>
        </w:rPr>
        <mc:AlternateContent>
          <mc:Choice Requires="wps">
            <w:drawing>
              <wp:anchor distT="0" distB="0" distL="114300" distR="114300" simplePos="0" relativeHeight="251664384" behindDoc="1" locked="0" layoutInCell="1" allowOverlap="1" wp14:anchorId="74898494" wp14:editId="20D963ED">
                <wp:simplePos x="0" y="0"/>
                <wp:positionH relativeFrom="column">
                  <wp:posOffset>-72571</wp:posOffset>
                </wp:positionH>
                <wp:positionV relativeFrom="paragraph">
                  <wp:posOffset>375285</wp:posOffset>
                </wp:positionV>
                <wp:extent cx="6023428" cy="6560457"/>
                <wp:effectExtent l="0" t="0" r="9525" b="18415"/>
                <wp:wrapNone/>
                <wp:docPr id="15" name="Rounded Rectangle 15"/>
                <wp:cNvGraphicFramePr/>
                <a:graphic xmlns:a="http://schemas.openxmlformats.org/drawingml/2006/main">
                  <a:graphicData uri="http://schemas.microsoft.com/office/word/2010/wordprocessingShape">
                    <wps:wsp>
                      <wps:cNvSpPr/>
                      <wps:spPr>
                        <a:xfrm>
                          <a:off x="0" y="0"/>
                          <a:ext cx="6023428" cy="6560457"/>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9B8A2C7" id="Rounded Rectangle 15" o:spid="_x0000_s1026" style="position:absolute;margin-left:-5.7pt;margin-top:29.55pt;width:474.3pt;height:516.5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" fillcolor="#b4c6e7 [1300]" strokecolor="#1f3763 [1604]" strokeweight="1pt">
                <v:stroke joinstyle="miter"/>
              </v:roundrect>
            </w:pict>
          </mc:Fallback>
        </mc:AlternateContent>
      </w:r>
      <w:r w:rsidR="00A231DC" w:rsidRPr="00A231DC">
        <w:rPr>
          <w:i/>
        </w:rPr>
        <w:t xml:space="preserve">Appendix one: </w:t>
      </w:r>
      <w:r w:rsidR="00A231DC" w:rsidRPr="004E1A08">
        <w:rPr>
          <w:i/>
        </w:rPr>
        <w:t>Dialogue of the questioning technique used between the teacher and her pupils</w:t>
      </w:r>
    </w:p>
    <w:p w14:paraId="4B8AFE3F" w14:textId="04E18EBE" w:rsidR="001113FC" w:rsidRDefault="001113FC" w:rsidP="00A231DC">
      <w:pPr>
        <w:spacing w:line="480" w:lineRule="auto"/>
        <w:ind w:firstLine="720"/>
        <w:jc w:val="both"/>
        <w:rPr>
          <w:i/>
          <w:sz w:val="22"/>
        </w:rPr>
      </w:pPr>
    </w:p>
    <w:p w14:paraId="75544DFB" w14:textId="2CF4AF04" w:rsidR="00A231DC" w:rsidRPr="00A231DC" w:rsidRDefault="00A231DC" w:rsidP="00A231DC">
      <w:pPr>
        <w:spacing w:line="480" w:lineRule="auto"/>
        <w:ind w:firstLine="720"/>
        <w:jc w:val="both"/>
        <w:rPr>
          <w:i/>
        </w:rPr>
      </w:pPr>
      <w:r w:rsidRPr="004E1A08">
        <w:rPr>
          <w:i/>
          <w:sz w:val="22"/>
        </w:rPr>
        <w:t>Teacher: “Who can tell me what our theme is? What have we been learning about?”</w:t>
      </w:r>
    </w:p>
    <w:p w14:paraId="3E40799D" w14:textId="0C575347" w:rsidR="00A231DC" w:rsidRPr="004E1A08" w:rsidRDefault="00A231DC" w:rsidP="00A231DC">
      <w:pPr>
        <w:spacing w:line="480" w:lineRule="auto"/>
        <w:ind w:left="720"/>
        <w:jc w:val="both"/>
        <w:rPr>
          <w:i/>
          <w:sz w:val="22"/>
        </w:rPr>
      </w:pPr>
      <w:r w:rsidRPr="004E1A08">
        <w:rPr>
          <w:i/>
          <w:sz w:val="22"/>
        </w:rPr>
        <w:t>Pupil 1: “The Great Fire of London”</w:t>
      </w:r>
    </w:p>
    <w:p w14:paraId="4A86575F" w14:textId="15DD6F76" w:rsidR="00A231DC" w:rsidRPr="004E1A08" w:rsidRDefault="00A231DC" w:rsidP="00A231DC">
      <w:pPr>
        <w:spacing w:line="480" w:lineRule="auto"/>
        <w:ind w:left="720"/>
        <w:jc w:val="both"/>
        <w:rPr>
          <w:i/>
          <w:sz w:val="22"/>
        </w:rPr>
      </w:pPr>
      <w:r w:rsidRPr="004E1A08">
        <w:rPr>
          <w:i/>
          <w:sz w:val="22"/>
        </w:rPr>
        <w:t>Teacher: “Who can tell me something that we have learnt?”</w:t>
      </w:r>
    </w:p>
    <w:p w14:paraId="1ED2C176" w14:textId="30E7750B" w:rsidR="00A231DC" w:rsidRPr="004E1A08" w:rsidRDefault="00A231DC" w:rsidP="00A231DC">
      <w:pPr>
        <w:spacing w:line="480" w:lineRule="auto"/>
        <w:ind w:left="720"/>
        <w:jc w:val="both"/>
        <w:rPr>
          <w:i/>
          <w:sz w:val="22"/>
        </w:rPr>
      </w:pPr>
      <w:r w:rsidRPr="004E1A08">
        <w:rPr>
          <w:i/>
          <w:sz w:val="22"/>
        </w:rPr>
        <w:t>Pupil 2: “The baker started the fire”</w:t>
      </w:r>
    </w:p>
    <w:p w14:paraId="16549F91" w14:textId="4EF32DB9" w:rsidR="00A231DC" w:rsidRPr="004E1A08" w:rsidRDefault="00A231DC" w:rsidP="00A231DC">
      <w:pPr>
        <w:spacing w:line="480" w:lineRule="auto"/>
        <w:ind w:left="720"/>
        <w:jc w:val="both"/>
        <w:rPr>
          <w:i/>
          <w:sz w:val="22"/>
        </w:rPr>
      </w:pPr>
      <w:r w:rsidRPr="004E1A08">
        <w:rPr>
          <w:i/>
          <w:sz w:val="22"/>
        </w:rPr>
        <w:t>Teacher: “Well done, do you remember how he started the fire? What happened?”</w:t>
      </w:r>
    </w:p>
    <w:p w14:paraId="477A2D08" w14:textId="732D76BB" w:rsidR="00A231DC" w:rsidRPr="004E1A08" w:rsidRDefault="00A231DC" w:rsidP="00A231DC">
      <w:pPr>
        <w:spacing w:line="480" w:lineRule="auto"/>
        <w:ind w:left="720"/>
        <w:jc w:val="both"/>
        <w:rPr>
          <w:i/>
          <w:sz w:val="22"/>
        </w:rPr>
      </w:pPr>
      <w:r w:rsidRPr="004E1A08">
        <w:rPr>
          <w:i/>
          <w:sz w:val="22"/>
        </w:rPr>
        <w:t>Pupil 2: “He baked the bread in the oven for too long in his shop and the fire started”</w:t>
      </w:r>
    </w:p>
    <w:p w14:paraId="351E5DF4" w14:textId="77777777" w:rsidR="00A231DC" w:rsidRPr="004E1A08" w:rsidRDefault="00A231DC" w:rsidP="00A231DC">
      <w:pPr>
        <w:spacing w:line="480" w:lineRule="auto"/>
        <w:ind w:left="720"/>
        <w:jc w:val="both"/>
        <w:rPr>
          <w:i/>
          <w:sz w:val="22"/>
        </w:rPr>
      </w:pPr>
      <w:r w:rsidRPr="004E1A08">
        <w:rPr>
          <w:i/>
          <w:sz w:val="22"/>
        </w:rPr>
        <w:t>Teacher: “Excellent, does anyone know what the oven looked like? Does anyone remember?”</w:t>
      </w:r>
    </w:p>
    <w:p w14:paraId="69072F82" w14:textId="1A38F515" w:rsidR="00A231DC" w:rsidRPr="004E1A08" w:rsidRDefault="00A231DC" w:rsidP="00A231DC">
      <w:pPr>
        <w:spacing w:line="480" w:lineRule="auto"/>
        <w:ind w:left="720"/>
        <w:jc w:val="both"/>
        <w:rPr>
          <w:i/>
          <w:sz w:val="22"/>
        </w:rPr>
      </w:pPr>
      <w:r w:rsidRPr="004E1A08">
        <w:rPr>
          <w:i/>
          <w:sz w:val="22"/>
        </w:rPr>
        <w:t>Pupil 3: “a real oven”</w:t>
      </w:r>
    </w:p>
    <w:p w14:paraId="53B66E35" w14:textId="77777777" w:rsidR="00A231DC" w:rsidRPr="004E1A08" w:rsidRDefault="00A231DC" w:rsidP="00A231DC">
      <w:pPr>
        <w:spacing w:line="480" w:lineRule="auto"/>
        <w:ind w:left="720"/>
        <w:jc w:val="both"/>
        <w:rPr>
          <w:i/>
          <w:sz w:val="22"/>
        </w:rPr>
      </w:pPr>
      <w:r w:rsidRPr="004E1A08">
        <w:rPr>
          <w:i/>
          <w:sz w:val="22"/>
        </w:rPr>
        <w:t>Teacher: “Yes it would be a real oven, but they do not look like the ovens we use today do they?</w:t>
      </w:r>
    </w:p>
    <w:p w14:paraId="18AEDB3F" w14:textId="4C461CBE" w:rsidR="00A231DC" w:rsidRPr="004E1A08" w:rsidRDefault="00A231DC" w:rsidP="00A231DC">
      <w:pPr>
        <w:spacing w:line="480" w:lineRule="auto"/>
        <w:ind w:left="720"/>
        <w:jc w:val="both"/>
        <w:rPr>
          <w:i/>
          <w:sz w:val="22"/>
        </w:rPr>
      </w:pPr>
      <w:r w:rsidRPr="004E1A08">
        <w:rPr>
          <w:i/>
          <w:sz w:val="22"/>
        </w:rPr>
        <w:t>All the pupils: “No”</w:t>
      </w:r>
    </w:p>
    <w:p w14:paraId="071DBA42" w14:textId="22EC0D95" w:rsidR="00A231DC" w:rsidRPr="004E1A08" w:rsidRDefault="00A231DC" w:rsidP="00A231DC">
      <w:pPr>
        <w:spacing w:line="480" w:lineRule="auto"/>
        <w:ind w:left="720"/>
        <w:jc w:val="both"/>
        <w:rPr>
          <w:i/>
        </w:rPr>
      </w:pPr>
      <w:r w:rsidRPr="004E1A08">
        <w:rPr>
          <w:i/>
          <w:sz w:val="22"/>
        </w:rPr>
        <w:t>Teacher: “who can tell me what else have we learnt about the Great Fire of London?</w:t>
      </w:r>
      <w:r w:rsidRPr="004E1A08">
        <w:rPr>
          <w:i/>
        </w:rPr>
        <w:t>’</w:t>
      </w:r>
    </w:p>
    <w:p w14:paraId="1A7F3C90" w14:textId="77777777" w:rsidR="00A231DC" w:rsidRPr="004E1A08" w:rsidRDefault="00A231DC" w:rsidP="00A231DC">
      <w:pPr>
        <w:spacing w:line="480" w:lineRule="auto"/>
        <w:ind w:left="720"/>
        <w:jc w:val="both"/>
        <w:rPr>
          <w:i/>
          <w:sz w:val="22"/>
        </w:rPr>
      </w:pPr>
      <w:r w:rsidRPr="004E1A08">
        <w:rPr>
          <w:i/>
          <w:sz w:val="22"/>
        </w:rPr>
        <w:t>Pupil 4: “the fire spread into town and the wind helped it”</w:t>
      </w:r>
    </w:p>
    <w:p w14:paraId="1E4317D6" w14:textId="1568377C" w:rsidR="00A231DC" w:rsidRPr="004E1A08" w:rsidRDefault="00A231DC" w:rsidP="00A231DC">
      <w:pPr>
        <w:spacing w:line="480" w:lineRule="auto"/>
        <w:ind w:left="720"/>
        <w:jc w:val="both"/>
        <w:rPr>
          <w:i/>
          <w:sz w:val="22"/>
        </w:rPr>
      </w:pPr>
      <w:r w:rsidRPr="004E1A08">
        <w:rPr>
          <w:i/>
          <w:sz w:val="22"/>
        </w:rPr>
        <w:t>Teacher: “Excellent a marble for you because of that answer!” “What day did the fire start pupil 5?’</w:t>
      </w:r>
    </w:p>
    <w:p w14:paraId="0EF63713" w14:textId="56075F08" w:rsidR="00A231DC" w:rsidRPr="004E1A08" w:rsidRDefault="00A231DC" w:rsidP="00A231DC">
      <w:pPr>
        <w:spacing w:line="480" w:lineRule="auto"/>
        <w:ind w:left="720"/>
        <w:jc w:val="both"/>
        <w:rPr>
          <w:i/>
          <w:sz w:val="22"/>
        </w:rPr>
      </w:pPr>
      <w:r w:rsidRPr="004E1A08">
        <w:rPr>
          <w:i/>
          <w:sz w:val="22"/>
        </w:rPr>
        <w:t>Pupil 5: “</w:t>
      </w:r>
      <w:proofErr w:type="spellStart"/>
      <w:r w:rsidRPr="004E1A08">
        <w:rPr>
          <w:i/>
          <w:sz w:val="22"/>
        </w:rPr>
        <w:t>erm</w:t>
      </w:r>
      <w:proofErr w:type="spellEnd"/>
      <w:r w:rsidRPr="004E1A08">
        <w:rPr>
          <w:i/>
          <w:sz w:val="22"/>
        </w:rPr>
        <w:t xml:space="preserve"> [paused to think] …”</w:t>
      </w:r>
    </w:p>
    <w:p w14:paraId="16AB8E93" w14:textId="4756CD18" w:rsidR="00A231DC" w:rsidRPr="004E1A08" w:rsidRDefault="00A231DC" w:rsidP="00A231DC">
      <w:pPr>
        <w:spacing w:line="480" w:lineRule="auto"/>
        <w:ind w:left="720"/>
        <w:jc w:val="both"/>
        <w:rPr>
          <w:i/>
          <w:sz w:val="22"/>
        </w:rPr>
      </w:pPr>
      <w:r w:rsidRPr="004E1A08">
        <w:rPr>
          <w:i/>
          <w:sz w:val="22"/>
        </w:rPr>
        <w:t>Teacher: ‘it’s ok, take your time”</w:t>
      </w:r>
    </w:p>
    <w:p w14:paraId="4E89597F" w14:textId="77D099AF" w:rsidR="00A231DC" w:rsidRPr="004E1A08" w:rsidRDefault="00A231DC" w:rsidP="00A231DC">
      <w:pPr>
        <w:spacing w:line="480" w:lineRule="auto"/>
        <w:jc w:val="both"/>
        <w:rPr>
          <w:i/>
          <w:sz w:val="22"/>
        </w:rPr>
      </w:pPr>
      <w:r>
        <w:rPr>
          <w:i/>
          <w:sz w:val="22"/>
        </w:rPr>
        <w:t xml:space="preserve">             </w:t>
      </w:r>
      <w:r w:rsidRPr="004E1A08">
        <w:rPr>
          <w:i/>
          <w:sz w:val="22"/>
        </w:rPr>
        <w:t>Pupil 5:” I’ve forgotten now”</w:t>
      </w:r>
    </w:p>
    <w:p w14:paraId="063B2A8B" w14:textId="5ADB4258" w:rsidR="00A231DC" w:rsidRPr="004E1A08" w:rsidRDefault="00A231DC" w:rsidP="00A231DC">
      <w:pPr>
        <w:spacing w:line="480" w:lineRule="auto"/>
        <w:ind w:left="720"/>
        <w:jc w:val="both"/>
        <w:rPr>
          <w:i/>
          <w:sz w:val="22"/>
        </w:rPr>
      </w:pPr>
      <w:r w:rsidRPr="004E1A08">
        <w:rPr>
          <w:i/>
          <w:sz w:val="22"/>
        </w:rPr>
        <w:t>Teacher: “is anyone able to help pupil 5…pupil 6 what about you?”</w:t>
      </w:r>
    </w:p>
    <w:p w14:paraId="26DBBBF6" w14:textId="77777777" w:rsidR="00A231DC" w:rsidRPr="004E1A08" w:rsidRDefault="00A231DC" w:rsidP="00A231DC">
      <w:pPr>
        <w:spacing w:line="480" w:lineRule="auto"/>
        <w:ind w:left="720"/>
        <w:jc w:val="both"/>
        <w:rPr>
          <w:i/>
          <w:sz w:val="22"/>
        </w:rPr>
      </w:pPr>
      <w:r w:rsidRPr="004E1A08">
        <w:rPr>
          <w:i/>
          <w:sz w:val="22"/>
        </w:rPr>
        <w:t xml:space="preserve">Pupil 6: “it happened on </w:t>
      </w:r>
      <w:proofErr w:type="gramStart"/>
      <w:r w:rsidRPr="004E1A08">
        <w:rPr>
          <w:i/>
          <w:sz w:val="22"/>
        </w:rPr>
        <w:t>Sunday  2</w:t>
      </w:r>
      <w:proofErr w:type="gramEnd"/>
      <w:r w:rsidRPr="004E1A08">
        <w:rPr>
          <w:i/>
          <w:sz w:val="22"/>
          <w:vertAlign w:val="superscript"/>
        </w:rPr>
        <w:t>nd</w:t>
      </w:r>
      <w:r w:rsidRPr="004E1A08">
        <w:rPr>
          <w:i/>
          <w:sz w:val="22"/>
        </w:rPr>
        <w:t xml:space="preserve"> of September pupil 5”</w:t>
      </w:r>
    </w:p>
    <w:p w14:paraId="56C69F50" w14:textId="793574AE" w:rsidR="00A231DC" w:rsidRPr="004E1A08" w:rsidRDefault="006F7E23" w:rsidP="00A231DC">
      <w:pPr>
        <w:spacing w:line="480" w:lineRule="auto"/>
        <w:ind w:left="720"/>
        <w:jc w:val="both"/>
        <w:rPr>
          <w:i/>
          <w:sz w:val="22"/>
        </w:rPr>
      </w:pPr>
      <w:r w:rsidRPr="004E1A08">
        <w:rPr>
          <w:i/>
          <w:noProof/>
        </w:rPr>
        <w:lastRenderedPageBreak/>
        <mc:AlternateContent>
          <mc:Choice Requires="wps">
            <w:drawing>
              <wp:anchor distT="0" distB="0" distL="114300" distR="114300" simplePos="0" relativeHeight="251668480" behindDoc="1" locked="0" layoutInCell="1" allowOverlap="1" wp14:anchorId="35A97481" wp14:editId="46E39D0D">
                <wp:simplePos x="0" y="0"/>
                <wp:positionH relativeFrom="column">
                  <wp:posOffset>-29029</wp:posOffset>
                </wp:positionH>
                <wp:positionV relativeFrom="paragraph">
                  <wp:posOffset>-196578</wp:posOffset>
                </wp:positionV>
                <wp:extent cx="5979160" cy="4078696"/>
                <wp:effectExtent l="0" t="0" r="15240" b="10795"/>
                <wp:wrapNone/>
                <wp:docPr id="23" name="Rounded Rectangle 23"/>
                <wp:cNvGraphicFramePr/>
                <a:graphic xmlns:a="http://schemas.openxmlformats.org/drawingml/2006/main">
                  <a:graphicData uri="http://schemas.microsoft.com/office/word/2010/wordprocessingShape">
                    <wps:wsp>
                      <wps:cNvSpPr/>
                      <wps:spPr>
                        <a:xfrm>
                          <a:off x="0" y="0"/>
                          <a:ext cx="5979160" cy="4078696"/>
                        </a:xfrm>
                        <a:prstGeom prst="roundRect">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0028747" id="Rounded Rectangle 23" o:spid="_x0000_s1026" style="position:absolute;margin-left:-2.3pt;margin-top:-15.5pt;width:470.8pt;height:321.1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" fillcolor="#b4c6e7 [1300]" strokecolor="#1f3763 [1604]" strokeweight="1pt">
                <v:stroke joinstyle="miter"/>
              </v:roundrect>
            </w:pict>
          </mc:Fallback>
        </mc:AlternateContent>
      </w:r>
      <w:r w:rsidR="00A231DC" w:rsidRPr="004E1A08">
        <w:rPr>
          <w:i/>
          <w:sz w:val="22"/>
        </w:rPr>
        <w:t>Teacher: “Well done, how did they stop the fire can anyone remember? What did they have to use?”</w:t>
      </w:r>
    </w:p>
    <w:p w14:paraId="1CDA9CD4" w14:textId="0030E65B" w:rsidR="00A231DC" w:rsidRPr="004E1A08" w:rsidRDefault="00A231DC" w:rsidP="00A231DC">
      <w:pPr>
        <w:spacing w:line="480" w:lineRule="auto"/>
        <w:ind w:left="720"/>
        <w:jc w:val="both"/>
        <w:rPr>
          <w:i/>
          <w:sz w:val="22"/>
        </w:rPr>
      </w:pPr>
      <w:r w:rsidRPr="004E1A08">
        <w:rPr>
          <w:i/>
          <w:sz w:val="22"/>
        </w:rPr>
        <w:t>Pupil 6: “they had to use buckets of water to put it out”</w:t>
      </w:r>
    </w:p>
    <w:p w14:paraId="09BF1F8D" w14:textId="4AE7B525" w:rsidR="00A231DC" w:rsidRPr="004E1A08" w:rsidRDefault="00A231DC" w:rsidP="00A231DC">
      <w:pPr>
        <w:spacing w:line="480" w:lineRule="auto"/>
        <w:ind w:left="720"/>
        <w:jc w:val="both"/>
        <w:rPr>
          <w:i/>
          <w:sz w:val="22"/>
        </w:rPr>
      </w:pPr>
      <w:r w:rsidRPr="004E1A08">
        <w:rPr>
          <w:i/>
          <w:sz w:val="22"/>
        </w:rPr>
        <w:t>Teacher: “yes well done, what else did they have to do?”</w:t>
      </w:r>
    </w:p>
    <w:p w14:paraId="042A0FFC" w14:textId="62267A7A" w:rsidR="00A231DC" w:rsidRPr="004E1A08" w:rsidRDefault="00A231DC" w:rsidP="00A231DC">
      <w:pPr>
        <w:spacing w:line="480" w:lineRule="auto"/>
        <w:ind w:left="720"/>
        <w:jc w:val="both"/>
        <w:rPr>
          <w:i/>
          <w:sz w:val="22"/>
        </w:rPr>
      </w:pPr>
      <w:r w:rsidRPr="004E1A08">
        <w:rPr>
          <w:i/>
          <w:sz w:val="22"/>
        </w:rPr>
        <w:t>Pupil 3: “they blew houses up”</w:t>
      </w:r>
    </w:p>
    <w:p w14:paraId="5CB3ED05" w14:textId="0A6D05EC" w:rsidR="00A231DC" w:rsidRPr="004E1A08" w:rsidRDefault="00A231DC" w:rsidP="00A231DC">
      <w:pPr>
        <w:spacing w:line="480" w:lineRule="auto"/>
        <w:ind w:left="720"/>
        <w:jc w:val="both"/>
        <w:rPr>
          <w:i/>
          <w:sz w:val="22"/>
        </w:rPr>
      </w:pPr>
      <w:r w:rsidRPr="004E1A08">
        <w:rPr>
          <w:i/>
          <w:sz w:val="22"/>
        </w:rPr>
        <w:t>Teacher: “why did they need to blow houses up? Think of the way houses were back then”</w:t>
      </w:r>
    </w:p>
    <w:p w14:paraId="7D98B4AD" w14:textId="3E334364" w:rsidR="00A231DC" w:rsidRPr="004E1A08" w:rsidRDefault="00A231DC" w:rsidP="00A231DC">
      <w:pPr>
        <w:spacing w:line="480" w:lineRule="auto"/>
        <w:ind w:left="720"/>
        <w:jc w:val="both"/>
        <w:rPr>
          <w:i/>
          <w:sz w:val="22"/>
        </w:rPr>
      </w:pPr>
      <w:r w:rsidRPr="004E1A08">
        <w:rPr>
          <w:i/>
          <w:sz w:val="22"/>
        </w:rPr>
        <w:t>Pupil 7: “because houses were too close together”</w:t>
      </w:r>
    </w:p>
    <w:p w14:paraId="66584536" w14:textId="5F5CC573" w:rsidR="00A231DC" w:rsidRPr="004E1A08" w:rsidRDefault="00A231DC" w:rsidP="00A231DC">
      <w:pPr>
        <w:spacing w:line="480" w:lineRule="auto"/>
        <w:ind w:left="720"/>
        <w:jc w:val="both"/>
        <w:rPr>
          <w:i/>
          <w:sz w:val="22"/>
        </w:rPr>
      </w:pPr>
      <w:r w:rsidRPr="004E1A08">
        <w:rPr>
          <w:i/>
          <w:sz w:val="22"/>
        </w:rPr>
        <w:t>Teacher: “well done, was there any other reasons? What were houses made of?”</w:t>
      </w:r>
    </w:p>
    <w:p w14:paraId="636405E7" w14:textId="0A3176D0" w:rsidR="00A231DC" w:rsidRPr="004E1A08" w:rsidRDefault="00A231DC" w:rsidP="00A231DC">
      <w:pPr>
        <w:spacing w:line="480" w:lineRule="auto"/>
        <w:ind w:left="720"/>
        <w:jc w:val="both"/>
        <w:rPr>
          <w:i/>
          <w:sz w:val="22"/>
        </w:rPr>
      </w:pPr>
      <w:r w:rsidRPr="004E1A08">
        <w:rPr>
          <w:i/>
          <w:sz w:val="22"/>
        </w:rPr>
        <w:t>Pupils 8: “made of wood”</w:t>
      </w:r>
    </w:p>
    <w:p w14:paraId="0F434E3B" w14:textId="2EFE5C56" w:rsidR="00A231DC" w:rsidRPr="004E1A08" w:rsidRDefault="00A231DC" w:rsidP="00A231DC">
      <w:pPr>
        <w:spacing w:line="480" w:lineRule="auto"/>
        <w:ind w:left="720"/>
        <w:jc w:val="both"/>
        <w:rPr>
          <w:i/>
          <w:sz w:val="22"/>
        </w:rPr>
      </w:pPr>
      <w:r w:rsidRPr="004E1A08">
        <w:rPr>
          <w:i/>
          <w:sz w:val="22"/>
        </w:rPr>
        <w:t>Teacher: “well done, how do you think the people of London would have felt losing their homes in the fire?”</w:t>
      </w:r>
    </w:p>
    <w:p w14:paraId="241CE2B6" w14:textId="0198AE56" w:rsidR="00A231DC" w:rsidRPr="004E1A08" w:rsidRDefault="00A231DC" w:rsidP="00A231DC">
      <w:pPr>
        <w:spacing w:line="480" w:lineRule="auto"/>
        <w:ind w:left="720"/>
        <w:jc w:val="both"/>
        <w:rPr>
          <w:sz w:val="22"/>
        </w:rPr>
      </w:pPr>
      <w:r w:rsidRPr="004E1A08">
        <w:rPr>
          <w:i/>
          <w:sz w:val="22"/>
        </w:rPr>
        <w:t>Pupil 9: “sad, I would be sad If my house went on fire”</w:t>
      </w:r>
    </w:p>
    <w:p w14:paraId="662A4C6C" w14:textId="7AFC60EF" w:rsidR="00A231DC" w:rsidRDefault="00A231DC" w:rsidP="00D8525C">
      <w:pPr>
        <w:spacing w:line="480" w:lineRule="auto"/>
        <w:jc w:val="both"/>
        <w:rPr>
          <w:b/>
        </w:rPr>
      </w:pPr>
    </w:p>
    <w:p w14:paraId="6A0712C7" w14:textId="01D7DC32" w:rsidR="00A231DC" w:rsidRDefault="00A231DC" w:rsidP="00D8525C">
      <w:pPr>
        <w:spacing w:line="480" w:lineRule="auto"/>
        <w:jc w:val="both"/>
        <w:rPr>
          <w:b/>
        </w:rPr>
      </w:pPr>
    </w:p>
    <w:p w14:paraId="59453345" w14:textId="6B75A2E8" w:rsidR="00A231DC" w:rsidRDefault="00A231DC" w:rsidP="00D8525C">
      <w:pPr>
        <w:spacing w:line="480" w:lineRule="auto"/>
        <w:jc w:val="both"/>
        <w:rPr>
          <w:b/>
        </w:rPr>
      </w:pPr>
    </w:p>
    <w:p w14:paraId="479ECB99" w14:textId="0E477632" w:rsidR="00A231DC" w:rsidRDefault="00A231DC" w:rsidP="00D8525C">
      <w:pPr>
        <w:spacing w:line="480" w:lineRule="auto"/>
        <w:jc w:val="both"/>
        <w:rPr>
          <w:b/>
        </w:rPr>
      </w:pPr>
    </w:p>
    <w:p w14:paraId="32FC115D" w14:textId="3D4771C2" w:rsidR="00A231DC" w:rsidRDefault="00A231DC" w:rsidP="00D8525C">
      <w:pPr>
        <w:spacing w:line="480" w:lineRule="auto"/>
        <w:jc w:val="both"/>
        <w:rPr>
          <w:b/>
        </w:rPr>
      </w:pPr>
    </w:p>
    <w:p w14:paraId="3D5747DC" w14:textId="713A3E48" w:rsidR="00A231DC" w:rsidRDefault="00A231DC" w:rsidP="00D8525C">
      <w:pPr>
        <w:spacing w:line="480" w:lineRule="auto"/>
        <w:jc w:val="both"/>
        <w:rPr>
          <w:b/>
        </w:rPr>
      </w:pPr>
    </w:p>
    <w:p w14:paraId="627451DB" w14:textId="23752896" w:rsidR="001113FC" w:rsidRDefault="001113FC" w:rsidP="00D8525C">
      <w:pPr>
        <w:spacing w:line="480" w:lineRule="auto"/>
        <w:jc w:val="both"/>
        <w:rPr>
          <w:b/>
        </w:rPr>
      </w:pPr>
    </w:p>
    <w:p w14:paraId="60A2B6CA" w14:textId="5D4B5B57" w:rsidR="001113FC" w:rsidRDefault="001113FC" w:rsidP="00D8525C">
      <w:pPr>
        <w:spacing w:line="480" w:lineRule="auto"/>
        <w:jc w:val="both"/>
        <w:rPr>
          <w:b/>
        </w:rPr>
      </w:pPr>
    </w:p>
    <w:p w14:paraId="2EFC1164" w14:textId="77777777" w:rsidR="001113FC" w:rsidRDefault="001113FC" w:rsidP="00D8525C">
      <w:pPr>
        <w:spacing w:line="480" w:lineRule="auto"/>
        <w:jc w:val="both"/>
        <w:rPr>
          <w:b/>
        </w:rPr>
      </w:pPr>
    </w:p>
    <w:p w14:paraId="5631BFC4" w14:textId="4D96A5DB" w:rsidR="00A231DC" w:rsidRDefault="00A231DC" w:rsidP="00D8525C">
      <w:pPr>
        <w:spacing w:line="480" w:lineRule="auto"/>
        <w:jc w:val="both"/>
        <w:rPr>
          <w:b/>
        </w:rPr>
      </w:pPr>
    </w:p>
    <w:p w14:paraId="2765B2BA" w14:textId="03866031" w:rsidR="00A231DC" w:rsidRDefault="00A231DC" w:rsidP="00D8525C">
      <w:pPr>
        <w:spacing w:line="480" w:lineRule="auto"/>
        <w:jc w:val="both"/>
        <w:rPr>
          <w:b/>
        </w:rPr>
      </w:pPr>
    </w:p>
    <w:p w14:paraId="5524EA60" w14:textId="04405605" w:rsidR="00A231DC" w:rsidRDefault="00A231DC" w:rsidP="00D8525C">
      <w:pPr>
        <w:spacing w:line="480" w:lineRule="auto"/>
        <w:jc w:val="both"/>
        <w:rPr>
          <w:b/>
        </w:rPr>
      </w:pPr>
    </w:p>
    <w:p w14:paraId="4CCF89F5" w14:textId="77777777" w:rsidR="006F7E23" w:rsidRDefault="006F7E23" w:rsidP="00D8525C">
      <w:pPr>
        <w:spacing w:line="480" w:lineRule="auto"/>
        <w:jc w:val="both"/>
        <w:rPr>
          <w:b/>
        </w:rPr>
      </w:pPr>
    </w:p>
    <w:p w14:paraId="0B6BDD0D" w14:textId="4EDB4414" w:rsidR="00D8525C" w:rsidRPr="00D8525C" w:rsidRDefault="000A682E" w:rsidP="00D8525C">
      <w:pPr>
        <w:spacing w:line="480" w:lineRule="auto"/>
        <w:jc w:val="both"/>
        <w:rPr>
          <w:b/>
        </w:rPr>
      </w:pPr>
      <w:bookmarkStart w:id="0" w:name="_GoBack"/>
      <w:bookmarkEnd w:id="0"/>
      <w:r w:rsidRPr="008D0E37">
        <w:rPr>
          <w:b/>
        </w:rPr>
        <w:lastRenderedPageBreak/>
        <w:t>Reference list:</w:t>
      </w:r>
    </w:p>
    <w:p w14:paraId="440C01A1" w14:textId="77777777" w:rsidR="00D8525C" w:rsidRPr="00C24B9A" w:rsidRDefault="00D8525C" w:rsidP="00D8525C">
      <w:pPr>
        <w:spacing w:line="480" w:lineRule="auto"/>
        <w:jc w:val="both"/>
      </w:pPr>
      <w:r w:rsidRPr="00C24B9A">
        <w:t xml:space="preserve">Alexander, R. (2004) </w:t>
      </w:r>
      <w:r w:rsidRPr="00C24B9A">
        <w:rPr>
          <w:i/>
        </w:rPr>
        <w:t xml:space="preserve">Towards Dialogic teaching. </w:t>
      </w:r>
      <w:r w:rsidRPr="00C24B9A">
        <w:t xml:space="preserve">United Kingdom: </w:t>
      </w:r>
      <w:proofErr w:type="spellStart"/>
      <w:r w:rsidRPr="00C24B9A">
        <w:t>Dialogos</w:t>
      </w:r>
      <w:proofErr w:type="spellEnd"/>
      <w:r w:rsidRPr="00C24B9A">
        <w:t xml:space="preserve">. </w:t>
      </w:r>
    </w:p>
    <w:p w14:paraId="5470EE1E" w14:textId="77777777" w:rsidR="00D8525C" w:rsidRDefault="00D8525C" w:rsidP="008D0E37">
      <w:pPr>
        <w:spacing w:line="480" w:lineRule="auto"/>
        <w:jc w:val="both"/>
        <w:rPr>
          <w:b/>
        </w:rPr>
      </w:pPr>
    </w:p>
    <w:p w14:paraId="5029FE4D" w14:textId="030993A6" w:rsidR="00462D86" w:rsidRDefault="00462D86" w:rsidP="00462D86">
      <w:pPr>
        <w:spacing w:line="480" w:lineRule="auto"/>
        <w:jc w:val="both"/>
      </w:pPr>
      <w:r w:rsidRPr="00C24B9A">
        <w:t xml:space="preserve">Arslan, M. (2006) The role of questioning in the classroom. </w:t>
      </w:r>
      <w:r w:rsidRPr="00C24B9A">
        <w:rPr>
          <w:i/>
        </w:rPr>
        <w:t>University faculty of Education,</w:t>
      </w:r>
      <w:r w:rsidRPr="00C24B9A">
        <w:t xml:space="preserve"> 2, pp. 81-103. </w:t>
      </w:r>
    </w:p>
    <w:p w14:paraId="3A0031B5" w14:textId="77777777" w:rsidR="00D8525C" w:rsidRDefault="00D8525C" w:rsidP="00462D86">
      <w:pPr>
        <w:spacing w:line="480" w:lineRule="auto"/>
        <w:jc w:val="both"/>
      </w:pPr>
    </w:p>
    <w:p w14:paraId="70A71F31" w14:textId="2C343D9E" w:rsidR="00462D86" w:rsidRDefault="00462D86" w:rsidP="00462D86">
      <w:pPr>
        <w:spacing w:line="480" w:lineRule="auto"/>
        <w:jc w:val="both"/>
      </w:pPr>
      <w:r w:rsidRPr="00C24B9A">
        <w:t xml:space="preserve">Bates, A. W. (2015) </w:t>
      </w:r>
      <w:r w:rsidRPr="00C24B9A">
        <w:rPr>
          <w:i/>
        </w:rPr>
        <w:t xml:space="preserve">Teaching in a digital age. </w:t>
      </w:r>
      <w:r w:rsidRPr="00C24B9A">
        <w:t xml:space="preserve">United Kingdom: Creative Commons. </w:t>
      </w:r>
    </w:p>
    <w:p w14:paraId="7FC66965" w14:textId="77777777" w:rsidR="00D8525C" w:rsidRDefault="00D8525C" w:rsidP="00462D86">
      <w:pPr>
        <w:spacing w:line="480" w:lineRule="auto"/>
        <w:jc w:val="both"/>
      </w:pPr>
    </w:p>
    <w:p w14:paraId="6B2C9D81" w14:textId="3D7D021A" w:rsidR="00D8525C" w:rsidRPr="00C24B9A" w:rsidRDefault="00D8525C" w:rsidP="00462D86">
      <w:pPr>
        <w:spacing w:line="480" w:lineRule="auto"/>
        <w:jc w:val="both"/>
      </w:pPr>
      <w:r w:rsidRPr="00C24B9A">
        <w:t xml:space="preserve">Bates, B. (2016) </w:t>
      </w:r>
      <w:r w:rsidRPr="00C24B9A">
        <w:rPr>
          <w:i/>
        </w:rPr>
        <w:t>Learning theories simplified</w:t>
      </w:r>
      <w:r w:rsidRPr="00C24B9A">
        <w:t xml:space="preserve">. London: Sage Publications. </w:t>
      </w:r>
    </w:p>
    <w:p w14:paraId="73D86866" w14:textId="77777777" w:rsidR="00462D86" w:rsidRDefault="00462D86" w:rsidP="008D0E37">
      <w:pPr>
        <w:spacing w:line="480" w:lineRule="auto"/>
        <w:jc w:val="both"/>
        <w:rPr>
          <w:b/>
        </w:rPr>
      </w:pPr>
    </w:p>
    <w:p w14:paraId="3002B286" w14:textId="7876C911" w:rsidR="00462D86" w:rsidRDefault="00462D86" w:rsidP="00462D86">
      <w:pPr>
        <w:spacing w:line="480" w:lineRule="auto"/>
        <w:jc w:val="both"/>
      </w:pPr>
      <w:r w:rsidRPr="00C24B9A">
        <w:t xml:space="preserve">Better Hearing and Speech Month. (2017) </w:t>
      </w:r>
      <w:r w:rsidRPr="00C24B9A">
        <w:rPr>
          <w:i/>
        </w:rPr>
        <w:t xml:space="preserve">can screen time cause speech delay. </w:t>
      </w:r>
      <w:r w:rsidRPr="00C24B9A">
        <w:t xml:space="preserve">Available at: </w:t>
      </w:r>
      <w:hyperlink r:id="rId15" w:history="1">
        <w:r w:rsidRPr="00BB2029">
          <w:rPr>
            <w:rStyle w:val="Hyperlink"/>
          </w:rPr>
          <w:t>https://www.speechandlanguagekids.org/screen-time-and-language-development/</w:t>
        </w:r>
      </w:hyperlink>
    </w:p>
    <w:p w14:paraId="73EE7A44" w14:textId="77777777" w:rsidR="00462D86" w:rsidRPr="00C24B9A" w:rsidRDefault="00462D86" w:rsidP="00462D86">
      <w:pPr>
        <w:spacing w:line="480" w:lineRule="auto"/>
        <w:jc w:val="both"/>
      </w:pPr>
    </w:p>
    <w:p w14:paraId="1ED589CD" w14:textId="77777777" w:rsidR="00462D86" w:rsidRPr="00C24B9A" w:rsidRDefault="00462D86" w:rsidP="00462D86">
      <w:pPr>
        <w:spacing w:line="480" w:lineRule="auto"/>
        <w:jc w:val="both"/>
      </w:pPr>
      <w:r w:rsidRPr="00C24B9A">
        <w:t xml:space="preserve">Black, P. and William, D. (1998) </w:t>
      </w:r>
      <w:r w:rsidRPr="00C24B9A">
        <w:rPr>
          <w:i/>
        </w:rPr>
        <w:t>Inside the black box: raising standards through classroom Assessment</w:t>
      </w:r>
      <w:r w:rsidRPr="00C24B9A">
        <w:t>, London: King’s College School of Education.</w:t>
      </w:r>
    </w:p>
    <w:p w14:paraId="1E09AAE9" w14:textId="77777777" w:rsidR="00462D86" w:rsidRPr="008D0E37" w:rsidRDefault="00462D86" w:rsidP="008D0E37">
      <w:pPr>
        <w:spacing w:line="480" w:lineRule="auto"/>
        <w:jc w:val="both"/>
        <w:rPr>
          <w:b/>
        </w:rPr>
      </w:pPr>
    </w:p>
    <w:p w14:paraId="145A5CAA" w14:textId="7611FA05" w:rsidR="00D8525C" w:rsidRDefault="0085774E" w:rsidP="00462D86">
      <w:pPr>
        <w:spacing w:line="480" w:lineRule="auto"/>
        <w:jc w:val="both"/>
      </w:pPr>
      <w:r w:rsidRPr="00C24B9A">
        <w:t xml:space="preserve">Bourne, J. (2006) </w:t>
      </w:r>
      <w:r w:rsidRPr="00C24B9A">
        <w:rPr>
          <w:i/>
        </w:rPr>
        <w:t xml:space="preserve">Thinking through primary Practice. </w:t>
      </w:r>
      <w:r w:rsidRPr="00C24B9A">
        <w:t>London: Routledge.</w:t>
      </w:r>
    </w:p>
    <w:p w14:paraId="2AB17DF1" w14:textId="77777777" w:rsidR="006F29B5" w:rsidRDefault="006F29B5" w:rsidP="00462D86">
      <w:pPr>
        <w:spacing w:line="480" w:lineRule="auto"/>
        <w:jc w:val="both"/>
      </w:pPr>
    </w:p>
    <w:p w14:paraId="6CC18BC8" w14:textId="79C5FCB8" w:rsidR="00C24B9A" w:rsidRPr="00C24B9A" w:rsidRDefault="00D8525C" w:rsidP="00C24B9A">
      <w:pPr>
        <w:spacing w:line="480" w:lineRule="auto"/>
        <w:jc w:val="both"/>
      </w:pPr>
      <w:r w:rsidRPr="00C24B9A">
        <w:t xml:space="preserve">British Educational Research Association. (2018) </w:t>
      </w:r>
      <w:r w:rsidRPr="00C24B9A">
        <w:rPr>
          <w:i/>
        </w:rPr>
        <w:t xml:space="preserve">Ethical Guidelines for Educational Research. </w:t>
      </w:r>
      <w:r w:rsidRPr="00C24B9A">
        <w:t xml:space="preserve">Available at: </w:t>
      </w:r>
      <w:hyperlink r:id="rId16" w:history="1">
        <w:r w:rsidRPr="00C24B9A">
          <w:rPr>
            <w:rStyle w:val="Hyperlink"/>
          </w:rPr>
          <w:t>https://www.bera.ac.uk/researchers-resources/publications/ethical-guidelines-for-educational-research-2018</w:t>
        </w:r>
      </w:hyperlink>
      <w:r w:rsidRPr="00C24B9A">
        <w:t xml:space="preserve"> [Accessed: 25</w:t>
      </w:r>
      <w:r w:rsidRPr="00C24B9A">
        <w:rPr>
          <w:vertAlign w:val="superscript"/>
        </w:rPr>
        <w:t>th</w:t>
      </w:r>
      <w:r w:rsidRPr="00C24B9A">
        <w:t xml:space="preserve"> September 2018].</w:t>
      </w:r>
    </w:p>
    <w:p w14:paraId="57615418" w14:textId="77777777" w:rsidR="006D286E" w:rsidRDefault="006D286E" w:rsidP="00C24B9A">
      <w:pPr>
        <w:spacing w:line="480" w:lineRule="auto"/>
        <w:jc w:val="both"/>
        <w:rPr>
          <w:color w:val="000000" w:themeColor="text1"/>
        </w:rPr>
      </w:pPr>
    </w:p>
    <w:p w14:paraId="74419576" w14:textId="77777777" w:rsidR="006D286E" w:rsidRDefault="00761CE0" w:rsidP="00462D86">
      <w:pPr>
        <w:spacing w:line="480" w:lineRule="auto"/>
        <w:jc w:val="both"/>
        <w:rPr>
          <w:color w:val="000000" w:themeColor="text1"/>
          <w:shd w:val="clear" w:color="auto" w:fill="FFFFFF"/>
        </w:rPr>
      </w:pPr>
      <w:r w:rsidRPr="00C24B9A">
        <w:rPr>
          <w:color w:val="000000" w:themeColor="text1"/>
        </w:rPr>
        <w:t xml:space="preserve">Bruce, T. (2004) </w:t>
      </w:r>
      <w:r w:rsidRPr="00C24B9A">
        <w:rPr>
          <w:i/>
          <w:color w:val="000000" w:themeColor="text1"/>
        </w:rPr>
        <w:t>Cultivating Creativity: for babies, toddlers and young children.</w:t>
      </w:r>
      <w:r w:rsidR="00C24B9A" w:rsidRPr="00C24B9A">
        <w:rPr>
          <w:i/>
          <w:color w:val="000000" w:themeColor="text1"/>
        </w:rPr>
        <w:t xml:space="preserve"> </w:t>
      </w:r>
      <w:r w:rsidR="00C24B9A" w:rsidRPr="00C24B9A">
        <w:rPr>
          <w:color w:val="000000" w:themeColor="text1"/>
        </w:rPr>
        <w:t>London: Hodder Education</w:t>
      </w:r>
      <w:r w:rsidR="00C24B9A" w:rsidRPr="00C24B9A">
        <w:rPr>
          <w:color w:val="000000" w:themeColor="text1"/>
          <w:shd w:val="clear" w:color="auto" w:fill="FFFFFF"/>
        </w:rPr>
        <w:t>,</w:t>
      </w:r>
    </w:p>
    <w:p w14:paraId="38473B21" w14:textId="3719CFB1" w:rsidR="00462D86" w:rsidRPr="006D286E" w:rsidRDefault="00462D86" w:rsidP="00462D86">
      <w:pPr>
        <w:spacing w:line="480" w:lineRule="auto"/>
        <w:jc w:val="both"/>
        <w:rPr>
          <w:color w:val="000000" w:themeColor="text1"/>
          <w:shd w:val="clear" w:color="auto" w:fill="FFFFFF"/>
        </w:rPr>
      </w:pPr>
      <w:r w:rsidRPr="00C24B9A">
        <w:lastRenderedPageBreak/>
        <w:t xml:space="preserve">Carleton University. (no date) </w:t>
      </w:r>
      <w:r w:rsidRPr="00C24B9A">
        <w:rPr>
          <w:i/>
        </w:rPr>
        <w:t xml:space="preserve">Bloom’s Taxonomy. </w:t>
      </w:r>
      <w:r w:rsidRPr="00C24B9A">
        <w:t xml:space="preserve">Available at: </w:t>
      </w:r>
      <w:hyperlink r:id="rId17" w:history="1">
        <w:r w:rsidRPr="00C24B9A">
          <w:rPr>
            <w:rStyle w:val="Hyperlink"/>
          </w:rPr>
          <w:t>https://carleton.ca/viceprovost/blooms-taxonomy/</w:t>
        </w:r>
      </w:hyperlink>
      <w:r w:rsidRPr="00C24B9A">
        <w:rPr>
          <w:rStyle w:val="Hyperlink"/>
        </w:rPr>
        <w:t xml:space="preserve"> </w:t>
      </w:r>
      <w:r w:rsidRPr="00C24B9A">
        <w:t>[Accessed: 8</w:t>
      </w:r>
      <w:r w:rsidRPr="00C24B9A">
        <w:rPr>
          <w:vertAlign w:val="superscript"/>
        </w:rPr>
        <w:t>th</w:t>
      </w:r>
      <w:r w:rsidRPr="00C24B9A">
        <w:t xml:space="preserve"> October 2018].</w:t>
      </w:r>
    </w:p>
    <w:p w14:paraId="2E8397B6" w14:textId="095FE96D" w:rsidR="00462D86" w:rsidRDefault="00462D86" w:rsidP="00462D86">
      <w:pPr>
        <w:spacing w:line="480" w:lineRule="auto"/>
        <w:jc w:val="both"/>
      </w:pPr>
    </w:p>
    <w:p w14:paraId="43F22681" w14:textId="01868AD9" w:rsidR="00462D86" w:rsidRDefault="00462D86" w:rsidP="00C24B9A">
      <w:pPr>
        <w:spacing w:line="480" w:lineRule="auto"/>
        <w:jc w:val="both"/>
      </w:pPr>
      <w:r w:rsidRPr="00C24B9A">
        <w:t xml:space="preserve">Clarke, S. (2001) </w:t>
      </w:r>
      <w:r w:rsidRPr="00C24B9A">
        <w:rPr>
          <w:i/>
        </w:rPr>
        <w:t>Unlocking Formative Assessment,</w:t>
      </w:r>
      <w:r w:rsidRPr="00C24B9A">
        <w:t xml:space="preserve"> Oxon: </w:t>
      </w:r>
      <w:proofErr w:type="spellStart"/>
      <w:r w:rsidRPr="00C24B9A">
        <w:t>Bookpoint</w:t>
      </w:r>
      <w:proofErr w:type="spellEnd"/>
      <w:r w:rsidRPr="00C24B9A">
        <w:t xml:space="preserve"> Ltd.</w:t>
      </w:r>
    </w:p>
    <w:p w14:paraId="218946AE" w14:textId="2A6947C1" w:rsidR="00462D86" w:rsidRDefault="00462D86" w:rsidP="00C24B9A">
      <w:pPr>
        <w:spacing w:line="480" w:lineRule="auto"/>
        <w:jc w:val="both"/>
      </w:pPr>
    </w:p>
    <w:p w14:paraId="23F28DB2" w14:textId="2DF05D64" w:rsidR="00462D86" w:rsidRDefault="00462D86" w:rsidP="00C24B9A">
      <w:pPr>
        <w:spacing w:line="480" w:lineRule="auto"/>
        <w:jc w:val="both"/>
        <w:rPr>
          <w:iCs/>
          <w:color w:val="000000" w:themeColor="text1"/>
          <w:bdr w:val="none" w:sz="0" w:space="0" w:color="auto" w:frame="1"/>
        </w:rPr>
      </w:pPr>
      <w:r w:rsidRPr="00C24B9A">
        <w:t>Cotton, K. (2001) ‘</w:t>
      </w:r>
      <w:r w:rsidRPr="00C24B9A">
        <w:rPr>
          <w:color w:val="000000"/>
          <w:shd w:val="clear" w:color="auto" w:fill="FFFFFF"/>
        </w:rPr>
        <w:t xml:space="preserve">Classroom questioning’, </w:t>
      </w:r>
      <w:hyperlink r:id="rId18" w:history="1">
        <w:r w:rsidRPr="00C24B9A">
          <w:rPr>
            <w:rStyle w:val="Hyperlink"/>
            <w:i/>
            <w:iCs/>
            <w:color w:val="000000" w:themeColor="text1"/>
            <w:u w:val="none"/>
            <w:bdr w:val="none" w:sz="0" w:space="0" w:color="auto" w:frame="1"/>
          </w:rPr>
          <w:t>American Journal of Educational Research</w:t>
        </w:r>
      </w:hyperlink>
      <w:r w:rsidRPr="00C24B9A">
        <w:rPr>
          <w:i/>
          <w:iCs/>
          <w:color w:val="000000" w:themeColor="text1"/>
          <w:bdr w:val="none" w:sz="0" w:space="0" w:color="auto" w:frame="1"/>
        </w:rPr>
        <w:t xml:space="preserve">, </w:t>
      </w:r>
      <w:r w:rsidRPr="00C24B9A">
        <w:rPr>
          <w:iCs/>
          <w:color w:val="000000" w:themeColor="text1"/>
          <w:bdr w:val="none" w:sz="0" w:space="0" w:color="auto" w:frame="1"/>
        </w:rPr>
        <w:t xml:space="preserve">4(16), pp. 1184-1190. </w:t>
      </w:r>
    </w:p>
    <w:p w14:paraId="793B914D" w14:textId="77777777" w:rsidR="00D8525C" w:rsidRDefault="00D8525C" w:rsidP="00C24B9A">
      <w:pPr>
        <w:spacing w:line="480" w:lineRule="auto"/>
        <w:jc w:val="both"/>
        <w:rPr>
          <w:iCs/>
          <w:color w:val="000000" w:themeColor="text1"/>
          <w:bdr w:val="none" w:sz="0" w:space="0" w:color="auto" w:frame="1"/>
        </w:rPr>
      </w:pPr>
    </w:p>
    <w:p w14:paraId="61C717FE" w14:textId="66A36B4A" w:rsidR="00D8525C" w:rsidRDefault="00D8525C" w:rsidP="00D8525C">
      <w:pPr>
        <w:spacing w:line="480" w:lineRule="auto"/>
        <w:jc w:val="both"/>
      </w:pPr>
      <w:proofErr w:type="spellStart"/>
      <w:r w:rsidRPr="00C24B9A">
        <w:t>Cremin</w:t>
      </w:r>
      <w:proofErr w:type="spellEnd"/>
      <w:r w:rsidRPr="00C24B9A">
        <w:t xml:space="preserve">, T and Burnett, C. (2018) </w:t>
      </w:r>
      <w:r w:rsidRPr="00C24B9A">
        <w:rPr>
          <w:i/>
        </w:rPr>
        <w:t xml:space="preserve">Learning to teach in the primary school. </w:t>
      </w:r>
      <w:r w:rsidRPr="00C24B9A">
        <w:t>4</w:t>
      </w:r>
      <w:r w:rsidRPr="00C24B9A">
        <w:rPr>
          <w:vertAlign w:val="superscript"/>
        </w:rPr>
        <w:t>th</w:t>
      </w:r>
      <w:r w:rsidRPr="00C24B9A">
        <w:t xml:space="preserve"> ed. London: Routledge. </w:t>
      </w:r>
    </w:p>
    <w:p w14:paraId="158E926E" w14:textId="77777777" w:rsidR="00D8525C" w:rsidRPr="00462D86" w:rsidRDefault="00D8525C" w:rsidP="00D8525C">
      <w:pPr>
        <w:spacing w:line="480" w:lineRule="auto"/>
        <w:jc w:val="both"/>
        <w:rPr>
          <w:color w:val="000000" w:themeColor="text1"/>
        </w:rPr>
      </w:pPr>
    </w:p>
    <w:p w14:paraId="2657E8E6" w14:textId="7AFDB895" w:rsidR="00D8525C" w:rsidRDefault="00D8525C" w:rsidP="00D8525C">
      <w:pPr>
        <w:spacing w:line="480" w:lineRule="auto"/>
        <w:jc w:val="both"/>
      </w:pPr>
      <w:r w:rsidRPr="00C24B9A">
        <w:rPr>
          <w:rStyle w:val="Strong"/>
          <w:b w:val="0"/>
          <w:color w:val="080D44"/>
        </w:rPr>
        <w:t>Drummond, S. and Mercer, N.</w:t>
      </w:r>
      <w:r w:rsidRPr="00C24B9A">
        <w:rPr>
          <w:rStyle w:val="apple-converted-space"/>
          <w:color w:val="080D44"/>
          <w:shd w:val="clear" w:color="auto" w:fill="FFFFFF"/>
        </w:rPr>
        <w:t> </w:t>
      </w:r>
      <w:r w:rsidRPr="00C24B9A">
        <w:rPr>
          <w:color w:val="080D44"/>
          <w:shd w:val="clear" w:color="auto" w:fill="FFFFFF"/>
        </w:rPr>
        <w:t>(2004) ‘Scaffolding the development of effective collaboration and learning’,</w:t>
      </w:r>
      <w:r w:rsidRPr="00C24B9A">
        <w:rPr>
          <w:rStyle w:val="apple-converted-space"/>
          <w:color w:val="080D44"/>
          <w:shd w:val="clear" w:color="auto" w:fill="FFFFFF"/>
        </w:rPr>
        <w:t> </w:t>
      </w:r>
      <w:r w:rsidRPr="00C24B9A">
        <w:rPr>
          <w:rStyle w:val="Emphasis"/>
          <w:color w:val="080D44"/>
        </w:rPr>
        <w:t>International Journal of Educational Research</w:t>
      </w:r>
      <w:r w:rsidRPr="00C24B9A">
        <w:rPr>
          <w:color w:val="080D44"/>
          <w:shd w:val="clear" w:color="auto" w:fill="FFFFFF"/>
        </w:rPr>
        <w:t>, 39, pp. 99-111.</w:t>
      </w:r>
    </w:p>
    <w:p w14:paraId="3DF93460" w14:textId="77777777" w:rsidR="00D8525C" w:rsidRPr="00C24B9A" w:rsidRDefault="00D8525C" w:rsidP="00D8525C">
      <w:pPr>
        <w:spacing w:line="480" w:lineRule="auto"/>
        <w:jc w:val="both"/>
      </w:pPr>
    </w:p>
    <w:p w14:paraId="7159BEEF" w14:textId="77777777" w:rsidR="00D8525C" w:rsidRPr="00C24B9A" w:rsidRDefault="00D8525C" w:rsidP="00D8525C">
      <w:pPr>
        <w:spacing w:line="480" w:lineRule="auto"/>
        <w:jc w:val="both"/>
      </w:pPr>
      <w:proofErr w:type="spellStart"/>
      <w:r w:rsidRPr="00C24B9A">
        <w:t>Didau</w:t>
      </w:r>
      <w:proofErr w:type="spellEnd"/>
      <w:r w:rsidRPr="00C24B9A">
        <w:t xml:space="preserve">, D (no date). </w:t>
      </w:r>
      <w:r w:rsidRPr="00C24B9A">
        <w:rPr>
          <w:i/>
        </w:rPr>
        <w:t xml:space="preserve">Blooms Taxonomy. </w:t>
      </w:r>
      <w:r w:rsidRPr="00C24B9A">
        <w:t xml:space="preserve">Available at: </w:t>
      </w:r>
      <w:hyperlink r:id="rId19" w:history="1">
        <w:r w:rsidRPr="00C24B9A">
          <w:rPr>
            <w:rStyle w:val="Hyperlink"/>
          </w:rPr>
          <w:t>https://learningspy.co.uk/tag/blooms-taxonomy/</w:t>
        </w:r>
      </w:hyperlink>
      <w:r w:rsidRPr="00C24B9A">
        <w:t xml:space="preserve"> [Accessed: 2nd October 2018].</w:t>
      </w:r>
    </w:p>
    <w:p w14:paraId="2E6AF608" w14:textId="586D4E7F" w:rsidR="00462D86" w:rsidRDefault="00462D86" w:rsidP="00C24B9A">
      <w:pPr>
        <w:spacing w:line="480" w:lineRule="auto"/>
        <w:jc w:val="both"/>
      </w:pPr>
    </w:p>
    <w:p w14:paraId="055B6F10" w14:textId="61F97BB7" w:rsidR="00462D86" w:rsidRDefault="00462D86" w:rsidP="00462D86">
      <w:pPr>
        <w:spacing w:line="480" w:lineRule="auto"/>
        <w:jc w:val="both"/>
      </w:pPr>
      <w:r w:rsidRPr="00C24B9A">
        <w:t xml:space="preserve">Doherty, J. and Hughes, M. (2009) </w:t>
      </w:r>
      <w:r w:rsidRPr="00C24B9A">
        <w:rPr>
          <w:i/>
        </w:rPr>
        <w:t xml:space="preserve">Child Development: Theory and Practice 0-11. </w:t>
      </w:r>
      <w:r w:rsidRPr="00C24B9A">
        <w:t>London: Longman.</w:t>
      </w:r>
    </w:p>
    <w:p w14:paraId="3B0C0E92" w14:textId="77777777" w:rsidR="00D8525C" w:rsidRDefault="00D8525C" w:rsidP="00462D86">
      <w:pPr>
        <w:spacing w:line="480" w:lineRule="auto"/>
        <w:jc w:val="both"/>
      </w:pPr>
    </w:p>
    <w:p w14:paraId="51270BB8" w14:textId="0A343F39" w:rsidR="00D8525C" w:rsidRDefault="00D8525C" w:rsidP="00D8525C">
      <w:pPr>
        <w:spacing w:line="480" w:lineRule="auto"/>
        <w:jc w:val="both"/>
      </w:pPr>
      <w:r w:rsidRPr="00C24B9A">
        <w:t xml:space="preserve">Donaldson, G. (2015) </w:t>
      </w:r>
      <w:r w:rsidRPr="00C24B9A">
        <w:rPr>
          <w:i/>
        </w:rPr>
        <w:t>Successful Futures: Independent review of curriculum and assessment arrangements in Wales.</w:t>
      </w:r>
      <w:r w:rsidRPr="00C24B9A">
        <w:t xml:space="preserve"> Cardiff: Welsh Assembly Government.  </w:t>
      </w:r>
    </w:p>
    <w:p w14:paraId="6A187085" w14:textId="03834AC9" w:rsidR="009E5F6B" w:rsidRDefault="009E5F6B" w:rsidP="00D8525C">
      <w:pPr>
        <w:spacing w:line="480" w:lineRule="auto"/>
        <w:jc w:val="both"/>
      </w:pPr>
    </w:p>
    <w:p w14:paraId="3BB6709E" w14:textId="77777777" w:rsidR="002829EB" w:rsidRDefault="002829EB" w:rsidP="002829EB">
      <w:pPr>
        <w:spacing w:line="480" w:lineRule="auto"/>
        <w:jc w:val="both"/>
      </w:pPr>
      <w:r w:rsidRPr="00C24B9A">
        <w:lastRenderedPageBreak/>
        <w:t xml:space="preserve">Estyn. (2013) </w:t>
      </w:r>
      <w:r w:rsidRPr="00C24B9A">
        <w:rPr>
          <w:i/>
        </w:rPr>
        <w:t xml:space="preserve">Listening to Learners. </w:t>
      </w:r>
      <w:r w:rsidRPr="00C24B9A">
        <w:t xml:space="preserve">Available at: </w:t>
      </w:r>
      <w:proofErr w:type="gramStart"/>
      <w:r w:rsidRPr="00C24B9A">
        <w:t>https://www.estyn.gov.wales/sites/default/files/documents/Supplementary%20guidance%20-%20listening%20to%20learners.pdf  [</w:t>
      </w:r>
      <w:proofErr w:type="gramEnd"/>
      <w:r w:rsidRPr="00C24B9A">
        <w:t>Accessed: 5</w:t>
      </w:r>
      <w:r w:rsidRPr="00C24B9A">
        <w:rPr>
          <w:vertAlign w:val="superscript"/>
        </w:rPr>
        <w:t>th</w:t>
      </w:r>
      <w:r w:rsidRPr="00C24B9A">
        <w:t xml:space="preserve"> October 2018].</w:t>
      </w:r>
    </w:p>
    <w:p w14:paraId="5ED8BC23" w14:textId="77777777" w:rsidR="002829EB" w:rsidRPr="00C24B9A" w:rsidRDefault="002829EB" w:rsidP="00D8525C">
      <w:pPr>
        <w:spacing w:line="480" w:lineRule="auto"/>
        <w:jc w:val="both"/>
      </w:pPr>
    </w:p>
    <w:p w14:paraId="70924D4C" w14:textId="77777777" w:rsidR="00D8525C" w:rsidRPr="00C24B9A" w:rsidRDefault="00D8525C" w:rsidP="00D8525C">
      <w:pPr>
        <w:spacing w:line="480" w:lineRule="auto"/>
        <w:jc w:val="both"/>
        <w:rPr>
          <w:color w:val="000000" w:themeColor="text1"/>
          <w:shd w:val="clear" w:color="auto" w:fill="FFFFFF"/>
        </w:rPr>
      </w:pPr>
      <w:r w:rsidRPr="00C24B9A">
        <w:rPr>
          <w:color w:val="000000" w:themeColor="text1"/>
          <w:shd w:val="clear" w:color="auto" w:fill="FFFFFF"/>
        </w:rPr>
        <w:t xml:space="preserve">Estyn. (2016) </w:t>
      </w:r>
      <w:r w:rsidRPr="00C24B9A">
        <w:rPr>
          <w:i/>
          <w:color w:val="000000" w:themeColor="text1"/>
          <w:shd w:val="clear" w:color="auto" w:fill="FFFFFF"/>
        </w:rPr>
        <w:t xml:space="preserve">An inspiring learning environment for delivering foundation phase education. </w:t>
      </w:r>
      <w:r w:rsidRPr="00C24B9A">
        <w:rPr>
          <w:color w:val="000000" w:themeColor="text1"/>
          <w:shd w:val="clear" w:color="auto" w:fill="FFFFFF"/>
        </w:rPr>
        <w:t xml:space="preserve">Available at: </w:t>
      </w:r>
      <w:hyperlink r:id="rId20" w:history="1">
        <w:r w:rsidRPr="00C24B9A">
          <w:rPr>
            <w:rStyle w:val="Hyperlink"/>
            <w:shd w:val="clear" w:color="auto" w:fill="FFFFFF"/>
          </w:rPr>
          <w:t>https://www.estyn.gov.wales/effective-practice/inspiring-learning-environment-delivering-foundation-phase-education</w:t>
        </w:r>
      </w:hyperlink>
      <w:r w:rsidRPr="00C24B9A">
        <w:rPr>
          <w:color w:val="000000" w:themeColor="text1"/>
          <w:shd w:val="clear" w:color="auto" w:fill="FFFFFF"/>
        </w:rPr>
        <w:t xml:space="preserve"> [Accessed: 5</w:t>
      </w:r>
      <w:r w:rsidRPr="00C24B9A">
        <w:rPr>
          <w:color w:val="000000" w:themeColor="text1"/>
          <w:shd w:val="clear" w:color="auto" w:fill="FFFFFF"/>
          <w:vertAlign w:val="superscript"/>
        </w:rPr>
        <w:t>th</w:t>
      </w:r>
      <w:r w:rsidRPr="00C24B9A">
        <w:rPr>
          <w:color w:val="000000" w:themeColor="text1"/>
          <w:shd w:val="clear" w:color="auto" w:fill="FFFFFF"/>
        </w:rPr>
        <w:t xml:space="preserve"> October 2018].</w:t>
      </w:r>
    </w:p>
    <w:p w14:paraId="51E817C3" w14:textId="77777777" w:rsidR="009E5F6B" w:rsidRPr="00C24B9A" w:rsidRDefault="009E5F6B" w:rsidP="009E5F6B">
      <w:pPr>
        <w:pStyle w:val="Heading1"/>
        <w:spacing w:before="0" w:beforeAutospacing="0" w:after="0" w:afterAutospacing="0" w:line="480" w:lineRule="auto"/>
        <w:jc w:val="both"/>
        <w:rPr>
          <w:b w:val="0"/>
          <w:sz w:val="24"/>
          <w:szCs w:val="24"/>
        </w:rPr>
      </w:pPr>
    </w:p>
    <w:p w14:paraId="2155EB29" w14:textId="77777777" w:rsidR="006D286E" w:rsidRDefault="009E5F6B" w:rsidP="006D286E">
      <w:pPr>
        <w:pStyle w:val="Heading1"/>
        <w:spacing w:before="0" w:beforeAutospacing="0" w:line="480" w:lineRule="auto"/>
        <w:jc w:val="both"/>
        <w:rPr>
          <w:b w:val="0"/>
          <w:sz w:val="24"/>
          <w:szCs w:val="24"/>
        </w:rPr>
      </w:pPr>
      <w:r w:rsidRPr="00C24B9A">
        <w:rPr>
          <w:b w:val="0"/>
          <w:sz w:val="24"/>
          <w:szCs w:val="24"/>
        </w:rPr>
        <w:t xml:space="preserve">Gillies, R. M and Khan, A. (2008) Promoting reasoned argumentation, problem solving and learning during small group work. </w:t>
      </w:r>
      <w:r w:rsidRPr="00C24B9A">
        <w:rPr>
          <w:b w:val="0"/>
          <w:i/>
          <w:sz w:val="24"/>
          <w:szCs w:val="24"/>
        </w:rPr>
        <w:t xml:space="preserve">Cambridge Journal of Education, </w:t>
      </w:r>
      <w:r w:rsidRPr="00C24B9A">
        <w:rPr>
          <w:b w:val="0"/>
          <w:sz w:val="24"/>
          <w:szCs w:val="24"/>
        </w:rPr>
        <w:t xml:space="preserve">39(1), pp. 7-27. </w:t>
      </w:r>
    </w:p>
    <w:p w14:paraId="69F33BF5" w14:textId="76FF64C4" w:rsidR="006D286E" w:rsidRPr="00C17E73" w:rsidRDefault="009E5F6B" w:rsidP="00C17E73">
      <w:pPr>
        <w:pStyle w:val="Heading1"/>
        <w:spacing w:before="0" w:beforeAutospacing="0" w:line="480" w:lineRule="auto"/>
        <w:jc w:val="both"/>
        <w:rPr>
          <w:b w:val="0"/>
          <w:sz w:val="24"/>
          <w:szCs w:val="24"/>
        </w:rPr>
      </w:pPr>
      <w:r w:rsidRPr="006D286E">
        <w:rPr>
          <w:b w:val="0"/>
          <w:sz w:val="24"/>
          <w:szCs w:val="24"/>
        </w:rPr>
        <w:t xml:space="preserve">Graham-Matheson, L. (2015) </w:t>
      </w:r>
      <w:r w:rsidRPr="006D286E">
        <w:rPr>
          <w:b w:val="0"/>
          <w:i/>
          <w:sz w:val="24"/>
          <w:szCs w:val="24"/>
        </w:rPr>
        <w:t xml:space="preserve">Essential Theory for primary teachers: an introduction for busy </w:t>
      </w:r>
      <w:r w:rsidRPr="00C17E73">
        <w:rPr>
          <w:b w:val="0"/>
          <w:i/>
          <w:sz w:val="24"/>
          <w:szCs w:val="24"/>
        </w:rPr>
        <w:t xml:space="preserve">trainees. </w:t>
      </w:r>
      <w:r w:rsidRPr="00C17E73">
        <w:rPr>
          <w:b w:val="0"/>
          <w:sz w:val="24"/>
          <w:szCs w:val="24"/>
        </w:rPr>
        <w:t>London: Routledge.</w:t>
      </w:r>
    </w:p>
    <w:p w14:paraId="3EC9A83E" w14:textId="505B1CF2" w:rsidR="001113FC" w:rsidRPr="00C17E73" w:rsidRDefault="001113FC" w:rsidP="00C17E73">
      <w:pPr>
        <w:spacing w:line="480" w:lineRule="auto"/>
        <w:jc w:val="both"/>
      </w:pPr>
      <w:r w:rsidRPr="00C17E73">
        <w:t xml:space="preserve">Greenman, J. </w:t>
      </w:r>
      <w:r w:rsidR="00C17E73" w:rsidRPr="00C17E73">
        <w:t xml:space="preserve">(2005) ‘Resources on Environments that support exploring, learning and living’, </w:t>
      </w:r>
      <w:r w:rsidR="00C17E73" w:rsidRPr="00C17E73">
        <w:rPr>
          <w:i/>
        </w:rPr>
        <w:t>Y</w:t>
      </w:r>
      <w:r w:rsidR="00C17E73" w:rsidRPr="00C17E73">
        <w:rPr>
          <w:i/>
          <w:iCs/>
        </w:rPr>
        <w:t>C Young Children, </w:t>
      </w:r>
      <w:r w:rsidR="00C17E73" w:rsidRPr="00C17E73">
        <w:rPr>
          <w:bCs/>
        </w:rPr>
        <w:t>60</w:t>
      </w:r>
      <w:r w:rsidR="00C17E73" w:rsidRPr="00C17E73">
        <w:rPr>
          <w:shd w:val="clear" w:color="auto" w:fill="FFFFFF"/>
        </w:rPr>
        <w:t>(3), pp. 56-56,58.</w:t>
      </w:r>
    </w:p>
    <w:p w14:paraId="0564A436" w14:textId="77777777" w:rsidR="00C17E73" w:rsidRDefault="00C17E73" w:rsidP="004B503C">
      <w:pPr>
        <w:pStyle w:val="Heading1"/>
        <w:spacing w:before="0" w:beforeAutospacing="0" w:after="0" w:afterAutospacing="0" w:line="480" w:lineRule="auto"/>
        <w:jc w:val="both"/>
        <w:rPr>
          <w:b w:val="0"/>
          <w:sz w:val="24"/>
          <w:szCs w:val="24"/>
        </w:rPr>
      </w:pPr>
    </w:p>
    <w:p w14:paraId="1D44E0C6" w14:textId="527248EE" w:rsidR="009E5F6B" w:rsidRDefault="009E5F6B" w:rsidP="004B503C">
      <w:pPr>
        <w:pStyle w:val="Heading1"/>
        <w:spacing w:before="0" w:beforeAutospacing="0" w:after="0" w:afterAutospacing="0" w:line="480" w:lineRule="auto"/>
        <w:jc w:val="both"/>
        <w:rPr>
          <w:b w:val="0"/>
          <w:sz w:val="24"/>
          <w:szCs w:val="24"/>
        </w:rPr>
      </w:pPr>
      <w:r w:rsidRPr="00C24B9A">
        <w:rPr>
          <w:b w:val="0"/>
          <w:sz w:val="24"/>
          <w:szCs w:val="24"/>
        </w:rPr>
        <w:t xml:space="preserve">Grigg, R. (2010) </w:t>
      </w:r>
      <w:r w:rsidRPr="00C24B9A">
        <w:rPr>
          <w:b w:val="0"/>
          <w:i/>
          <w:sz w:val="24"/>
          <w:szCs w:val="24"/>
        </w:rPr>
        <w:t xml:space="preserve">Becoming an Outstanding Primary School Teacher. </w:t>
      </w:r>
      <w:r w:rsidRPr="00C24B9A">
        <w:rPr>
          <w:b w:val="0"/>
          <w:sz w:val="24"/>
          <w:szCs w:val="24"/>
        </w:rPr>
        <w:t>London: Longman Publishing.</w:t>
      </w:r>
    </w:p>
    <w:p w14:paraId="2C336EAE" w14:textId="77777777" w:rsidR="006D286E" w:rsidRPr="004B503C" w:rsidRDefault="006D286E" w:rsidP="004B503C">
      <w:pPr>
        <w:pStyle w:val="Heading1"/>
        <w:spacing w:before="0" w:beforeAutospacing="0" w:after="0" w:afterAutospacing="0" w:line="480" w:lineRule="auto"/>
        <w:jc w:val="both"/>
        <w:rPr>
          <w:b w:val="0"/>
          <w:sz w:val="24"/>
          <w:szCs w:val="24"/>
        </w:rPr>
      </w:pPr>
    </w:p>
    <w:p w14:paraId="138B07B4" w14:textId="77777777" w:rsidR="009E5F6B" w:rsidRPr="00C24B9A" w:rsidRDefault="009E5F6B" w:rsidP="009E5F6B">
      <w:pPr>
        <w:spacing w:line="480" w:lineRule="auto"/>
        <w:jc w:val="both"/>
        <w:rPr>
          <w:color w:val="000000" w:themeColor="text1"/>
        </w:rPr>
      </w:pPr>
      <w:proofErr w:type="spellStart"/>
      <w:r w:rsidRPr="00C24B9A">
        <w:t>Hammel</w:t>
      </w:r>
      <w:proofErr w:type="spellEnd"/>
      <w:r w:rsidRPr="00C24B9A">
        <w:t>, A. M. (2003) ‘</w:t>
      </w:r>
      <w:r w:rsidRPr="00C24B9A">
        <w:rPr>
          <w:color w:val="000000" w:themeColor="text1"/>
        </w:rPr>
        <w:t xml:space="preserve">Redefining Teacher Education: The Theories of Jerome Bruner and the Practice of Training Teachers’, </w:t>
      </w:r>
      <w:r w:rsidRPr="00C24B9A">
        <w:rPr>
          <w:i/>
          <w:color w:val="000000" w:themeColor="text1"/>
        </w:rPr>
        <w:t xml:space="preserve">Sage Journals, </w:t>
      </w:r>
      <w:r w:rsidRPr="00C24B9A">
        <w:rPr>
          <w:color w:val="000000" w:themeColor="text1"/>
        </w:rPr>
        <w:t>90(1), pp. 63-63.</w:t>
      </w:r>
    </w:p>
    <w:p w14:paraId="14F1091A" w14:textId="77777777" w:rsidR="009E5F6B" w:rsidRPr="00C24B9A" w:rsidRDefault="009E5F6B" w:rsidP="009E5F6B">
      <w:pPr>
        <w:spacing w:line="480" w:lineRule="auto"/>
        <w:jc w:val="both"/>
      </w:pPr>
    </w:p>
    <w:p w14:paraId="7DF6F42C" w14:textId="3F142CC4" w:rsidR="009E5F6B" w:rsidRDefault="009E5F6B" w:rsidP="009E5F6B">
      <w:pPr>
        <w:spacing w:line="480" w:lineRule="auto"/>
        <w:jc w:val="both"/>
      </w:pPr>
      <w:r w:rsidRPr="00C24B9A">
        <w:t xml:space="preserve">Hattie, J. (2012) </w:t>
      </w:r>
      <w:r w:rsidRPr="00C24B9A">
        <w:rPr>
          <w:i/>
          <w:color w:val="000000" w:themeColor="text1"/>
        </w:rPr>
        <w:t>Visible Learning for Teachers: Maximizing Impact on Learning</w:t>
      </w:r>
      <w:r w:rsidRPr="00C24B9A">
        <w:t>. London: Routledge.</w:t>
      </w:r>
    </w:p>
    <w:p w14:paraId="04064395" w14:textId="77777777" w:rsidR="004B503C" w:rsidRDefault="004B503C" w:rsidP="009E5F6B">
      <w:pPr>
        <w:spacing w:line="480" w:lineRule="auto"/>
        <w:jc w:val="both"/>
      </w:pPr>
    </w:p>
    <w:p w14:paraId="258A20AC" w14:textId="77777777" w:rsidR="004B503C" w:rsidRPr="00C24B9A" w:rsidRDefault="004B503C" w:rsidP="004B503C">
      <w:pPr>
        <w:spacing w:line="480" w:lineRule="auto"/>
        <w:jc w:val="both"/>
      </w:pPr>
      <w:proofErr w:type="spellStart"/>
      <w:r w:rsidRPr="00C24B9A">
        <w:t>Heavenridge</w:t>
      </w:r>
      <w:proofErr w:type="spellEnd"/>
      <w:r w:rsidRPr="00C24B9A">
        <w:t xml:space="preserve">, P. (2015) </w:t>
      </w:r>
      <w:r w:rsidRPr="00C24B9A">
        <w:rPr>
          <w:i/>
        </w:rPr>
        <w:t xml:space="preserve">Why read? Reason number 6: knowledge is power but imagination is more valuable. </w:t>
      </w:r>
      <w:r w:rsidRPr="00C24B9A">
        <w:t xml:space="preserve">Available at: </w:t>
      </w:r>
      <w:hyperlink r:id="rId21" w:history="1">
        <w:r w:rsidRPr="00C24B9A">
          <w:rPr>
            <w:rStyle w:val="Hyperlink"/>
          </w:rPr>
          <w:t>http://www.literacyworks.org/news/2015/5/20/why-read-reason-6-knowledge-is-power-but-imagination-is-more-valuable</w:t>
        </w:r>
      </w:hyperlink>
      <w:r w:rsidRPr="00C24B9A">
        <w:t xml:space="preserve"> [Accessed: 13</w:t>
      </w:r>
      <w:r w:rsidRPr="00C24B9A">
        <w:rPr>
          <w:vertAlign w:val="superscript"/>
        </w:rPr>
        <w:t>th</w:t>
      </w:r>
      <w:r w:rsidRPr="00C24B9A">
        <w:t xml:space="preserve"> October 2018].</w:t>
      </w:r>
    </w:p>
    <w:p w14:paraId="1F589CF5" w14:textId="2AA3DF32" w:rsidR="004B503C" w:rsidRDefault="004B503C" w:rsidP="009E5F6B">
      <w:pPr>
        <w:spacing w:line="480" w:lineRule="auto"/>
        <w:jc w:val="both"/>
      </w:pPr>
    </w:p>
    <w:p w14:paraId="498403F0" w14:textId="77777777" w:rsidR="004B503C" w:rsidRPr="00C24B9A" w:rsidRDefault="004B503C" w:rsidP="004B503C">
      <w:pPr>
        <w:spacing w:line="480" w:lineRule="auto"/>
        <w:jc w:val="both"/>
      </w:pPr>
      <w:r w:rsidRPr="00C24B9A">
        <w:t xml:space="preserve">Kerry, T. (2002) </w:t>
      </w:r>
      <w:r w:rsidRPr="00C24B9A">
        <w:rPr>
          <w:i/>
        </w:rPr>
        <w:t xml:space="preserve">Explaining and questioning. </w:t>
      </w:r>
      <w:r w:rsidRPr="00C24B9A">
        <w:t>England: Nelson Thornes.</w:t>
      </w:r>
    </w:p>
    <w:p w14:paraId="6BB63E61" w14:textId="77777777" w:rsidR="004B503C" w:rsidRPr="00C24B9A" w:rsidRDefault="004B503C" w:rsidP="009E5F6B">
      <w:pPr>
        <w:spacing w:line="480" w:lineRule="auto"/>
        <w:jc w:val="both"/>
      </w:pPr>
    </w:p>
    <w:p w14:paraId="6F6E904C" w14:textId="4A5121E0" w:rsidR="004B503C" w:rsidRDefault="004B503C" w:rsidP="004B503C">
      <w:pPr>
        <w:spacing w:line="480" w:lineRule="auto"/>
        <w:jc w:val="both"/>
      </w:pPr>
      <w:r w:rsidRPr="00C24B9A">
        <w:t xml:space="preserve">Krathwohl, D. R (2010) ‘The revision of Bloom’s Taxonomy’, </w:t>
      </w:r>
      <w:r w:rsidRPr="00C24B9A">
        <w:rPr>
          <w:i/>
        </w:rPr>
        <w:t xml:space="preserve">American Psychological Association, </w:t>
      </w:r>
      <w:r w:rsidRPr="00C24B9A">
        <w:t xml:space="preserve">45(1), pp. 64-65. </w:t>
      </w:r>
    </w:p>
    <w:p w14:paraId="258D5E40" w14:textId="3B6588DA" w:rsidR="004B503C" w:rsidRDefault="004B503C" w:rsidP="004B503C">
      <w:pPr>
        <w:spacing w:line="480" w:lineRule="auto"/>
        <w:jc w:val="both"/>
      </w:pPr>
    </w:p>
    <w:p w14:paraId="4E0A91B5" w14:textId="77777777" w:rsidR="004B503C" w:rsidRPr="00C24B9A" w:rsidRDefault="004B503C" w:rsidP="004B503C">
      <w:pPr>
        <w:spacing w:line="480" w:lineRule="auto"/>
        <w:jc w:val="both"/>
        <w:rPr>
          <w:color w:val="000000"/>
          <w:shd w:val="clear" w:color="auto" w:fill="FFFFFF"/>
        </w:rPr>
      </w:pPr>
      <w:r w:rsidRPr="00C24B9A">
        <w:rPr>
          <w:color w:val="000000"/>
          <w:shd w:val="clear" w:color="auto" w:fill="FFFFFF"/>
        </w:rPr>
        <w:t xml:space="preserve">Larochelle, M., </w:t>
      </w:r>
      <w:proofErr w:type="spellStart"/>
      <w:r w:rsidRPr="00C24B9A">
        <w:rPr>
          <w:color w:val="000000"/>
          <w:shd w:val="clear" w:color="auto" w:fill="FFFFFF"/>
        </w:rPr>
        <w:t>Bednarz</w:t>
      </w:r>
      <w:proofErr w:type="spellEnd"/>
      <w:r w:rsidRPr="00C24B9A">
        <w:rPr>
          <w:color w:val="000000"/>
          <w:shd w:val="clear" w:color="auto" w:fill="FFFFFF"/>
        </w:rPr>
        <w:t>, N. and Garrison, J. (1998).</w:t>
      </w:r>
      <w:r w:rsidRPr="00C24B9A">
        <w:rPr>
          <w:rStyle w:val="apple-converted-space"/>
          <w:color w:val="000000"/>
          <w:shd w:val="clear" w:color="auto" w:fill="FFFFFF"/>
        </w:rPr>
        <w:t> </w:t>
      </w:r>
      <w:r w:rsidRPr="00C24B9A">
        <w:rPr>
          <w:i/>
          <w:iCs/>
          <w:color w:val="000000"/>
        </w:rPr>
        <w:t>Constructivism and education</w:t>
      </w:r>
      <w:r w:rsidRPr="00C24B9A">
        <w:rPr>
          <w:color w:val="000000"/>
          <w:shd w:val="clear" w:color="auto" w:fill="FFFFFF"/>
        </w:rPr>
        <w:t>. United Kingdom: The Press Syndicate of the University of Cambridge</w:t>
      </w:r>
    </w:p>
    <w:p w14:paraId="413FF799" w14:textId="290F115E" w:rsidR="004B503C" w:rsidRDefault="004B503C" w:rsidP="004B503C">
      <w:pPr>
        <w:spacing w:line="480" w:lineRule="auto"/>
        <w:jc w:val="both"/>
      </w:pPr>
    </w:p>
    <w:p w14:paraId="7D0DDC24" w14:textId="3C272F81" w:rsidR="004B503C" w:rsidRDefault="004B503C" w:rsidP="004B503C">
      <w:pPr>
        <w:spacing w:line="480" w:lineRule="auto"/>
        <w:jc w:val="both"/>
      </w:pPr>
      <w:r w:rsidRPr="00C24B9A">
        <w:t xml:space="preserve">Livingstone, S. (2011) ‘Critical reflections on the benefits of ICT in education’, </w:t>
      </w:r>
      <w:r w:rsidRPr="00C24B9A">
        <w:rPr>
          <w:i/>
        </w:rPr>
        <w:t xml:space="preserve">Oxford review of education., </w:t>
      </w:r>
      <w:r w:rsidRPr="00C24B9A">
        <w:t>38(1) pp.9-24</w:t>
      </w:r>
    </w:p>
    <w:p w14:paraId="46563052" w14:textId="73888610" w:rsidR="004B503C" w:rsidRDefault="004B503C" w:rsidP="004B503C">
      <w:pPr>
        <w:spacing w:line="480" w:lineRule="auto"/>
        <w:jc w:val="both"/>
      </w:pPr>
    </w:p>
    <w:p w14:paraId="578C1091" w14:textId="2FEF10EA" w:rsidR="004B503C" w:rsidRDefault="004B503C" w:rsidP="004B503C">
      <w:pPr>
        <w:spacing w:line="480" w:lineRule="auto"/>
        <w:jc w:val="both"/>
      </w:pPr>
      <w:proofErr w:type="spellStart"/>
      <w:r w:rsidRPr="00C24B9A">
        <w:t>MacBlain</w:t>
      </w:r>
      <w:proofErr w:type="spellEnd"/>
      <w:r w:rsidRPr="00C24B9A">
        <w:t xml:space="preserve">, S. (2014) </w:t>
      </w:r>
      <w:r w:rsidRPr="00C24B9A">
        <w:rPr>
          <w:i/>
        </w:rPr>
        <w:t xml:space="preserve">How Children Learn, </w:t>
      </w:r>
      <w:r w:rsidRPr="00C24B9A">
        <w:t>London: Sage publications.</w:t>
      </w:r>
    </w:p>
    <w:p w14:paraId="518FC052" w14:textId="12D1DCE3" w:rsidR="004B503C" w:rsidRDefault="004B503C" w:rsidP="004B503C">
      <w:pPr>
        <w:spacing w:line="480" w:lineRule="auto"/>
        <w:jc w:val="both"/>
      </w:pPr>
    </w:p>
    <w:p w14:paraId="470BE920" w14:textId="1150677B" w:rsidR="004B503C" w:rsidRDefault="004B503C" w:rsidP="004B503C">
      <w:pPr>
        <w:spacing w:line="480" w:lineRule="auto"/>
        <w:jc w:val="both"/>
        <w:rPr>
          <w:color w:val="000000" w:themeColor="text1"/>
          <w:shd w:val="clear" w:color="auto" w:fill="FFFFFF"/>
        </w:rPr>
      </w:pPr>
      <w:r w:rsidRPr="00C24B9A">
        <w:t>Marzano, R. J.  (2001</w:t>
      </w:r>
      <w:r w:rsidRPr="00C24B9A">
        <w:rPr>
          <w:color w:val="000000" w:themeColor="text1"/>
        </w:rPr>
        <w:t xml:space="preserve">) </w:t>
      </w:r>
      <w:r w:rsidRPr="00C24B9A">
        <w:rPr>
          <w:rStyle w:val="fn"/>
          <w:i/>
          <w:color w:val="000000" w:themeColor="text1"/>
        </w:rPr>
        <w:t>Designing a new taxonomy of educational objectives.</w:t>
      </w:r>
      <w:r w:rsidRPr="00C24B9A">
        <w:rPr>
          <w:rStyle w:val="fn"/>
          <w:color w:val="000000" w:themeColor="text1"/>
        </w:rPr>
        <w:t xml:space="preserve"> London: </w:t>
      </w:r>
      <w:r w:rsidRPr="00C24B9A">
        <w:rPr>
          <w:color w:val="000000" w:themeColor="text1"/>
          <w:shd w:val="clear" w:color="auto" w:fill="FFFFFF"/>
        </w:rPr>
        <w:t>Corwin Press.</w:t>
      </w:r>
    </w:p>
    <w:p w14:paraId="549E8511" w14:textId="55B60C22" w:rsidR="004B503C" w:rsidRDefault="004B503C" w:rsidP="004B503C">
      <w:pPr>
        <w:spacing w:line="480" w:lineRule="auto"/>
        <w:jc w:val="both"/>
        <w:rPr>
          <w:color w:val="000000" w:themeColor="text1"/>
          <w:shd w:val="clear" w:color="auto" w:fill="FFFFFF"/>
        </w:rPr>
      </w:pPr>
    </w:p>
    <w:p w14:paraId="43FC4A38" w14:textId="5B392BFF" w:rsidR="00C17E73" w:rsidRPr="00C17E73" w:rsidRDefault="00C17E73" w:rsidP="004B503C">
      <w:pPr>
        <w:spacing w:line="480" w:lineRule="auto"/>
        <w:jc w:val="both"/>
        <w:rPr>
          <w:color w:val="000000" w:themeColor="text1"/>
          <w:shd w:val="clear" w:color="auto" w:fill="FFFFFF"/>
        </w:rPr>
      </w:pPr>
      <w:r>
        <w:rPr>
          <w:color w:val="000000" w:themeColor="text1"/>
          <w:shd w:val="clear" w:color="auto" w:fill="FFFFFF"/>
        </w:rPr>
        <w:t xml:space="preserve">McLeod, S. (2018) </w:t>
      </w:r>
      <w:r w:rsidRPr="00C17E73">
        <w:rPr>
          <w:i/>
          <w:color w:val="000000" w:themeColor="text1"/>
          <w:shd w:val="clear" w:color="auto" w:fill="FFFFFF"/>
        </w:rPr>
        <w:t>Maslow’s Hierarchy of needs</w:t>
      </w:r>
      <w:r>
        <w:rPr>
          <w:i/>
          <w:color w:val="000000" w:themeColor="text1"/>
          <w:shd w:val="clear" w:color="auto" w:fill="FFFFFF"/>
        </w:rPr>
        <w:t xml:space="preserve">. </w:t>
      </w:r>
      <w:r>
        <w:rPr>
          <w:color w:val="000000" w:themeColor="text1"/>
          <w:shd w:val="clear" w:color="auto" w:fill="FFFFFF"/>
        </w:rPr>
        <w:t xml:space="preserve">Available at: </w:t>
      </w:r>
      <w:hyperlink r:id="rId22" w:history="1">
        <w:r w:rsidRPr="00BB2029">
          <w:rPr>
            <w:rStyle w:val="Hyperlink"/>
            <w:shd w:val="clear" w:color="auto" w:fill="FFFFFF"/>
          </w:rPr>
          <w:t>https://www.simplypsychology.org/maslow.html</w:t>
        </w:r>
      </w:hyperlink>
      <w:r>
        <w:rPr>
          <w:color w:val="000000" w:themeColor="text1"/>
          <w:shd w:val="clear" w:color="auto" w:fill="FFFFFF"/>
        </w:rPr>
        <w:t xml:space="preserve"> [Accessed: 12</w:t>
      </w:r>
      <w:r w:rsidRPr="00C17E73">
        <w:rPr>
          <w:color w:val="000000" w:themeColor="text1"/>
          <w:shd w:val="clear" w:color="auto" w:fill="FFFFFF"/>
          <w:vertAlign w:val="superscript"/>
        </w:rPr>
        <w:t>th</w:t>
      </w:r>
      <w:r>
        <w:rPr>
          <w:color w:val="000000" w:themeColor="text1"/>
          <w:shd w:val="clear" w:color="auto" w:fill="FFFFFF"/>
        </w:rPr>
        <w:t xml:space="preserve"> October 2018].</w:t>
      </w:r>
    </w:p>
    <w:p w14:paraId="4AFF3E72" w14:textId="77777777" w:rsidR="00C17E73" w:rsidRDefault="00C17E73" w:rsidP="004B503C">
      <w:pPr>
        <w:spacing w:line="480" w:lineRule="auto"/>
        <w:jc w:val="both"/>
      </w:pPr>
    </w:p>
    <w:p w14:paraId="6FAD810E" w14:textId="36072410" w:rsidR="004B503C" w:rsidRDefault="004B503C" w:rsidP="004B503C">
      <w:pPr>
        <w:spacing w:line="480" w:lineRule="auto"/>
        <w:jc w:val="both"/>
      </w:pPr>
      <w:r w:rsidRPr="00C24B9A">
        <w:lastRenderedPageBreak/>
        <w:t xml:space="preserve">Norman, A. and Smith, J. (2016) </w:t>
      </w:r>
      <w:r w:rsidRPr="00C24B9A">
        <w:rPr>
          <w:i/>
        </w:rPr>
        <w:t>Mud kitchens and Beyond</w:t>
      </w:r>
      <w:r w:rsidRPr="00C24B9A">
        <w:t>. London: Lawrence Educational Publications.</w:t>
      </w:r>
    </w:p>
    <w:p w14:paraId="2131EB0E" w14:textId="77777777" w:rsidR="004B503C" w:rsidRPr="00C24B9A" w:rsidRDefault="004B503C" w:rsidP="004B503C">
      <w:pPr>
        <w:spacing w:line="480" w:lineRule="auto"/>
        <w:jc w:val="both"/>
      </w:pPr>
    </w:p>
    <w:p w14:paraId="13134BDC" w14:textId="77777777" w:rsidR="004B503C" w:rsidRPr="00C24B9A" w:rsidRDefault="004B503C" w:rsidP="004B503C">
      <w:pPr>
        <w:spacing w:line="480" w:lineRule="auto"/>
        <w:jc w:val="both"/>
      </w:pPr>
      <w:r w:rsidRPr="00C24B9A">
        <w:t xml:space="preserve">Pritchard, A. (2014) </w:t>
      </w:r>
      <w:r w:rsidRPr="00C24B9A">
        <w:rPr>
          <w:i/>
        </w:rPr>
        <w:t>Ways of learning</w:t>
      </w:r>
      <w:r w:rsidRPr="00C24B9A">
        <w:t>. London: Routledge.</w:t>
      </w:r>
    </w:p>
    <w:p w14:paraId="4C4C675F" w14:textId="77777777" w:rsidR="004B503C" w:rsidRPr="00C24B9A" w:rsidRDefault="004B503C" w:rsidP="004B503C">
      <w:pPr>
        <w:spacing w:line="480" w:lineRule="auto"/>
        <w:jc w:val="both"/>
      </w:pPr>
    </w:p>
    <w:p w14:paraId="2A268DDE" w14:textId="77777777" w:rsidR="004B503C" w:rsidRPr="00C24B9A" w:rsidRDefault="004B503C" w:rsidP="004B503C">
      <w:pPr>
        <w:spacing w:line="480" w:lineRule="auto"/>
        <w:jc w:val="both"/>
      </w:pPr>
      <w:proofErr w:type="spellStart"/>
      <w:r w:rsidRPr="00C24B9A">
        <w:t>Robsinson</w:t>
      </w:r>
      <w:proofErr w:type="spellEnd"/>
      <w:r w:rsidRPr="00C24B9A">
        <w:t xml:space="preserve">, K. (2007) </w:t>
      </w:r>
      <w:r w:rsidRPr="00C24B9A">
        <w:rPr>
          <w:i/>
        </w:rPr>
        <w:t xml:space="preserve">Do schools kill creativity </w:t>
      </w:r>
      <w:r w:rsidRPr="00C24B9A">
        <w:t xml:space="preserve">[Video]. Available at: </w:t>
      </w:r>
      <w:hyperlink r:id="rId23" w:history="1">
        <w:r w:rsidRPr="00C24B9A">
          <w:rPr>
            <w:rStyle w:val="Hyperlink"/>
          </w:rPr>
          <w:t>https://www.youtube.com/watch?v=iG9CE55wbtY</w:t>
        </w:r>
      </w:hyperlink>
      <w:r w:rsidRPr="00C24B9A">
        <w:t xml:space="preserve"> [Accessed: 5</w:t>
      </w:r>
      <w:r w:rsidRPr="00C24B9A">
        <w:rPr>
          <w:vertAlign w:val="superscript"/>
        </w:rPr>
        <w:t>th</w:t>
      </w:r>
      <w:r w:rsidRPr="00C24B9A">
        <w:t xml:space="preserve"> October 2018].</w:t>
      </w:r>
    </w:p>
    <w:p w14:paraId="39F26438" w14:textId="752F7EA5" w:rsidR="004B503C" w:rsidRDefault="004B503C" w:rsidP="004B503C">
      <w:pPr>
        <w:spacing w:line="480" w:lineRule="auto"/>
        <w:jc w:val="both"/>
      </w:pPr>
    </w:p>
    <w:p w14:paraId="229980E2" w14:textId="77777777" w:rsidR="004B503C" w:rsidRPr="00C24B9A" w:rsidRDefault="004B503C" w:rsidP="004B503C">
      <w:pPr>
        <w:spacing w:line="480" w:lineRule="auto"/>
        <w:jc w:val="both"/>
        <w:rPr>
          <w:rStyle w:val="addmd"/>
        </w:rPr>
      </w:pPr>
      <w:r w:rsidRPr="00C24B9A">
        <w:t>Siegal, L. S and Brainerd, C. J. (</w:t>
      </w:r>
      <w:r w:rsidRPr="00C24B9A">
        <w:rPr>
          <w:color w:val="000000" w:themeColor="text1"/>
        </w:rPr>
        <w:t xml:space="preserve">1978) </w:t>
      </w:r>
      <w:r w:rsidRPr="00C24B9A">
        <w:rPr>
          <w:rStyle w:val="fn"/>
          <w:i/>
          <w:color w:val="000000" w:themeColor="text1"/>
        </w:rPr>
        <w:t>Alternatives to Piaget</w:t>
      </w:r>
      <w:r w:rsidRPr="00C24B9A">
        <w:rPr>
          <w:i/>
          <w:color w:val="000000" w:themeColor="text1"/>
        </w:rPr>
        <w:t>:</w:t>
      </w:r>
      <w:r w:rsidRPr="00C24B9A">
        <w:rPr>
          <w:rStyle w:val="apple-converted-space"/>
          <w:i/>
          <w:color w:val="000000" w:themeColor="text1"/>
        </w:rPr>
        <w:t> </w:t>
      </w:r>
      <w:r w:rsidRPr="00C24B9A">
        <w:rPr>
          <w:rStyle w:val="Subtitle1"/>
          <w:bCs/>
          <w:i/>
          <w:color w:val="000000" w:themeColor="text1"/>
        </w:rPr>
        <w:t xml:space="preserve">Critical Essays on the Theory. </w:t>
      </w:r>
      <w:r w:rsidRPr="00C24B9A">
        <w:rPr>
          <w:rStyle w:val="Subtitle1"/>
          <w:bCs/>
          <w:color w:val="000000" w:themeColor="text1"/>
        </w:rPr>
        <w:t>United States: Academic press.</w:t>
      </w:r>
    </w:p>
    <w:p w14:paraId="3A1A6B77" w14:textId="77777777" w:rsidR="004B503C" w:rsidRPr="00C24B9A" w:rsidRDefault="004B503C" w:rsidP="004B503C">
      <w:pPr>
        <w:spacing w:line="480" w:lineRule="auto"/>
        <w:jc w:val="both"/>
      </w:pPr>
    </w:p>
    <w:p w14:paraId="6862224C" w14:textId="0E413E8D" w:rsidR="00AD7062" w:rsidRDefault="004B503C" w:rsidP="004B503C">
      <w:pPr>
        <w:spacing w:line="480" w:lineRule="auto"/>
        <w:jc w:val="both"/>
      </w:pPr>
      <w:proofErr w:type="spellStart"/>
      <w:r w:rsidRPr="00C24B9A">
        <w:t>Soozandehfar</w:t>
      </w:r>
      <w:proofErr w:type="spellEnd"/>
      <w:r w:rsidRPr="00C24B9A">
        <w:t xml:space="preserve">, S. M. A (2016) ‘A critical appraisal of Bloom’s Taxonomy’, </w:t>
      </w:r>
      <w:r w:rsidRPr="00C24B9A">
        <w:rPr>
          <w:i/>
        </w:rPr>
        <w:t xml:space="preserve">American Research Journals, </w:t>
      </w:r>
      <w:r w:rsidRPr="00C24B9A">
        <w:t xml:space="preserve">2, pp. 2378-9026. </w:t>
      </w:r>
    </w:p>
    <w:p w14:paraId="3EE8FA24" w14:textId="4B7181E5" w:rsidR="00AD7062" w:rsidRDefault="00AD7062" w:rsidP="00AD7062">
      <w:pPr>
        <w:spacing w:line="480" w:lineRule="auto"/>
        <w:jc w:val="both"/>
      </w:pPr>
    </w:p>
    <w:p w14:paraId="43FC206C" w14:textId="77777777" w:rsidR="00AD7062" w:rsidRPr="00C24B9A" w:rsidRDefault="00AD7062" w:rsidP="00AD7062">
      <w:pPr>
        <w:spacing w:line="480" w:lineRule="auto"/>
        <w:jc w:val="both"/>
        <w:rPr>
          <w:color w:val="000000" w:themeColor="text1"/>
          <w:shd w:val="clear" w:color="auto" w:fill="FFFFFF"/>
        </w:rPr>
      </w:pPr>
      <w:r w:rsidRPr="00C24B9A">
        <w:t xml:space="preserve">Thomas, A. and Lewis, A. (2016) </w:t>
      </w:r>
      <w:r w:rsidRPr="00C24B9A">
        <w:rPr>
          <w:i/>
        </w:rPr>
        <w:t>An introduction to the Foundation Phase: Early years Curriculum in Wales.</w:t>
      </w:r>
      <w:r w:rsidRPr="00C24B9A">
        <w:t xml:space="preserve"> London: </w:t>
      </w:r>
      <w:r w:rsidRPr="00C24B9A">
        <w:rPr>
          <w:color w:val="000000" w:themeColor="text1"/>
          <w:shd w:val="clear" w:color="auto" w:fill="FFFFFF"/>
        </w:rPr>
        <w:t xml:space="preserve">Bloomsbury Publishing. </w:t>
      </w:r>
    </w:p>
    <w:p w14:paraId="5C910F13" w14:textId="77777777" w:rsidR="00AD7062" w:rsidRPr="00C24B9A" w:rsidRDefault="00AD7062" w:rsidP="00AD7062">
      <w:pPr>
        <w:spacing w:line="480" w:lineRule="auto"/>
        <w:jc w:val="both"/>
      </w:pPr>
    </w:p>
    <w:p w14:paraId="579309BA" w14:textId="708018F4" w:rsidR="00AD7062" w:rsidRDefault="00AD7062" w:rsidP="004B503C">
      <w:pPr>
        <w:spacing w:line="480" w:lineRule="auto"/>
        <w:jc w:val="both"/>
      </w:pPr>
      <w:proofErr w:type="spellStart"/>
      <w:r w:rsidRPr="00C24B9A">
        <w:t>Tienken</w:t>
      </w:r>
      <w:proofErr w:type="spellEnd"/>
      <w:r w:rsidRPr="00C24B9A">
        <w:t xml:space="preserve">, C. H., Goldberg, S. and </w:t>
      </w:r>
      <w:proofErr w:type="spellStart"/>
      <w:r w:rsidRPr="00C24B9A">
        <w:t>DiRocco</w:t>
      </w:r>
      <w:proofErr w:type="spellEnd"/>
      <w:r w:rsidRPr="00C24B9A">
        <w:t xml:space="preserve">, D. (2010) ‘Questioning the Questions’, </w:t>
      </w:r>
      <w:r w:rsidRPr="00C24B9A">
        <w:rPr>
          <w:i/>
        </w:rPr>
        <w:t xml:space="preserve">Education Digest. </w:t>
      </w:r>
      <w:r w:rsidRPr="00C24B9A">
        <w:t xml:space="preserve">28, pp. 6-10. </w:t>
      </w:r>
    </w:p>
    <w:p w14:paraId="7D4A3249" w14:textId="22781F38" w:rsidR="002829EB" w:rsidRDefault="002829EB" w:rsidP="004B503C">
      <w:pPr>
        <w:spacing w:line="480" w:lineRule="auto"/>
        <w:jc w:val="both"/>
      </w:pPr>
    </w:p>
    <w:p w14:paraId="7766CE6F" w14:textId="77777777" w:rsidR="002829EB" w:rsidRPr="00C24B9A" w:rsidRDefault="002829EB" w:rsidP="002829EB">
      <w:pPr>
        <w:spacing w:line="480" w:lineRule="auto"/>
        <w:jc w:val="both"/>
      </w:pPr>
      <w:r w:rsidRPr="00C24B9A">
        <w:t xml:space="preserve">Walsh, J. A. and </w:t>
      </w:r>
      <w:proofErr w:type="spellStart"/>
      <w:r w:rsidRPr="00C24B9A">
        <w:t>Sattles</w:t>
      </w:r>
      <w:proofErr w:type="spellEnd"/>
      <w:r w:rsidRPr="00C24B9A">
        <w:t xml:space="preserve">, B. D. (2015) </w:t>
      </w:r>
      <w:r w:rsidRPr="00C24B9A">
        <w:rPr>
          <w:i/>
        </w:rPr>
        <w:t xml:space="preserve">Questioning for Classroom Discussion: Purposeful Speaking, Engaged listening, Deep thinking. </w:t>
      </w:r>
      <w:r w:rsidRPr="00C24B9A">
        <w:t xml:space="preserve">Australia: Hawker Brownlow Education. </w:t>
      </w:r>
    </w:p>
    <w:p w14:paraId="3E0A7F6C" w14:textId="77777777" w:rsidR="002829EB" w:rsidRPr="00C24B9A" w:rsidRDefault="002829EB" w:rsidP="002829EB">
      <w:pPr>
        <w:spacing w:line="480" w:lineRule="auto"/>
        <w:jc w:val="both"/>
      </w:pPr>
    </w:p>
    <w:p w14:paraId="33C718E5" w14:textId="32B20F85" w:rsidR="002829EB" w:rsidRDefault="002829EB" w:rsidP="002829EB">
      <w:pPr>
        <w:spacing w:line="480" w:lineRule="auto"/>
        <w:jc w:val="both"/>
        <w:rPr>
          <w:color w:val="000000" w:themeColor="text1"/>
        </w:rPr>
      </w:pPr>
      <w:r w:rsidRPr="00C24B9A">
        <w:lastRenderedPageBreak/>
        <w:t xml:space="preserve">Walsh, J. A. and </w:t>
      </w:r>
      <w:proofErr w:type="spellStart"/>
      <w:r w:rsidRPr="00C24B9A">
        <w:t>Sattes</w:t>
      </w:r>
      <w:proofErr w:type="spellEnd"/>
      <w:r w:rsidRPr="00C24B9A">
        <w:t xml:space="preserve">, B. </w:t>
      </w:r>
      <w:r w:rsidRPr="00C24B9A">
        <w:rPr>
          <w:color w:val="000000" w:themeColor="text1"/>
        </w:rPr>
        <w:t xml:space="preserve">D. (2017) </w:t>
      </w:r>
      <w:r w:rsidRPr="00C24B9A">
        <w:rPr>
          <w:i/>
          <w:color w:val="000000" w:themeColor="text1"/>
        </w:rPr>
        <w:t xml:space="preserve">Quality Questioning: Research-Based Practice to Engage Every Learner. </w:t>
      </w:r>
      <w:r w:rsidRPr="00C24B9A">
        <w:rPr>
          <w:color w:val="000000" w:themeColor="text1"/>
        </w:rPr>
        <w:t xml:space="preserve">London: Sage. </w:t>
      </w:r>
    </w:p>
    <w:p w14:paraId="740A2307" w14:textId="43EEA8D9" w:rsidR="002829EB" w:rsidRDefault="002829EB" w:rsidP="002829EB">
      <w:pPr>
        <w:spacing w:line="480" w:lineRule="auto"/>
        <w:jc w:val="both"/>
        <w:rPr>
          <w:color w:val="000000" w:themeColor="text1"/>
        </w:rPr>
      </w:pPr>
    </w:p>
    <w:p w14:paraId="1492C218" w14:textId="77777777" w:rsidR="002829EB" w:rsidRPr="00C24B9A" w:rsidRDefault="002829EB" w:rsidP="002829EB">
      <w:pPr>
        <w:spacing w:line="480" w:lineRule="auto"/>
        <w:jc w:val="both"/>
        <w:rPr>
          <w:color w:val="0563C1" w:themeColor="hyperlink"/>
          <w:u w:val="single"/>
        </w:rPr>
      </w:pPr>
      <w:proofErr w:type="spellStart"/>
      <w:r>
        <w:t>Wellhousen</w:t>
      </w:r>
      <w:proofErr w:type="spellEnd"/>
      <w:r>
        <w:t xml:space="preserve">, K. (2002) </w:t>
      </w:r>
      <w:r w:rsidRPr="00C24B9A">
        <w:rPr>
          <w:i/>
        </w:rPr>
        <w:t>Outdoor Play, Everyday: innovative play concepts for early childhood</w:t>
      </w:r>
      <w:r>
        <w:rPr>
          <w:i/>
        </w:rPr>
        <w:t xml:space="preserve">. </w:t>
      </w:r>
      <w:r>
        <w:t>Canada: Delma Thomas Learning.</w:t>
      </w:r>
    </w:p>
    <w:p w14:paraId="75527531" w14:textId="77777777" w:rsidR="002829EB" w:rsidRPr="002829EB" w:rsidRDefault="002829EB" w:rsidP="004B503C">
      <w:pPr>
        <w:spacing w:line="480" w:lineRule="auto"/>
        <w:jc w:val="both"/>
        <w:rPr>
          <w:b/>
        </w:rPr>
      </w:pPr>
    </w:p>
    <w:p w14:paraId="0680EEC4" w14:textId="5BA8343C" w:rsidR="002829EB" w:rsidRDefault="002829EB" w:rsidP="002829EB">
      <w:pPr>
        <w:spacing w:line="480" w:lineRule="auto"/>
        <w:jc w:val="both"/>
      </w:pPr>
      <w:r w:rsidRPr="00C24B9A">
        <w:t xml:space="preserve">Welsh Assembly Government. (2008) </w:t>
      </w:r>
      <w:r w:rsidRPr="00C24B9A">
        <w:rPr>
          <w:i/>
        </w:rPr>
        <w:t xml:space="preserve">Framework for Children’s Learning. </w:t>
      </w:r>
      <w:r w:rsidRPr="00C24B9A">
        <w:t>Available at:</w:t>
      </w:r>
      <w:r w:rsidRPr="00C24B9A">
        <w:rPr>
          <w:i/>
        </w:rPr>
        <w:t xml:space="preserve"> </w:t>
      </w:r>
      <w:hyperlink r:id="rId24" w:history="1">
        <w:r w:rsidRPr="00C24B9A">
          <w:rPr>
            <w:rStyle w:val="Hyperlink"/>
          </w:rPr>
          <w:t>http://learning.gov.wales/docs/learningwales/publications/130424-framework-for-childrens-learning-en.pdf</w:t>
        </w:r>
      </w:hyperlink>
      <w:r w:rsidRPr="00C24B9A">
        <w:rPr>
          <w:i/>
        </w:rPr>
        <w:t xml:space="preserve"> </w:t>
      </w:r>
      <w:r w:rsidRPr="00C24B9A">
        <w:t>[accessed: 4</w:t>
      </w:r>
      <w:r w:rsidRPr="00C24B9A">
        <w:rPr>
          <w:vertAlign w:val="superscript"/>
        </w:rPr>
        <w:t>th</w:t>
      </w:r>
      <w:r w:rsidRPr="00C24B9A">
        <w:t xml:space="preserve"> October 2018].</w:t>
      </w:r>
    </w:p>
    <w:p w14:paraId="5EE8D4F6" w14:textId="253EC22D" w:rsidR="002829EB" w:rsidRDefault="002829EB" w:rsidP="002829EB">
      <w:pPr>
        <w:spacing w:line="480" w:lineRule="auto"/>
        <w:jc w:val="both"/>
      </w:pPr>
    </w:p>
    <w:p w14:paraId="296B2252" w14:textId="77777777" w:rsidR="002829EB" w:rsidRPr="00C24B9A" w:rsidRDefault="002829EB" w:rsidP="002829EB">
      <w:pPr>
        <w:spacing w:line="480" w:lineRule="auto"/>
        <w:jc w:val="both"/>
      </w:pPr>
      <w:r w:rsidRPr="00C24B9A">
        <w:t xml:space="preserve">Welsh Assembly Government. (2014) Foundation Phase Outdoor Learning Handbook. Available at </w:t>
      </w:r>
      <w:hyperlink r:id="rId25" w:history="1">
        <w:r w:rsidRPr="00C24B9A">
          <w:rPr>
            <w:rStyle w:val="Hyperlink"/>
          </w:rPr>
          <w:t>http://learning.gov.wales/docs/learningwales/publications/140828-foundation-phase-outdoor-learning-handbook-en.pdf</w:t>
        </w:r>
      </w:hyperlink>
      <w:r w:rsidRPr="00C24B9A">
        <w:t xml:space="preserve"> [Accessed: 5</w:t>
      </w:r>
      <w:r w:rsidRPr="00C24B9A">
        <w:rPr>
          <w:vertAlign w:val="superscript"/>
        </w:rPr>
        <w:t>th</w:t>
      </w:r>
      <w:r w:rsidRPr="00C24B9A">
        <w:t xml:space="preserve"> October 2018].</w:t>
      </w:r>
    </w:p>
    <w:p w14:paraId="05E36868" w14:textId="002912FC" w:rsidR="002829EB" w:rsidRDefault="002829EB" w:rsidP="002829EB">
      <w:pPr>
        <w:spacing w:line="480" w:lineRule="auto"/>
        <w:jc w:val="both"/>
      </w:pPr>
    </w:p>
    <w:p w14:paraId="5A62572E" w14:textId="77777777" w:rsidR="002829EB" w:rsidRDefault="002829EB" w:rsidP="002829EB">
      <w:pPr>
        <w:spacing w:line="480" w:lineRule="auto"/>
        <w:jc w:val="both"/>
      </w:pPr>
      <w:r w:rsidRPr="00C24B9A">
        <w:t xml:space="preserve">Welsh Assembly Government. (2017) </w:t>
      </w:r>
      <w:r w:rsidRPr="00C24B9A">
        <w:rPr>
          <w:i/>
        </w:rPr>
        <w:t>Education for Sustainable Development and Global Citizenship a common understanding for schools.</w:t>
      </w:r>
      <w:r w:rsidRPr="00C24B9A">
        <w:t xml:space="preserve"> Available at: </w:t>
      </w:r>
      <w:hyperlink r:id="rId26" w:history="1">
        <w:r w:rsidRPr="00C24B9A">
          <w:rPr>
            <w:rStyle w:val="Hyperlink"/>
          </w:rPr>
          <w:t>http://learning.gov.wales/docs/learningwales/publications/081204commonunderstschoolsen.pdf</w:t>
        </w:r>
      </w:hyperlink>
      <w:r w:rsidRPr="00C24B9A">
        <w:t xml:space="preserve"> [Accessed: 6</w:t>
      </w:r>
      <w:r w:rsidRPr="00C24B9A">
        <w:rPr>
          <w:vertAlign w:val="superscript"/>
        </w:rPr>
        <w:t>th</w:t>
      </w:r>
      <w:r w:rsidRPr="00C24B9A">
        <w:t xml:space="preserve"> October 2018].</w:t>
      </w:r>
    </w:p>
    <w:p w14:paraId="42C9FFAD" w14:textId="02B9CF32" w:rsidR="002829EB" w:rsidRDefault="002829EB" w:rsidP="002829EB">
      <w:pPr>
        <w:spacing w:line="480" w:lineRule="auto"/>
        <w:jc w:val="both"/>
      </w:pPr>
    </w:p>
    <w:p w14:paraId="336C39C5" w14:textId="77777777" w:rsidR="002829EB" w:rsidRPr="00C24B9A" w:rsidRDefault="002829EB" w:rsidP="002829EB">
      <w:pPr>
        <w:spacing w:line="480" w:lineRule="auto"/>
        <w:jc w:val="both"/>
        <w:rPr>
          <w:rStyle w:val="Hyperlink"/>
          <w:color w:val="auto"/>
          <w:u w:val="none"/>
        </w:rPr>
      </w:pPr>
      <w:r w:rsidRPr="00C24B9A">
        <w:t xml:space="preserve">Welsh Assembly Government (no date) </w:t>
      </w:r>
      <w:r w:rsidRPr="00C24B9A">
        <w:rPr>
          <w:i/>
        </w:rPr>
        <w:t>Learning Theories</w:t>
      </w:r>
      <w:r w:rsidRPr="00C24B9A">
        <w:t xml:space="preserve">. Available at: </w:t>
      </w:r>
      <w:r w:rsidRPr="00C24B9A">
        <w:fldChar w:fldCharType="begin"/>
      </w:r>
      <w:r w:rsidRPr="00C24B9A">
        <w:instrText xml:space="preserve"> HYPERLINK "https://www.google.com/url?sa=t&amp;rct=j&amp;q=&amp;esrc=s&amp;source=web&amp;cd=5&amp;ved=2ahUKEwixzcfF0vLdAhVLDsAKHXL5CGsQFjAEegQICRAC&amp;url=http%3A%2F%2Flearning.gov.wales%2Fdocs%2Flearningwales%2Fpublications%2F140206-theories-of-learning-en.ppt&amp;usg=AOvVaw1pqeOuCoskOgcPP9pcAO1D" </w:instrText>
      </w:r>
      <w:r w:rsidRPr="00C24B9A">
        <w:fldChar w:fldCharType="separate"/>
      </w:r>
    </w:p>
    <w:p w14:paraId="59F11514" w14:textId="77777777" w:rsidR="002829EB" w:rsidRPr="00C24B9A" w:rsidRDefault="002829EB" w:rsidP="002829EB">
      <w:pPr>
        <w:spacing w:line="480" w:lineRule="auto"/>
        <w:jc w:val="both"/>
        <w:rPr>
          <w:color w:val="006621"/>
          <w:u w:val="single"/>
        </w:rPr>
      </w:pPr>
      <w:r w:rsidRPr="00C24B9A">
        <w:rPr>
          <w:rStyle w:val="HTMLCite"/>
          <w:i w:val="0"/>
          <w:iCs w:val="0"/>
          <w:color w:val="006621"/>
          <w:u w:val="single"/>
        </w:rPr>
        <w:t>learning.gov.wales/docs/learningwales/.../140206-theories-of-learning-en.ppt</w:t>
      </w:r>
    </w:p>
    <w:p w14:paraId="14269245" w14:textId="66DBE4F3" w:rsidR="002829EB" w:rsidRDefault="002829EB" w:rsidP="002829EB">
      <w:pPr>
        <w:spacing w:line="480" w:lineRule="auto"/>
        <w:jc w:val="both"/>
      </w:pPr>
      <w:r w:rsidRPr="00C24B9A">
        <w:fldChar w:fldCharType="end"/>
      </w:r>
      <w:r w:rsidRPr="00C24B9A">
        <w:t>[Accessed:4</w:t>
      </w:r>
      <w:r w:rsidRPr="00C24B9A">
        <w:rPr>
          <w:vertAlign w:val="superscript"/>
        </w:rPr>
        <w:t>th</w:t>
      </w:r>
      <w:r w:rsidRPr="00C24B9A">
        <w:t xml:space="preserve"> October 2018].</w:t>
      </w:r>
    </w:p>
    <w:p w14:paraId="1CEB1FD6" w14:textId="77777777" w:rsidR="002829EB" w:rsidRDefault="002829EB" w:rsidP="002829EB">
      <w:pPr>
        <w:spacing w:line="480" w:lineRule="auto"/>
        <w:jc w:val="both"/>
      </w:pPr>
    </w:p>
    <w:p w14:paraId="6A3822C8" w14:textId="069B54CF" w:rsidR="006D286E" w:rsidRPr="006D286E" w:rsidRDefault="002829EB" w:rsidP="006D286E">
      <w:pPr>
        <w:pStyle w:val="NormalWeb"/>
        <w:spacing w:before="0" w:beforeAutospacing="0" w:after="240" w:afterAutospacing="0" w:line="480" w:lineRule="auto"/>
        <w:jc w:val="both"/>
        <w:rPr>
          <w:color w:val="000000" w:themeColor="text1"/>
        </w:rPr>
      </w:pPr>
      <w:r w:rsidRPr="00C24B9A">
        <w:lastRenderedPageBreak/>
        <w:t>Williams-</w:t>
      </w:r>
      <w:proofErr w:type="spellStart"/>
      <w:r w:rsidRPr="00C24B9A">
        <w:t>Siegfredson</w:t>
      </w:r>
      <w:proofErr w:type="spellEnd"/>
      <w:r w:rsidRPr="00C24B9A">
        <w:t>, J. (2012) Un</w:t>
      </w:r>
      <w:r w:rsidRPr="00C24B9A">
        <w:rPr>
          <w:i/>
        </w:rPr>
        <w:t xml:space="preserve">derstanding the Danish Forest School Approach. </w:t>
      </w:r>
      <w:r w:rsidRPr="00C24B9A">
        <w:rPr>
          <w:color w:val="000000" w:themeColor="text1"/>
        </w:rPr>
        <w:t>London: Routledge.</w:t>
      </w:r>
    </w:p>
    <w:p w14:paraId="02213BDE" w14:textId="7B40A339" w:rsidR="002829EB" w:rsidRDefault="002829EB" w:rsidP="002829EB">
      <w:pPr>
        <w:pStyle w:val="Heading1"/>
        <w:spacing w:before="0" w:beforeAutospacing="0" w:after="0" w:afterAutospacing="0" w:line="480" w:lineRule="auto"/>
        <w:jc w:val="both"/>
        <w:rPr>
          <w:b w:val="0"/>
          <w:sz w:val="24"/>
          <w:szCs w:val="24"/>
        </w:rPr>
      </w:pPr>
      <w:r w:rsidRPr="00C24B9A">
        <w:rPr>
          <w:b w:val="0"/>
          <w:color w:val="000000" w:themeColor="text1"/>
          <w:sz w:val="24"/>
          <w:szCs w:val="24"/>
        </w:rPr>
        <w:t xml:space="preserve">Wragg, E. C. (1994) </w:t>
      </w:r>
      <w:r w:rsidRPr="00C24B9A">
        <w:rPr>
          <w:b w:val="0"/>
          <w:i/>
          <w:color w:val="000000" w:themeColor="text1"/>
          <w:sz w:val="24"/>
          <w:szCs w:val="24"/>
        </w:rPr>
        <w:t xml:space="preserve">An Introduction to Classroom Observation </w:t>
      </w:r>
      <w:r w:rsidRPr="00C24B9A">
        <w:rPr>
          <w:b w:val="0"/>
          <w:color w:val="000000" w:themeColor="text1"/>
          <w:sz w:val="24"/>
          <w:szCs w:val="24"/>
        </w:rPr>
        <w:t>London</w:t>
      </w:r>
      <w:r w:rsidRPr="00C24B9A">
        <w:rPr>
          <w:b w:val="0"/>
          <w:sz w:val="24"/>
          <w:szCs w:val="24"/>
        </w:rPr>
        <w:t>: Routledge.</w:t>
      </w:r>
    </w:p>
    <w:p w14:paraId="79C2C534" w14:textId="77777777" w:rsidR="002829EB" w:rsidRPr="002829EB" w:rsidRDefault="002829EB" w:rsidP="002829EB">
      <w:pPr>
        <w:pStyle w:val="Heading1"/>
        <w:spacing w:before="0" w:beforeAutospacing="0" w:after="0" w:afterAutospacing="0" w:line="480" w:lineRule="auto"/>
        <w:jc w:val="both"/>
        <w:rPr>
          <w:b w:val="0"/>
          <w:sz w:val="24"/>
          <w:szCs w:val="24"/>
        </w:rPr>
      </w:pPr>
    </w:p>
    <w:p w14:paraId="41A5DC0B" w14:textId="1D13DBD5" w:rsidR="00462D86" w:rsidRDefault="00A450D2" w:rsidP="00C24B9A">
      <w:pPr>
        <w:spacing w:line="480" w:lineRule="auto"/>
        <w:jc w:val="both"/>
      </w:pPr>
      <w:r w:rsidRPr="00C24B9A">
        <w:t xml:space="preserve">Wragg. E. C. and Brown, G. and (2001) </w:t>
      </w:r>
      <w:r w:rsidRPr="00C24B9A">
        <w:rPr>
          <w:i/>
        </w:rPr>
        <w:t>Q</w:t>
      </w:r>
      <w:r w:rsidR="000A682E" w:rsidRPr="00C24B9A">
        <w:rPr>
          <w:i/>
        </w:rPr>
        <w:t>ue</w:t>
      </w:r>
      <w:r w:rsidRPr="00C24B9A">
        <w:rPr>
          <w:i/>
        </w:rPr>
        <w:t>stioning in the primary schoo</w:t>
      </w:r>
      <w:r w:rsidR="0085774E" w:rsidRPr="00C24B9A">
        <w:rPr>
          <w:i/>
        </w:rPr>
        <w:t>l.</w:t>
      </w:r>
      <w:r w:rsidRPr="00C24B9A">
        <w:rPr>
          <w:i/>
        </w:rPr>
        <w:t xml:space="preserve"> </w:t>
      </w:r>
      <w:r w:rsidRPr="00C24B9A">
        <w:t xml:space="preserve">USA: </w:t>
      </w:r>
      <w:proofErr w:type="spellStart"/>
      <w:r w:rsidRPr="00C24B9A">
        <w:t>RoutledgeFalmer</w:t>
      </w:r>
      <w:proofErr w:type="spellEnd"/>
      <w:r w:rsidRPr="00C24B9A">
        <w:t xml:space="preserve">. </w:t>
      </w:r>
    </w:p>
    <w:p w14:paraId="1DE53EA4" w14:textId="77777777" w:rsidR="001113FC" w:rsidRDefault="001113FC" w:rsidP="00C24B9A">
      <w:pPr>
        <w:spacing w:line="480" w:lineRule="auto"/>
        <w:jc w:val="both"/>
      </w:pPr>
    </w:p>
    <w:p w14:paraId="68C9F141" w14:textId="0157B6FE" w:rsidR="001113FC" w:rsidRDefault="001113FC" w:rsidP="00C24B9A">
      <w:pPr>
        <w:spacing w:line="480" w:lineRule="auto"/>
        <w:jc w:val="both"/>
      </w:pPr>
      <w:r>
        <w:t xml:space="preserve">UNICEF. (1992) </w:t>
      </w:r>
      <w:r w:rsidRPr="001113FC">
        <w:rPr>
          <w:i/>
        </w:rPr>
        <w:t>A Summary of UN Convention on the Rights of the Child</w:t>
      </w:r>
      <w:r>
        <w:rPr>
          <w:i/>
        </w:rPr>
        <w:t xml:space="preserve">. </w:t>
      </w:r>
      <w:r>
        <w:t xml:space="preserve">Available at: </w:t>
      </w:r>
      <w:hyperlink r:id="rId27" w:history="1">
        <w:r w:rsidRPr="00BB2029">
          <w:rPr>
            <w:rStyle w:val="Hyperlink"/>
          </w:rPr>
          <w:t>https://downloads.unicef.org.uk/wp-content/uploads/2010/05/UNCRC_summary-1.pdf?_ga=2.262971916.1222807064.1539701116-211252551.1539701116</w:t>
        </w:r>
      </w:hyperlink>
      <w:r>
        <w:t xml:space="preserve"> [Accessed: 12</w:t>
      </w:r>
      <w:r w:rsidRPr="001113FC">
        <w:rPr>
          <w:vertAlign w:val="superscript"/>
        </w:rPr>
        <w:t>th</w:t>
      </w:r>
      <w:r>
        <w:t xml:space="preserve"> October 2018].</w:t>
      </w:r>
    </w:p>
    <w:p w14:paraId="41B999E5" w14:textId="77777777" w:rsidR="006D286E" w:rsidRPr="006D286E" w:rsidRDefault="006D286E" w:rsidP="00C24B9A">
      <w:pPr>
        <w:spacing w:line="480" w:lineRule="auto"/>
        <w:jc w:val="both"/>
      </w:pPr>
    </w:p>
    <w:p w14:paraId="539829EB" w14:textId="28F2C295" w:rsidR="00462D86" w:rsidRPr="00C24B9A" w:rsidRDefault="000D7A56" w:rsidP="00CA0DB5">
      <w:pPr>
        <w:spacing w:line="480" w:lineRule="auto"/>
        <w:jc w:val="both"/>
        <w:rPr>
          <w:b/>
        </w:rPr>
      </w:pPr>
      <w:r>
        <w:rPr>
          <w:b/>
        </w:rPr>
        <w:t>My Ideal Learning environment poster</w:t>
      </w:r>
      <w:r w:rsidR="00462D86" w:rsidRPr="00C24B9A">
        <w:rPr>
          <w:b/>
        </w:rPr>
        <w:t xml:space="preserve"> references:</w:t>
      </w:r>
    </w:p>
    <w:p w14:paraId="0F8D0BA5" w14:textId="77777777" w:rsidR="00462D86" w:rsidRPr="00C24B9A" w:rsidRDefault="00462D86" w:rsidP="00CA0DB5">
      <w:pPr>
        <w:spacing w:line="480" w:lineRule="auto"/>
        <w:jc w:val="both"/>
      </w:pPr>
      <w:r w:rsidRPr="00C24B9A">
        <w:t xml:space="preserve">Figure 1: Maths table.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31046DC4" w14:textId="77777777" w:rsidR="00462D86" w:rsidRPr="00C24B9A" w:rsidRDefault="00462D86" w:rsidP="00CA0DB5">
      <w:pPr>
        <w:spacing w:line="480" w:lineRule="auto"/>
        <w:jc w:val="both"/>
      </w:pPr>
      <w:r w:rsidRPr="00C24B9A">
        <w:t xml:space="preserve">Figure 2: Tuff spot.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11F3D438" w14:textId="77777777" w:rsidR="00462D86" w:rsidRPr="00C24B9A" w:rsidRDefault="00462D86" w:rsidP="00CA0DB5">
      <w:pPr>
        <w:spacing w:line="480" w:lineRule="auto"/>
        <w:jc w:val="both"/>
      </w:pPr>
      <w:r w:rsidRPr="00C24B9A">
        <w:t xml:space="preserve">Figure 3: </w:t>
      </w:r>
      <w:proofErr w:type="spellStart"/>
      <w:r w:rsidRPr="00C24B9A">
        <w:t>Play-doh</w:t>
      </w:r>
      <w:proofErr w:type="spellEnd"/>
      <w:r w:rsidRPr="00C24B9A">
        <w:t xml:space="preserve">.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52211DEB" w14:textId="77777777" w:rsidR="00462D86" w:rsidRPr="00C24B9A" w:rsidRDefault="00462D86" w:rsidP="00CA0DB5">
      <w:pPr>
        <w:spacing w:line="480" w:lineRule="auto"/>
        <w:jc w:val="both"/>
      </w:pPr>
      <w:r w:rsidRPr="00C24B9A">
        <w:t xml:space="preserve">Figure 4: Small world area. Images taken from Pinterest. Available at: </w:t>
      </w:r>
      <w:hyperlink r:id="rId28" w:history="1">
        <w:r w:rsidRPr="00C24B9A">
          <w:rPr>
            <w:rStyle w:val="Hyperlink"/>
          </w:rPr>
          <w:t>https://www.pinterest.co.uk/pin/455567318530432030/</w:t>
        </w:r>
      </w:hyperlink>
      <w:r w:rsidRPr="00C24B9A">
        <w:t xml:space="preserve"> [Accessed: 10</w:t>
      </w:r>
      <w:r w:rsidRPr="00C24B9A">
        <w:rPr>
          <w:vertAlign w:val="superscript"/>
        </w:rPr>
        <w:t>th</w:t>
      </w:r>
      <w:r w:rsidRPr="00C24B9A">
        <w:t xml:space="preserve"> October 2018].</w:t>
      </w:r>
    </w:p>
    <w:p w14:paraId="5B859557" w14:textId="77777777" w:rsidR="00462D86" w:rsidRPr="00C24B9A" w:rsidRDefault="00462D86" w:rsidP="00CA0DB5">
      <w:pPr>
        <w:spacing w:line="480" w:lineRule="auto"/>
        <w:jc w:val="both"/>
      </w:pPr>
      <w:r w:rsidRPr="00C24B9A">
        <w:t xml:space="preserve">Figure 5: Shop. Images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2EBF03B2" w14:textId="77777777" w:rsidR="00462D86" w:rsidRPr="00C24B9A" w:rsidRDefault="00462D86" w:rsidP="00CA0DB5">
      <w:pPr>
        <w:spacing w:line="480" w:lineRule="auto"/>
        <w:jc w:val="both"/>
      </w:pPr>
      <w:r w:rsidRPr="00C24B9A">
        <w:t xml:space="preserve">Figure 6: Tent reading area. Image taken from Pinterest. Available at: </w:t>
      </w:r>
      <w:hyperlink r:id="rId29" w:history="1">
        <w:r w:rsidRPr="00C24B9A">
          <w:rPr>
            <w:rStyle w:val="Hyperlink"/>
          </w:rPr>
          <w:t>https://www.pinterest.co.uk/pin/526569381414229675/</w:t>
        </w:r>
      </w:hyperlink>
      <w:r w:rsidRPr="00C24B9A">
        <w:t xml:space="preserve"> [Accessed: 18</w:t>
      </w:r>
      <w:r w:rsidRPr="00C24B9A">
        <w:rPr>
          <w:vertAlign w:val="superscript"/>
        </w:rPr>
        <w:t>th</w:t>
      </w:r>
      <w:r w:rsidRPr="00C24B9A">
        <w:t xml:space="preserve"> September 2018].</w:t>
      </w:r>
    </w:p>
    <w:p w14:paraId="70FD9C60" w14:textId="77777777" w:rsidR="00462D86" w:rsidRPr="00C24B9A" w:rsidRDefault="00462D86" w:rsidP="00CA0DB5">
      <w:pPr>
        <w:spacing w:line="480" w:lineRule="auto"/>
        <w:jc w:val="both"/>
      </w:pPr>
      <w:r w:rsidRPr="00C24B9A">
        <w:t xml:space="preserve">Figure 7: Building construction area: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4C651179" w14:textId="77777777" w:rsidR="00462D86" w:rsidRPr="00C24B9A" w:rsidRDefault="00462D86" w:rsidP="00CA0DB5">
      <w:pPr>
        <w:spacing w:line="480" w:lineRule="auto"/>
        <w:jc w:val="both"/>
      </w:pPr>
      <w:r w:rsidRPr="00C24B9A">
        <w:t>Figure 8: Fire pit. Image taken by myself at GAP play scheme during the summer holidays.</w:t>
      </w:r>
    </w:p>
    <w:p w14:paraId="5C5C3FDF" w14:textId="77777777" w:rsidR="00462D86" w:rsidRPr="00C24B9A" w:rsidRDefault="00462D86" w:rsidP="00CA0DB5">
      <w:pPr>
        <w:spacing w:line="480" w:lineRule="auto"/>
        <w:jc w:val="both"/>
      </w:pPr>
      <w:r w:rsidRPr="00C24B9A">
        <w:lastRenderedPageBreak/>
        <w:t>Figure 9: Tree stumps activity: Image taken by myself at GAP play scheme during the summer holidays.</w:t>
      </w:r>
    </w:p>
    <w:p w14:paraId="5A0B43F3" w14:textId="77777777" w:rsidR="00462D86" w:rsidRPr="00C24B9A" w:rsidRDefault="00462D86" w:rsidP="00CA0DB5">
      <w:pPr>
        <w:spacing w:line="480" w:lineRule="auto"/>
        <w:jc w:val="both"/>
      </w:pPr>
      <w:r w:rsidRPr="00C24B9A">
        <w:t>Figure 10: Bug hotel. Image taken by myself at GAP play scheme during the summer holidays.</w:t>
      </w:r>
    </w:p>
    <w:p w14:paraId="7D3A975E" w14:textId="77777777" w:rsidR="00462D86" w:rsidRPr="00C24B9A" w:rsidRDefault="00462D86" w:rsidP="00CA0DB5">
      <w:pPr>
        <w:spacing w:line="480" w:lineRule="auto"/>
        <w:jc w:val="both"/>
      </w:pPr>
      <w:r w:rsidRPr="00C24B9A">
        <w:t xml:space="preserve">Figure 11: Willow den. Image taken from Pinterest. Available at: </w:t>
      </w:r>
      <w:hyperlink r:id="rId30" w:history="1">
        <w:r w:rsidRPr="00C24B9A">
          <w:rPr>
            <w:rStyle w:val="Hyperlink"/>
          </w:rPr>
          <w:t>https://www.pinterest.co.uk/pin/375628425145974729/</w:t>
        </w:r>
      </w:hyperlink>
      <w:r w:rsidRPr="00C24B9A">
        <w:t xml:space="preserve"> [Accessed: 28</w:t>
      </w:r>
      <w:r w:rsidRPr="00C24B9A">
        <w:rPr>
          <w:vertAlign w:val="superscript"/>
        </w:rPr>
        <w:t>th</w:t>
      </w:r>
      <w:r w:rsidRPr="00C24B9A">
        <w:t xml:space="preserve"> September 2018].</w:t>
      </w:r>
    </w:p>
    <w:p w14:paraId="4BCDE609" w14:textId="77777777" w:rsidR="00462D86" w:rsidRPr="00C24B9A" w:rsidRDefault="00462D86" w:rsidP="00CA0DB5">
      <w:pPr>
        <w:spacing w:line="480" w:lineRule="auto"/>
        <w:jc w:val="both"/>
      </w:pPr>
      <w:r w:rsidRPr="00C24B9A">
        <w:t xml:space="preserve">Figure 12: Mud kitchen. Image taken by myself at </w:t>
      </w:r>
      <w:proofErr w:type="spellStart"/>
      <w:r w:rsidRPr="00C24B9A">
        <w:t>Ysgol</w:t>
      </w:r>
      <w:proofErr w:type="spellEnd"/>
      <w:r w:rsidRPr="00C24B9A">
        <w:t xml:space="preserve"> </w:t>
      </w:r>
      <w:proofErr w:type="spellStart"/>
      <w:r w:rsidRPr="00C24B9A">
        <w:t>Tyle’r</w:t>
      </w:r>
      <w:proofErr w:type="spellEnd"/>
      <w:r w:rsidRPr="00C24B9A">
        <w:t xml:space="preserve"> </w:t>
      </w:r>
      <w:proofErr w:type="spellStart"/>
      <w:r w:rsidRPr="00C24B9A">
        <w:t>Ynn</w:t>
      </w:r>
      <w:proofErr w:type="spellEnd"/>
      <w:r w:rsidRPr="00C24B9A">
        <w:t>.</w:t>
      </w:r>
    </w:p>
    <w:p w14:paraId="34FECEE5" w14:textId="77777777" w:rsidR="00462D86" w:rsidRPr="00C24B9A" w:rsidRDefault="00462D86" w:rsidP="00CA0DB5">
      <w:pPr>
        <w:spacing w:line="480" w:lineRule="auto"/>
        <w:jc w:val="both"/>
      </w:pPr>
      <w:r w:rsidRPr="00C24B9A">
        <w:t xml:space="preserve">Figure 13: Outdoor water learning and a creativity shed. Image taken from Pinterest. Available at: </w:t>
      </w:r>
      <w:hyperlink r:id="rId31" w:history="1">
        <w:r w:rsidRPr="00C24B9A">
          <w:rPr>
            <w:rStyle w:val="Hyperlink"/>
          </w:rPr>
          <w:t>http://www.earlyyearscareers.com/eyc/enabling-environment/creating-mark-making-shed-outside/</w:t>
        </w:r>
      </w:hyperlink>
      <w:r w:rsidRPr="00C24B9A">
        <w:t xml:space="preserve"> [Accessed: 28</w:t>
      </w:r>
      <w:r w:rsidRPr="00C24B9A">
        <w:rPr>
          <w:vertAlign w:val="superscript"/>
        </w:rPr>
        <w:t>th</w:t>
      </w:r>
      <w:r w:rsidRPr="00C24B9A">
        <w:t xml:space="preserve"> September 2018]. </w:t>
      </w:r>
    </w:p>
    <w:p w14:paraId="2E54090D" w14:textId="77777777" w:rsidR="00462D86" w:rsidRPr="00C24B9A" w:rsidRDefault="00462D86" w:rsidP="00C24B9A">
      <w:pPr>
        <w:spacing w:line="480" w:lineRule="auto"/>
        <w:jc w:val="both"/>
      </w:pPr>
    </w:p>
    <w:p w14:paraId="68EBF3BD" w14:textId="77777777" w:rsidR="00462D86" w:rsidRPr="00C24B9A" w:rsidRDefault="00462D86" w:rsidP="00C24B9A">
      <w:pPr>
        <w:spacing w:line="480" w:lineRule="auto"/>
        <w:jc w:val="both"/>
      </w:pPr>
    </w:p>
    <w:sectPr w:rsidR="00462D86" w:rsidRPr="00C24B9A" w:rsidSect="00DA5435">
      <w:headerReference w:type="default" r:id="rId32"/>
      <w:footerReference w:type="even" r:id="rId33"/>
      <w:footerReference w:type="default" r:id="rId3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2ED184" w14:textId="77777777" w:rsidR="00B3705C" w:rsidRDefault="00B3705C" w:rsidP="00F64C53">
      <w:r>
        <w:separator/>
      </w:r>
    </w:p>
  </w:endnote>
  <w:endnote w:type="continuationSeparator" w:id="0">
    <w:p w14:paraId="200BBBA0" w14:textId="77777777" w:rsidR="00B3705C" w:rsidRDefault="00B3705C" w:rsidP="00F64C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imesNewRomanPS">
    <w:altName w:val="Times New Roman"/>
    <w:panose1 w:val="020B0604020202020204"/>
    <w:charset w:val="00"/>
    <w:family w:val="roman"/>
    <w:notTrueType/>
    <w:pitch w:val="default"/>
  </w:font>
  <w:font w:name="MuseoSans">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581926"/>
      <w:docPartObj>
        <w:docPartGallery w:val="Page Numbers (Bottom of Page)"/>
        <w:docPartUnique/>
      </w:docPartObj>
    </w:sdtPr>
    <w:sdtEndPr>
      <w:rPr>
        <w:rStyle w:val="PageNumber"/>
      </w:rPr>
    </w:sdtEndPr>
    <w:sdtContent>
      <w:p w14:paraId="796E2AAE" w14:textId="4645F0B6" w:rsidR="0085774E" w:rsidRDefault="0085774E" w:rsidP="00F64C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1EAA0A" w14:textId="77777777" w:rsidR="0085774E" w:rsidRDefault="0085774E" w:rsidP="00F64C53">
    <w:pPr>
      <w:pStyle w:val="Footer"/>
      <w:ind w:right="360"/>
    </w:pPr>
  </w:p>
  <w:p w14:paraId="21E78DCD" w14:textId="77777777" w:rsidR="0085774E" w:rsidRDefault="0085774E"/>
  <w:p w14:paraId="5DDB32CF" w14:textId="77777777" w:rsidR="0085774E" w:rsidRDefault="0085774E"/>
  <w:p w14:paraId="66D3A910" w14:textId="77777777" w:rsidR="0085774E" w:rsidRDefault="0085774E"/>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3545757"/>
      <w:docPartObj>
        <w:docPartGallery w:val="Page Numbers (Bottom of Page)"/>
        <w:docPartUnique/>
      </w:docPartObj>
    </w:sdtPr>
    <w:sdtEndPr>
      <w:rPr>
        <w:rStyle w:val="PageNumber"/>
      </w:rPr>
    </w:sdtEndPr>
    <w:sdtContent>
      <w:p w14:paraId="388016FC" w14:textId="02B4173D" w:rsidR="0085774E" w:rsidRDefault="0085774E" w:rsidP="00F64C5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35755B7" w14:textId="77777777" w:rsidR="0085774E" w:rsidRDefault="0085774E" w:rsidP="00F64C53">
    <w:pPr>
      <w:pStyle w:val="Footer"/>
      <w:ind w:right="360"/>
    </w:pPr>
  </w:p>
  <w:p w14:paraId="1FFE18CF" w14:textId="77777777" w:rsidR="0085774E" w:rsidRDefault="0085774E"/>
  <w:p w14:paraId="757CA7BF" w14:textId="77777777" w:rsidR="0085774E" w:rsidRDefault="0085774E"/>
  <w:p w14:paraId="7B8EF525" w14:textId="77777777" w:rsidR="0085774E" w:rsidRDefault="0085774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E50F05" w14:textId="77777777" w:rsidR="00B3705C" w:rsidRDefault="00B3705C" w:rsidP="00F64C53">
      <w:r>
        <w:separator/>
      </w:r>
    </w:p>
  </w:footnote>
  <w:footnote w:type="continuationSeparator" w:id="0">
    <w:p w14:paraId="686DF515" w14:textId="77777777" w:rsidR="00B3705C" w:rsidRDefault="00B3705C" w:rsidP="00F64C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F11939" w14:textId="28CB8510" w:rsidR="0085774E" w:rsidRDefault="0085774E">
    <w:pPr>
      <w:pStyle w:val="Header"/>
    </w:pPr>
    <w:r>
      <w:t>1301009</w:t>
    </w:r>
    <w:r w:rsidR="00134107">
      <w:tab/>
    </w:r>
    <w:r w:rsidR="00134107">
      <w:tab/>
      <w:t>Group 5</w:t>
    </w:r>
  </w:p>
  <w:p w14:paraId="5B049A6E" w14:textId="77777777" w:rsidR="0085774E" w:rsidRDefault="0085774E"/>
  <w:p w14:paraId="26D7B9DA" w14:textId="77777777" w:rsidR="0085774E" w:rsidRDefault="0085774E"/>
  <w:p w14:paraId="42F489AF" w14:textId="77777777" w:rsidR="0085774E" w:rsidRDefault="0085774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2F42DA"/>
    <w:multiLevelType w:val="multilevel"/>
    <w:tmpl w:val="DE18E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2FC081F"/>
    <w:multiLevelType w:val="multilevel"/>
    <w:tmpl w:val="9300C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4203787"/>
    <w:multiLevelType w:val="multilevel"/>
    <w:tmpl w:val="F8AC6C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AF0D95"/>
    <w:multiLevelType w:val="multilevel"/>
    <w:tmpl w:val="684A3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25124C"/>
    <w:multiLevelType w:val="hybridMultilevel"/>
    <w:tmpl w:val="564E483E"/>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5" w15:restartNumberingAfterBreak="0">
    <w:nsid w:val="41E95B60"/>
    <w:multiLevelType w:val="multilevel"/>
    <w:tmpl w:val="66426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B97773"/>
    <w:multiLevelType w:val="multilevel"/>
    <w:tmpl w:val="A0DA6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367123"/>
    <w:multiLevelType w:val="multilevel"/>
    <w:tmpl w:val="2C5AE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C021BD1"/>
    <w:multiLevelType w:val="multilevel"/>
    <w:tmpl w:val="94A61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4C2584"/>
    <w:multiLevelType w:val="multilevel"/>
    <w:tmpl w:val="CF708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9"/>
  </w:num>
  <w:num w:numId="3">
    <w:abstractNumId w:val="6"/>
  </w:num>
  <w:num w:numId="4">
    <w:abstractNumId w:val="8"/>
  </w:num>
  <w:num w:numId="5">
    <w:abstractNumId w:val="5"/>
  </w:num>
  <w:num w:numId="6">
    <w:abstractNumId w:val="3"/>
  </w:num>
  <w:num w:numId="7">
    <w:abstractNumId w:val="0"/>
  </w:num>
  <w:num w:numId="8">
    <w:abstractNumId w:val="1"/>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C53"/>
    <w:rsid w:val="00000F4E"/>
    <w:rsid w:val="00005B34"/>
    <w:rsid w:val="00006934"/>
    <w:rsid w:val="00007A36"/>
    <w:rsid w:val="000137F5"/>
    <w:rsid w:val="00020AB8"/>
    <w:rsid w:val="00021CF9"/>
    <w:rsid w:val="00024C71"/>
    <w:rsid w:val="00030838"/>
    <w:rsid w:val="00033A72"/>
    <w:rsid w:val="00033BDE"/>
    <w:rsid w:val="00034309"/>
    <w:rsid w:val="00034CA4"/>
    <w:rsid w:val="000363C7"/>
    <w:rsid w:val="00036509"/>
    <w:rsid w:val="00050318"/>
    <w:rsid w:val="000510CB"/>
    <w:rsid w:val="000630FB"/>
    <w:rsid w:val="000713ED"/>
    <w:rsid w:val="00074B47"/>
    <w:rsid w:val="00084B2E"/>
    <w:rsid w:val="00084F8C"/>
    <w:rsid w:val="000949FF"/>
    <w:rsid w:val="000A3025"/>
    <w:rsid w:val="000A35FE"/>
    <w:rsid w:val="000A402D"/>
    <w:rsid w:val="000A682E"/>
    <w:rsid w:val="000B2006"/>
    <w:rsid w:val="000B21A6"/>
    <w:rsid w:val="000B4D6A"/>
    <w:rsid w:val="000B53AF"/>
    <w:rsid w:val="000B540D"/>
    <w:rsid w:val="000D5871"/>
    <w:rsid w:val="000D5A8E"/>
    <w:rsid w:val="000D7A56"/>
    <w:rsid w:val="000E3DB4"/>
    <w:rsid w:val="000E72CC"/>
    <w:rsid w:val="000F4DBE"/>
    <w:rsid w:val="000F59F6"/>
    <w:rsid w:val="000F7470"/>
    <w:rsid w:val="00100049"/>
    <w:rsid w:val="00102CDF"/>
    <w:rsid w:val="00106238"/>
    <w:rsid w:val="001074BE"/>
    <w:rsid w:val="001113FC"/>
    <w:rsid w:val="00112D33"/>
    <w:rsid w:val="00113291"/>
    <w:rsid w:val="001143F1"/>
    <w:rsid w:val="0011476B"/>
    <w:rsid w:val="0013224C"/>
    <w:rsid w:val="00132F4D"/>
    <w:rsid w:val="0013371B"/>
    <w:rsid w:val="00134107"/>
    <w:rsid w:val="00135CD7"/>
    <w:rsid w:val="001413E1"/>
    <w:rsid w:val="0014489D"/>
    <w:rsid w:val="00144CC0"/>
    <w:rsid w:val="00146CA2"/>
    <w:rsid w:val="00150777"/>
    <w:rsid w:val="001602C9"/>
    <w:rsid w:val="0016078F"/>
    <w:rsid w:val="001663CD"/>
    <w:rsid w:val="001721A3"/>
    <w:rsid w:val="00176429"/>
    <w:rsid w:val="00180AB3"/>
    <w:rsid w:val="00180EEC"/>
    <w:rsid w:val="00182D92"/>
    <w:rsid w:val="00185632"/>
    <w:rsid w:val="00194382"/>
    <w:rsid w:val="00195AA6"/>
    <w:rsid w:val="001A0F1B"/>
    <w:rsid w:val="001A4742"/>
    <w:rsid w:val="001A59EC"/>
    <w:rsid w:val="001A717B"/>
    <w:rsid w:val="001B06F1"/>
    <w:rsid w:val="001B61C7"/>
    <w:rsid w:val="001B6E97"/>
    <w:rsid w:val="001C068E"/>
    <w:rsid w:val="001C41A7"/>
    <w:rsid w:val="001C4803"/>
    <w:rsid w:val="001C59C8"/>
    <w:rsid w:val="001C6152"/>
    <w:rsid w:val="001D0024"/>
    <w:rsid w:val="001D11EA"/>
    <w:rsid w:val="001D3124"/>
    <w:rsid w:val="001E1724"/>
    <w:rsid w:val="001E4C81"/>
    <w:rsid w:val="001F1941"/>
    <w:rsid w:val="001F3D49"/>
    <w:rsid w:val="001F45AC"/>
    <w:rsid w:val="0020339F"/>
    <w:rsid w:val="002144DA"/>
    <w:rsid w:val="00217DEF"/>
    <w:rsid w:val="002306B1"/>
    <w:rsid w:val="00235A7C"/>
    <w:rsid w:val="002376AE"/>
    <w:rsid w:val="00240C59"/>
    <w:rsid w:val="002447D6"/>
    <w:rsid w:val="002462FF"/>
    <w:rsid w:val="00251141"/>
    <w:rsid w:val="0025117E"/>
    <w:rsid w:val="002545FB"/>
    <w:rsid w:val="0026682C"/>
    <w:rsid w:val="00271C41"/>
    <w:rsid w:val="002753AD"/>
    <w:rsid w:val="00281100"/>
    <w:rsid w:val="002829EB"/>
    <w:rsid w:val="0029260C"/>
    <w:rsid w:val="00293AAD"/>
    <w:rsid w:val="00295EC0"/>
    <w:rsid w:val="002A681F"/>
    <w:rsid w:val="002B0537"/>
    <w:rsid w:val="002C4B85"/>
    <w:rsid w:val="002C7B6F"/>
    <w:rsid w:val="002D0F2F"/>
    <w:rsid w:val="002E1E90"/>
    <w:rsid w:val="002E6306"/>
    <w:rsid w:val="002F0FD1"/>
    <w:rsid w:val="002F30E8"/>
    <w:rsid w:val="002F7EDB"/>
    <w:rsid w:val="00306809"/>
    <w:rsid w:val="0031051E"/>
    <w:rsid w:val="003125F9"/>
    <w:rsid w:val="003131E3"/>
    <w:rsid w:val="003136CA"/>
    <w:rsid w:val="00313EF5"/>
    <w:rsid w:val="00314F2C"/>
    <w:rsid w:val="00320DBF"/>
    <w:rsid w:val="00325555"/>
    <w:rsid w:val="003352F0"/>
    <w:rsid w:val="00336BB5"/>
    <w:rsid w:val="003414B0"/>
    <w:rsid w:val="00341B9C"/>
    <w:rsid w:val="00344DB9"/>
    <w:rsid w:val="003468D6"/>
    <w:rsid w:val="00354A9C"/>
    <w:rsid w:val="00355FF2"/>
    <w:rsid w:val="00362BA0"/>
    <w:rsid w:val="00367E78"/>
    <w:rsid w:val="00371926"/>
    <w:rsid w:val="00377C80"/>
    <w:rsid w:val="00382494"/>
    <w:rsid w:val="00383632"/>
    <w:rsid w:val="003876FD"/>
    <w:rsid w:val="00390FAD"/>
    <w:rsid w:val="0039496E"/>
    <w:rsid w:val="003A281A"/>
    <w:rsid w:val="003A3C51"/>
    <w:rsid w:val="003A67C9"/>
    <w:rsid w:val="003B2991"/>
    <w:rsid w:val="003B35C5"/>
    <w:rsid w:val="003B7804"/>
    <w:rsid w:val="003C0246"/>
    <w:rsid w:val="003C253B"/>
    <w:rsid w:val="003C59A6"/>
    <w:rsid w:val="003C5DF4"/>
    <w:rsid w:val="003D1AE2"/>
    <w:rsid w:val="003D6E7C"/>
    <w:rsid w:val="003E3B30"/>
    <w:rsid w:val="003E59B8"/>
    <w:rsid w:val="003E73A7"/>
    <w:rsid w:val="003F4D44"/>
    <w:rsid w:val="00400DDA"/>
    <w:rsid w:val="00400F9F"/>
    <w:rsid w:val="00402520"/>
    <w:rsid w:val="00402A9A"/>
    <w:rsid w:val="004039A3"/>
    <w:rsid w:val="00411114"/>
    <w:rsid w:val="00411166"/>
    <w:rsid w:val="00413A65"/>
    <w:rsid w:val="00417807"/>
    <w:rsid w:val="00422CCD"/>
    <w:rsid w:val="00435D16"/>
    <w:rsid w:val="00437B38"/>
    <w:rsid w:val="00443482"/>
    <w:rsid w:val="00444784"/>
    <w:rsid w:val="0045096A"/>
    <w:rsid w:val="00452217"/>
    <w:rsid w:val="004533C8"/>
    <w:rsid w:val="00456AA2"/>
    <w:rsid w:val="0046162C"/>
    <w:rsid w:val="00462D86"/>
    <w:rsid w:val="00474EAF"/>
    <w:rsid w:val="00476C74"/>
    <w:rsid w:val="0047758B"/>
    <w:rsid w:val="00484240"/>
    <w:rsid w:val="004846F8"/>
    <w:rsid w:val="00490CAD"/>
    <w:rsid w:val="00496FB7"/>
    <w:rsid w:val="004A000F"/>
    <w:rsid w:val="004A10D3"/>
    <w:rsid w:val="004B0AE7"/>
    <w:rsid w:val="004B503C"/>
    <w:rsid w:val="004B7D25"/>
    <w:rsid w:val="004C02F2"/>
    <w:rsid w:val="004C09C2"/>
    <w:rsid w:val="004C47B9"/>
    <w:rsid w:val="004D2885"/>
    <w:rsid w:val="004D6BAC"/>
    <w:rsid w:val="004E1A08"/>
    <w:rsid w:val="004E3291"/>
    <w:rsid w:val="004E5868"/>
    <w:rsid w:val="004E6FE1"/>
    <w:rsid w:val="004F0E32"/>
    <w:rsid w:val="00500B58"/>
    <w:rsid w:val="005072A2"/>
    <w:rsid w:val="00507D3A"/>
    <w:rsid w:val="00512FC1"/>
    <w:rsid w:val="0051522C"/>
    <w:rsid w:val="005206D6"/>
    <w:rsid w:val="0052318B"/>
    <w:rsid w:val="00535AC0"/>
    <w:rsid w:val="00536BED"/>
    <w:rsid w:val="0054125F"/>
    <w:rsid w:val="00542FD3"/>
    <w:rsid w:val="00543A83"/>
    <w:rsid w:val="00557F70"/>
    <w:rsid w:val="00561A24"/>
    <w:rsid w:val="00564797"/>
    <w:rsid w:val="00565B8F"/>
    <w:rsid w:val="005726A1"/>
    <w:rsid w:val="005753AD"/>
    <w:rsid w:val="00575692"/>
    <w:rsid w:val="0057681D"/>
    <w:rsid w:val="00580D44"/>
    <w:rsid w:val="00581712"/>
    <w:rsid w:val="00582238"/>
    <w:rsid w:val="0058533B"/>
    <w:rsid w:val="00591537"/>
    <w:rsid w:val="00593BC8"/>
    <w:rsid w:val="005957CD"/>
    <w:rsid w:val="005A3A6C"/>
    <w:rsid w:val="005A474D"/>
    <w:rsid w:val="005A6C5F"/>
    <w:rsid w:val="005B0042"/>
    <w:rsid w:val="005B17EE"/>
    <w:rsid w:val="005B4AD6"/>
    <w:rsid w:val="005B50DC"/>
    <w:rsid w:val="005B5352"/>
    <w:rsid w:val="005B637D"/>
    <w:rsid w:val="005D05C2"/>
    <w:rsid w:val="005D4254"/>
    <w:rsid w:val="005E14A6"/>
    <w:rsid w:val="005E228D"/>
    <w:rsid w:val="005E3627"/>
    <w:rsid w:val="005E650A"/>
    <w:rsid w:val="005F091B"/>
    <w:rsid w:val="005F7C6E"/>
    <w:rsid w:val="00600AC1"/>
    <w:rsid w:val="00602A50"/>
    <w:rsid w:val="00603B81"/>
    <w:rsid w:val="006114FC"/>
    <w:rsid w:val="00614FE6"/>
    <w:rsid w:val="00624126"/>
    <w:rsid w:val="00625BAC"/>
    <w:rsid w:val="00632124"/>
    <w:rsid w:val="006330D3"/>
    <w:rsid w:val="006362E1"/>
    <w:rsid w:val="0063642D"/>
    <w:rsid w:val="00636B5D"/>
    <w:rsid w:val="00637F6C"/>
    <w:rsid w:val="0064017B"/>
    <w:rsid w:val="00655E61"/>
    <w:rsid w:val="00660EA3"/>
    <w:rsid w:val="00666B04"/>
    <w:rsid w:val="00670263"/>
    <w:rsid w:val="0067185E"/>
    <w:rsid w:val="0068168E"/>
    <w:rsid w:val="00683A09"/>
    <w:rsid w:val="006928DD"/>
    <w:rsid w:val="006978D2"/>
    <w:rsid w:val="006A0FA7"/>
    <w:rsid w:val="006A19DC"/>
    <w:rsid w:val="006A2418"/>
    <w:rsid w:val="006B1D43"/>
    <w:rsid w:val="006B27A4"/>
    <w:rsid w:val="006B2911"/>
    <w:rsid w:val="006B6FE1"/>
    <w:rsid w:val="006C782F"/>
    <w:rsid w:val="006D286E"/>
    <w:rsid w:val="006D6C4C"/>
    <w:rsid w:val="006E1D4D"/>
    <w:rsid w:val="006E2EAC"/>
    <w:rsid w:val="006F0A64"/>
    <w:rsid w:val="006F1107"/>
    <w:rsid w:val="006F17B9"/>
    <w:rsid w:val="006F29B5"/>
    <w:rsid w:val="006F6F74"/>
    <w:rsid w:val="006F7137"/>
    <w:rsid w:val="006F7D07"/>
    <w:rsid w:val="006F7E23"/>
    <w:rsid w:val="007020CF"/>
    <w:rsid w:val="00707A26"/>
    <w:rsid w:val="00717964"/>
    <w:rsid w:val="0072086A"/>
    <w:rsid w:val="00735000"/>
    <w:rsid w:val="007361AB"/>
    <w:rsid w:val="00736D58"/>
    <w:rsid w:val="0073728F"/>
    <w:rsid w:val="007424A7"/>
    <w:rsid w:val="007509BA"/>
    <w:rsid w:val="00750D4E"/>
    <w:rsid w:val="00752558"/>
    <w:rsid w:val="007548C2"/>
    <w:rsid w:val="00754EA2"/>
    <w:rsid w:val="00757C9C"/>
    <w:rsid w:val="0076044F"/>
    <w:rsid w:val="00761CE0"/>
    <w:rsid w:val="00762BF1"/>
    <w:rsid w:val="00763E80"/>
    <w:rsid w:val="00765D21"/>
    <w:rsid w:val="00767B3E"/>
    <w:rsid w:val="00770992"/>
    <w:rsid w:val="00772008"/>
    <w:rsid w:val="00780AD5"/>
    <w:rsid w:val="007852BA"/>
    <w:rsid w:val="0079479E"/>
    <w:rsid w:val="00794A5A"/>
    <w:rsid w:val="00794FA3"/>
    <w:rsid w:val="007975C8"/>
    <w:rsid w:val="00797A36"/>
    <w:rsid w:val="007A5342"/>
    <w:rsid w:val="007B088E"/>
    <w:rsid w:val="007B2CB0"/>
    <w:rsid w:val="007C31D5"/>
    <w:rsid w:val="007C3CD1"/>
    <w:rsid w:val="007C4A65"/>
    <w:rsid w:val="007C4A98"/>
    <w:rsid w:val="007C54C2"/>
    <w:rsid w:val="007C692E"/>
    <w:rsid w:val="007C70A2"/>
    <w:rsid w:val="007D5BF0"/>
    <w:rsid w:val="007E1506"/>
    <w:rsid w:val="007E2609"/>
    <w:rsid w:val="007E2C42"/>
    <w:rsid w:val="007E426E"/>
    <w:rsid w:val="007F0177"/>
    <w:rsid w:val="007F2BB5"/>
    <w:rsid w:val="007F343F"/>
    <w:rsid w:val="008040BA"/>
    <w:rsid w:val="0080715A"/>
    <w:rsid w:val="00811052"/>
    <w:rsid w:val="008110D2"/>
    <w:rsid w:val="00813834"/>
    <w:rsid w:val="008153CC"/>
    <w:rsid w:val="00816B2A"/>
    <w:rsid w:val="00823BEF"/>
    <w:rsid w:val="00826BDE"/>
    <w:rsid w:val="00826DC8"/>
    <w:rsid w:val="0083060E"/>
    <w:rsid w:val="00833E5C"/>
    <w:rsid w:val="00840442"/>
    <w:rsid w:val="0084123C"/>
    <w:rsid w:val="00845340"/>
    <w:rsid w:val="00846BB6"/>
    <w:rsid w:val="00854872"/>
    <w:rsid w:val="0085774E"/>
    <w:rsid w:val="00857DC5"/>
    <w:rsid w:val="00862244"/>
    <w:rsid w:val="00863054"/>
    <w:rsid w:val="008712EC"/>
    <w:rsid w:val="0087495A"/>
    <w:rsid w:val="00877A0B"/>
    <w:rsid w:val="00880C3C"/>
    <w:rsid w:val="00882416"/>
    <w:rsid w:val="00883E47"/>
    <w:rsid w:val="008841BE"/>
    <w:rsid w:val="00885EE1"/>
    <w:rsid w:val="00886589"/>
    <w:rsid w:val="008A1EA3"/>
    <w:rsid w:val="008A2A17"/>
    <w:rsid w:val="008A4CCC"/>
    <w:rsid w:val="008A695F"/>
    <w:rsid w:val="008A7D66"/>
    <w:rsid w:val="008B30B6"/>
    <w:rsid w:val="008B3D28"/>
    <w:rsid w:val="008B6013"/>
    <w:rsid w:val="008B7379"/>
    <w:rsid w:val="008D0E37"/>
    <w:rsid w:val="008D2DAD"/>
    <w:rsid w:val="008D4292"/>
    <w:rsid w:val="008E0072"/>
    <w:rsid w:val="008E552F"/>
    <w:rsid w:val="008E629E"/>
    <w:rsid w:val="008F299D"/>
    <w:rsid w:val="008F3FF7"/>
    <w:rsid w:val="008F4A2C"/>
    <w:rsid w:val="009017CD"/>
    <w:rsid w:val="00904925"/>
    <w:rsid w:val="00913AD5"/>
    <w:rsid w:val="00914EA6"/>
    <w:rsid w:val="00916AB1"/>
    <w:rsid w:val="009244B6"/>
    <w:rsid w:val="0092679C"/>
    <w:rsid w:val="00930662"/>
    <w:rsid w:val="0093350B"/>
    <w:rsid w:val="00937E1D"/>
    <w:rsid w:val="00941ABC"/>
    <w:rsid w:val="009523A5"/>
    <w:rsid w:val="00960CBB"/>
    <w:rsid w:val="00963D91"/>
    <w:rsid w:val="00967D3E"/>
    <w:rsid w:val="009712FB"/>
    <w:rsid w:val="00972275"/>
    <w:rsid w:val="00972636"/>
    <w:rsid w:val="009745D6"/>
    <w:rsid w:val="00983F7B"/>
    <w:rsid w:val="00992A8C"/>
    <w:rsid w:val="00994806"/>
    <w:rsid w:val="00996726"/>
    <w:rsid w:val="00997CD0"/>
    <w:rsid w:val="009A0E0B"/>
    <w:rsid w:val="009A4108"/>
    <w:rsid w:val="009A5D36"/>
    <w:rsid w:val="009B38B5"/>
    <w:rsid w:val="009B64A1"/>
    <w:rsid w:val="009C0D90"/>
    <w:rsid w:val="009C30B4"/>
    <w:rsid w:val="009C3156"/>
    <w:rsid w:val="009C73E1"/>
    <w:rsid w:val="009E14F0"/>
    <w:rsid w:val="009E2DA6"/>
    <w:rsid w:val="009E5013"/>
    <w:rsid w:val="009E5F6B"/>
    <w:rsid w:val="009F210E"/>
    <w:rsid w:val="009F6399"/>
    <w:rsid w:val="00A005E2"/>
    <w:rsid w:val="00A02251"/>
    <w:rsid w:val="00A026CE"/>
    <w:rsid w:val="00A07C25"/>
    <w:rsid w:val="00A158A7"/>
    <w:rsid w:val="00A2025F"/>
    <w:rsid w:val="00A21402"/>
    <w:rsid w:val="00A231DC"/>
    <w:rsid w:val="00A31F19"/>
    <w:rsid w:val="00A37578"/>
    <w:rsid w:val="00A40F37"/>
    <w:rsid w:val="00A436A3"/>
    <w:rsid w:val="00A450D2"/>
    <w:rsid w:val="00A5350F"/>
    <w:rsid w:val="00A56FAD"/>
    <w:rsid w:val="00A57D4B"/>
    <w:rsid w:val="00A62100"/>
    <w:rsid w:val="00A63BC7"/>
    <w:rsid w:val="00A654C9"/>
    <w:rsid w:val="00A706D9"/>
    <w:rsid w:val="00A70ADC"/>
    <w:rsid w:val="00A80541"/>
    <w:rsid w:val="00A875B0"/>
    <w:rsid w:val="00A96B03"/>
    <w:rsid w:val="00AA2428"/>
    <w:rsid w:val="00AA5CF2"/>
    <w:rsid w:val="00AA7272"/>
    <w:rsid w:val="00AB7E63"/>
    <w:rsid w:val="00AD7062"/>
    <w:rsid w:val="00AE0B8D"/>
    <w:rsid w:val="00AE2738"/>
    <w:rsid w:val="00AF3B12"/>
    <w:rsid w:val="00AF43E8"/>
    <w:rsid w:val="00AF7A49"/>
    <w:rsid w:val="00B01EDB"/>
    <w:rsid w:val="00B03219"/>
    <w:rsid w:val="00B0342A"/>
    <w:rsid w:val="00B058C0"/>
    <w:rsid w:val="00B12F04"/>
    <w:rsid w:val="00B14502"/>
    <w:rsid w:val="00B146A9"/>
    <w:rsid w:val="00B20486"/>
    <w:rsid w:val="00B21CF5"/>
    <w:rsid w:val="00B2648B"/>
    <w:rsid w:val="00B27789"/>
    <w:rsid w:val="00B33C55"/>
    <w:rsid w:val="00B3705C"/>
    <w:rsid w:val="00B40BB2"/>
    <w:rsid w:val="00B45D69"/>
    <w:rsid w:val="00B50BDF"/>
    <w:rsid w:val="00B56093"/>
    <w:rsid w:val="00B607F4"/>
    <w:rsid w:val="00B65BBB"/>
    <w:rsid w:val="00B67BE2"/>
    <w:rsid w:val="00B76EDC"/>
    <w:rsid w:val="00B815C3"/>
    <w:rsid w:val="00B856EA"/>
    <w:rsid w:val="00B87D7F"/>
    <w:rsid w:val="00B91281"/>
    <w:rsid w:val="00B93431"/>
    <w:rsid w:val="00B9676F"/>
    <w:rsid w:val="00BA01F2"/>
    <w:rsid w:val="00BB523E"/>
    <w:rsid w:val="00BB5371"/>
    <w:rsid w:val="00BB6A02"/>
    <w:rsid w:val="00BC1791"/>
    <w:rsid w:val="00BC1823"/>
    <w:rsid w:val="00BC412D"/>
    <w:rsid w:val="00BC7BC8"/>
    <w:rsid w:val="00BD3190"/>
    <w:rsid w:val="00BD357F"/>
    <w:rsid w:val="00BD4105"/>
    <w:rsid w:val="00BF1A97"/>
    <w:rsid w:val="00BF652A"/>
    <w:rsid w:val="00C10146"/>
    <w:rsid w:val="00C11855"/>
    <w:rsid w:val="00C17E73"/>
    <w:rsid w:val="00C23DD5"/>
    <w:rsid w:val="00C24B9A"/>
    <w:rsid w:val="00C27678"/>
    <w:rsid w:val="00C31DDB"/>
    <w:rsid w:val="00C35669"/>
    <w:rsid w:val="00C35E98"/>
    <w:rsid w:val="00C361C4"/>
    <w:rsid w:val="00C4406A"/>
    <w:rsid w:val="00C57C29"/>
    <w:rsid w:val="00C60A8B"/>
    <w:rsid w:val="00C618E8"/>
    <w:rsid w:val="00C63092"/>
    <w:rsid w:val="00C658C9"/>
    <w:rsid w:val="00C65E52"/>
    <w:rsid w:val="00C7210F"/>
    <w:rsid w:val="00C73F3E"/>
    <w:rsid w:val="00C741B8"/>
    <w:rsid w:val="00C752CA"/>
    <w:rsid w:val="00C800B7"/>
    <w:rsid w:val="00C81197"/>
    <w:rsid w:val="00C81652"/>
    <w:rsid w:val="00C91064"/>
    <w:rsid w:val="00C92236"/>
    <w:rsid w:val="00C942C3"/>
    <w:rsid w:val="00C957DD"/>
    <w:rsid w:val="00C96A2B"/>
    <w:rsid w:val="00C976EB"/>
    <w:rsid w:val="00CA05CC"/>
    <w:rsid w:val="00CA0DB5"/>
    <w:rsid w:val="00CA166A"/>
    <w:rsid w:val="00CA18C7"/>
    <w:rsid w:val="00CA3252"/>
    <w:rsid w:val="00CA64A6"/>
    <w:rsid w:val="00CA7244"/>
    <w:rsid w:val="00CB15BB"/>
    <w:rsid w:val="00CB22FC"/>
    <w:rsid w:val="00CB4574"/>
    <w:rsid w:val="00CB6683"/>
    <w:rsid w:val="00CC18CF"/>
    <w:rsid w:val="00CC7986"/>
    <w:rsid w:val="00CC7F5E"/>
    <w:rsid w:val="00CD621E"/>
    <w:rsid w:val="00CE0E4B"/>
    <w:rsid w:val="00CE2D19"/>
    <w:rsid w:val="00CE2D7F"/>
    <w:rsid w:val="00CE628D"/>
    <w:rsid w:val="00CF351E"/>
    <w:rsid w:val="00CF4D92"/>
    <w:rsid w:val="00CF58C6"/>
    <w:rsid w:val="00D05507"/>
    <w:rsid w:val="00D06026"/>
    <w:rsid w:val="00D10A16"/>
    <w:rsid w:val="00D10A72"/>
    <w:rsid w:val="00D1355D"/>
    <w:rsid w:val="00D14710"/>
    <w:rsid w:val="00D22839"/>
    <w:rsid w:val="00D22A62"/>
    <w:rsid w:val="00D231A6"/>
    <w:rsid w:val="00D30879"/>
    <w:rsid w:val="00D312B8"/>
    <w:rsid w:val="00D36BE4"/>
    <w:rsid w:val="00D37010"/>
    <w:rsid w:val="00D437DB"/>
    <w:rsid w:val="00D4684E"/>
    <w:rsid w:val="00D524F3"/>
    <w:rsid w:val="00D61B3C"/>
    <w:rsid w:val="00D6204D"/>
    <w:rsid w:val="00D67FC8"/>
    <w:rsid w:val="00D7130D"/>
    <w:rsid w:val="00D71BA3"/>
    <w:rsid w:val="00D74B17"/>
    <w:rsid w:val="00D75CC7"/>
    <w:rsid w:val="00D776D6"/>
    <w:rsid w:val="00D80041"/>
    <w:rsid w:val="00D82EA4"/>
    <w:rsid w:val="00D8525C"/>
    <w:rsid w:val="00D87D9E"/>
    <w:rsid w:val="00D9000E"/>
    <w:rsid w:val="00D964EA"/>
    <w:rsid w:val="00D9701A"/>
    <w:rsid w:val="00DA100E"/>
    <w:rsid w:val="00DA5435"/>
    <w:rsid w:val="00DA667B"/>
    <w:rsid w:val="00DB042A"/>
    <w:rsid w:val="00DC46F6"/>
    <w:rsid w:val="00DC52B5"/>
    <w:rsid w:val="00DC7203"/>
    <w:rsid w:val="00DD50BA"/>
    <w:rsid w:val="00DD528F"/>
    <w:rsid w:val="00DD75E1"/>
    <w:rsid w:val="00DE05AF"/>
    <w:rsid w:val="00DE147B"/>
    <w:rsid w:val="00DF0E71"/>
    <w:rsid w:val="00DF4470"/>
    <w:rsid w:val="00E14C06"/>
    <w:rsid w:val="00E21A26"/>
    <w:rsid w:val="00E220AD"/>
    <w:rsid w:val="00E22CCC"/>
    <w:rsid w:val="00E24BC7"/>
    <w:rsid w:val="00E354C4"/>
    <w:rsid w:val="00E35770"/>
    <w:rsid w:val="00E35D8A"/>
    <w:rsid w:val="00E40708"/>
    <w:rsid w:val="00E4163C"/>
    <w:rsid w:val="00E47DB7"/>
    <w:rsid w:val="00E54853"/>
    <w:rsid w:val="00E6006E"/>
    <w:rsid w:val="00E622EF"/>
    <w:rsid w:val="00E6254D"/>
    <w:rsid w:val="00E64B43"/>
    <w:rsid w:val="00E672B8"/>
    <w:rsid w:val="00E67A1D"/>
    <w:rsid w:val="00E724B2"/>
    <w:rsid w:val="00E7280C"/>
    <w:rsid w:val="00E7526D"/>
    <w:rsid w:val="00E80BAE"/>
    <w:rsid w:val="00E82D82"/>
    <w:rsid w:val="00E911EB"/>
    <w:rsid w:val="00E9263F"/>
    <w:rsid w:val="00E9572F"/>
    <w:rsid w:val="00EA34E3"/>
    <w:rsid w:val="00EA35B0"/>
    <w:rsid w:val="00EA7E72"/>
    <w:rsid w:val="00EB1398"/>
    <w:rsid w:val="00EB2307"/>
    <w:rsid w:val="00EB5061"/>
    <w:rsid w:val="00EB7714"/>
    <w:rsid w:val="00EC0100"/>
    <w:rsid w:val="00EC255C"/>
    <w:rsid w:val="00EC7846"/>
    <w:rsid w:val="00ED21D2"/>
    <w:rsid w:val="00ED5E63"/>
    <w:rsid w:val="00ED6408"/>
    <w:rsid w:val="00EE21AC"/>
    <w:rsid w:val="00EE617F"/>
    <w:rsid w:val="00EF24E9"/>
    <w:rsid w:val="00F017DA"/>
    <w:rsid w:val="00F0558A"/>
    <w:rsid w:val="00F135EF"/>
    <w:rsid w:val="00F1386D"/>
    <w:rsid w:val="00F1469C"/>
    <w:rsid w:val="00F158E4"/>
    <w:rsid w:val="00F1724D"/>
    <w:rsid w:val="00F22D10"/>
    <w:rsid w:val="00F25E48"/>
    <w:rsid w:val="00F27B2A"/>
    <w:rsid w:val="00F336AB"/>
    <w:rsid w:val="00F3756A"/>
    <w:rsid w:val="00F40FC9"/>
    <w:rsid w:val="00F41C4B"/>
    <w:rsid w:val="00F440E8"/>
    <w:rsid w:val="00F45651"/>
    <w:rsid w:val="00F50457"/>
    <w:rsid w:val="00F53223"/>
    <w:rsid w:val="00F543B6"/>
    <w:rsid w:val="00F54A98"/>
    <w:rsid w:val="00F55847"/>
    <w:rsid w:val="00F55F5C"/>
    <w:rsid w:val="00F56016"/>
    <w:rsid w:val="00F61B23"/>
    <w:rsid w:val="00F6492B"/>
    <w:rsid w:val="00F64C53"/>
    <w:rsid w:val="00F674C8"/>
    <w:rsid w:val="00F70CF1"/>
    <w:rsid w:val="00F75AFF"/>
    <w:rsid w:val="00F81329"/>
    <w:rsid w:val="00F826EC"/>
    <w:rsid w:val="00F82E90"/>
    <w:rsid w:val="00F84593"/>
    <w:rsid w:val="00FA07FF"/>
    <w:rsid w:val="00FA09D7"/>
    <w:rsid w:val="00FA3E29"/>
    <w:rsid w:val="00FA579C"/>
    <w:rsid w:val="00FA5FEB"/>
    <w:rsid w:val="00FB2C05"/>
    <w:rsid w:val="00FB3708"/>
    <w:rsid w:val="00FB7DC2"/>
    <w:rsid w:val="00FB7F80"/>
    <w:rsid w:val="00FC30BC"/>
    <w:rsid w:val="00FC3583"/>
    <w:rsid w:val="00FC476B"/>
    <w:rsid w:val="00FC50A7"/>
    <w:rsid w:val="00FC6806"/>
    <w:rsid w:val="00FC793F"/>
    <w:rsid w:val="00FD44F0"/>
    <w:rsid w:val="00FD4A93"/>
    <w:rsid w:val="00FD59BD"/>
    <w:rsid w:val="00FD7FD4"/>
    <w:rsid w:val="00FE052E"/>
    <w:rsid w:val="00FE6110"/>
    <w:rsid w:val="00FE6F34"/>
    <w:rsid w:val="00FE720E"/>
    <w:rsid w:val="00FF3385"/>
    <w:rsid w:val="00FF34E9"/>
    <w:rsid w:val="00FF5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3A99E0"/>
  <w14:defaultImageDpi w14:val="32767"/>
  <w15:chartTrackingRefBased/>
  <w15:docId w15:val="{3152473E-DAA5-4A4A-8440-DC43E8BEE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C957DD"/>
    <w:rPr>
      <w:rFonts w:ascii="Times New Roman" w:eastAsia="Times New Roman" w:hAnsi="Times New Roman" w:cs="Times New Roman"/>
    </w:rPr>
  </w:style>
  <w:style w:type="paragraph" w:styleId="Heading1">
    <w:name w:val="heading 1"/>
    <w:basedOn w:val="Normal"/>
    <w:link w:val="Heading1Char"/>
    <w:uiPriority w:val="9"/>
    <w:qFormat/>
    <w:rsid w:val="00937E1D"/>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F40FC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5F7C6E"/>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4C53"/>
    <w:pPr>
      <w:tabs>
        <w:tab w:val="center" w:pos="4680"/>
        <w:tab w:val="right" w:pos="9360"/>
      </w:tabs>
    </w:pPr>
    <w:rPr>
      <w:rFonts w:asciiTheme="minorHAnsi" w:eastAsiaTheme="minorHAnsi" w:hAnsiTheme="minorHAnsi" w:cstheme="minorBidi"/>
    </w:rPr>
  </w:style>
  <w:style w:type="character" w:customStyle="1" w:styleId="HeaderChar">
    <w:name w:val="Header Char"/>
    <w:basedOn w:val="DefaultParagraphFont"/>
    <w:link w:val="Header"/>
    <w:uiPriority w:val="99"/>
    <w:rsid w:val="00F64C53"/>
  </w:style>
  <w:style w:type="paragraph" w:styleId="Footer">
    <w:name w:val="footer"/>
    <w:basedOn w:val="Normal"/>
    <w:link w:val="FooterChar"/>
    <w:uiPriority w:val="99"/>
    <w:unhideWhenUsed/>
    <w:rsid w:val="00F64C53"/>
    <w:pPr>
      <w:tabs>
        <w:tab w:val="center" w:pos="4680"/>
        <w:tab w:val="right" w:pos="9360"/>
      </w:tabs>
    </w:pPr>
    <w:rPr>
      <w:rFonts w:asciiTheme="minorHAnsi" w:eastAsiaTheme="minorHAnsi" w:hAnsiTheme="minorHAnsi" w:cstheme="minorBidi"/>
    </w:rPr>
  </w:style>
  <w:style w:type="character" w:customStyle="1" w:styleId="FooterChar">
    <w:name w:val="Footer Char"/>
    <w:basedOn w:val="DefaultParagraphFont"/>
    <w:link w:val="Footer"/>
    <w:uiPriority w:val="99"/>
    <w:rsid w:val="00F64C53"/>
  </w:style>
  <w:style w:type="character" w:styleId="PageNumber">
    <w:name w:val="page number"/>
    <w:basedOn w:val="DefaultParagraphFont"/>
    <w:uiPriority w:val="99"/>
    <w:semiHidden/>
    <w:unhideWhenUsed/>
    <w:rsid w:val="00F64C53"/>
  </w:style>
  <w:style w:type="paragraph" w:styleId="NormalWeb">
    <w:name w:val="Normal (Web)"/>
    <w:basedOn w:val="Normal"/>
    <w:uiPriority w:val="99"/>
    <w:unhideWhenUsed/>
    <w:rsid w:val="00F64C53"/>
    <w:pPr>
      <w:spacing w:before="100" w:beforeAutospacing="1" w:after="100" w:afterAutospacing="1"/>
    </w:pPr>
  </w:style>
  <w:style w:type="character" w:styleId="Hyperlink">
    <w:name w:val="Hyperlink"/>
    <w:basedOn w:val="DefaultParagraphFont"/>
    <w:uiPriority w:val="99"/>
    <w:unhideWhenUsed/>
    <w:rsid w:val="000A682E"/>
    <w:rPr>
      <w:color w:val="0563C1" w:themeColor="hyperlink"/>
      <w:u w:val="single"/>
    </w:rPr>
  </w:style>
  <w:style w:type="character" w:styleId="UnresolvedMention">
    <w:name w:val="Unresolved Mention"/>
    <w:basedOn w:val="DefaultParagraphFont"/>
    <w:uiPriority w:val="99"/>
    <w:rsid w:val="000A682E"/>
    <w:rPr>
      <w:color w:val="605E5C"/>
      <w:shd w:val="clear" w:color="auto" w:fill="E1DFDD"/>
    </w:rPr>
  </w:style>
  <w:style w:type="paragraph" w:styleId="ListParagraph">
    <w:name w:val="List Paragraph"/>
    <w:basedOn w:val="Normal"/>
    <w:uiPriority w:val="34"/>
    <w:qFormat/>
    <w:rsid w:val="00402A9A"/>
    <w:pPr>
      <w:ind w:left="720"/>
      <w:contextualSpacing/>
    </w:pPr>
    <w:rPr>
      <w:sz w:val="20"/>
      <w:szCs w:val="20"/>
      <w:lang w:eastAsia="en-GB"/>
    </w:rPr>
  </w:style>
  <w:style w:type="character" w:customStyle="1" w:styleId="apple-converted-space">
    <w:name w:val="apple-converted-space"/>
    <w:basedOn w:val="DefaultParagraphFont"/>
    <w:rsid w:val="003A3C51"/>
  </w:style>
  <w:style w:type="character" w:styleId="FollowedHyperlink">
    <w:name w:val="FollowedHyperlink"/>
    <w:basedOn w:val="DefaultParagraphFont"/>
    <w:uiPriority w:val="99"/>
    <w:semiHidden/>
    <w:unhideWhenUsed/>
    <w:rsid w:val="00BC1823"/>
    <w:rPr>
      <w:color w:val="954F72" w:themeColor="followedHyperlink"/>
      <w:u w:val="single"/>
    </w:rPr>
  </w:style>
  <w:style w:type="character" w:customStyle="1" w:styleId="Heading1Char">
    <w:name w:val="Heading 1 Char"/>
    <w:basedOn w:val="DefaultParagraphFont"/>
    <w:link w:val="Heading1"/>
    <w:uiPriority w:val="9"/>
    <w:rsid w:val="00937E1D"/>
    <w:rPr>
      <w:rFonts w:ascii="Times New Roman" w:eastAsia="Times New Roman" w:hAnsi="Times New Roman" w:cs="Times New Roman"/>
      <w:b/>
      <w:bCs/>
      <w:kern w:val="36"/>
      <w:sz w:val="48"/>
      <w:szCs w:val="48"/>
    </w:rPr>
  </w:style>
  <w:style w:type="character" w:customStyle="1" w:styleId="fn">
    <w:name w:val="fn"/>
    <w:basedOn w:val="DefaultParagraphFont"/>
    <w:rsid w:val="00937E1D"/>
  </w:style>
  <w:style w:type="character" w:customStyle="1" w:styleId="Subtitle1">
    <w:name w:val="Subtitle1"/>
    <w:basedOn w:val="DefaultParagraphFont"/>
    <w:rsid w:val="00937E1D"/>
  </w:style>
  <w:style w:type="character" w:customStyle="1" w:styleId="addmd">
    <w:name w:val="addmd"/>
    <w:basedOn w:val="DefaultParagraphFont"/>
    <w:rsid w:val="00717964"/>
  </w:style>
  <w:style w:type="character" w:styleId="HTMLCite">
    <w:name w:val="HTML Cite"/>
    <w:basedOn w:val="DefaultParagraphFont"/>
    <w:uiPriority w:val="99"/>
    <w:semiHidden/>
    <w:unhideWhenUsed/>
    <w:rsid w:val="008B3D28"/>
    <w:rPr>
      <w:i/>
      <w:iCs/>
    </w:rPr>
  </w:style>
  <w:style w:type="character" w:customStyle="1" w:styleId="nlmarticle-title">
    <w:name w:val="nlm_article-title"/>
    <w:basedOn w:val="DefaultParagraphFont"/>
    <w:rsid w:val="00F40FC9"/>
  </w:style>
  <w:style w:type="character" w:customStyle="1" w:styleId="Heading2Char">
    <w:name w:val="Heading 2 Char"/>
    <w:basedOn w:val="DefaultParagraphFont"/>
    <w:link w:val="Heading2"/>
    <w:uiPriority w:val="9"/>
    <w:semiHidden/>
    <w:rsid w:val="00F40FC9"/>
    <w:rPr>
      <w:rFonts w:asciiTheme="majorHAnsi" w:eastAsiaTheme="majorEastAsia" w:hAnsiTheme="majorHAnsi" w:cstheme="majorBidi"/>
      <w:color w:val="2F5496" w:themeColor="accent1" w:themeShade="BF"/>
      <w:sz w:val="26"/>
      <w:szCs w:val="26"/>
    </w:rPr>
  </w:style>
  <w:style w:type="character" w:customStyle="1" w:styleId="specialtitle">
    <w:name w:val="specialtitle"/>
    <w:basedOn w:val="DefaultParagraphFont"/>
    <w:rsid w:val="00F40FC9"/>
  </w:style>
  <w:style w:type="character" w:styleId="Strong">
    <w:name w:val="Strong"/>
    <w:basedOn w:val="DefaultParagraphFont"/>
    <w:uiPriority w:val="22"/>
    <w:qFormat/>
    <w:rsid w:val="000F7470"/>
    <w:rPr>
      <w:b/>
      <w:bCs/>
    </w:rPr>
  </w:style>
  <w:style w:type="character" w:styleId="Emphasis">
    <w:name w:val="Emphasis"/>
    <w:basedOn w:val="DefaultParagraphFont"/>
    <w:uiPriority w:val="20"/>
    <w:qFormat/>
    <w:rsid w:val="000F7470"/>
    <w:rPr>
      <w:i/>
      <w:iCs/>
    </w:rPr>
  </w:style>
  <w:style w:type="character" w:customStyle="1" w:styleId="Heading4Char">
    <w:name w:val="Heading 4 Char"/>
    <w:basedOn w:val="DefaultParagraphFont"/>
    <w:link w:val="Heading4"/>
    <w:uiPriority w:val="9"/>
    <w:semiHidden/>
    <w:rsid w:val="005F7C6E"/>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99865">
      <w:bodyDiv w:val="1"/>
      <w:marLeft w:val="0"/>
      <w:marRight w:val="0"/>
      <w:marTop w:val="0"/>
      <w:marBottom w:val="0"/>
      <w:divBdr>
        <w:top w:val="none" w:sz="0" w:space="0" w:color="auto"/>
        <w:left w:val="none" w:sz="0" w:space="0" w:color="auto"/>
        <w:bottom w:val="none" w:sz="0" w:space="0" w:color="auto"/>
        <w:right w:val="none" w:sz="0" w:space="0" w:color="auto"/>
      </w:divBdr>
      <w:divsChild>
        <w:div w:id="74011647">
          <w:marLeft w:val="0"/>
          <w:marRight w:val="0"/>
          <w:marTop w:val="0"/>
          <w:marBottom w:val="0"/>
          <w:divBdr>
            <w:top w:val="none" w:sz="0" w:space="0" w:color="auto"/>
            <w:left w:val="none" w:sz="0" w:space="0" w:color="auto"/>
            <w:bottom w:val="none" w:sz="0" w:space="0" w:color="auto"/>
            <w:right w:val="none" w:sz="0" w:space="0" w:color="auto"/>
          </w:divBdr>
          <w:divsChild>
            <w:div w:id="1466047433">
              <w:marLeft w:val="0"/>
              <w:marRight w:val="0"/>
              <w:marTop w:val="0"/>
              <w:marBottom w:val="0"/>
              <w:divBdr>
                <w:top w:val="none" w:sz="0" w:space="0" w:color="auto"/>
                <w:left w:val="none" w:sz="0" w:space="0" w:color="auto"/>
                <w:bottom w:val="none" w:sz="0" w:space="0" w:color="auto"/>
                <w:right w:val="none" w:sz="0" w:space="0" w:color="auto"/>
              </w:divBdr>
              <w:divsChild>
                <w:div w:id="14998829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9720">
      <w:bodyDiv w:val="1"/>
      <w:marLeft w:val="0"/>
      <w:marRight w:val="0"/>
      <w:marTop w:val="0"/>
      <w:marBottom w:val="0"/>
      <w:divBdr>
        <w:top w:val="none" w:sz="0" w:space="0" w:color="auto"/>
        <w:left w:val="none" w:sz="0" w:space="0" w:color="auto"/>
        <w:bottom w:val="none" w:sz="0" w:space="0" w:color="auto"/>
        <w:right w:val="none" w:sz="0" w:space="0" w:color="auto"/>
      </w:divBdr>
      <w:divsChild>
        <w:div w:id="656375716">
          <w:marLeft w:val="0"/>
          <w:marRight w:val="180"/>
          <w:marTop w:val="0"/>
          <w:marBottom w:val="0"/>
          <w:divBdr>
            <w:top w:val="none" w:sz="0" w:space="0" w:color="auto"/>
            <w:left w:val="none" w:sz="0" w:space="0" w:color="auto"/>
            <w:bottom w:val="none" w:sz="0" w:space="0" w:color="auto"/>
            <w:right w:val="none" w:sz="0" w:space="0" w:color="auto"/>
          </w:divBdr>
        </w:div>
        <w:div w:id="22486565">
          <w:marLeft w:val="0"/>
          <w:marRight w:val="0"/>
          <w:marTop w:val="0"/>
          <w:marBottom w:val="30"/>
          <w:divBdr>
            <w:top w:val="none" w:sz="0" w:space="0" w:color="auto"/>
            <w:left w:val="none" w:sz="0" w:space="0" w:color="auto"/>
            <w:bottom w:val="none" w:sz="0" w:space="0" w:color="auto"/>
            <w:right w:val="none" w:sz="0" w:space="0" w:color="auto"/>
          </w:divBdr>
          <w:divsChild>
            <w:div w:id="1623683790">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21440536">
      <w:bodyDiv w:val="1"/>
      <w:marLeft w:val="0"/>
      <w:marRight w:val="0"/>
      <w:marTop w:val="0"/>
      <w:marBottom w:val="0"/>
      <w:divBdr>
        <w:top w:val="none" w:sz="0" w:space="0" w:color="auto"/>
        <w:left w:val="none" w:sz="0" w:space="0" w:color="auto"/>
        <w:bottom w:val="none" w:sz="0" w:space="0" w:color="auto"/>
        <w:right w:val="none" w:sz="0" w:space="0" w:color="auto"/>
      </w:divBdr>
    </w:div>
    <w:div w:id="47193337">
      <w:bodyDiv w:val="1"/>
      <w:marLeft w:val="0"/>
      <w:marRight w:val="0"/>
      <w:marTop w:val="0"/>
      <w:marBottom w:val="0"/>
      <w:divBdr>
        <w:top w:val="none" w:sz="0" w:space="0" w:color="auto"/>
        <w:left w:val="none" w:sz="0" w:space="0" w:color="auto"/>
        <w:bottom w:val="none" w:sz="0" w:space="0" w:color="auto"/>
        <w:right w:val="none" w:sz="0" w:space="0" w:color="auto"/>
      </w:divBdr>
    </w:div>
    <w:div w:id="91630273">
      <w:bodyDiv w:val="1"/>
      <w:marLeft w:val="0"/>
      <w:marRight w:val="0"/>
      <w:marTop w:val="0"/>
      <w:marBottom w:val="0"/>
      <w:divBdr>
        <w:top w:val="none" w:sz="0" w:space="0" w:color="auto"/>
        <w:left w:val="none" w:sz="0" w:space="0" w:color="auto"/>
        <w:bottom w:val="none" w:sz="0" w:space="0" w:color="auto"/>
        <w:right w:val="none" w:sz="0" w:space="0" w:color="auto"/>
      </w:divBdr>
      <w:divsChild>
        <w:div w:id="1872065514">
          <w:marLeft w:val="0"/>
          <w:marRight w:val="0"/>
          <w:marTop w:val="0"/>
          <w:marBottom w:val="0"/>
          <w:divBdr>
            <w:top w:val="none" w:sz="0" w:space="0" w:color="auto"/>
            <w:left w:val="none" w:sz="0" w:space="0" w:color="auto"/>
            <w:bottom w:val="none" w:sz="0" w:space="0" w:color="auto"/>
            <w:right w:val="none" w:sz="0" w:space="0" w:color="auto"/>
          </w:divBdr>
          <w:divsChild>
            <w:div w:id="355234226">
              <w:marLeft w:val="0"/>
              <w:marRight w:val="0"/>
              <w:marTop w:val="0"/>
              <w:marBottom w:val="0"/>
              <w:divBdr>
                <w:top w:val="none" w:sz="0" w:space="0" w:color="auto"/>
                <w:left w:val="none" w:sz="0" w:space="0" w:color="auto"/>
                <w:bottom w:val="none" w:sz="0" w:space="0" w:color="auto"/>
                <w:right w:val="none" w:sz="0" w:space="0" w:color="auto"/>
              </w:divBdr>
              <w:divsChild>
                <w:div w:id="589434358">
                  <w:marLeft w:val="0"/>
                  <w:marRight w:val="0"/>
                  <w:marTop w:val="0"/>
                  <w:marBottom w:val="0"/>
                  <w:divBdr>
                    <w:top w:val="none" w:sz="0" w:space="0" w:color="auto"/>
                    <w:left w:val="none" w:sz="0" w:space="0" w:color="auto"/>
                    <w:bottom w:val="none" w:sz="0" w:space="0" w:color="auto"/>
                    <w:right w:val="none" w:sz="0" w:space="0" w:color="auto"/>
                  </w:divBdr>
                  <w:divsChild>
                    <w:div w:id="2098091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31738">
      <w:bodyDiv w:val="1"/>
      <w:marLeft w:val="0"/>
      <w:marRight w:val="0"/>
      <w:marTop w:val="0"/>
      <w:marBottom w:val="0"/>
      <w:divBdr>
        <w:top w:val="none" w:sz="0" w:space="0" w:color="auto"/>
        <w:left w:val="none" w:sz="0" w:space="0" w:color="auto"/>
        <w:bottom w:val="none" w:sz="0" w:space="0" w:color="auto"/>
        <w:right w:val="none" w:sz="0" w:space="0" w:color="auto"/>
      </w:divBdr>
      <w:divsChild>
        <w:div w:id="1848934022">
          <w:marLeft w:val="0"/>
          <w:marRight w:val="0"/>
          <w:marTop w:val="0"/>
          <w:marBottom w:val="0"/>
          <w:divBdr>
            <w:top w:val="none" w:sz="0" w:space="0" w:color="auto"/>
            <w:left w:val="none" w:sz="0" w:space="0" w:color="auto"/>
            <w:bottom w:val="none" w:sz="0" w:space="0" w:color="auto"/>
            <w:right w:val="none" w:sz="0" w:space="0" w:color="auto"/>
          </w:divBdr>
          <w:divsChild>
            <w:div w:id="1620524736">
              <w:marLeft w:val="0"/>
              <w:marRight w:val="0"/>
              <w:marTop w:val="0"/>
              <w:marBottom w:val="0"/>
              <w:divBdr>
                <w:top w:val="none" w:sz="0" w:space="0" w:color="auto"/>
                <w:left w:val="none" w:sz="0" w:space="0" w:color="auto"/>
                <w:bottom w:val="none" w:sz="0" w:space="0" w:color="auto"/>
                <w:right w:val="none" w:sz="0" w:space="0" w:color="auto"/>
              </w:divBdr>
              <w:divsChild>
                <w:div w:id="1367564360">
                  <w:marLeft w:val="0"/>
                  <w:marRight w:val="0"/>
                  <w:marTop w:val="0"/>
                  <w:marBottom w:val="0"/>
                  <w:divBdr>
                    <w:top w:val="none" w:sz="0" w:space="0" w:color="auto"/>
                    <w:left w:val="none" w:sz="0" w:space="0" w:color="auto"/>
                    <w:bottom w:val="none" w:sz="0" w:space="0" w:color="auto"/>
                    <w:right w:val="none" w:sz="0" w:space="0" w:color="auto"/>
                  </w:divBdr>
                  <w:divsChild>
                    <w:div w:id="1741636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720063">
      <w:bodyDiv w:val="1"/>
      <w:marLeft w:val="0"/>
      <w:marRight w:val="0"/>
      <w:marTop w:val="0"/>
      <w:marBottom w:val="0"/>
      <w:divBdr>
        <w:top w:val="none" w:sz="0" w:space="0" w:color="auto"/>
        <w:left w:val="none" w:sz="0" w:space="0" w:color="auto"/>
        <w:bottom w:val="none" w:sz="0" w:space="0" w:color="auto"/>
        <w:right w:val="none" w:sz="0" w:space="0" w:color="auto"/>
      </w:divBdr>
    </w:div>
    <w:div w:id="191771262">
      <w:bodyDiv w:val="1"/>
      <w:marLeft w:val="0"/>
      <w:marRight w:val="0"/>
      <w:marTop w:val="0"/>
      <w:marBottom w:val="0"/>
      <w:divBdr>
        <w:top w:val="none" w:sz="0" w:space="0" w:color="auto"/>
        <w:left w:val="none" w:sz="0" w:space="0" w:color="auto"/>
        <w:bottom w:val="none" w:sz="0" w:space="0" w:color="auto"/>
        <w:right w:val="none" w:sz="0" w:space="0" w:color="auto"/>
      </w:divBdr>
      <w:divsChild>
        <w:div w:id="721179177">
          <w:marLeft w:val="0"/>
          <w:marRight w:val="0"/>
          <w:marTop w:val="0"/>
          <w:marBottom w:val="0"/>
          <w:divBdr>
            <w:top w:val="none" w:sz="0" w:space="0" w:color="auto"/>
            <w:left w:val="none" w:sz="0" w:space="0" w:color="auto"/>
            <w:bottom w:val="none" w:sz="0" w:space="0" w:color="auto"/>
            <w:right w:val="none" w:sz="0" w:space="0" w:color="auto"/>
          </w:divBdr>
          <w:divsChild>
            <w:div w:id="1464350358">
              <w:marLeft w:val="0"/>
              <w:marRight w:val="0"/>
              <w:marTop w:val="0"/>
              <w:marBottom w:val="0"/>
              <w:divBdr>
                <w:top w:val="none" w:sz="0" w:space="0" w:color="auto"/>
                <w:left w:val="none" w:sz="0" w:space="0" w:color="auto"/>
                <w:bottom w:val="none" w:sz="0" w:space="0" w:color="auto"/>
                <w:right w:val="none" w:sz="0" w:space="0" w:color="auto"/>
              </w:divBdr>
              <w:divsChild>
                <w:div w:id="242490169">
                  <w:marLeft w:val="0"/>
                  <w:marRight w:val="0"/>
                  <w:marTop w:val="0"/>
                  <w:marBottom w:val="0"/>
                  <w:divBdr>
                    <w:top w:val="none" w:sz="0" w:space="0" w:color="auto"/>
                    <w:left w:val="none" w:sz="0" w:space="0" w:color="auto"/>
                    <w:bottom w:val="none" w:sz="0" w:space="0" w:color="auto"/>
                    <w:right w:val="none" w:sz="0" w:space="0" w:color="auto"/>
                  </w:divBdr>
                  <w:divsChild>
                    <w:div w:id="1756708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47904">
      <w:bodyDiv w:val="1"/>
      <w:marLeft w:val="0"/>
      <w:marRight w:val="0"/>
      <w:marTop w:val="0"/>
      <w:marBottom w:val="0"/>
      <w:divBdr>
        <w:top w:val="none" w:sz="0" w:space="0" w:color="auto"/>
        <w:left w:val="none" w:sz="0" w:space="0" w:color="auto"/>
        <w:bottom w:val="none" w:sz="0" w:space="0" w:color="auto"/>
        <w:right w:val="none" w:sz="0" w:space="0" w:color="auto"/>
      </w:divBdr>
    </w:div>
    <w:div w:id="284579757">
      <w:bodyDiv w:val="1"/>
      <w:marLeft w:val="0"/>
      <w:marRight w:val="0"/>
      <w:marTop w:val="0"/>
      <w:marBottom w:val="0"/>
      <w:divBdr>
        <w:top w:val="none" w:sz="0" w:space="0" w:color="auto"/>
        <w:left w:val="none" w:sz="0" w:space="0" w:color="auto"/>
        <w:bottom w:val="none" w:sz="0" w:space="0" w:color="auto"/>
        <w:right w:val="none" w:sz="0" w:space="0" w:color="auto"/>
      </w:divBdr>
    </w:div>
    <w:div w:id="306518446">
      <w:bodyDiv w:val="1"/>
      <w:marLeft w:val="0"/>
      <w:marRight w:val="0"/>
      <w:marTop w:val="0"/>
      <w:marBottom w:val="0"/>
      <w:divBdr>
        <w:top w:val="none" w:sz="0" w:space="0" w:color="auto"/>
        <w:left w:val="none" w:sz="0" w:space="0" w:color="auto"/>
        <w:bottom w:val="none" w:sz="0" w:space="0" w:color="auto"/>
        <w:right w:val="none" w:sz="0" w:space="0" w:color="auto"/>
      </w:divBdr>
    </w:div>
    <w:div w:id="317809605">
      <w:bodyDiv w:val="1"/>
      <w:marLeft w:val="0"/>
      <w:marRight w:val="0"/>
      <w:marTop w:val="0"/>
      <w:marBottom w:val="0"/>
      <w:divBdr>
        <w:top w:val="none" w:sz="0" w:space="0" w:color="auto"/>
        <w:left w:val="none" w:sz="0" w:space="0" w:color="auto"/>
        <w:bottom w:val="none" w:sz="0" w:space="0" w:color="auto"/>
        <w:right w:val="none" w:sz="0" w:space="0" w:color="auto"/>
      </w:divBdr>
    </w:div>
    <w:div w:id="421266559">
      <w:bodyDiv w:val="1"/>
      <w:marLeft w:val="0"/>
      <w:marRight w:val="0"/>
      <w:marTop w:val="0"/>
      <w:marBottom w:val="0"/>
      <w:divBdr>
        <w:top w:val="none" w:sz="0" w:space="0" w:color="auto"/>
        <w:left w:val="none" w:sz="0" w:space="0" w:color="auto"/>
        <w:bottom w:val="none" w:sz="0" w:space="0" w:color="auto"/>
        <w:right w:val="none" w:sz="0" w:space="0" w:color="auto"/>
      </w:divBdr>
      <w:divsChild>
        <w:div w:id="2001613768">
          <w:marLeft w:val="0"/>
          <w:marRight w:val="0"/>
          <w:marTop w:val="0"/>
          <w:marBottom w:val="0"/>
          <w:divBdr>
            <w:top w:val="none" w:sz="0" w:space="0" w:color="auto"/>
            <w:left w:val="none" w:sz="0" w:space="0" w:color="auto"/>
            <w:bottom w:val="none" w:sz="0" w:space="0" w:color="auto"/>
            <w:right w:val="none" w:sz="0" w:space="0" w:color="auto"/>
          </w:divBdr>
          <w:divsChild>
            <w:div w:id="1447651145">
              <w:marLeft w:val="0"/>
              <w:marRight w:val="0"/>
              <w:marTop w:val="0"/>
              <w:marBottom w:val="0"/>
              <w:divBdr>
                <w:top w:val="none" w:sz="0" w:space="0" w:color="auto"/>
                <w:left w:val="none" w:sz="0" w:space="0" w:color="auto"/>
                <w:bottom w:val="none" w:sz="0" w:space="0" w:color="auto"/>
                <w:right w:val="none" w:sz="0" w:space="0" w:color="auto"/>
              </w:divBdr>
              <w:divsChild>
                <w:div w:id="1572039146">
                  <w:marLeft w:val="0"/>
                  <w:marRight w:val="0"/>
                  <w:marTop w:val="0"/>
                  <w:marBottom w:val="0"/>
                  <w:divBdr>
                    <w:top w:val="none" w:sz="0" w:space="0" w:color="auto"/>
                    <w:left w:val="none" w:sz="0" w:space="0" w:color="auto"/>
                    <w:bottom w:val="none" w:sz="0" w:space="0" w:color="auto"/>
                    <w:right w:val="none" w:sz="0" w:space="0" w:color="auto"/>
                  </w:divBdr>
                  <w:divsChild>
                    <w:div w:id="225919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4492950">
      <w:bodyDiv w:val="1"/>
      <w:marLeft w:val="0"/>
      <w:marRight w:val="0"/>
      <w:marTop w:val="0"/>
      <w:marBottom w:val="0"/>
      <w:divBdr>
        <w:top w:val="none" w:sz="0" w:space="0" w:color="auto"/>
        <w:left w:val="none" w:sz="0" w:space="0" w:color="auto"/>
        <w:bottom w:val="none" w:sz="0" w:space="0" w:color="auto"/>
        <w:right w:val="none" w:sz="0" w:space="0" w:color="auto"/>
      </w:divBdr>
      <w:divsChild>
        <w:div w:id="1246066050">
          <w:marLeft w:val="0"/>
          <w:marRight w:val="0"/>
          <w:marTop w:val="0"/>
          <w:marBottom w:val="0"/>
          <w:divBdr>
            <w:top w:val="none" w:sz="0" w:space="0" w:color="auto"/>
            <w:left w:val="none" w:sz="0" w:space="0" w:color="auto"/>
            <w:bottom w:val="none" w:sz="0" w:space="0" w:color="auto"/>
            <w:right w:val="none" w:sz="0" w:space="0" w:color="auto"/>
          </w:divBdr>
          <w:divsChild>
            <w:div w:id="453133629">
              <w:marLeft w:val="0"/>
              <w:marRight w:val="0"/>
              <w:marTop w:val="0"/>
              <w:marBottom w:val="0"/>
              <w:divBdr>
                <w:top w:val="none" w:sz="0" w:space="0" w:color="auto"/>
                <w:left w:val="none" w:sz="0" w:space="0" w:color="auto"/>
                <w:bottom w:val="none" w:sz="0" w:space="0" w:color="auto"/>
                <w:right w:val="none" w:sz="0" w:space="0" w:color="auto"/>
              </w:divBdr>
              <w:divsChild>
                <w:div w:id="1232160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8106455">
      <w:bodyDiv w:val="1"/>
      <w:marLeft w:val="0"/>
      <w:marRight w:val="0"/>
      <w:marTop w:val="0"/>
      <w:marBottom w:val="0"/>
      <w:divBdr>
        <w:top w:val="none" w:sz="0" w:space="0" w:color="auto"/>
        <w:left w:val="none" w:sz="0" w:space="0" w:color="auto"/>
        <w:bottom w:val="none" w:sz="0" w:space="0" w:color="auto"/>
        <w:right w:val="none" w:sz="0" w:space="0" w:color="auto"/>
      </w:divBdr>
      <w:divsChild>
        <w:div w:id="424036231">
          <w:marLeft w:val="0"/>
          <w:marRight w:val="0"/>
          <w:marTop w:val="0"/>
          <w:marBottom w:val="0"/>
          <w:divBdr>
            <w:top w:val="none" w:sz="0" w:space="0" w:color="auto"/>
            <w:left w:val="none" w:sz="0" w:space="0" w:color="auto"/>
            <w:bottom w:val="none" w:sz="0" w:space="0" w:color="auto"/>
            <w:right w:val="none" w:sz="0" w:space="0" w:color="auto"/>
          </w:divBdr>
          <w:divsChild>
            <w:div w:id="1642465041">
              <w:marLeft w:val="0"/>
              <w:marRight w:val="0"/>
              <w:marTop w:val="0"/>
              <w:marBottom w:val="0"/>
              <w:divBdr>
                <w:top w:val="none" w:sz="0" w:space="0" w:color="auto"/>
                <w:left w:val="none" w:sz="0" w:space="0" w:color="auto"/>
                <w:bottom w:val="none" w:sz="0" w:space="0" w:color="auto"/>
                <w:right w:val="none" w:sz="0" w:space="0" w:color="auto"/>
              </w:divBdr>
              <w:divsChild>
                <w:div w:id="336471062">
                  <w:marLeft w:val="0"/>
                  <w:marRight w:val="0"/>
                  <w:marTop w:val="0"/>
                  <w:marBottom w:val="0"/>
                  <w:divBdr>
                    <w:top w:val="none" w:sz="0" w:space="0" w:color="auto"/>
                    <w:left w:val="none" w:sz="0" w:space="0" w:color="auto"/>
                    <w:bottom w:val="none" w:sz="0" w:space="0" w:color="auto"/>
                    <w:right w:val="none" w:sz="0" w:space="0" w:color="auto"/>
                  </w:divBdr>
                  <w:divsChild>
                    <w:div w:id="158544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4030014">
      <w:bodyDiv w:val="1"/>
      <w:marLeft w:val="0"/>
      <w:marRight w:val="0"/>
      <w:marTop w:val="0"/>
      <w:marBottom w:val="0"/>
      <w:divBdr>
        <w:top w:val="none" w:sz="0" w:space="0" w:color="auto"/>
        <w:left w:val="none" w:sz="0" w:space="0" w:color="auto"/>
        <w:bottom w:val="none" w:sz="0" w:space="0" w:color="auto"/>
        <w:right w:val="none" w:sz="0" w:space="0" w:color="auto"/>
      </w:divBdr>
    </w:div>
    <w:div w:id="543106758">
      <w:bodyDiv w:val="1"/>
      <w:marLeft w:val="0"/>
      <w:marRight w:val="0"/>
      <w:marTop w:val="0"/>
      <w:marBottom w:val="0"/>
      <w:divBdr>
        <w:top w:val="none" w:sz="0" w:space="0" w:color="auto"/>
        <w:left w:val="none" w:sz="0" w:space="0" w:color="auto"/>
        <w:bottom w:val="none" w:sz="0" w:space="0" w:color="auto"/>
        <w:right w:val="none" w:sz="0" w:space="0" w:color="auto"/>
      </w:divBdr>
    </w:div>
    <w:div w:id="592471050">
      <w:bodyDiv w:val="1"/>
      <w:marLeft w:val="0"/>
      <w:marRight w:val="0"/>
      <w:marTop w:val="0"/>
      <w:marBottom w:val="0"/>
      <w:divBdr>
        <w:top w:val="none" w:sz="0" w:space="0" w:color="auto"/>
        <w:left w:val="none" w:sz="0" w:space="0" w:color="auto"/>
        <w:bottom w:val="none" w:sz="0" w:space="0" w:color="auto"/>
        <w:right w:val="none" w:sz="0" w:space="0" w:color="auto"/>
      </w:divBdr>
    </w:div>
    <w:div w:id="600407606">
      <w:bodyDiv w:val="1"/>
      <w:marLeft w:val="0"/>
      <w:marRight w:val="0"/>
      <w:marTop w:val="0"/>
      <w:marBottom w:val="0"/>
      <w:divBdr>
        <w:top w:val="none" w:sz="0" w:space="0" w:color="auto"/>
        <w:left w:val="none" w:sz="0" w:space="0" w:color="auto"/>
        <w:bottom w:val="none" w:sz="0" w:space="0" w:color="auto"/>
        <w:right w:val="none" w:sz="0" w:space="0" w:color="auto"/>
      </w:divBdr>
    </w:div>
    <w:div w:id="636255656">
      <w:bodyDiv w:val="1"/>
      <w:marLeft w:val="0"/>
      <w:marRight w:val="0"/>
      <w:marTop w:val="0"/>
      <w:marBottom w:val="0"/>
      <w:divBdr>
        <w:top w:val="none" w:sz="0" w:space="0" w:color="auto"/>
        <w:left w:val="none" w:sz="0" w:space="0" w:color="auto"/>
        <w:bottom w:val="none" w:sz="0" w:space="0" w:color="auto"/>
        <w:right w:val="none" w:sz="0" w:space="0" w:color="auto"/>
      </w:divBdr>
    </w:div>
    <w:div w:id="650912120">
      <w:bodyDiv w:val="1"/>
      <w:marLeft w:val="0"/>
      <w:marRight w:val="0"/>
      <w:marTop w:val="0"/>
      <w:marBottom w:val="0"/>
      <w:divBdr>
        <w:top w:val="none" w:sz="0" w:space="0" w:color="auto"/>
        <w:left w:val="none" w:sz="0" w:space="0" w:color="auto"/>
        <w:bottom w:val="none" w:sz="0" w:space="0" w:color="auto"/>
        <w:right w:val="none" w:sz="0" w:space="0" w:color="auto"/>
      </w:divBdr>
      <w:divsChild>
        <w:div w:id="986014087">
          <w:marLeft w:val="0"/>
          <w:marRight w:val="0"/>
          <w:marTop w:val="0"/>
          <w:marBottom w:val="0"/>
          <w:divBdr>
            <w:top w:val="none" w:sz="0" w:space="0" w:color="auto"/>
            <w:left w:val="none" w:sz="0" w:space="0" w:color="auto"/>
            <w:bottom w:val="none" w:sz="0" w:space="0" w:color="auto"/>
            <w:right w:val="none" w:sz="0" w:space="0" w:color="auto"/>
          </w:divBdr>
          <w:divsChild>
            <w:div w:id="921181998">
              <w:marLeft w:val="0"/>
              <w:marRight w:val="0"/>
              <w:marTop w:val="0"/>
              <w:marBottom w:val="0"/>
              <w:divBdr>
                <w:top w:val="none" w:sz="0" w:space="0" w:color="auto"/>
                <w:left w:val="none" w:sz="0" w:space="0" w:color="auto"/>
                <w:bottom w:val="none" w:sz="0" w:space="0" w:color="auto"/>
                <w:right w:val="none" w:sz="0" w:space="0" w:color="auto"/>
              </w:divBdr>
              <w:divsChild>
                <w:div w:id="569123794">
                  <w:marLeft w:val="0"/>
                  <w:marRight w:val="0"/>
                  <w:marTop w:val="0"/>
                  <w:marBottom w:val="0"/>
                  <w:divBdr>
                    <w:top w:val="none" w:sz="0" w:space="0" w:color="auto"/>
                    <w:left w:val="none" w:sz="0" w:space="0" w:color="auto"/>
                    <w:bottom w:val="none" w:sz="0" w:space="0" w:color="auto"/>
                    <w:right w:val="none" w:sz="0" w:space="0" w:color="auto"/>
                  </w:divBdr>
                  <w:divsChild>
                    <w:div w:id="428503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1718332">
      <w:bodyDiv w:val="1"/>
      <w:marLeft w:val="0"/>
      <w:marRight w:val="0"/>
      <w:marTop w:val="0"/>
      <w:marBottom w:val="0"/>
      <w:divBdr>
        <w:top w:val="none" w:sz="0" w:space="0" w:color="auto"/>
        <w:left w:val="none" w:sz="0" w:space="0" w:color="auto"/>
        <w:bottom w:val="none" w:sz="0" w:space="0" w:color="auto"/>
        <w:right w:val="none" w:sz="0" w:space="0" w:color="auto"/>
      </w:divBdr>
    </w:div>
    <w:div w:id="670571422">
      <w:bodyDiv w:val="1"/>
      <w:marLeft w:val="0"/>
      <w:marRight w:val="0"/>
      <w:marTop w:val="0"/>
      <w:marBottom w:val="0"/>
      <w:divBdr>
        <w:top w:val="none" w:sz="0" w:space="0" w:color="auto"/>
        <w:left w:val="none" w:sz="0" w:space="0" w:color="auto"/>
        <w:bottom w:val="none" w:sz="0" w:space="0" w:color="auto"/>
        <w:right w:val="none" w:sz="0" w:space="0" w:color="auto"/>
      </w:divBdr>
      <w:divsChild>
        <w:div w:id="560748688">
          <w:marLeft w:val="0"/>
          <w:marRight w:val="0"/>
          <w:marTop w:val="0"/>
          <w:marBottom w:val="0"/>
          <w:divBdr>
            <w:top w:val="none" w:sz="0" w:space="0" w:color="auto"/>
            <w:left w:val="none" w:sz="0" w:space="0" w:color="auto"/>
            <w:bottom w:val="none" w:sz="0" w:space="0" w:color="auto"/>
            <w:right w:val="none" w:sz="0" w:space="0" w:color="auto"/>
          </w:divBdr>
          <w:divsChild>
            <w:div w:id="1753430231">
              <w:marLeft w:val="0"/>
              <w:marRight w:val="0"/>
              <w:marTop w:val="0"/>
              <w:marBottom w:val="0"/>
              <w:divBdr>
                <w:top w:val="none" w:sz="0" w:space="0" w:color="auto"/>
                <w:left w:val="none" w:sz="0" w:space="0" w:color="auto"/>
                <w:bottom w:val="none" w:sz="0" w:space="0" w:color="auto"/>
                <w:right w:val="none" w:sz="0" w:space="0" w:color="auto"/>
              </w:divBdr>
              <w:divsChild>
                <w:div w:id="710494639">
                  <w:marLeft w:val="0"/>
                  <w:marRight w:val="0"/>
                  <w:marTop w:val="0"/>
                  <w:marBottom w:val="0"/>
                  <w:divBdr>
                    <w:top w:val="none" w:sz="0" w:space="0" w:color="auto"/>
                    <w:left w:val="none" w:sz="0" w:space="0" w:color="auto"/>
                    <w:bottom w:val="none" w:sz="0" w:space="0" w:color="auto"/>
                    <w:right w:val="none" w:sz="0" w:space="0" w:color="auto"/>
                  </w:divBdr>
                  <w:divsChild>
                    <w:div w:id="214723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220979">
      <w:bodyDiv w:val="1"/>
      <w:marLeft w:val="0"/>
      <w:marRight w:val="0"/>
      <w:marTop w:val="0"/>
      <w:marBottom w:val="0"/>
      <w:divBdr>
        <w:top w:val="none" w:sz="0" w:space="0" w:color="auto"/>
        <w:left w:val="none" w:sz="0" w:space="0" w:color="auto"/>
        <w:bottom w:val="none" w:sz="0" w:space="0" w:color="auto"/>
        <w:right w:val="none" w:sz="0" w:space="0" w:color="auto"/>
      </w:divBdr>
    </w:div>
    <w:div w:id="691881254">
      <w:bodyDiv w:val="1"/>
      <w:marLeft w:val="0"/>
      <w:marRight w:val="0"/>
      <w:marTop w:val="0"/>
      <w:marBottom w:val="0"/>
      <w:divBdr>
        <w:top w:val="none" w:sz="0" w:space="0" w:color="auto"/>
        <w:left w:val="none" w:sz="0" w:space="0" w:color="auto"/>
        <w:bottom w:val="none" w:sz="0" w:space="0" w:color="auto"/>
        <w:right w:val="none" w:sz="0" w:space="0" w:color="auto"/>
      </w:divBdr>
      <w:divsChild>
        <w:div w:id="866062058">
          <w:marLeft w:val="0"/>
          <w:marRight w:val="0"/>
          <w:marTop w:val="0"/>
          <w:marBottom w:val="0"/>
          <w:divBdr>
            <w:top w:val="none" w:sz="0" w:space="0" w:color="auto"/>
            <w:left w:val="none" w:sz="0" w:space="0" w:color="auto"/>
            <w:bottom w:val="none" w:sz="0" w:space="0" w:color="auto"/>
            <w:right w:val="none" w:sz="0" w:space="0" w:color="auto"/>
          </w:divBdr>
          <w:divsChild>
            <w:div w:id="1417165302">
              <w:marLeft w:val="0"/>
              <w:marRight w:val="0"/>
              <w:marTop w:val="0"/>
              <w:marBottom w:val="0"/>
              <w:divBdr>
                <w:top w:val="none" w:sz="0" w:space="0" w:color="auto"/>
                <w:left w:val="none" w:sz="0" w:space="0" w:color="auto"/>
                <w:bottom w:val="none" w:sz="0" w:space="0" w:color="auto"/>
                <w:right w:val="none" w:sz="0" w:space="0" w:color="auto"/>
              </w:divBdr>
              <w:divsChild>
                <w:div w:id="82097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3598177">
      <w:bodyDiv w:val="1"/>
      <w:marLeft w:val="0"/>
      <w:marRight w:val="0"/>
      <w:marTop w:val="0"/>
      <w:marBottom w:val="0"/>
      <w:divBdr>
        <w:top w:val="none" w:sz="0" w:space="0" w:color="auto"/>
        <w:left w:val="none" w:sz="0" w:space="0" w:color="auto"/>
        <w:bottom w:val="none" w:sz="0" w:space="0" w:color="auto"/>
        <w:right w:val="none" w:sz="0" w:space="0" w:color="auto"/>
      </w:divBdr>
    </w:div>
    <w:div w:id="792748510">
      <w:bodyDiv w:val="1"/>
      <w:marLeft w:val="0"/>
      <w:marRight w:val="0"/>
      <w:marTop w:val="0"/>
      <w:marBottom w:val="0"/>
      <w:divBdr>
        <w:top w:val="none" w:sz="0" w:space="0" w:color="auto"/>
        <w:left w:val="none" w:sz="0" w:space="0" w:color="auto"/>
        <w:bottom w:val="none" w:sz="0" w:space="0" w:color="auto"/>
        <w:right w:val="none" w:sz="0" w:space="0" w:color="auto"/>
      </w:divBdr>
    </w:div>
    <w:div w:id="816191086">
      <w:bodyDiv w:val="1"/>
      <w:marLeft w:val="0"/>
      <w:marRight w:val="0"/>
      <w:marTop w:val="0"/>
      <w:marBottom w:val="0"/>
      <w:divBdr>
        <w:top w:val="none" w:sz="0" w:space="0" w:color="auto"/>
        <w:left w:val="none" w:sz="0" w:space="0" w:color="auto"/>
        <w:bottom w:val="none" w:sz="0" w:space="0" w:color="auto"/>
        <w:right w:val="none" w:sz="0" w:space="0" w:color="auto"/>
      </w:divBdr>
    </w:div>
    <w:div w:id="830560835">
      <w:bodyDiv w:val="1"/>
      <w:marLeft w:val="0"/>
      <w:marRight w:val="0"/>
      <w:marTop w:val="0"/>
      <w:marBottom w:val="0"/>
      <w:divBdr>
        <w:top w:val="none" w:sz="0" w:space="0" w:color="auto"/>
        <w:left w:val="none" w:sz="0" w:space="0" w:color="auto"/>
        <w:bottom w:val="none" w:sz="0" w:space="0" w:color="auto"/>
        <w:right w:val="none" w:sz="0" w:space="0" w:color="auto"/>
      </w:divBdr>
      <w:divsChild>
        <w:div w:id="1980839721">
          <w:marLeft w:val="0"/>
          <w:marRight w:val="0"/>
          <w:marTop w:val="0"/>
          <w:marBottom w:val="0"/>
          <w:divBdr>
            <w:top w:val="none" w:sz="0" w:space="0" w:color="auto"/>
            <w:left w:val="none" w:sz="0" w:space="0" w:color="auto"/>
            <w:bottom w:val="none" w:sz="0" w:space="0" w:color="auto"/>
            <w:right w:val="none" w:sz="0" w:space="0" w:color="auto"/>
          </w:divBdr>
          <w:divsChild>
            <w:div w:id="2135558034">
              <w:marLeft w:val="0"/>
              <w:marRight w:val="0"/>
              <w:marTop w:val="0"/>
              <w:marBottom w:val="0"/>
              <w:divBdr>
                <w:top w:val="none" w:sz="0" w:space="0" w:color="auto"/>
                <w:left w:val="none" w:sz="0" w:space="0" w:color="auto"/>
                <w:bottom w:val="none" w:sz="0" w:space="0" w:color="auto"/>
                <w:right w:val="none" w:sz="0" w:space="0" w:color="auto"/>
              </w:divBdr>
              <w:divsChild>
                <w:div w:id="24781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2865047">
      <w:bodyDiv w:val="1"/>
      <w:marLeft w:val="0"/>
      <w:marRight w:val="0"/>
      <w:marTop w:val="0"/>
      <w:marBottom w:val="0"/>
      <w:divBdr>
        <w:top w:val="none" w:sz="0" w:space="0" w:color="auto"/>
        <w:left w:val="none" w:sz="0" w:space="0" w:color="auto"/>
        <w:bottom w:val="none" w:sz="0" w:space="0" w:color="auto"/>
        <w:right w:val="none" w:sz="0" w:space="0" w:color="auto"/>
      </w:divBdr>
    </w:div>
    <w:div w:id="871530040">
      <w:bodyDiv w:val="1"/>
      <w:marLeft w:val="0"/>
      <w:marRight w:val="0"/>
      <w:marTop w:val="0"/>
      <w:marBottom w:val="0"/>
      <w:divBdr>
        <w:top w:val="none" w:sz="0" w:space="0" w:color="auto"/>
        <w:left w:val="none" w:sz="0" w:space="0" w:color="auto"/>
        <w:bottom w:val="none" w:sz="0" w:space="0" w:color="auto"/>
        <w:right w:val="none" w:sz="0" w:space="0" w:color="auto"/>
      </w:divBdr>
    </w:div>
    <w:div w:id="903686099">
      <w:bodyDiv w:val="1"/>
      <w:marLeft w:val="0"/>
      <w:marRight w:val="0"/>
      <w:marTop w:val="0"/>
      <w:marBottom w:val="0"/>
      <w:divBdr>
        <w:top w:val="none" w:sz="0" w:space="0" w:color="auto"/>
        <w:left w:val="none" w:sz="0" w:space="0" w:color="auto"/>
        <w:bottom w:val="none" w:sz="0" w:space="0" w:color="auto"/>
        <w:right w:val="none" w:sz="0" w:space="0" w:color="auto"/>
      </w:divBdr>
    </w:div>
    <w:div w:id="925960799">
      <w:bodyDiv w:val="1"/>
      <w:marLeft w:val="0"/>
      <w:marRight w:val="0"/>
      <w:marTop w:val="0"/>
      <w:marBottom w:val="0"/>
      <w:divBdr>
        <w:top w:val="none" w:sz="0" w:space="0" w:color="auto"/>
        <w:left w:val="none" w:sz="0" w:space="0" w:color="auto"/>
        <w:bottom w:val="none" w:sz="0" w:space="0" w:color="auto"/>
        <w:right w:val="none" w:sz="0" w:space="0" w:color="auto"/>
      </w:divBdr>
      <w:divsChild>
        <w:div w:id="1081292812">
          <w:marLeft w:val="0"/>
          <w:marRight w:val="0"/>
          <w:marTop w:val="0"/>
          <w:marBottom w:val="0"/>
          <w:divBdr>
            <w:top w:val="none" w:sz="0" w:space="0" w:color="auto"/>
            <w:left w:val="none" w:sz="0" w:space="0" w:color="auto"/>
            <w:bottom w:val="none" w:sz="0" w:space="0" w:color="auto"/>
            <w:right w:val="none" w:sz="0" w:space="0" w:color="auto"/>
          </w:divBdr>
          <w:divsChild>
            <w:div w:id="1911698093">
              <w:marLeft w:val="0"/>
              <w:marRight w:val="0"/>
              <w:marTop w:val="0"/>
              <w:marBottom w:val="0"/>
              <w:divBdr>
                <w:top w:val="none" w:sz="0" w:space="0" w:color="auto"/>
                <w:left w:val="none" w:sz="0" w:space="0" w:color="auto"/>
                <w:bottom w:val="none" w:sz="0" w:space="0" w:color="auto"/>
                <w:right w:val="none" w:sz="0" w:space="0" w:color="auto"/>
              </w:divBdr>
              <w:divsChild>
                <w:div w:id="1572159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134288">
      <w:bodyDiv w:val="1"/>
      <w:marLeft w:val="0"/>
      <w:marRight w:val="0"/>
      <w:marTop w:val="0"/>
      <w:marBottom w:val="0"/>
      <w:divBdr>
        <w:top w:val="none" w:sz="0" w:space="0" w:color="auto"/>
        <w:left w:val="none" w:sz="0" w:space="0" w:color="auto"/>
        <w:bottom w:val="none" w:sz="0" w:space="0" w:color="auto"/>
        <w:right w:val="none" w:sz="0" w:space="0" w:color="auto"/>
      </w:divBdr>
      <w:divsChild>
        <w:div w:id="1718234096">
          <w:marLeft w:val="0"/>
          <w:marRight w:val="0"/>
          <w:marTop w:val="0"/>
          <w:marBottom w:val="0"/>
          <w:divBdr>
            <w:top w:val="none" w:sz="0" w:space="0" w:color="auto"/>
            <w:left w:val="none" w:sz="0" w:space="0" w:color="auto"/>
            <w:bottom w:val="none" w:sz="0" w:space="0" w:color="auto"/>
            <w:right w:val="none" w:sz="0" w:space="0" w:color="auto"/>
          </w:divBdr>
          <w:divsChild>
            <w:div w:id="928857118">
              <w:marLeft w:val="0"/>
              <w:marRight w:val="0"/>
              <w:marTop w:val="0"/>
              <w:marBottom w:val="0"/>
              <w:divBdr>
                <w:top w:val="none" w:sz="0" w:space="0" w:color="auto"/>
                <w:left w:val="none" w:sz="0" w:space="0" w:color="auto"/>
                <w:bottom w:val="none" w:sz="0" w:space="0" w:color="auto"/>
                <w:right w:val="none" w:sz="0" w:space="0" w:color="auto"/>
              </w:divBdr>
              <w:divsChild>
                <w:div w:id="1336153758">
                  <w:marLeft w:val="0"/>
                  <w:marRight w:val="0"/>
                  <w:marTop w:val="0"/>
                  <w:marBottom w:val="0"/>
                  <w:divBdr>
                    <w:top w:val="none" w:sz="0" w:space="0" w:color="auto"/>
                    <w:left w:val="none" w:sz="0" w:space="0" w:color="auto"/>
                    <w:bottom w:val="none" w:sz="0" w:space="0" w:color="auto"/>
                    <w:right w:val="none" w:sz="0" w:space="0" w:color="auto"/>
                  </w:divBdr>
                </w:div>
              </w:divsChild>
            </w:div>
            <w:div w:id="1178734929">
              <w:marLeft w:val="0"/>
              <w:marRight w:val="0"/>
              <w:marTop w:val="0"/>
              <w:marBottom w:val="0"/>
              <w:divBdr>
                <w:top w:val="none" w:sz="0" w:space="0" w:color="auto"/>
                <w:left w:val="none" w:sz="0" w:space="0" w:color="auto"/>
                <w:bottom w:val="none" w:sz="0" w:space="0" w:color="auto"/>
                <w:right w:val="none" w:sz="0" w:space="0" w:color="auto"/>
              </w:divBdr>
              <w:divsChild>
                <w:div w:id="1607156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11638">
      <w:bodyDiv w:val="1"/>
      <w:marLeft w:val="0"/>
      <w:marRight w:val="0"/>
      <w:marTop w:val="0"/>
      <w:marBottom w:val="0"/>
      <w:divBdr>
        <w:top w:val="none" w:sz="0" w:space="0" w:color="auto"/>
        <w:left w:val="none" w:sz="0" w:space="0" w:color="auto"/>
        <w:bottom w:val="none" w:sz="0" w:space="0" w:color="auto"/>
        <w:right w:val="none" w:sz="0" w:space="0" w:color="auto"/>
      </w:divBdr>
      <w:divsChild>
        <w:div w:id="850222358">
          <w:marLeft w:val="0"/>
          <w:marRight w:val="0"/>
          <w:marTop w:val="0"/>
          <w:marBottom w:val="0"/>
          <w:divBdr>
            <w:top w:val="none" w:sz="0" w:space="0" w:color="auto"/>
            <w:left w:val="none" w:sz="0" w:space="0" w:color="auto"/>
            <w:bottom w:val="none" w:sz="0" w:space="0" w:color="auto"/>
            <w:right w:val="none" w:sz="0" w:space="0" w:color="auto"/>
          </w:divBdr>
          <w:divsChild>
            <w:div w:id="2050832382">
              <w:marLeft w:val="0"/>
              <w:marRight w:val="0"/>
              <w:marTop w:val="0"/>
              <w:marBottom w:val="0"/>
              <w:divBdr>
                <w:top w:val="none" w:sz="0" w:space="0" w:color="auto"/>
                <w:left w:val="none" w:sz="0" w:space="0" w:color="auto"/>
                <w:bottom w:val="none" w:sz="0" w:space="0" w:color="auto"/>
                <w:right w:val="none" w:sz="0" w:space="0" w:color="auto"/>
              </w:divBdr>
              <w:divsChild>
                <w:div w:id="935987434">
                  <w:marLeft w:val="0"/>
                  <w:marRight w:val="0"/>
                  <w:marTop w:val="0"/>
                  <w:marBottom w:val="0"/>
                  <w:divBdr>
                    <w:top w:val="none" w:sz="0" w:space="0" w:color="auto"/>
                    <w:left w:val="none" w:sz="0" w:space="0" w:color="auto"/>
                    <w:bottom w:val="none" w:sz="0" w:space="0" w:color="auto"/>
                    <w:right w:val="none" w:sz="0" w:space="0" w:color="auto"/>
                  </w:divBdr>
                  <w:divsChild>
                    <w:div w:id="13503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580186">
      <w:bodyDiv w:val="1"/>
      <w:marLeft w:val="0"/>
      <w:marRight w:val="0"/>
      <w:marTop w:val="0"/>
      <w:marBottom w:val="0"/>
      <w:divBdr>
        <w:top w:val="none" w:sz="0" w:space="0" w:color="auto"/>
        <w:left w:val="none" w:sz="0" w:space="0" w:color="auto"/>
        <w:bottom w:val="none" w:sz="0" w:space="0" w:color="auto"/>
        <w:right w:val="none" w:sz="0" w:space="0" w:color="auto"/>
      </w:divBdr>
    </w:div>
    <w:div w:id="1059128175">
      <w:bodyDiv w:val="1"/>
      <w:marLeft w:val="0"/>
      <w:marRight w:val="0"/>
      <w:marTop w:val="0"/>
      <w:marBottom w:val="0"/>
      <w:divBdr>
        <w:top w:val="none" w:sz="0" w:space="0" w:color="auto"/>
        <w:left w:val="none" w:sz="0" w:space="0" w:color="auto"/>
        <w:bottom w:val="none" w:sz="0" w:space="0" w:color="auto"/>
        <w:right w:val="none" w:sz="0" w:space="0" w:color="auto"/>
      </w:divBdr>
      <w:divsChild>
        <w:div w:id="256910740">
          <w:marLeft w:val="0"/>
          <w:marRight w:val="0"/>
          <w:marTop w:val="0"/>
          <w:marBottom w:val="0"/>
          <w:divBdr>
            <w:top w:val="none" w:sz="0" w:space="0" w:color="auto"/>
            <w:left w:val="none" w:sz="0" w:space="0" w:color="auto"/>
            <w:bottom w:val="none" w:sz="0" w:space="0" w:color="auto"/>
            <w:right w:val="none" w:sz="0" w:space="0" w:color="auto"/>
          </w:divBdr>
          <w:divsChild>
            <w:div w:id="829294319">
              <w:marLeft w:val="0"/>
              <w:marRight w:val="0"/>
              <w:marTop w:val="0"/>
              <w:marBottom w:val="0"/>
              <w:divBdr>
                <w:top w:val="none" w:sz="0" w:space="0" w:color="auto"/>
                <w:left w:val="none" w:sz="0" w:space="0" w:color="auto"/>
                <w:bottom w:val="none" w:sz="0" w:space="0" w:color="auto"/>
                <w:right w:val="none" w:sz="0" w:space="0" w:color="auto"/>
              </w:divBdr>
              <w:divsChild>
                <w:div w:id="967971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742703">
      <w:bodyDiv w:val="1"/>
      <w:marLeft w:val="0"/>
      <w:marRight w:val="0"/>
      <w:marTop w:val="0"/>
      <w:marBottom w:val="0"/>
      <w:divBdr>
        <w:top w:val="none" w:sz="0" w:space="0" w:color="auto"/>
        <w:left w:val="none" w:sz="0" w:space="0" w:color="auto"/>
        <w:bottom w:val="none" w:sz="0" w:space="0" w:color="auto"/>
        <w:right w:val="none" w:sz="0" w:space="0" w:color="auto"/>
      </w:divBdr>
    </w:div>
    <w:div w:id="1120687600">
      <w:bodyDiv w:val="1"/>
      <w:marLeft w:val="0"/>
      <w:marRight w:val="0"/>
      <w:marTop w:val="0"/>
      <w:marBottom w:val="0"/>
      <w:divBdr>
        <w:top w:val="none" w:sz="0" w:space="0" w:color="auto"/>
        <w:left w:val="none" w:sz="0" w:space="0" w:color="auto"/>
        <w:bottom w:val="none" w:sz="0" w:space="0" w:color="auto"/>
        <w:right w:val="none" w:sz="0" w:space="0" w:color="auto"/>
      </w:divBdr>
    </w:div>
    <w:div w:id="1127238758">
      <w:bodyDiv w:val="1"/>
      <w:marLeft w:val="0"/>
      <w:marRight w:val="0"/>
      <w:marTop w:val="0"/>
      <w:marBottom w:val="0"/>
      <w:divBdr>
        <w:top w:val="none" w:sz="0" w:space="0" w:color="auto"/>
        <w:left w:val="none" w:sz="0" w:space="0" w:color="auto"/>
        <w:bottom w:val="none" w:sz="0" w:space="0" w:color="auto"/>
        <w:right w:val="none" w:sz="0" w:space="0" w:color="auto"/>
      </w:divBdr>
    </w:div>
    <w:div w:id="1156725543">
      <w:bodyDiv w:val="1"/>
      <w:marLeft w:val="0"/>
      <w:marRight w:val="0"/>
      <w:marTop w:val="0"/>
      <w:marBottom w:val="0"/>
      <w:divBdr>
        <w:top w:val="none" w:sz="0" w:space="0" w:color="auto"/>
        <w:left w:val="none" w:sz="0" w:space="0" w:color="auto"/>
        <w:bottom w:val="none" w:sz="0" w:space="0" w:color="auto"/>
        <w:right w:val="none" w:sz="0" w:space="0" w:color="auto"/>
      </w:divBdr>
    </w:div>
    <w:div w:id="1174102859">
      <w:bodyDiv w:val="1"/>
      <w:marLeft w:val="0"/>
      <w:marRight w:val="0"/>
      <w:marTop w:val="0"/>
      <w:marBottom w:val="0"/>
      <w:divBdr>
        <w:top w:val="none" w:sz="0" w:space="0" w:color="auto"/>
        <w:left w:val="none" w:sz="0" w:space="0" w:color="auto"/>
        <w:bottom w:val="none" w:sz="0" w:space="0" w:color="auto"/>
        <w:right w:val="none" w:sz="0" w:space="0" w:color="auto"/>
      </w:divBdr>
    </w:div>
    <w:div w:id="1184632359">
      <w:bodyDiv w:val="1"/>
      <w:marLeft w:val="0"/>
      <w:marRight w:val="0"/>
      <w:marTop w:val="0"/>
      <w:marBottom w:val="0"/>
      <w:divBdr>
        <w:top w:val="none" w:sz="0" w:space="0" w:color="auto"/>
        <w:left w:val="none" w:sz="0" w:space="0" w:color="auto"/>
        <w:bottom w:val="none" w:sz="0" w:space="0" w:color="auto"/>
        <w:right w:val="none" w:sz="0" w:space="0" w:color="auto"/>
      </w:divBdr>
    </w:div>
    <w:div w:id="1192455882">
      <w:bodyDiv w:val="1"/>
      <w:marLeft w:val="0"/>
      <w:marRight w:val="0"/>
      <w:marTop w:val="0"/>
      <w:marBottom w:val="0"/>
      <w:divBdr>
        <w:top w:val="none" w:sz="0" w:space="0" w:color="auto"/>
        <w:left w:val="none" w:sz="0" w:space="0" w:color="auto"/>
        <w:bottom w:val="none" w:sz="0" w:space="0" w:color="auto"/>
        <w:right w:val="none" w:sz="0" w:space="0" w:color="auto"/>
      </w:divBdr>
    </w:div>
    <w:div w:id="1239632363">
      <w:bodyDiv w:val="1"/>
      <w:marLeft w:val="0"/>
      <w:marRight w:val="0"/>
      <w:marTop w:val="0"/>
      <w:marBottom w:val="0"/>
      <w:divBdr>
        <w:top w:val="none" w:sz="0" w:space="0" w:color="auto"/>
        <w:left w:val="none" w:sz="0" w:space="0" w:color="auto"/>
        <w:bottom w:val="none" w:sz="0" w:space="0" w:color="auto"/>
        <w:right w:val="none" w:sz="0" w:space="0" w:color="auto"/>
      </w:divBdr>
      <w:divsChild>
        <w:div w:id="1815095547">
          <w:marLeft w:val="0"/>
          <w:marRight w:val="0"/>
          <w:marTop w:val="0"/>
          <w:marBottom w:val="0"/>
          <w:divBdr>
            <w:top w:val="none" w:sz="0" w:space="0" w:color="auto"/>
            <w:left w:val="none" w:sz="0" w:space="0" w:color="auto"/>
            <w:bottom w:val="none" w:sz="0" w:space="0" w:color="auto"/>
            <w:right w:val="none" w:sz="0" w:space="0" w:color="auto"/>
          </w:divBdr>
          <w:divsChild>
            <w:div w:id="780538554">
              <w:marLeft w:val="0"/>
              <w:marRight w:val="0"/>
              <w:marTop w:val="0"/>
              <w:marBottom w:val="0"/>
              <w:divBdr>
                <w:top w:val="none" w:sz="0" w:space="0" w:color="auto"/>
                <w:left w:val="none" w:sz="0" w:space="0" w:color="auto"/>
                <w:bottom w:val="none" w:sz="0" w:space="0" w:color="auto"/>
                <w:right w:val="none" w:sz="0" w:space="0" w:color="auto"/>
              </w:divBdr>
              <w:divsChild>
                <w:div w:id="801384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8124408">
      <w:bodyDiv w:val="1"/>
      <w:marLeft w:val="0"/>
      <w:marRight w:val="0"/>
      <w:marTop w:val="0"/>
      <w:marBottom w:val="0"/>
      <w:divBdr>
        <w:top w:val="none" w:sz="0" w:space="0" w:color="auto"/>
        <w:left w:val="none" w:sz="0" w:space="0" w:color="auto"/>
        <w:bottom w:val="none" w:sz="0" w:space="0" w:color="auto"/>
        <w:right w:val="none" w:sz="0" w:space="0" w:color="auto"/>
      </w:divBdr>
      <w:divsChild>
        <w:div w:id="743576522">
          <w:marLeft w:val="0"/>
          <w:marRight w:val="0"/>
          <w:marTop w:val="0"/>
          <w:marBottom w:val="0"/>
          <w:divBdr>
            <w:top w:val="none" w:sz="0" w:space="0" w:color="auto"/>
            <w:left w:val="none" w:sz="0" w:space="0" w:color="auto"/>
            <w:bottom w:val="none" w:sz="0" w:space="0" w:color="auto"/>
            <w:right w:val="none" w:sz="0" w:space="0" w:color="auto"/>
          </w:divBdr>
          <w:divsChild>
            <w:div w:id="826239658">
              <w:marLeft w:val="0"/>
              <w:marRight w:val="0"/>
              <w:marTop w:val="0"/>
              <w:marBottom w:val="0"/>
              <w:divBdr>
                <w:top w:val="none" w:sz="0" w:space="0" w:color="auto"/>
                <w:left w:val="none" w:sz="0" w:space="0" w:color="auto"/>
                <w:bottom w:val="none" w:sz="0" w:space="0" w:color="auto"/>
                <w:right w:val="none" w:sz="0" w:space="0" w:color="auto"/>
              </w:divBdr>
              <w:divsChild>
                <w:div w:id="1555579426">
                  <w:marLeft w:val="0"/>
                  <w:marRight w:val="0"/>
                  <w:marTop w:val="0"/>
                  <w:marBottom w:val="0"/>
                  <w:divBdr>
                    <w:top w:val="none" w:sz="0" w:space="0" w:color="auto"/>
                    <w:left w:val="none" w:sz="0" w:space="0" w:color="auto"/>
                    <w:bottom w:val="none" w:sz="0" w:space="0" w:color="auto"/>
                    <w:right w:val="none" w:sz="0" w:space="0" w:color="auto"/>
                  </w:divBdr>
                  <w:divsChild>
                    <w:div w:id="25606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6908858">
      <w:bodyDiv w:val="1"/>
      <w:marLeft w:val="0"/>
      <w:marRight w:val="0"/>
      <w:marTop w:val="0"/>
      <w:marBottom w:val="0"/>
      <w:divBdr>
        <w:top w:val="none" w:sz="0" w:space="0" w:color="auto"/>
        <w:left w:val="none" w:sz="0" w:space="0" w:color="auto"/>
        <w:bottom w:val="none" w:sz="0" w:space="0" w:color="auto"/>
        <w:right w:val="none" w:sz="0" w:space="0" w:color="auto"/>
      </w:divBdr>
      <w:divsChild>
        <w:div w:id="1862621786">
          <w:marLeft w:val="0"/>
          <w:marRight w:val="0"/>
          <w:marTop w:val="0"/>
          <w:marBottom w:val="0"/>
          <w:divBdr>
            <w:top w:val="none" w:sz="0" w:space="0" w:color="auto"/>
            <w:left w:val="none" w:sz="0" w:space="0" w:color="auto"/>
            <w:bottom w:val="none" w:sz="0" w:space="0" w:color="auto"/>
            <w:right w:val="none" w:sz="0" w:space="0" w:color="auto"/>
          </w:divBdr>
          <w:divsChild>
            <w:div w:id="897785531">
              <w:marLeft w:val="0"/>
              <w:marRight w:val="0"/>
              <w:marTop w:val="0"/>
              <w:marBottom w:val="0"/>
              <w:divBdr>
                <w:top w:val="none" w:sz="0" w:space="0" w:color="auto"/>
                <w:left w:val="none" w:sz="0" w:space="0" w:color="auto"/>
                <w:bottom w:val="none" w:sz="0" w:space="0" w:color="auto"/>
                <w:right w:val="none" w:sz="0" w:space="0" w:color="auto"/>
              </w:divBdr>
              <w:divsChild>
                <w:div w:id="1828785024">
                  <w:marLeft w:val="0"/>
                  <w:marRight w:val="0"/>
                  <w:marTop w:val="0"/>
                  <w:marBottom w:val="0"/>
                  <w:divBdr>
                    <w:top w:val="none" w:sz="0" w:space="0" w:color="auto"/>
                    <w:left w:val="none" w:sz="0" w:space="0" w:color="auto"/>
                    <w:bottom w:val="none" w:sz="0" w:space="0" w:color="auto"/>
                    <w:right w:val="none" w:sz="0" w:space="0" w:color="auto"/>
                  </w:divBdr>
                  <w:divsChild>
                    <w:div w:id="1654484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827318">
      <w:bodyDiv w:val="1"/>
      <w:marLeft w:val="0"/>
      <w:marRight w:val="0"/>
      <w:marTop w:val="0"/>
      <w:marBottom w:val="0"/>
      <w:divBdr>
        <w:top w:val="none" w:sz="0" w:space="0" w:color="auto"/>
        <w:left w:val="none" w:sz="0" w:space="0" w:color="auto"/>
        <w:bottom w:val="none" w:sz="0" w:space="0" w:color="auto"/>
        <w:right w:val="none" w:sz="0" w:space="0" w:color="auto"/>
      </w:divBdr>
    </w:div>
    <w:div w:id="1392657501">
      <w:bodyDiv w:val="1"/>
      <w:marLeft w:val="0"/>
      <w:marRight w:val="0"/>
      <w:marTop w:val="0"/>
      <w:marBottom w:val="0"/>
      <w:divBdr>
        <w:top w:val="none" w:sz="0" w:space="0" w:color="auto"/>
        <w:left w:val="none" w:sz="0" w:space="0" w:color="auto"/>
        <w:bottom w:val="none" w:sz="0" w:space="0" w:color="auto"/>
        <w:right w:val="none" w:sz="0" w:space="0" w:color="auto"/>
      </w:divBdr>
    </w:div>
    <w:div w:id="1401754610">
      <w:bodyDiv w:val="1"/>
      <w:marLeft w:val="0"/>
      <w:marRight w:val="0"/>
      <w:marTop w:val="0"/>
      <w:marBottom w:val="0"/>
      <w:divBdr>
        <w:top w:val="none" w:sz="0" w:space="0" w:color="auto"/>
        <w:left w:val="none" w:sz="0" w:space="0" w:color="auto"/>
        <w:bottom w:val="none" w:sz="0" w:space="0" w:color="auto"/>
        <w:right w:val="none" w:sz="0" w:space="0" w:color="auto"/>
      </w:divBdr>
      <w:divsChild>
        <w:div w:id="1758211971">
          <w:marLeft w:val="0"/>
          <w:marRight w:val="0"/>
          <w:marTop w:val="0"/>
          <w:marBottom w:val="0"/>
          <w:divBdr>
            <w:top w:val="none" w:sz="0" w:space="0" w:color="auto"/>
            <w:left w:val="none" w:sz="0" w:space="0" w:color="auto"/>
            <w:bottom w:val="none" w:sz="0" w:space="0" w:color="auto"/>
            <w:right w:val="none" w:sz="0" w:space="0" w:color="auto"/>
          </w:divBdr>
        </w:div>
      </w:divsChild>
    </w:div>
    <w:div w:id="1439835393">
      <w:bodyDiv w:val="1"/>
      <w:marLeft w:val="0"/>
      <w:marRight w:val="0"/>
      <w:marTop w:val="0"/>
      <w:marBottom w:val="0"/>
      <w:divBdr>
        <w:top w:val="none" w:sz="0" w:space="0" w:color="auto"/>
        <w:left w:val="none" w:sz="0" w:space="0" w:color="auto"/>
        <w:bottom w:val="none" w:sz="0" w:space="0" w:color="auto"/>
        <w:right w:val="none" w:sz="0" w:space="0" w:color="auto"/>
      </w:divBdr>
    </w:div>
    <w:div w:id="1450392636">
      <w:bodyDiv w:val="1"/>
      <w:marLeft w:val="0"/>
      <w:marRight w:val="0"/>
      <w:marTop w:val="0"/>
      <w:marBottom w:val="0"/>
      <w:divBdr>
        <w:top w:val="none" w:sz="0" w:space="0" w:color="auto"/>
        <w:left w:val="none" w:sz="0" w:space="0" w:color="auto"/>
        <w:bottom w:val="none" w:sz="0" w:space="0" w:color="auto"/>
        <w:right w:val="none" w:sz="0" w:space="0" w:color="auto"/>
      </w:divBdr>
      <w:divsChild>
        <w:div w:id="837496907">
          <w:marLeft w:val="0"/>
          <w:marRight w:val="0"/>
          <w:marTop w:val="0"/>
          <w:marBottom w:val="0"/>
          <w:divBdr>
            <w:top w:val="none" w:sz="0" w:space="0" w:color="auto"/>
            <w:left w:val="none" w:sz="0" w:space="0" w:color="auto"/>
            <w:bottom w:val="none" w:sz="0" w:space="0" w:color="auto"/>
            <w:right w:val="none" w:sz="0" w:space="0" w:color="auto"/>
          </w:divBdr>
          <w:divsChild>
            <w:div w:id="458304763">
              <w:marLeft w:val="0"/>
              <w:marRight w:val="0"/>
              <w:marTop w:val="0"/>
              <w:marBottom w:val="0"/>
              <w:divBdr>
                <w:top w:val="none" w:sz="0" w:space="0" w:color="auto"/>
                <w:left w:val="none" w:sz="0" w:space="0" w:color="auto"/>
                <w:bottom w:val="none" w:sz="0" w:space="0" w:color="auto"/>
                <w:right w:val="none" w:sz="0" w:space="0" w:color="auto"/>
              </w:divBdr>
              <w:divsChild>
                <w:div w:id="1091394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221567">
      <w:bodyDiv w:val="1"/>
      <w:marLeft w:val="0"/>
      <w:marRight w:val="0"/>
      <w:marTop w:val="0"/>
      <w:marBottom w:val="0"/>
      <w:divBdr>
        <w:top w:val="none" w:sz="0" w:space="0" w:color="auto"/>
        <w:left w:val="none" w:sz="0" w:space="0" w:color="auto"/>
        <w:bottom w:val="none" w:sz="0" w:space="0" w:color="auto"/>
        <w:right w:val="none" w:sz="0" w:space="0" w:color="auto"/>
      </w:divBdr>
    </w:div>
    <w:div w:id="1489009063">
      <w:bodyDiv w:val="1"/>
      <w:marLeft w:val="0"/>
      <w:marRight w:val="0"/>
      <w:marTop w:val="0"/>
      <w:marBottom w:val="0"/>
      <w:divBdr>
        <w:top w:val="none" w:sz="0" w:space="0" w:color="auto"/>
        <w:left w:val="none" w:sz="0" w:space="0" w:color="auto"/>
        <w:bottom w:val="none" w:sz="0" w:space="0" w:color="auto"/>
        <w:right w:val="none" w:sz="0" w:space="0" w:color="auto"/>
      </w:divBdr>
      <w:divsChild>
        <w:div w:id="755787542">
          <w:marLeft w:val="0"/>
          <w:marRight w:val="0"/>
          <w:marTop w:val="0"/>
          <w:marBottom w:val="0"/>
          <w:divBdr>
            <w:top w:val="none" w:sz="0" w:space="0" w:color="auto"/>
            <w:left w:val="none" w:sz="0" w:space="0" w:color="auto"/>
            <w:bottom w:val="none" w:sz="0" w:space="0" w:color="auto"/>
            <w:right w:val="none" w:sz="0" w:space="0" w:color="auto"/>
          </w:divBdr>
          <w:divsChild>
            <w:div w:id="2089497441">
              <w:marLeft w:val="0"/>
              <w:marRight w:val="0"/>
              <w:marTop w:val="0"/>
              <w:marBottom w:val="0"/>
              <w:divBdr>
                <w:top w:val="none" w:sz="0" w:space="0" w:color="auto"/>
                <w:left w:val="none" w:sz="0" w:space="0" w:color="auto"/>
                <w:bottom w:val="none" w:sz="0" w:space="0" w:color="auto"/>
                <w:right w:val="none" w:sz="0" w:space="0" w:color="auto"/>
              </w:divBdr>
              <w:divsChild>
                <w:div w:id="185626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195978">
      <w:bodyDiv w:val="1"/>
      <w:marLeft w:val="0"/>
      <w:marRight w:val="0"/>
      <w:marTop w:val="0"/>
      <w:marBottom w:val="0"/>
      <w:divBdr>
        <w:top w:val="none" w:sz="0" w:space="0" w:color="auto"/>
        <w:left w:val="none" w:sz="0" w:space="0" w:color="auto"/>
        <w:bottom w:val="none" w:sz="0" w:space="0" w:color="auto"/>
        <w:right w:val="none" w:sz="0" w:space="0" w:color="auto"/>
      </w:divBdr>
      <w:divsChild>
        <w:div w:id="1600026101">
          <w:marLeft w:val="0"/>
          <w:marRight w:val="0"/>
          <w:marTop w:val="0"/>
          <w:marBottom w:val="0"/>
          <w:divBdr>
            <w:top w:val="none" w:sz="0" w:space="0" w:color="auto"/>
            <w:left w:val="none" w:sz="0" w:space="0" w:color="auto"/>
            <w:bottom w:val="none" w:sz="0" w:space="0" w:color="auto"/>
            <w:right w:val="none" w:sz="0" w:space="0" w:color="auto"/>
          </w:divBdr>
          <w:divsChild>
            <w:div w:id="1385525245">
              <w:marLeft w:val="0"/>
              <w:marRight w:val="0"/>
              <w:marTop w:val="0"/>
              <w:marBottom w:val="0"/>
              <w:divBdr>
                <w:top w:val="none" w:sz="0" w:space="0" w:color="auto"/>
                <w:left w:val="none" w:sz="0" w:space="0" w:color="auto"/>
                <w:bottom w:val="none" w:sz="0" w:space="0" w:color="auto"/>
                <w:right w:val="none" w:sz="0" w:space="0" w:color="auto"/>
              </w:divBdr>
              <w:divsChild>
                <w:div w:id="1627808367">
                  <w:marLeft w:val="0"/>
                  <w:marRight w:val="0"/>
                  <w:marTop w:val="0"/>
                  <w:marBottom w:val="0"/>
                  <w:divBdr>
                    <w:top w:val="none" w:sz="0" w:space="0" w:color="auto"/>
                    <w:left w:val="none" w:sz="0" w:space="0" w:color="auto"/>
                    <w:bottom w:val="none" w:sz="0" w:space="0" w:color="auto"/>
                    <w:right w:val="none" w:sz="0" w:space="0" w:color="auto"/>
                  </w:divBdr>
                  <w:divsChild>
                    <w:div w:id="433016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0574871">
      <w:bodyDiv w:val="1"/>
      <w:marLeft w:val="0"/>
      <w:marRight w:val="0"/>
      <w:marTop w:val="0"/>
      <w:marBottom w:val="0"/>
      <w:divBdr>
        <w:top w:val="none" w:sz="0" w:space="0" w:color="auto"/>
        <w:left w:val="none" w:sz="0" w:space="0" w:color="auto"/>
        <w:bottom w:val="none" w:sz="0" w:space="0" w:color="auto"/>
        <w:right w:val="none" w:sz="0" w:space="0" w:color="auto"/>
      </w:divBdr>
      <w:divsChild>
        <w:div w:id="764811882">
          <w:marLeft w:val="0"/>
          <w:marRight w:val="0"/>
          <w:marTop w:val="0"/>
          <w:marBottom w:val="0"/>
          <w:divBdr>
            <w:top w:val="none" w:sz="0" w:space="0" w:color="auto"/>
            <w:left w:val="none" w:sz="0" w:space="0" w:color="auto"/>
            <w:bottom w:val="none" w:sz="0" w:space="0" w:color="auto"/>
            <w:right w:val="none" w:sz="0" w:space="0" w:color="auto"/>
          </w:divBdr>
          <w:divsChild>
            <w:div w:id="524097272">
              <w:marLeft w:val="0"/>
              <w:marRight w:val="0"/>
              <w:marTop w:val="0"/>
              <w:marBottom w:val="0"/>
              <w:divBdr>
                <w:top w:val="none" w:sz="0" w:space="0" w:color="auto"/>
                <w:left w:val="none" w:sz="0" w:space="0" w:color="auto"/>
                <w:bottom w:val="none" w:sz="0" w:space="0" w:color="auto"/>
                <w:right w:val="none" w:sz="0" w:space="0" w:color="auto"/>
              </w:divBdr>
              <w:divsChild>
                <w:div w:id="25260277">
                  <w:marLeft w:val="0"/>
                  <w:marRight w:val="0"/>
                  <w:marTop w:val="0"/>
                  <w:marBottom w:val="0"/>
                  <w:divBdr>
                    <w:top w:val="none" w:sz="0" w:space="0" w:color="auto"/>
                    <w:left w:val="none" w:sz="0" w:space="0" w:color="auto"/>
                    <w:bottom w:val="none" w:sz="0" w:space="0" w:color="auto"/>
                    <w:right w:val="none" w:sz="0" w:space="0" w:color="auto"/>
                  </w:divBdr>
                  <w:divsChild>
                    <w:div w:id="104637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8786823">
      <w:bodyDiv w:val="1"/>
      <w:marLeft w:val="0"/>
      <w:marRight w:val="0"/>
      <w:marTop w:val="0"/>
      <w:marBottom w:val="0"/>
      <w:divBdr>
        <w:top w:val="none" w:sz="0" w:space="0" w:color="auto"/>
        <w:left w:val="none" w:sz="0" w:space="0" w:color="auto"/>
        <w:bottom w:val="none" w:sz="0" w:space="0" w:color="auto"/>
        <w:right w:val="none" w:sz="0" w:space="0" w:color="auto"/>
      </w:divBdr>
    </w:div>
    <w:div w:id="1587374614">
      <w:bodyDiv w:val="1"/>
      <w:marLeft w:val="0"/>
      <w:marRight w:val="0"/>
      <w:marTop w:val="0"/>
      <w:marBottom w:val="0"/>
      <w:divBdr>
        <w:top w:val="none" w:sz="0" w:space="0" w:color="auto"/>
        <w:left w:val="none" w:sz="0" w:space="0" w:color="auto"/>
        <w:bottom w:val="none" w:sz="0" w:space="0" w:color="auto"/>
        <w:right w:val="none" w:sz="0" w:space="0" w:color="auto"/>
      </w:divBdr>
    </w:div>
    <w:div w:id="1591503478">
      <w:bodyDiv w:val="1"/>
      <w:marLeft w:val="0"/>
      <w:marRight w:val="0"/>
      <w:marTop w:val="0"/>
      <w:marBottom w:val="0"/>
      <w:divBdr>
        <w:top w:val="none" w:sz="0" w:space="0" w:color="auto"/>
        <w:left w:val="none" w:sz="0" w:space="0" w:color="auto"/>
        <w:bottom w:val="none" w:sz="0" w:space="0" w:color="auto"/>
        <w:right w:val="none" w:sz="0" w:space="0" w:color="auto"/>
      </w:divBdr>
      <w:divsChild>
        <w:div w:id="1477264765">
          <w:marLeft w:val="0"/>
          <w:marRight w:val="0"/>
          <w:marTop w:val="0"/>
          <w:marBottom w:val="0"/>
          <w:divBdr>
            <w:top w:val="none" w:sz="0" w:space="0" w:color="auto"/>
            <w:left w:val="none" w:sz="0" w:space="0" w:color="auto"/>
            <w:bottom w:val="none" w:sz="0" w:space="0" w:color="auto"/>
            <w:right w:val="none" w:sz="0" w:space="0" w:color="auto"/>
          </w:divBdr>
          <w:divsChild>
            <w:div w:id="1133250790">
              <w:marLeft w:val="0"/>
              <w:marRight w:val="0"/>
              <w:marTop w:val="0"/>
              <w:marBottom w:val="0"/>
              <w:divBdr>
                <w:top w:val="none" w:sz="0" w:space="0" w:color="auto"/>
                <w:left w:val="none" w:sz="0" w:space="0" w:color="auto"/>
                <w:bottom w:val="none" w:sz="0" w:space="0" w:color="auto"/>
                <w:right w:val="none" w:sz="0" w:space="0" w:color="auto"/>
              </w:divBdr>
              <w:divsChild>
                <w:div w:id="103161199">
                  <w:marLeft w:val="0"/>
                  <w:marRight w:val="0"/>
                  <w:marTop w:val="0"/>
                  <w:marBottom w:val="0"/>
                  <w:divBdr>
                    <w:top w:val="none" w:sz="0" w:space="0" w:color="auto"/>
                    <w:left w:val="none" w:sz="0" w:space="0" w:color="auto"/>
                    <w:bottom w:val="none" w:sz="0" w:space="0" w:color="auto"/>
                    <w:right w:val="none" w:sz="0" w:space="0" w:color="auto"/>
                  </w:divBdr>
                  <w:divsChild>
                    <w:div w:id="1482504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4125299">
      <w:bodyDiv w:val="1"/>
      <w:marLeft w:val="0"/>
      <w:marRight w:val="0"/>
      <w:marTop w:val="0"/>
      <w:marBottom w:val="0"/>
      <w:divBdr>
        <w:top w:val="none" w:sz="0" w:space="0" w:color="auto"/>
        <w:left w:val="none" w:sz="0" w:space="0" w:color="auto"/>
        <w:bottom w:val="none" w:sz="0" w:space="0" w:color="auto"/>
        <w:right w:val="none" w:sz="0" w:space="0" w:color="auto"/>
      </w:divBdr>
      <w:divsChild>
        <w:div w:id="754472311">
          <w:marLeft w:val="0"/>
          <w:marRight w:val="0"/>
          <w:marTop w:val="0"/>
          <w:marBottom w:val="0"/>
          <w:divBdr>
            <w:top w:val="none" w:sz="0" w:space="0" w:color="auto"/>
            <w:left w:val="none" w:sz="0" w:space="0" w:color="auto"/>
            <w:bottom w:val="none" w:sz="0" w:space="0" w:color="auto"/>
            <w:right w:val="none" w:sz="0" w:space="0" w:color="auto"/>
          </w:divBdr>
          <w:divsChild>
            <w:div w:id="1112823311">
              <w:marLeft w:val="0"/>
              <w:marRight w:val="0"/>
              <w:marTop w:val="0"/>
              <w:marBottom w:val="0"/>
              <w:divBdr>
                <w:top w:val="none" w:sz="0" w:space="0" w:color="auto"/>
                <w:left w:val="none" w:sz="0" w:space="0" w:color="auto"/>
                <w:bottom w:val="none" w:sz="0" w:space="0" w:color="auto"/>
                <w:right w:val="none" w:sz="0" w:space="0" w:color="auto"/>
              </w:divBdr>
              <w:divsChild>
                <w:div w:id="1309475411">
                  <w:marLeft w:val="0"/>
                  <w:marRight w:val="0"/>
                  <w:marTop w:val="0"/>
                  <w:marBottom w:val="0"/>
                  <w:divBdr>
                    <w:top w:val="none" w:sz="0" w:space="0" w:color="auto"/>
                    <w:left w:val="none" w:sz="0" w:space="0" w:color="auto"/>
                    <w:bottom w:val="none" w:sz="0" w:space="0" w:color="auto"/>
                    <w:right w:val="none" w:sz="0" w:space="0" w:color="auto"/>
                  </w:divBdr>
                  <w:divsChild>
                    <w:div w:id="1022050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843978">
      <w:bodyDiv w:val="1"/>
      <w:marLeft w:val="0"/>
      <w:marRight w:val="0"/>
      <w:marTop w:val="0"/>
      <w:marBottom w:val="0"/>
      <w:divBdr>
        <w:top w:val="none" w:sz="0" w:space="0" w:color="auto"/>
        <w:left w:val="none" w:sz="0" w:space="0" w:color="auto"/>
        <w:bottom w:val="none" w:sz="0" w:space="0" w:color="auto"/>
        <w:right w:val="none" w:sz="0" w:space="0" w:color="auto"/>
      </w:divBdr>
      <w:divsChild>
        <w:div w:id="1692418292">
          <w:marLeft w:val="0"/>
          <w:marRight w:val="0"/>
          <w:marTop w:val="0"/>
          <w:marBottom w:val="0"/>
          <w:divBdr>
            <w:top w:val="none" w:sz="0" w:space="0" w:color="auto"/>
            <w:left w:val="none" w:sz="0" w:space="0" w:color="auto"/>
            <w:bottom w:val="none" w:sz="0" w:space="0" w:color="auto"/>
            <w:right w:val="none" w:sz="0" w:space="0" w:color="auto"/>
          </w:divBdr>
          <w:divsChild>
            <w:div w:id="1062172269">
              <w:marLeft w:val="0"/>
              <w:marRight w:val="0"/>
              <w:marTop w:val="0"/>
              <w:marBottom w:val="0"/>
              <w:divBdr>
                <w:top w:val="none" w:sz="0" w:space="0" w:color="auto"/>
                <w:left w:val="none" w:sz="0" w:space="0" w:color="auto"/>
                <w:bottom w:val="none" w:sz="0" w:space="0" w:color="auto"/>
                <w:right w:val="none" w:sz="0" w:space="0" w:color="auto"/>
              </w:divBdr>
              <w:divsChild>
                <w:div w:id="211373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233744">
      <w:bodyDiv w:val="1"/>
      <w:marLeft w:val="0"/>
      <w:marRight w:val="0"/>
      <w:marTop w:val="0"/>
      <w:marBottom w:val="0"/>
      <w:divBdr>
        <w:top w:val="none" w:sz="0" w:space="0" w:color="auto"/>
        <w:left w:val="none" w:sz="0" w:space="0" w:color="auto"/>
        <w:bottom w:val="none" w:sz="0" w:space="0" w:color="auto"/>
        <w:right w:val="none" w:sz="0" w:space="0" w:color="auto"/>
      </w:divBdr>
      <w:divsChild>
        <w:div w:id="1156065409">
          <w:marLeft w:val="0"/>
          <w:marRight w:val="0"/>
          <w:marTop w:val="0"/>
          <w:marBottom w:val="0"/>
          <w:divBdr>
            <w:top w:val="none" w:sz="0" w:space="0" w:color="auto"/>
            <w:left w:val="none" w:sz="0" w:space="0" w:color="auto"/>
            <w:bottom w:val="none" w:sz="0" w:space="0" w:color="auto"/>
            <w:right w:val="none" w:sz="0" w:space="0" w:color="auto"/>
          </w:divBdr>
          <w:divsChild>
            <w:div w:id="658197801">
              <w:marLeft w:val="0"/>
              <w:marRight w:val="0"/>
              <w:marTop w:val="0"/>
              <w:marBottom w:val="0"/>
              <w:divBdr>
                <w:top w:val="none" w:sz="0" w:space="0" w:color="auto"/>
                <w:left w:val="none" w:sz="0" w:space="0" w:color="auto"/>
                <w:bottom w:val="none" w:sz="0" w:space="0" w:color="auto"/>
                <w:right w:val="none" w:sz="0" w:space="0" w:color="auto"/>
              </w:divBdr>
              <w:divsChild>
                <w:div w:id="1402295353">
                  <w:marLeft w:val="0"/>
                  <w:marRight w:val="0"/>
                  <w:marTop w:val="0"/>
                  <w:marBottom w:val="0"/>
                  <w:divBdr>
                    <w:top w:val="none" w:sz="0" w:space="0" w:color="auto"/>
                    <w:left w:val="none" w:sz="0" w:space="0" w:color="auto"/>
                    <w:bottom w:val="none" w:sz="0" w:space="0" w:color="auto"/>
                    <w:right w:val="none" w:sz="0" w:space="0" w:color="auto"/>
                  </w:divBdr>
                  <w:divsChild>
                    <w:div w:id="966205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212656">
      <w:bodyDiv w:val="1"/>
      <w:marLeft w:val="0"/>
      <w:marRight w:val="0"/>
      <w:marTop w:val="0"/>
      <w:marBottom w:val="0"/>
      <w:divBdr>
        <w:top w:val="none" w:sz="0" w:space="0" w:color="auto"/>
        <w:left w:val="none" w:sz="0" w:space="0" w:color="auto"/>
        <w:bottom w:val="none" w:sz="0" w:space="0" w:color="auto"/>
        <w:right w:val="none" w:sz="0" w:space="0" w:color="auto"/>
      </w:divBdr>
      <w:divsChild>
        <w:div w:id="1321040574">
          <w:marLeft w:val="0"/>
          <w:marRight w:val="0"/>
          <w:marTop w:val="0"/>
          <w:marBottom w:val="0"/>
          <w:divBdr>
            <w:top w:val="none" w:sz="0" w:space="0" w:color="auto"/>
            <w:left w:val="none" w:sz="0" w:space="0" w:color="auto"/>
            <w:bottom w:val="none" w:sz="0" w:space="0" w:color="auto"/>
            <w:right w:val="none" w:sz="0" w:space="0" w:color="auto"/>
          </w:divBdr>
          <w:divsChild>
            <w:div w:id="1627543607">
              <w:marLeft w:val="0"/>
              <w:marRight w:val="0"/>
              <w:marTop w:val="0"/>
              <w:marBottom w:val="0"/>
              <w:divBdr>
                <w:top w:val="none" w:sz="0" w:space="0" w:color="auto"/>
                <w:left w:val="none" w:sz="0" w:space="0" w:color="auto"/>
                <w:bottom w:val="none" w:sz="0" w:space="0" w:color="auto"/>
                <w:right w:val="none" w:sz="0" w:space="0" w:color="auto"/>
              </w:divBdr>
              <w:divsChild>
                <w:div w:id="398678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457696">
      <w:bodyDiv w:val="1"/>
      <w:marLeft w:val="0"/>
      <w:marRight w:val="0"/>
      <w:marTop w:val="0"/>
      <w:marBottom w:val="0"/>
      <w:divBdr>
        <w:top w:val="none" w:sz="0" w:space="0" w:color="auto"/>
        <w:left w:val="none" w:sz="0" w:space="0" w:color="auto"/>
        <w:bottom w:val="none" w:sz="0" w:space="0" w:color="auto"/>
        <w:right w:val="none" w:sz="0" w:space="0" w:color="auto"/>
      </w:divBdr>
    </w:div>
    <w:div w:id="1761750660">
      <w:bodyDiv w:val="1"/>
      <w:marLeft w:val="0"/>
      <w:marRight w:val="0"/>
      <w:marTop w:val="0"/>
      <w:marBottom w:val="0"/>
      <w:divBdr>
        <w:top w:val="none" w:sz="0" w:space="0" w:color="auto"/>
        <w:left w:val="none" w:sz="0" w:space="0" w:color="auto"/>
        <w:bottom w:val="none" w:sz="0" w:space="0" w:color="auto"/>
        <w:right w:val="none" w:sz="0" w:space="0" w:color="auto"/>
      </w:divBdr>
      <w:divsChild>
        <w:div w:id="1301229641">
          <w:marLeft w:val="0"/>
          <w:marRight w:val="0"/>
          <w:marTop w:val="360"/>
          <w:marBottom w:val="105"/>
          <w:divBdr>
            <w:top w:val="none" w:sz="0" w:space="0" w:color="auto"/>
            <w:left w:val="none" w:sz="0" w:space="0" w:color="auto"/>
            <w:bottom w:val="none" w:sz="0" w:space="0" w:color="auto"/>
            <w:right w:val="none" w:sz="0" w:space="0" w:color="auto"/>
          </w:divBdr>
          <w:divsChild>
            <w:div w:id="1023239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653152">
      <w:bodyDiv w:val="1"/>
      <w:marLeft w:val="0"/>
      <w:marRight w:val="0"/>
      <w:marTop w:val="0"/>
      <w:marBottom w:val="0"/>
      <w:divBdr>
        <w:top w:val="none" w:sz="0" w:space="0" w:color="auto"/>
        <w:left w:val="none" w:sz="0" w:space="0" w:color="auto"/>
        <w:bottom w:val="none" w:sz="0" w:space="0" w:color="auto"/>
        <w:right w:val="none" w:sz="0" w:space="0" w:color="auto"/>
      </w:divBdr>
      <w:divsChild>
        <w:div w:id="1194541760">
          <w:marLeft w:val="0"/>
          <w:marRight w:val="0"/>
          <w:marTop w:val="0"/>
          <w:marBottom w:val="0"/>
          <w:divBdr>
            <w:top w:val="none" w:sz="0" w:space="0" w:color="auto"/>
            <w:left w:val="none" w:sz="0" w:space="0" w:color="auto"/>
            <w:bottom w:val="none" w:sz="0" w:space="0" w:color="auto"/>
            <w:right w:val="none" w:sz="0" w:space="0" w:color="auto"/>
          </w:divBdr>
          <w:divsChild>
            <w:div w:id="1012683650">
              <w:marLeft w:val="0"/>
              <w:marRight w:val="0"/>
              <w:marTop w:val="0"/>
              <w:marBottom w:val="0"/>
              <w:divBdr>
                <w:top w:val="none" w:sz="0" w:space="0" w:color="auto"/>
                <w:left w:val="none" w:sz="0" w:space="0" w:color="auto"/>
                <w:bottom w:val="none" w:sz="0" w:space="0" w:color="auto"/>
                <w:right w:val="none" w:sz="0" w:space="0" w:color="auto"/>
              </w:divBdr>
              <w:divsChild>
                <w:div w:id="7112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163413">
      <w:bodyDiv w:val="1"/>
      <w:marLeft w:val="0"/>
      <w:marRight w:val="0"/>
      <w:marTop w:val="0"/>
      <w:marBottom w:val="0"/>
      <w:divBdr>
        <w:top w:val="none" w:sz="0" w:space="0" w:color="auto"/>
        <w:left w:val="none" w:sz="0" w:space="0" w:color="auto"/>
        <w:bottom w:val="none" w:sz="0" w:space="0" w:color="auto"/>
        <w:right w:val="none" w:sz="0" w:space="0" w:color="auto"/>
      </w:divBdr>
    </w:div>
    <w:div w:id="1809392940">
      <w:bodyDiv w:val="1"/>
      <w:marLeft w:val="0"/>
      <w:marRight w:val="0"/>
      <w:marTop w:val="0"/>
      <w:marBottom w:val="0"/>
      <w:divBdr>
        <w:top w:val="none" w:sz="0" w:space="0" w:color="auto"/>
        <w:left w:val="none" w:sz="0" w:space="0" w:color="auto"/>
        <w:bottom w:val="none" w:sz="0" w:space="0" w:color="auto"/>
        <w:right w:val="none" w:sz="0" w:space="0" w:color="auto"/>
      </w:divBdr>
      <w:divsChild>
        <w:div w:id="1630629451">
          <w:marLeft w:val="0"/>
          <w:marRight w:val="0"/>
          <w:marTop w:val="0"/>
          <w:marBottom w:val="0"/>
          <w:divBdr>
            <w:top w:val="none" w:sz="0" w:space="0" w:color="auto"/>
            <w:left w:val="none" w:sz="0" w:space="0" w:color="auto"/>
            <w:bottom w:val="none" w:sz="0" w:space="0" w:color="auto"/>
            <w:right w:val="none" w:sz="0" w:space="0" w:color="auto"/>
          </w:divBdr>
          <w:divsChild>
            <w:div w:id="784814165">
              <w:marLeft w:val="0"/>
              <w:marRight w:val="0"/>
              <w:marTop w:val="0"/>
              <w:marBottom w:val="0"/>
              <w:divBdr>
                <w:top w:val="none" w:sz="0" w:space="0" w:color="auto"/>
                <w:left w:val="none" w:sz="0" w:space="0" w:color="auto"/>
                <w:bottom w:val="none" w:sz="0" w:space="0" w:color="auto"/>
                <w:right w:val="none" w:sz="0" w:space="0" w:color="auto"/>
              </w:divBdr>
              <w:divsChild>
                <w:div w:id="1713924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0609291">
      <w:bodyDiv w:val="1"/>
      <w:marLeft w:val="0"/>
      <w:marRight w:val="0"/>
      <w:marTop w:val="0"/>
      <w:marBottom w:val="0"/>
      <w:divBdr>
        <w:top w:val="none" w:sz="0" w:space="0" w:color="auto"/>
        <w:left w:val="none" w:sz="0" w:space="0" w:color="auto"/>
        <w:bottom w:val="none" w:sz="0" w:space="0" w:color="auto"/>
        <w:right w:val="none" w:sz="0" w:space="0" w:color="auto"/>
      </w:divBdr>
    </w:div>
    <w:div w:id="1911496153">
      <w:bodyDiv w:val="1"/>
      <w:marLeft w:val="0"/>
      <w:marRight w:val="0"/>
      <w:marTop w:val="0"/>
      <w:marBottom w:val="0"/>
      <w:divBdr>
        <w:top w:val="none" w:sz="0" w:space="0" w:color="auto"/>
        <w:left w:val="none" w:sz="0" w:space="0" w:color="auto"/>
        <w:bottom w:val="none" w:sz="0" w:space="0" w:color="auto"/>
        <w:right w:val="none" w:sz="0" w:space="0" w:color="auto"/>
      </w:divBdr>
    </w:div>
    <w:div w:id="1915433519">
      <w:bodyDiv w:val="1"/>
      <w:marLeft w:val="0"/>
      <w:marRight w:val="0"/>
      <w:marTop w:val="0"/>
      <w:marBottom w:val="0"/>
      <w:divBdr>
        <w:top w:val="none" w:sz="0" w:space="0" w:color="auto"/>
        <w:left w:val="none" w:sz="0" w:space="0" w:color="auto"/>
        <w:bottom w:val="none" w:sz="0" w:space="0" w:color="auto"/>
        <w:right w:val="none" w:sz="0" w:space="0" w:color="auto"/>
      </w:divBdr>
      <w:divsChild>
        <w:div w:id="792673717">
          <w:marLeft w:val="0"/>
          <w:marRight w:val="0"/>
          <w:marTop w:val="0"/>
          <w:marBottom w:val="0"/>
          <w:divBdr>
            <w:top w:val="none" w:sz="0" w:space="0" w:color="auto"/>
            <w:left w:val="none" w:sz="0" w:space="0" w:color="auto"/>
            <w:bottom w:val="none" w:sz="0" w:space="0" w:color="auto"/>
            <w:right w:val="none" w:sz="0" w:space="0" w:color="auto"/>
          </w:divBdr>
          <w:divsChild>
            <w:div w:id="1449008862">
              <w:marLeft w:val="0"/>
              <w:marRight w:val="0"/>
              <w:marTop w:val="0"/>
              <w:marBottom w:val="0"/>
              <w:divBdr>
                <w:top w:val="none" w:sz="0" w:space="0" w:color="auto"/>
                <w:left w:val="none" w:sz="0" w:space="0" w:color="auto"/>
                <w:bottom w:val="none" w:sz="0" w:space="0" w:color="auto"/>
                <w:right w:val="none" w:sz="0" w:space="0" w:color="auto"/>
              </w:divBdr>
              <w:divsChild>
                <w:div w:id="1500077399">
                  <w:marLeft w:val="0"/>
                  <w:marRight w:val="0"/>
                  <w:marTop w:val="0"/>
                  <w:marBottom w:val="0"/>
                  <w:divBdr>
                    <w:top w:val="none" w:sz="0" w:space="0" w:color="auto"/>
                    <w:left w:val="none" w:sz="0" w:space="0" w:color="auto"/>
                    <w:bottom w:val="none" w:sz="0" w:space="0" w:color="auto"/>
                    <w:right w:val="none" w:sz="0" w:space="0" w:color="auto"/>
                  </w:divBdr>
                  <w:divsChild>
                    <w:div w:id="2006743654">
                      <w:marLeft w:val="0"/>
                      <w:marRight w:val="0"/>
                      <w:marTop w:val="0"/>
                      <w:marBottom w:val="0"/>
                      <w:divBdr>
                        <w:top w:val="none" w:sz="0" w:space="0" w:color="auto"/>
                        <w:left w:val="none" w:sz="0" w:space="0" w:color="auto"/>
                        <w:bottom w:val="none" w:sz="0" w:space="0" w:color="auto"/>
                        <w:right w:val="none" w:sz="0" w:space="0" w:color="auto"/>
                      </w:divBdr>
                    </w:div>
                  </w:divsChild>
                </w:div>
                <w:div w:id="1711608859">
                  <w:marLeft w:val="0"/>
                  <w:marRight w:val="0"/>
                  <w:marTop w:val="0"/>
                  <w:marBottom w:val="0"/>
                  <w:divBdr>
                    <w:top w:val="none" w:sz="0" w:space="0" w:color="auto"/>
                    <w:left w:val="none" w:sz="0" w:space="0" w:color="auto"/>
                    <w:bottom w:val="none" w:sz="0" w:space="0" w:color="auto"/>
                    <w:right w:val="none" w:sz="0" w:space="0" w:color="auto"/>
                  </w:divBdr>
                  <w:divsChild>
                    <w:div w:id="1747266660">
                      <w:marLeft w:val="0"/>
                      <w:marRight w:val="0"/>
                      <w:marTop w:val="0"/>
                      <w:marBottom w:val="0"/>
                      <w:divBdr>
                        <w:top w:val="none" w:sz="0" w:space="0" w:color="auto"/>
                        <w:left w:val="none" w:sz="0" w:space="0" w:color="auto"/>
                        <w:bottom w:val="none" w:sz="0" w:space="0" w:color="auto"/>
                        <w:right w:val="none" w:sz="0" w:space="0" w:color="auto"/>
                      </w:divBdr>
                    </w:div>
                    <w:div w:id="538981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2998905">
      <w:bodyDiv w:val="1"/>
      <w:marLeft w:val="0"/>
      <w:marRight w:val="0"/>
      <w:marTop w:val="0"/>
      <w:marBottom w:val="0"/>
      <w:divBdr>
        <w:top w:val="none" w:sz="0" w:space="0" w:color="auto"/>
        <w:left w:val="none" w:sz="0" w:space="0" w:color="auto"/>
        <w:bottom w:val="none" w:sz="0" w:space="0" w:color="auto"/>
        <w:right w:val="none" w:sz="0" w:space="0" w:color="auto"/>
      </w:divBdr>
      <w:divsChild>
        <w:div w:id="1057515971">
          <w:marLeft w:val="0"/>
          <w:marRight w:val="0"/>
          <w:marTop w:val="0"/>
          <w:marBottom w:val="0"/>
          <w:divBdr>
            <w:top w:val="none" w:sz="0" w:space="0" w:color="auto"/>
            <w:left w:val="none" w:sz="0" w:space="0" w:color="auto"/>
            <w:bottom w:val="none" w:sz="0" w:space="0" w:color="auto"/>
            <w:right w:val="none" w:sz="0" w:space="0" w:color="auto"/>
          </w:divBdr>
          <w:divsChild>
            <w:div w:id="1866363503">
              <w:marLeft w:val="0"/>
              <w:marRight w:val="0"/>
              <w:marTop w:val="0"/>
              <w:marBottom w:val="0"/>
              <w:divBdr>
                <w:top w:val="none" w:sz="0" w:space="0" w:color="auto"/>
                <w:left w:val="none" w:sz="0" w:space="0" w:color="auto"/>
                <w:bottom w:val="none" w:sz="0" w:space="0" w:color="auto"/>
                <w:right w:val="none" w:sz="0" w:space="0" w:color="auto"/>
              </w:divBdr>
              <w:divsChild>
                <w:div w:id="774253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9838994">
      <w:bodyDiv w:val="1"/>
      <w:marLeft w:val="0"/>
      <w:marRight w:val="0"/>
      <w:marTop w:val="0"/>
      <w:marBottom w:val="0"/>
      <w:divBdr>
        <w:top w:val="none" w:sz="0" w:space="0" w:color="auto"/>
        <w:left w:val="none" w:sz="0" w:space="0" w:color="auto"/>
        <w:bottom w:val="none" w:sz="0" w:space="0" w:color="auto"/>
        <w:right w:val="none" w:sz="0" w:space="0" w:color="auto"/>
      </w:divBdr>
      <w:divsChild>
        <w:div w:id="2070491496">
          <w:marLeft w:val="0"/>
          <w:marRight w:val="0"/>
          <w:marTop w:val="0"/>
          <w:marBottom w:val="0"/>
          <w:divBdr>
            <w:top w:val="none" w:sz="0" w:space="0" w:color="auto"/>
            <w:left w:val="none" w:sz="0" w:space="0" w:color="auto"/>
            <w:bottom w:val="none" w:sz="0" w:space="0" w:color="auto"/>
            <w:right w:val="none" w:sz="0" w:space="0" w:color="auto"/>
          </w:divBdr>
          <w:divsChild>
            <w:div w:id="132214301">
              <w:marLeft w:val="0"/>
              <w:marRight w:val="0"/>
              <w:marTop w:val="0"/>
              <w:marBottom w:val="0"/>
              <w:divBdr>
                <w:top w:val="none" w:sz="0" w:space="0" w:color="auto"/>
                <w:left w:val="none" w:sz="0" w:space="0" w:color="auto"/>
                <w:bottom w:val="none" w:sz="0" w:space="0" w:color="auto"/>
                <w:right w:val="none" w:sz="0" w:space="0" w:color="auto"/>
              </w:divBdr>
              <w:divsChild>
                <w:div w:id="845824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119037">
      <w:bodyDiv w:val="1"/>
      <w:marLeft w:val="0"/>
      <w:marRight w:val="0"/>
      <w:marTop w:val="0"/>
      <w:marBottom w:val="0"/>
      <w:divBdr>
        <w:top w:val="none" w:sz="0" w:space="0" w:color="auto"/>
        <w:left w:val="none" w:sz="0" w:space="0" w:color="auto"/>
        <w:bottom w:val="none" w:sz="0" w:space="0" w:color="auto"/>
        <w:right w:val="none" w:sz="0" w:space="0" w:color="auto"/>
      </w:divBdr>
    </w:div>
    <w:div w:id="2024933948">
      <w:bodyDiv w:val="1"/>
      <w:marLeft w:val="0"/>
      <w:marRight w:val="0"/>
      <w:marTop w:val="0"/>
      <w:marBottom w:val="0"/>
      <w:divBdr>
        <w:top w:val="none" w:sz="0" w:space="0" w:color="auto"/>
        <w:left w:val="none" w:sz="0" w:space="0" w:color="auto"/>
        <w:bottom w:val="none" w:sz="0" w:space="0" w:color="auto"/>
        <w:right w:val="none" w:sz="0" w:space="0" w:color="auto"/>
      </w:divBdr>
      <w:divsChild>
        <w:div w:id="161554364">
          <w:marLeft w:val="0"/>
          <w:marRight w:val="0"/>
          <w:marTop w:val="0"/>
          <w:marBottom w:val="0"/>
          <w:divBdr>
            <w:top w:val="none" w:sz="0" w:space="0" w:color="auto"/>
            <w:left w:val="none" w:sz="0" w:space="0" w:color="auto"/>
            <w:bottom w:val="none" w:sz="0" w:space="0" w:color="auto"/>
            <w:right w:val="none" w:sz="0" w:space="0" w:color="auto"/>
          </w:divBdr>
          <w:divsChild>
            <w:div w:id="1466317902">
              <w:marLeft w:val="0"/>
              <w:marRight w:val="0"/>
              <w:marTop w:val="0"/>
              <w:marBottom w:val="0"/>
              <w:divBdr>
                <w:top w:val="none" w:sz="0" w:space="0" w:color="auto"/>
                <w:left w:val="none" w:sz="0" w:space="0" w:color="auto"/>
                <w:bottom w:val="none" w:sz="0" w:space="0" w:color="auto"/>
                <w:right w:val="none" w:sz="0" w:space="0" w:color="auto"/>
              </w:divBdr>
              <w:divsChild>
                <w:div w:id="585959800">
                  <w:marLeft w:val="0"/>
                  <w:marRight w:val="0"/>
                  <w:marTop w:val="0"/>
                  <w:marBottom w:val="0"/>
                  <w:divBdr>
                    <w:top w:val="none" w:sz="0" w:space="0" w:color="auto"/>
                    <w:left w:val="none" w:sz="0" w:space="0" w:color="auto"/>
                    <w:bottom w:val="none" w:sz="0" w:space="0" w:color="auto"/>
                    <w:right w:val="none" w:sz="0" w:space="0" w:color="auto"/>
                  </w:divBdr>
                  <w:divsChild>
                    <w:div w:id="1311128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694412">
      <w:bodyDiv w:val="1"/>
      <w:marLeft w:val="0"/>
      <w:marRight w:val="0"/>
      <w:marTop w:val="0"/>
      <w:marBottom w:val="0"/>
      <w:divBdr>
        <w:top w:val="none" w:sz="0" w:space="0" w:color="auto"/>
        <w:left w:val="none" w:sz="0" w:space="0" w:color="auto"/>
        <w:bottom w:val="none" w:sz="0" w:space="0" w:color="auto"/>
        <w:right w:val="none" w:sz="0" w:space="0" w:color="auto"/>
      </w:divBdr>
    </w:div>
    <w:div w:id="2138838009">
      <w:bodyDiv w:val="1"/>
      <w:marLeft w:val="0"/>
      <w:marRight w:val="0"/>
      <w:marTop w:val="0"/>
      <w:marBottom w:val="0"/>
      <w:divBdr>
        <w:top w:val="none" w:sz="0" w:space="0" w:color="auto"/>
        <w:left w:val="none" w:sz="0" w:space="0" w:color="auto"/>
        <w:bottom w:val="none" w:sz="0" w:space="0" w:color="auto"/>
        <w:right w:val="none" w:sz="0" w:space="0" w:color="auto"/>
      </w:divBdr>
      <w:divsChild>
        <w:div w:id="319382725">
          <w:marLeft w:val="0"/>
          <w:marRight w:val="0"/>
          <w:marTop w:val="0"/>
          <w:marBottom w:val="0"/>
          <w:divBdr>
            <w:top w:val="none" w:sz="0" w:space="0" w:color="auto"/>
            <w:left w:val="none" w:sz="0" w:space="0" w:color="auto"/>
            <w:bottom w:val="none" w:sz="0" w:space="0" w:color="auto"/>
            <w:right w:val="none" w:sz="0" w:space="0" w:color="auto"/>
          </w:divBdr>
          <w:divsChild>
            <w:div w:id="1679238090">
              <w:marLeft w:val="0"/>
              <w:marRight w:val="0"/>
              <w:marTop w:val="0"/>
              <w:marBottom w:val="0"/>
              <w:divBdr>
                <w:top w:val="none" w:sz="0" w:space="0" w:color="auto"/>
                <w:left w:val="none" w:sz="0" w:space="0" w:color="auto"/>
                <w:bottom w:val="none" w:sz="0" w:space="0" w:color="auto"/>
                <w:right w:val="none" w:sz="0" w:space="0" w:color="auto"/>
              </w:divBdr>
              <w:divsChild>
                <w:div w:id="1101224792">
                  <w:marLeft w:val="0"/>
                  <w:marRight w:val="0"/>
                  <w:marTop w:val="0"/>
                  <w:marBottom w:val="0"/>
                  <w:divBdr>
                    <w:top w:val="none" w:sz="0" w:space="0" w:color="auto"/>
                    <w:left w:val="none" w:sz="0" w:space="0" w:color="auto"/>
                    <w:bottom w:val="none" w:sz="0" w:space="0" w:color="auto"/>
                    <w:right w:val="none" w:sz="0" w:space="0" w:color="auto"/>
                  </w:divBdr>
                  <w:divsChild>
                    <w:div w:id="32802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hyperlink" Target="http://www.sciepub.com/journal/EDUCATION" TargetMode="External"/><Relationship Id="rId26" Type="http://schemas.openxmlformats.org/officeDocument/2006/relationships/hyperlink" Target="http://learning.gov.wales/docs/learningwales/publications/081204commonunderstschoolsen.pdf" TargetMode="External"/><Relationship Id="rId3" Type="http://schemas.openxmlformats.org/officeDocument/2006/relationships/styles" Target="styles.xml"/><Relationship Id="rId21" Type="http://schemas.openxmlformats.org/officeDocument/2006/relationships/hyperlink" Target="http://www.literacyworks.org/news/2015/5/20/why-read-reason-6-knowledge-is-power-but-imagination-is-more-valuable"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carleton.ca/viceprovost/blooms-taxonomy/" TargetMode="External"/><Relationship Id="rId25" Type="http://schemas.openxmlformats.org/officeDocument/2006/relationships/hyperlink" Target="http://learning.gov.wales/docs/learningwales/publications/140828-foundation-phase-outdoor-learning-handbook-en.pdf"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era.ac.uk/researchers-resources/publications/ethical-guidelines-for-educational-research-2018" TargetMode="External"/><Relationship Id="rId20" Type="http://schemas.openxmlformats.org/officeDocument/2006/relationships/hyperlink" Target="https://www.estyn.gov.wales/effective-practice/inspiring-learning-environment-delivering-foundation-phase-education" TargetMode="External"/><Relationship Id="rId29" Type="http://schemas.openxmlformats.org/officeDocument/2006/relationships/hyperlink" Target="https://www.pinterest.co.uk/pin/526569381414229675/"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learning.gov.wales/docs/learningwales/publications/130424-framework-for-childrens-learning-en.pdf"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speechandlanguagekids.org/screen-time-and-language-development/" TargetMode="External"/><Relationship Id="rId23" Type="http://schemas.openxmlformats.org/officeDocument/2006/relationships/hyperlink" Target="https://www.youtube.com/watch?v=iG9CE55wbtY" TargetMode="External"/><Relationship Id="rId28" Type="http://schemas.openxmlformats.org/officeDocument/2006/relationships/hyperlink" Target="https://www.pinterest.co.uk/pin/455567318530432030/"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learningspy.co.uk/tag/blooms-taxonomy/" TargetMode="External"/><Relationship Id="rId31" Type="http://schemas.openxmlformats.org/officeDocument/2006/relationships/hyperlink" Target="http://www.earlyyearscareers.com/eyc/enabling-environment/creating-mark-making-shed-outsid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implypsychology.org/maslow.html" TargetMode="External"/><Relationship Id="rId27" Type="http://schemas.openxmlformats.org/officeDocument/2006/relationships/hyperlink" Target="https://downloads.unicef.org.uk/wp-content/uploads/2010/05/UNCRC_summary-1.pdf?_ga=2.262971916.1222807064.1539701116-211252551.1539701116" TargetMode="External"/><Relationship Id="rId30" Type="http://schemas.openxmlformats.org/officeDocument/2006/relationships/hyperlink" Target="https://www.pinterest.co.uk/pin/375628425145974729/" TargetMode="External"/><Relationship Id="rId35"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B30847-F70A-7044-B23B-9BCA5EC48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7066</TotalTime>
  <Pages>30</Pages>
  <Words>6917</Words>
  <Characters>39430</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angharad phillips</dc:creator>
  <cp:keywords/>
  <dc:description/>
  <cp:lastModifiedBy>angharad phillips</cp:lastModifiedBy>
  <cp:revision>383</cp:revision>
  <cp:lastPrinted>2018-10-13T18:14:00Z</cp:lastPrinted>
  <dcterms:created xsi:type="dcterms:W3CDTF">2018-09-18T10:57:00Z</dcterms:created>
  <dcterms:modified xsi:type="dcterms:W3CDTF">2018-10-16T23:41:00Z</dcterms:modified>
</cp:coreProperties>
</file>