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37FA" w:rsidRPr="000F2410" w:rsidRDefault="00486E60" w:rsidP="00D237FA">
      <w:pPr>
        <w:jc w:val="center"/>
        <w:rPr>
          <w:rFonts w:ascii="Times New Roman" w:hAnsi="Times New Roman" w:cs="Times New Roman"/>
          <w:b/>
          <w:sz w:val="24"/>
          <w:szCs w:val="24"/>
        </w:rPr>
      </w:pPr>
      <w:bookmarkStart w:id="0" w:name="_Hlk501218780"/>
      <w:bookmarkStart w:id="1" w:name="_Hlk501287490"/>
      <w:bookmarkStart w:id="2" w:name="_Hlk501310698"/>
      <w:r w:rsidRPr="000F2410">
        <w:rPr>
          <w:rFonts w:ascii="Times New Roman" w:hAnsi="Times New Roman" w:cs="Times New Roman"/>
          <w:b/>
          <w:sz w:val="24"/>
          <w:szCs w:val="24"/>
        </w:rPr>
        <w:t xml:space="preserve">Critically discuss how Philostratus’ representation of India in the </w:t>
      </w:r>
      <w:r w:rsidRPr="000F2410">
        <w:rPr>
          <w:rFonts w:ascii="Times New Roman" w:hAnsi="Times New Roman" w:cs="Times New Roman"/>
          <w:b/>
          <w:i/>
          <w:sz w:val="24"/>
          <w:szCs w:val="24"/>
        </w:rPr>
        <w:t xml:space="preserve">Life of Apollonius of Tyana </w:t>
      </w:r>
      <w:r w:rsidRPr="000F2410">
        <w:rPr>
          <w:rFonts w:ascii="Times New Roman" w:hAnsi="Times New Roman" w:cs="Times New Roman"/>
          <w:b/>
          <w:sz w:val="24"/>
          <w:szCs w:val="24"/>
        </w:rPr>
        <w:t>suits the purposes of his work</w:t>
      </w:r>
    </w:p>
    <w:p w:rsidR="00D237FA" w:rsidRPr="000F2410" w:rsidRDefault="00D237FA" w:rsidP="00D237FA">
      <w:pPr>
        <w:jc w:val="center"/>
        <w:rPr>
          <w:rFonts w:ascii="Times New Roman" w:hAnsi="Times New Roman" w:cs="Times New Roman"/>
          <w:sz w:val="24"/>
          <w:szCs w:val="24"/>
        </w:rPr>
      </w:pPr>
    </w:p>
    <w:p w:rsidR="006974FA" w:rsidRDefault="00D237FA" w:rsidP="00797AAC">
      <w:pPr>
        <w:spacing w:line="276" w:lineRule="auto"/>
        <w:rPr>
          <w:rFonts w:ascii="Times New Roman" w:hAnsi="Times New Roman" w:cs="Times New Roman"/>
          <w:sz w:val="24"/>
          <w:szCs w:val="24"/>
        </w:rPr>
      </w:pPr>
      <w:r w:rsidRPr="000F2410">
        <w:rPr>
          <w:rFonts w:ascii="Times New Roman" w:hAnsi="Times New Roman" w:cs="Times New Roman"/>
          <w:sz w:val="24"/>
          <w:szCs w:val="24"/>
        </w:rPr>
        <w:t>Philostratus otherwise known as Lucius Flavius Philostratus (c.170-c.247), was one of the leading scholars and debaters of his day</w:t>
      </w:r>
      <w:r w:rsidR="00892771">
        <w:rPr>
          <w:rFonts w:ascii="Times New Roman" w:hAnsi="Times New Roman" w:cs="Times New Roman"/>
          <w:sz w:val="24"/>
          <w:szCs w:val="24"/>
        </w:rPr>
        <w:t>. He</w:t>
      </w:r>
      <w:r w:rsidRPr="000F2410">
        <w:rPr>
          <w:rFonts w:ascii="Times New Roman" w:hAnsi="Times New Roman" w:cs="Times New Roman"/>
          <w:sz w:val="24"/>
          <w:szCs w:val="24"/>
        </w:rPr>
        <w:t xml:space="preserve"> was most likely born on the isle of </w:t>
      </w:r>
      <w:proofErr w:type="spellStart"/>
      <w:r w:rsidRPr="000F2410">
        <w:rPr>
          <w:rFonts w:ascii="Times New Roman" w:hAnsi="Times New Roman" w:cs="Times New Roman"/>
          <w:sz w:val="24"/>
          <w:szCs w:val="24"/>
        </w:rPr>
        <w:t>Lemnus</w:t>
      </w:r>
      <w:proofErr w:type="spellEnd"/>
      <w:r w:rsidRPr="000F2410">
        <w:rPr>
          <w:rFonts w:ascii="Times New Roman" w:hAnsi="Times New Roman" w:cs="Times New Roman"/>
          <w:sz w:val="24"/>
          <w:szCs w:val="24"/>
        </w:rPr>
        <w:t xml:space="preserve"> (an oversea</w:t>
      </w:r>
      <w:r w:rsidR="004C2631">
        <w:rPr>
          <w:rFonts w:ascii="Times New Roman" w:hAnsi="Times New Roman" w:cs="Times New Roman"/>
          <w:sz w:val="24"/>
          <w:szCs w:val="24"/>
        </w:rPr>
        <w:t>s</w:t>
      </w:r>
      <w:r w:rsidRPr="000F2410">
        <w:rPr>
          <w:rFonts w:ascii="Times New Roman" w:hAnsi="Times New Roman" w:cs="Times New Roman"/>
          <w:sz w:val="24"/>
          <w:szCs w:val="24"/>
        </w:rPr>
        <w:t xml:space="preserve"> territory of Athens)</w:t>
      </w:r>
      <w:r w:rsidRPr="000F2410">
        <w:rPr>
          <w:rStyle w:val="FootnoteReference"/>
          <w:rFonts w:ascii="Times New Roman" w:hAnsi="Times New Roman" w:cs="Times New Roman"/>
          <w:sz w:val="24"/>
          <w:szCs w:val="24"/>
        </w:rPr>
        <w:footnoteReference w:id="1"/>
      </w:r>
      <w:r w:rsidRPr="000F2410">
        <w:rPr>
          <w:rFonts w:ascii="Times New Roman" w:hAnsi="Times New Roman" w:cs="Times New Roman"/>
          <w:sz w:val="24"/>
          <w:szCs w:val="24"/>
        </w:rPr>
        <w:t xml:space="preserve">. </w:t>
      </w:r>
      <w:r w:rsidR="00DC764A" w:rsidRPr="000F2410">
        <w:rPr>
          <w:rFonts w:ascii="Times New Roman" w:hAnsi="Times New Roman" w:cs="Times New Roman"/>
          <w:sz w:val="24"/>
          <w:szCs w:val="24"/>
        </w:rPr>
        <w:t>We know that he was a Roman citizen, as his three</w:t>
      </w:r>
      <w:r w:rsidR="00B44E9B" w:rsidRPr="000F2410">
        <w:rPr>
          <w:rFonts w:ascii="Times New Roman" w:hAnsi="Times New Roman" w:cs="Times New Roman"/>
          <w:sz w:val="24"/>
          <w:szCs w:val="24"/>
        </w:rPr>
        <w:t>-</w:t>
      </w:r>
      <w:r w:rsidR="00DC764A" w:rsidRPr="000F2410">
        <w:rPr>
          <w:rFonts w:ascii="Times New Roman" w:hAnsi="Times New Roman" w:cs="Times New Roman"/>
          <w:sz w:val="24"/>
          <w:szCs w:val="24"/>
        </w:rPr>
        <w:t>fold name indicates</w:t>
      </w:r>
      <w:r w:rsidR="00DC764A" w:rsidRPr="000F2410">
        <w:rPr>
          <w:rStyle w:val="FootnoteReference"/>
          <w:rFonts w:ascii="Times New Roman" w:hAnsi="Times New Roman" w:cs="Times New Roman"/>
          <w:sz w:val="24"/>
          <w:szCs w:val="24"/>
        </w:rPr>
        <w:footnoteReference w:id="2"/>
      </w:r>
      <w:r w:rsidR="00DC764A" w:rsidRPr="000F2410">
        <w:rPr>
          <w:rFonts w:ascii="Times New Roman" w:hAnsi="Times New Roman" w:cs="Times New Roman"/>
          <w:sz w:val="24"/>
          <w:szCs w:val="24"/>
        </w:rPr>
        <w:t>.</w:t>
      </w:r>
      <w:r w:rsidRPr="000F2410">
        <w:rPr>
          <w:rFonts w:ascii="Times New Roman" w:hAnsi="Times New Roman" w:cs="Times New Roman"/>
          <w:sz w:val="24"/>
          <w:szCs w:val="24"/>
        </w:rPr>
        <w:t xml:space="preserve"> </w:t>
      </w:r>
      <w:r w:rsidR="00DC2795" w:rsidRPr="000F2410">
        <w:rPr>
          <w:rFonts w:ascii="Times New Roman" w:hAnsi="Times New Roman" w:cs="Times New Roman"/>
          <w:sz w:val="24"/>
          <w:szCs w:val="24"/>
        </w:rPr>
        <w:t>There is little known about Philostratus, what we do know</w:t>
      </w:r>
      <w:r w:rsidRPr="000F2410">
        <w:rPr>
          <w:rFonts w:ascii="Times New Roman" w:hAnsi="Times New Roman" w:cs="Times New Roman"/>
          <w:sz w:val="24"/>
          <w:szCs w:val="24"/>
        </w:rPr>
        <w:t xml:space="preserve"> about his life</w:t>
      </w:r>
      <w:r w:rsidR="00DC2795" w:rsidRPr="000F2410">
        <w:rPr>
          <w:rFonts w:ascii="Times New Roman" w:hAnsi="Times New Roman" w:cs="Times New Roman"/>
          <w:sz w:val="24"/>
          <w:szCs w:val="24"/>
        </w:rPr>
        <w:t xml:space="preserve"> can be deduced from his writings</w:t>
      </w:r>
      <w:r w:rsidRPr="000F2410">
        <w:rPr>
          <w:rFonts w:ascii="Times New Roman" w:hAnsi="Times New Roman" w:cs="Times New Roman"/>
          <w:sz w:val="24"/>
          <w:szCs w:val="24"/>
        </w:rPr>
        <w:t xml:space="preserve">. To make things even more difficult several of his relatives appear to share his name and were successful and published </w:t>
      </w:r>
      <w:proofErr w:type="gramStart"/>
      <w:r w:rsidRPr="000F2410">
        <w:rPr>
          <w:rFonts w:ascii="Times New Roman" w:hAnsi="Times New Roman" w:cs="Times New Roman"/>
          <w:sz w:val="24"/>
          <w:szCs w:val="24"/>
        </w:rPr>
        <w:t>authors</w:t>
      </w:r>
      <w:r w:rsidR="00046A7C">
        <w:rPr>
          <w:rFonts w:ascii="Times New Roman" w:hAnsi="Times New Roman" w:cs="Times New Roman"/>
          <w:sz w:val="24"/>
          <w:szCs w:val="24"/>
        </w:rPr>
        <w:t>,</w:t>
      </w:r>
      <w:r w:rsidRPr="000F2410">
        <w:rPr>
          <w:rFonts w:ascii="Times New Roman" w:hAnsi="Times New Roman" w:cs="Times New Roman"/>
          <w:sz w:val="24"/>
          <w:szCs w:val="24"/>
        </w:rPr>
        <w:t xml:space="preserve"> in their own right</w:t>
      </w:r>
      <w:proofErr w:type="gramEnd"/>
      <w:r w:rsidRPr="000F2410">
        <w:rPr>
          <w:rFonts w:ascii="Times New Roman" w:hAnsi="Times New Roman" w:cs="Times New Roman"/>
          <w:sz w:val="24"/>
          <w:szCs w:val="24"/>
        </w:rPr>
        <w:t>.</w:t>
      </w:r>
      <w:r w:rsidR="00661493" w:rsidRPr="000F2410">
        <w:rPr>
          <w:rFonts w:ascii="Times New Roman" w:hAnsi="Times New Roman" w:cs="Times New Roman"/>
          <w:sz w:val="24"/>
          <w:szCs w:val="24"/>
        </w:rPr>
        <w:t xml:space="preserve"> Philostratus is well know</w:t>
      </w:r>
      <w:r w:rsidR="00F35178">
        <w:rPr>
          <w:rFonts w:ascii="Times New Roman" w:hAnsi="Times New Roman" w:cs="Times New Roman"/>
          <w:sz w:val="24"/>
          <w:szCs w:val="24"/>
        </w:rPr>
        <w:t>n</w:t>
      </w:r>
      <w:r w:rsidR="00661493" w:rsidRPr="000F2410">
        <w:rPr>
          <w:rFonts w:ascii="Times New Roman" w:hAnsi="Times New Roman" w:cs="Times New Roman"/>
          <w:sz w:val="24"/>
          <w:szCs w:val="24"/>
        </w:rPr>
        <w:t xml:space="preserve"> for his </w:t>
      </w:r>
      <w:r w:rsidR="00661493" w:rsidRPr="000F2410">
        <w:rPr>
          <w:rFonts w:ascii="Times New Roman" w:hAnsi="Times New Roman" w:cs="Times New Roman"/>
          <w:i/>
          <w:sz w:val="24"/>
          <w:szCs w:val="24"/>
        </w:rPr>
        <w:t>Life of Apollonius</w:t>
      </w:r>
      <w:r w:rsidR="00661493" w:rsidRPr="000F2410">
        <w:rPr>
          <w:rFonts w:ascii="Times New Roman" w:hAnsi="Times New Roman" w:cs="Times New Roman"/>
          <w:sz w:val="24"/>
          <w:szCs w:val="24"/>
        </w:rPr>
        <w:t xml:space="preserve">, but is also known for other works such as </w:t>
      </w:r>
      <w:r w:rsidR="00684769" w:rsidRPr="000F2410">
        <w:rPr>
          <w:rFonts w:ascii="Times New Roman" w:hAnsi="Times New Roman" w:cs="Times New Roman"/>
          <w:i/>
          <w:sz w:val="24"/>
          <w:szCs w:val="24"/>
        </w:rPr>
        <w:t xml:space="preserve">Lives of Sophists, </w:t>
      </w:r>
      <w:r w:rsidR="00684769" w:rsidRPr="000F2410">
        <w:rPr>
          <w:rFonts w:ascii="Times New Roman" w:hAnsi="Times New Roman" w:cs="Times New Roman"/>
          <w:sz w:val="24"/>
          <w:szCs w:val="24"/>
        </w:rPr>
        <w:t>and</w:t>
      </w:r>
      <w:r w:rsidR="000D4A3E" w:rsidRPr="000F2410">
        <w:rPr>
          <w:rFonts w:ascii="Times New Roman" w:hAnsi="Times New Roman" w:cs="Times New Roman"/>
          <w:i/>
          <w:sz w:val="24"/>
          <w:szCs w:val="24"/>
        </w:rPr>
        <w:t xml:space="preserve"> </w:t>
      </w:r>
      <w:r w:rsidR="000D4A3E" w:rsidRPr="000F2410">
        <w:rPr>
          <w:rFonts w:ascii="Times New Roman" w:hAnsi="Times New Roman" w:cs="Times New Roman"/>
          <w:sz w:val="24"/>
          <w:szCs w:val="24"/>
        </w:rPr>
        <w:t>two books on pictures</w:t>
      </w:r>
      <w:r w:rsidR="00661493" w:rsidRPr="000F2410">
        <w:rPr>
          <w:rStyle w:val="FootnoteReference"/>
          <w:rFonts w:ascii="Times New Roman" w:hAnsi="Times New Roman" w:cs="Times New Roman"/>
          <w:i/>
          <w:sz w:val="24"/>
          <w:szCs w:val="24"/>
        </w:rPr>
        <w:footnoteReference w:id="3"/>
      </w:r>
      <w:r w:rsidR="00661493" w:rsidRPr="000F2410">
        <w:rPr>
          <w:rFonts w:ascii="Times New Roman" w:hAnsi="Times New Roman" w:cs="Times New Roman"/>
          <w:sz w:val="24"/>
          <w:szCs w:val="24"/>
        </w:rPr>
        <w:t>.</w:t>
      </w:r>
    </w:p>
    <w:p w:rsidR="002967B1" w:rsidRDefault="004C2631" w:rsidP="00797AAC">
      <w:pPr>
        <w:spacing w:line="276" w:lineRule="auto"/>
        <w:rPr>
          <w:rFonts w:ascii="Times New Roman" w:hAnsi="Times New Roman" w:cs="Times New Roman"/>
          <w:sz w:val="24"/>
          <w:szCs w:val="24"/>
        </w:rPr>
      </w:pPr>
      <w:r>
        <w:rPr>
          <w:rFonts w:ascii="Times New Roman" w:hAnsi="Times New Roman" w:cs="Times New Roman"/>
          <w:sz w:val="24"/>
          <w:szCs w:val="24"/>
        </w:rPr>
        <w:t>P</w:t>
      </w:r>
      <w:r w:rsidR="000D4A3E" w:rsidRPr="000F2410">
        <w:rPr>
          <w:rFonts w:ascii="Times New Roman" w:hAnsi="Times New Roman" w:cs="Times New Roman"/>
          <w:sz w:val="24"/>
          <w:szCs w:val="24"/>
        </w:rPr>
        <w:t xml:space="preserve">hilostratus’ most famous work </w:t>
      </w:r>
      <w:r w:rsidR="000D4A3E" w:rsidRPr="000F2410">
        <w:rPr>
          <w:rFonts w:ascii="Times New Roman" w:hAnsi="Times New Roman" w:cs="Times New Roman"/>
          <w:i/>
          <w:sz w:val="24"/>
          <w:szCs w:val="24"/>
        </w:rPr>
        <w:t xml:space="preserve">Life of Apollonius </w:t>
      </w:r>
      <w:r w:rsidR="000D4A3E" w:rsidRPr="000F2410">
        <w:rPr>
          <w:rFonts w:ascii="Times New Roman" w:hAnsi="Times New Roman" w:cs="Times New Roman"/>
          <w:sz w:val="24"/>
          <w:szCs w:val="24"/>
        </w:rPr>
        <w:t xml:space="preserve">will be the focus of this essay. </w:t>
      </w:r>
      <w:r w:rsidR="00C2168E" w:rsidRPr="000F2410">
        <w:rPr>
          <w:rFonts w:ascii="Times New Roman" w:hAnsi="Times New Roman" w:cs="Times New Roman"/>
          <w:sz w:val="24"/>
          <w:szCs w:val="24"/>
        </w:rPr>
        <w:t>Little is known about this historical figure of Apollonius of Tyana</w:t>
      </w:r>
      <w:r w:rsidR="000F2410" w:rsidRPr="000F2410">
        <w:rPr>
          <w:rStyle w:val="FootnoteReference"/>
          <w:rFonts w:ascii="Times New Roman" w:hAnsi="Times New Roman" w:cs="Times New Roman"/>
          <w:sz w:val="24"/>
          <w:szCs w:val="24"/>
        </w:rPr>
        <w:footnoteReference w:id="4"/>
      </w:r>
      <w:r w:rsidR="00892771">
        <w:rPr>
          <w:rFonts w:ascii="Times New Roman" w:hAnsi="Times New Roman" w:cs="Times New Roman"/>
          <w:sz w:val="24"/>
          <w:szCs w:val="24"/>
        </w:rPr>
        <w:t>. H</w:t>
      </w:r>
      <w:r w:rsidR="000F2410">
        <w:rPr>
          <w:rFonts w:ascii="Times New Roman" w:hAnsi="Times New Roman" w:cs="Times New Roman"/>
          <w:sz w:val="24"/>
          <w:szCs w:val="24"/>
        </w:rPr>
        <w:t>e must have been born in the early first century CE, and died during or sometime after the reign of Nerva (96- 98)</w:t>
      </w:r>
      <w:r w:rsidR="000F2410">
        <w:rPr>
          <w:rStyle w:val="FootnoteReference"/>
          <w:rFonts w:ascii="Times New Roman" w:hAnsi="Times New Roman" w:cs="Times New Roman"/>
          <w:sz w:val="24"/>
          <w:szCs w:val="24"/>
        </w:rPr>
        <w:footnoteReference w:id="5"/>
      </w:r>
      <w:r w:rsidR="00DA689C">
        <w:rPr>
          <w:rFonts w:ascii="Times New Roman" w:hAnsi="Times New Roman" w:cs="Times New Roman"/>
          <w:sz w:val="24"/>
          <w:szCs w:val="24"/>
        </w:rPr>
        <w:t>.</w:t>
      </w:r>
      <w:r>
        <w:rPr>
          <w:rFonts w:ascii="Times New Roman" w:hAnsi="Times New Roman" w:cs="Times New Roman"/>
          <w:sz w:val="24"/>
          <w:szCs w:val="24"/>
        </w:rPr>
        <w:t xml:space="preserve"> </w:t>
      </w:r>
      <w:r w:rsidR="00352959">
        <w:rPr>
          <w:rFonts w:ascii="Times New Roman" w:hAnsi="Times New Roman" w:cs="Times New Roman"/>
          <w:sz w:val="24"/>
          <w:szCs w:val="24"/>
        </w:rPr>
        <w:t>He was the most famous philosopher in the Graeco-Roman world during the first century, and dedicated a large part of his life to the “purification of the many cults of the Empire…”</w:t>
      </w:r>
      <w:r w:rsidR="00352959">
        <w:rPr>
          <w:rStyle w:val="FootnoteReference"/>
          <w:rFonts w:ascii="Times New Roman" w:hAnsi="Times New Roman" w:cs="Times New Roman"/>
          <w:sz w:val="24"/>
          <w:szCs w:val="24"/>
        </w:rPr>
        <w:footnoteReference w:id="6"/>
      </w:r>
      <w:r w:rsidR="00352959">
        <w:rPr>
          <w:rFonts w:ascii="Times New Roman" w:hAnsi="Times New Roman" w:cs="Times New Roman"/>
          <w:sz w:val="24"/>
          <w:szCs w:val="24"/>
        </w:rPr>
        <w:t>.</w:t>
      </w:r>
      <w:r w:rsidR="00352959">
        <w:rPr>
          <w:rFonts w:ascii="Times New Roman" w:hAnsi="Times New Roman" w:cs="Times New Roman"/>
          <w:sz w:val="24"/>
          <w:szCs w:val="24"/>
        </w:rPr>
        <w:br/>
      </w:r>
      <w:r>
        <w:rPr>
          <w:rFonts w:ascii="Times New Roman" w:hAnsi="Times New Roman" w:cs="Times New Roman"/>
          <w:sz w:val="24"/>
          <w:szCs w:val="24"/>
        </w:rPr>
        <w:t>Apollonius appears to have been a philosopher, wonderworker, and wanderer</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00AE688D">
        <w:rPr>
          <w:rFonts w:ascii="Times New Roman" w:hAnsi="Times New Roman" w:cs="Times New Roman"/>
          <w:sz w:val="24"/>
          <w:szCs w:val="24"/>
        </w:rPr>
        <w:t>The philosopher set out on his journeys to discover the foundation of wisdom and piety with the Brahmans of India, which in turn allowed Philostratus to present his audience with two and half books dedicated to adventure, travel, and philosophy</w:t>
      </w:r>
      <w:r w:rsidR="00AE688D">
        <w:rPr>
          <w:rStyle w:val="FootnoteReference"/>
          <w:rFonts w:ascii="Times New Roman" w:hAnsi="Times New Roman" w:cs="Times New Roman"/>
          <w:sz w:val="24"/>
          <w:szCs w:val="24"/>
        </w:rPr>
        <w:footnoteReference w:id="8"/>
      </w:r>
      <w:r w:rsidR="00AE688D">
        <w:rPr>
          <w:rFonts w:ascii="Times New Roman" w:hAnsi="Times New Roman" w:cs="Times New Roman"/>
          <w:sz w:val="24"/>
          <w:szCs w:val="24"/>
        </w:rPr>
        <w:t xml:space="preserve">. </w:t>
      </w:r>
      <w:r w:rsidR="005613A7">
        <w:rPr>
          <w:rFonts w:ascii="Times New Roman" w:hAnsi="Times New Roman" w:cs="Times New Roman"/>
          <w:i/>
          <w:sz w:val="24"/>
          <w:szCs w:val="24"/>
        </w:rPr>
        <w:t xml:space="preserve">Life of Apollonius </w:t>
      </w:r>
      <w:r w:rsidR="005613A7">
        <w:rPr>
          <w:rFonts w:ascii="Times New Roman" w:hAnsi="Times New Roman" w:cs="Times New Roman"/>
          <w:sz w:val="24"/>
          <w:szCs w:val="24"/>
        </w:rPr>
        <w:t>appeared a century after the death of its inspiration</w:t>
      </w:r>
      <w:r w:rsidR="00CC1943">
        <w:rPr>
          <w:rFonts w:ascii="Times New Roman" w:hAnsi="Times New Roman" w:cs="Times New Roman"/>
          <w:sz w:val="24"/>
          <w:szCs w:val="24"/>
        </w:rPr>
        <w:t xml:space="preserve">, and is the longest known source devoted to </w:t>
      </w:r>
      <w:r w:rsidR="00690293">
        <w:rPr>
          <w:rFonts w:ascii="Times New Roman" w:hAnsi="Times New Roman" w:cs="Times New Roman"/>
          <w:sz w:val="24"/>
          <w:szCs w:val="24"/>
        </w:rPr>
        <w:t xml:space="preserve">the life of </w:t>
      </w:r>
      <w:r w:rsidR="00CC1943">
        <w:rPr>
          <w:rFonts w:ascii="Times New Roman" w:hAnsi="Times New Roman" w:cs="Times New Roman"/>
          <w:sz w:val="24"/>
          <w:szCs w:val="24"/>
        </w:rPr>
        <w:t>Apollonius of Tyana</w:t>
      </w:r>
      <w:r w:rsidR="00CC1943">
        <w:rPr>
          <w:rStyle w:val="FootnoteReference"/>
          <w:rFonts w:ascii="Times New Roman" w:hAnsi="Times New Roman" w:cs="Times New Roman"/>
          <w:sz w:val="24"/>
          <w:szCs w:val="24"/>
        </w:rPr>
        <w:footnoteReference w:id="9"/>
      </w:r>
      <w:r w:rsidR="00CC1943">
        <w:rPr>
          <w:rFonts w:ascii="Times New Roman" w:hAnsi="Times New Roman" w:cs="Times New Roman"/>
          <w:sz w:val="24"/>
          <w:szCs w:val="24"/>
        </w:rPr>
        <w:t>.</w:t>
      </w:r>
      <w:r w:rsidR="00F5336D">
        <w:rPr>
          <w:rFonts w:ascii="Times New Roman" w:hAnsi="Times New Roman" w:cs="Times New Roman"/>
          <w:sz w:val="24"/>
          <w:szCs w:val="24"/>
        </w:rPr>
        <w:t xml:space="preserve"> </w:t>
      </w:r>
      <w:r w:rsidR="00690293">
        <w:rPr>
          <w:rFonts w:ascii="Times New Roman" w:hAnsi="Times New Roman" w:cs="Times New Roman"/>
          <w:sz w:val="24"/>
          <w:szCs w:val="24"/>
        </w:rPr>
        <w:t xml:space="preserve">Philostratus claims to have come by is information through the written records by </w:t>
      </w:r>
      <w:proofErr w:type="spellStart"/>
      <w:r w:rsidR="00690293">
        <w:rPr>
          <w:rFonts w:ascii="Times New Roman" w:hAnsi="Times New Roman" w:cs="Times New Roman"/>
          <w:sz w:val="24"/>
          <w:szCs w:val="24"/>
        </w:rPr>
        <w:t>Damis</w:t>
      </w:r>
      <w:proofErr w:type="spellEnd"/>
      <w:r w:rsidR="00690293">
        <w:rPr>
          <w:rFonts w:ascii="Times New Roman" w:hAnsi="Times New Roman" w:cs="Times New Roman"/>
          <w:sz w:val="24"/>
          <w:szCs w:val="24"/>
        </w:rPr>
        <w:t xml:space="preserve"> (a disciple of Apollonius), which were kept by the descendants of </w:t>
      </w:r>
      <w:proofErr w:type="spellStart"/>
      <w:r w:rsidR="00690293">
        <w:rPr>
          <w:rFonts w:ascii="Times New Roman" w:hAnsi="Times New Roman" w:cs="Times New Roman"/>
          <w:sz w:val="24"/>
          <w:szCs w:val="24"/>
        </w:rPr>
        <w:t>Damis</w:t>
      </w:r>
      <w:proofErr w:type="spellEnd"/>
      <w:r w:rsidR="00690293">
        <w:rPr>
          <w:rFonts w:ascii="Times New Roman" w:hAnsi="Times New Roman" w:cs="Times New Roman"/>
          <w:sz w:val="24"/>
          <w:szCs w:val="24"/>
        </w:rPr>
        <w:t xml:space="preserve">’ family and in turn presented to Julia </w:t>
      </w:r>
      <w:proofErr w:type="spellStart"/>
      <w:r w:rsidR="00690293">
        <w:rPr>
          <w:rFonts w:ascii="Times New Roman" w:hAnsi="Times New Roman" w:cs="Times New Roman"/>
          <w:sz w:val="24"/>
          <w:szCs w:val="24"/>
        </w:rPr>
        <w:t>Domma</w:t>
      </w:r>
      <w:proofErr w:type="spellEnd"/>
      <w:r w:rsidR="00690293">
        <w:rPr>
          <w:rFonts w:ascii="Times New Roman" w:hAnsi="Times New Roman" w:cs="Times New Roman"/>
          <w:sz w:val="24"/>
          <w:szCs w:val="24"/>
        </w:rPr>
        <w:t xml:space="preserve"> (1.3), who handed them to Philostratus to turn them into a more proper literary style</w:t>
      </w:r>
      <w:r w:rsidR="00690293">
        <w:rPr>
          <w:rStyle w:val="FootnoteReference"/>
          <w:rFonts w:ascii="Times New Roman" w:hAnsi="Times New Roman" w:cs="Times New Roman"/>
          <w:sz w:val="24"/>
          <w:szCs w:val="24"/>
        </w:rPr>
        <w:footnoteReference w:id="10"/>
      </w:r>
      <w:r w:rsidR="00690293">
        <w:rPr>
          <w:rFonts w:ascii="Times New Roman" w:hAnsi="Times New Roman" w:cs="Times New Roman"/>
          <w:sz w:val="24"/>
          <w:szCs w:val="24"/>
        </w:rPr>
        <w:t>.</w:t>
      </w:r>
      <w:bookmarkStart w:id="3" w:name="_Hlk501226659"/>
    </w:p>
    <w:p w:rsidR="00491C60" w:rsidRDefault="00590757" w:rsidP="00797AAC">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One of the problems w</w:t>
      </w:r>
      <w:r w:rsidR="0047419D">
        <w:rPr>
          <w:rFonts w:ascii="Times New Roman" w:hAnsi="Times New Roman" w:cs="Times New Roman"/>
          <w:sz w:val="24"/>
          <w:szCs w:val="24"/>
        </w:rPr>
        <w:t xml:space="preserve">hile reading the VA is determining </w:t>
      </w:r>
      <w:proofErr w:type="gramStart"/>
      <w:r w:rsidR="0047419D">
        <w:rPr>
          <w:rFonts w:ascii="Times New Roman" w:hAnsi="Times New Roman" w:cs="Times New Roman"/>
          <w:sz w:val="24"/>
          <w:szCs w:val="24"/>
        </w:rPr>
        <w:t>whether or not</w:t>
      </w:r>
      <w:proofErr w:type="gramEnd"/>
      <w:r w:rsidR="0047419D">
        <w:rPr>
          <w:rFonts w:ascii="Times New Roman" w:hAnsi="Times New Roman" w:cs="Times New Roman"/>
          <w:sz w:val="24"/>
          <w:szCs w:val="24"/>
        </w:rPr>
        <w:t xml:space="preserve"> to take it as historically factual, or view it as novelistic. </w:t>
      </w:r>
      <w:r w:rsidR="00D33AB9">
        <w:rPr>
          <w:rFonts w:ascii="Times New Roman" w:hAnsi="Times New Roman" w:cs="Times New Roman"/>
          <w:sz w:val="24"/>
          <w:szCs w:val="24"/>
        </w:rPr>
        <w:t>This is an issue in modern scholarship. Bowie presents the VA as purely ‘fictional’ and ‘novelistic’, holding the view that Philostratus intended his work to be read as an entertaining piece of literature, not to be taken seriously as a piece of historical literature</w:t>
      </w:r>
      <w:r w:rsidR="00D33AB9">
        <w:rPr>
          <w:rStyle w:val="FootnoteReference"/>
          <w:rFonts w:ascii="Times New Roman" w:hAnsi="Times New Roman" w:cs="Times New Roman"/>
          <w:sz w:val="24"/>
          <w:szCs w:val="24"/>
        </w:rPr>
        <w:footnoteReference w:id="11"/>
      </w:r>
      <w:r w:rsidR="00D33AB9">
        <w:rPr>
          <w:rFonts w:ascii="Times New Roman" w:hAnsi="Times New Roman" w:cs="Times New Roman"/>
          <w:sz w:val="24"/>
          <w:szCs w:val="24"/>
        </w:rPr>
        <w:t>. Whilst Anderson argues the other extreme, believing the events described in the VA to be historically accurate</w:t>
      </w:r>
      <w:r w:rsidR="00D33AB9">
        <w:rPr>
          <w:rStyle w:val="FootnoteReference"/>
          <w:rFonts w:ascii="Times New Roman" w:hAnsi="Times New Roman" w:cs="Times New Roman"/>
          <w:sz w:val="24"/>
          <w:szCs w:val="24"/>
        </w:rPr>
        <w:footnoteReference w:id="12"/>
      </w:r>
      <w:r w:rsidR="00D33AB9">
        <w:rPr>
          <w:rFonts w:ascii="Times New Roman" w:hAnsi="Times New Roman" w:cs="Times New Roman"/>
          <w:sz w:val="24"/>
          <w:szCs w:val="24"/>
        </w:rPr>
        <w:t xml:space="preserve">. With this view he even goes as far as to identify </w:t>
      </w:r>
      <w:proofErr w:type="spellStart"/>
      <w:r w:rsidR="00D33AB9">
        <w:rPr>
          <w:rFonts w:ascii="Times New Roman" w:hAnsi="Times New Roman" w:cs="Times New Roman"/>
          <w:sz w:val="24"/>
          <w:szCs w:val="24"/>
        </w:rPr>
        <w:t>Damis</w:t>
      </w:r>
      <w:proofErr w:type="spellEnd"/>
      <w:r w:rsidR="00D33AB9">
        <w:rPr>
          <w:rFonts w:ascii="Times New Roman" w:hAnsi="Times New Roman" w:cs="Times New Roman"/>
          <w:sz w:val="24"/>
          <w:szCs w:val="24"/>
        </w:rPr>
        <w:t xml:space="preserve"> from later Arabic sources</w:t>
      </w:r>
      <w:r w:rsidR="00B4471D">
        <w:rPr>
          <w:rStyle w:val="FootnoteReference"/>
          <w:rFonts w:ascii="Times New Roman" w:hAnsi="Times New Roman" w:cs="Times New Roman"/>
          <w:sz w:val="24"/>
          <w:szCs w:val="24"/>
        </w:rPr>
        <w:footnoteReference w:id="13"/>
      </w:r>
      <w:r w:rsidR="000D2C15">
        <w:rPr>
          <w:rFonts w:ascii="Times New Roman" w:hAnsi="Times New Roman" w:cs="Times New Roman"/>
          <w:sz w:val="24"/>
          <w:szCs w:val="24"/>
        </w:rPr>
        <w:t xml:space="preserve">. </w:t>
      </w:r>
      <w:r w:rsidR="0000036B">
        <w:rPr>
          <w:rFonts w:ascii="Times New Roman" w:hAnsi="Times New Roman" w:cs="Times New Roman"/>
          <w:sz w:val="24"/>
          <w:szCs w:val="24"/>
        </w:rPr>
        <w:t>I would be inclined to believe there must be some elements of truth within the source,</w:t>
      </w:r>
      <w:r w:rsidR="00413745">
        <w:rPr>
          <w:rFonts w:ascii="Times New Roman" w:hAnsi="Times New Roman" w:cs="Times New Roman"/>
          <w:sz w:val="24"/>
          <w:szCs w:val="24"/>
        </w:rPr>
        <w:t xml:space="preserve"> excluding the</w:t>
      </w:r>
      <w:r w:rsidR="0000036B">
        <w:rPr>
          <w:rFonts w:ascii="Times New Roman" w:hAnsi="Times New Roman" w:cs="Times New Roman"/>
          <w:sz w:val="24"/>
          <w:szCs w:val="24"/>
        </w:rPr>
        <w:t xml:space="preserve"> elements of the mystical</w:t>
      </w:r>
      <w:r w:rsidR="00160E19">
        <w:rPr>
          <w:rFonts w:ascii="Times New Roman" w:hAnsi="Times New Roman" w:cs="Times New Roman"/>
          <w:sz w:val="24"/>
          <w:szCs w:val="24"/>
        </w:rPr>
        <w:t xml:space="preserve">. </w:t>
      </w:r>
      <w:r w:rsidR="0011604F">
        <w:rPr>
          <w:rFonts w:ascii="Times New Roman" w:hAnsi="Times New Roman" w:cs="Times New Roman"/>
          <w:sz w:val="24"/>
          <w:szCs w:val="24"/>
        </w:rPr>
        <w:t>It is clear</w:t>
      </w:r>
      <w:r w:rsidR="00563DB2">
        <w:rPr>
          <w:rFonts w:ascii="Times New Roman" w:hAnsi="Times New Roman" w:cs="Times New Roman"/>
          <w:sz w:val="24"/>
          <w:szCs w:val="24"/>
        </w:rPr>
        <w:t xml:space="preserve"> through his tone</w:t>
      </w:r>
      <w:r w:rsidR="00046A7C">
        <w:rPr>
          <w:rFonts w:ascii="Times New Roman" w:hAnsi="Times New Roman" w:cs="Times New Roman"/>
          <w:sz w:val="24"/>
          <w:szCs w:val="24"/>
        </w:rPr>
        <w:t>,</w:t>
      </w:r>
      <w:r w:rsidR="00563DB2">
        <w:rPr>
          <w:rFonts w:ascii="Times New Roman" w:hAnsi="Times New Roman" w:cs="Times New Roman"/>
          <w:sz w:val="24"/>
          <w:szCs w:val="24"/>
        </w:rPr>
        <w:t xml:space="preserve"> that the narrator (Philostratus) presents himself as a professional writer and </w:t>
      </w:r>
      <w:proofErr w:type="gramStart"/>
      <w:r w:rsidR="00563DB2">
        <w:rPr>
          <w:rFonts w:ascii="Times New Roman" w:hAnsi="Times New Roman" w:cs="Times New Roman"/>
          <w:sz w:val="24"/>
          <w:szCs w:val="24"/>
        </w:rPr>
        <w:t>it is clear that his</w:t>
      </w:r>
      <w:proofErr w:type="gramEnd"/>
      <w:r w:rsidR="00563DB2">
        <w:rPr>
          <w:rFonts w:ascii="Times New Roman" w:hAnsi="Times New Roman" w:cs="Times New Roman"/>
          <w:sz w:val="24"/>
          <w:szCs w:val="24"/>
        </w:rPr>
        <w:t xml:space="preserve"> intentions are serious</w:t>
      </w:r>
      <w:r w:rsidR="00563DB2">
        <w:rPr>
          <w:rStyle w:val="FootnoteReference"/>
          <w:rFonts w:ascii="Times New Roman" w:hAnsi="Times New Roman" w:cs="Times New Roman"/>
          <w:sz w:val="24"/>
          <w:szCs w:val="24"/>
        </w:rPr>
        <w:footnoteReference w:id="14"/>
      </w:r>
      <w:r w:rsidR="00563DB2">
        <w:rPr>
          <w:rFonts w:ascii="Times New Roman" w:hAnsi="Times New Roman" w:cs="Times New Roman"/>
          <w:sz w:val="24"/>
          <w:szCs w:val="24"/>
        </w:rPr>
        <w:t>.</w:t>
      </w:r>
      <w:r w:rsidR="00F607CD">
        <w:rPr>
          <w:rFonts w:ascii="Times New Roman" w:hAnsi="Times New Roman" w:cs="Times New Roman"/>
          <w:sz w:val="24"/>
          <w:szCs w:val="24"/>
        </w:rPr>
        <w:t xml:space="preserve"> </w:t>
      </w:r>
      <w:r w:rsidR="00C928D9">
        <w:rPr>
          <w:rFonts w:ascii="Times New Roman" w:hAnsi="Times New Roman" w:cs="Times New Roman"/>
          <w:sz w:val="24"/>
          <w:szCs w:val="24"/>
        </w:rPr>
        <w:t>The purpose of Philostratus’ VA was to revive the reputation of Apollonius of Tyana, while to disassociate him with all the unbelievable and magical aspects that had once been the norm for ancient authors to write about. He wanted to construct a somewhat believable India for his readers</w:t>
      </w:r>
      <w:r w:rsidR="007C7534">
        <w:rPr>
          <w:rFonts w:ascii="Times New Roman" w:hAnsi="Times New Roman" w:cs="Times New Roman"/>
          <w:sz w:val="24"/>
          <w:szCs w:val="24"/>
        </w:rPr>
        <w:t xml:space="preserve">, while immersing them in an India they would expect. </w:t>
      </w:r>
      <w:bookmarkEnd w:id="0"/>
      <w:bookmarkEnd w:id="3"/>
    </w:p>
    <w:p w:rsidR="00EC2CEA" w:rsidRDefault="00491C60" w:rsidP="00797AAC">
      <w:pPr>
        <w:spacing w:line="276" w:lineRule="auto"/>
        <w:rPr>
          <w:rFonts w:ascii="Times New Roman" w:hAnsi="Times New Roman" w:cs="Times New Roman"/>
          <w:sz w:val="24"/>
          <w:szCs w:val="24"/>
        </w:rPr>
      </w:pPr>
      <w:r w:rsidRPr="005A0CC6">
        <w:rPr>
          <w:rFonts w:ascii="Times New Roman" w:hAnsi="Times New Roman" w:cs="Times New Roman"/>
          <w:b/>
          <w:sz w:val="24"/>
          <w:szCs w:val="24"/>
          <w:u w:val="single"/>
        </w:rPr>
        <w:t>Indian Marvels:</w:t>
      </w:r>
      <w:r w:rsidRPr="005A0CC6">
        <w:rPr>
          <w:rFonts w:ascii="Times New Roman" w:hAnsi="Times New Roman" w:cs="Times New Roman"/>
          <w:sz w:val="24"/>
          <w:szCs w:val="24"/>
          <w:u w:val="single"/>
        </w:rPr>
        <w:br/>
      </w:r>
      <w:r w:rsidR="000616C6">
        <w:rPr>
          <w:rFonts w:ascii="Times New Roman" w:hAnsi="Times New Roman" w:cs="Times New Roman"/>
          <w:sz w:val="24"/>
          <w:szCs w:val="24"/>
        </w:rPr>
        <w:t xml:space="preserve">Within the </w:t>
      </w:r>
      <w:r w:rsidR="000616C6">
        <w:rPr>
          <w:rFonts w:ascii="Times New Roman" w:hAnsi="Times New Roman" w:cs="Times New Roman"/>
          <w:i/>
          <w:sz w:val="24"/>
          <w:szCs w:val="24"/>
        </w:rPr>
        <w:t>Life of Apollonius</w:t>
      </w:r>
      <w:r w:rsidR="00D24993">
        <w:rPr>
          <w:rFonts w:ascii="Times New Roman" w:hAnsi="Times New Roman" w:cs="Times New Roman"/>
          <w:i/>
          <w:sz w:val="24"/>
          <w:szCs w:val="24"/>
        </w:rPr>
        <w:t xml:space="preserve">, </w:t>
      </w:r>
      <w:r w:rsidR="00D24993">
        <w:rPr>
          <w:rFonts w:ascii="Times New Roman" w:hAnsi="Times New Roman" w:cs="Times New Roman"/>
          <w:sz w:val="24"/>
          <w:szCs w:val="24"/>
        </w:rPr>
        <w:t xml:space="preserve">there is </w:t>
      </w:r>
      <w:proofErr w:type="gramStart"/>
      <w:r w:rsidR="00D24993">
        <w:rPr>
          <w:rFonts w:ascii="Times New Roman" w:hAnsi="Times New Roman" w:cs="Times New Roman"/>
          <w:sz w:val="24"/>
          <w:szCs w:val="24"/>
        </w:rPr>
        <w:t>a large number of</w:t>
      </w:r>
      <w:proofErr w:type="gramEnd"/>
      <w:r w:rsidR="00D24993">
        <w:rPr>
          <w:rFonts w:ascii="Times New Roman" w:hAnsi="Times New Roman" w:cs="Times New Roman"/>
          <w:sz w:val="24"/>
          <w:szCs w:val="24"/>
        </w:rPr>
        <w:t xml:space="preserve"> references to zoological and geographical passages, this may highlight Philostratus’ own interest</w:t>
      </w:r>
      <w:r w:rsidR="003A641E">
        <w:rPr>
          <w:rFonts w:ascii="Times New Roman" w:hAnsi="Times New Roman" w:cs="Times New Roman"/>
          <w:sz w:val="24"/>
          <w:szCs w:val="24"/>
        </w:rPr>
        <w:t xml:space="preserve"> in animals</w:t>
      </w:r>
      <w:r w:rsidR="003A641E">
        <w:rPr>
          <w:rStyle w:val="FootnoteReference"/>
          <w:rFonts w:ascii="Times New Roman" w:hAnsi="Times New Roman" w:cs="Times New Roman"/>
          <w:sz w:val="24"/>
          <w:szCs w:val="24"/>
        </w:rPr>
        <w:footnoteReference w:id="15"/>
      </w:r>
      <w:r w:rsidR="00AA3FCD">
        <w:rPr>
          <w:rFonts w:ascii="Times New Roman" w:hAnsi="Times New Roman" w:cs="Times New Roman"/>
          <w:sz w:val="24"/>
          <w:szCs w:val="24"/>
        </w:rPr>
        <w:t>. Book three is almost completely dedicated to Apollonius journey to and his stay with the Indian sages</w:t>
      </w:r>
      <w:r w:rsidR="00AA3FCD">
        <w:rPr>
          <w:rStyle w:val="FootnoteReference"/>
          <w:rFonts w:ascii="Times New Roman" w:hAnsi="Times New Roman" w:cs="Times New Roman"/>
          <w:sz w:val="24"/>
          <w:szCs w:val="24"/>
        </w:rPr>
        <w:footnoteReference w:id="16"/>
      </w:r>
      <w:r w:rsidR="00AA3FCD">
        <w:rPr>
          <w:rFonts w:ascii="Times New Roman" w:hAnsi="Times New Roman" w:cs="Times New Roman"/>
          <w:sz w:val="24"/>
          <w:szCs w:val="24"/>
        </w:rPr>
        <w:t>. Throughout the book not only Philostratus but also his characters show regular scepticism towards the wondrous events and stories associated with India</w:t>
      </w:r>
      <w:r w:rsidR="00AA3FCD">
        <w:rPr>
          <w:rStyle w:val="FootnoteReference"/>
          <w:rFonts w:ascii="Times New Roman" w:hAnsi="Times New Roman" w:cs="Times New Roman"/>
          <w:sz w:val="24"/>
          <w:szCs w:val="24"/>
        </w:rPr>
        <w:footnoteReference w:id="17"/>
      </w:r>
      <w:r w:rsidR="00AC61FE">
        <w:rPr>
          <w:rFonts w:ascii="Times New Roman" w:hAnsi="Times New Roman" w:cs="Times New Roman"/>
          <w:sz w:val="24"/>
          <w:szCs w:val="24"/>
        </w:rPr>
        <w:t xml:space="preserve">. </w:t>
      </w:r>
      <w:proofErr w:type="spellStart"/>
      <w:r w:rsidR="00BF2C88">
        <w:rPr>
          <w:rFonts w:ascii="Times New Roman" w:hAnsi="Times New Roman" w:cs="Times New Roman"/>
          <w:sz w:val="24"/>
          <w:szCs w:val="24"/>
        </w:rPr>
        <w:t>Gyselinck</w:t>
      </w:r>
      <w:proofErr w:type="spellEnd"/>
      <w:r w:rsidR="00BF2C88">
        <w:rPr>
          <w:rFonts w:ascii="Times New Roman" w:hAnsi="Times New Roman" w:cs="Times New Roman"/>
          <w:sz w:val="24"/>
          <w:szCs w:val="24"/>
        </w:rPr>
        <w:t xml:space="preserve"> and </w:t>
      </w:r>
      <w:proofErr w:type="spellStart"/>
      <w:r w:rsidR="00BF2C88">
        <w:rPr>
          <w:rFonts w:ascii="Times New Roman" w:hAnsi="Times New Roman" w:cs="Times New Roman"/>
          <w:sz w:val="24"/>
          <w:szCs w:val="24"/>
        </w:rPr>
        <w:t>Demoen</w:t>
      </w:r>
      <w:proofErr w:type="spellEnd"/>
      <w:r w:rsidR="00BF2C88">
        <w:rPr>
          <w:rFonts w:ascii="Times New Roman" w:hAnsi="Times New Roman" w:cs="Times New Roman"/>
          <w:sz w:val="24"/>
          <w:szCs w:val="24"/>
        </w:rPr>
        <w:t xml:space="preserve"> state “…India episode in book three seems to show the reader how to read Indian </w:t>
      </w:r>
      <w:proofErr w:type="spellStart"/>
      <w:r w:rsidR="00BF2C88" w:rsidRPr="00BF2C88">
        <w:rPr>
          <w:rFonts w:ascii="Times New Roman" w:hAnsi="Times New Roman" w:cs="Times New Roman"/>
          <w:i/>
          <w:sz w:val="24"/>
          <w:szCs w:val="24"/>
        </w:rPr>
        <w:t>thaumato</w:t>
      </w:r>
      <w:proofErr w:type="spellEnd"/>
      <w:r w:rsidR="00BF2C88">
        <w:rPr>
          <w:rFonts w:ascii="Times New Roman" w:hAnsi="Times New Roman" w:cs="Times New Roman"/>
          <w:i/>
          <w:sz w:val="24"/>
          <w:szCs w:val="24"/>
        </w:rPr>
        <w:t xml:space="preserve"> </w:t>
      </w:r>
      <w:r w:rsidR="00BF2C88">
        <w:rPr>
          <w:rFonts w:ascii="Times New Roman" w:hAnsi="Times New Roman" w:cs="Times New Roman"/>
          <w:sz w:val="24"/>
          <w:szCs w:val="24"/>
        </w:rPr>
        <w:t>(miracle/ wonder), and by extension, the wonders of Apollonius”</w:t>
      </w:r>
      <w:r w:rsidR="00BF2C88">
        <w:rPr>
          <w:rStyle w:val="FootnoteReference"/>
          <w:rFonts w:ascii="Times New Roman" w:hAnsi="Times New Roman" w:cs="Times New Roman"/>
          <w:sz w:val="24"/>
          <w:szCs w:val="24"/>
        </w:rPr>
        <w:footnoteReference w:id="18"/>
      </w:r>
      <w:r w:rsidR="00103BD3">
        <w:rPr>
          <w:rFonts w:ascii="Times New Roman" w:hAnsi="Times New Roman" w:cs="Times New Roman"/>
          <w:sz w:val="24"/>
          <w:szCs w:val="24"/>
        </w:rPr>
        <w:t xml:space="preserve">. They also go onto to talk about </w:t>
      </w:r>
      <w:r w:rsidR="009C5D76">
        <w:rPr>
          <w:rFonts w:ascii="Times New Roman" w:hAnsi="Times New Roman" w:cs="Times New Roman"/>
          <w:sz w:val="24"/>
          <w:szCs w:val="24"/>
        </w:rPr>
        <w:t>how the key chapters in the third book are in the beginning and end of the book, it is stated that these chapters form a frame of scepticism around the book where the belief of the readers is the most strained</w:t>
      </w:r>
      <w:r w:rsidR="009C5D76">
        <w:rPr>
          <w:rStyle w:val="FootnoteReference"/>
          <w:rFonts w:ascii="Times New Roman" w:hAnsi="Times New Roman" w:cs="Times New Roman"/>
          <w:sz w:val="24"/>
          <w:szCs w:val="24"/>
        </w:rPr>
        <w:footnoteReference w:id="19"/>
      </w:r>
      <w:r w:rsidR="008C3B2C">
        <w:rPr>
          <w:rFonts w:ascii="Times New Roman" w:hAnsi="Times New Roman" w:cs="Times New Roman"/>
          <w:sz w:val="24"/>
          <w:szCs w:val="24"/>
        </w:rPr>
        <w:t xml:space="preserve">. </w:t>
      </w:r>
      <w:r w:rsidR="00E15215">
        <w:rPr>
          <w:rFonts w:ascii="Times New Roman" w:hAnsi="Times New Roman" w:cs="Times New Roman"/>
          <w:sz w:val="24"/>
          <w:szCs w:val="24"/>
        </w:rPr>
        <w:t xml:space="preserve">It is here that Apollonius transgresses the boundaries of the known world, which had been mapped out by the campaigns of Alexander, proceeding to pass from a </w:t>
      </w:r>
      <w:proofErr w:type="spellStart"/>
      <w:r w:rsidR="00E15215" w:rsidRPr="00E15215">
        <w:rPr>
          <w:rFonts w:ascii="Times New Roman" w:hAnsi="Times New Roman" w:cs="Times New Roman"/>
          <w:i/>
          <w:sz w:val="24"/>
          <w:szCs w:val="24"/>
        </w:rPr>
        <w:t>spatium</w:t>
      </w:r>
      <w:proofErr w:type="spellEnd"/>
      <w:r w:rsidR="00E15215" w:rsidRPr="00E15215">
        <w:rPr>
          <w:rFonts w:ascii="Times New Roman" w:hAnsi="Times New Roman" w:cs="Times New Roman"/>
          <w:i/>
          <w:sz w:val="24"/>
          <w:szCs w:val="24"/>
        </w:rPr>
        <w:t xml:space="preserve"> </w:t>
      </w:r>
      <w:proofErr w:type="spellStart"/>
      <w:r w:rsidR="00E15215" w:rsidRPr="00E15215">
        <w:rPr>
          <w:rFonts w:ascii="Times New Roman" w:hAnsi="Times New Roman" w:cs="Times New Roman"/>
          <w:i/>
          <w:sz w:val="24"/>
          <w:szCs w:val="24"/>
        </w:rPr>
        <w:t>historicum</w:t>
      </w:r>
      <w:proofErr w:type="spellEnd"/>
      <w:r w:rsidR="00E15215" w:rsidRPr="00E15215">
        <w:rPr>
          <w:rFonts w:ascii="Times New Roman" w:hAnsi="Times New Roman" w:cs="Times New Roman"/>
          <w:sz w:val="24"/>
          <w:szCs w:val="24"/>
        </w:rPr>
        <w:t xml:space="preserve"> to a </w:t>
      </w:r>
      <w:proofErr w:type="spellStart"/>
      <w:r w:rsidR="00E15215" w:rsidRPr="00E15215">
        <w:rPr>
          <w:rFonts w:ascii="Times New Roman" w:hAnsi="Times New Roman" w:cs="Times New Roman"/>
          <w:i/>
          <w:sz w:val="24"/>
          <w:szCs w:val="24"/>
        </w:rPr>
        <w:t>spatium</w:t>
      </w:r>
      <w:proofErr w:type="spellEnd"/>
      <w:r w:rsidR="00E15215" w:rsidRPr="00E15215">
        <w:rPr>
          <w:rFonts w:ascii="Times New Roman" w:hAnsi="Times New Roman" w:cs="Times New Roman"/>
          <w:i/>
          <w:sz w:val="24"/>
          <w:szCs w:val="24"/>
        </w:rPr>
        <w:t xml:space="preserve"> </w:t>
      </w:r>
      <w:proofErr w:type="spellStart"/>
      <w:r w:rsidR="00E15215" w:rsidRPr="00E15215">
        <w:rPr>
          <w:rFonts w:ascii="Times New Roman" w:hAnsi="Times New Roman" w:cs="Times New Roman"/>
          <w:i/>
          <w:sz w:val="24"/>
          <w:szCs w:val="24"/>
        </w:rPr>
        <w:t>mythicum</w:t>
      </w:r>
      <w:proofErr w:type="spellEnd"/>
      <w:r w:rsidR="00E15215">
        <w:rPr>
          <w:rStyle w:val="FootnoteReference"/>
          <w:rFonts w:ascii="Times New Roman" w:hAnsi="Times New Roman" w:cs="Times New Roman"/>
          <w:i/>
          <w:sz w:val="24"/>
          <w:szCs w:val="24"/>
        </w:rPr>
        <w:footnoteReference w:id="20"/>
      </w:r>
      <w:r w:rsidR="00E15215">
        <w:rPr>
          <w:rFonts w:ascii="Times New Roman" w:hAnsi="Times New Roman" w:cs="Times New Roman"/>
          <w:sz w:val="24"/>
          <w:szCs w:val="24"/>
        </w:rPr>
        <w:t xml:space="preserve">. </w:t>
      </w:r>
    </w:p>
    <w:bookmarkEnd w:id="1"/>
    <w:p w:rsidR="00592012" w:rsidRDefault="00676957" w:rsidP="00797AAC">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In the beginning of book three, the narrator</w:t>
      </w:r>
      <w:r w:rsidR="00244E37">
        <w:rPr>
          <w:rFonts w:ascii="Times New Roman" w:hAnsi="Times New Roman" w:cs="Times New Roman"/>
          <w:sz w:val="24"/>
          <w:szCs w:val="24"/>
        </w:rPr>
        <w:t xml:space="preserve"> gives its readers some vital information about India</w:t>
      </w:r>
      <w:r w:rsidR="00152E54">
        <w:rPr>
          <w:rFonts w:ascii="Times New Roman" w:hAnsi="Times New Roman" w:cs="Times New Roman"/>
          <w:sz w:val="24"/>
          <w:szCs w:val="24"/>
        </w:rPr>
        <w:t xml:space="preserve">. </w:t>
      </w:r>
      <w:r w:rsidR="008763DD">
        <w:rPr>
          <w:rFonts w:ascii="Times New Roman" w:hAnsi="Times New Roman" w:cs="Times New Roman"/>
          <w:sz w:val="24"/>
          <w:szCs w:val="24"/>
        </w:rPr>
        <w:t xml:space="preserve">Among other things he makes mention of an Indian </w:t>
      </w:r>
      <w:proofErr w:type="spellStart"/>
      <w:r w:rsidR="008763DD" w:rsidRPr="00592012">
        <w:rPr>
          <w:rFonts w:ascii="Times New Roman" w:hAnsi="Times New Roman" w:cs="Times New Roman"/>
          <w:i/>
          <w:sz w:val="24"/>
          <w:szCs w:val="24"/>
        </w:rPr>
        <w:t>thauma</w:t>
      </w:r>
      <w:proofErr w:type="spellEnd"/>
      <w:r w:rsidR="008763DD">
        <w:rPr>
          <w:rFonts w:ascii="Times New Roman" w:hAnsi="Times New Roman" w:cs="Times New Roman"/>
          <w:sz w:val="24"/>
          <w:szCs w:val="24"/>
        </w:rPr>
        <w:t>, a cup which has been fashioned from the horns of wild asses, he however does not mention who is source it</w:t>
      </w:r>
      <w:r w:rsidR="008763DD">
        <w:rPr>
          <w:rStyle w:val="FootnoteReference"/>
          <w:rFonts w:ascii="Times New Roman" w:hAnsi="Times New Roman" w:cs="Times New Roman"/>
          <w:sz w:val="24"/>
          <w:szCs w:val="24"/>
        </w:rPr>
        <w:footnoteReference w:id="21"/>
      </w:r>
      <w:r w:rsidR="008763DD">
        <w:rPr>
          <w:rFonts w:ascii="Times New Roman" w:hAnsi="Times New Roman" w:cs="Times New Roman"/>
          <w:sz w:val="24"/>
          <w:szCs w:val="24"/>
        </w:rPr>
        <w:t xml:space="preserve">. In addition to this he also mentions that Apollonius himself had seen and admired the unicorns, this in a way adds </w:t>
      </w:r>
      <w:r w:rsidR="00916A7E">
        <w:rPr>
          <w:rFonts w:ascii="Times New Roman" w:hAnsi="Times New Roman" w:cs="Times New Roman"/>
          <w:sz w:val="24"/>
          <w:szCs w:val="24"/>
        </w:rPr>
        <w:t>authentication</w:t>
      </w:r>
      <w:r w:rsidR="008763DD">
        <w:rPr>
          <w:rFonts w:ascii="Times New Roman" w:hAnsi="Times New Roman" w:cs="Times New Roman"/>
          <w:sz w:val="24"/>
          <w:szCs w:val="24"/>
        </w:rPr>
        <w:t xml:space="preserve"> to both sources and helps to strengthen both of their credibility</w:t>
      </w:r>
      <w:r w:rsidR="008763DD">
        <w:rPr>
          <w:rStyle w:val="FootnoteReference"/>
          <w:rFonts w:ascii="Times New Roman" w:hAnsi="Times New Roman" w:cs="Times New Roman"/>
          <w:sz w:val="24"/>
          <w:szCs w:val="24"/>
        </w:rPr>
        <w:footnoteReference w:id="22"/>
      </w:r>
      <w:r w:rsidR="00592012">
        <w:rPr>
          <w:rFonts w:ascii="Times New Roman" w:hAnsi="Times New Roman" w:cs="Times New Roman"/>
          <w:sz w:val="24"/>
          <w:szCs w:val="24"/>
        </w:rPr>
        <w:t xml:space="preserve">. </w:t>
      </w:r>
      <w:r w:rsidR="00F11E28">
        <w:rPr>
          <w:rFonts w:ascii="Times New Roman" w:hAnsi="Times New Roman" w:cs="Times New Roman"/>
          <w:sz w:val="24"/>
          <w:szCs w:val="24"/>
        </w:rPr>
        <w:t xml:space="preserve">In the following dialogue </w:t>
      </w:r>
      <w:proofErr w:type="spellStart"/>
      <w:r w:rsidR="00F11E28">
        <w:rPr>
          <w:rFonts w:ascii="Times New Roman" w:hAnsi="Times New Roman" w:cs="Times New Roman"/>
          <w:sz w:val="24"/>
          <w:szCs w:val="24"/>
        </w:rPr>
        <w:t>Dimus</w:t>
      </w:r>
      <w:proofErr w:type="spellEnd"/>
      <w:r w:rsidR="00F11E28">
        <w:rPr>
          <w:rFonts w:ascii="Times New Roman" w:hAnsi="Times New Roman" w:cs="Times New Roman"/>
          <w:sz w:val="24"/>
          <w:szCs w:val="24"/>
        </w:rPr>
        <w:t xml:space="preserve"> asks Apollonius if he believes the story true about the immortalising cup. The answer Apollonius gives is one of scepticism</w:t>
      </w:r>
      <w:r w:rsidR="00F11E28">
        <w:rPr>
          <w:rStyle w:val="FootnoteReference"/>
          <w:rFonts w:ascii="Times New Roman" w:hAnsi="Times New Roman" w:cs="Times New Roman"/>
          <w:sz w:val="24"/>
          <w:szCs w:val="24"/>
        </w:rPr>
        <w:footnoteReference w:id="23"/>
      </w:r>
      <w:r w:rsidR="00F11E28">
        <w:rPr>
          <w:rFonts w:ascii="Times New Roman" w:hAnsi="Times New Roman" w:cs="Times New Roman"/>
          <w:sz w:val="24"/>
          <w:szCs w:val="24"/>
        </w:rPr>
        <w:t xml:space="preserve">: </w:t>
      </w:r>
    </w:p>
    <w:p w:rsidR="00F11E28" w:rsidRPr="006D358D" w:rsidRDefault="00F11E28" w:rsidP="00797AAC">
      <w:pPr>
        <w:spacing w:line="276" w:lineRule="auto"/>
        <w:rPr>
          <w:rFonts w:ascii="Times New Roman" w:hAnsi="Times New Roman" w:cs="Times New Roman"/>
          <w:i/>
          <w:sz w:val="24"/>
          <w:szCs w:val="24"/>
        </w:rPr>
      </w:pPr>
      <w:r w:rsidRPr="006D358D">
        <w:rPr>
          <w:rFonts w:ascii="Times New Roman" w:hAnsi="Times New Roman" w:cs="Times New Roman"/>
          <w:i/>
          <w:sz w:val="24"/>
          <w:szCs w:val="24"/>
        </w:rPr>
        <w:t xml:space="preserve">‘Apollonius says that he saw the creature and admired its qualities, but when </w:t>
      </w:r>
      <w:proofErr w:type="spellStart"/>
      <w:r w:rsidRPr="006D358D">
        <w:rPr>
          <w:rFonts w:ascii="Times New Roman" w:hAnsi="Times New Roman" w:cs="Times New Roman"/>
          <w:i/>
          <w:sz w:val="24"/>
          <w:szCs w:val="24"/>
        </w:rPr>
        <w:t>Damis</w:t>
      </w:r>
      <w:proofErr w:type="spellEnd"/>
      <w:r w:rsidRPr="006D358D">
        <w:rPr>
          <w:rFonts w:ascii="Times New Roman" w:hAnsi="Times New Roman" w:cs="Times New Roman"/>
          <w:i/>
          <w:sz w:val="24"/>
          <w:szCs w:val="24"/>
        </w:rPr>
        <w:t xml:space="preserve"> asked him if he believed the story about the cup, he replied: “I will believe it, if I ever hear that the king of the Indians in these parts is immortal”’ (III 2)</w:t>
      </w:r>
      <w:r w:rsidR="0047682E" w:rsidRPr="006D358D">
        <w:rPr>
          <w:rStyle w:val="FootnoteReference"/>
          <w:rFonts w:ascii="Times New Roman" w:hAnsi="Times New Roman" w:cs="Times New Roman"/>
          <w:i/>
          <w:sz w:val="24"/>
          <w:szCs w:val="24"/>
        </w:rPr>
        <w:footnoteReference w:id="24"/>
      </w:r>
    </w:p>
    <w:p w:rsidR="00C54CFC" w:rsidRDefault="00550AC6" w:rsidP="00797AAC">
      <w:pPr>
        <w:spacing w:line="276" w:lineRule="auto"/>
        <w:rPr>
          <w:rFonts w:ascii="Times New Roman" w:hAnsi="Times New Roman" w:cs="Times New Roman"/>
          <w:sz w:val="24"/>
          <w:szCs w:val="24"/>
        </w:rPr>
      </w:pPr>
      <w:r>
        <w:rPr>
          <w:rFonts w:ascii="Times New Roman" w:hAnsi="Times New Roman" w:cs="Times New Roman"/>
          <w:sz w:val="24"/>
          <w:szCs w:val="24"/>
        </w:rPr>
        <w:t>We find</w:t>
      </w:r>
      <w:r w:rsidR="0047682E">
        <w:rPr>
          <w:rFonts w:ascii="Times New Roman" w:hAnsi="Times New Roman" w:cs="Times New Roman"/>
          <w:sz w:val="24"/>
          <w:szCs w:val="24"/>
        </w:rPr>
        <w:t xml:space="preserve"> a similar story at the end of book three, in which Apollonius asks </w:t>
      </w:r>
      <w:bookmarkStart w:id="4" w:name="_Hlk501308821"/>
      <w:proofErr w:type="spellStart"/>
      <w:r w:rsidR="0047682E">
        <w:rPr>
          <w:rFonts w:ascii="Times New Roman" w:hAnsi="Times New Roman" w:cs="Times New Roman"/>
          <w:sz w:val="24"/>
          <w:szCs w:val="24"/>
        </w:rPr>
        <w:t>Iarchas</w:t>
      </w:r>
      <w:proofErr w:type="spellEnd"/>
      <w:r w:rsidR="0047682E">
        <w:rPr>
          <w:rFonts w:ascii="Times New Roman" w:hAnsi="Times New Roman" w:cs="Times New Roman"/>
          <w:sz w:val="24"/>
          <w:szCs w:val="24"/>
        </w:rPr>
        <w:t xml:space="preserve"> </w:t>
      </w:r>
      <w:bookmarkEnd w:id="4"/>
      <w:r w:rsidR="0047682E">
        <w:rPr>
          <w:rFonts w:ascii="Times New Roman" w:hAnsi="Times New Roman" w:cs="Times New Roman"/>
          <w:sz w:val="24"/>
          <w:szCs w:val="24"/>
        </w:rPr>
        <w:t>(leader of the sages) which stories about India should be believed and which ones were to be disbelieved and treats as fictional</w:t>
      </w:r>
      <w:r w:rsidR="0047682E">
        <w:rPr>
          <w:rStyle w:val="FootnoteReference"/>
          <w:rFonts w:ascii="Times New Roman" w:hAnsi="Times New Roman" w:cs="Times New Roman"/>
          <w:sz w:val="24"/>
          <w:szCs w:val="24"/>
        </w:rPr>
        <w:footnoteReference w:id="25"/>
      </w:r>
      <w:r w:rsidR="0047682E">
        <w:rPr>
          <w:rFonts w:ascii="Times New Roman" w:hAnsi="Times New Roman" w:cs="Times New Roman"/>
          <w:sz w:val="24"/>
          <w:szCs w:val="24"/>
        </w:rPr>
        <w:t xml:space="preserve">. </w:t>
      </w:r>
      <w:r w:rsidR="008A7BAD">
        <w:rPr>
          <w:rFonts w:ascii="Times New Roman" w:hAnsi="Times New Roman" w:cs="Times New Roman"/>
          <w:sz w:val="24"/>
          <w:szCs w:val="24"/>
        </w:rPr>
        <w:t>In which the narrator states that the books reader would be better in neither believing or disbelieving what they read</w:t>
      </w:r>
      <w:r w:rsidR="008A7BAD">
        <w:rPr>
          <w:rStyle w:val="FootnoteReference"/>
          <w:rFonts w:ascii="Times New Roman" w:hAnsi="Times New Roman" w:cs="Times New Roman"/>
          <w:sz w:val="24"/>
          <w:szCs w:val="24"/>
        </w:rPr>
        <w:footnoteReference w:id="26"/>
      </w:r>
      <w:r w:rsidR="008A7BAD">
        <w:rPr>
          <w:rFonts w:ascii="Times New Roman" w:hAnsi="Times New Roman" w:cs="Times New Roman"/>
          <w:sz w:val="24"/>
          <w:szCs w:val="24"/>
        </w:rPr>
        <w:t xml:space="preserve">. </w:t>
      </w:r>
    </w:p>
    <w:p w:rsidR="00C72C27" w:rsidRDefault="008A7BAD" w:rsidP="00797AAC">
      <w:pPr>
        <w:spacing w:line="276" w:lineRule="auto"/>
        <w:rPr>
          <w:rFonts w:ascii="Times New Roman" w:hAnsi="Times New Roman" w:cs="Times New Roman"/>
          <w:i/>
          <w:sz w:val="24"/>
          <w:szCs w:val="24"/>
        </w:rPr>
      </w:pPr>
      <w:r>
        <w:rPr>
          <w:rFonts w:ascii="Times New Roman" w:hAnsi="Times New Roman" w:cs="Times New Roman"/>
          <w:i/>
          <w:sz w:val="24"/>
          <w:szCs w:val="24"/>
        </w:rPr>
        <w:t>‘</w:t>
      </w:r>
      <w:proofErr w:type="spellStart"/>
      <w:r>
        <w:rPr>
          <w:rFonts w:ascii="Times New Roman" w:hAnsi="Times New Roman" w:cs="Times New Roman"/>
          <w:i/>
          <w:sz w:val="24"/>
          <w:szCs w:val="24"/>
        </w:rPr>
        <w:t>Damis</w:t>
      </w:r>
      <w:proofErr w:type="spellEnd"/>
      <w:r>
        <w:rPr>
          <w:rFonts w:ascii="Times New Roman" w:hAnsi="Times New Roman" w:cs="Times New Roman"/>
          <w:i/>
          <w:sz w:val="24"/>
          <w:szCs w:val="24"/>
        </w:rPr>
        <w:t xml:space="preserve"> also wrote up the following conversation that they had on the subject of the fabulous beasts, springs, and men of India. I should not therefore leave it out, since one might do well neither to believe nor to disbelieve </w:t>
      </w:r>
      <w:proofErr w:type="gramStart"/>
      <w:r>
        <w:rPr>
          <w:rFonts w:ascii="Times New Roman" w:hAnsi="Times New Roman" w:cs="Times New Roman"/>
          <w:i/>
          <w:sz w:val="24"/>
          <w:szCs w:val="24"/>
        </w:rPr>
        <w:t>all of</w:t>
      </w:r>
      <w:proofErr w:type="gramEnd"/>
      <w:r>
        <w:rPr>
          <w:rFonts w:ascii="Times New Roman" w:hAnsi="Times New Roman" w:cs="Times New Roman"/>
          <w:i/>
          <w:sz w:val="24"/>
          <w:szCs w:val="24"/>
        </w:rPr>
        <w:t xml:space="preserve"> the details’ (III 45)</w:t>
      </w:r>
      <w:r>
        <w:rPr>
          <w:rStyle w:val="FootnoteReference"/>
          <w:rFonts w:ascii="Times New Roman" w:hAnsi="Times New Roman" w:cs="Times New Roman"/>
          <w:i/>
          <w:sz w:val="24"/>
          <w:szCs w:val="24"/>
        </w:rPr>
        <w:footnoteReference w:id="27"/>
      </w:r>
      <w:r w:rsidR="003C2FE9">
        <w:rPr>
          <w:rFonts w:ascii="Times New Roman" w:hAnsi="Times New Roman" w:cs="Times New Roman"/>
          <w:i/>
          <w:sz w:val="24"/>
          <w:szCs w:val="24"/>
        </w:rPr>
        <w:t>.</w:t>
      </w:r>
      <w:bookmarkEnd w:id="2"/>
    </w:p>
    <w:p w:rsidR="003921A4" w:rsidRDefault="00F521DC" w:rsidP="00797AAC">
      <w:pPr>
        <w:spacing w:line="276" w:lineRule="auto"/>
        <w:rPr>
          <w:rFonts w:ascii="Times New Roman" w:hAnsi="Times New Roman" w:cs="Times New Roman"/>
          <w:sz w:val="24"/>
          <w:szCs w:val="24"/>
        </w:rPr>
      </w:pPr>
      <w:r>
        <w:rPr>
          <w:rFonts w:ascii="Times New Roman" w:hAnsi="Times New Roman" w:cs="Times New Roman"/>
          <w:sz w:val="24"/>
          <w:szCs w:val="24"/>
        </w:rPr>
        <w:t xml:space="preserve">The stories that are rejected by Apollonius and </w:t>
      </w:r>
      <w:proofErr w:type="spellStart"/>
      <w:r>
        <w:rPr>
          <w:rFonts w:ascii="Times New Roman" w:hAnsi="Times New Roman" w:cs="Times New Roman"/>
          <w:sz w:val="24"/>
          <w:szCs w:val="24"/>
        </w:rPr>
        <w:t>Iarchas</w:t>
      </w:r>
      <w:proofErr w:type="spellEnd"/>
      <w:r>
        <w:rPr>
          <w:rFonts w:ascii="Times New Roman" w:hAnsi="Times New Roman" w:cs="Times New Roman"/>
          <w:sz w:val="24"/>
          <w:szCs w:val="24"/>
        </w:rPr>
        <w:t xml:space="preserve"> are those that were invented by Ctesias (A Greek historian who lived in the Persian court from 404 to 298/297, also wrote many books about India and Persia)</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t>.</w:t>
      </w:r>
      <w:r w:rsidR="00AF5542">
        <w:rPr>
          <w:rFonts w:ascii="Times New Roman" w:hAnsi="Times New Roman" w:cs="Times New Roman"/>
          <w:sz w:val="24"/>
          <w:szCs w:val="24"/>
        </w:rPr>
        <w:t xml:space="preserve"> </w:t>
      </w:r>
      <w:r w:rsidR="00181191">
        <w:rPr>
          <w:rFonts w:ascii="Times New Roman" w:hAnsi="Times New Roman" w:cs="Times New Roman"/>
          <w:sz w:val="24"/>
          <w:szCs w:val="24"/>
        </w:rPr>
        <w:t xml:space="preserve">Even the ideas of the cup are rejected, and claims stories such as these are </w:t>
      </w:r>
      <w:proofErr w:type="spellStart"/>
      <w:r w:rsidR="00181191" w:rsidRPr="00181191">
        <w:rPr>
          <w:rFonts w:ascii="Times New Roman" w:hAnsi="Times New Roman" w:cs="Times New Roman"/>
          <w:i/>
          <w:sz w:val="24"/>
          <w:szCs w:val="24"/>
        </w:rPr>
        <w:t>mythologoumena</w:t>
      </w:r>
      <w:proofErr w:type="spellEnd"/>
      <w:r w:rsidR="00181191">
        <w:rPr>
          <w:rFonts w:ascii="Times New Roman" w:hAnsi="Times New Roman" w:cs="Times New Roman"/>
          <w:i/>
          <w:sz w:val="24"/>
          <w:szCs w:val="24"/>
        </w:rPr>
        <w:t xml:space="preserve">, </w:t>
      </w:r>
      <w:r w:rsidR="00181191">
        <w:rPr>
          <w:rFonts w:ascii="Times New Roman" w:hAnsi="Times New Roman" w:cs="Times New Roman"/>
          <w:sz w:val="24"/>
          <w:szCs w:val="24"/>
        </w:rPr>
        <w:t>this however makes things difficult as Apollonius has already confirmed the existence of unicorns</w:t>
      </w:r>
      <w:r w:rsidR="00181191">
        <w:rPr>
          <w:rStyle w:val="FootnoteReference"/>
          <w:rFonts w:ascii="Times New Roman" w:hAnsi="Times New Roman" w:cs="Times New Roman"/>
          <w:sz w:val="24"/>
          <w:szCs w:val="24"/>
        </w:rPr>
        <w:footnoteReference w:id="29"/>
      </w:r>
      <w:r w:rsidR="00797AAC">
        <w:rPr>
          <w:rFonts w:ascii="Times New Roman" w:hAnsi="Times New Roman" w:cs="Times New Roman"/>
          <w:sz w:val="24"/>
          <w:szCs w:val="24"/>
        </w:rPr>
        <w:t xml:space="preserve">. </w:t>
      </w:r>
      <w:proofErr w:type="spellStart"/>
      <w:r w:rsidR="00797AAC">
        <w:rPr>
          <w:rFonts w:ascii="Times New Roman" w:hAnsi="Times New Roman" w:cs="Times New Roman"/>
          <w:sz w:val="24"/>
          <w:szCs w:val="24"/>
        </w:rPr>
        <w:t>Iarchas</w:t>
      </w:r>
      <w:proofErr w:type="spellEnd"/>
      <w:r w:rsidR="00797AAC">
        <w:rPr>
          <w:rFonts w:ascii="Times New Roman" w:hAnsi="Times New Roman" w:cs="Times New Roman"/>
          <w:sz w:val="24"/>
          <w:szCs w:val="24"/>
        </w:rPr>
        <w:t xml:space="preserve"> also goes onto tell Apollonius about the existence of </w:t>
      </w:r>
      <w:proofErr w:type="spellStart"/>
      <w:r w:rsidR="00797AAC">
        <w:rPr>
          <w:rFonts w:ascii="Times New Roman" w:hAnsi="Times New Roman" w:cs="Times New Roman"/>
          <w:sz w:val="24"/>
          <w:szCs w:val="24"/>
        </w:rPr>
        <w:t>Griffens</w:t>
      </w:r>
      <w:proofErr w:type="spellEnd"/>
      <w:r w:rsidR="00797AAC">
        <w:rPr>
          <w:rFonts w:ascii="Times New Roman" w:hAnsi="Times New Roman" w:cs="Times New Roman"/>
          <w:sz w:val="24"/>
          <w:szCs w:val="24"/>
        </w:rPr>
        <w:t xml:space="preserve"> and the </w:t>
      </w:r>
      <w:proofErr w:type="spellStart"/>
      <w:r w:rsidR="00797AAC">
        <w:rPr>
          <w:rFonts w:ascii="Times New Roman" w:hAnsi="Times New Roman" w:cs="Times New Roman"/>
          <w:sz w:val="24"/>
          <w:szCs w:val="24"/>
        </w:rPr>
        <w:t>Pantarbe</w:t>
      </w:r>
      <w:proofErr w:type="spellEnd"/>
      <w:r w:rsidR="00797AAC">
        <w:rPr>
          <w:rFonts w:ascii="Times New Roman" w:hAnsi="Times New Roman" w:cs="Times New Roman"/>
          <w:sz w:val="24"/>
          <w:szCs w:val="24"/>
        </w:rPr>
        <w:t xml:space="preserve"> stone, these are once again stories that Ctesias </w:t>
      </w:r>
      <w:r w:rsidR="00CD4AAE">
        <w:rPr>
          <w:rFonts w:ascii="Times New Roman" w:hAnsi="Times New Roman" w:cs="Times New Roman"/>
          <w:sz w:val="24"/>
          <w:szCs w:val="24"/>
        </w:rPr>
        <w:t>recounted in his works</w:t>
      </w:r>
      <w:r w:rsidR="00CD4AAE">
        <w:rPr>
          <w:rStyle w:val="FootnoteReference"/>
          <w:rFonts w:ascii="Times New Roman" w:hAnsi="Times New Roman" w:cs="Times New Roman"/>
          <w:sz w:val="24"/>
          <w:szCs w:val="24"/>
        </w:rPr>
        <w:footnoteReference w:id="30"/>
      </w:r>
      <w:r w:rsidR="00CD4AAE">
        <w:rPr>
          <w:rFonts w:ascii="Times New Roman" w:hAnsi="Times New Roman" w:cs="Times New Roman"/>
          <w:sz w:val="24"/>
          <w:szCs w:val="24"/>
        </w:rPr>
        <w:t xml:space="preserve">. </w:t>
      </w:r>
      <w:r w:rsidR="002967B1">
        <w:rPr>
          <w:rFonts w:ascii="Times New Roman" w:hAnsi="Times New Roman" w:cs="Times New Roman"/>
          <w:sz w:val="24"/>
          <w:szCs w:val="24"/>
        </w:rPr>
        <w:t xml:space="preserve">This passage within itself is tricky, as Philostratus is trying to separate Apollonius from the mystical and unbelievable elements of India. Whilst simultaneously admitting that some of these wonderous creatures themselves must surely </w:t>
      </w:r>
      <w:r w:rsidR="002967B1">
        <w:rPr>
          <w:rFonts w:ascii="Times New Roman" w:hAnsi="Times New Roman" w:cs="Times New Roman"/>
          <w:sz w:val="24"/>
          <w:szCs w:val="24"/>
        </w:rPr>
        <w:lastRenderedPageBreak/>
        <w:t>have existed for Apollonius to admire them.</w:t>
      </w:r>
      <w:r w:rsidR="00A8306A">
        <w:rPr>
          <w:rFonts w:ascii="Times New Roman" w:hAnsi="Times New Roman" w:cs="Times New Roman"/>
          <w:sz w:val="24"/>
          <w:szCs w:val="24"/>
        </w:rPr>
        <w:t xml:space="preserve"> </w:t>
      </w:r>
      <w:r w:rsidR="00491C60">
        <w:rPr>
          <w:rFonts w:ascii="Times New Roman" w:hAnsi="Times New Roman" w:cs="Times New Roman"/>
          <w:sz w:val="24"/>
          <w:szCs w:val="24"/>
        </w:rPr>
        <w:t>Therefore,</w:t>
      </w:r>
      <w:r w:rsidR="00A8306A">
        <w:rPr>
          <w:rFonts w:ascii="Times New Roman" w:hAnsi="Times New Roman" w:cs="Times New Roman"/>
          <w:sz w:val="24"/>
          <w:szCs w:val="24"/>
        </w:rPr>
        <w:t xml:space="preserve"> I must come to the decision that Philostratus is showing scepticism whilst also demonstrating a form of ignorance about India and its wonders, so therefore Ctesias’ wonders are to be believed if they are proved authentic by Apollonius.  </w:t>
      </w:r>
    </w:p>
    <w:p w:rsidR="006404F2" w:rsidRDefault="00491C60" w:rsidP="00797AAC">
      <w:pPr>
        <w:spacing w:line="276" w:lineRule="auto"/>
        <w:rPr>
          <w:rFonts w:ascii="Times New Roman" w:hAnsi="Times New Roman" w:cs="Times New Roman"/>
          <w:sz w:val="24"/>
          <w:szCs w:val="24"/>
        </w:rPr>
      </w:pPr>
      <w:r w:rsidRPr="005A0CC6">
        <w:rPr>
          <w:rFonts w:ascii="Times New Roman" w:hAnsi="Times New Roman" w:cs="Times New Roman"/>
          <w:b/>
          <w:sz w:val="24"/>
          <w:szCs w:val="24"/>
          <w:u w:val="single"/>
        </w:rPr>
        <w:t xml:space="preserve">Surpassing </w:t>
      </w:r>
      <w:r w:rsidR="005A0CC6" w:rsidRPr="005A0CC6">
        <w:rPr>
          <w:rFonts w:ascii="Times New Roman" w:hAnsi="Times New Roman" w:cs="Times New Roman"/>
          <w:b/>
          <w:sz w:val="24"/>
          <w:szCs w:val="24"/>
          <w:u w:val="single"/>
        </w:rPr>
        <w:t>those before him:</w:t>
      </w:r>
      <w:r w:rsidR="005A0CC6" w:rsidRPr="005A0CC6">
        <w:rPr>
          <w:rFonts w:ascii="Times New Roman" w:hAnsi="Times New Roman" w:cs="Times New Roman"/>
          <w:b/>
          <w:sz w:val="24"/>
          <w:szCs w:val="24"/>
          <w:u w:val="single"/>
        </w:rPr>
        <w:br/>
      </w:r>
      <w:r w:rsidR="00925918">
        <w:rPr>
          <w:rFonts w:ascii="Times New Roman" w:hAnsi="Times New Roman" w:cs="Times New Roman"/>
          <w:sz w:val="24"/>
          <w:szCs w:val="24"/>
        </w:rPr>
        <w:t xml:space="preserve">It should not be surprising that in his writing on India, Philostratus would </w:t>
      </w:r>
      <w:r w:rsidR="00574AC2">
        <w:rPr>
          <w:rFonts w:ascii="Times New Roman" w:hAnsi="Times New Roman" w:cs="Times New Roman"/>
          <w:sz w:val="24"/>
          <w:szCs w:val="24"/>
        </w:rPr>
        <w:t>mention the Macedonian conqueror Alexander the Great</w:t>
      </w:r>
      <w:r w:rsidR="008F5CE2">
        <w:rPr>
          <w:rFonts w:ascii="Times New Roman" w:hAnsi="Times New Roman" w:cs="Times New Roman"/>
          <w:sz w:val="24"/>
          <w:szCs w:val="24"/>
        </w:rPr>
        <w:t xml:space="preserve"> </w:t>
      </w:r>
      <w:r w:rsidR="008F5CE2" w:rsidRPr="008F5CE2">
        <w:rPr>
          <w:rFonts w:ascii="Times New Roman" w:hAnsi="Times New Roman" w:cs="Times New Roman"/>
          <w:sz w:val="24"/>
          <w:szCs w:val="24"/>
        </w:rPr>
        <w:t>(356 - 323 BC)</w:t>
      </w:r>
      <w:r w:rsidR="00574AC2">
        <w:rPr>
          <w:rFonts w:ascii="Times New Roman" w:hAnsi="Times New Roman" w:cs="Times New Roman"/>
          <w:sz w:val="24"/>
          <w:szCs w:val="24"/>
        </w:rPr>
        <w:t xml:space="preserve">. </w:t>
      </w:r>
      <w:r w:rsidR="008F5CE2">
        <w:rPr>
          <w:rFonts w:ascii="Times New Roman" w:hAnsi="Times New Roman" w:cs="Times New Roman"/>
          <w:sz w:val="24"/>
          <w:szCs w:val="24"/>
        </w:rPr>
        <w:t xml:space="preserve">Alexander managed to form the largest empire that the likes of the ancient world had ever seen. </w:t>
      </w:r>
      <w:r w:rsidR="00543759">
        <w:rPr>
          <w:rFonts w:ascii="Times New Roman" w:hAnsi="Times New Roman" w:cs="Times New Roman"/>
          <w:sz w:val="24"/>
          <w:szCs w:val="24"/>
        </w:rPr>
        <w:t xml:space="preserve">Throughout his journey of India according to Philostratus’ work, Apollonius followed the itinerary of the conqueror that had come before him and even surpasses him in </w:t>
      </w:r>
      <w:proofErr w:type="gramStart"/>
      <w:r w:rsidR="00543759">
        <w:rPr>
          <w:rFonts w:ascii="Times New Roman" w:hAnsi="Times New Roman" w:cs="Times New Roman"/>
          <w:sz w:val="24"/>
          <w:szCs w:val="24"/>
        </w:rPr>
        <w:t>more ways than one</w:t>
      </w:r>
      <w:proofErr w:type="gramEnd"/>
      <w:r w:rsidR="00543759">
        <w:rPr>
          <w:rFonts w:ascii="Times New Roman" w:hAnsi="Times New Roman" w:cs="Times New Roman"/>
          <w:sz w:val="24"/>
          <w:szCs w:val="24"/>
        </w:rPr>
        <w:t>.</w:t>
      </w:r>
      <w:r w:rsidR="006404F2">
        <w:rPr>
          <w:rFonts w:ascii="Times New Roman" w:hAnsi="Times New Roman" w:cs="Times New Roman"/>
          <w:sz w:val="24"/>
          <w:szCs w:val="24"/>
        </w:rPr>
        <w:br/>
        <w:t>First we see Apollonius surpasses the great conqueror in his quest for wisdom, I</w:t>
      </w:r>
      <w:r w:rsidR="00046A7C">
        <w:rPr>
          <w:rFonts w:ascii="Times New Roman" w:hAnsi="Times New Roman" w:cs="Times New Roman"/>
          <w:sz w:val="24"/>
          <w:szCs w:val="24"/>
        </w:rPr>
        <w:t>n</w:t>
      </w:r>
      <w:bookmarkStart w:id="6" w:name="_GoBack"/>
      <w:bookmarkEnd w:id="6"/>
      <w:r w:rsidR="006404F2">
        <w:rPr>
          <w:rFonts w:ascii="Times New Roman" w:hAnsi="Times New Roman" w:cs="Times New Roman"/>
          <w:sz w:val="24"/>
          <w:szCs w:val="24"/>
        </w:rPr>
        <w:t xml:space="preserve"> many ancient accounts Alexander visited with the </w:t>
      </w:r>
      <w:r w:rsidR="006404F2" w:rsidRPr="006404F2">
        <w:rPr>
          <w:rFonts w:ascii="Times New Roman" w:hAnsi="Times New Roman" w:cs="Times New Roman"/>
          <w:sz w:val="24"/>
          <w:szCs w:val="24"/>
        </w:rPr>
        <w:t>Brahman</w:t>
      </w:r>
      <w:r w:rsidR="006404F2">
        <w:rPr>
          <w:rFonts w:ascii="Times New Roman" w:hAnsi="Times New Roman" w:cs="Times New Roman"/>
          <w:sz w:val="24"/>
          <w:szCs w:val="24"/>
        </w:rPr>
        <w:t xml:space="preserve"> sages in India (Strabo 15.1.63-65, Arrian </w:t>
      </w:r>
      <w:proofErr w:type="spellStart"/>
      <w:r w:rsidR="006404F2">
        <w:rPr>
          <w:rFonts w:ascii="Times New Roman" w:hAnsi="Times New Roman" w:cs="Times New Roman"/>
          <w:i/>
          <w:sz w:val="24"/>
          <w:szCs w:val="24"/>
        </w:rPr>
        <w:t>Anab</w:t>
      </w:r>
      <w:proofErr w:type="spellEnd"/>
      <w:r w:rsidR="006404F2">
        <w:rPr>
          <w:rFonts w:ascii="Times New Roman" w:hAnsi="Times New Roman" w:cs="Times New Roman"/>
          <w:sz w:val="24"/>
          <w:szCs w:val="24"/>
        </w:rPr>
        <w:t xml:space="preserve"> </w:t>
      </w:r>
      <w:r w:rsidR="006404F2" w:rsidRPr="006404F2">
        <w:rPr>
          <w:rFonts w:ascii="Times New Roman" w:hAnsi="Times New Roman" w:cs="Times New Roman"/>
          <w:sz w:val="24"/>
          <w:szCs w:val="24"/>
        </w:rPr>
        <w:t>7.1.5</w:t>
      </w:r>
      <w:r w:rsidR="006404F2">
        <w:rPr>
          <w:rFonts w:ascii="Times New Roman" w:hAnsi="Times New Roman" w:cs="Times New Roman"/>
          <w:sz w:val="24"/>
          <w:szCs w:val="24"/>
        </w:rPr>
        <w:t>). However, Philostratus claimed this not to be:</w:t>
      </w:r>
    </w:p>
    <w:p w:rsidR="00275EB5" w:rsidRDefault="006404F2" w:rsidP="00797AAC">
      <w:pPr>
        <w:spacing w:line="276" w:lineRule="auto"/>
        <w:rPr>
          <w:rFonts w:ascii="Times New Roman" w:hAnsi="Times New Roman" w:cs="Times New Roman"/>
          <w:i/>
          <w:sz w:val="24"/>
          <w:szCs w:val="24"/>
        </w:rPr>
      </w:pPr>
      <w:r>
        <w:rPr>
          <w:rFonts w:ascii="Times New Roman" w:hAnsi="Times New Roman" w:cs="Times New Roman"/>
          <w:i/>
          <w:sz w:val="24"/>
          <w:szCs w:val="24"/>
        </w:rPr>
        <w:t>‘Here Apollonius interrupted and said “…but tell me about these sages: were they not once actually subject to Alexander</w:t>
      </w:r>
      <w:r w:rsidR="00AE2CBC">
        <w:rPr>
          <w:rFonts w:ascii="Times New Roman" w:hAnsi="Times New Roman" w:cs="Times New Roman"/>
          <w:i/>
          <w:sz w:val="24"/>
          <w:szCs w:val="24"/>
        </w:rPr>
        <w:t>…</w:t>
      </w:r>
      <w:r w:rsidR="00AE2CBC">
        <w:rPr>
          <w:rFonts w:ascii="Times New Roman" w:hAnsi="Times New Roman" w:cs="Times New Roman"/>
          <w:i/>
          <w:sz w:val="24"/>
          <w:szCs w:val="24"/>
        </w:rPr>
        <w:br/>
      </w:r>
      <w:r>
        <w:rPr>
          <w:rFonts w:ascii="Times New Roman" w:hAnsi="Times New Roman" w:cs="Times New Roman"/>
          <w:i/>
          <w:sz w:val="24"/>
          <w:szCs w:val="24"/>
        </w:rPr>
        <w:br/>
        <w:t xml:space="preserve">“Those were the </w:t>
      </w:r>
      <w:proofErr w:type="spellStart"/>
      <w:r w:rsidRPr="006404F2">
        <w:rPr>
          <w:rFonts w:ascii="Times New Roman" w:hAnsi="Times New Roman" w:cs="Times New Roman"/>
          <w:i/>
          <w:sz w:val="24"/>
          <w:szCs w:val="24"/>
        </w:rPr>
        <w:t>Oxydracae</w:t>
      </w:r>
      <w:proofErr w:type="spellEnd"/>
      <w:r>
        <w:rPr>
          <w:rFonts w:ascii="Times New Roman" w:hAnsi="Times New Roman" w:cs="Times New Roman"/>
          <w:i/>
          <w:sz w:val="24"/>
          <w:szCs w:val="24"/>
        </w:rPr>
        <w:t xml:space="preserve">”, he said, “a race that has always been dependant and well equipped for war; and they assert that they deal is wisdom, though they know nothing of value. But the genuine sages live between the </w:t>
      </w:r>
      <w:proofErr w:type="spellStart"/>
      <w:r>
        <w:rPr>
          <w:rFonts w:ascii="Times New Roman" w:hAnsi="Times New Roman" w:cs="Times New Roman"/>
          <w:i/>
          <w:sz w:val="24"/>
          <w:szCs w:val="24"/>
        </w:rPr>
        <w:t>Hyphasis</w:t>
      </w:r>
      <w:proofErr w:type="spellEnd"/>
      <w:r>
        <w:rPr>
          <w:rFonts w:ascii="Times New Roman" w:hAnsi="Times New Roman" w:cs="Times New Roman"/>
          <w:i/>
          <w:sz w:val="24"/>
          <w:szCs w:val="24"/>
        </w:rPr>
        <w:t xml:space="preserve"> and the Ganges, in the country Alexander never assailed…”</w:t>
      </w:r>
      <w:r w:rsidR="007C6CE2">
        <w:rPr>
          <w:rStyle w:val="FootnoteReference"/>
          <w:rFonts w:ascii="Times New Roman" w:hAnsi="Times New Roman" w:cs="Times New Roman"/>
          <w:i/>
          <w:sz w:val="24"/>
          <w:szCs w:val="24"/>
        </w:rPr>
        <w:footnoteReference w:id="31"/>
      </w:r>
    </w:p>
    <w:p w:rsidR="00275EB5" w:rsidRDefault="00AE2CBC" w:rsidP="00797AAC">
      <w:pPr>
        <w:spacing w:line="276" w:lineRule="auto"/>
        <w:rPr>
          <w:rFonts w:ascii="Times New Roman" w:hAnsi="Times New Roman" w:cs="Times New Roman"/>
          <w:sz w:val="24"/>
          <w:szCs w:val="24"/>
        </w:rPr>
      </w:pPr>
      <w:r>
        <w:rPr>
          <w:rFonts w:ascii="Times New Roman" w:hAnsi="Times New Roman" w:cs="Times New Roman"/>
          <w:sz w:val="24"/>
          <w:szCs w:val="24"/>
        </w:rPr>
        <w:t>Apollonius himself visited with these sages according to Philostratus. And so, in claiming that Alexander never truly reached them and in extension never gained their wisdom, Apollonius surpasses him. This is not the only thing Philostratus claims his philosopher hero surpasses the conqueror in, he also surpassed him geographically:</w:t>
      </w:r>
    </w:p>
    <w:p w:rsidR="00AC01AE" w:rsidRDefault="00AE2CBC" w:rsidP="00797AAC">
      <w:pPr>
        <w:spacing w:line="276" w:lineRule="auto"/>
        <w:rPr>
          <w:rFonts w:ascii="Times New Roman" w:hAnsi="Times New Roman" w:cs="Times New Roman"/>
          <w:i/>
          <w:sz w:val="24"/>
          <w:szCs w:val="24"/>
        </w:rPr>
      </w:pPr>
      <w:r>
        <w:rPr>
          <w:rFonts w:ascii="Times New Roman" w:hAnsi="Times New Roman" w:cs="Times New Roman"/>
          <w:i/>
          <w:sz w:val="24"/>
          <w:szCs w:val="24"/>
        </w:rPr>
        <w:t>“</w:t>
      </w:r>
      <w:r w:rsidR="00AC01AE">
        <w:rPr>
          <w:rFonts w:ascii="Times New Roman" w:hAnsi="Times New Roman" w:cs="Times New Roman"/>
          <w:i/>
          <w:sz w:val="24"/>
          <w:szCs w:val="24"/>
        </w:rPr>
        <w:t xml:space="preserve">And having crossed the river </w:t>
      </w:r>
      <w:proofErr w:type="spellStart"/>
      <w:r w:rsidR="00AC01AE">
        <w:rPr>
          <w:rFonts w:ascii="Times New Roman" w:hAnsi="Times New Roman" w:cs="Times New Roman"/>
          <w:i/>
          <w:sz w:val="24"/>
          <w:szCs w:val="24"/>
        </w:rPr>
        <w:t>Hydrotes</w:t>
      </w:r>
      <w:proofErr w:type="spellEnd"/>
      <w:r w:rsidR="00AC01AE">
        <w:rPr>
          <w:rFonts w:ascii="Times New Roman" w:hAnsi="Times New Roman" w:cs="Times New Roman"/>
          <w:i/>
          <w:sz w:val="24"/>
          <w:szCs w:val="24"/>
        </w:rPr>
        <w:t xml:space="preserve"> and passed several tribes, they reached the </w:t>
      </w:r>
      <w:proofErr w:type="spellStart"/>
      <w:r w:rsidR="00AC01AE">
        <w:rPr>
          <w:rFonts w:ascii="Times New Roman" w:hAnsi="Times New Roman" w:cs="Times New Roman"/>
          <w:i/>
          <w:sz w:val="24"/>
          <w:szCs w:val="24"/>
        </w:rPr>
        <w:t>Hypasis</w:t>
      </w:r>
      <w:proofErr w:type="spellEnd"/>
      <w:r w:rsidR="00AC01AE">
        <w:rPr>
          <w:rFonts w:ascii="Times New Roman" w:hAnsi="Times New Roman" w:cs="Times New Roman"/>
          <w:i/>
          <w:sz w:val="24"/>
          <w:szCs w:val="24"/>
        </w:rPr>
        <w:t>…And they say there was also a brass column dedicated and inscribed as follows:</w:t>
      </w:r>
    </w:p>
    <w:p w:rsidR="00AC01AE" w:rsidRDefault="00AC01AE" w:rsidP="00AC01AE">
      <w:pPr>
        <w:spacing w:line="276" w:lineRule="auto"/>
        <w:jc w:val="center"/>
        <w:rPr>
          <w:rFonts w:ascii="Times New Roman" w:hAnsi="Times New Roman" w:cs="Times New Roman"/>
          <w:i/>
          <w:sz w:val="24"/>
          <w:szCs w:val="24"/>
        </w:rPr>
      </w:pPr>
      <w:r>
        <w:rPr>
          <w:rFonts w:ascii="Times New Roman" w:hAnsi="Times New Roman" w:cs="Times New Roman"/>
          <w:i/>
          <w:sz w:val="24"/>
          <w:szCs w:val="24"/>
        </w:rPr>
        <w:t>‘Alexander stayed his steps at this point’</w:t>
      </w:r>
    </w:p>
    <w:p w:rsidR="00AC01AE" w:rsidRPr="00AE2CBC" w:rsidRDefault="00AC01AE" w:rsidP="00AC01AE">
      <w:pPr>
        <w:spacing w:line="276" w:lineRule="auto"/>
        <w:rPr>
          <w:rFonts w:ascii="Times New Roman" w:hAnsi="Times New Roman" w:cs="Times New Roman"/>
          <w:i/>
          <w:sz w:val="24"/>
          <w:szCs w:val="24"/>
        </w:rPr>
      </w:pPr>
      <w:r>
        <w:rPr>
          <w:rFonts w:ascii="Times New Roman" w:hAnsi="Times New Roman" w:cs="Times New Roman"/>
          <w:i/>
          <w:sz w:val="24"/>
          <w:szCs w:val="24"/>
        </w:rPr>
        <w:t xml:space="preserve">The alters we may suppose to be due to Alexander who so honoured the limit of his Empire; but I fancy the Indians beyond the </w:t>
      </w:r>
      <w:proofErr w:type="spellStart"/>
      <w:r>
        <w:rPr>
          <w:rFonts w:ascii="Times New Roman" w:hAnsi="Times New Roman" w:cs="Times New Roman"/>
          <w:i/>
          <w:sz w:val="24"/>
          <w:szCs w:val="24"/>
        </w:rPr>
        <w:t>Hyphasis</w:t>
      </w:r>
      <w:proofErr w:type="spellEnd"/>
      <w:r>
        <w:rPr>
          <w:rFonts w:ascii="Times New Roman" w:hAnsi="Times New Roman" w:cs="Times New Roman"/>
          <w:i/>
          <w:sz w:val="24"/>
          <w:szCs w:val="24"/>
        </w:rPr>
        <w:t xml:space="preserve"> erected the column, by way of expressing their pride at Alexander’s not having gone no further.”</w:t>
      </w:r>
      <w:r>
        <w:rPr>
          <w:rStyle w:val="FootnoteReference"/>
          <w:rFonts w:ascii="Times New Roman" w:hAnsi="Times New Roman" w:cs="Times New Roman"/>
          <w:i/>
          <w:sz w:val="24"/>
          <w:szCs w:val="24"/>
        </w:rPr>
        <w:footnoteReference w:id="32"/>
      </w:r>
    </w:p>
    <w:p w:rsidR="00C72C27" w:rsidRDefault="00F67F5F" w:rsidP="00F67F5F">
      <w:pPr>
        <w:spacing w:line="276" w:lineRule="auto"/>
        <w:rPr>
          <w:rFonts w:ascii="Times New Roman" w:hAnsi="Times New Roman" w:cs="Times New Roman"/>
          <w:sz w:val="24"/>
          <w:szCs w:val="24"/>
        </w:rPr>
      </w:pPr>
      <w:r>
        <w:rPr>
          <w:rFonts w:ascii="Times New Roman" w:hAnsi="Times New Roman" w:cs="Times New Roman"/>
          <w:sz w:val="24"/>
          <w:szCs w:val="24"/>
        </w:rPr>
        <w:t>These two passages suggest that Philostratus believed that the search for wisdom was superior to that of the urge conquest. Apollonius surpasses Alexander because his longing for knowledge and true wisdom was superior for the need to conquer</w:t>
      </w:r>
      <w:r w:rsidR="00D547A8">
        <w:rPr>
          <w:rFonts w:ascii="Times New Roman" w:hAnsi="Times New Roman" w:cs="Times New Roman"/>
          <w:sz w:val="24"/>
          <w:szCs w:val="24"/>
        </w:rPr>
        <w:t xml:space="preserve">. </w:t>
      </w:r>
    </w:p>
    <w:p w:rsidR="00D547A8" w:rsidRPr="00D547A8" w:rsidRDefault="00D547A8" w:rsidP="00F67F5F">
      <w:pPr>
        <w:spacing w:line="276" w:lineRule="auto"/>
        <w:rPr>
          <w:rFonts w:ascii="Times New Roman" w:hAnsi="Times New Roman" w:cs="Times New Roman"/>
          <w:sz w:val="24"/>
          <w:szCs w:val="24"/>
        </w:rPr>
      </w:pPr>
      <w:r>
        <w:rPr>
          <w:rFonts w:ascii="Times New Roman" w:hAnsi="Times New Roman" w:cs="Times New Roman"/>
          <w:b/>
          <w:sz w:val="24"/>
          <w:szCs w:val="24"/>
          <w:u w:val="single"/>
        </w:rPr>
        <w:lastRenderedPageBreak/>
        <w:t>Reinventing Indian History:</w:t>
      </w:r>
      <w:r>
        <w:rPr>
          <w:rFonts w:ascii="Times New Roman" w:hAnsi="Times New Roman" w:cs="Times New Roman"/>
          <w:b/>
          <w:sz w:val="24"/>
          <w:szCs w:val="24"/>
          <w:u w:val="single"/>
        </w:rPr>
        <w:br/>
      </w:r>
      <w:r w:rsidR="00887682">
        <w:rPr>
          <w:rFonts w:ascii="Times New Roman" w:hAnsi="Times New Roman" w:cs="Times New Roman"/>
          <w:sz w:val="24"/>
          <w:szCs w:val="24"/>
        </w:rPr>
        <w:t>In earlier accounts of India such as in Megasthenes, it states that both Dionysus and Heracles were the ones to bring civilisation to India, through invasion and warfare. However, once again Philostratus is challenging this view:</w:t>
      </w:r>
    </w:p>
    <w:p w:rsidR="00C72C27" w:rsidRDefault="006670F4" w:rsidP="002967B1">
      <w:pPr>
        <w:spacing w:line="360" w:lineRule="auto"/>
        <w:rPr>
          <w:rFonts w:ascii="Times New Roman" w:hAnsi="Times New Roman" w:cs="Times New Roman"/>
          <w:i/>
          <w:sz w:val="24"/>
          <w:szCs w:val="24"/>
        </w:rPr>
      </w:pPr>
      <w:r w:rsidRPr="006670F4">
        <w:rPr>
          <w:rFonts w:ascii="Times New Roman" w:hAnsi="Times New Roman" w:cs="Times New Roman"/>
          <w:i/>
          <w:sz w:val="24"/>
          <w:szCs w:val="24"/>
        </w:rPr>
        <w:t>“…</w:t>
      </w:r>
      <w:r w:rsidR="006A6CE5" w:rsidRPr="006670F4">
        <w:rPr>
          <w:rFonts w:ascii="Times New Roman" w:hAnsi="Times New Roman" w:cs="Times New Roman"/>
          <w:i/>
          <w:sz w:val="24"/>
          <w:szCs w:val="24"/>
        </w:rPr>
        <w:t>Heracles of Egyp</w:t>
      </w:r>
      <w:r w:rsidRPr="006670F4">
        <w:rPr>
          <w:rFonts w:ascii="Times New Roman" w:hAnsi="Times New Roman" w:cs="Times New Roman"/>
          <w:i/>
          <w:sz w:val="24"/>
          <w:szCs w:val="24"/>
        </w:rPr>
        <w:t xml:space="preserve">t </w:t>
      </w:r>
      <w:r w:rsidR="006A6CE5" w:rsidRPr="006670F4">
        <w:rPr>
          <w:rFonts w:ascii="Times New Roman" w:hAnsi="Times New Roman" w:cs="Times New Roman"/>
          <w:i/>
          <w:sz w:val="24"/>
          <w:szCs w:val="24"/>
        </w:rPr>
        <w:t>and Dionysus after they had overrun the Indian people with their arms</w:t>
      </w:r>
      <w:r w:rsidRPr="006670F4">
        <w:rPr>
          <w:rFonts w:ascii="Times New Roman" w:hAnsi="Times New Roman" w:cs="Times New Roman"/>
          <w:i/>
          <w:sz w:val="24"/>
          <w:szCs w:val="24"/>
        </w:rPr>
        <w:t>…</w:t>
      </w:r>
      <w:r w:rsidR="006A6CE5" w:rsidRPr="006670F4">
        <w:rPr>
          <w:rFonts w:ascii="Times New Roman" w:hAnsi="Times New Roman" w:cs="Times New Roman"/>
          <w:i/>
          <w:sz w:val="24"/>
          <w:szCs w:val="24"/>
        </w:rPr>
        <w:t xml:space="preserve"> and tried to take the place by assault; but the sages, instead of taking the field against them, lay quiet and passive, as it seemed to the enemy; but as soon as the latter approached they were driven off by rockets of fire and thunderbolts which were hurled obliquely from above and fell upon their </w:t>
      </w:r>
      <w:r w:rsidRPr="006670F4">
        <w:rPr>
          <w:rFonts w:ascii="Times New Roman" w:hAnsi="Times New Roman" w:cs="Times New Roman"/>
          <w:i/>
          <w:sz w:val="24"/>
          <w:szCs w:val="24"/>
        </w:rPr>
        <w:t>armour</w:t>
      </w:r>
      <w:r w:rsidR="006A6CE5" w:rsidRPr="006670F4">
        <w:rPr>
          <w:rFonts w:ascii="Times New Roman" w:hAnsi="Times New Roman" w:cs="Times New Roman"/>
          <w:i/>
          <w:sz w:val="24"/>
          <w:szCs w:val="24"/>
        </w:rPr>
        <w:t>.</w:t>
      </w:r>
      <w:r w:rsidRPr="006670F4">
        <w:rPr>
          <w:rFonts w:ascii="Times New Roman" w:hAnsi="Times New Roman" w:cs="Times New Roman"/>
          <w:i/>
          <w:sz w:val="24"/>
          <w:szCs w:val="24"/>
        </w:rPr>
        <w:t>”</w:t>
      </w:r>
      <w:r>
        <w:rPr>
          <w:rStyle w:val="FootnoteReference"/>
          <w:rFonts w:ascii="Times New Roman" w:hAnsi="Times New Roman" w:cs="Times New Roman"/>
          <w:i/>
          <w:sz w:val="24"/>
          <w:szCs w:val="24"/>
        </w:rPr>
        <w:footnoteReference w:id="33"/>
      </w:r>
    </w:p>
    <w:p w:rsidR="0089290A" w:rsidRDefault="0089290A" w:rsidP="0089290A">
      <w:pPr>
        <w:rPr>
          <w:rFonts w:ascii="Times New Roman" w:hAnsi="Times New Roman" w:cs="Times New Roman"/>
          <w:sz w:val="24"/>
          <w:szCs w:val="24"/>
        </w:rPr>
      </w:pPr>
      <w:r>
        <w:rPr>
          <w:rFonts w:ascii="Times New Roman" w:hAnsi="Times New Roman" w:cs="Times New Roman"/>
          <w:sz w:val="24"/>
          <w:szCs w:val="24"/>
        </w:rPr>
        <w:t xml:space="preserve">He also goes on to claim that it was in fact an Indian leader, Ganges who brought civilization to India. Whilst Heracles and Dionysus were failed conquerors. </w:t>
      </w:r>
    </w:p>
    <w:p w:rsidR="00655442" w:rsidRPr="00655442" w:rsidRDefault="00655442" w:rsidP="0089290A">
      <w:pPr>
        <w:rPr>
          <w:rFonts w:ascii="Times New Roman" w:hAnsi="Times New Roman" w:cs="Times New Roman"/>
          <w:i/>
          <w:sz w:val="24"/>
          <w:szCs w:val="24"/>
        </w:rPr>
      </w:pPr>
      <w:r w:rsidRPr="00655442">
        <w:rPr>
          <w:rFonts w:ascii="Times New Roman" w:hAnsi="Times New Roman" w:cs="Times New Roman"/>
          <w:i/>
          <w:sz w:val="24"/>
          <w:szCs w:val="24"/>
        </w:rPr>
        <w:t>“His father had flooded India, but he diverted it into the Red Sea and reconciled it with the land. In consequence the earth produced plenty… He founded sixty cities, the most esteemed in the country, and there is nobody who thinks sacking cities is more glorious than building them.”</w:t>
      </w:r>
      <w:r>
        <w:rPr>
          <w:rStyle w:val="FootnoteReference"/>
          <w:rFonts w:ascii="Times New Roman" w:hAnsi="Times New Roman" w:cs="Times New Roman"/>
          <w:i/>
          <w:sz w:val="24"/>
          <w:szCs w:val="24"/>
        </w:rPr>
        <w:footnoteReference w:id="34"/>
      </w:r>
    </w:p>
    <w:p w:rsidR="00C72C27" w:rsidRDefault="00655442" w:rsidP="00655442">
      <w:pPr>
        <w:spacing w:line="276" w:lineRule="auto"/>
        <w:rPr>
          <w:rFonts w:ascii="Times New Roman" w:hAnsi="Times New Roman" w:cs="Times New Roman"/>
          <w:sz w:val="24"/>
          <w:szCs w:val="24"/>
        </w:rPr>
      </w:pPr>
      <w:r>
        <w:rPr>
          <w:rFonts w:ascii="Times New Roman" w:hAnsi="Times New Roman" w:cs="Times New Roman"/>
          <w:sz w:val="24"/>
          <w:szCs w:val="24"/>
        </w:rPr>
        <w:t xml:space="preserve">Once again there seems to be the belief of wisdom over conquest. Philostratus could be expressing a lack of enthusiasm for Roman Imperialism and conquering, it is better to </w:t>
      </w:r>
      <w:proofErr w:type="gramStart"/>
      <w:r>
        <w:rPr>
          <w:rFonts w:ascii="Times New Roman" w:hAnsi="Times New Roman" w:cs="Times New Roman"/>
          <w:sz w:val="24"/>
          <w:szCs w:val="24"/>
        </w:rPr>
        <w:t>found</w:t>
      </w:r>
      <w:proofErr w:type="gramEnd"/>
      <w:r>
        <w:rPr>
          <w:rFonts w:ascii="Times New Roman" w:hAnsi="Times New Roman" w:cs="Times New Roman"/>
          <w:sz w:val="24"/>
          <w:szCs w:val="24"/>
        </w:rPr>
        <w:t xml:space="preserve"> a city rather than sack one. </w:t>
      </w:r>
      <w:r w:rsidR="00E60FA2">
        <w:rPr>
          <w:rFonts w:ascii="Times New Roman" w:hAnsi="Times New Roman" w:cs="Times New Roman"/>
          <w:sz w:val="24"/>
          <w:szCs w:val="24"/>
        </w:rPr>
        <w:t xml:space="preserve">Philostratus’ characterisation of Apollonius represents him as an icon of Greek culture, this view is strengthened by the implicated illusions of Alexander, Heracles and Dionysus, and Apollonius is shown to </w:t>
      </w:r>
      <w:r w:rsidR="00B5008A">
        <w:rPr>
          <w:rFonts w:ascii="Times New Roman" w:hAnsi="Times New Roman" w:cs="Times New Roman"/>
          <w:sz w:val="24"/>
          <w:szCs w:val="24"/>
        </w:rPr>
        <w:t xml:space="preserve">surpass or at least to be equal to them. </w:t>
      </w:r>
      <w:r w:rsidR="00E60FA2">
        <w:rPr>
          <w:rStyle w:val="FootnoteReference"/>
          <w:rFonts w:ascii="Times New Roman" w:hAnsi="Times New Roman" w:cs="Times New Roman"/>
          <w:sz w:val="24"/>
          <w:szCs w:val="24"/>
        </w:rPr>
        <w:footnoteReference w:id="35"/>
      </w:r>
      <w:r>
        <w:rPr>
          <w:rFonts w:ascii="Times New Roman" w:hAnsi="Times New Roman" w:cs="Times New Roman"/>
          <w:sz w:val="24"/>
          <w:szCs w:val="24"/>
        </w:rPr>
        <w:t xml:space="preserve"> </w:t>
      </w:r>
      <w:r w:rsidR="0005303E">
        <w:rPr>
          <w:rFonts w:ascii="Times New Roman" w:hAnsi="Times New Roman" w:cs="Times New Roman"/>
          <w:sz w:val="24"/>
          <w:szCs w:val="24"/>
        </w:rPr>
        <w:t xml:space="preserve">As </w:t>
      </w:r>
      <w:proofErr w:type="spellStart"/>
      <w:r w:rsidR="0005303E">
        <w:rPr>
          <w:rFonts w:ascii="Times New Roman" w:hAnsi="Times New Roman" w:cs="Times New Roman"/>
          <w:sz w:val="24"/>
          <w:szCs w:val="24"/>
        </w:rPr>
        <w:t>Gyselinck</w:t>
      </w:r>
      <w:proofErr w:type="spellEnd"/>
      <w:r w:rsidR="0005303E">
        <w:rPr>
          <w:rFonts w:ascii="Times New Roman" w:hAnsi="Times New Roman" w:cs="Times New Roman"/>
          <w:sz w:val="24"/>
          <w:szCs w:val="24"/>
        </w:rPr>
        <w:t xml:space="preserve"> and </w:t>
      </w:r>
      <w:proofErr w:type="spellStart"/>
      <w:r w:rsidR="0005303E">
        <w:rPr>
          <w:rFonts w:ascii="Times New Roman" w:hAnsi="Times New Roman" w:cs="Times New Roman"/>
          <w:sz w:val="24"/>
          <w:szCs w:val="24"/>
        </w:rPr>
        <w:t>Demoen</w:t>
      </w:r>
      <w:proofErr w:type="spellEnd"/>
      <w:r w:rsidR="0005303E">
        <w:rPr>
          <w:rFonts w:ascii="Times New Roman" w:hAnsi="Times New Roman" w:cs="Times New Roman"/>
          <w:sz w:val="24"/>
          <w:szCs w:val="24"/>
        </w:rPr>
        <w:t xml:space="preserve"> state, the intertextual display of this adds extra connotation to the overall text by placing it and the history of Apollonius into such a rich literary tradition</w:t>
      </w:r>
      <w:r w:rsidR="00E23347">
        <w:rPr>
          <w:rFonts w:ascii="Times New Roman" w:hAnsi="Times New Roman" w:cs="Times New Roman"/>
          <w:sz w:val="24"/>
          <w:szCs w:val="24"/>
        </w:rPr>
        <w:t>.</w:t>
      </w:r>
      <w:r w:rsidR="0005303E">
        <w:rPr>
          <w:rStyle w:val="FootnoteReference"/>
          <w:rFonts w:ascii="Times New Roman" w:hAnsi="Times New Roman" w:cs="Times New Roman"/>
          <w:sz w:val="24"/>
          <w:szCs w:val="24"/>
        </w:rPr>
        <w:footnoteReference w:id="36"/>
      </w:r>
    </w:p>
    <w:p w:rsidR="00C72C27" w:rsidRDefault="008438FD" w:rsidP="001417EE">
      <w:pPr>
        <w:spacing w:line="276" w:lineRule="auto"/>
        <w:rPr>
          <w:rFonts w:ascii="Times New Roman" w:hAnsi="Times New Roman" w:cs="Times New Roman"/>
          <w:sz w:val="24"/>
          <w:szCs w:val="24"/>
        </w:rPr>
      </w:pPr>
      <w:r>
        <w:rPr>
          <w:rFonts w:ascii="Times New Roman" w:hAnsi="Times New Roman" w:cs="Times New Roman"/>
          <w:b/>
          <w:sz w:val="24"/>
          <w:szCs w:val="24"/>
          <w:u w:val="single"/>
        </w:rPr>
        <w:t>Conclusion:</w:t>
      </w:r>
      <w:r w:rsidR="00E23347">
        <w:rPr>
          <w:rFonts w:ascii="Times New Roman" w:hAnsi="Times New Roman" w:cs="Times New Roman"/>
          <w:b/>
          <w:sz w:val="24"/>
          <w:szCs w:val="24"/>
          <w:u w:val="single"/>
        </w:rPr>
        <w:br/>
      </w:r>
      <w:r w:rsidR="00E23347">
        <w:rPr>
          <w:rFonts w:ascii="Times New Roman" w:hAnsi="Times New Roman" w:cs="Times New Roman"/>
          <w:sz w:val="24"/>
          <w:szCs w:val="24"/>
        </w:rPr>
        <w:t xml:space="preserve">Philostratus’ intentions while writing the </w:t>
      </w:r>
      <w:r w:rsidR="00E23347">
        <w:rPr>
          <w:rFonts w:ascii="Times New Roman" w:hAnsi="Times New Roman" w:cs="Times New Roman"/>
          <w:i/>
          <w:sz w:val="24"/>
          <w:szCs w:val="24"/>
        </w:rPr>
        <w:t>Life of Apollonius</w:t>
      </w:r>
      <w:r w:rsidR="00E23347">
        <w:rPr>
          <w:rFonts w:ascii="Times New Roman" w:hAnsi="Times New Roman" w:cs="Times New Roman"/>
          <w:sz w:val="24"/>
          <w:szCs w:val="24"/>
        </w:rPr>
        <w:t> was to revive the reputation of his philosophical hero Apollonius of Tyana, and to distance him with the mystical elements.</w:t>
      </w:r>
      <w:r w:rsidR="00186768">
        <w:rPr>
          <w:rFonts w:ascii="Times New Roman" w:hAnsi="Times New Roman" w:cs="Times New Roman"/>
          <w:sz w:val="24"/>
          <w:szCs w:val="24"/>
        </w:rPr>
        <w:t xml:space="preserve"> Doing so by assessing the zoological and geographical elements of India, while using small parts of the mythical, </w:t>
      </w:r>
      <w:proofErr w:type="gramStart"/>
      <w:r w:rsidR="00186768">
        <w:rPr>
          <w:rFonts w:ascii="Times New Roman" w:hAnsi="Times New Roman" w:cs="Times New Roman"/>
          <w:sz w:val="24"/>
          <w:szCs w:val="24"/>
        </w:rPr>
        <w:t>in order to</w:t>
      </w:r>
      <w:proofErr w:type="gramEnd"/>
      <w:r w:rsidR="00186768">
        <w:rPr>
          <w:rFonts w:ascii="Times New Roman" w:hAnsi="Times New Roman" w:cs="Times New Roman"/>
          <w:sz w:val="24"/>
          <w:szCs w:val="24"/>
        </w:rPr>
        <w:t xml:space="preserve"> construct a somewhat believable India for his readers.</w:t>
      </w:r>
      <w:r w:rsidR="00E23347">
        <w:rPr>
          <w:rFonts w:ascii="Times New Roman" w:hAnsi="Times New Roman" w:cs="Times New Roman"/>
          <w:sz w:val="24"/>
          <w:szCs w:val="24"/>
        </w:rPr>
        <w:t xml:space="preserve"> </w:t>
      </w:r>
      <w:r w:rsidR="00E95EAD">
        <w:rPr>
          <w:rFonts w:ascii="Times New Roman" w:hAnsi="Times New Roman" w:cs="Times New Roman"/>
          <w:sz w:val="24"/>
          <w:szCs w:val="24"/>
        </w:rPr>
        <w:t>Whilst perhaps letting slip his own political views about the state of the Roman Empire in which he lived in. Doing so by immersing Apollonius in some of the rich</w:t>
      </w:r>
      <w:r w:rsidR="00186768">
        <w:rPr>
          <w:rFonts w:ascii="Times New Roman" w:hAnsi="Times New Roman" w:cs="Times New Roman"/>
          <w:sz w:val="24"/>
          <w:szCs w:val="24"/>
        </w:rPr>
        <w:t xml:space="preserve"> literary and historical</w:t>
      </w:r>
      <w:r w:rsidR="00E95EAD">
        <w:rPr>
          <w:rFonts w:ascii="Times New Roman" w:hAnsi="Times New Roman" w:cs="Times New Roman"/>
          <w:sz w:val="24"/>
          <w:szCs w:val="24"/>
        </w:rPr>
        <w:t xml:space="preserve"> traditions of previous ‘greats’ who had ventured into India. </w:t>
      </w:r>
    </w:p>
    <w:p w:rsidR="001417EE" w:rsidRPr="001417EE" w:rsidRDefault="001417EE" w:rsidP="001417EE">
      <w:pPr>
        <w:spacing w:line="276" w:lineRule="auto"/>
        <w:jc w:val="center"/>
        <w:rPr>
          <w:rFonts w:ascii="Times New Roman" w:hAnsi="Times New Roman" w:cs="Times New Roman"/>
          <w:sz w:val="28"/>
          <w:szCs w:val="28"/>
        </w:rPr>
      </w:pPr>
      <w:r w:rsidRPr="001417EE">
        <w:rPr>
          <w:rFonts w:ascii="Times New Roman" w:hAnsi="Times New Roman" w:cs="Times New Roman"/>
          <w:sz w:val="28"/>
          <w:szCs w:val="28"/>
        </w:rPr>
        <w:lastRenderedPageBreak/>
        <w:t>Bibliography</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Abraham, R. 2014. ‘</w:t>
      </w:r>
      <w:r w:rsidRPr="001417EE">
        <w:rPr>
          <w:rFonts w:ascii="Times New Roman" w:hAnsi="Times New Roman" w:cs="Times New Roman"/>
          <w:i/>
          <w:sz w:val="24"/>
          <w:szCs w:val="24"/>
        </w:rPr>
        <w:t>The Geography of Culture in Philostratus’ Life of Apollonius of Tyana’,</w:t>
      </w:r>
      <w:r w:rsidRPr="001417EE">
        <w:rPr>
          <w:rFonts w:ascii="Times New Roman" w:hAnsi="Times New Roman" w:cs="Times New Roman"/>
          <w:sz w:val="24"/>
          <w:szCs w:val="24"/>
        </w:rPr>
        <w:t xml:space="preserve"> The Classical Journal 109 (4): 465-480.</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Anderson, G. 1996. ‘</w:t>
      </w:r>
      <w:r w:rsidRPr="001417EE">
        <w:rPr>
          <w:rFonts w:ascii="Times New Roman" w:hAnsi="Times New Roman" w:cs="Times New Roman"/>
          <w:i/>
          <w:sz w:val="24"/>
          <w:szCs w:val="24"/>
        </w:rPr>
        <w:t>Philostratus on Apollonius of Tyana: The Unpredictable on the Unfathomable’</w:t>
      </w:r>
      <w:r w:rsidRPr="001417EE">
        <w:rPr>
          <w:rFonts w:ascii="Times New Roman" w:hAnsi="Times New Roman" w:cs="Times New Roman"/>
          <w:sz w:val="24"/>
          <w:szCs w:val="24"/>
        </w:rPr>
        <w:t>, in The Novel in the Ancient World, Schmeling, G. (ed.), Leiden: Brill: 613-618.</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 Bowie, E. and Elsner, J. 2009. </w:t>
      </w:r>
      <w:r w:rsidRPr="001417EE">
        <w:rPr>
          <w:rFonts w:ascii="Times New Roman" w:hAnsi="Times New Roman" w:cs="Times New Roman"/>
          <w:i/>
          <w:sz w:val="24"/>
          <w:szCs w:val="24"/>
        </w:rPr>
        <w:t>Philostratus</w:t>
      </w:r>
      <w:r w:rsidRPr="001417EE">
        <w:rPr>
          <w:rFonts w:ascii="Times New Roman" w:hAnsi="Times New Roman" w:cs="Times New Roman"/>
          <w:sz w:val="24"/>
          <w:szCs w:val="24"/>
        </w:rPr>
        <w:t>. Cambridge: Cambridge University Press.</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 </w:t>
      </w:r>
      <w:proofErr w:type="spellStart"/>
      <w:r w:rsidRPr="001417EE">
        <w:rPr>
          <w:rFonts w:ascii="Times New Roman" w:hAnsi="Times New Roman" w:cs="Times New Roman"/>
          <w:sz w:val="24"/>
          <w:szCs w:val="24"/>
        </w:rPr>
        <w:t>Demoen</w:t>
      </w:r>
      <w:proofErr w:type="spellEnd"/>
      <w:r w:rsidRPr="001417EE">
        <w:rPr>
          <w:rFonts w:ascii="Times New Roman" w:hAnsi="Times New Roman" w:cs="Times New Roman"/>
          <w:sz w:val="24"/>
          <w:szCs w:val="24"/>
        </w:rPr>
        <w:t xml:space="preserve">, K. and </w:t>
      </w:r>
      <w:proofErr w:type="spellStart"/>
      <w:r w:rsidRPr="001417EE">
        <w:rPr>
          <w:rFonts w:ascii="Times New Roman" w:hAnsi="Times New Roman" w:cs="Times New Roman"/>
          <w:sz w:val="24"/>
          <w:szCs w:val="24"/>
        </w:rPr>
        <w:t>Praet</w:t>
      </w:r>
      <w:proofErr w:type="spellEnd"/>
      <w:r w:rsidRPr="001417EE">
        <w:rPr>
          <w:rFonts w:ascii="Times New Roman" w:hAnsi="Times New Roman" w:cs="Times New Roman"/>
          <w:sz w:val="24"/>
          <w:szCs w:val="24"/>
        </w:rPr>
        <w:t xml:space="preserve">, D. 2009. </w:t>
      </w:r>
      <w:r w:rsidRPr="001417EE">
        <w:rPr>
          <w:rFonts w:ascii="Times New Roman" w:hAnsi="Times New Roman" w:cs="Times New Roman"/>
          <w:i/>
          <w:sz w:val="24"/>
          <w:szCs w:val="24"/>
        </w:rPr>
        <w:t xml:space="preserve">Theios </w:t>
      </w:r>
      <w:proofErr w:type="spellStart"/>
      <w:r w:rsidRPr="001417EE">
        <w:rPr>
          <w:rFonts w:ascii="Times New Roman" w:hAnsi="Times New Roman" w:cs="Times New Roman"/>
          <w:i/>
          <w:sz w:val="24"/>
          <w:szCs w:val="24"/>
        </w:rPr>
        <w:t>Sophistes</w:t>
      </w:r>
      <w:proofErr w:type="spellEnd"/>
      <w:r w:rsidRPr="001417EE">
        <w:rPr>
          <w:rFonts w:ascii="Times New Roman" w:hAnsi="Times New Roman" w:cs="Times New Roman"/>
          <w:i/>
          <w:sz w:val="24"/>
          <w:szCs w:val="24"/>
        </w:rPr>
        <w:t xml:space="preserve">: Essays on Philostratus’ Vita </w:t>
      </w:r>
      <w:proofErr w:type="spellStart"/>
      <w:r w:rsidRPr="001417EE">
        <w:rPr>
          <w:rFonts w:ascii="Times New Roman" w:hAnsi="Times New Roman" w:cs="Times New Roman"/>
          <w:i/>
          <w:sz w:val="24"/>
          <w:szCs w:val="24"/>
        </w:rPr>
        <w:t>Apollonii</w:t>
      </w:r>
      <w:proofErr w:type="spellEnd"/>
      <w:r w:rsidRPr="001417EE">
        <w:rPr>
          <w:rFonts w:ascii="Times New Roman" w:hAnsi="Times New Roman" w:cs="Times New Roman"/>
          <w:i/>
          <w:sz w:val="24"/>
          <w:szCs w:val="24"/>
        </w:rPr>
        <w:t>.</w:t>
      </w:r>
      <w:r w:rsidRPr="001417EE">
        <w:rPr>
          <w:rFonts w:ascii="Times New Roman" w:hAnsi="Times New Roman" w:cs="Times New Roman"/>
          <w:sz w:val="24"/>
          <w:szCs w:val="24"/>
        </w:rPr>
        <w:t xml:space="preserve"> Leiden: Brill.</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 </w:t>
      </w:r>
      <w:proofErr w:type="spellStart"/>
      <w:r w:rsidRPr="001417EE">
        <w:rPr>
          <w:rFonts w:ascii="Times New Roman" w:hAnsi="Times New Roman" w:cs="Times New Roman"/>
          <w:sz w:val="24"/>
          <w:szCs w:val="24"/>
        </w:rPr>
        <w:t>Dzielska</w:t>
      </w:r>
      <w:proofErr w:type="spellEnd"/>
      <w:r w:rsidRPr="001417EE">
        <w:rPr>
          <w:rFonts w:ascii="Times New Roman" w:hAnsi="Times New Roman" w:cs="Times New Roman"/>
          <w:sz w:val="24"/>
          <w:szCs w:val="24"/>
        </w:rPr>
        <w:t xml:space="preserve">, M. 1986. </w:t>
      </w:r>
      <w:r w:rsidRPr="001417EE">
        <w:rPr>
          <w:rFonts w:ascii="Times New Roman" w:hAnsi="Times New Roman" w:cs="Times New Roman"/>
          <w:i/>
          <w:sz w:val="24"/>
          <w:szCs w:val="24"/>
        </w:rPr>
        <w:t>Apollonius of Tyana in legend and history</w:t>
      </w:r>
      <w:r w:rsidRPr="001417EE">
        <w:rPr>
          <w:rFonts w:ascii="Times New Roman" w:hAnsi="Times New Roman" w:cs="Times New Roman"/>
          <w:sz w:val="24"/>
          <w:szCs w:val="24"/>
        </w:rPr>
        <w:t xml:space="preserve">. Roma: </w:t>
      </w:r>
      <w:proofErr w:type="spellStart"/>
      <w:r w:rsidRPr="001417EE">
        <w:rPr>
          <w:rFonts w:ascii="Times New Roman" w:hAnsi="Times New Roman" w:cs="Times New Roman"/>
          <w:sz w:val="24"/>
          <w:szCs w:val="24"/>
        </w:rPr>
        <w:t>L'Erma</w:t>
      </w:r>
      <w:proofErr w:type="spellEnd"/>
      <w:r w:rsidRPr="001417EE">
        <w:rPr>
          <w:rFonts w:ascii="Times New Roman" w:hAnsi="Times New Roman" w:cs="Times New Roman"/>
          <w:sz w:val="24"/>
          <w:szCs w:val="24"/>
        </w:rPr>
        <w:t xml:space="preserve"> di </w:t>
      </w:r>
      <w:proofErr w:type="spellStart"/>
      <w:r w:rsidRPr="001417EE">
        <w:rPr>
          <w:rFonts w:ascii="Times New Roman" w:hAnsi="Times New Roman" w:cs="Times New Roman"/>
          <w:sz w:val="24"/>
          <w:szCs w:val="24"/>
        </w:rPr>
        <w:t>Bretschneider</w:t>
      </w:r>
      <w:proofErr w:type="spellEnd"/>
      <w:r w:rsidRPr="001417EE">
        <w:rPr>
          <w:rFonts w:ascii="Times New Roman" w:hAnsi="Times New Roman" w:cs="Times New Roman"/>
          <w:sz w:val="24"/>
          <w:szCs w:val="24"/>
        </w:rPr>
        <w:t>.</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Francis, J. A. 1998. ‘T</w:t>
      </w:r>
      <w:r w:rsidRPr="001417EE">
        <w:rPr>
          <w:rFonts w:ascii="Times New Roman" w:hAnsi="Times New Roman" w:cs="Times New Roman"/>
          <w:i/>
          <w:sz w:val="24"/>
          <w:szCs w:val="24"/>
        </w:rPr>
        <w:t xml:space="preserve">ruthful Fiction: New Questions to Old Answers </w:t>
      </w:r>
      <w:proofErr w:type="gramStart"/>
      <w:r w:rsidRPr="001417EE">
        <w:rPr>
          <w:rFonts w:ascii="Times New Roman" w:hAnsi="Times New Roman" w:cs="Times New Roman"/>
          <w:i/>
          <w:sz w:val="24"/>
          <w:szCs w:val="24"/>
        </w:rPr>
        <w:t>On</w:t>
      </w:r>
      <w:proofErr w:type="gramEnd"/>
      <w:r w:rsidRPr="001417EE">
        <w:rPr>
          <w:rFonts w:ascii="Times New Roman" w:hAnsi="Times New Roman" w:cs="Times New Roman"/>
          <w:i/>
          <w:sz w:val="24"/>
          <w:szCs w:val="24"/>
        </w:rPr>
        <w:t xml:space="preserve"> Philostratus’ Life of Apollonius’</w:t>
      </w:r>
      <w:r w:rsidRPr="001417EE">
        <w:rPr>
          <w:rFonts w:ascii="Times New Roman" w:hAnsi="Times New Roman" w:cs="Times New Roman"/>
          <w:sz w:val="24"/>
          <w:szCs w:val="24"/>
        </w:rPr>
        <w:t>, American Journal of Philology 119 (3): 419-441.</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 Livius.org. 2017. </w:t>
      </w:r>
      <w:r w:rsidRPr="001417EE">
        <w:rPr>
          <w:rFonts w:ascii="Times New Roman" w:hAnsi="Times New Roman" w:cs="Times New Roman"/>
          <w:i/>
          <w:sz w:val="24"/>
          <w:szCs w:val="24"/>
        </w:rPr>
        <w:t>Philostratus</w:t>
      </w:r>
      <w:r w:rsidRPr="001417EE">
        <w:rPr>
          <w:rFonts w:ascii="Times New Roman" w:hAnsi="Times New Roman" w:cs="Times New Roman"/>
          <w:sz w:val="24"/>
          <w:szCs w:val="24"/>
        </w:rPr>
        <w:t xml:space="preserve"> - </w:t>
      </w:r>
      <w:proofErr w:type="spellStart"/>
      <w:r w:rsidRPr="001417EE">
        <w:rPr>
          <w:rFonts w:ascii="Times New Roman" w:hAnsi="Times New Roman" w:cs="Times New Roman"/>
          <w:sz w:val="24"/>
          <w:szCs w:val="24"/>
        </w:rPr>
        <w:t>Livius</w:t>
      </w:r>
      <w:proofErr w:type="spellEnd"/>
      <w:r w:rsidRPr="001417EE">
        <w:rPr>
          <w:rFonts w:ascii="Times New Roman" w:hAnsi="Times New Roman" w:cs="Times New Roman"/>
          <w:sz w:val="24"/>
          <w:szCs w:val="24"/>
        </w:rPr>
        <w:t xml:space="preserve">. [online] Available at: </w:t>
      </w:r>
      <w:hyperlink r:id="rId8" w:history="1">
        <w:r w:rsidRPr="003644F2">
          <w:rPr>
            <w:rStyle w:val="Hyperlink"/>
            <w:rFonts w:ascii="Times New Roman" w:hAnsi="Times New Roman" w:cs="Times New Roman"/>
            <w:sz w:val="24"/>
            <w:szCs w:val="24"/>
          </w:rPr>
          <w:t>http://www.livius.org/articles/person/philostratus/</w:t>
        </w:r>
      </w:hyperlink>
      <w:r>
        <w:rPr>
          <w:rFonts w:ascii="Times New Roman" w:hAnsi="Times New Roman" w:cs="Times New Roman"/>
          <w:sz w:val="24"/>
          <w:szCs w:val="24"/>
        </w:rPr>
        <w:t xml:space="preserve"> </w:t>
      </w:r>
      <w:r w:rsidRPr="001417EE">
        <w:rPr>
          <w:rFonts w:ascii="Times New Roman" w:hAnsi="Times New Roman" w:cs="Times New Roman"/>
          <w:sz w:val="24"/>
          <w:szCs w:val="24"/>
        </w:rPr>
        <w:t xml:space="preserve"> [Accessed 4 Dec. 2017].</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 Livius.org. 2017. </w:t>
      </w:r>
      <w:r w:rsidRPr="001417EE">
        <w:rPr>
          <w:rFonts w:ascii="Times New Roman" w:hAnsi="Times New Roman" w:cs="Times New Roman"/>
          <w:i/>
          <w:sz w:val="24"/>
          <w:szCs w:val="24"/>
        </w:rPr>
        <w:t>Apollonius of Tyan</w:t>
      </w:r>
      <w:r w:rsidRPr="001417EE">
        <w:rPr>
          <w:rFonts w:ascii="Times New Roman" w:hAnsi="Times New Roman" w:cs="Times New Roman"/>
          <w:sz w:val="24"/>
          <w:szCs w:val="24"/>
        </w:rPr>
        <w:t xml:space="preserve">a - </w:t>
      </w:r>
      <w:proofErr w:type="spellStart"/>
      <w:r w:rsidRPr="001417EE">
        <w:rPr>
          <w:rFonts w:ascii="Times New Roman" w:hAnsi="Times New Roman" w:cs="Times New Roman"/>
          <w:sz w:val="24"/>
          <w:szCs w:val="24"/>
        </w:rPr>
        <w:t>Livius</w:t>
      </w:r>
      <w:proofErr w:type="spellEnd"/>
      <w:r w:rsidRPr="001417EE">
        <w:rPr>
          <w:rFonts w:ascii="Times New Roman" w:hAnsi="Times New Roman" w:cs="Times New Roman"/>
          <w:sz w:val="24"/>
          <w:szCs w:val="24"/>
        </w:rPr>
        <w:t xml:space="preserve">. [online] Available at: </w:t>
      </w:r>
      <w:hyperlink r:id="rId9" w:history="1">
        <w:r w:rsidRPr="003644F2">
          <w:rPr>
            <w:rStyle w:val="Hyperlink"/>
            <w:rFonts w:ascii="Times New Roman" w:hAnsi="Times New Roman" w:cs="Times New Roman"/>
            <w:sz w:val="24"/>
            <w:szCs w:val="24"/>
          </w:rPr>
          <w:t>http://www.livius.org/articles/person/apollonius-of-tyana/</w:t>
        </w:r>
      </w:hyperlink>
      <w:r>
        <w:rPr>
          <w:rFonts w:ascii="Times New Roman" w:hAnsi="Times New Roman" w:cs="Times New Roman"/>
          <w:sz w:val="24"/>
          <w:szCs w:val="24"/>
        </w:rPr>
        <w:t xml:space="preserve"> </w:t>
      </w:r>
      <w:r w:rsidRPr="001417EE">
        <w:rPr>
          <w:rFonts w:ascii="Times New Roman" w:hAnsi="Times New Roman" w:cs="Times New Roman"/>
          <w:sz w:val="24"/>
          <w:szCs w:val="24"/>
        </w:rPr>
        <w:t xml:space="preserve"> [Accessed 4 Dec. 2017].</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 Livius.org. 2017. </w:t>
      </w:r>
      <w:r w:rsidRPr="001417EE">
        <w:rPr>
          <w:rFonts w:ascii="Times New Roman" w:hAnsi="Times New Roman" w:cs="Times New Roman"/>
          <w:i/>
          <w:sz w:val="24"/>
          <w:szCs w:val="24"/>
        </w:rPr>
        <w:t>Philostratus, Life of Apollonius</w:t>
      </w:r>
      <w:r w:rsidRPr="001417EE">
        <w:rPr>
          <w:rFonts w:ascii="Times New Roman" w:hAnsi="Times New Roman" w:cs="Times New Roman"/>
          <w:sz w:val="24"/>
          <w:szCs w:val="24"/>
        </w:rPr>
        <w:t xml:space="preserve"> - </w:t>
      </w:r>
      <w:proofErr w:type="spellStart"/>
      <w:r w:rsidRPr="001417EE">
        <w:rPr>
          <w:rFonts w:ascii="Times New Roman" w:hAnsi="Times New Roman" w:cs="Times New Roman"/>
          <w:sz w:val="24"/>
          <w:szCs w:val="24"/>
        </w:rPr>
        <w:t>Livius</w:t>
      </w:r>
      <w:proofErr w:type="spellEnd"/>
      <w:r w:rsidRPr="001417EE">
        <w:rPr>
          <w:rFonts w:ascii="Times New Roman" w:hAnsi="Times New Roman" w:cs="Times New Roman"/>
          <w:sz w:val="24"/>
          <w:szCs w:val="24"/>
        </w:rPr>
        <w:t xml:space="preserve">. [online] Available at: </w:t>
      </w:r>
      <w:hyperlink r:id="rId10" w:history="1">
        <w:r w:rsidRPr="003644F2">
          <w:rPr>
            <w:rStyle w:val="Hyperlink"/>
            <w:rFonts w:ascii="Times New Roman" w:hAnsi="Times New Roman" w:cs="Times New Roman"/>
            <w:sz w:val="24"/>
            <w:szCs w:val="24"/>
          </w:rPr>
          <w:t>http://www.livius.org/sources/about/philostratus-life-of-apollonius/</w:t>
        </w:r>
      </w:hyperlink>
      <w:r>
        <w:rPr>
          <w:rFonts w:ascii="Times New Roman" w:hAnsi="Times New Roman" w:cs="Times New Roman"/>
          <w:sz w:val="24"/>
          <w:szCs w:val="24"/>
        </w:rPr>
        <w:t xml:space="preserve"> </w:t>
      </w:r>
      <w:r w:rsidRPr="001417EE">
        <w:rPr>
          <w:rFonts w:ascii="Times New Roman" w:hAnsi="Times New Roman" w:cs="Times New Roman"/>
          <w:sz w:val="24"/>
          <w:szCs w:val="24"/>
        </w:rPr>
        <w:t xml:space="preserve"> [Accessed 4 Dec. 2017].</w:t>
      </w:r>
    </w:p>
    <w:p w:rsid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-Livius.org. 2017. </w:t>
      </w:r>
      <w:r w:rsidRPr="001417EE">
        <w:rPr>
          <w:rFonts w:ascii="Times New Roman" w:hAnsi="Times New Roman" w:cs="Times New Roman"/>
          <w:i/>
          <w:sz w:val="24"/>
          <w:szCs w:val="24"/>
        </w:rPr>
        <w:t>Philostratus, Life of Apollonius 2.31-35</w:t>
      </w:r>
      <w:r w:rsidRPr="001417EE">
        <w:rPr>
          <w:rFonts w:ascii="Times New Roman" w:hAnsi="Times New Roman" w:cs="Times New Roman"/>
          <w:sz w:val="24"/>
          <w:szCs w:val="24"/>
        </w:rPr>
        <w:t xml:space="preserve"> - </w:t>
      </w:r>
      <w:proofErr w:type="spellStart"/>
      <w:r w:rsidRPr="001417EE">
        <w:rPr>
          <w:rFonts w:ascii="Times New Roman" w:hAnsi="Times New Roman" w:cs="Times New Roman"/>
          <w:sz w:val="24"/>
          <w:szCs w:val="24"/>
        </w:rPr>
        <w:t>Livius</w:t>
      </w:r>
      <w:proofErr w:type="spellEnd"/>
      <w:r w:rsidRPr="001417EE">
        <w:rPr>
          <w:rFonts w:ascii="Times New Roman" w:hAnsi="Times New Roman" w:cs="Times New Roman"/>
          <w:sz w:val="24"/>
          <w:szCs w:val="24"/>
        </w:rPr>
        <w:t xml:space="preserve">. [online] Available at: </w:t>
      </w:r>
      <w:hyperlink r:id="rId11" w:history="1">
        <w:r w:rsidRPr="003644F2">
          <w:rPr>
            <w:rStyle w:val="Hyperlink"/>
            <w:rFonts w:ascii="Times New Roman" w:hAnsi="Times New Roman" w:cs="Times New Roman"/>
            <w:sz w:val="24"/>
            <w:szCs w:val="24"/>
          </w:rPr>
          <w:t>http://www.livius.org/sources/content/philostratus-life-of-apollonius/philostratus-life-of-apollonius-2.31-35/</w:t>
        </w:r>
      </w:hyperlink>
      <w:r>
        <w:rPr>
          <w:rFonts w:ascii="Times New Roman" w:hAnsi="Times New Roman" w:cs="Times New Roman"/>
          <w:sz w:val="24"/>
          <w:szCs w:val="24"/>
        </w:rPr>
        <w:t xml:space="preserve"> </w:t>
      </w:r>
      <w:r w:rsidRPr="001417EE">
        <w:rPr>
          <w:rFonts w:ascii="Times New Roman" w:hAnsi="Times New Roman" w:cs="Times New Roman"/>
          <w:sz w:val="24"/>
          <w:szCs w:val="24"/>
        </w:rPr>
        <w:t xml:space="preserve"> [Accessed 4 Dec. 2017].</w:t>
      </w:r>
    </w:p>
    <w:p w:rsidR="001417EE" w:rsidRPr="001417EE" w:rsidRDefault="001417EE" w:rsidP="001417EE">
      <w:pPr>
        <w:spacing w:line="276" w:lineRule="auto"/>
        <w:rPr>
          <w:rFonts w:ascii="Times New Roman" w:hAnsi="Times New Roman" w:cs="Times New Roman"/>
          <w:sz w:val="24"/>
          <w:szCs w:val="24"/>
        </w:rPr>
      </w:pPr>
      <w:r>
        <w:rPr>
          <w:rFonts w:ascii="Times New Roman" w:hAnsi="Times New Roman" w:cs="Times New Roman"/>
          <w:sz w:val="24"/>
          <w:szCs w:val="24"/>
        </w:rPr>
        <w:t>-</w:t>
      </w:r>
      <w:r w:rsidRPr="001417EE">
        <w:t xml:space="preserve"> </w:t>
      </w:r>
      <w:r w:rsidRPr="001417EE">
        <w:rPr>
          <w:rFonts w:ascii="Times New Roman" w:hAnsi="Times New Roman" w:cs="Times New Roman"/>
          <w:sz w:val="24"/>
          <w:szCs w:val="24"/>
        </w:rPr>
        <w:t xml:space="preserve">Livius.org. (2017). </w:t>
      </w:r>
      <w:r w:rsidRPr="001417EE">
        <w:rPr>
          <w:rFonts w:ascii="Times New Roman" w:hAnsi="Times New Roman" w:cs="Times New Roman"/>
          <w:i/>
          <w:sz w:val="24"/>
          <w:szCs w:val="24"/>
        </w:rPr>
        <w:t>Philostratus, Life of Apollonius 2.41-43</w:t>
      </w:r>
      <w:r w:rsidRPr="001417EE">
        <w:rPr>
          <w:rFonts w:ascii="Times New Roman" w:hAnsi="Times New Roman" w:cs="Times New Roman"/>
          <w:sz w:val="24"/>
          <w:szCs w:val="24"/>
        </w:rPr>
        <w:t xml:space="preserve"> - </w:t>
      </w:r>
      <w:proofErr w:type="spellStart"/>
      <w:r w:rsidRPr="001417EE">
        <w:rPr>
          <w:rFonts w:ascii="Times New Roman" w:hAnsi="Times New Roman" w:cs="Times New Roman"/>
          <w:sz w:val="24"/>
          <w:szCs w:val="24"/>
        </w:rPr>
        <w:t>Livius</w:t>
      </w:r>
      <w:proofErr w:type="spellEnd"/>
      <w:r w:rsidRPr="001417EE">
        <w:rPr>
          <w:rFonts w:ascii="Times New Roman" w:hAnsi="Times New Roman" w:cs="Times New Roman"/>
          <w:sz w:val="24"/>
          <w:szCs w:val="24"/>
        </w:rPr>
        <w:t xml:space="preserve">. [online] Available at: </w:t>
      </w:r>
      <w:hyperlink r:id="rId12" w:history="1">
        <w:r w:rsidRPr="003644F2">
          <w:rPr>
            <w:rStyle w:val="Hyperlink"/>
            <w:rFonts w:ascii="Times New Roman" w:hAnsi="Times New Roman" w:cs="Times New Roman"/>
            <w:sz w:val="24"/>
            <w:szCs w:val="24"/>
          </w:rPr>
          <w:t>http://www.livius.org/sources/content/philostratus-life-of-apollonius/philostratus-life-of-apollonius-2.41-43/</w:t>
        </w:r>
      </w:hyperlink>
      <w:r>
        <w:rPr>
          <w:rFonts w:ascii="Times New Roman" w:hAnsi="Times New Roman" w:cs="Times New Roman"/>
          <w:sz w:val="24"/>
          <w:szCs w:val="24"/>
        </w:rPr>
        <w:t xml:space="preserve"> </w:t>
      </w:r>
      <w:r w:rsidRPr="001417EE">
        <w:rPr>
          <w:rFonts w:ascii="Times New Roman" w:hAnsi="Times New Roman" w:cs="Times New Roman"/>
          <w:sz w:val="24"/>
          <w:szCs w:val="24"/>
        </w:rPr>
        <w:t>[Accessed 4 Dec. 2017].</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 Mead, G. 1990. </w:t>
      </w:r>
      <w:r w:rsidRPr="001417EE">
        <w:rPr>
          <w:rFonts w:ascii="Times New Roman" w:hAnsi="Times New Roman" w:cs="Times New Roman"/>
          <w:i/>
          <w:sz w:val="24"/>
          <w:szCs w:val="24"/>
        </w:rPr>
        <w:t>Apollonius of Tyana</w:t>
      </w:r>
      <w:r w:rsidRPr="001417EE">
        <w:rPr>
          <w:rFonts w:ascii="Times New Roman" w:hAnsi="Times New Roman" w:cs="Times New Roman"/>
          <w:sz w:val="24"/>
          <w:szCs w:val="24"/>
        </w:rPr>
        <w:t>. Chicago: Ares.</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Morgan, J. R. 1993. ‘</w:t>
      </w:r>
      <w:r w:rsidRPr="001417EE">
        <w:rPr>
          <w:rFonts w:ascii="Times New Roman" w:hAnsi="Times New Roman" w:cs="Times New Roman"/>
          <w:i/>
          <w:sz w:val="24"/>
          <w:szCs w:val="24"/>
        </w:rPr>
        <w:t>Make-believe and Make Believe: The Functionality of the Greek Novels’, in Lies and Fiction in the Ancient World</w:t>
      </w:r>
      <w:r w:rsidRPr="001417EE">
        <w:rPr>
          <w:rFonts w:ascii="Times New Roman" w:hAnsi="Times New Roman" w:cs="Times New Roman"/>
          <w:sz w:val="24"/>
          <w:szCs w:val="24"/>
        </w:rPr>
        <w:t>, Gill, C. and Wiseman, T. P. (eds.), Exeter: University of Exeter Press: 175-229.</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-Plutarch., Romm, J. and Diodorus. 2005. </w:t>
      </w:r>
      <w:r w:rsidRPr="001417EE">
        <w:rPr>
          <w:rFonts w:ascii="Times New Roman" w:hAnsi="Times New Roman" w:cs="Times New Roman"/>
          <w:i/>
          <w:sz w:val="24"/>
          <w:szCs w:val="24"/>
        </w:rPr>
        <w:t xml:space="preserve">Alexander </w:t>
      </w:r>
      <w:proofErr w:type="gramStart"/>
      <w:r w:rsidRPr="001417EE">
        <w:rPr>
          <w:rFonts w:ascii="Times New Roman" w:hAnsi="Times New Roman" w:cs="Times New Roman"/>
          <w:i/>
          <w:sz w:val="24"/>
          <w:szCs w:val="24"/>
        </w:rPr>
        <w:t>The</w:t>
      </w:r>
      <w:proofErr w:type="gramEnd"/>
      <w:r w:rsidRPr="001417EE">
        <w:rPr>
          <w:rFonts w:ascii="Times New Roman" w:hAnsi="Times New Roman" w:cs="Times New Roman"/>
          <w:i/>
          <w:sz w:val="24"/>
          <w:szCs w:val="24"/>
        </w:rPr>
        <w:t xml:space="preserve"> Great: Selections From Arrian, Diodorus, Plutarch, and Quintus Curtius</w:t>
      </w:r>
      <w:r w:rsidRPr="001417EE">
        <w:rPr>
          <w:rFonts w:ascii="Times New Roman" w:hAnsi="Times New Roman" w:cs="Times New Roman"/>
          <w:sz w:val="24"/>
          <w:szCs w:val="24"/>
        </w:rPr>
        <w:t>. Hackett Publishing.</w:t>
      </w:r>
    </w:p>
    <w:p w:rsidR="001417EE" w:rsidRP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t xml:space="preserve">- Raynor, D. H. 1984. </w:t>
      </w:r>
      <w:r w:rsidRPr="001417EE">
        <w:rPr>
          <w:rFonts w:ascii="Times New Roman" w:hAnsi="Times New Roman" w:cs="Times New Roman"/>
          <w:i/>
          <w:sz w:val="24"/>
          <w:szCs w:val="24"/>
        </w:rPr>
        <w:t>‘Moeragenes and Philostratus: Two Views of Apollonius of Tyana’,</w:t>
      </w:r>
      <w:r w:rsidRPr="001417EE">
        <w:rPr>
          <w:rFonts w:ascii="Times New Roman" w:hAnsi="Times New Roman" w:cs="Times New Roman"/>
          <w:sz w:val="24"/>
          <w:szCs w:val="24"/>
        </w:rPr>
        <w:t xml:space="preserve"> The Classical Quarterly 34 (1): 222-226.</w:t>
      </w:r>
    </w:p>
    <w:p w:rsidR="001417EE" w:rsidRDefault="001417EE" w:rsidP="001417EE">
      <w:pPr>
        <w:spacing w:line="276" w:lineRule="auto"/>
        <w:rPr>
          <w:rFonts w:ascii="Times New Roman" w:hAnsi="Times New Roman" w:cs="Times New Roman"/>
          <w:sz w:val="24"/>
          <w:szCs w:val="24"/>
        </w:rPr>
      </w:pPr>
      <w:r w:rsidRPr="001417EE">
        <w:rPr>
          <w:rFonts w:ascii="Times New Roman" w:hAnsi="Times New Roman" w:cs="Times New Roman"/>
          <w:sz w:val="24"/>
          <w:szCs w:val="24"/>
        </w:rPr>
        <w:lastRenderedPageBreak/>
        <w:t>- Van Dijk, G.-J. 2009. ‘</w:t>
      </w:r>
      <w:r w:rsidRPr="001417EE">
        <w:rPr>
          <w:rFonts w:ascii="Times New Roman" w:hAnsi="Times New Roman" w:cs="Times New Roman"/>
          <w:i/>
          <w:sz w:val="24"/>
          <w:szCs w:val="24"/>
        </w:rPr>
        <w:t>The Odyssey of Apollonius: An Intertextual Paradigm’</w:t>
      </w:r>
      <w:r w:rsidRPr="001417EE">
        <w:rPr>
          <w:rFonts w:ascii="Times New Roman" w:hAnsi="Times New Roman" w:cs="Times New Roman"/>
          <w:sz w:val="24"/>
          <w:szCs w:val="24"/>
        </w:rPr>
        <w:t>, in Philostratus, Bowie, E. and Elsner, J. (eds.), Cambridge: Cambridge University Press: 176-202.</w:t>
      </w:r>
    </w:p>
    <w:p w:rsidR="00C72C27" w:rsidRDefault="00C72C27" w:rsidP="00AC61FE">
      <w:pPr>
        <w:spacing w:line="360" w:lineRule="auto"/>
        <w:rPr>
          <w:rFonts w:ascii="Times New Roman" w:hAnsi="Times New Roman" w:cs="Times New Roman"/>
          <w:sz w:val="24"/>
          <w:szCs w:val="24"/>
        </w:rPr>
      </w:pPr>
    </w:p>
    <w:p w:rsidR="00C72C27" w:rsidRDefault="00C72C27" w:rsidP="00AC61FE">
      <w:pPr>
        <w:spacing w:line="360" w:lineRule="auto"/>
        <w:rPr>
          <w:rFonts w:ascii="Times New Roman" w:hAnsi="Times New Roman" w:cs="Times New Roman"/>
          <w:sz w:val="24"/>
          <w:szCs w:val="24"/>
        </w:rPr>
      </w:pPr>
    </w:p>
    <w:p w:rsidR="00C72C27" w:rsidRDefault="00C72C27" w:rsidP="00AC61FE">
      <w:pPr>
        <w:spacing w:line="360" w:lineRule="auto"/>
        <w:rPr>
          <w:rFonts w:ascii="Times New Roman" w:hAnsi="Times New Roman" w:cs="Times New Roman"/>
          <w:sz w:val="24"/>
          <w:szCs w:val="24"/>
        </w:rPr>
      </w:pPr>
    </w:p>
    <w:p w:rsidR="00C72C27" w:rsidRDefault="00C72C27" w:rsidP="00AC61FE">
      <w:pPr>
        <w:spacing w:line="360" w:lineRule="auto"/>
        <w:rPr>
          <w:rFonts w:ascii="Times New Roman" w:hAnsi="Times New Roman" w:cs="Times New Roman"/>
          <w:sz w:val="24"/>
          <w:szCs w:val="24"/>
        </w:rPr>
      </w:pPr>
    </w:p>
    <w:p w:rsidR="00C72C27" w:rsidRDefault="00C72C27" w:rsidP="00AC61FE">
      <w:pPr>
        <w:spacing w:line="360" w:lineRule="auto"/>
        <w:rPr>
          <w:rFonts w:ascii="Times New Roman" w:hAnsi="Times New Roman" w:cs="Times New Roman"/>
          <w:sz w:val="24"/>
          <w:szCs w:val="24"/>
        </w:rPr>
      </w:pPr>
    </w:p>
    <w:p w:rsidR="00C72C27" w:rsidRDefault="00C72C27" w:rsidP="00AC61FE">
      <w:pPr>
        <w:spacing w:line="360" w:lineRule="auto"/>
        <w:rPr>
          <w:rFonts w:ascii="Times New Roman" w:hAnsi="Times New Roman" w:cs="Times New Roman"/>
          <w:sz w:val="24"/>
          <w:szCs w:val="24"/>
        </w:rPr>
      </w:pPr>
    </w:p>
    <w:p w:rsidR="0032492B" w:rsidRDefault="0032492B" w:rsidP="00AC61FE">
      <w:pPr>
        <w:spacing w:line="360" w:lineRule="auto"/>
        <w:rPr>
          <w:rFonts w:ascii="Times New Roman" w:hAnsi="Times New Roman" w:cs="Times New Roman"/>
          <w:sz w:val="24"/>
          <w:szCs w:val="24"/>
        </w:rPr>
      </w:pPr>
    </w:p>
    <w:p w:rsidR="0032492B" w:rsidRDefault="0032492B" w:rsidP="00AC61FE">
      <w:pPr>
        <w:spacing w:line="360" w:lineRule="auto"/>
        <w:rPr>
          <w:rFonts w:ascii="Times New Roman" w:hAnsi="Times New Roman" w:cs="Times New Roman"/>
          <w:sz w:val="24"/>
          <w:szCs w:val="24"/>
        </w:rPr>
      </w:pPr>
    </w:p>
    <w:p w:rsidR="0032492B" w:rsidRDefault="0032492B" w:rsidP="00AC61FE">
      <w:pPr>
        <w:spacing w:line="360" w:lineRule="auto"/>
        <w:rPr>
          <w:rFonts w:ascii="Times New Roman" w:hAnsi="Times New Roman" w:cs="Times New Roman"/>
          <w:sz w:val="24"/>
          <w:szCs w:val="24"/>
        </w:rPr>
      </w:pPr>
    </w:p>
    <w:p w:rsidR="00C72C27" w:rsidRDefault="00C72C27" w:rsidP="00AC61FE">
      <w:pPr>
        <w:spacing w:line="360" w:lineRule="auto"/>
        <w:rPr>
          <w:rFonts w:ascii="Times New Roman" w:hAnsi="Times New Roman" w:cs="Times New Roman"/>
          <w:sz w:val="24"/>
          <w:szCs w:val="24"/>
        </w:rPr>
      </w:pPr>
    </w:p>
    <w:p w:rsidR="00C72C27" w:rsidRPr="00C72C27" w:rsidRDefault="00C72C27">
      <w:pPr>
        <w:rPr>
          <w:rFonts w:ascii="Times New Roman" w:hAnsi="Times New Roman" w:cs="Times New Roman"/>
          <w:sz w:val="28"/>
          <w:szCs w:val="28"/>
        </w:rPr>
      </w:pPr>
    </w:p>
    <w:p w:rsidR="00C72C27" w:rsidRPr="00C72C27" w:rsidRDefault="00C72C27" w:rsidP="00AC61FE">
      <w:pPr>
        <w:spacing w:line="360" w:lineRule="auto"/>
        <w:rPr>
          <w:rFonts w:ascii="Times New Roman" w:hAnsi="Times New Roman" w:cs="Times New Roman"/>
          <w:sz w:val="28"/>
          <w:szCs w:val="28"/>
        </w:rPr>
      </w:pPr>
    </w:p>
    <w:sectPr w:rsidR="00C72C27" w:rsidRPr="00C72C2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0B18" w:rsidRDefault="00C70B18" w:rsidP="00486E60">
      <w:pPr>
        <w:spacing w:after="0" w:line="240" w:lineRule="auto"/>
      </w:pPr>
      <w:r>
        <w:separator/>
      </w:r>
    </w:p>
  </w:endnote>
  <w:endnote w:type="continuationSeparator" w:id="0">
    <w:p w:rsidR="00C70B18" w:rsidRDefault="00C70B18" w:rsidP="00486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121875"/>
      <w:docPartObj>
        <w:docPartGallery w:val="Page Numbers (Bottom of Page)"/>
        <w:docPartUnique/>
      </w:docPartObj>
    </w:sdtPr>
    <w:sdtEndPr>
      <w:rPr>
        <w:noProof/>
      </w:rPr>
    </w:sdtEndPr>
    <w:sdtContent>
      <w:p w:rsidR="00E60FA2" w:rsidRDefault="00E60FA2">
        <w:pPr>
          <w:pStyle w:val="Footer"/>
          <w:jc w:val="center"/>
        </w:pPr>
        <w:r>
          <w:fldChar w:fldCharType="begin"/>
        </w:r>
        <w:r>
          <w:instrText xml:space="preserve"> PAGE   \* MERGEFORMAT </w:instrText>
        </w:r>
        <w:r>
          <w:fldChar w:fldCharType="separate"/>
        </w:r>
        <w:r w:rsidR="00AB71A7">
          <w:rPr>
            <w:noProof/>
          </w:rPr>
          <w:t>6</w:t>
        </w:r>
        <w:r>
          <w:rPr>
            <w:noProof/>
          </w:rPr>
          <w:fldChar w:fldCharType="end"/>
        </w:r>
      </w:p>
    </w:sdtContent>
  </w:sdt>
  <w:p w:rsidR="00E60FA2" w:rsidRDefault="00E60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0B18" w:rsidRDefault="00C70B18" w:rsidP="00486E60">
      <w:pPr>
        <w:spacing w:after="0" w:line="240" w:lineRule="auto"/>
      </w:pPr>
      <w:r>
        <w:separator/>
      </w:r>
    </w:p>
  </w:footnote>
  <w:footnote w:type="continuationSeparator" w:id="0">
    <w:p w:rsidR="00C70B18" w:rsidRDefault="00C70B18" w:rsidP="00486E60">
      <w:pPr>
        <w:spacing w:after="0" w:line="240" w:lineRule="auto"/>
      </w:pPr>
      <w:r>
        <w:continuationSeparator/>
      </w:r>
    </w:p>
  </w:footnote>
  <w:footnote w:id="1">
    <w:p w:rsidR="00E60FA2" w:rsidRPr="00C14165" w:rsidRDefault="00E60FA2">
      <w:pPr>
        <w:pStyle w:val="FootnoteText"/>
        <w:rPr>
          <w:rFonts w:ascii="Times New Roman" w:hAnsi="Times New Roman" w:cs="Times New Roman"/>
        </w:rPr>
      </w:pPr>
      <w:r w:rsidRPr="00C14165">
        <w:rPr>
          <w:rStyle w:val="FootnoteReference"/>
          <w:rFonts w:ascii="Times New Roman" w:hAnsi="Times New Roman" w:cs="Times New Roman"/>
        </w:rPr>
        <w:footnoteRef/>
      </w:r>
      <w:r w:rsidRPr="00C14165">
        <w:rPr>
          <w:rFonts w:ascii="Times New Roman" w:hAnsi="Times New Roman" w:cs="Times New Roman"/>
        </w:rPr>
        <w:t xml:space="preserve"> Livius.org. (2017). </w:t>
      </w:r>
      <w:r w:rsidRPr="00365287">
        <w:rPr>
          <w:rFonts w:ascii="Times New Roman" w:hAnsi="Times New Roman" w:cs="Times New Roman"/>
          <w:i/>
        </w:rPr>
        <w:t>Philostratus</w:t>
      </w:r>
      <w:r w:rsidRPr="00C14165">
        <w:rPr>
          <w:rFonts w:ascii="Times New Roman" w:hAnsi="Times New Roman" w:cs="Times New Roman"/>
        </w:rPr>
        <w:t xml:space="preserve"> - </w:t>
      </w:r>
      <w:proofErr w:type="spellStart"/>
      <w:r w:rsidRPr="00C14165">
        <w:rPr>
          <w:rFonts w:ascii="Times New Roman" w:hAnsi="Times New Roman" w:cs="Times New Roman"/>
        </w:rPr>
        <w:t>Livius</w:t>
      </w:r>
      <w:proofErr w:type="spellEnd"/>
      <w:r w:rsidRPr="00C14165">
        <w:rPr>
          <w:rFonts w:ascii="Times New Roman" w:hAnsi="Times New Roman" w:cs="Times New Roman"/>
        </w:rPr>
        <w:t xml:space="preserve">. [online] Available at: </w:t>
      </w:r>
      <w:hyperlink r:id="rId1" w:history="1">
        <w:r w:rsidRPr="003644F2">
          <w:rPr>
            <w:rStyle w:val="Hyperlink"/>
            <w:rFonts w:ascii="Times New Roman" w:hAnsi="Times New Roman" w:cs="Times New Roman"/>
          </w:rPr>
          <w:t>http://www.livius.org/articles/person/philostratus/</w:t>
        </w:r>
      </w:hyperlink>
      <w:r>
        <w:rPr>
          <w:rFonts w:ascii="Times New Roman" w:hAnsi="Times New Roman" w:cs="Times New Roman"/>
        </w:rPr>
        <w:t xml:space="preserve"> </w:t>
      </w:r>
      <w:r w:rsidRPr="00C14165">
        <w:rPr>
          <w:rFonts w:ascii="Times New Roman" w:hAnsi="Times New Roman" w:cs="Times New Roman"/>
        </w:rPr>
        <w:t xml:space="preserve"> [Accessed 4 Dec. 2017].</w:t>
      </w:r>
    </w:p>
  </w:footnote>
  <w:footnote w:id="2">
    <w:p w:rsidR="00E60FA2" w:rsidRPr="00C14165" w:rsidRDefault="00E60FA2">
      <w:pPr>
        <w:pStyle w:val="FootnoteText"/>
        <w:rPr>
          <w:rFonts w:ascii="Times New Roman" w:hAnsi="Times New Roman" w:cs="Times New Roman"/>
        </w:rPr>
      </w:pPr>
      <w:r w:rsidRPr="00C14165">
        <w:rPr>
          <w:rStyle w:val="FootnoteReference"/>
          <w:rFonts w:ascii="Times New Roman" w:hAnsi="Times New Roman" w:cs="Times New Roman"/>
        </w:rPr>
        <w:footnoteRef/>
      </w:r>
      <w:r w:rsidRPr="00C14165">
        <w:rPr>
          <w:rFonts w:ascii="Times New Roman" w:hAnsi="Times New Roman" w:cs="Times New Roman"/>
        </w:rPr>
        <w:t xml:space="preserve"> Livius.org. (2017). </w:t>
      </w:r>
      <w:r w:rsidRPr="00365287">
        <w:rPr>
          <w:rFonts w:ascii="Times New Roman" w:hAnsi="Times New Roman" w:cs="Times New Roman"/>
          <w:i/>
        </w:rPr>
        <w:t>Philostratus</w:t>
      </w:r>
      <w:r w:rsidRPr="00C14165">
        <w:rPr>
          <w:rFonts w:ascii="Times New Roman" w:hAnsi="Times New Roman" w:cs="Times New Roman"/>
        </w:rPr>
        <w:t xml:space="preserve"> - </w:t>
      </w:r>
      <w:proofErr w:type="spellStart"/>
      <w:r w:rsidRPr="00C14165">
        <w:rPr>
          <w:rFonts w:ascii="Times New Roman" w:hAnsi="Times New Roman" w:cs="Times New Roman"/>
        </w:rPr>
        <w:t>Livius</w:t>
      </w:r>
      <w:proofErr w:type="spellEnd"/>
      <w:r w:rsidRPr="00C14165">
        <w:rPr>
          <w:rFonts w:ascii="Times New Roman" w:hAnsi="Times New Roman" w:cs="Times New Roman"/>
        </w:rPr>
        <w:t xml:space="preserve">. [online] Available at: </w:t>
      </w:r>
      <w:hyperlink r:id="rId2" w:history="1">
        <w:r w:rsidRPr="003644F2">
          <w:rPr>
            <w:rStyle w:val="Hyperlink"/>
            <w:rFonts w:ascii="Times New Roman" w:hAnsi="Times New Roman" w:cs="Times New Roman"/>
          </w:rPr>
          <w:t>http://www.livius.org/articles/person/philostratus/</w:t>
        </w:r>
      </w:hyperlink>
      <w:r>
        <w:rPr>
          <w:rFonts w:ascii="Times New Roman" w:hAnsi="Times New Roman" w:cs="Times New Roman"/>
        </w:rPr>
        <w:t xml:space="preserve"> </w:t>
      </w:r>
      <w:r w:rsidRPr="00C14165">
        <w:rPr>
          <w:rFonts w:ascii="Times New Roman" w:hAnsi="Times New Roman" w:cs="Times New Roman"/>
        </w:rPr>
        <w:t xml:space="preserve"> [Accessed 4 Dec. 2017].</w:t>
      </w:r>
    </w:p>
  </w:footnote>
  <w:footnote w:id="3">
    <w:p w:rsidR="00E60FA2" w:rsidRPr="00C14165" w:rsidRDefault="00E60FA2">
      <w:pPr>
        <w:pStyle w:val="FootnoteText"/>
        <w:rPr>
          <w:rFonts w:ascii="Times New Roman" w:hAnsi="Times New Roman" w:cs="Times New Roman"/>
        </w:rPr>
      </w:pPr>
      <w:r w:rsidRPr="00C14165">
        <w:rPr>
          <w:rStyle w:val="FootnoteReference"/>
          <w:rFonts w:ascii="Times New Roman" w:hAnsi="Times New Roman" w:cs="Times New Roman"/>
        </w:rPr>
        <w:footnoteRef/>
      </w:r>
      <w:r w:rsidRPr="00C14165">
        <w:rPr>
          <w:rFonts w:ascii="Times New Roman" w:hAnsi="Times New Roman" w:cs="Times New Roman"/>
        </w:rPr>
        <w:t xml:space="preserve"> Anderson, G. 1996. ‘</w:t>
      </w:r>
      <w:r w:rsidRPr="00365287">
        <w:rPr>
          <w:rFonts w:ascii="Times New Roman" w:hAnsi="Times New Roman" w:cs="Times New Roman"/>
          <w:i/>
        </w:rPr>
        <w:t>Philostratus on Apollonius of Tyana: The Unpredictable on the Unfathomable’, in The Novel in the Ancient World</w:t>
      </w:r>
      <w:r w:rsidRPr="00C14165">
        <w:rPr>
          <w:rFonts w:ascii="Times New Roman" w:hAnsi="Times New Roman" w:cs="Times New Roman"/>
        </w:rPr>
        <w:t>, Schmeling, G. (ed.), Leiden: Brill</w:t>
      </w:r>
      <w:r>
        <w:rPr>
          <w:rFonts w:ascii="Times New Roman" w:hAnsi="Times New Roman" w:cs="Times New Roman"/>
        </w:rPr>
        <w:t>, P615</w:t>
      </w:r>
    </w:p>
  </w:footnote>
  <w:footnote w:id="4">
    <w:p w:rsidR="00E60FA2" w:rsidRPr="00C14165" w:rsidRDefault="00E60FA2">
      <w:pPr>
        <w:pStyle w:val="FootnoteText"/>
        <w:rPr>
          <w:rFonts w:ascii="Times New Roman" w:hAnsi="Times New Roman" w:cs="Times New Roman"/>
        </w:rPr>
      </w:pPr>
      <w:r w:rsidRPr="00C14165">
        <w:rPr>
          <w:rStyle w:val="FootnoteReference"/>
          <w:rFonts w:ascii="Times New Roman" w:hAnsi="Times New Roman" w:cs="Times New Roman"/>
        </w:rPr>
        <w:footnoteRef/>
      </w:r>
      <w:r w:rsidRPr="00C14165">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w:t>
      </w:r>
      <w:r w:rsidRPr="00C14165">
        <w:rPr>
          <w:rFonts w:ascii="Times New Roman" w:hAnsi="Times New Roman" w:cs="Times New Roman"/>
        </w:rPr>
        <w:t xml:space="preserve"> </w:t>
      </w:r>
      <w:r w:rsidRPr="00365287">
        <w:rPr>
          <w:rFonts w:ascii="Times New Roman" w:hAnsi="Times New Roman" w:cs="Times New Roman"/>
          <w:i/>
        </w:rPr>
        <w:t>Life of Apollonius’</w:t>
      </w:r>
      <w:r w:rsidRPr="00C14165">
        <w:rPr>
          <w:rFonts w:ascii="Times New Roman" w:hAnsi="Times New Roman" w:cs="Times New Roman"/>
        </w:rPr>
        <w:t>, American Journal of Philology 119 (3):</w:t>
      </w:r>
      <w:r>
        <w:rPr>
          <w:rFonts w:ascii="Times New Roman" w:hAnsi="Times New Roman" w:cs="Times New Roman"/>
        </w:rPr>
        <w:t xml:space="preserve"> P419-420</w:t>
      </w:r>
    </w:p>
  </w:footnote>
  <w:footnote w:id="5">
    <w:p w:rsidR="00E60FA2" w:rsidRPr="00C14165" w:rsidRDefault="00E60FA2">
      <w:pPr>
        <w:pStyle w:val="FootnoteText"/>
        <w:rPr>
          <w:rFonts w:ascii="Times New Roman" w:hAnsi="Times New Roman" w:cs="Times New Roman"/>
        </w:rPr>
      </w:pPr>
      <w:r w:rsidRPr="00C14165">
        <w:rPr>
          <w:rStyle w:val="FootnoteReference"/>
          <w:rFonts w:ascii="Times New Roman" w:hAnsi="Times New Roman" w:cs="Times New Roman"/>
        </w:rPr>
        <w:footnoteRef/>
      </w:r>
      <w:r w:rsidRPr="00C14165">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w:t>
      </w:r>
      <w:r w:rsidRPr="00C14165">
        <w:rPr>
          <w:rFonts w:ascii="Times New Roman" w:hAnsi="Times New Roman" w:cs="Times New Roman"/>
        </w:rPr>
        <w:t xml:space="preserve"> </w:t>
      </w:r>
      <w:r w:rsidRPr="00365287">
        <w:rPr>
          <w:rFonts w:ascii="Times New Roman" w:hAnsi="Times New Roman" w:cs="Times New Roman"/>
          <w:i/>
        </w:rPr>
        <w:t>Life of Apollonius’</w:t>
      </w:r>
      <w:r w:rsidRPr="00C14165">
        <w:rPr>
          <w:rFonts w:ascii="Times New Roman" w:hAnsi="Times New Roman" w:cs="Times New Roman"/>
        </w:rPr>
        <w:t>, American Journal of Philology 119 (3):</w:t>
      </w:r>
      <w:r>
        <w:rPr>
          <w:rFonts w:ascii="Times New Roman" w:hAnsi="Times New Roman" w:cs="Times New Roman"/>
        </w:rPr>
        <w:t xml:space="preserve"> P419-420</w:t>
      </w:r>
    </w:p>
  </w:footnote>
  <w:footnote w:id="6">
    <w:p w:rsidR="00E60FA2" w:rsidRPr="00352959" w:rsidRDefault="00E60FA2">
      <w:pPr>
        <w:pStyle w:val="FootnoteText"/>
        <w:rPr>
          <w:rFonts w:ascii="Times New Roman" w:hAnsi="Times New Roman" w:cs="Times New Roman"/>
        </w:rPr>
      </w:pPr>
      <w:r w:rsidRPr="00352959">
        <w:rPr>
          <w:rStyle w:val="FootnoteReference"/>
          <w:rFonts w:ascii="Times New Roman" w:hAnsi="Times New Roman" w:cs="Times New Roman"/>
        </w:rPr>
        <w:footnoteRef/>
      </w:r>
      <w:r w:rsidRPr="00352959">
        <w:rPr>
          <w:rFonts w:ascii="Times New Roman" w:hAnsi="Times New Roman" w:cs="Times New Roman"/>
        </w:rPr>
        <w:t xml:space="preserve"> Mead, G. (1990). </w:t>
      </w:r>
      <w:r w:rsidRPr="00365287">
        <w:rPr>
          <w:rFonts w:ascii="Times New Roman" w:hAnsi="Times New Roman" w:cs="Times New Roman"/>
          <w:i/>
        </w:rPr>
        <w:t>Apollonius of Tyana</w:t>
      </w:r>
      <w:r w:rsidRPr="00352959">
        <w:rPr>
          <w:rFonts w:ascii="Times New Roman" w:hAnsi="Times New Roman" w:cs="Times New Roman"/>
        </w:rPr>
        <w:t>. Chicago: Ares.</w:t>
      </w:r>
      <w:r>
        <w:rPr>
          <w:rFonts w:ascii="Times New Roman" w:hAnsi="Times New Roman" w:cs="Times New Roman"/>
        </w:rPr>
        <w:t xml:space="preserve"> P28</w:t>
      </w:r>
    </w:p>
  </w:footnote>
  <w:footnote w:id="7">
    <w:p w:rsidR="00E60FA2" w:rsidRPr="00C14165" w:rsidRDefault="00E60FA2">
      <w:pPr>
        <w:pStyle w:val="FootnoteText"/>
        <w:rPr>
          <w:rFonts w:ascii="Times New Roman" w:hAnsi="Times New Roman" w:cs="Times New Roman"/>
        </w:rPr>
      </w:pPr>
      <w:r w:rsidRPr="00C14165">
        <w:rPr>
          <w:rStyle w:val="FootnoteReference"/>
          <w:rFonts w:ascii="Times New Roman" w:hAnsi="Times New Roman" w:cs="Times New Roman"/>
        </w:rPr>
        <w:footnoteRef/>
      </w:r>
      <w:r w:rsidRPr="00C14165">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w:t>
      </w:r>
      <w:r w:rsidRPr="00C14165">
        <w:rPr>
          <w:rFonts w:ascii="Times New Roman" w:hAnsi="Times New Roman" w:cs="Times New Roman"/>
        </w:rPr>
        <w:t xml:space="preserve"> </w:t>
      </w:r>
      <w:r w:rsidRPr="00365287">
        <w:rPr>
          <w:rFonts w:ascii="Times New Roman" w:hAnsi="Times New Roman" w:cs="Times New Roman"/>
          <w:i/>
        </w:rPr>
        <w:t>Life of Apollonius’</w:t>
      </w:r>
      <w:r w:rsidRPr="00C14165">
        <w:rPr>
          <w:rFonts w:ascii="Times New Roman" w:hAnsi="Times New Roman" w:cs="Times New Roman"/>
        </w:rPr>
        <w:t>, American Journal of Philology 119 (3):</w:t>
      </w:r>
      <w:r>
        <w:rPr>
          <w:rFonts w:ascii="Times New Roman" w:hAnsi="Times New Roman" w:cs="Times New Roman"/>
        </w:rPr>
        <w:t xml:space="preserve"> P419</w:t>
      </w:r>
    </w:p>
  </w:footnote>
  <w:footnote w:id="8">
    <w:p w:rsidR="00E60FA2" w:rsidRPr="00C14165" w:rsidRDefault="00E60FA2">
      <w:pPr>
        <w:pStyle w:val="FootnoteText"/>
        <w:rPr>
          <w:rFonts w:ascii="Times New Roman" w:hAnsi="Times New Roman" w:cs="Times New Roman"/>
        </w:rPr>
      </w:pPr>
      <w:r w:rsidRPr="00C14165">
        <w:rPr>
          <w:rStyle w:val="FootnoteReference"/>
          <w:rFonts w:ascii="Times New Roman" w:hAnsi="Times New Roman" w:cs="Times New Roman"/>
        </w:rPr>
        <w:footnoteRef/>
      </w:r>
      <w:r w:rsidRPr="00C14165">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w:t>
      </w:r>
      <w:r w:rsidRPr="00C14165">
        <w:rPr>
          <w:rFonts w:ascii="Times New Roman" w:hAnsi="Times New Roman" w:cs="Times New Roman"/>
        </w:rPr>
        <w:t xml:space="preserve"> </w:t>
      </w:r>
      <w:r w:rsidRPr="00365287">
        <w:rPr>
          <w:rFonts w:ascii="Times New Roman" w:hAnsi="Times New Roman" w:cs="Times New Roman"/>
          <w:i/>
        </w:rPr>
        <w:t>Life of Apollonius’</w:t>
      </w:r>
      <w:r w:rsidRPr="00C14165">
        <w:rPr>
          <w:rFonts w:ascii="Times New Roman" w:hAnsi="Times New Roman" w:cs="Times New Roman"/>
        </w:rPr>
        <w:t>, American Journal of Philology 119 (3):</w:t>
      </w:r>
      <w:r>
        <w:rPr>
          <w:rFonts w:ascii="Times New Roman" w:hAnsi="Times New Roman" w:cs="Times New Roman"/>
        </w:rPr>
        <w:t xml:space="preserve"> P419-420</w:t>
      </w:r>
    </w:p>
  </w:footnote>
  <w:footnote w:id="9">
    <w:p w:rsidR="00E60FA2" w:rsidRPr="00C14165" w:rsidRDefault="00E60FA2">
      <w:pPr>
        <w:pStyle w:val="FootnoteText"/>
        <w:rPr>
          <w:rFonts w:ascii="Times New Roman" w:hAnsi="Times New Roman" w:cs="Times New Roman"/>
        </w:rPr>
      </w:pPr>
      <w:r w:rsidRPr="00C14165">
        <w:rPr>
          <w:rStyle w:val="FootnoteReference"/>
          <w:rFonts w:ascii="Times New Roman" w:hAnsi="Times New Roman" w:cs="Times New Roman"/>
        </w:rPr>
        <w:footnoteRef/>
      </w:r>
      <w:r w:rsidRPr="00C14165">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w:t>
      </w:r>
      <w:r w:rsidRPr="00C14165">
        <w:rPr>
          <w:rFonts w:ascii="Times New Roman" w:hAnsi="Times New Roman" w:cs="Times New Roman"/>
        </w:rPr>
        <w:t xml:space="preserve"> </w:t>
      </w:r>
      <w:r w:rsidRPr="00365287">
        <w:rPr>
          <w:rFonts w:ascii="Times New Roman" w:hAnsi="Times New Roman" w:cs="Times New Roman"/>
          <w:i/>
        </w:rPr>
        <w:t>Life of Apollonius’</w:t>
      </w:r>
      <w:r w:rsidRPr="00C14165">
        <w:rPr>
          <w:rFonts w:ascii="Times New Roman" w:hAnsi="Times New Roman" w:cs="Times New Roman"/>
        </w:rPr>
        <w:t>, American Journal of Philology 119 (3):</w:t>
      </w:r>
      <w:r>
        <w:rPr>
          <w:rFonts w:ascii="Times New Roman" w:hAnsi="Times New Roman" w:cs="Times New Roman"/>
        </w:rPr>
        <w:t xml:space="preserve"> P419-420</w:t>
      </w:r>
      <w:r>
        <w:rPr>
          <w:rFonts w:ascii="Times New Roman" w:hAnsi="Times New Roman" w:cs="Times New Roman"/>
        </w:rPr>
        <w:br/>
        <w:t>-</w:t>
      </w:r>
      <w:r w:rsidRPr="00C14165">
        <w:rPr>
          <w:rFonts w:ascii="Times New Roman" w:hAnsi="Times New Roman" w:cs="Times New Roman"/>
        </w:rPr>
        <w:t xml:space="preserve">Livius.org. (2017). </w:t>
      </w:r>
      <w:r w:rsidRPr="00365287">
        <w:rPr>
          <w:rFonts w:ascii="Times New Roman" w:hAnsi="Times New Roman" w:cs="Times New Roman"/>
          <w:i/>
        </w:rPr>
        <w:t>Apollonius of Tyana</w:t>
      </w:r>
      <w:r w:rsidRPr="00C14165">
        <w:rPr>
          <w:rFonts w:ascii="Times New Roman" w:hAnsi="Times New Roman" w:cs="Times New Roman"/>
        </w:rPr>
        <w:t xml:space="preserve"> - </w:t>
      </w:r>
      <w:proofErr w:type="spellStart"/>
      <w:r w:rsidRPr="00C14165">
        <w:rPr>
          <w:rFonts w:ascii="Times New Roman" w:hAnsi="Times New Roman" w:cs="Times New Roman"/>
        </w:rPr>
        <w:t>Livius</w:t>
      </w:r>
      <w:proofErr w:type="spellEnd"/>
      <w:r w:rsidRPr="00C14165">
        <w:rPr>
          <w:rFonts w:ascii="Times New Roman" w:hAnsi="Times New Roman" w:cs="Times New Roman"/>
        </w:rPr>
        <w:t xml:space="preserve">. [online] Available at: </w:t>
      </w:r>
      <w:hyperlink r:id="rId3" w:history="1">
        <w:r w:rsidRPr="003644F2">
          <w:rPr>
            <w:rStyle w:val="Hyperlink"/>
            <w:rFonts w:ascii="Times New Roman" w:hAnsi="Times New Roman" w:cs="Times New Roman"/>
          </w:rPr>
          <w:t>http://www.livius.org/articles/person/apollonius-of-tyana/</w:t>
        </w:r>
      </w:hyperlink>
      <w:r>
        <w:rPr>
          <w:rFonts w:ascii="Times New Roman" w:hAnsi="Times New Roman" w:cs="Times New Roman"/>
        </w:rPr>
        <w:t xml:space="preserve"> </w:t>
      </w:r>
      <w:r w:rsidRPr="00C14165">
        <w:rPr>
          <w:rFonts w:ascii="Times New Roman" w:hAnsi="Times New Roman" w:cs="Times New Roman"/>
        </w:rPr>
        <w:t xml:space="preserve"> [Accessed 4 Dec. 2017].</w:t>
      </w:r>
    </w:p>
  </w:footnote>
  <w:footnote w:id="10">
    <w:p w:rsidR="00E60FA2" w:rsidRPr="00690293" w:rsidRDefault="00E60FA2">
      <w:pPr>
        <w:pStyle w:val="FootnoteText"/>
        <w:rPr>
          <w:rFonts w:ascii="Times New Roman" w:hAnsi="Times New Roman" w:cs="Times New Roman"/>
        </w:rPr>
      </w:pPr>
      <w:r w:rsidRPr="00690293">
        <w:rPr>
          <w:rStyle w:val="FootnoteReference"/>
          <w:rFonts w:ascii="Times New Roman" w:hAnsi="Times New Roman" w:cs="Times New Roman"/>
        </w:rPr>
        <w:footnoteRef/>
      </w:r>
      <w:r w:rsidRPr="00690293">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 Life of Apollonius’</w:t>
      </w:r>
      <w:r w:rsidRPr="00690293">
        <w:rPr>
          <w:rFonts w:ascii="Times New Roman" w:hAnsi="Times New Roman" w:cs="Times New Roman"/>
        </w:rPr>
        <w:t>, American Journal of Philology 119 (3): P419-420</w:t>
      </w:r>
    </w:p>
  </w:footnote>
  <w:footnote w:id="11">
    <w:p w:rsidR="00E60FA2" w:rsidRPr="00A6760A" w:rsidRDefault="00E60FA2">
      <w:pPr>
        <w:pStyle w:val="FootnoteText"/>
        <w:rPr>
          <w:rFonts w:ascii="Times New Roman" w:hAnsi="Times New Roman" w:cs="Times New Roman"/>
        </w:rPr>
      </w:pPr>
      <w:r w:rsidRPr="00A6760A">
        <w:rPr>
          <w:rStyle w:val="FootnoteReference"/>
          <w:rFonts w:ascii="Times New Roman" w:hAnsi="Times New Roman" w:cs="Times New Roman"/>
        </w:rPr>
        <w:footnoteRef/>
      </w:r>
      <w:r w:rsidRPr="00A6760A">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 Life of Apollonius’</w:t>
      </w:r>
      <w:r w:rsidRPr="00A6760A">
        <w:rPr>
          <w:rFonts w:ascii="Times New Roman" w:hAnsi="Times New Roman" w:cs="Times New Roman"/>
        </w:rPr>
        <w:t>, American Journal of Philology 119 (3):</w:t>
      </w:r>
      <w:r>
        <w:rPr>
          <w:rFonts w:ascii="Times New Roman" w:hAnsi="Times New Roman" w:cs="Times New Roman"/>
        </w:rPr>
        <w:t xml:space="preserve"> P422</w:t>
      </w:r>
    </w:p>
  </w:footnote>
  <w:footnote w:id="12">
    <w:p w:rsidR="00E60FA2" w:rsidRPr="00A6760A" w:rsidRDefault="00E60FA2">
      <w:pPr>
        <w:pStyle w:val="FootnoteText"/>
        <w:rPr>
          <w:rFonts w:ascii="Times New Roman" w:hAnsi="Times New Roman" w:cs="Times New Roman"/>
        </w:rPr>
      </w:pPr>
      <w:r w:rsidRPr="00A6760A">
        <w:rPr>
          <w:rStyle w:val="FootnoteReference"/>
          <w:rFonts w:ascii="Times New Roman" w:hAnsi="Times New Roman" w:cs="Times New Roman"/>
        </w:rPr>
        <w:footnoteRef/>
      </w:r>
      <w:r w:rsidRPr="00A6760A">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 Life of Apollonius’</w:t>
      </w:r>
      <w:r w:rsidRPr="00A6760A">
        <w:rPr>
          <w:rFonts w:ascii="Times New Roman" w:hAnsi="Times New Roman" w:cs="Times New Roman"/>
        </w:rPr>
        <w:t>, American Journal of Philology 119 (3):</w:t>
      </w:r>
      <w:r>
        <w:rPr>
          <w:rFonts w:ascii="Times New Roman" w:hAnsi="Times New Roman" w:cs="Times New Roman"/>
        </w:rPr>
        <w:t xml:space="preserve"> P422</w:t>
      </w:r>
    </w:p>
  </w:footnote>
  <w:footnote w:id="13">
    <w:p w:rsidR="00E60FA2" w:rsidRPr="00A6760A" w:rsidRDefault="00E60FA2">
      <w:pPr>
        <w:pStyle w:val="FootnoteText"/>
        <w:rPr>
          <w:rFonts w:ascii="Times New Roman" w:hAnsi="Times New Roman" w:cs="Times New Roman"/>
        </w:rPr>
      </w:pPr>
      <w:r w:rsidRPr="00A6760A">
        <w:rPr>
          <w:rStyle w:val="FootnoteReference"/>
          <w:rFonts w:ascii="Times New Roman" w:hAnsi="Times New Roman" w:cs="Times New Roman"/>
        </w:rPr>
        <w:footnoteRef/>
      </w:r>
      <w:r w:rsidRPr="00A6760A">
        <w:rPr>
          <w:rFonts w:ascii="Times New Roman" w:hAnsi="Times New Roman" w:cs="Times New Roman"/>
        </w:rPr>
        <w:t xml:space="preserve"> Francis, J. A. 1998. ‘</w:t>
      </w:r>
      <w:r w:rsidRPr="00365287">
        <w:rPr>
          <w:rFonts w:ascii="Times New Roman" w:hAnsi="Times New Roman" w:cs="Times New Roman"/>
          <w:i/>
        </w:rPr>
        <w:t xml:space="preserve">Truthful Fiction: New Questions to Old Answers </w:t>
      </w:r>
      <w:proofErr w:type="gramStart"/>
      <w:r w:rsidRPr="00365287">
        <w:rPr>
          <w:rFonts w:ascii="Times New Roman" w:hAnsi="Times New Roman" w:cs="Times New Roman"/>
          <w:i/>
        </w:rPr>
        <w:t>On</w:t>
      </w:r>
      <w:proofErr w:type="gramEnd"/>
      <w:r w:rsidRPr="00365287">
        <w:rPr>
          <w:rFonts w:ascii="Times New Roman" w:hAnsi="Times New Roman" w:cs="Times New Roman"/>
          <w:i/>
        </w:rPr>
        <w:t xml:space="preserve"> Philostratus’ Life of Apollonius’</w:t>
      </w:r>
      <w:r w:rsidRPr="00A6760A">
        <w:rPr>
          <w:rFonts w:ascii="Times New Roman" w:hAnsi="Times New Roman" w:cs="Times New Roman"/>
        </w:rPr>
        <w:t>, American Journal of Philology 119 (3):</w:t>
      </w:r>
      <w:r>
        <w:rPr>
          <w:rFonts w:ascii="Times New Roman" w:hAnsi="Times New Roman" w:cs="Times New Roman"/>
        </w:rPr>
        <w:t xml:space="preserve"> P422</w:t>
      </w:r>
    </w:p>
  </w:footnote>
  <w:footnote w:id="14">
    <w:p w:rsidR="00E60FA2" w:rsidRPr="00A6760A" w:rsidRDefault="00E60FA2">
      <w:pPr>
        <w:pStyle w:val="FootnoteText"/>
        <w:rPr>
          <w:rFonts w:ascii="Times New Roman" w:hAnsi="Times New Roman" w:cs="Times New Roman"/>
        </w:rPr>
      </w:pPr>
      <w:r w:rsidRPr="00A6760A">
        <w:rPr>
          <w:rStyle w:val="FootnoteReference"/>
          <w:rFonts w:ascii="Times New Roman" w:hAnsi="Times New Roman" w:cs="Times New Roman"/>
        </w:rPr>
        <w:footnoteRef/>
      </w:r>
      <w:r w:rsidRPr="00A6760A">
        <w:rPr>
          <w:rFonts w:ascii="Times New Roman" w:hAnsi="Times New Roman" w:cs="Times New Roman"/>
        </w:rPr>
        <w:t xml:space="preserve"> </w:t>
      </w:r>
      <w:proofErr w:type="spellStart"/>
      <w:r w:rsidRPr="00A6760A">
        <w:rPr>
          <w:rFonts w:ascii="Times New Roman" w:hAnsi="Times New Roman" w:cs="Times New Roman"/>
        </w:rPr>
        <w:t>Demoen</w:t>
      </w:r>
      <w:proofErr w:type="spellEnd"/>
      <w:r w:rsidRPr="00A6760A">
        <w:rPr>
          <w:rFonts w:ascii="Times New Roman" w:hAnsi="Times New Roman" w:cs="Times New Roman"/>
        </w:rPr>
        <w:t xml:space="preserve">, K. and </w:t>
      </w:r>
      <w:proofErr w:type="spellStart"/>
      <w:r w:rsidRPr="00A6760A">
        <w:rPr>
          <w:rFonts w:ascii="Times New Roman" w:hAnsi="Times New Roman" w:cs="Times New Roman"/>
        </w:rPr>
        <w:t>Praet</w:t>
      </w:r>
      <w:proofErr w:type="spellEnd"/>
      <w:r w:rsidRPr="00A6760A">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A6760A">
        <w:rPr>
          <w:rFonts w:ascii="Times New Roman" w:hAnsi="Times New Roman" w:cs="Times New Roman"/>
        </w:rPr>
        <w:t>. Leiden: Brill. P99</w:t>
      </w:r>
    </w:p>
  </w:footnote>
  <w:footnote w:id="15">
    <w:p w:rsidR="00E60FA2" w:rsidRPr="00A6760A" w:rsidRDefault="00E60FA2">
      <w:pPr>
        <w:pStyle w:val="FootnoteText"/>
        <w:rPr>
          <w:rFonts w:ascii="Times New Roman" w:hAnsi="Times New Roman" w:cs="Times New Roman"/>
        </w:rPr>
      </w:pPr>
      <w:r w:rsidRPr="00A6760A">
        <w:rPr>
          <w:rStyle w:val="FootnoteReference"/>
          <w:rFonts w:ascii="Times New Roman" w:hAnsi="Times New Roman" w:cs="Times New Roman"/>
        </w:rPr>
        <w:footnoteRef/>
      </w:r>
      <w:r w:rsidRPr="00A6760A">
        <w:rPr>
          <w:rFonts w:ascii="Times New Roman" w:hAnsi="Times New Roman" w:cs="Times New Roman"/>
        </w:rPr>
        <w:t xml:space="preserve"> </w:t>
      </w:r>
      <w:proofErr w:type="spellStart"/>
      <w:r w:rsidRPr="00A6760A">
        <w:rPr>
          <w:rFonts w:ascii="Times New Roman" w:hAnsi="Times New Roman" w:cs="Times New Roman"/>
        </w:rPr>
        <w:t>Demoen</w:t>
      </w:r>
      <w:proofErr w:type="spellEnd"/>
      <w:r w:rsidRPr="00A6760A">
        <w:rPr>
          <w:rFonts w:ascii="Times New Roman" w:hAnsi="Times New Roman" w:cs="Times New Roman"/>
        </w:rPr>
        <w:t xml:space="preserve">, K. and </w:t>
      </w:r>
      <w:proofErr w:type="spellStart"/>
      <w:r w:rsidRPr="00A6760A">
        <w:rPr>
          <w:rFonts w:ascii="Times New Roman" w:hAnsi="Times New Roman" w:cs="Times New Roman"/>
        </w:rPr>
        <w:t>Praet</w:t>
      </w:r>
      <w:proofErr w:type="spellEnd"/>
      <w:r w:rsidRPr="00A6760A">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A6760A">
        <w:rPr>
          <w:rFonts w:ascii="Times New Roman" w:hAnsi="Times New Roman" w:cs="Times New Roman"/>
        </w:rPr>
        <w:t>. Leiden: Brill.</w:t>
      </w:r>
      <w:r>
        <w:rPr>
          <w:rFonts w:ascii="Times New Roman" w:hAnsi="Times New Roman" w:cs="Times New Roman"/>
        </w:rPr>
        <w:t xml:space="preserve"> P334</w:t>
      </w:r>
    </w:p>
  </w:footnote>
  <w:footnote w:id="16">
    <w:p w:rsidR="00E60FA2" w:rsidRPr="00C51223" w:rsidRDefault="00E60FA2">
      <w:pPr>
        <w:pStyle w:val="FootnoteText"/>
        <w:rPr>
          <w:rFonts w:ascii="Times New Roman" w:hAnsi="Times New Roman" w:cs="Times New Roman"/>
        </w:rPr>
      </w:pPr>
      <w:r w:rsidRPr="00C51223">
        <w:rPr>
          <w:rStyle w:val="FootnoteReference"/>
          <w:rFonts w:ascii="Times New Roman" w:hAnsi="Times New Roman" w:cs="Times New Roman"/>
        </w:rPr>
        <w:footnoteRef/>
      </w:r>
      <w:r w:rsidRPr="00C51223">
        <w:rPr>
          <w:rFonts w:ascii="Times New Roman" w:hAnsi="Times New Roman" w:cs="Times New Roman"/>
        </w:rPr>
        <w:t xml:space="preserve"> Livius.org. (2017). </w:t>
      </w:r>
      <w:r w:rsidRPr="00365287">
        <w:rPr>
          <w:rFonts w:ascii="Times New Roman" w:hAnsi="Times New Roman" w:cs="Times New Roman"/>
          <w:i/>
        </w:rPr>
        <w:t>Philostratus, Life of Apollonius</w:t>
      </w:r>
      <w:r w:rsidRPr="00C51223">
        <w:rPr>
          <w:rFonts w:ascii="Times New Roman" w:hAnsi="Times New Roman" w:cs="Times New Roman"/>
        </w:rPr>
        <w:t xml:space="preserve"> - </w:t>
      </w:r>
      <w:proofErr w:type="spellStart"/>
      <w:r w:rsidRPr="00C51223">
        <w:rPr>
          <w:rFonts w:ascii="Times New Roman" w:hAnsi="Times New Roman" w:cs="Times New Roman"/>
        </w:rPr>
        <w:t>Livius</w:t>
      </w:r>
      <w:proofErr w:type="spellEnd"/>
      <w:r w:rsidRPr="00C51223">
        <w:rPr>
          <w:rFonts w:ascii="Times New Roman" w:hAnsi="Times New Roman" w:cs="Times New Roman"/>
        </w:rPr>
        <w:t xml:space="preserve">. [online] Available at: </w:t>
      </w:r>
      <w:hyperlink r:id="rId4" w:history="1">
        <w:r w:rsidRPr="00C51223">
          <w:rPr>
            <w:rStyle w:val="Hyperlink"/>
            <w:rFonts w:ascii="Times New Roman" w:hAnsi="Times New Roman" w:cs="Times New Roman"/>
          </w:rPr>
          <w:t>http://www.livius.org/sources/about/philostratus-life-of-apollonius/</w:t>
        </w:r>
      </w:hyperlink>
      <w:r w:rsidRPr="00C51223">
        <w:rPr>
          <w:rFonts w:ascii="Times New Roman" w:hAnsi="Times New Roman" w:cs="Times New Roman"/>
        </w:rPr>
        <w:t xml:space="preserve">  [Accessed 4 Dec. 2017].</w:t>
      </w:r>
    </w:p>
  </w:footnote>
  <w:footnote w:id="17">
    <w:p w:rsidR="00E60FA2" w:rsidRPr="00C51223" w:rsidRDefault="00E60FA2">
      <w:pPr>
        <w:pStyle w:val="FootnoteText"/>
        <w:rPr>
          <w:rFonts w:ascii="Times New Roman" w:hAnsi="Times New Roman" w:cs="Times New Roman"/>
        </w:rPr>
      </w:pPr>
      <w:r w:rsidRPr="00C51223">
        <w:rPr>
          <w:rStyle w:val="FootnoteReference"/>
          <w:rFonts w:ascii="Times New Roman" w:hAnsi="Times New Roman" w:cs="Times New Roman"/>
        </w:rPr>
        <w:footnoteRef/>
      </w:r>
      <w:r w:rsidRPr="00C51223">
        <w:rPr>
          <w:rFonts w:ascii="Times New Roman" w:hAnsi="Times New Roman" w:cs="Times New Roman"/>
        </w:rPr>
        <w:t xml:space="preserve"> </w:t>
      </w:r>
      <w:proofErr w:type="spellStart"/>
      <w:r w:rsidRPr="00C51223">
        <w:rPr>
          <w:rFonts w:ascii="Times New Roman" w:hAnsi="Times New Roman" w:cs="Times New Roman"/>
        </w:rPr>
        <w:t>Demoen</w:t>
      </w:r>
      <w:proofErr w:type="spellEnd"/>
      <w:r w:rsidRPr="00C51223">
        <w:rPr>
          <w:rFonts w:ascii="Times New Roman" w:hAnsi="Times New Roman" w:cs="Times New Roman"/>
        </w:rPr>
        <w:t xml:space="preserve">, K. and </w:t>
      </w:r>
      <w:proofErr w:type="spellStart"/>
      <w:r w:rsidRPr="00C51223">
        <w:rPr>
          <w:rFonts w:ascii="Times New Roman" w:hAnsi="Times New Roman" w:cs="Times New Roman"/>
        </w:rPr>
        <w:t>Praet</w:t>
      </w:r>
      <w:proofErr w:type="spellEnd"/>
      <w:r w:rsidRPr="00C51223">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51223">
        <w:rPr>
          <w:rFonts w:ascii="Times New Roman" w:hAnsi="Times New Roman" w:cs="Times New Roman"/>
        </w:rPr>
        <w:t>. Leiden: Brill. P</w:t>
      </w:r>
      <w:r>
        <w:rPr>
          <w:rFonts w:ascii="Times New Roman" w:hAnsi="Times New Roman" w:cs="Times New Roman"/>
        </w:rPr>
        <w:t>109</w:t>
      </w:r>
    </w:p>
  </w:footnote>
  <w:footnote w:id="18">
    <w:p w:rsidR="00E60FA2" w:rsidRPr="004B3F0C" w:rsidRDefault="00E60FA2">
      <w:pPr>
        <w:pStyle w:val="FootnoteText"/>
        <w:rPr>
          <w:rFonts w:ascii="Times New Roman" w:hAnsi="Times New Roman" w:cs="Times New Roman"/>
        </w:rPr>
      </w:pPr>
      <w:r w:rsidRPr="004B3F0C">
        <w:rPr>
          <w:rStyle w:val="FootnoteReference"/>
          <w:rFonts w:ascii="Times New Roman" w:hAnsi="Times New Roman" w:cs="Times New Roman"/>
        </w:rPr>
        <w:footnoteRef/>
      </w:r>
      <w:r w:rsidRPr="004B3F0C">
        <w:rPr>
          <w:rFonts w:ascii="Times New Roman" w:hAnsi="Times New Roman" w:cs="Times New Roman"/>
        </w:rPr>
        <w:t xml:space="preserve"> </w:t>
      </w:r>
      <w:proofErr w:type="spellStart"/>
      <w:r w:rsidRPr="004B3F0C">
        <w:rPr>
          <w:rFonts w:ascii="Times New Roman" w:hAnsi="Times New Roman" w:cs="Times New Roman"/>
        </w:rPr>
        <w:t>Demoen</w:t>
      </w:r>
      <w:proofErr w:type="spellEnd"/>
      <w:r w:rsidRPr="004B3F0C">
        <w:rPr>
          <w:rFonts w:ascii="Times New Roman" w:hAnsi="Times New Roman" w:cs="Times New Roman"/>
        </w:rPr>
        <w:t xml:space="preserve">, K. and </w:t>
      </w:r>
      <w:proofErr w:type="spellStart"/>
      <w:r w:rsidRPr="004B3F0C">
        <w:rPr>
          <w:rFonts w:ascii="Times New Roman" w:hAnsi="Times New Roman" w:cs="Times New Roman"/>
        </w:rPr>
        <w:t>Praet</w:t>
      </w:r>
      <w:proofErr w:type="spellEnd"/>
      <w:r w:rsidRPr="004B3F0C">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4B3F0C">
        <w:rPr>
          <w:rFonts w:ascii="Times New Roman" w:hAnsi="Times New Roman" w:cs="Times New Roman"/>
        </w:rPr>
        <w:t>. Leiden: Brill. P</w:t>
      </w:r>
      <w:r>
        <w:rPr>
          <w:rFonts w:ascii="Times New Roman" w:hAnsi="Times New Roman" w:cs="Times New Roman"/>
        </w:rPr>
        <w:t>109</w:t>
      </w:r>
    </w:p>
  </w:footnote>
  <w:footnote w:id="19">
    <w:p w:rsidR="00E60FA2" w:rsidRPr="004B3F0C" w:rsidRDefault="00E60FA2">
      <w:pPr>
        <w:pStyle w:val="FootnoteText"/>
        <w:rPr>
          <w:rFonts w:ascii="Times New Roman" w:hAnsi="Times New Roman" w:cs="Times New Roman"/>
        </w:rPr>
      </w:pPr>
      <w:r w:rsidRPr="004B3F0C">
        <w:rPr>
          <w:rStyle w:val="FootnoteReference"/>
          <w:rFonts w:ascii="Times New Roman" w:hAnsi="Times New Roman" w:cs="Times New Roman"/>
        </w:rPr>
        <w:footnoteRef/>
      </w:r>
      <w:r w:rsidRPr="004B3F0C">
        <w:rPr>
          <w:rFonts w:ascii="Times New Roman" w:hAnsi="Times New Roman" w:cs="Times New Roman"/>
        </w:rPr>
        <w:t xml:space="preserve"> </w:t>
      </w:r>
      <w:proofErr w:type="spellStart"/>
      <w:r w:rsidRPr="004B3F0C">
        <w:rPr>
          <w:rFonts w:ascii="Times New Roman" w:hAnsi="Times New Roman" w:cs="Times New Roman"/>
        </w:rPr>
        <w:t>Demoen</w:t>
      </w:r>
      <w:proofErr w:type="spellEnd"/>
      <w:r w:rsidRPr="004B3F0C">
        <w:rPr>
          <w:rFonts w:ascii="Times New Roman" w:hAnsi="Times New Roman" w:cs="Times New Roman"/>
        </w:rPr>
        <w:t xml:space="preserve">, K. and </w:t>
      </w:r>
      <w:proofErr w:type="spellStart"/>
      <w:r w:rsidRPr="004B3F0C">
        <w:rPr>
          <w:rFonts w:ascii="Times New Roman" w:hAnsi="Times New Roman" w:cs="Times New Roman"/>
        </w:rPr>
        <w:t>Praet</w:t>
      </w:r>
      <w:proofErr w:type="spellEnd"/>
      <w:r w:rsidRPr="004B3F0C">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4B3F0C">
        <w:rPr>
          <w:rFonts w:ascii="Times New Roman" w:hAnsi="Times New Roman" w:cs="Times New Roman"/>
        </w:rPr>
        <w:t>. Leiden: Brill. P109</w:t>
      </w:r>
    </w:p>
  </w:footnote>
  <w:footnote w:id="20">
    <w:p w:rsidR="00E60FA2" w:rsidRPr="004B3F0C" w:rsidRDefault="00E60FA2">
      <w:pPr>
        <w:pStyle w:val="FootnoteText"/>
        <w:rPr>
          <w:rFonts w:ascii="Times New Roman" w:hAnsi="Times New Roman" w:cs="Times New Roman"/>
        </w:rPr>
      </w:pPr>
      <w:r w:rsidRPr="004B3F0C">
        <w:rPr>
          <w:rStyle w:val="FootnoteReference"/>
          <w:rFonts w:ascii="Times New Roman" w:hAnsi="Times New Roman" w:cs="Times New Roman"/>
        </w:rPr>
        <w:footnoteRef/>
      </w:r>
      <w:r w:rsidRPr="004B3F0C">
        <w:rPr>
          <w:rFonts w:ascii="Times New Roman" w:hAnsi="Times New Roman" w:cs="Times New Roman"/>
        </w:rPr>
        <w:t xml:space="preserve"> </w:t>
      </w:r>
      <w:proofErr w:type="spellStart"/>
      <w:r w:rsidRPr="004B3F0C">
        <w:rPr>
          <w:rFonts w:ascii="Times New Roman" w:hAnsi="Times New Roman" w:cs="Times New Roman"/>
        </w:rPr>
        <w:t>Demoen</w:t>
      </w:r>
      <w:proofErr w:type="spellEnd"/>
      <w:r w:rsidRPr="004B3F0C">
        <w:rPr>
          <w:rFonts w:ascii="Times New Roman" w:hAnsi="Times New Roman" w:cs="Times New Roman"/>
        </w:rPr>
        <w:t xml:space="preserve">, K. and </w:t>
      </w:r>
      <w:proofErr w:type="spellStart"/>
      <w:r w:rsidRPr="004B3F0C">
        <w:rPr>
          <w:rFonts w:ascii="Times New Roman" w:hAnsi="Times New Roman" w:cs="Times New Roman"/>
        </w:rPr>
        <w:t>Praet</w:t>
      </w:r>
      <w:proofErr w:type="spellEnd"/>
      <w:r w:rsidRPr="004B3F0C">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4B3F0C">
        <w:rPr>
          <w:rFonts w:ascii="Times New Roman" w:hAnsi="Times New Roman" w:cs="Times New Roman"/>
        </w:rPr>
        <w:t>. Leiden: Brill. P109</w:t>
      </w:r>
    </w:p>
  </w:footnote>
  <w:footnote w:id="21">
    <w:p w:rsidR="00E60FA2" w:rsidRPr="00C72C27" w:rsidRDefault="00E60FA2">
      <w:pPr>
        <w:pStyle w:val="FootnoteText"/>
        <w:rPr>
          <w:rFonts w:ascii="Times New Roman" w:hAnsi="Times New Roman" w:cs="Times New Roman"/>
        </w:rPr>
      </w:pPr>
      <w:r w:rsidRPr="00C72C27">
        <w:rPr>
          <w:rStyle w:val="FootnoteReference"/>
          <w:rFonts w:ascii="Times New Roman" w:hAnsi="Times New Roman" w:cs="Times New Roman"/>
        </w:rPr>
        <w:footnoteRef/>
      </w:r>
      <w:r w:rsidRPr="00C72C27">
        <w:rPr>
          <w:rFonts w:ascii="Times New Roman" w:hAnsi="Times New Roman" w:cs="Times New Roman"/>
        </w:rPr>
        <w:t xml:space="preserve"> </w:t>
      </w:r>
      <w:proofErr w:type="spellStart"/>
      <w:r w:rsidRPr="00C72C27">
        <w:rPr>
          <w:rFonts w:ascii="Times New Roman" w:hAnsi="Times New Roman" w:cs="Times New Roman"/>
        </w:rPr>
        <w:t>Demoen</w:t>
      </w:r>
      <w:proofErr w:type="spellEnd"/>
      <w:r w:rsidRPr="00C72C27">
        <w:rPr>
          <w:rFonts w:ascii="Times New Roman" w:hAnsi="Times New Roman" w:cs="Times New Roman"/>
        </w:rPr>
        <w:t xml:space="preserve">, K. and </w:t>
      </w:r>
      <w:proofErr w:type="spellStart"/>
      <w:r w:rsidRPr="00C72C27">
        <w:rPr>
          <w:rFonts w:ascii="Times New Roman" w:hAnsi="Times New Roman" w:cs="Times New Roman"/>
        </w:rPr>
        <w:t>Praet</w:t>
      </w:r>
      <w:proofErr w:type="spellEnd"/>
      <w:r w:rsidRPr="00C72C27">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72C27">
        <w:rPr>
          <w:rFonts w:ascii="Times New Roman" w:hAnsi="Times New Roman" w:cs="Times New Roman"/>
        </w:rPr>
        <w:t>. Leiden: Brill. P110</w:t>
      </w:r>
    </w:p>
  </w:footnote>
  <w:footnote w:id="22">
    <w:p w:rsidR="00E60FA2" w:rsidRPr="00C72C27" w:rsidRDefault="00E60FA2">
      <w:pPr>
        <w:pStyle w:val="FootnoteText"/>
        <w:rPr>
          <w:rFonts w:ascii="Times New Roman" w:hAnsi="Times New Roman" w:cs="Times New Roman"/>
        </w:rPr>
      </w:pPr>
      <w:r w:rsidRPr="00C72C27">
        <w:rPr>
          <w:rStyle w:val="FootnoteReference"/>
          <w:rFonts w:ascii="Times New Roman" w:hAnsi="Times New Roman" w:cs="Times New Roman"/>
        </w:rPr>
        <w:footnoteRef/>
      </w:r>
      <w:r w:rsidRPr="00C72C27">
        <w:rPr>
          <w:rFonts w:ascii="Times New Roman" w:hAnsi="Times New Roman" w:cs="Times New Roman"/>
        </w:rPr>
        <w:t xml:space="preserve"> </w:t>
      </w:r>
      <w:proofErr w:type="spellStart"/>
      <w:r w:rsidRPr="00C72C27">
        <w:rPr>
          <w:rFonts w:ascii="Times New Roman" w:hAnsi="Times New Roman" w:cs="Times New Roman"/>
        </w:rPr>
        <w:t>Demoen</w:t>
      </w:r>
      <w:proofErr w:type="spellEnd"/>
      <w:r w:rsidRPr="00C72C27">
        <w:rPr>
          <w:rFonts w:ascii="Times New Roman" w:hAnsi="Times New Roman" w:cs="Times New Roman"/>
        </w:rPr>
        <w:t xml:space="preserve">, K. and </w:t>
      </w:r>
      <w:proofErr w:type="spellStart"/>
      <w:r w:rsidRPr="00C72C27">
        <w:rPr>
          <w:rFonts w:ascii="Times New Roman" w:hAnsi="Times New Roman" w:cs="Times New Roman"/>
        </w:rPr>
        <w:t>Praet</w:t>
      </w:r>
      <w:proofErr w:type="spellEnd"/>
      <w:r w:rsidRPr="00C72C27">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72C27">
        <w:rPr>
          <w:rFonts w:ascii="Times New Roman" w:hAnsi="Times New Roman" w:cs="Times New Roman"/>
        </w:rPr>
        <w:t>. Leiden: Brill. P110</w:t>
      </w:r>
    </w:p>
  </w:footnote>
  <w:footnote w:id="23">
    <w:p w:rsidR="00E60FA2" w:rsidRPr="00C72C27" w:rsidRDefault="00E60FA2">
      <w:pPr>
        <w:pStyle w:val="FootnoteText"/>
        <w:rPr>
          <w:rFonts w:ascii="Times New Roman" w:hAnsi="Times New Roman" w:cs="Times New Roman"/>
        </w:rPr>
      </w:pPr>
      <w:r w:rsidRPr="00C72C27">
        <w:rPr>
          <w:rStyle w:val="FootnoteReference"/>
          <w:rFonts w:ascii="Times New Roman" w:hAnsi="Times New Roman" w:cs="Times New Roman"/>
        </w:rPr>
        <w:footnoteRef/>
      </w:r>
      <w:r w:rsidRPr="00C72C27">
        <w:rPr>
          <w:rFonts w:ascii="Times New Roman" w:hAnsi="Times New Roman" w:cs="Times New Roman"/>
        </w:rPr>
        <w:t xml:space="preserve"> </w:t>
      </w:r>
      <w:proofErr w:type="spellStart"/>
      <w:r w:rsidRPr="00C72C27">
        <w:rPr>
          <w:rFonts w:ascii="Times New Roman" w:hAnsi="Times New Roman" w:cs="Times New Roman"/>
        </w:rPr>
        <w:t>Demoen</w:t>
      </w:r>
      <w:proofErr w:type="spellEnd"/>
      <w:r w:rsidRPr="00C72C27">
        <w:rPr>
          <w:rFonts w:ascii="Times New Roman" w:hAnsi="Times New Roman" w:cs="Times New Roman"/>
        </w:rPr>
        <w:t xml:space="preserve">, K. and </w:t>
      </w:r>
      <w:proofErr w:type="spellStart"/>
      <w:r w:rsidRPr="00C72C27">
        <w:rPr>
          <w:rFonts w:ascii="Times New Roman" w:hAnsi="Times New Roman" w:cs="Times New Roman"/>
        </w:rPr>
        <w:t>Praet</w:t>
      </w:r>
      <w:proofErr w:type="spellEnd"/>
      <w:r w:rsidRPr="00C72C27">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72C27">
        <w:rPr>
          <w:rFonts w:ascii="Times New Roman" w:hAnsi="Times New Roman" w:cs="Times New Roman"/>
        </w:rPr>
        <w:t>. Leiden: Brill. P110</w:t>
      </w:r>
    </w:p>
  </w:footnote>
  <w:footnote w:id="24">
    <w:p w:rsidR="00E60FA2" w:rsidRPr="00C72C27" w:rsidRDefault="00E60FA2">
      <w:pPr>
        <w:pStyle w:val="FootnoteText"/>
        <w:rPr>
          <w:rFonts w:ascii="Times New Roman" w:hAnsi="Times New Roman" w:cs="Times New Roman"/>
        </w:rPr>
      </w:pPr>
      <w:r w:rsidRPr="00C72C27">
        <w:rPr>
          <w:rStyle w:val="FootnoteReference"/>
          <w:rFonts w:ascii="Times New Roman" w:hAnsi="Times New Roman" w:cs="Times New Roman"/>
        </w:rPr>
        <w:footnoteRef/>
      </w:r>
      <w:r w:rsidRPr="00C72C27">
        <w:rPr>
          <w:rFonts w:ascii="Times New Roman" w:hAnsi="Times New Roman" w:cs="Times New Roman"/>
        </w:rPr>
        <w:t xml:space="preserve"> </w:t>
      </w:r>
      <w:proofErr w:type="spellStart"/>
      <w:r w:rsidRPr="00C72C27">
        <w:rPr>
          <w:rFonts w:ascii="Times New Roman" w:hAnsi="Times New Roman" w:cs="Times New Roman"/>
        </w:rPr>
        <w:t>Demoen</w:t>
      </w:r>
      <w:proofErr w:type="spellEnd"/>
      <w:r w:rsidRPr="00C72C27">
        <w:rPr>
          <w:rFonts w:ascii="Times New Roman" w:hAnsi="Times New Roman" w:cs="Times New Roman"/>
        </w:rPr>
        <w:t xml:space="preserve">, K. and </w:t>
      </w:r>
      <w:proofErr w:type="spellStart"/>
      <w:r w:rsidRPr="00C72C27">
        <w:rPr>
          <w:rFonts w:ascii="Times New Roman" w:hAnsi="Times New Roman" w:cs="Times New Roman"/>
        </w:rPr>
        <w:t>Praet</w:t>
      </w:r>
      <w:proofErr w:type="spellEnd"/>
      <w:r w:rsidRPr="00C72C27">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72C27">
        <w:rPr>
          <w:rFonts w:ascii="Times New Roman" w:hAnsi="Times New Roman" w:cs="Times New Roman"/>
        </w:rPr>
        <w:t>. Leiden: Brill. P110</w:t>
      </w:r>
    </w:p>
  </w:footnote>
  <w:footnote w:id="25">
    <w:p w:rsidR="00E60FA2" w:rsidRPr="00C72C27" w:rsidRDefault="00E60FA2">
      <w:pPr>
        <w:pStyle w:val="FootnoteText"/>
        <w:rPr>
          <w:rFonts w:ascii="Times New Roman" w:hAnsi="Times New Roman" w:cs="Times New Roman"/>
        </w:rPr>
      </w:pPr>
      <w:r w:rsidRPr="00C72C27">
        <w:rPr>
          <w:rStyle w:val="FootnoteReference"/>
          <w:rFonts w:ascii="Times New Roman" w:hAnsi="Times New Roman" w:cs="Times New Roman"/>
        </w:rPr>
        <w:footnoteRef/>
      </w:r>
      <w:r w:rsidRPr="00C72C27">
        <w:rPr>
          <w:rFonts w:ascii="Times New Roman" w:hAnsi="Times New Roman" w:cs="Times New Roman"/>
        </w:rPr>
        <w:t xml:space="preserve"> </w:t>
      </w:r>
      <w:proofErr w:type="spellStart"/>
      <w:r w:rsidRPr="00C72C27">
        <w:rPr>
          <w:rFonts w:ascii="Times New Roman" w:hAnsi="Times New Roman" w:cs="Times New Roman"/>
        </w:rPr>
        <w:t>Demoen</w:t>
      </w:r>
      <w:proofErr w:type="spellEnd"/>
      <w:r w:rsidRPr="00C72C27">
        <w:rPr>
          <w:rFonts w:ascii="Times New Roman" w:hAnsi="Times New Roman" w:cs="Times New Roman"/>
        </w:rPr>
        <w:t xml:space="preserve">, K. and </w:t>
      </w:r>
      <w:proofErr w:type="spellStart"/>
      <w:r w:rsidRPr="00C72C27">
        <w:rPr>
          <w:rFonts w:ascii="Times New Roman" w:hAnsi="Times New Roman" w:cs="Times New Roman"/>
        </w:rPr>
        <w:t>Praet</w:t>
      </w:r>
      <w:proofErr w:type="spellEnd"/>
      <w:r w:rsidRPr="00C72C27">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72C27">
        <w:rPr>
          <w:rFonts w:ascii="Times New Roman" w:hAnsi="Times New Roman" w:cs="Times New Roman"/>
        </w:rPr>
        <w:t>. Leiden: Brill. P110</w:t>
      </w:r>
    </w:p>
  </w:footnote>
  <w:footnote w:id="26">
    <w:p w:rsidR="00E60FA2" w:rsidRPr="00C72C27" w:rsidRDefault="00E60FA2">
      <w:pPr>
        <w:pStyle w:val="FootnoteText"/>
        <w:rPr>
          <w:rFonts w:ascii="Times New Roman" w:hAnsi="Times New Roman" w:cs="Times New Roman"/>
        </w:rPr>
      </w:pPr>
      <w:r w:rsidRPr="00C72C27">
        <w:rPr>
          <w:rStyle w:val="FootnoteReference"/>
          <w:rFonts w:ascii="Times New Roman" w:hAnsi="Times New Roman" w:cs="Times New Roman"/>
        </w:rPr>
        <w:footnoteRef/>
      </w:r>
      <w:r w:rsidRPr="00C72C27">
        <w:rPr>
          <w:rFonts w:ascii="Times New Roman" w:hAnsi="Times New Roman" w:cs="Times New Roman"/>
        </w:rPr>
        <w:t xml:space="preserve"> </w:t>
      </w:r>
      <w:proofErr w:type="spellStart"/>
      <w:r w:rsidRPr="00C72C27">
        <w:rPr>
          <w:rFonts w:ascii="Times New Roman" w:hAnsi="Times New Roman" w:cs="Times New Roman"/>
        </w:rPr>
        <w:t>Demoen</w:t>
      </w:r>
      <w:proofErr w:type="spellEnd"/>
      <w:r w:rsidRPr="00C72C27">
        <w:rPr>
          <w:rFonts w:ascii="Times New Roman" w:hAnsi="Times New Roman" w:cs="Times New Roman"/>
        </w:rPr>
        <w:t xml:space="preserve">, K. and </w:t>
      </w:r>
      <w:proofErr w:type="spellStart"/>
      <w:r w:rsidRPr="00C72C27">
        <w:rPr>
          <w:rFonts w:ascii="Times New Roman" w:hAnsi="Times New Roman" w:cs="Times New Roman"/>
        </w:rPr>
        <w:t>Praet</w:t>
      </w:r>
      <w:proofErr w:type="spellEnd"/>
      <w:r w:rsidRPr="00C72C27">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72C27">
        <w:rPr>
          <w:rFonts w:ascii="Times New Roman" w:hAnsi="Times New Roman" w:cs="Times New Roman"/>
        </w:rPr>
        <w:t>. Leiden: Brill. P110</w:t>
      </w:r>
    </w:p>
  </w:footnote>
  <w:footnote w:id="27">
    <w:p w:rsidR="00E60FA2" w:rsidRPr="00C72C27" w:rsidRDefault="00E60FA2">
      <w:pPr>
        <w:pStyle w:val="FootnoteText"/>
        <w:rPr>
          <w:rFonts w:ascii="Times New Roman" w:hAnsi="Times New Roman" w:cs="Times New Roman"/>
        </w:rPr>
      </w:pPr>
      <w:r w:rsidRPr="00C72C27">
        <w:rPr>
          <w:rStyle w:val="FootnoteReference"/>
          <w:rFonts w:ascii="Times New Roman" w:hAnsi="Times New Roman" w:cs="Times New Roman"/>
        </w:rPr>
        <w:footnoteRef/>
      </w:r>
      <w:r w:rsidRPr="00C72C27">
        <w:rPr>
          <w:rFonts w:ascii="Times New Roman" w:hAnsi="Times New Roman" w:cs="Times New Roman"/>
        </w:rPr>
        <w:t xml:space="preserve"> </w:t>
      </w:r>
      <w:bookmarkStart w:id="5" w:name="_Hlk501361629"/>
      <w:proofErr w:type="spellStart"/>
      <w:r w:rsidRPr="00C72C27">
        <w:rPr>
          <w:rFonts w:ascii="Times New Roman" w:hAnsi="Times New Roman" w:cs="Times New Roman"/>
        </w:rPr>
        <w:t>Demoen</w:t>
      </w:r>
      <w:proofErr w:type="spellEnd"/>
      <w:r w:rsidRPr="00C72C27">
        <w:rPr>
          <w:rFonts w:ascii="Times New Roman" w:hAnsi="Times New Roman" w:cs="Times New Roman"/>
        </w:rPr>
        <w:t xml:space="preserve">, K. and </w:t>
      </w:r>
      <w:proofErr w:type="spellStart"/>
      <w:r w:rsidRPr="00C72C27">
        <w:rPr>
          <w:rFonts w:ascii="Times New Roman" w:hAnsi="Times New Roman" w:cs="Times New Roman"/>
        </w:rPr>
        <w:t>Praet</w:t>
      </w:r>
      <w:proofErr w:type="spellEnd"/>
      <w:r w:rsidRPr="00C72C27">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72C27">
        <w:rPr>
          <w:rFonts w:ascii="Times New Roman" w:hAnsi="Times New Roman" w:cs="Times New Roman"/>
        </w:rPr>
        <w:t>. Leiden: Brill. P110</w:t>
      </w:r>
    </w:p>
    <w:bookmarkEnd w:id="5"/>
  </w:footnote>
  <w:footnote w:id="28">
    <w:p w:rsidR="00E60FA2" w:rsidRPr="00F521DC" w:rsidRDefault="00E60FA2">
      <w:pPr>
        <w:pStyle w:val="FootnoteText"/>
        <w:rPr>
          <w:rFonts w:ascii="Times New Roman" w:hAnsi="Times New Roman" w:cs="Times New Roman"/>
        </w:rPr>
      </w:pPr>
      <w:r w:rsidRPr="00F521DC">
        <w:rPr>
          <w:rStyle w:val="FootnoteReference"/>
          <w:rFonts w:ascii="Times New Roman" w:hAnsi="Times New Roman" w:cs="Times New Roman"/>
        </w:rPr>
        <w:footnoteRef/>
      </w:r>
      <w:r w:rsidRPr="00F521DC">
        <w:rPr>
          <w:rFonts w:ascii="Times New Roman" w:hAnsi="Times New Roman" w:cs="Times New Roman"/>
        </w:rPr>
        <w:t xml:space="preserve"> </w:t>
      </w:r>
      <w:proofErr w:type="spellStart"/>
      <w:r w:rsidRPr="00F521DC">
        <w:rPr>
          <w:rFonts w:ascii="Times New Roman" w:hAnsi="Times New Roman" w:cs="Times New Roman"/>
        </w:rPr>
        <w:t>Demoen</w:t>
      </w:r>
      <w:proofErr w:type="spellEnd"/>
      <w:r w:rsidRPr="00F521DC">
        <w:rPr>
          <w:rFonts w:ascii="Times New Roman" w:hAnsi="Times New Roman" w:cs="Times New Roman"/>
        </w:rPr>
        <w:t xml:space="preserve">, K. and </w:t>
      </w:r>
      <w:proofErr w:type="spellStart"/>
      <w:r w:rsidRPr="00F521DC">
        <w:rPr>
          <w:rFonts w:ascii="Times New Roman" w:hAnsi="Times New Roman" w:cs="Times New Roman"/>
        </w:rPr>
        <w:t>Praet</w:t>
      </w:r>
      <w:proofErr w:type="spellEnd"/>
      <w:r w:rsidRPr="00F521DC">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F521DC">
        <w:rPr>
          <w:rFonts w:ascii="Times New Roman" w:hAnsi="Times New Roman" w:cs="Times New Roman"/>
        </w:rPr>
        <w:t>. Leiden: Brill. P110</w:t>
      </w:r>
    </w:p>
  </w:footnote>
  <w:footnote w:id="29">
    <w:p w:rsidR="00E60FA2" w:rsidRDefault="00E60FA2">
      <w:pPr>
        <w:pStyle w:val="FootnoteText"/>
      </w:pPr>
      <w:r>
        <w:rPr>
          <w:rStyle w:val="FootnoteReference"/>
        </w:rPr>
        <w:footnoteRef/>
      </w:r>
      <w:r>
        <w:t xml:space="preserve"> </w:t>
      </w:r>
      <w:proofErr w:type="spellStart"/>
      <w:r w:rsidRPr="00181191">
        <w:rPr>
          <w:rFonts w:ascii="Times New Roman" w:hAnsi="Times New Roman" w:cs="Times New Roman"/>
        </w:rPr>
        <w:t>Demoen</w:t>
      </w:r>
      <w:proofErr w:type="spellEnd"/>
      <w:r w:rsidRPr="00181191">
        <w:rPr>
          <w:rFonts w:ascii="Times New Roman" w:hAnsi="Times New Roman" w:cs="Times New Roman"/>
        </w:rPr>
        <w:t xml:space="preserve">, K. and </w:t>
      </w:r>
      <w:proofErr w:type="spellStart"/>
      <w:r w:rsidRPr="00181191">
        <w:rPr>
          <w:rFonts w:ascii="Times New Roman" w:hAnsi="Times New Roman" w:cs="Times New Roman"/>
        </w:rPr>
        <w:t>Praet</w:t>
      </w:r>
      <w:proofErr w:type="spellEnd"/>
      <w:r w:rsidRPr="00181191">
        <w:rPr>
          <w:rFonts w:ascii="Times New Roman" w:hAnsi="Times New Roman" w:cs="Times New Roman"/>
        </w:rPr>
        <w:t xml:space="preserve">, D. (eds.), 2009. </w:t>
      </w:r>
      <w:r w:rsidRPr="00365287">
        <w:rPr>
          <w:rFonts w:ascii="Times New Roman" w:hAnsi="Times New Roman" w:cs="Times New Roman"/>
          <w:i/>
        </w:rPr>
        <w:t xml:space="preserve">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181191">
        <w:rPr>
          <w:rFonts w:ascii="Times New Roman" w:hAnsi="Times New Roman" w:cs="Times New Roman"/>
        </w:rPr>
        <w:t>. Leiden: Brill. P110</w:t>
      </w:r>
    </w:p>
  </w:footnote>
  <w:footnote w:id="30">
    <w:p w:rsidR="00E60FA2" w:rsidRPr="00CD4AAE" w:rsidRDefault="00E60FA2">
      <w:pPr>
        <w:pStyle w:val="FootnoteText"/>
        <w:rPr>
          <w:rFonts w:ascii="Times New Roman" w:hAnsi="Times New Roman" w:cs="Times New Roman"/>
        </w:rPr>
      </w:pPr>
      <w:r w:rsidRPr="00CD4AAE">
        <w:rPr>
          <w:rStyle w:val="FootnoteReference"/>
          <w:rFonts w:ascii="Times New Roman" w:hAnsi="Times New Roman" w:cs="Times New Roman"/>
        </w:rPr>
        <w:footnoteRef/>
      </w:r>
      <w:r w:rsidRPr="00CD4AAE">
        <w:rPr>
          <w:rFonts w:ascii="Times New Roman" w:hAnsi="Times New Roman" w:cs="Times New Roman"/>
        </w:rPr>
        <w:t xml:space="preserve"> </w:t>
      </w:r>
      <w:proofErr w:type="spellStart"/>
      <w:r w:rsidRPr="00CD4AAE">
        <w:rPr>
          <w:rFonts w:ascii="Times New Roman" w:hAnsi="Times New Roman" w:cs="Times New Roman"/>
        </w:rPr>
        <w:t>Demoen</w:t>
      </w:r>
      <w:proofErr w:type="spellEnd"/>
      <w:r w:rsidRPr="00CD4AAE">
        <w:rPr>
          <w:rFonts w:ascii="Times New Roman" w:hAnsi="Times New Roman" w:cs="Times New Roman"/>
        </w:rPr>
        <w:t xml:space="preserve">, K. and </w:t>
      </w:r>
      <w:proofErr w:type="spellStart"/>
      <w:r w:rsidRPr="00CD4AAE">
        <w:rPr>
          <w:rFonts w:ascii="Times New Roman" w:hAnsi="Times New Roman" w:cs="Times New Roman"/>
        </w:rPr>
        <w:t>Praet</w:t>
      </w:r>
      <w:proofErr w:type="spellEnd"/>
      <w:r w:rsidRPr="00CD4AAE">
        <w:rPr>
          <w:rFonts w:ascii="Times New Roman" w:hAnsi="Times New Roman" w:cs="Times New Roman"/>
        </w:rPr>
        <w:t>, D. (eds.), 2009</w:t>
      </w:r>
      <w:r w:rsidRPr="00365287">
        <w:rPr>
          <w:rFonts w:ascii="Times New Roman" w:hAnsi="Times New Roman" w:cs="Times New Roman"/>
          <w:i/>
        </w:rPr>
        <w:t xml:space="preserve">. Theios </w:t>
      </w:r>
      <w:proofErr w:type="spellStart"/>
      <w:r w:rsidRPr="00365287">
        <w:rPr>
          <w:rFonts w:ascii="Times New Roman" w:hAnsi="Times New Roman" w:cs="Times New Roman"/>
          <w:i/>
        </w:rPr>
        <w:t>Sophistes</w:t>
      </w:r>
      <w:proofErr w:type="spellEnd"/>
      <w:r w:rsidRPr="00365287">
        <w:rPr>
          <w:rFonts w:ascii="Times New Roman" w:hAnsi="Times New Roman" w:cs="Times New Roman"/>
          <w:i/>
        </w:rPr>
        <w:t xml:space="preserve">: Essays on Philostratus’ Vita </w:t>
      </w:r>
      <w:proofErr w:type="spellStart"/>
      <w:r w:rsidRPr="00365287">
        <w:rPr>
          <w:rFonts w:ascii="Times New Roman" w:hAnsi="Times New Roman" w:cs="Times New Roman"/>
          <w:i/>
        </w:rPr>
        <w:t>Apollonii</w:t>
      </w:r>
      <w:proofErr w:type="spellEnd"/>
      <w:r w:rsidRPr="00CD4AAE">
        <w:rPr>
          <w:rFonts w:ascii="Times New Roman" w:hAnsi="Times New Roman" w:cs="Times New Roman"/>
        </w:rPr>
        <w:t>. Leiden: Brill. P110</w:t>
      </w:r>
    </w:p>
  </w:footnote>
  <w:footnote w:id="31">
    <w:p w:rsidR="00E60FA2" w:rsidRPr="00275EB5" w:rsidRDefault="00E60FA2">
      <w:pPr>
        <w:pStyle w:val="FootnoteText"/>
        <w:rPr>
          <w:rFonts w:ascii="Times New Roman" w:hAnsi="Times New Roman" w:cs="Times New Roman"/>
        </w:rPr>
      </w:pPr>
      <w:r w:rsidRPr="007C6CE2">
        <w:rPr>
          <w:rStyle w:val="FootnoteReference"/>
          <w:rFonts w:ascii="Times New Roman" w:hAnsi="Times New Roman" w:cs="Times New Roman"/>
        </w:rPr>
        <w:footnoteRef/>
      </w:r>
      <w:r w:rsidRPr="007C6CE2">
        <w:rPr>
          <w:rFonts w:ascii="Times New Roman" w:hAnsi="Times New Roman" w:cs="Times New Roman"/>
        </w:rPr>
        <w:t xml:space="preserve"> Livius.org. (2017</w:t>
      </w:r>
      <w:r w:rsidRPr="007C6CE2">
        <w:rPr>
          <w:rFonts w:ascii="Times New Roman" w:hAnsi="Times New Roman" w:cs="Times New Roman"/>
          <w:i/>
        </w:rPr>
        <w:t>). Philostratus, Life of Apollonius 2.31-35</w:t>
      </w:r>
      <w:r w:rsidRPr="007C6CE2">
        <w:rPr>
          <w:rFonts w:ascii="Times New Roman" w:hAnsi="Times New Roman" w:cs="Times New Roman"/>
        </w:rPr>
        <w:t xml:space="preserve"> - </w:t>
      </w:r>
      <w:proofErr w:type="spellStart"/>
      <w:r w:rsidRPr="007C6CE2">
        <w:rPr>
          <w:rFonts w:ascii="Times New Roman" w:hAnsi="Times New Roman" w:cs="Times New Roman"/>
        </w:rPr>
        <w:t>Livius</w:t>
      </w:r>
      <w:proofErr w:type="spellEnd"/>
      <w:r w:rsidRPr="007C6CE2">
        <w:rPr>
          <w:rFonts w:ascii="Times New Roman" w:hAnsi="Times New Roman" w:cs="Times New Roman"/>
        </w:rPr>
        <w:t xml:space="preserve">. [online] Available at: </w:t>
      </w:r>
      <w:hyperlink r:id="rId5" w:history="1">
        <w:r w:rsidRPr="007C6CE2">
          <w:rPr>
            <w:rStyle w:val="Hyperlink"/>
            <w:rFonts w:ascii="Times New Roman" w:hAnsi="Times New Roman" w:cs="Times New Roman"/>
          </w:rPr>
          <w:t>http://www.livius.org/sources/content/philostratus-life-of-apollonius/philostratus-life-of-apollonius-2.31-35/</w:t>
        </w:r>
      </w:hyperlink>
      <w:r w:rsidRPr="007C6CE2">
        <w:rPr>
          <w:rFonts w:ascii="Times New Roman" w:hAnsi="Times New Roman" w:cs="Times New Roman"/>
        </w:rPr>
        <w:t xml:space="preserve">  [Accessed 4 Dec. 2017].</w:t>
      </w:r>
      <w:r>
        <w:rPr>
          <w:rFonts w:ascii="Times New Roman" w:hAnsi="Times New Roman" w:cs="Times New Roman"/>
        </w:rPr>
        <w:br/>
        <w:t xml:space="preserve">-Philostratus. </w:t>
      </w:r>
      <w:r>
        <w:rPr>
          <w:rFonts w:ascii="Times New Roman" w:hAnsi="Times New Roman" w:cs="Times New Roman"/>
          <w:i/>
        </w:rPr>
        <w:t>Life of Apollonius</w:t>
      </w:r>
      <w:r>
        <w:rPr>
          <w:rFonts w:ascii="Times New Roman" w:hAnsi="Times New Roman" w:cs="Times New Roman"/>
        </w:rPr>
        <w:t>. 2.33</w:t>
      </w:r>
    </w:p>
  </w:footnote>
  <w:footnote w:id="32">
    <w:p w:rsidR="00E60FA2" w:rsidRPr="00AC01AE" w:rsidRDefault="00E60FA2">
      <w:pPr>
        <w:pStyle w:val="FootnoteText"/>
      </w:pPr>
      <w:r>
        <w:rPr>
          <w:rStyle w:val="FootnoteReference"/>
        </w:rPr>
        <w:footnoteRef/>
      </w:r>
      <w:r>
        <w:t xml:space="preserve"> </w:t>
      </w:r>
      <w:r w:rsidRPr="00AC01AE">
        <w:t xml:space="preserve">Livius.org. (2017). </w:t>
      </w:r>
      <w:r w:rsidRPr="00AC01AE">
        <w:rPr>
          <w:rFonts w:ascii="Times New Roman" w:hAnsi="Times New Roman" w:cs="Times New Roman"/>
          <w:i/>
        </w:rPr>
        <w:t>Philostratus, Life of Apollonius 2.41-43</w:t>
      </w:r>
      <w:r w:rsidRPr="00AC01AE">
        <w:t xml:space="preserve"> - </w:t>
      </w:r>
      <w:proofErr w:type="spellStart"/>
      <w:r w:rsidRPr="00AC01AE">
        <w:t>Livius</w:t>
      </w:r>
      <w:proofErr w:type="spellEnd"/>
      <w:r w:rsidRPr="00AC01AE">
        <w:t xml:space="preserve">. [online] Available at: </w:t>
      </w:r>
      <w:hyperlink r:id="rId6" w:history="1">
        <w:r w:rsidRPr="003644F2">
          <w:rPr>
            <w:rStyle w:val="Hyperlink"/>
          </w:rPr>
          <w:t>http://www.livius.org/sources/content/philostratus-life-of-apollonius/philostratus-life-of-apollonius-2.41-43/</w:t>
        </w:r>
      </w:hyperlink>
      <w:r>
        <w:t xml:space="preserve"> </w:t>
      </w:r>
      <w:r w:rsidRPr="00AC01AE">
        <w:t xml:space="preserve"> [Accessed 4 Dec. 2017].</w:t>
      </w:r>
      <w:r>
        <w:br/>
        <w:t xml:space="preserve">-Philostratus. </w:t>
      </w:r>
      <w:r>
        <w:rPr>
          <w:i/>
        </w:rPr>
        <w:t xml:space="preserve">Life of Apollonius. </w:t>
      </w:r>
      <w:r>
        <w:t>2.41-43</w:t>
      </w:r>
    </w:p>
  </w:footnote>
  <w:footnote w:id="33">
    <w:p w:rsidR="00E60FA2" w:rsidRPr="006670F4" w:rsidRDefault="00E60FA2" w:rsidP="006670F4">
      <w:pPr>
        <w:pStyle w:val="FootnoteText"/>
        <w:rPr>
          <w:rFonts w:ascii="Times New Roman" w:hAnsi="Times New Roman" w:cs="Times New Roman"/>
        </w:rPr>
      </w:pPr>
      <w:r w:rsidRPr="006670F4">
        <w:rPr>
          <w:rStyle w:val="FootnoteReference"/>
          <w:rFonts w:ascii="Times New Roman" w:hAnsi="Times New Roman" w:cs="Times New Roman"/>
        </w:rPr>
        <w:footnoteRef/>
      </w:r>
      <w:r w:rsidRPr="006670F4">
        <w:rPr>
          <w:rFonts w:ascii="Times New Roman" w:hAnsi="Times New Roman" w:cs="Times New Roman"/>
        </w:rPr>
        <w:t xml:space="preserve"> </w:t>
      </w:r>
      <w:bookmarkStart w:id="7" w:name="_Hlk501375002"/>
      <w:r w:rsidRPr="006670F4">
        <w:rPr>
          <w:rFonts w:ascii="Times New Roman" w:hAnsi="Times New Roman" w:cs="Times New Roman"/>
        </w:rPr>
        <w:t xml:space="preserve">Livius.org. (2017). </w:t>
      </w:r>
      <w:r w:rsidRPr="006670F4">
        <w:rPr>
          <w:rFonts w:ascii="Times New Roman" w:hAnsi="Times New Roman" w:cs="Times New Roman"/>
          <w:i/>
        </w:rPr>
        <w:t>Philostratus, Life of Apollonius 2.31-35</w:t>
      </w:r>
      <w:r w:rsidRPr="006670F4">
        <w:rPr>
          <w:rFonts w:ascii="Times New Roman" w:hAnsi="Times New Roman" w:cs="Times New Roman"/>
        </w:rPr>
        <w:t xml:space="preserve"> - </w:t>
      </w:r>
      <w:proofErr w:type="spellStart"/>
      <w:r w:rsidRPr="006670F4">
        <w:rPr>
          <w:rFonts w:ascii="Times New Roman" w:hAnsi="Times New Roman" w:cs="Times New Roman"/>
        </w:rPr>
        <w:t>Livius</w:t>
      </w:r>
      <w:proofErr w:type="spellEnd"/>
      <w:r w:rsidRPr="006670F4">
        <w:rPr>
          <w:rFonts w:ascii="Times New Roman" w:hAnsi="Times New Roman" w:cs="Times New Roman"/>
        </w:rPr>
        <w:t xml:space="preserve">. [online] Available at: </w:t>
      </w:r>
      <w:hyperlink r:id="rId7" w:history="1">
        <w:r w:rsidRPr="003644F2">
          <w:rPr>
            <w:rStyle w:val="Hyperlink"/>
            <w:rFonts w:ascii="Times New Roman" w:hAnsi="Times New Roman" w:cs="Times New Roman"/>
          </w:rPr>
          <w:t>http://www.livius.org/sources/content/philostratus-life-of-apollonius/philostratus-life-of-apollonius-2.31-35/</w:t>
        </w:r>
      </w:hyperlink>
      <w:r>
        <w:rPr>
          <w:rFonts w:ascii="Times New Roman" w:hAnsi="Times New Roman" w:cs="Times New Roman"/>
        </w:rPr>
        <w:t xml:space="preserve"> </w:t>
      </w:r>
      <w:r w:rsidRPr="006670F4">
        <w:rPr>
          <w:rFonts w:ascii="Times New Roman" w:hAnsi="Times New Roman" w:cs="Times New Roman"/>
        </w:rPr>
        <w:t xml:space="preserve">  </w:t>
      </w:r>
      <w:r>
        <w:rPr>
          <w:rFonts w:ascii="Times New Roman" w:hAnsi="Times New Roman" w:cs="Times New Roman"/>
        </w:rPr>
        <w:t xml:space="preserve"> </w:t>
      </w:r>
      <w:r w:rsidRPr="006670F4">
        <w:rPr>
          <w:rFonts w:ascii="Times New Roman" w:hAnsi="Times New Roman" w:cs="Times New Roman"/>
        </w:rPr>
        <w:t>[Accessed 4 Dec. 2017].</w:t>
      </w:r>
    </w:p>
    <w:bookmarkEnd w:id="7"/>
    <w:p w:rsidR="00E60FA2" w:rsidRDefault="00E60FA2" w:rsidP="006670F4">
      <w:pPr>
        <w:pStyle w:val="FootnoteText"/>
      </w:pPr>
      <w:r w:rsidRPr="006670F4">
        <w:rPr>
          <w:rFonts w:ascii="Times New Roman" w:hAnsi="Times New Roman" w:cs="Times New Roman"/>
        </w:rPr>
        <w:t xml:space="preserve">-Philostratus. </w:t>
      </w:r>
      <w:r w:rsidRPr="006670F4">
        <w:rPr>
          <w:rFonts w:ascii="Times New Roman" w:hAnsi="Times New Roman" w:cs="Times New Roman"/>
          <w:i/>
        </w:rPr>
        <w:t>Life of Apollonius</w:t>
      </w:r>
      <w:r w:rsidRPr="006670F4">
        <w:rPr>
          <w:rFonts w:ascii="Times New Roman" w:hAnsi="Times New Roman" w:cs="Times New Roman"/>
        </w:rPr>
        <w:t>. 2.33</w:t>
      </w:r>
    </w:p>
  </w:footnote>
  <w:footnote w:id="34">
    <w:p w:rsidR="00E60FA2" w:rsidRPr="00655442" w:rsidRDefault="00E60FA2">
      <w:pPr>
        <w:pStyle w:val="FootnoteText"/>
        <w:rPr>
          <w:rFonts w:ascii="Times New Roman" w:hAnsi="Times New Roman" w:cs="Times New Roman"/>
        </w:rPr>
      </w:pPr>
      <w:r>
        <w:rPr>
          <w:rStyle w:val="FootnoteReference"/>
        </w:rPr>
        <w:footnoteRef/>
      </w:r>
      <w:r>
        <w:t xml:space="preserve"> </w:t>
      </w:r>
      <w:r w:rsidRPr="00655442">
        <w:rPr>
          <w:rFonts w:ascii="Times New Roman" w:hAnsi="Times New Roman" w:cs="Times New Roman"/>
        </w:rPr>
        <w:t xml:space="preserve">Livius.org. (2017). Philostratus, Life of Apollonius 2.20 - </w:t>
      </w:r>
      <w:proofErr w:type="spellStart"/>
      <w:r w:rsidRPr="00655442">
        <w:rPr>
          <w:rFonts w:ascii="Times New Roman" w:hAnsi="Times New Roman" w:cs="Times New Roman"/>
        </w:rPr>
        <w:t>Livius</w:t>
      </w:r>
      <w:proofErr w:type="spellEnd"/>
      <w:r w:rsidRPr="00655442">
        <w:rPr>
          <w:rFonts w:ascii="Times New Roman" w:hAnsi="Times New Roman" w:cs="Times New Roman"/>
        </w:rPr>
        <w:t xml:space="preserve">. [online] Available at: </w:t>
      </w:r>
      <w:hyperlink r:id="rId8" w:history="1">
        <w:r w:rsidRPr="003644F2">
          <w:rPr>
            <w:rStyle w:val="Hyperlink"/>
            <w:rFonts w:ascii="Times New Roman" w:hAnsi="Times New Roman" w:cs="Times New Roman"/>
          </w:rPr>
          <w:t>http://www.livius.org/sources/content/philostratus-life-of-apollonius/philostratus-life-of-apollonius-2.31-35/</w:t>
        </w:r>
      </w:hyperlink>
      <w:r>
        <w:rPr>
          <w:rFonts w:ascii="Times New Roman" w:hAnsi="Times New Roman" w:cs="Times New Roman"/>
        </w:rPr>
        <w:t xml:space="preserve"> </w:t>
      </w:r>
      <w:r w:rsidRPr="00655442">
        <w:rPr>
          <w:rFonts w:ascii="Times New Roman" w:hAnsi="Times New Roman" w:cs="Times New Roman"/>
        </w:rPr>
        <w:t xml:space="preserve"> </w:t>
      </w:r>
      <w:r>
        <w:rPr>
          <w:rFonts w:ascii="Times New Roman" w:hAnsi="Times New Roman" w:cs="Times New Roman"/>
        </w:rPr>
        <w:t xml:space="preserve"> </w:t>
      </w:r>
      <w:r w:rsidRPr="00655442">
        <w:rPr>
          <w:rFonts w:ascii="Times New Roman" w:hAnsi="Times New Roman" w:cs="Times New Roman"/>
        </w:rPr>
        <w:t xml:space="preserve">   [Accessed 4 Dec. 2017].</w:t>
      </w:r>
      <w:r w:rsidRPr="00655442">
        <w:rPr>
          <w:rFonts w:ascii="Times New Roman" w:hAnsi="Times New Roman" w:cs="Times New Roman"/>
        </w:rPr>
        <w:br/>
      </w:r>
      <w:r>
        <w:t>-</w:t>
      </w:r>
      <w:r w:rsidRPr="00655442">
        <w:rPr>
          <w:rFonts w:ascii="Times New Roman" w:hAnsi="Times New Roman" w:cs="Times New Roman"/>
        </w:rPr>
        <w:t xml:space="preserve">Philostratus. </w:t>
      </w:r>
      <w:r w:rsidRPr="00655442">
        <w:rPr>
          <w:rFonts w:ascii="Times New Roman" w:hAnsi="Times New Roman" w:cs="Times New Roman"/>
          <w:i/>
        </w:rPr>
        <w:t xml:space="preserve">Life of Apollonius. </w:t>
      </w:r>
      <w:r w:rsidRPr="00655442">
        <w:rPr>
          <w:rFonts w:ascii="Times New Roman" w:hAnsi="Times New Roman" w:cs="Times New Roman"/>
        </w:rPr>
        <w:t>3.2.3</w:t>
      </w:r>
    </w:p>
  </w:footnote>
  <w:footnote w:id="35">
    <w:p w:rsidR="00E60FA2" w:rsidRPr="00E60FA2" w:rsidRDefault="00E60FA2">
      <w:pPr>
        <w:pStyle w:val="FootnoteText"/>
        <w:rPr>
          <w:rFonts w:ascii="Times New Roman" w:hAnsi="Times New Roman" w:cs="Times New Roman"/>
        </w:rPr>
      </w:pPr>
      <w:r w:rsidRPr="00E60FA2">
        <w:rPr>
          <w:rStyle w:val="FootnoteReference"/>
          <w:rFonts w:ascii="Times New Roman" w:hAnsi="Times New Roman" w:cs="Times New Roman"/>
        </w:rPr>
        <w:footnoteRef/>
      </w:r>
      <w:r w:rsidRPr="00E60FA2">
        <w:rPr>
          <w:rFonts w:ascii="Times New Roman" w:hAnsi="Times New Roman" w:cs="Times New Roman"/>
        </w:rPr>
        <w:t xml:space="preserve"> </w:t>
      </w:r>
      <w:proofErr w:type="spellStart"/>
      <w:r w:rsidRPr="00E60FA2">
        <w:rPr>
          <w:rFonts w:ascii="Times New Roman" w:hAnsi="Times New Roman" w:cs="Times New Roman"/>
        </w:rPr>
        <w:t>Demoen</w:t>
      </w:r>
      <w:proofErr w:type="spellEnd"/>
      <w:r w:rsidRPr="00E60FA2">
        <w:rPr>
          <w:rFonts w:ascii="Times New Roman" w:hAnsi="Times New Roman" w:cs="Times New Roman"/>
        </w:rPr>
        <w:t xml:space="preserve">, K. and </w:t>
      </w:r>
      <w:proofErr w:type="spellStart"/>
      <w:r w:rsidRPr="00E60FA2">
        <w:rPr>
          <w:rFonts w:ascii="Times New Roman" w:hAnsi="Times New Roman" w:cs="Times New Roman"/>
        </w:rPr>
        <w:t>Praet</w:t>
      </w:r>
      <w:proofErr w:type="spellEnd"/>
      <w:r w:rsidRPr="00E60FA2">
        <w:rPr>
          <w:rFonts w:ascii="Times New Roman" w:hAnsi="Times New Roman" w:cs="Times New Roman"/>
        </w:rPr>
        <w:t xml:space="preserve">, D. (eds.), 2009. </w:t>
      </w:r>
      <w:r w:rsidRPr="00E60FA2">
        <w:rPr>
          <w:rFonts w:ascii="Times New Roman" w:hAnsi="Times New Roman" w:cs="Times New Roman"/>
          <w:i/>
        </w:rPr>
        <w:t xml:space="preserve">Theios </w:t>
      </w:r>
      <w:proofErr w:type="spellStart"/>
      <w:r w:rsidRPr="00E60FA2">
        <w:rPr>
          <w:rFonts w:ascii="Times New Roman" w:hAnsi="Times New Roman" w:cs="Times New Roman"/>
          <w:i/>
        </w:rPr>
        <w:t>Sophistes</w:t>
      </w:r>
      <w:proofErr w:type="spellEnd"/>
      <w:r w:rsidRPr="00E60FA2">
        <w:rPr>
          <w:rFonts w:ascii="Times New Roman" w:hAnsi="Times New Roman" w:cs="Times New Roman"/>
          <w:i/>
        </w:rPr>
        <w:t xml:space="preserve">: Essays on Philostratus’ Vita </w:t>
      </w:r>
      <w:proofErr w:type="spellStart"/>
      <w:r w:rsidRPr="00E60FA2">
        <w:rPr>
          <w:rFonts w:ascii="Times New Roman" w:hAnsi="Times New Roman" w:cs="Times New Roman"/>
          <w:i/>
        </w:rPr>
        <w:t>Apollonii</w:t>
      </w:r>
      <w:proofErr w:type="spellEnd"/>
      <w:r w:rsidRPr="00E60FA2">
        <w:rPr>
          <w:rFonts w:ascii="Times New Roman" w:hAnsi="Times New Roman" w:cs="Times New Roman"/>
        </w:rPr>
        <w:t>. Leiden: Brill. P114</w:t>
      </w:r>
    </w:p>
  </w:footnote>
  <w:footnote w:id="36">
    <w:p w:rsidR="0005303E" w:rsidRPr="0005303E" w:rsidRDefault="0005303E">
      <w:pPr>
        <w:pStyle w:val="FootnoteText"/>
        <w:rPr>
          <w:rFonts w:ascii="Times New Roman" w:hAnsi="Times New Roman" w:cs="Times New Roman"/>
        </w:rPr>
      </w:pPr>
      <w:r w:rsidRPr="0005303E">
        <w:rPr>
          <w:rStyle w:val="FootnoteReference"/>
          <w:rFonts w:ascii="Times New Roman" w:hAnsi="Times New Roman" w:cs="Times New Roman"/>
        </w:rPr>
        <w:footnoteRef/>
      </w:r>
      <w:r w:rsidRPr="0005303E">
        <w:rPr>
          <w:rFonts w:ascii="Times New Roman" w:hAnsi="Times New Roman" w:cs="Times New Roman"/>
        </w:rPr>
        <w:t xml:space="preserve"> </w:t>
      </w:r>
      <w:proofErr w:type="spellStart"/>
      <w:r w:rsidRPr="0005303E">
        <w:rPr>
          <w:rFonts w:ascii="Times New Roman" w:hAnsi="Times New Roman" w:cs="Times New Roman"/>
        </w:rPr>
        <w:t>Demoen</w:t>
      </w:r>
      <w:proofErr w:type="spellEnd"/>
      <w:r w:rsidRPr="0005303E">
        <w:rPr>
          <w:rFonts w:ascii="Times New Roman" w:hAnsi="Times New Roman" w:cs="Times New Roman"/>
        </w:rPr>
        <w:t xml:space="preserve">, K. and </w:t>
      </w:r>
      <w:proofErr w:type="spellStart"/>
      <w:r w:rsidRPr="0005303E">
        <w:rPr>
          <w:rFonts w:ascii="Times New Roman" w:hAnsi="Times New Roman" w:cs="Times New Roman"/>
        </w:rPr>
        <w:t>Praet</w:t>
      </w:r>
      <w:proofErr w:type="spellEnd"/>
      <w:r w:rsidRPr="0005303E">
        <w:rPr>
          <w:rFonts w:ascii="Times New Roman" w:hAnsi="Times New Roman" w:cs="Times New Roman"/>
        </w:rPr>
        <w:t xml:space="preserve">, D. (eds.), 2009. </w:t>
      </w:r>
      <w:r w:rsidRPr="0005303E">
        <w:rPr>
          <w:rFonts w:ascii="Times New Roman" w:hAnsi="Times New Roman" w:cs="Times New Roman"/>
          <w:i/>
        </w:rPr>
        <w:t xml:space="preserve">Theios </w:t>
      </w:r>
      <w:proofErr w:type="spellStart"/>
      <w:r w:rsidRPr="0005303E">
        <w:rPr>
          <w:rFonts w:ascii="Times New Roman" w:hAnsi="Times New Roman" w:cs="Times New Roman"/>
          <w:i/>
        </w:rPr>
        <w:t>Sophistes</w:t>
      </w:r>
      <w:proofErr w:type="spellEnd"/>
      <w:r w:rsidRPr="0005303E">
        <w:rPr>
          <w:rFonts w:ascii="Times New Roman" w:hAnsi="Times New Roman" w:cs="Times New Roman"/>
          <w:i/>
        </w:rPr>
        <w:t xml:space="preserve">: Essays on Philostratus’ Vita </w:t>
      </w:r>
      <w:proofErr w:type="spellStart"/>
      <w:r w:rsidRPr="0005303E">
        <w:rPr>
          <w:rFonts w:ascii="Times New Roman" w:hAnsi="Times New Roman" w:cs="Times New Roman"/>
          <w:i/>
        </w:rPr>
        <w:t>Apollonii</w:t>
      </w:r>
      <w:proofErr w:type="spellEnd"/>
      <w:r w:rsidRPr="0005303E">
        <w:rPr>
          <w:rFonts w:ascii="Times New Roman" w:hAnsi="Times New Roman" w:cs="Times New Roman"/>
        </w:rPr>
        <w:t>. Leiden: Brill. P114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5F6931"/>
    <w:multiLevelType w:val="hybridMultilevel"/>
    <w:tmpl w:val="7F184D5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B8F3C4F"/>
    <w:multiLevelType w:val="hybridMultilevel"/>
    <w:tmpl w:val="A448FD6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7F717820"/>
    <w:multiLevelType w:val="hybridMultilevel"/>
    <w:tmpl w:val="4CCE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E60"/>
    <w:rsid w:val="0000036B"/>
    <w:rsid w:val="00031D23"/>
    <w:rsid w:val="00046A7C"/>
    <w:rsid w:val="0005303E"/>
    <w:rsid w:val="00054637"/>
    <w:rsid w:val="00055DDC"/>
    <w:rsid w:val="000616C6"/>
    <w:rsid w:val="000875EF"/>
    <w:rsid w:val="000D2C15"/>
    <w:rsid w:val="000D4A3E"/>
    <w:rsid w:val="000F2410"/>
    <w:rsid w:val="00103BD3"/>
    <w:rsid w:val="0011604F"/>
    <w:rsid w:val="001417EE"/>
    <w:rsid w:val="00152E54"/>
    <w:rsid w:val="001565BF"/>
    <w:rsid w:val="00160E19"/>
    <w:rsid w:val="00161463"/>
    <w:rsid w:val="00181191"/>
    <w:rsid w:val="00186768"/>
    <w:rsid w:val="001D4A69"/>
    <w:rsid w:val="002353F2"/>
    <w:rsid w:val="00244E37"/>
    <w:rsid w:val="00275EB5"/>
    <w:rsid w:val="002967B1"/>
    <w:rsid w:val="002C5154"/>
    <w:rsid w:val="002E6982"/>
    <w:rsid w:val="0032492B"/>
    <w:rsid w:val="00326368"/>
    <w:rsid w:val="003307F6"/>
    <w:rsid w:val="0034369F"/>
    <w:rsid w:val="00347E20"/>
    <w:rsid w:val="00352959"/>
    <w:rsid w:val="00365287"/>
    <w:rsid w:val="003742AF"/>
    <w:rsid w:val="00390B22"/>
    <w:rsid w:val="003921A4"/>
    <w:rsid w:val="003A641E"/>
    <w:rsid w:val="003B136E"/>
    <w:rsid w:val="003C2FE9"/>
    <w:rsid w:val="003F4B10"/>
    <w:rsid w:val="00413745"/>
    <w:rsid w:val="0047419D"/>
    <w:rsid w:val="0047682E"/>
    <w:rsid w:val="004863AD"/>
    <w:rsid w:val="00486E60"/>
    <w:rsid w:val="00491C60"/>
    <w:rsid w:val="004B3F0C"/>
    <w:rsid w:val="004C0198"/>
    <w:rsid w:val="004C2631"/>
    <w:rsid w:val="00505360"/>
    <w:rsid w:val="00543759"/>
    <w:rsid w:val="00550AC6"/>
    <w:rsid w:val="005613A7"/>
    <w:rsid w:val="00563DB2"/>
    <w:rsid w:val="00574AC2"/>
    <w:rsid w:val="00590757"/>
    <w:rsid w:val="00592012"/>
    <w:rsid w:val="005946BF"/>
    <w:rsid w:val="005A0CC6"/>
    <w:rsid w:val="005B7F91"/>
    <w:rsid w:val="005E2C4F"/>
    <w:rsid w:val="006404F2"/>
    <w:rsid w:val="00655442"/>
    <w:rsid w:val="00661493"/>
    <w:rsid w:val="0066304A"/>
    <w:rsid w:val="006670F4"/>
    <w:rsid w:val="00676957"/>
    <w:rsid w:val="00684769"/>
    <w:rsid w:val="00690293"/>
    <w:rsid w:val="006974FA"/>
    <w:rsid w:val="006A6CE5"/>
    <w:rsid w:val="006D358D"/>
    <w:rsid w:val="006E506C"/>
    <w:rsid w:val="007127D5"/>
    <w:rsid w:val="0078751A"/>
    <w:rsid w:val="00797AAC"/>
    <w:rsid w:val="007B1791"/>
    <w:rsid w:val="007C6CE2"/>
    <w:rsid w:val="007C7534"/>
    <w:rsid w:val="00812782"/>
    <w:rsid w:val="008438FD"/>
    <w:rsid w:val="008763DD"/>
    <w:rsid w:val="00887682"/>
    <w:rsid w:val="00892771"/>
    <w:rsid w:val="0089290A"/>
    <w:rsid w:val="008A7BAD"/>
    <w:rsid w:val="008C3B2C"/>
    <w:rsid w:val="008F5CE2"/>
    <w:rsid w:val="00916A7E"/>
    <w:rsid w:val="00922162"/>
    <w:rsid w:val="00925918"/>
    <w:rsid w:val="009A3F19"/>
    <w:rsid w:val="009B5E70"/>
    <w:rsid w:val="009C5D76"/>
    <w:rsid w:val="00A6760A"/>
    <w:rsid w:val="00A8306A"/>
    <w:rsid w:val="00A8429A"/>
    <w:rsid w:val="00AA3FCD"/>
    <w:rsid w:val="00AB71A7"/>
    <w:rsid w:val="00AC01AE"/>
    <w:rsid w:val="00AC61FE"/>
    <w:rsid w:val="00AE2CBC"/>
    <w:rsid w:val="00AE688D"/>
    <w:rsid w:val="00AF5542"/>
    <w:rsid w:val="00B1116A"/>
    <w:rsid w:val="00B22BBF"/>
    <w:rsid w:val="00B4471D"/>
    <w:rsid w:val="00B44E9B"/>
    <w:rsid w:val="00B5008A"/>
    <w:rsid w:val="00BA2111"/>
    <w:rsid w:val="00BA45F8"/>
    <w:rsid w:val="00BB06D3"/>
    <w:rsid w:val="00BF2C88"/>
    <w:rsid w:val="00C14165"/>
    <w:rsid w:val="00C2168E"/>
    <w:rsid w:val="00C51223"/>
    <w:rsid w:val="00C54CFC"/>
    <w:rsid w:val="00C70B18"/>
    <w:rsid w:val="00C72C27"/>
    <w:rsid w:val="00C928D9"/>
    <w:rsid w:val="00CA19DC"/>
    <w:rsid w:val="00CA1A28"/>
    <w:rsid w:val="00CB6B8D"/>
    <w:rsid w:val="00CC1943"/>
    <w:rsid w:val="00CD4AAE"/>
    <w:rsid w:val="00CE66BC"/>
    <w:rsid w:val="00D161F1"/>
    <w:rsid w:val="00D237FA"/>
    <w:rsid w:val="00D24993"/>
    <w:rsid w:val="00D33AB9"/>
    <w:rsid w:val="00D50ECA"/>
    <w:rsid w:val="00D547A8"/>
    <w:rsid w:val="00D81460"/>
    <w:rsid w:val="00D86765"/>
    <w:rsid w:val="00DA689C"/>
    <w:rsid w:val="00DB5CB1"/>
    <w:rsid w:val="00DC2795"/>
    <w:rsid w:val="00DC764A"/>
    <w:rsid w:val="00E07054"/>
    <w:rsid w:val="00E15215"/>
    <w:rsid w:val="00E22AE3"/>
    <w:rsid w:val="00E23347"/>
    <w:rsid w:val="00E44D67"/>
    <w:rsid w:val="00E60FA2"/>
    <w:rsid w:val="00E95EAD"/>
    <w:rsid w:val="00EC2CEA"/>
    <w:rsid w:val="00EC43E2"/>
    <w:rsid w:val="00EE08BD"/>
    <w:rsid w:val="00F11E28"/>
    <w:rsid w:val="00F1399F"/>
    <w:rsid w:val="00F35178"/>
    <w:rsid w:val="00F521DC"/>
    <w:rsid w:val="00F5336D"/>
    <w:rsid w:val="00F607CD"/>
    <w:rsid w:val="00F67F5F"/>
    <w:rsid w:val="00F71FAF"/>
    <w:rsid w:val="00FC13BE"/>
    <w:rsid w:val="00FE31CB"/>
    <w:rsid w:val="00FF3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40194"/>
  <w15:chartTrackingRefBased/>
  <w15:docId w15:val="{1AEE0FD6-A814-484A-A9DC-FC1047CA2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C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E60"/>
  </w:style>
  <w:style w:type="paragraph" w:styleId="Footer">
    <w:name w:val="footer"/>
    <w:basedOn w:val="Normal"/>
    <w:link w:val="FooterChar"/>
    <w:uiPriority w:val="99"/>
    <w:unhideWhenUsed/>
    <w:rsid w:val="00486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E60"/>
  </w:style>
  <w:style w:type="paragraph" w:styleId="ListParagraph">
    <w:name w:val="List Paragraph"/>
    <w:basedOn w:val="Normal"/>
    <w:uiPriority w:val="34"/>
    <w:qFormat/>
    <w:rsid w:val="00486E60"/>
    <w:pPr>
      <w:ind w:left="720"/>
      <w:contextualSpacing/>
    </w:pPr>
  </w:style>
  <w:style w:type="paragraph" w:styleId="FootnoteText">
    <w:name w:val="footnote text"/>
    <w:basedOn w:val="Normal"/>
    <w:link w:val="FootnoteTextChar"/>
    <w:uiPriority w:val="99"/>
    <w:semiHidden/>
    <w:unhideWhenUsed/>
    <w:rsid w:val="00D237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37FA"/>
    <w:rPr>
      <w:sz w:val="20"/>
      <w:szCs w:val="20"/>
    </w:rPr>
  </w:style>
  <w:style w:type="character" w:styleId="FootnoteReference">
    <w:name w:val="footnote reference"/>
    <w:basedOn w:val="DefaultParagraphFont"/>
    <w:uiPriority w:val="99"/>
    <w:semiHidden/>
    <w:unhideWhenUsed/>
    <w:rsid w:val="00D237FA"/>
    <w:rPr>
      <w:vertAlign w:val="superscript"/>
    </w:rPr>
  </w:style>
  <w:style w:type="character" w:styleId="Hyperlink">
    <w:name w:val="Hyperlink"/>
    <w:basedOn w:val="DefaultParagraphFont"/>
    <w:uiPriority w:val="99"/>
    <w:unhideWhenUsed/>
    <w:rsid w:val="00C14165"/>
    <w:rPr>
      <w:color w:val="0563C1" w:themeColor="hyperlink"/>
      <w:u w:val="single"/>
    </w:rPr>
  </w:style>
  <w:style w:type="character" w:styleId="UnresolvedMention">
    <w:name w:val="Unresolved Mention"/>
    <w:basedOn w:val="DefaultParagraphFont"/>
    <w:uiPriority w:val="99"/>
    <w:semiHidden/>
    <w:unhideWhenUsed/>
    <w:rsid w:val="00C14165"/>
    <w:rPr>
      <w:color w:val="808080"/>
      <w:shd w:val="clear" w:color="auto" w:fill="E6E6E6"/>
    </w:rPr>
  </w:style>
  <w:style w:type="character" w:customStyle="1" w:styleId="Heading1Char">
    <w:name w:val="Heading 1 Char"/>
    <w:basedOn w:val="DefaultParagraphFont"/>
    <w:link w:val="Heading1"/>
    <w:uiPriority w:val="9"/>
    <w:rsid w:val="00C72C27"/>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vius.org/articles/person/philostratu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livius.org/sources/content/philostratus-life-of-apollonius/philostratus-life-of-apollonius-2.41-4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ivius.org/sources/content/philostratus-life-of-apollonius/philostratus-life-of-apollonius-2.31-3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livius.org/sources/about/philostratus-life-of-apollonius/" TargetMode="External"/><Relationship Id="rId4" Type="http://schemas.openxmlformats.org/officeDocument/2006/relationships/settings" Target="settings.xml"/><Relationship Id="rId9" Type="http://schemas.openxmlformats.org/officeDocument/2006/relationships/hyperlink" Target="http://www.livius.org/articles/person/apollonius-of-tyana/"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livius.org/sources/content/philostratus-life-of-apollonius/philostratus-life-of-apollonius-2.31-35/" TargetMode="External"/><Relationship Id="rId3" Type="http://schemas.openxmlformats.org/officeDocument/2006/relationships/hyperlink" Target="http://www.livius.org/articles/person/apollonius-of-tyana/" TargetMode="External"/><Relationship Id="rId7" Type="http://schemas.openxmlformats.org/officeDocument/2006/relationships/hyperlink" Target="http://www.livius.org/sources/content/philostratus-life-of-apollonius/philostratus-life-of-apollonius-2.31-35/" TargetMode="External"/><Relationship Id="rId2" Type="http://schemas.openxmlformats.org/officeDocument/2006/relationships/hyperlink" Target="http://www.livius.org/articles/person/philostratus/" TargetMode="External"/><Relationship Id="rId1" Type="http://schemas.openxmlformats.org/officeDocument/2006/relationships/hyperlink" Target="http://www.livius.org/articles/person/philostratus/" TargetMode="External"/><Relationship Id="rId6" Type="http://schemas.openxmlformats.org/officeDocument/2006/relationships/hyperlink" Target="http://www.livius.org/sources/content/philostratus-life-of-apollonius/philostratus-life-of-apollonius-2.41-43/" TargetMode="External"/><Relationship Id="rId5" Type="http://schemas.openxmlformats.org/officeDocument/2006/relationships/hyperlink" Target="http://www.livius.org/sources/content/philostratus-life-of-apollonius/philostratus-life-of-apollonius-2.31-35/" TargetMode="External"/><Relationship Id="rId4" Type="http://schemas.openxmlformats.org/officeDocument/2006/relationships/hyperlink" Target="http://www.livius.org/sources/about/philostratus-life-of-apolloni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7349F-D462-43EB-81E1-D1F007A90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6470</TotalTime>
  <Pages>7</Pages>
  <Words>2137</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dc:creator>
  <cp:keywords/>
  <dc:description/>
  <cp:lastModifiedBy>Cerys</cp:lastModifiedBy>
  <cp:revision>97</cp:revision>
  <dcterms:created xsi:type="dcterms:W3CDTF">2017-12-11T20:32:00Z</dcterms:created>
  <dcterms:modified xsi:type="dcterms:W3CDTF">2017-12-19T17:59:00Z</dcterms:modified>
</cp:coreProperties>
</file>