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432861339"/>
        <w:docPartObj>
          <w:docPartGallery w:val="autotext"/>
        </w:docPartObj>
      </w:sdtPr>
      <w:sdtEndPr>
        <w:rPr>
          <w:rFonts w:ascii="Times New Roman" w:hAnsi="Times New Roman" w:cs="Times New Roman"/>
          <w:sz w:val="36"/>
          <w:szCs w:val="36"/>
        </w:rPr>
      </w:sdtEndPr>
      <w:sdtContent>
        <w:p>
          <w:r>
            <mc:AlternateContent>
              <mc:Choice Requires="wps">
                <w:drawing>
                  <wp:anchor distT="0" distB="0" distL="114300" distR="114300" simplePos="0" relativeHeight="251662336" behindDoc="0" locked="0" layoutInCell="1" allowOverlap="1">
                    <wp:simplePos x="0" y="0"/>
                    <wp:positionH relativeFrom="page">
                      <wp:align>left</wp:align>
                    </wp:positionH>
                    <wp:positionV relativeFrom="page">
                      <wp:align>bottom</wp:align>
                    </wp:positionV>
                    <wp:extent cx="5534025" cy="2724785"/>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14:textFill>
                                      <w14:solidFill>
                                        <w14:schemeClr w14:val="tx1">
                                          <w14:lumMod w14:val="85000"/>
                                          <w14:lumOff w14:val="15000"/>
                                        </w14:schemeClr>
                                      </w14:solidFill>
                                    </w14:textFill>
                                  </w:rPr>
                                  <w:alias w:val="Author"/>
                                  <w:id w:val="-1315403320"/>
                                  <w15:dataBinding w:prefixMappings="xmlns:ns0='http://purl.org/dc/elements/1.1/' xmlns:ns1='http://schemas.openxmlformats.org/package/2006/metadata/core-properties' " w:xpath="/ns1:coreProperties[1]/ns0:creator[1]" w:storeItemID="{6C3C8BC8-F283-45AE-878A-BAB7291924A1}"/>
                                  <w15:appearance w15:val="hidden"/>
                                  <w:text/>
                                </w:sdtPr>
                                <w:sdtEndPr>
                                  <w:rPr>
                                    <w:i/>
                                    <w:color w:val="262626" w:themeColor="text1" w:themeTint="D9"/>
                                    <w:sz w:val="32"/>
                                    <w:szCs w:val="32"/>
                                    <w14:textFill>
                                      <w14:solidFill>
                                        <w14:schemeClr w14:val="tx1">
                                          <w14:lumMod w14:val="85000"/>
                                          <w14:lumOff w14:val="15000"/>
                                        </w14:schemeClr>
                                      </w14:solidFill>
                                    </w14:textFill>
                                  </w:rPr>
                                </w:sdtEndPr>
                                <w:sdtContent>
                                  <w:p>
                                    <w:pPr>
                                      <w:pStyle w:val="27"/>
                                      <w:spacing w:after="480"/>
                                      <w:rPr>
                                        <w:i/>
                                        <w:color w:val="262626" w:themeColor="text1" w:themeTint="D9"/>
                                        <w:sz w:val="32"/>
                                        <w:szCs w:val="32"/>
                                        <w14:textFill>
                                          <w14:solidFill>
                                            <w14:schemeClr w14:val="tx1">
                                              <w14:lumMod w14:val="85000"/>
                                              <w14:lumOff w14:val="15000"/>
                                            </w14:schemeClr>
                                          </w14:solidFill>
                                        </w14:textFill>
                                      </w:rPr>
                                    </w:pPr>
                                    <w:r>
                                      <w:rPr>
                                        <w:rFonts w:hint="eastAsia"/>
                                        <w:i/>
                                        <w:color w:val="262626" w:themeColor="text1" w:themeTint="D9"/>
                                        <w:sz w:val="32"/>
                                        <w:szCs w:val="32"/>
                                        <w:lang w:val="en-US" w:eastAsia="zh-CN"/>
                                        <w14:textFill>
                                          <w14:solidFill>
                                            <w14:schemeClr w14:val="tx1">
                                              <w14:lumMod w14:val="85000"/>
                                              <w14:lumOff w14:val="15000"/>
                                            </w14:schemeClr>
                                          </w14:solidFill>
                                        </w14:textFill>
                                      </w:rPr>
                                      <w:t>Zefang Lin</w:t>
                                    </w:r>
                                  </w:p>
                                </w:sdtContent>
                              </w:sdt>
                              <w:p>
                                <w:pPr>
                                  <w:pStyle w:val="27"/>
                                  <w:rPr>
                                    <w:i/>
                                    <w:color w:val="262626" w:themeColor="text1" w:themeTint="D9"/>
                                    <w:sz w:val="26"/>
                                    <w:szCs w:val="26"/>
                                    <w14:textFill>
                                      <w14:solidFill>
                                        <w14:schemeClr w14:val="tx1">
                                          <w14:lumMod w14:val="85000"/>
                                          <w14:lumOff w14:val="15000"/>
                                        </w14:schemeClr>
                                      </w14:solidFill>
                                    </w14:textFill>
                                  </w:rPr>
                                </w:pPr>
                                <w:sdt>
                                  <w:sdtPr>
                                    <w:rPr>
                                      <w:i/>
                                      <w:color w:val="262626" w:themeColor="text1" w:themeTint="D9"/>
                                      <w:sz w:val="26"/>
                                      <w:szCs w:val="26"/>
                                      <w14:textFill>
                                        <w14:solidFill>
                                          <w14:schemeClr w14:val="tx1">
                                            <w14:lumMod w14:val="85000"/>
                                            <w14:lumOff w14:val="15000"/>
                                          </w14:schemeClr>
                                        </w14:solidFill>
                                      </w14:textFill>
                                    </w:rPr>
                                    <w:alias w:val="Company"/>
                                    <w:id w:val="775749618"/>
                                    <w15:dataBinding w:prefixMappings="xmlns:ns0='http://schemas.openxmlformats.org/officeDocument/2006/extended-properties' " w:xpath="/ns0:Properties[1]/ns0:Company[1]" w:storeItemID="{6668398D-A668-4E3E-A5EB-62B293D839F1}"/>
                                    <w15:appearance w15:val="hidden"/>
                                    <w:text/>
                                  </w:sdtPr>
                                  <w:sdtEndPr>
                                    <w:rPr>
                                      <w:i/>
                                      <w:color w:val="262626" w:themeColor="text1" w:themeTint="D9"/>
                                      <w:sz w:val="26"/>
                                      <w:szCs w:val="26"/>
                                      <w14:textFill>
                                        <w14:solidFill>
                                          <w14:schemeClr w14:val="tx1">
                                            <w14:lumMod w14:val="85000"/>
                                            <w14:lumOff w14:val="15000"/>
                                          </w14:schemeClr>
                                        </w14:solidFill>
                                      </w14:textFill>
                                    </w:rPr>
                                  </w:sdtEndPr>
                                  <w:sdtContent>
                                    <w:r>
                                      <w:rPr>
                                        <w:rFonts w:hint="eastAsia"/>
                                        <w:i/>
                                        <w:color w:val="262626" w:themeColor="text1" w:themeTint="D9"/>
                                        <w:sz w:val="26"/>
                                        <w:szCs w:val="26"/>
                                        <w:lang w:val="en-US" w:eastAsia="zh-CN"/>
                                        <w14:textFill>
                                          <w14:solidFill>
                                            <w14:schemeClr w14:val="tx1">
                                              <w14:lumMod w14:val="85000"/>
                                              <w14:lumOff w14:val="15000"/>
                                            </w14:schemeClr>
                                          </w14:solidFill>
                                        </w14:textFill>
                                      </w:rPr>
                                      <w:t>1905062</w:t>
                                    </w:r>
                                  </w:sdtContent>
                                </w:sdt>
                                <w:r>
                                  <w:rPr>
                                    <w:i/>
                                    <w:color w:val="262626" w:themeColor="text1" w:themeTint="D9"/>
                                    <w:sz w:val="26"/>
                                    <w:szCs w:val="26"/>
                                    <w14:textFill>
                                      <w14:solidFill>
                                        <w14:schemeClr w14:val="tx1">
                                          <w14:lumMod w14:val="85000"/>
                                          <w14:lumOff w14:val="15000"/>
                                        </w14:schemeClr>
                                      </w14:solidFill>
                                    </w14:textFill>
                                  </w:rPr>
                                  <w:t xml:space="preserve"> | </w:t>
                                </w:r>
                                <w:sdt>
                                  <w:sdtPr>
                                    <w:rPr>
                                      <w:i/>
                                      <w:color w:val="262626" w:themeColor="text1" w:themeTint="D9"/>
                                      <w:sz w:val="26"/>
                                      <w:szCs w:val="26"/>
                                      <w14:textFill>
                                        <w14:solidFill>
                                          <w14:schemeClr w14:val="tx1">
                                            <w14:lumMod w14:val="85000"/>
                                            <w14:lumOff w14:val="15000"/>
                                          </w14:schemeClr>
                                        </w14:solidFill>
                                      </w14:textFill>
                                    </w:rPr>
                                    <w:alias w:val="Company Address"/>
                                    <w:id w:val="-92392518"/>
                                    <w15:dataBinding w:prefixMappings="xmlns:ns0='http://schemas.microsoft.com/office/2006/coverPageProps' " w:xpath="/ns0:CoverPageProperties[1]/ns0:CompanyAddress[1]" w:storeItemID="{55AF091B-3C7A-41E3-B477-F2FDAA23CFDA}"/>
                                    <w15:appearance w15:val="hidden"/>
                                    <w:text/>
                                  </w:sdtPr>
                                  <w:sdtEndPr>
                                    <w:rPr>
                                      <w:i/>
                                      <w:color w:val="262626" w:themeColor="text1" w:themeTint="D9"/>
                                      <w:sz w:val="26"/>
                                      <w:szCs w:val="26"/>
                                      <w14:textFill>
                                        <w14:solidFill>
                                          <w14:schemeClr w14:val="tx1">
                                            <w14:lumMod w14:val="85000"/>
                                            <w14:lumOff w14:val="15000"/>
                                          </w14:schemeClr>
                                        </w14:solidFill>
                                      </w14:textFill>
                                    </w:rPr>
                                  </w:sdtEndPr>
                                  <w:sdtContent>
                                    <w:r>
                                      <w:rPr>
                                        <w:rFonts w:hint="eastAsia"/>
                                        <w:i/>
                                        <w:color w:val="262626" w:themeColor="text1" w:themeTint="D9"/>
                                        <w:sz w:val="26"/>
                                        <w:szCs w:val="26"/>
                                        <w:lang w:eastAsia="zh-CN"/>
                                        <w14:textFill>
                                          <w14:solidFill>
                                            <w14:schemeClr w14:val="tx1">
                                              <w14:lumMod w14:val="85000"/>
                                              <w14:lumOff w14:val="15000"/>
                                            </w14:schemeClr>
                                          </w14:solidFill>
                                        </w14:textFill>
                                      </w:rPr>
                                      <w:t>Developing Professional Practice</w:t>
                                    </w:r>
                                  </w:sdtContent>
                                </w:sdt>
                              </w:p>
                            </w:txbxContent>
                          </wps:txbx>
                          <wps:bodyPr rot="0" spcFirstLastPara="0" vertOverflow="overflow" horzOverflow="overflow" vert="horz" wrap="square" lIns="1188720" tIns="91440" rIns="0" bIns="914400" numCol="1" spcCol="0" rtlCol="0" fromWordArt="0" anchor="b" anchorCtr="0" forceAA="0" compatLnSpc="1">
                            <a:noAutofit/>
                          </wps:bodyPr>
                        </wps:wsp>
                      </a:graphicData>
                    </a:graphic>
                    <wp14:sizeRelH relativeFrom="page">
                      <wp14:pctWidth>89000</wp14:pctWidth>
                    </wp14:sizeRelH>
                    <wp14:sizeRelV relativeFrom="page">
                      <wp14:pctHeight>0</wp14:pctHeight>
                    </wp14:sizeRelV>
                  </wp:anchor>
                </w:drawing>
              </mc:Choice>
              <mc:Fallback>
                <w:pict>
                  <v:shape id="Text Box 36" o:spid="_x0000_s1026" o:spt="202" type="#_x0000_t202" style="position:absolute;left:0pt;height:214.55pt;width:435.75pt;mso-position-horizontal:left;mso-position-horizontal-relative:page;mso-position-vertical:bottom;mso-position-vertical-relative:page;z-index:251662336;v-text-anchor:bottom;mso-width-relative:page;mso-height-relative:page;mso-width-percent:890;" filled="f" stroked="f" coordsize="21600,21600" o:gfxdata="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fBOzLW&#10;AAAABQEAAA8AAAAAAAAAAQAgAAAAIgAAAGRycy9kb3ducmV2LnhtbFBLAQIUABQAAAAIAIdO4kDQ&#10;FkQOIgIAADQEAAAOAAAAAAAAAAEAIAAAACUBAABkcnMvZTJvRG9jLnhtbFBLBQYAAAAABgAGAFkB&#10;AAC5BQAAAAA=&#10;">
                    <v:fill on="f" focussize="0,0"/>
                    <v:stroke on="f" weight="0.5pt"/>
                    <v:imagedata o:title=""/>
                    <o:lock v:ext="edit" aspectratio="f"/>
                    <v:textbox inset="33.02mm,2.54mm,0mm,25.4mm">
                      <w:txbxContent>
                        <w:sdt>
                          <w:sdtPr>
                            <w:rPr>
                              <w:i/>
                              <w:color w:val="262626" w:themeColor="text1" w:themeTint="D9"/>
                              <w:sz w:val="32"/>
                              <w:szCs w:val="32"/>
                              <w14:textFill>
                                <w14:solidFill>
                                  <w14:schemeClr w14:val="tx1">
                                    <w14:lumMod w14:val="85000"/>
                                    <w14:lumOff w14:val="15000"/>
                                  </w14:schemeClr>
                                </w14:solidFill>
                              </w14:textFill>
                            </w:rPr>
                            <w:alias w:val="Author"/>
                            <w:id w:val="-1315403320"/>
                            <w15:dataBinding w:prefixMappings="xmlns:ns0='http://purl.org/dc/elements/1.1/' xmlns:ns1='http://schemas.openxmlformats.org/package/2006/metadata/core-properties' " w:xpath="/ns1:coreProperties[1]/ns0:creator[1]" w:storeItemID="{6C3C8BC8-F283-45AE-878A-BAB7291924A1}"/>
                            <w15:appearance w15:val="hidden"/>
                            <w:text/>
                          </w:sdtPr>
                          <w:sdtEndPr>
                            <w:rPr>
                              <w:i/>
                              <w:color w:val="262626" w:themeColor="text1" w:themeTint="D9"/>
                              <w:sz w:val="32"/>
                              <w:szCs w:val="32"/>
                              <w14:textFill>
                                <w14:solidFill>
                                  <w14:schemeClr w14:val="tx1">
                                    <w14:lumMod w14:val="85000"/>
                                    <w14:lumOff w14:val="15000"/>
                                  </w14:schemeClr>
                                </w14:solidFill>
                              </w14:textFill>
                            </w:rPr>
                          </w:sdtEndPr>
                          <w:sdtContent>
                            <w:p>
                              <w:pPr>
                                <w:pStyle w:val="27"/>
                                <w:spacing w:after="480"/>
                                <w:rPr>
                                  <w:i/>
                                  <w:color w:val="262626" w:themeColor="text1" w:themeTint="D9"/>
                                  <w:sz w:val="32"/>
                                  <w:szCs w:val="32"/>
                                  <w14:textFill>
                                    <w14:solidFill>
                                      <w14:schemeClr w14:val="tx1">
                                        <w14:lumMod w14:val="85000"/>
                                        <w14:lumOff w14:val="15000"/>
                                      </w14:schemeClr>
                                    </w14:solidFill>
                                  </w14:textFill>
                                </w:rPr>
                              </w:pPr>
                              <w:r>
                                <w:rPr>
                                  <w:rFonts w:hint="eastAsia"/>
                                  <w:i/>
                                  <w:color w:val="262626" w:themeColor="text1" w:themeTint="D9"/>
                                  <w:sz w:val="32"/>
                                  <w:szCs w:val="32"/>
                                  <w:lang w:val="en-US" w:eastAsia="zh-CN"/>
                                  <w14:textFill>
                                    <w14:solidFill>
                                      <w14:schemeClr w14:val="tx1">
                                        <w14:lumMod w14:val="85000"/>
                                        <w14:lumOff w14:val="15000"/>
                                      </w14:schemeClr>
                                    </w14:solidFill>
                                  </w14:textFill>
                                </w:rPr>
                                <w:t>Zefang Lin</w:t>
                              </w:r>
                            </w:p>
                          </w:sdtContent>
                        </w:sdt>
                        <w:p>
                          <w:pPr>
                            <w:pStyle w:val="27"/>
                            <w:rPr>
                              <w:i/>
                              <w:color w:val="262626" w:themeColor="text1" w:themeTint="D9"/>
                              <w:sz w:val="26"/>
                              <w:szCs w:val="26"/>
                              <w14:textFill>
                                <w14:solidFill>
                                  <w14:schemeClr w14:val="tx1">
                                    <w14:lumMod w14:val="85000"/>
                                    <w14:lumOff w14:val="15000"/>
                                  </w14:schemeClr>
                                </w14:solidFill>
                              </w14:textFill>
                            </w:rPr>
                          </w:pPr>
                          <w:sdt>
                            <w:sdtPr>
                              <w:rPr>
                                <w:i/>
                                <w:color w:val="262626" w:themeColor="text1" w:themeTint="D9"/>
                                <w:sz w:val="26"/>
                                <w:szCs w:val="26"/>
                                <w14:textFill>
                                  <w14:solidFill>
                                    <w14:schemeClr w14:val="tx1">
                                      <w14:lumMod w14:val="85000"/>
                                      <w14:lumOff w14:val="15000"/>
                                    </w14:schemeClr>
                                  </w14:solidFill>
                                </w14:textFill>
                              </w:rPr>
                              <w:alias w:val="Company"/>
                              <w:id w:val="775749618"/>
                              <w15:dataBinding w:prefixMappings="xmlns:ns0='http://schemas.openxmlformats.org/officeDocument/2006/extended-properties' " w:xpath="/ns0:Properties[1]/ns0:Company[1]" w:storeItemID="{6668398D-A668-4E3E-A5EB-62B293D839F1}"/>
                              <w15:appearance w15:val="hidden"/>
                              <w:text/>
                            </w:sdtPr>
                            <w:sdtEndPr>
                              <w:rPr>
                                <w:i/>
                                <w:color w:val="262626" w:themeColor="text1" w:themeTint="D9"/>
                                <w:sz w:val="26"/>
                                <w:szCs w:val="26"/>
                                <w14:textFill>
                                  <w14:solidFill>
                                    <w14:schemeClr w14:val="tx1">
                                      <w14:lumMod w14:val="85000"/>
                                      <w14:lumOff w14:val="15000"/>
                                    </w14:schemeClr>
                                  </w14:solidFill>
                                </w14:textFill>
                              </w:rPr>
                            </w:sdtEndPr>
                            <w:sdtContent>
                              <w:r>
                                <w:rPr>
                                  <w:rFonts w:hint="eastAsia"/>
                                  <w:i/>
                                  <w:color w:val="262626" w:themeColor="text1" w:themeTint="D9"/>
                                  <w:sz w:val="26"/>
                                  <w:szCs w:val="26"/>
                                  <w:lang w:val="en-US" w:eastAsia="zh-CN"/>
                                  <w14:textFill>
                                    <w14:solidFill>
                                      <w14:schemeClr w14:val="tx1">
                                        <w14:lumMod w14:val="85000"/>
                                        <w14:lumOff w14:val="15000"/>
                                      </w14:schemeClr>
                                    </w14:solidFill>
                                  </w14:textFill>
                                </w:rPr>
                                <w:t>1905062</w:t>
                              </w:r>
                            </w:sdtContent>
                          </w:sdt>
                          <w:r>
                            <w:rPr>
                              <w:i/>
                              <w:color w:val="262626" w:themeColor="text1" w:themeTint="D9"/>
                              <w:sz w:val="26"/>
                              <w:szCs w:val="26"/>
                              <w14:textFill>
                                <w14:solidFill>
                                  <w14:schemeClr w14:val="tx1">
                                    <w14:lumMod w14:val="85000"/>
                                    <w14:lumOff w14:val="15000"/>
                                  </w14:schemeClr>
                                </w14:solidFill>
                              </w14:textFill>
                            </w:rPr>
                            <w:t xml:space="preserve"> | </w:t>
                          </w:r>
                          <w:sdt>
                            <w:sdtPr>
                              <w:rPr>
                                <w:i/>
                                <w:color w:val="262626" w:themeColor="text1" w:themeTint="D9"/>
                                <w:sz w:val="26"/>
                                <w:szCs w:val="26"/>
                                <w14:textFill>
                                  <w14:solidFill>
                                    <w14:schemeClr w14:val="tx1">
                                      <w14:lumMod w14:val="85000"/>
                                      <w14:lumOff w14:val="15000"/>
                                    </w14:schemeClr>
                                  </w14:solidFill>
                                </w14:textFill>
                              </w:rPr>
                              <w:alias w:val="Company Address"/>
                              <w:id w:val="-92392518"/>
                              <w15:dataBinding w:prefixMappings="xmlns:ns0='http://schemas.microsoft.com/office/2006/coverPageProps' " w:xpath="/ns0:CoverPageProperties[1]/ns0:CompanyAddress[1]" w:storeItemID="{55AF091B-3C7A-41E3-B477-F2FDAA23CFDA}"/>
                              <w15:appearance w15:val="hidden"/>
                              <w:text/>
                            </w:sdtPr>
                            <w:sdtEndPr>
                              <w:rPr>
                                <w:i/>
                                <w:color w:val="262626" w:themeColor="text1" w:themeTint="D9"/>
                                <w:sz w:val="26"/>
                                <w:szCs w:val="26"/>
                                <w14:textFill>
                                  <w14:solidFill>
                                    <w14:schemeClr w14:val="tx1">
                                      <w14:lumMod w14:val="85000"/>
                                      <w14:lumOff w14:val="15000"/>
                                    </w14:schemeClr>
                                  </w14:solidFill>
                                </w14:textFill>
                              </w:rPr>
                            </w:sdtEndPr>
                            <w:sdtContent>
                              <w:r>
                                <w:rPr>
                                  <w:rFonts w:hint="eastAsia"/>
                                  <w:i/>
                                  <w:color w:val="262626" w:themeColor="text1" w:themeTint="D9"/>
                                  <w:sz w:val="26"/>
                                  <w:szCs w:val="26"/>
                                  <w:lang w:eastAsia="zh-CN"/>
                                  <w14:textFill>
                                    <w14:solidFill>
                                      <w14:schemeClr w14:val="tx1">
                                        <w14:lumMod w14:val="85000"/>
                                        <w14:lumOff w14:val="15000"/>
                                      </w14:schemeClr>
                                    </w14:solidFill>
                                  </w14:textFill>
                                </w:rPr>
                                <w:t>Developing Professional Practice</w:t>
                              </w:r>
                            </w:sdtContent>
                          </w:sdt>
                        </w:p>
                      </w:txbxContent>
                    </v:textbox>
                  </v:shape>
                </w:pict>
              </mc:Fallback>
            </mc:AlternateContent>
          </w:r>
          <w:r>
            <mc:AlternateContent>
              <mc:Choice Requires="wps">
                <w:drawing>
                  <wp:anchor distT="0" distB="0" distL="114300" distR="114300" simplePos="0" relativeHeight="251661312" behindDoc="1" locked="0" layoutInCell="1" allowOverlap="1">
                    <wp:simplePos x="0" y="0"/>
                    <mc:AlternateContent>
                      <mc:Choice Requires="wp14">
                        <wp:positionH relativeFrom="page">
                          <wp14:pctPosHOffset>10000</wp14:pctPosHOffset>
                        </wp:positionH>
                      </mc:Choice>
                      <mc:Fallback>
                        <wp:positionH relativeFrom="page">
                          <wp:posOffset>774700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79500</wp14:pctHeight>
                    </wp14:sizeRelV>
                  </wp:anchor>
                </w:drawing>
              </mc:Choice>
              <mc:Fallback>
                <w:pict>
                  <v:line id="Straight Connector 37" o:spid="_x0000_s1026" o:spt="20" style="position:absolute;left:0pt;margin-left:61pt;margin-top:126.25pt;height:121.5pt;width:0pt;mso-position-horizontal-relative:page;mso-position-vertical-relative:page;z-index:-251655168;mso-width-relative:page;mso-height-relative:page;mso-height-percent:795;" filled="f" stroked="t" coordsize="21600,21600" o:gfxdata="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2hLzjdAAAAACAQAADwAAAAAAAAABACAAAAAiAAAA&#10;ZHJzL2Rvd25yZXYueG1sUEsBAhQAFAAAAAgAh07iQK7cu/zWAQAAogMAAA4AAAAAAAAAAQAgAAAA&#10;HwEAAGRycy9lMm9Eb2MueG1sUEsFBgAAAAAGAAYAWQEAAGcFAAAAAA==&#10;">
                    <v:fill on="f" focussize="0,0"/>
                    <v:stroke weight="2.25pt" color="#262626 [2749]" miterlimit="8" joinstyle="miter"/>
                    <v:imagedata o:title=""/>
                    <o:lock v:ext="edit" aspectratio="f"/>
                  </v:line>
                </w:pict>
              </mc:Fallback>
            </mc:AlternateContent>
          </w:r>
          <w:r>
            <mc:AlternateContent>
              <mc:Choice Requires="wps">
                <w:drawing>
                  <wp:anchor distT="0" distB="0" distL="114300" distR="114300" simplePos="0" relativeHeight="251660288"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78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14:textFill>
                                      <w14:solidFill>
                                        <w14:schemeClr w14:val="tx1">
                                          <w14:lumMod w14:val="85000"/>
                                          <w14:lumOff w14:val="15000"/>
                                        </w14:schemeClr>
                                      </w14:solidFill>
                                    </w14:textFill>
                                  </w:rPr>
                                  <w:alias w:val="Title"/>
                                  <w:id w:val="1666976605"/>
                                  <w15:dataBinding w:prefixMappings="xmlns:ns0='http://purl.org/dc/elements/1.1/' xmlns:ns1='http://schemas.openxmlformats.org/package/2006/metadata/core-properties' " w:xpath="/ns1:coreProperties[1]/ns0:title[1]" w:storeItemID="{6C3C8BC8-F283-45AE-878A-BAB7291924A1}"/>
                                  <w15:appearance w15:val="hidden"/>
                                  <w:text/>
                                </w:sdtPr>
                                <w:sdtEndPr>
                                  <w:rPr>
                                    <w:rFonts w:asciiTheme="majorHAnsi" w:hAnsiTheme="majorHAnsi"/>
                                    <w:i/>
                                    <w:caps/>
                                    <w:color w:val="262626" w:themeColor="text1" w:themeTint="D9"/>
                                    <w:sz w:val="120"/>
                                    <w:szCs w:val="120"/>
                                    <w14:textFill>
                                      <w14:solidFill>
                                        <w14:schemeClr w14:val="tx1">
                                          <w14:lumMod w14:val="85000"/>
                                          <w14:lumOff w14:val="15000"/>
                                        </w14:schemeClr>
                                      </w14:solidFill>
                                    </w14:textFill>
                                  </w:rPr>
                                </w:sdtEndPr>
                                <w:sdtContent>
                                  <w:p>
                                    <w:pPr>
                                      <w:pStyle w:val="27"/>
                                      <w:spacing w:after="900"/>
                                      <w:rPr>
                                        <w:rFonts w:asciiTheme="majorHAnsi" w:hAnsiTheme="majorHAnsi"/>
                                        <w:i/>
                                        <w:caps/>
                                        <w:color w:val="262626" w:themeColor="text1" w:themeTint="D9"/>
                                        <w:sz w:val="120"/>
                                        <w:szCs w:val="120"/>
                                        <w14:textFill>
                                          <w14:solidFill>
                                            <w14:schemeClr w14:val="tx1">
                                              <w14:lumMod w14:val="85000"/>
                                              <w14:lumOff w14:val="15000"/>
                                            </w14:schemeClr>
                                          </w14:solidFill>
                                        </w14:textFill>
                                      </w:rPr>
                                    </w:pPr>
                                    <w:r>
                                      <w:rPr>
                                        <w:rFonts w:asciiTheme="majorHAnsi" w:hAnsiTheme="majorHAnsi"/>
                                        <w:i/>
                                        <w:caps/>
                                        <w:color w:val="262626" w:themeColor="text1" w:themeTint="D9"/>
                                        <w:sz w:val="120"/>
                                        <w:szCs w:val="120"/>
                                        <w14:textFill>
                                          <w14:solidFill>
                                            <w14:schemeClr w14:val="tx1">
                                              <w14:lumMod w14:val="85000"/>
                                              <w14:lumOff w14:val="15000"/>
                                            </w14:schemeClr>
                                          </w14:solidFill>
                                        </w14:textFill>
                                      </w:rPr>
                                      <w:t>Professional development report</w:t>
                                    </w:r>
                                  </w:p>
                                </w:sdtContent>
                              </w:sdt>
                              <w:sdt>
                                <w:sdtPr>
                                  <w:rPr>
                                    <w:color w:val="262626" w:themeColor="text1" w:themeTint="D9"/>
                                    <w:sz w:val="36"/>
                                    <w:szCs w:val="36"/>
                                    <w14:textFill>
                                      <w14:solidFill>
                                        <w14:schemeClr w14:val="tx1">
                                          <w14:lumMod w14:val="85000"/>
                                          <w14:lumOff w14:val="15000"/>
                                        </w14:schemeClr>
                                      </w14:solidFill>
                                    </w14:textFill>
                                  </w:rPr>
                                  <w:alias w:val="Subtitle"/>
                                  <w:id w:val="1143773791"/>
                                  <w:showingPlcHdr/>
                                  <w15:dataBinding w:prefixMappings="xmlns:ns0='http://purl.org/dc/elements/1.1/' xmlns:ns1='http://schemas.openxmlformats.org/package/2006/metadata/core-properties' " w:xpath="/ns1:coreProperties[1]/ns0:subject[1]" w:storeItemID="{6C3C8BC8-F283-45AE-878A-BAB7291924A1}"/>
                                  <w15:appearance w15:val="hidden"/>
                                  <w:text/>
                                </w:sdtPr>
                                <w:sdtEndPr>
                                  <w:rPr>
                                    <w:i/>
                                    <w:color w:val="262626" w:themeColor="text1" w:themeTint="D9"/>
                                    <w:sz w:val="36"/>
                                    <w:szCs w:val="36"/>
                                    <w14:textFill>
                                      <w14:solidFill>
                                        <w14:schemeClr w14:val="tx1">
                                          <w14:lumMod w14:val="85000"/>
                                          <w14:lumOff w14:val="15000"/>
                                        </w14:schemeClr>
                                      </w14:solidFill>
                                    </w14:textFill>
                                  </w:rPr>
                                </w:sdtEndPr>
                                <w:sdtContent>
                                  <w:p>
                                    <w:pPr>
                                      <w:pStyle w:val="27"/>
                                      <w:rPr>
                                        <w:i/>
                                        <w:color w:val="262626" w:themeColor="text1" w:themeTint="D9"/>
                                        <w:sz w:val="36"/>
                                        <w:szCs w:val="36"/>
                                        <w14:textFill>
                                          <w14:solidFill>
                                            <w14:schemeClr w14:val="tx1">
                                              <w14:lumMod w14:val="85000"/>
                                              <w14:lumOff w14:val="15000"/>
                                            </w14:schemeClr>
                                          </w14:solidFill>
                                        </w14:textFill>
                                      </w:rPr>
                                    </w:pPr>
                                    <w:r>
                                      <w:rPr>
                                        <w:color w:val="262626" w:themeColor="text1" w:themeTint="D9"/>
                                        <w:sz w:val="36"/>
                                        <w:szCs w:val="36"/>
                                        <w14:textFill>
                                          <w14:solidFill>
                                            <w14:schemeClr w14:val="tx1">
                                              <w14:lumMod w14:val="85000"/>
                                              <w14:lumOff w14:val="15000"/>
                                            </w14:schemeClr>
                                          </w14:solidFill>
                                        </w14:textFill>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spAutoFit/>
                          </wps:bodyPr>
                        </wps:wsp>
                      </a:graphicData>
                    </a:graphic>
                    <wp14:sizeRelH relativeFrom="page">
                      <wp14:pctWidth>89000</wp14:pctWidth>
                    </wp14:sizeRelH>
                    <wp14:sizeRelV relativeFrom="page">
                      <wp14:pctHeight>0</wp14:pctHeight>
                    </wp14:sizeRelV>
                  </wp:anchor>
                </w:drawing>
              </mc:Choice>
              <mc:Fallback>
                <w:pict>
                  <v:shape id="Text Box 38" o:spid="_x0000_s1026" o:spt="202" type="#_x0000_t202" style="position:absolute;left:0pt;margin-left:0pt;margin-top:126.25pt;height:214.55pt;width:435.75pt;mso-position-horizontal-relative:page;mso-position-vertical-relative:page;z-index:251660288;mso-width-relative:page;mso-height-relative:page;mso-width-percent:890;" filled="f" stroked="f" coordsize="21600,21600" o:gfxdata="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LvJwi1gAA&#10;AAUBAAAPAAAAAAAAAAEAIAAAACIAAABkcnMvZG93bnJldi54bWxQSwECFAAUAAAACACHTuJAxCO3&#10;hCACAAAzBAAADgAAAAAAAAABACAAAAAlAQAAZHJzL2Uyb0RvYy54bWxQSwUGAAAAAAYABgBZAQAA&#10;twUAAAAA&#10;">
                    <v:fill on="f" focussize="0,0"/>
                    <v:stroke on="f" weight="0.5pt"/>
                    <v:imagedata o:title=""/>
                    <o:lock v:ext="edit" aspectratio="f"/>
                    <v:textbox inset="33.02mm,1.27mm,0mm,1.27mm" style="mso-fit-shape-to-text:t;">
                      <w:txbxContent>
                        <w:sdt>
                          <w:sdtPr>
                            <w:rPr>
                              <w:rFonts w:asciiTheme="majorHAnsi" w:hAnsiTheme="majorHAnsi"/>
                              <w:i/>
                              <w:caps/>
                              <w:color w:val="262626" w:themeColor="text1" w:themeTint="D9"/>
                              <w:sz w:val="120"/>
                              <w:szCs w:val="120"/>
                              <w14:textFill>
                                <w14:solidFill>
                                  <w14:schemeClr w14:val="tx1">
                                    <w14:lumMod w14:val="85000"/>
                                    <w14:lumOff w14:val="15000"/>
                                  </w14:schemeClr>
                                </w14:solidFill>
                              </w14:textFill>
                            </w:rPr>
                            <w:alias w:val="Title"/>
                            <w:id w:val="1666976605"/>
                            <w15:dataBinding w:prefixMappings="xmlns:ns0='http://purl.org/dc/elements/1.1/' xmlns:ns1='http://schemas.openxmlformats.org/package/2006/metadata/core-properties' " w:xpath="/ns1:coreProperties[1]/ns0:title[1]" w:storeItemID="{6C3C8BC8-F283-45AE-878A-BAB7291924A1}"/>
                            <w15:appearance w15:val="hidden"/>
                            <w:text/>
                          </w:sdtPr>
                          <w:sdtEndPr>
                            <w:rPr>
                              <w:rFonts w:asciiTheme="majorHAnsi" w:hAnsiTheme="majorHAnsi"/>
                              <w:i/>
                              <w:caps/>
                              <w:color w:val="262626" w:themeColor="text1" w:themeTint="D9"/>
                              <w:sz w:val="120"/>
                              <w:szCs w:val="120"/>
                              <w14:textFill>
                                <w14:solidFill>
                                  <w14:schemeClr w14:val="tx1">
                                    <w14:lumMod w14:val="85000"/>
                                    <w14:lumOff w14:val="15000"/>
                                  </w14:schemeClr>
                                </w14:solidFill>
                              </w14:textFill>
                            </w:rPr>
                          </w:sdtEndPr>
                          <w:sdtContent>
                            <w:p>
                              <w:pPr>
                                <w:pStyle w:val="27"/>
                                <w:spacing w:after="900"/>
                                <w:rPr>
                                  <w:rFonts w:asciiTheme="majorHAnsi" w:hAnsiTheme="majorHAnsi"/>
                                  <w:i/>
                                  <w:caps/>
                                  <w:color w:val="262626" w:themeColor="text1" w:themeTint="D9"/>
                                  <w:sz w:val="120"/>
                                  <w:szCs w:val="120"/>
                                  <w14:textFill>
                                    <w14:solidFill>
                                      <w14:schemeClr w14:val="tx1">
                                        <w14:lumMod w14:val="85000"/>
                                        <w14:lumOff w14:val="15000"/>
                                      </w14:schemeClr>
                                    </w14:solidFill>
                                  </w14:textFill>
                                </w:rPr>
                              </w:pPr>
                              <w:r>
                                <w:rPr>
                                  <w:rFonts w:asciiTheme="majorHAnsi" w:hAnsiTheme="majorHAnsi"/>
                                  <w:i/>
                                  <w:caps/>
                                  <w:color w:val="262626" w:themeColor="text1" w:themeTint="D9"/>
                                  <w:sz w:val="120"/>
                                  <w:szCs w:val="120"/>
                                  <w14:textFill>
                                    <w14:solidFill>
                                      <w14:schemeClr w14:val="tx1">
                                        <w14:lumMod w14:val="85000"/>
                                        <w14:lumOff w14:val="15000"/>
                                      </w14:schemeClr>
                                    </w14:solidFill>
                                  </w14:textFill>
                                </w:rPr>
                                <w:t>Professional development report</w:t>
                              </w:r>
                            </w:p>
                          </w:sdtContent>
                        </w:sdt>
                        <w:sdt>
                          <w:sdtPr>
                            <w:rPr>
                              <w:color w:val="262626" w:themeColor="text1" w:themeTint="D9"/>
                              <w:sz w:val="36"/>
                              <w:szCs w:val="36"/>
                              <w14:textFill>
                                <w14:solidFill>
                                  <w14:schemeClr w14:val="tx1">
                                    <w14:lumMod w14:val="85000"/>
                                    <w14:lumOff w14:val="15000"/>
                                  </w14:schemeClr>
                                </w14:solidFill>
                              </w14:textFill>
                            </w:rPr>
                            <w:alias w:val="Subtitle"/>
                            <w:id w:val="1143773791"/>
                            <w:showingPlcHdr/>
                            <w15:dataBinding w:prefixMappings="xmlns:ns0='http://purl.org/dc/elements/1.1/' xmlns:ns1='http://schemas.openxmlformats.org/package/2006/metadata/core-properties' " w:xpath="/ns1:coreProperties[1]/ns0:subject[1]" w:storeItemID="{6C3C8BC8-F283-45AE-878A-BAB7291924A1}"/>
                            <w15:appearance w15:val="hidden"/>
                            <w:text/>
                          </w:sdtPr>
                          <w:sdtEndPr>
                            <w:rPr>
                              <w:i/>
                              <w:color w:val="262626" w:themeColor="text1" w:themeTint="D9"/>
                              <w:sz w:val="36"/>
                              <w:szCs w:val="36"/>
                              <w14:textFill>
                                <w14:solidFill>
                                  <w14:schemeClr w14:val="tx1">
                                    <w14:lumMod w14:val="85000"/>
                                    <w14:lumOff w14:val="15000"/>
                                  </w14:schemeClr>
                                </w14:solidFill>
                              </w14:textFill>
                            </w:rPr>
                          </w:sdtEndPr>
                          <w:sdtContent>
                            <w:p>
                              <w:pPr>
                                <w:pStyle w:val="27"/>
                                <w:rPr>
                                  <w:i/>
                                  <w:color w:val="262626" w:themeColor="text1" w:themeTint="D9"/>
                                  <w:sz w:val="36"/>
                                  <w:szCs w:val="36"/>
                                  <w14:textFill>
                                    <w14:solidFill>
                                      <w14:schemeClr w14:val="tx1">
                                        <w14:lumMod w14:val="85000"/>
                                        <w14:lumOff w14:val="15000"/>
                                      </w14:schemeClr>
                                    </w14:solidFill>
                                  </w14:textFill>
                                </w:rPr>
                              </w:pPr>
                              <w:r>
                                <w:rPr>
                                  <w:color w:val="262626" w:themeColor="text1" w:themeTint="D9"/>
                                  <w:sz w:val="36"/>
                                  <w:szCs w:val="36"/>
                                  <w14:textFill>
                                    <w14:solidFill>
                                      <w14:schemeClr w14:val="tx1">
                                        <w14:lumMod w14:val="85000"/>
                                        <w14:lumOff w14:val="15000"/>
                                      </w14:schemeClr>
                                    </w14:solidFill>
                                  </w14:textFill>
                                </w:rPr>
                                <w:t xml:space="preserve">     </w:t>
                              </w:r>
                            </w:p>
                          </w:sdtContent>
                        </w:sdt>
                      </w:txbxContent>
                    </v:textbox>
                  </v:shape>
                </w:pict>
              </mc:Fallback>
            </mc:AlternateContent>
          </w:r>
        </w:p>
        <w:p>
          <w:pPr>
            <w:widowControl/>
            <w:jc w:val="left"/>
            <w:rPr>
              <w:rFonts w:ascii="Times New Roman" w:hAnsi="Times New Roman" w:cs="Times New Roman"/>
              <w:sz w:val="36"/>
              <w:szCs w:val="36"/>
            </w:rPr>
          </w:pPr>
          <w:r>
            <w:rPr>
              <w:rFonts w:ascii="Times New Roman" w:hAnsi="Times New Roman" w:cs="Times New Roman"/>
              <w:sz w:val="36"/>
              <w:szCs w:val="36"/>
            </w:rPr>
            <w:br w:type="page"/>
          </w:r>
        </w:p>
      </w:sdtContent>
    </w:sdt>
    <w:sdt>
      <w:sdtPr>
        <w:id w:val="-796445213"/>
        <w:docPartObj>
          <w:docPartGallery w:val="Table of Contents"/>
          <w:docPartUnique/>
        </w:docPartObj>
      </w:sdtPr>
      <w:sdtEndPr>
        <w:rPr>
          <w:rFonts w:asciiTheme="minorHAnsi" w:hAnsiTheme="minorHAnsi" w:eastAsiaTheme="minorEastAsia" w:cstheme="minorBidi"/>
          <w:color w:val="auto"/>
          <w:kern w:val="2"/>
          <w:sz w:val="21"/>
          <w:szCs w:val="24"/>
          <w:lang w:eastAsia="zh-CN"/>
        </w:rPr>
      </w:sdtEndPr>
      <w:sdtContent>
        <w:p>
          <w:pPr>
            <w:pStyle w:val="29"/>
          </w:pPr>
          <w:r>
            <w:t>Table of Contents</w:t>
          </w:r>
        </w:p>
        <w:p>
          <w:pPr>
            <w:pStyle w:val="11"/>
            <w:tabs>
              <w:tab w:val="right" w:leader="dot" w:pos="8306"/>
            </w:tabs>
          </w:pPr>
          <w:r>
            <w:rPr>
              <w:b w:val="0"/>
              <w:bCs w:val="0"/>
            </w:rPr>
            <w:fldChar w:fldCharType="begin"/>
          </w:r>
          <w:r>
            <w:instrText xml:space="preserve"> TOC \o "1-3" \h \z \u </w:instrText>
          </w:r>
          <w:r>
            <w:rPr>
              <w:b w:val="0"/>
              <w:bCs w:val="0"/>
            </w:rPr>
            <w:fldChar w:fldCharType="separate"/>
          </w:r>
          <w:r>
            <w:rPr>
              <w:bCs w:val="0"/>
            </w:rPr>
            <w:fldChar w:fldCharType="begin"/>
          </w:r>
          <w:r>
            <w:rPr>
              <w:bCs w:val="0"/>
            </w:rPr>
            <w:instrText xml:space="preserve"> HYPERLINK \l _Toc32282 </w:instrText>
          </w:r>
          <w:r>
            <w:rPr>
              <w:bCs w:val="0"/>
            </w:rPr>
            <w:fldChar w:fldCharType="separate"/>
          </w:r>
          <w:r>
            <w:rPr>
              <w:rFonts w:hint="eastAsia"/>
            </w:rPr>
            <w:t>Executive summary</w:t>
          </w:r>
          <w:r>
            <w:tab/>
          </w:r>
          <w:r>
            <w:fldChar w:fldCharType="begin"/>
          </w:r>
          <w:r>
            <w:instrText xml:space="preserve"> PAGEREF _Toc32282 </w:instrText>
          </w:r>
          <w:r>
            <w:fldChar w:fldCharType="separate"/>
          </w:r>
          <w:r>
            <w:t>2</w:t>
          </w:r>
          <w:r>
            <w:fldChar w:fldCharType="end"/>
          </w:r>
          <w:r>
            <w:rPr>
              <w:bCs w:val="0"/>
            </w:rPr>
            <w:fldChar w:fldCharType="end"/>
          </w:r>
        </w:p>
        <w:p>
          <w:pPr>
            <w:pStyle w:val="11"/>
            <w:tabs>
              <w:tab w:val="right" w:leader="dot" w:pos="8306"/>
            </w:tabs>
          </w:pPr>
          <w:r>
            <w:rPr>
              <w:bCs/>
            </w:rPr>
            <w:fldChar w:fldCharType="begin"/>
          </w:r>
          <w:r>
            <w:rPr>
              <w:bCs/>
            </w:rPr>
            <w:instrText xml:space="preserve"> HYPERLINK \l _Toc22547 </w:instrText>
          </w:r>
          <w:r>
            <w:rPr>
              <w:bCs/>
            </w:rPr>
            <w:fldChar w:fldCharType="separate"/>
          </w:r>
          <w:r>
            <w:rPr>
              <w:rFonts w:hint="eastAsia"/>
            </w:rPr>
            <w:t>Introduction</w:t>
          </w:r>
          <w:r>
            <w:tab/>
          </w:r>
          <w:r>
            <w:fldChar w:fldCharType="begin"/>
          </w:r>
          <w:r>
            <w:instrText xml:space="preserve"> PAGEREF _Toc22547 </w:instrText>
          </w:r>
          <w:r>
            <w:fldChar w:fldCharType="separate"/>
          </w:r>
          <w:r>
            <w:t>2</w:t>
          </w:r>
          <w:r>
            <w:fldChar w:fldCharType="end"/>
          </w:r>
          <w:r>
            <w:rPr>
              <w:bCs/>
            </w:rPr>
            <w:fldChar w:fldCharType="end"/>
          </w:r>
        </w:p>
        <w:p>
          <w:pPr>
            <w:pStyle w:val="11"/>
            <w:tabs>
              <w:tab w:val="right" w:leader="dot" w:pos="8306"/>
            </w:tabs>
          </w:pPr>
          <w:r>
            <w:rPr>
              <w:bCs/>
            </w:rPr>
            <w:fldChar w:fldCharType="begin"/>
          </w:r>
          <w:r>
            <w:rPr>
              <w:bCs/>
            </w:rPr>
            <w:instrText xml:space="preserve"> HYPERLINK \l _Toc8015 </w:instrText>
          </w:r>
          <w:r>
            <w:rPr>
              <w:bCs/>
            </w:rPr>
            <w:fldChar w:fldCharType="separate"/>
          </w:r>
          <w:r>
            <w:rPr>
              <w:rFonts w:hint="eastAsia"/>
            </w:rPr>
            <w:t>Activity 1</w:t>
          </w:r>
          <w:r>
            <w:tab/>
          </w:r>
          <w:r>
            <w:fldChar w:fldCharType="begin"/>
          </w:r>
          <w:r>
            <w:instrText xml:space="preserve"> PAGEREF _Toc8015 </w:instrText>
          </w:r>
          <w:r>
            <w:fldChar w:fldCharType="separate"/>
          </w:r>
          <w:r>
            <w:t>2</w:t>
          </w:r>
          <w:r>
            <w:fldChar w:fldCharType="end"/>
          </w:r>
          <w:r>
            <w:rPr>
              <w:bCs/>
            </w:rPr>
            <w:fldChar w:fldCharType="end"/>
          </w:r>
        </w:p>
        <w:p>
          <w:pPr>
            <w:pStyle w:val="15"/>
            <w:tabs>
              <w:tab w:val="right" w:leader="dot" w:pos="8306"/>
            </w:tabs>
          </w:pPr>
          <w:r>
            <w:rPr>
              <w:bCs/>
            </w:rPr>
            <w:fldChar w:fldCharType="begin"/>
          </w:r>
          <w:r>
            <w:rPr>
              <w:bCs/>
            </w:rPr>
            <w:instrText xml:space="preserve"> HYPERLINK \l _Toc13780 </w:instrText>
          </w:r>
          <w:r>
            <w:rPr>
              <w:bCs/>
            </w:rPr>
            <w:fldChar w:fldCharType="separate"/>
          </w:r>
          <w:r>
            <w:t>1. Data analysis</w:t>
          </w:r>
          <w:r>
            <w:tab/>
          </w:r>
          <w:r>
            <w:fldChar w:fldCharType="begin"/>
          </w:r>
          <w:r>
            <w:instrText xml:space="preserve"> PAGEREF _Toc13780 </w:instrText>
          </w:r>
          <w:r>
            <w:fldChar w:fldCharType="separate"/>
          </w:r>
          <w:r>
            <w:t>2</w:t>
          </w:r>
          <w:r>
            <w:fldChar w:fldCharType="end"/>
          </w:r>
          <w:r>
            <w:rPr>
              <w:bCs/>
            </w:rPr>
            <w:fldChar w:fldCharType="end"/>
          </w:r>
        </w:p>
        <w:p>
          <w:pPr>
            <w:pStyle w:val="15"/>
            <w:tabs>
              <w:tab w:val="right" w:leader="dot" w:pos="8306"/>
            </w:tabs>
          </w:pPr>
          <w:r>
            <w:rPr>
              <w:bCs/>
            </w:rPr>
            <w:fldChar w:fldCharType="begin"/>
          </w:r>
          <w:r>
            <w:rPr>
              <w:bCs/>
            </w:rPr>
            <w:instrText xml:space="preserve"> HYPERLINK \l _Toc10885 </w:instrText>
          </w:r>
          <w:r>
            <w:rPr>
              <w:bCs/>
            </w:rPr>
            <w:fldChar w:fldCharType="separate"/>
          </w:r>
          <w:r>
            <w:t>2. Effective communication</w:t>
          </w:r>
          <w:r>
            <w:tab/>
          </w:r>
          <w:r>
            <w:fldChar w:fldCharType="begin"/>
          </w:r>
          <w:r>
            <w:instrText xml:space="preserve"> PAGEREF _Toc10885 </w:instrText>
          </w:r>
          <w:r>
            <w:fldChar w:fldCharType="separate"/>
          </w:r>
          <w:r>
            <w:t>3</w:t>
          </w:r>
          <w:r>
            <w:fldChar w:fldCharType="end"/>
          </w:r>
          <w:r>
            <w:rPr>
              <w:bCs/>
            </w:rPr>
            <w:fldChar w:fldCharType="end"/>
          </w:r>
        </w:p>
        <w:p>
          <w:pPr>
            <w:pStyle w:val="15"/>
            <w:tabs>
              <w:tab w:val="right" w:leader="dot" w:pos="8306"/>
            </w:tabs>
          </w:pPr>
          <w:r>
            <w:rPr>
              <w:bCs/>
            </w:rPr>
            <w:fldChar w:fldCharType="begin"/>
          </w:r>
          <w:r>
            <w:rPr>
              <w:bCs/>
            </w:rPr>
            <w:instrText xml:space="preserve"> HYPERLINK \l _Toc27872 </w:instrText>
          </w:r>
          <w:r>
            <w:rPr>
              <w:bCs/>
            </w:rPr>
            <w:fldChar w:fldCharType="separate"/>
          </w:r>
          <w:r>
            <w:t>3. Skill acquisition</w:t>
          </w:r>
          <w:r>
            <w:tab/>
          </w:r>
          <w:r>
            <w:fldChar w:fldCharType="begin"/>
          </w:r>
          <w:r>
            <w:instrText xml:space="preserve"> PAGEREF _Toc27872 </w:instrText>
          </w:r>
          <w:r>
            <w:fldChar w:fldCharType="separate"/>
          </w:r>
          <w:r>
            <w:t>3</w:t>
          </w:r>
          <w:r>
            <w:fldChar w:fldCharType="end"/>
          </w:r>
          <w:r>
            <w:rPr>
              <w:bCs/>
            </w:rPr>
            <w:fldChar w:fldCharType="end"/>
          </w:r>
        </w:p>
        <w:p>
          <w:pPr>
            <w:pStyle w:val="11"/>
            <w:tabs>
              <w:tab w:val="right" w:leader="dot" w:pos="8306"/>
            </w:tabs>
          </w:pPr>
          <w:r>
            <w:rPr>
              <w:bCs/>
            </w:rPr>
            <w:fldChar w:fldCharType="begin"/>
          </w:r>
          <w:r>
            <w:rPr>
              <w:bCs/>
            </w:rPr>
            <w:instrText xml:space="preserve"> HYPERLINK \l _Toc10485 </w:instrText>
          </w:r>
          <w:r>
            <w:rPr>
              <w:bCs/>
            </w:rPr>
            <w:fldChar w:fldCharType="separate"/>
          </w:r>
          <w:r>
            <w:rPr>
              <w:rFonts w:hint="eastAsia"/>
            </w:rPr>
            <w:t>Activity 2</w:t>
          </w:r>
          <w:r>
            <w:tab/>
          </w:r>
          <w:r>
            <w:fldChar w:fldCharType="begin"/>
          </w:r>
          <w:r>
            <w:instrText xml:space="preserve"> PAGEREF _Toc10485 </w:instrText>
          </w:r>
          <w:r>
            <w:fldChar w:fldCharType="separate"/>
          </w:r>
          <w:r>
            <w:t>4</w:t>
          </w:r>
          <w:r>
            <w:fldChar w:fldCharType="end"/>
          </w:r>
          <w:r>
            <w:rPr>
              <w:bCs/>
            </w:rPr>
            <w:fldChar w:fldCharType="end"/>
          </w:r>
        </w:p>
        <w:p>
          <w:pPr>
            <w:pStyle w:val="15"/>
            <w:tabs>
              <w:tab w:val="right" w:leader="dot" w:pos="8306"/>
            </w:tabs>
          </w:pPr>
          <w:r>
            <w:rPr>
              <w:bCs/>
            </w:rPr>
            <w:fldChar w:fldCharType="begin"/>
          </w:r>
          <w:r>
            <w:rPr>
              <w:bCs/>
            </w:rPr>
            <w:instrText xml:space="preserve"> HYPERLINK \l _Toc32248 </w:instrText>
          </w:r>
          <w:r>
            <w:rPr>
              <w:bCs/>
            </w:rPr>
            <w:fldChar w:fldCharType="separate"/>
          </w:r>
          <w:r>
            <w:rPr>
              <w:rFonts w:hint="eastAsia"/>
            </w:rPr>
            <w:t xml:space="preserve">Definition of </w:t>
          </w:r>
          <w:r>
            <w:t>Group dynamics</w:t>
          </w:r>
          <w:r>
            <w:tab/>
          </w:r>
          <w:r>
            <w:fldChar w:fldCharType="begin"/>
          </w:r>
          <w:r>
            <w:instrText xml:space="preserve"> PAGEREF _Toc32248 </w:instrText>
          </w:r>
          <w:r>
            <w:fldChar w:fldCharType="separate"/>
          </w:r>
          <w:r>
            <w:t>4</w:t>
          </w:r>
          <w:r>
            <w:fldChar w:fldCharType="end"/>
          </w:r>
          <w:r>
            <w:rPr>
              <w:bCs/>
            </w:rPr>
            <w:fldChar w:fldCharType="end"/>
          </w:r>
        </w:p>
        <w:p>
          <w:pPr>
            <w:pStyle w:val="15"/>
            <w:tabs>
              <w:tab w:val="right" w:leader="dot" w:pos="8306"/>
            </w:tabs>
          </w:pPr>
          <w:r>
            <w:rPr>
              <w:bCs/>
            </w:rPr>
            <w:fldChar w:fldCharType="begin"/>
          </w:r>
          <w:r>
            <w:rPr>
              <w:bCs/>
            </w:rPr>
            <w:instrText xml:space="preserve"> HYPERLINK \l _Toc27418 </w:instrText>
          </w:r>
          <w:r>
            <w:rPr>
              <w:bCs/>
            </w:rPr>
            <w:fldChar w:fldCharType="separate"/>
          </w:r>
          <w:r>
            <w:rPr>
              <w:rFonts w:hint="eastAsia"/>
              <w:shd w:val="clear" w:color="auto" w:fill="FFFFFF"/>
            </w:rPr>
            <w:t>What group dynamics can be affected</w:t>
          </w:r>
          <w:r>
            <w:tab/>
          </w:r>
          <w:r>
            <w:fldChar w:fldCharType="begin"/>
          </w:r>
          <w:r>
            <w:instrText xml:space="preserve"> PAGEREF _Toc27418 </w:instrText>
          </w:r>
          <w:r>
            <w:fldChar w:fldCharType="separate"/>
          </w:r>
          <w:r>
            <w:t>4</w:t>
          </w:r>
          <w:r>
            <w:fldChar w:fldCharType="end"/>
          </w:r>
          <w:r>
            <w:rPr>
              <w:bCs/>
            </w:rPr>
            <w:fldChar w:fldCharType="end"/>
          </w:r>
        </w:p>
        <w:p>
          <w:pPr>
            <w:pStyle w:val="15"/>
            <w:tabs>
              <w:tab w:val="right" w:leader="dot" w:pos="8306"/>
            </w:tabs>
          </w:pPr>
          <w:r>
            <w:rPr>
              <w:bCs/>
            </w:rPr>
            <w:fldChar w:fldCharType="begin"/>
          </w:r>
          <w:r>
            <w:rPr>
              <w:bCs/>
            </w:rPr>
            <w:instrText xml:space="preserve"> HYPERLINK \l _Toc1889 </w:instrText>
          </w:r>
          <w:r>
            <w:rPr>
              <w:bCs/>
            </w:rPr>
            <w:fldChar w:fldCharType="separate"/>
          </w:r>
          <w:r>
            <w:rPr>
              <w:rFonts w:hint="eastAsia"/>
              <w:shd w:val="clear" w:color="auto" w:fill="FFFFFF"/>
            </w:rPr>
            <w:t>I</w:t>
          </w:r>
          <w:r>
            <w:rPr>
              <w:shd w:val="clear" w:color="auto" w:fill="FFFFFF"/>
            </w:rPr>
            <w:t>mportance of teamwork skills</w:t>
          </w:r>
          <w:r>
            <w:tab/>
          </w:r>
          <w:r>
            <w:fldChar w:fldCharType="begin"/>
          </w:r>
          <w:r>
            <w:instrText xml:space="preserve"> PAGEREF _Toc1889 </w:instrText>
          </w:r>
          <w:r>
            <w:fldChar w:fldCharType="separate"/>
          </w:r>
          <w:r>
            <w:t>4</w:t>
          </w:r>
          <w:r>
            <w:fldChar w:fldCharType="end"/>
          </w:r>
          <w:r>
            <w:rPr>
              <w:bCs/>
            </w:rPr>
            <w:fldChar w:fldCharType="end"/>
          </w:r>
        </w:p>
        <w:p>
          <w:pPr>
            <w:pStyle w:val="15"/>
            <w:tabs>
              <w:tab w:val="right" w:leader="dot" w:pos="8306"/>
            </w:tabs>
          </w:pPr>
          <w:r>
            <w:rPr>
              <w:bCs/>
            </w:rPr>
            <w:fldChar w:fldCharType="begin"/>
          </w:r>
          <w:r>
            <w:rPr>
              <w:bCs/>
            </w:rPr>
            <w:instrText xml:space="preserve"> HYPERLINK \l _Toc20218 </w:instrText>
          </w:r>
          <w:r>
            <w:rPr>
              <w:bCs/>
            </w:rPr>
            <w:fldChar w:fldCharType="separate"/>
          </w:r>
          <w:r>
            <w:rPr>
              <w:rFonts w:hint="eastAsia"/>
              <w:shd w:val="clear" w:color="auto" w:fill="FFFFFF"/>
            </w:rPr>
            <w:t>Tuckman model</w:t>
          </w:r>
          <w:r>
            <w:tab/>
          </w:r>
          <w:r>
            <w:fldChar w:fldCharType="begin"/>
          </w:r>
          <w:r>
            <w:instrText xml:space="preserve"> PAGEREF _Toc20218 </w:instrText>
          </w:r>
          <w:r>
            <w:fldChar w:fldCharType="separate"/>
          </w:r>
          <w:r>
            <w:t>5</w:t>
          </w:r>
          <w:r>
            <w:fldChar w:fldCharType="end"/>
          </w:r>
          <w:r>
            <w:rPr>
              <w:bCs/>
            </w:rPr>
            <w:fldChar w:fldCharType="end"/>
          </w:r>
        </w:p>
        <w:p>
          <w:pPr>
            <w:pStyle w:val="15"/>
            <w:tabs>
              <w:tab w:val="right" w:leader="dot" w:pos="8306"/>
            </w:tabs>
          </w:pPr>
          <w:r>
            <w:rPr>
              <w:bCs/>
            </w:rPr>
            <w:fldChar w:fldCharType="begin"/>
          </w:r>
          <w:r>
            <w:rPr>
              <w:bCs/>
            </w:rPr>
            <w:instrText xml:space="preserve"> HYPERLINK \l _Toc3218 </w:instrText>
          </w:r>
          <w:r>
            <w:rPr>
              <w:bCs/>
            </w:rPr>
            <w:fldChar w:fldCharType="separate"/>
          </w:r>
          <w:r>
            <w:rPr>
              <w:rFonts w:hint="eastAsia"/>
              <w:shd w:val="clear" w:color="auto" w:fill="FFFFFF"/>
            </w:rPr>
            <w:t>Belbin</w:t>
          </w:r>
          <w:r>
            <w:rPr>
              <w:shd w:val="clear" w:color="auto" w:fill="FFFFFF"/>
            </w:rPr>
            <w:t>’</w:t>
          </w:r>
          <w:r>
            <w:rPr>
              <w:rFonts w:hint="eastAsia"/>
              <w:shd w:val="clear" w:color="auto" w:fill="FFFFFF"/>
            </w:rPr>
            <w:t>s 9 Team Roles</w:t>
          </w:r>
          <w:r>
            <w:tab/>
          </w:r>
          <w:r>
            <w:fldChar w:fldCharType="begin"/>
          </w:r>
          <w:r>
            <w:instrText xml:space="preserve"> PAGEREF _Toc3218 </w:instrText>
          </w:r>
          <w:r>
            <w:fldChar w:fldCharType="separate"/>
          </w:r>
          <w:r>
            <w:t>5</w:t>
          </w:r>
          <w:r>
            <w:fldChar w:fldCharType="end"/>
          </w:r>
          <w:r>
            <w:rPr>
              <w:bCs/>
            </w:rPr>
            <w:fldChar w:fldCharType="end"/>
          </w:r>
        </w:p>
        <w:p>
          <w:pPr>
            <w:pStyle w:val="11"/>
            <w:tabs>
              <w:tab w:val="right" w:leader="dot" w:pos="8306"/>
            </w:tabs>
          </w:pPr>
          <w:r>
            <w:rPr>
              <w:bCs/>
            </w:rPr>
            <w:fldChar w:fldCharType="begin"/>
          </w:r>
          <w:r>
            <w:rPr>
              <w:bCs/>
            </w:rPr>
            <w:instrText xml:space="preserve"> HYPERLINK \l _Toc6543 </w:instrText>
          </w:r>
          <w:r>
            <w:rPr>
              <w:bCs/>
            </w:rPr>
            <w:fldChar w:fldCharType="separate"/>
          </w:r>
          <w:r>
            <w:rPr>
              <w:rFonts w:hint="eastAsia"/>
            </w:rPr>
            <w:t>Activity 3</w:t>
          </w:r>
          <w:r>
            <w:tab/>
          </w:r>
          <w:r>
            <w:fldChar w:fldCharType="begin"/>
          </w:r>
          <w:r>
            <w:instrText xml:space="preserve"> PAGEREF _Toc6543 </w:instrText>
          </w:r>
          <w:r>
            <w:fldChar w:fldCharType="separate"/>
          </w:r>
          <w:r>
            <w:t>7</w:t>
          </w:r>
          <w:r>
            <w:fldChar w:fldCharType="end"/>
          </w:r>
          <w:r>
            <w:rPr>
              <w:bCs/>
            </w:rPr>
            <w:fldChar w:fldCharType="end"/>
          </w:r>
        </w:p>
        <w:p>
          <w:pPr>
            <w:pStyle w:val="11"/>
            <w:tabs>
              <w:tab w:val="right" w:leader="dot" w:pos="8306"/>
            </w:tabs>
          </w:pPr>
          <w:r>
            <w:rPr>
              <w:bCs/>
            </w:rPr>
            <w:fldChar w:fldCharType="begin"/>
          </w:r>
          <w:r>
            <w:rPr>
              <w:bCs/>
            </w:rPr>
            <w:instrText xml:space="preserve"> HYPERLINK \l _Toc22652 </w:instrText>
          </w:r>
          <w:r>
            <w:rPr>
              <w:bCs/>
            </w:rPr>
            <w:fldChar w:fldCharType="separate"/>
          </w:r>
          <w:r>
            <w:rPr>
              <w:rFonts w:hint="eastAsia"/>
            </w:rPr>
            <w:t>Activity 4</w:t>
          </w:r>
          <w:r>
            <w:tab/>
          </w:r>
          <w:r>
            <w:fldChar w:fldCharType="begin"/>
          </w:r>
          <w:r>
            <w:instrText xml:space="preserve"> PAGEREF _Toc22652 </w:instrText>
          </w:r>
          <w:r>
            <w:fldChar w:fldCharType="separate"/>
          </w:r>
          <w:r>
            <w:t>8</w:t>
          </w:r>
          <w:r>
            <w:fldChar w:fldCharType="end"/>
          </w:r>
          <w:r>
            <w:rPr>
              <w:bCs/>
            </w:rPr>
            <w:fldChar w:fldCharType="end"/>
          </w:r>
        </w:p>
        <w:p>
          <w:pPr>
            <w:pStyle w:val="11"/>
            <w:tabs>
              <w:tab w:val="right" w:leader="dot" w:pos="8306"/>
            </w:tabs>
          </w:pPr>
          <w:r>
            <w:rPr>
              <w:bCs/>
            </w:rPr>
            <w:fldChar w:fldCharType="begin"/>
          </w:r>
          <w:r>
            <w:rPr>
              <w:bCs/>
            </w:rPr>
            <w:instrText xml:space="preserve"> HYPERLINK \l _Toc1146 </w:instrText>
          </w:r>
          <w:r>
            <w:rPr>
              <w:bCs/>
            </w:rPr>
            <w:fldChar w:fldCharType="separate"/>
          </w:r>
          <w:r>
            <w:rPr>
              <w:rFonts w:hint="eastAsia"/>
            </w:rPr>
            <w:t>References</w:t>
          </w:r>
          <w:r>
            <w:tab/>
          </w:r>
          <w:r>
            <w:fldChar w:fldCharType="begin"/>
          </w:r>
          <w:r>
            <w:instrText xml:space="preserve"> PAGEREF _Toc1146 </w:instrText>
          </w:r>
          <w:r>
            <w:fldChar w:fldCharType="separate"/>
          </w:r>
          <w:r>
            <w:t>9</w:t>
          </w:r>
          <w:r>
            <w:fldChar w:fldCharType="end"/>
          </w:r>
          <w:r>
            <w:rPr>
              <w:bCs/>
            </w:rPr>
            <w:fldChar w:fldCharType="end"/>
          </w:r>
        </w:p>
        <w:p>
          <w:r>
            <w:rPr>
              <w:bCs/>
            </w:rPr>
            <w:fldChar w:fldCharType="end"/>
          </w:r>
        </w:p>
      </w:sdtContent>
    </w:sdt>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widowControl/>
        <w:jc w:val="left"/>
        <w:rPr>
          <w:rFonts w:ascii="Times New Roman" w:hAnsi="Times New Roman" w:cs="Times New Roman"/>
          <w:sz w:val="36"/>
          <w:szCs w:val="36"/>
        </w:rPr>
      </w:pPr>
    </w:p>
    <w:p>
      <w:pPr>
        <w:jc w:val="center"/>
        <w:rPr>
          <w:rFonts w:ascii="Times New Roman" w:hAnsi="Times New Roman" w:cs="Times New Roman"/>
          <w:sz w:val="36"/>
          <w:szCs w:val="36"/>
        </w:rPr>
      </w:pPr>
      <w:r>
        <w:rPr>
          <w:rFonts w:ascii="Times New Roman" w:hAnsi="Times New Roman" w:cs="Times New Roman"/>
          <w:sz w:val="36"/>
          <w:szCs w:val="36"/>
        </w:rPr>
        <w:t>Professional development report</w:t>
      </w:r>
    </w:p>
    <w:p>
      <w:pPr>
        <w:pStyle w:val="2"/>
      </w:pPr>
      <w:bookmarkStart w:id="0" w:name="_Toc32282"/>
      <w:bookmarkStart w:id="15" w:name="_GoBack"/>
      <w:r>
        <w:rPr>
          <w:rFonts w:hint="eastAsia"/>
        </w:rPr>
        <w:t>Executive summary</w:t>
      </w:r>
      <w:bookmarkEnd w:id="0"/>
    </w:p>
    <w:p>
      <w:pPr>
        <w:rPr>
          <w:rFonts w:hint="eastAsia" w:ascii="Times New Roman" w:hAnsi="Times New Roman" w:cs="Times New Roman"/>
          <w:sz w:val="24"/>
        </w:rPr>
      </w:pPr>
      <w:r>
        <w:rPr>
          <w:rFonts w:hint="eastAsia" w:ascii="Times New Roman" w:hAnsi="Times New Roman" w:cs="Times New Roman"/>
          <w:sz w:val="24"/>
        </w:rPr>
        <w:t>This</w:t>
      </w:r>
      <w:r>
        <w:rPr>
          <w:rFonts w:ascii="Times New Roman" w:hAnsi="Times New Roman" w:cs="Times New Roman"/>
          <w:sz w:val="24"/>
        </w:rPr>
        <w:t xml:space="preserve"> professional development report aims to describes four activities related to the career development of an accountant. The first activity is about an evaluation of being a professional accountant. The second activity is to describe what parts form the team dynamics. The third activity is to describe a project and evaluate its influence and own experience. And finally, it will generate a professional development plan.  </w:t>
      </w:r>
    </w:p>
    <w:p>
      <w:pPr>
        <w:pStyle w:val="2"/>
      </w:pPr>
      <w:bookmarkStart w:id="1" w:name="_Toc22547"/>
      <w:r>
        <w:rPr>
          <w:rFonts w:hint="eastAsia"/>
        </w:rPr>
        <w:t>Introduction</w:t>
      </w:r>
      <w:bookmarkEnd w:id="1"/>
    </w:p>
    <w:p>
      <w:pPr>
        <w:rPr>
          <w:rFonts w:ascii="Times New Roman" w:hAnsi="Times New Roman" w:cs="Times New Roman"/>
          <w:sz w:val="24"/>
        </w:rPr>
      </w:pPr>
      <w:r>
        <w:rPr>
          <w:rFonts w:ascii="Times New Roman" w:hAnsi="Times New Roman" w:cs="Times New Roman"/>
          <w:sz w:val="24"/>
        </w:rPr>
        <w:t>Due to the rapid development of society and the economy, the accounting industry is gradually being integrated with other professions and has begun to create many new jobs, which provides an opportunity for the development of future accountants. Accounting is a very special job for work experience and expertise. The entry threshold is relatively low. The hardest part is future developments. Professional people need to gain professional experience and continually improve professional quality and expertise to develop their knowledge for better development. There are many benefits to develop an accounting career. The most important thing is to understand how a business operates.</w:t>
      </w:r>
    </w:p>
    <w:p>
      <w:pPr>
        <w:pStyle w:val="2"/>
      </w:pPr>
      <w:bookmarkStart w:id="2" w:name="_Toc8015"/>
      <w:r>
        <w:rPr>
          <w:rFonts w:hint="eastAsia"/>
        </w:rPr>
        <w:t>Activity 1</w:t>
      </w:r>
      <w:bookmarkEnd w:id="2"/>
    </w:p>
    <w:p>
      <w:pPr>
        <w:rPr>
          <w:rFonts w:ascii="Times New Roman" w:hAnsi="Times New Roman" w:cs="Times New Roman"/>
          <w:sz w:val="24"/>
        </w:rPr>
      </w:pPr>
      <w:r>
        <w:rPr>
          <w:rFonts w:ascii="Times New Roman" w:hAnsi="Times New Roman" w:cs="Times New Roman"/>
          <w:sz w:val="24"/>
        </w:rPr>
        <w:t>An accountant is one who has passed one accounting test for a certified public accountant and completed the required work experience (A Dictionary of Accounting, 2010). Accountants who have proven their strength through professional association certification exams are certified to use their duties. These laws and regulations give professionals responsibilities, such as demonstrating their ability to compose financial statements, and can assume responsibility for professional misconduct (</w:t>
      </w:r>
      <w:r>
        <w:rPr>
          <w:rFonts w:hint="eastAsia" w:ascii="Times New Roman" w:hAnsi="Times New Roman" w:cs="Times New Roman"/>
          <w:sz w:val="24"/>
          <w:lang w:val="en-US" w:eastAsia="zh-CN"/>
        </w:rPr>
        <w:t>Kagan, 2020)</w:t>
      </w:r>
      <w:r>
        <w:rPr>
          <w:rFonts w:ascii="Times New Roman" w:hAnsi="Times New Roman" w:cs="Times New Roman"/>
          <w:sz w:val="24"/>
        </w:rPr>
        <w:t>. Accountants are integral to the operation of every company. Analyze and provide reliable information on financial records. Can play a major role in financial information, auditing, forensic accounting, corporate finance, tax, business recovery, and other areas (Insidecareers.co.uk, 2019). Accountants' general duties include preparing accounting and tax filings, managing payroll, managing income and expenditure, auditing financial information, preparing and presenting reports, budgets, business plans, reviews, and financial statements, accounts, and Provides business plan analysis, tax planning, financial forecasting, risk analysis, and bankruptcy case management (TARGETjobs, 2019).</w:t>
      </w:r>
    </w:p>
    <w:p>
      <w:pPr>
        <w:rPr>
          <w:rFonts w:ascii="Times New Roman" w:hAnsi="Times New Roman" w:cs="Times New Roman"/>
          <w:sz w:val="24"/>
        </w:rPr>
      </w:pPr>
      <w:r>
        <w:rPr>
          <w:rFonts w:ascii="Times New Roman" w:hAnsi="Times New Roman" w:cs="Times New Roman"/>
          <w:sz w:val="24"/>
        </w:rPr>
        <w:t>The skills required for a professional accountant are:</w:t>
      </w:r>
    </w:p>
    <w:p>
      <w:pPr>
        <w:pStyle w:val="3"/>
      </w:pPr>
      <w:bookmarkStart w:id="3" w:name="_Toc13780"/>
      <w:r>
        <w:t>1. Data analysis</w:t>
      </w:r>
      <w:bookmarkEnd w:id="3"/>
    </w:p>
    <w:p>
      <w:pPr>
        <w:rPr>
          <w:rFonts w:ascii="Times New Roman" w:hAnsi="Times New Roman" w:cs="Times New Roman"/>
          <w:sz w:val="24"/>
        </w:rPr>
      </w:pPr>
      <w:r>
        <w:rPr>
          <w:rFonts w:ascii="Times New Roman" w:hAnsi="Times New Roman" w:cs="Times New Roman"/>
          <w:sz w:val="24"/>
        </w:rPr>
        <w:t>For finance functions, historical data is sufficient for leaders. However, with the development of the times, the demand for data analysis of large companies is increasing. Today, accountants are required to understand how to shape big data into ideas based on simple decisions.</w:t>
      </w:r>
    </w:p>
    <w:p>
      <w:pPr>
        <w:pStyle w:val="3"/>
      </w:pPr>
      <w:bookmarkStart w:id="4" w:name="_Toc10885"/>
      <w:r>
        <w:t>2. Effective communication</w:t>
      </w:r>
      <w:bookmarkEnd w:id="4"/>
    </w:p>
    <w:p>
      <w:pPr>
        <w:rPr>
          <w:rFonts w:ascii="Times New Roman" w:hAnsi="Times New Roman" w:cs="Times New Roman"/>
          <w:sz w:val="24"/>
        </w:rPr>
      </w:pPr>
      <w:r>
        <w:rPr>
          <w:rFonts w:ascii="Times New Roman" w:hAnsi="Times New Roman" w:cs="Times New Roman"/>
          <w:sz w:val="24"/>
        </w:rPr>
        <w:t>Without the effective communication skills of an accountant, useful information cannot be transferred. A good accountant not only needs to know the results of the analysis, but also informs the employer (who really needs this information). Therefore, accountants need to enhance better written communication abilities (Arnold, 2019).</w:t>
      </w:r>
    </w:p>
    <w:p>
      <w:pPr>
        <w:pStyle w:val="3"/>
      </w:pPr>
      <w:bookmarkStart w:id="5" w:name="_Toc27872"/>
      <w:r>
        <w:t>3. Skill acquisition</w:t>
      </w:r>
      <w:bookmarkEnd w:id="5"/>
    </w:p>
    <w:p>
      <w:pPr>
        <w:rPr>
          <w:rFonts w:ascii="Times New Roman" w:hAnsi="Times New Roman" w:cs="Times New Roman"/>
          <w:sz w:val="24"/>
        </w:rPr>
      </w:pPr>
      <w:r>
        <w:rPr>
          <w:rFonts w:ascii="Times New Roman" w:hAnsi="Times New Roman" w:cs="Times New Roman"/>
          <w:sz w:val="24"/>
        </w:rPr>
        <w:t>Technology is constantly changing, and so is the technology needed at other times. A truly wonderful accountant needs to continuously learn new skills and knowledge to maintain his leadership in this job. This requires not only the accountant to have a basic knowledge of the technology itself, but also the continuous cultivation of flexibility and adaptability to meet various needs.</w:t>
      </w:r>
    </w:p>
    <w:p>
      <w:pPr>
        <w:rPr>
          <w:rFonts w:ascii="Times New Roman" w:hAnsi="Times New Roman" w:cs="Times New Roman"/>
          <w:sz w:val="24"/>
        </w:rPr>
      </w:pPr>
      <w:r>
        <w:rPr>
          <w:rFonts w:ascii="Times New Roman" w:hAnsi="Times New Roman" w:cs="Times New Roman"/>
          <w:sz w:val="24"/>
        </w:rPr>
        <w:t>ACCA is a UK Certified Public Accountant and Certified Public Accountant. More than 7,300 employees are allowed to work in 180 countries and regions around the world.</w:t>
      </w:r>
      <w:r>
        <w:rPr>
          <w:rFonts w:hint="eastAsia" w:ascii="Times New Roman" w:hAnsi="Times New Roman" w:cs="Times New Roman"/>
          <w:sz w:val="24"/>
          <w:lang w:val="en-US" w:eastAsia="zh-CN"/>
        </w:rPr>
        <w:t xml:space="preserve"> </w:t>
      </w:r>
      <w:r>
        <w:rPr>
          <w:rFonts w:ascii="Times New Roman" w:hAnsi="Times New Roman" w:cs="Times New Roman"/>
          <w:sz w:val="24"/>
        </w:rPr>
        <w:t>The ACCA course was developed and designed according to the actual requirements of the current business community finance and accounting staff. In complex conditions, pay special attention to students' analytical and decision-making skills and training for judgment. Through systematic quality education, students can gain practical talents, students can adapt to different environments after learning, members have comprehensive management, senior financial management with quality May become an expert. ACCA members are engaged in treasury and financial management operations in the industrial, commercial and corporate finance departments, four major audit and accounting firms, financial institutions, and finance and tax departments. Many members have senior positions (financial management, treasurer, treasurer and even chairman) in large companies around the world. CEO). In the UK today, there is a shortage of financial talent and the market requires many ACCA-qualified talents. After completing the second part of PART2, you can easily find accounting related tasks in the UK. After earning the ACCA qualification, the average salary of the employees is also very high and is very suitable for people who want to be an accountant taking the exam (Chinaacc.com, 2019).</w:t>
      </w:r>
    </w:p>
    <w:p>
      <w:pPr>
        <w:jc w:val="left"/>
        <w:rPr>
          <w:rFonts w:ascii="Times New Roman" w:hAnsi="Times New Roman" w:cs="Times New Roman"/>
          <w:sz w:val="24"/>
        </w:rPr>
      </w:pPr>
      <w:r>
        <w:rPr>
          <w:rFonts w:ascii="Times New Roman" w:hAnsi="Times New Roman" w:cs="Times New Roman"/>
          <w:sz w:val="24"/>
        </w:rPr>
        <w:t>The three conditions required to become an ACCA member are:</w:t>
      </w:r>
    </w:p>
    <w:p>
      <w:pPr>
        <w:jc w:val="left"/>
        <w:rPr>
          <w:rFonts w:ascii="Times New Roman" w:hAnsi="Times New Roman" w:cs="Times New Roman"/>
          <w:sz w:val="24"/>
        </w:rPr>
      </w:pPr>
      <w:r>
        <w:rPr>
          <w:rFonts w:ascii="Times New Roman" w:hAnsi="Times New Roman" w:cs="Times New Roman"/>
          <w:sz w:val="24"/>
        </w:rPr>
        <w:t>1. Exams: Pass the exams in the ACCA Professional Qualification Program 14 process (9 of these can claim different levels of waiver depending on the student's education and professional background).</w:t>
      </w:r>
    </w:p>
    <w:p>
      <w:pPr>
        <w:jc w:val="left"/>
        <w:rPr>
          <w:rFonts w:ascii="Times New Roman" w:hAnsi="Times New Roman" w:cs="Times New Roman"/>
          <w:sz w:val="24"/>
        </w:rPr>
      </w:pPr>
      <w:r>
        <w:rPr>
          <w:rFonts w:ascii="Times New Roman" w:hAnsi="Times New Roman" w:cs="Times New Roman"/>
          <w:sz w:val="24"/>
        </w:rPr>
        <w:t>2. Ethics: Complete research and testing of the online ethics curriculum.</w:t>
      </w:r>
    </w:p>
    <w:p>
      <w:pPr>
        <w:rPr>
          <w:rFonts w:ascii="Times New Roman" w:hAnsi="Times New Roman" w:cs="Times New Roman"/>
          <w:sz w:val="24"/>
        </w:rPr>
      </w:pPr>
      <w:r>
        <w:rPr>
          <w:rFonts w:ascii="Times New Roman" w:hAnsi="Times New Roman" w:cs="Times New Roman"/>
          <w:sz w:val="24"/>
        </w:rPr>
        <w:t>3. Experience: Over 3 years working experience (Accaglobal.com, 2019).</w:t>
      </w:r>
    </w:p>
    <w:p>
      <w:pPr>
        <w:rPr>
          <w:rFonts w:ascii="宋体" w:hAnsi="宋体" w:eastAsia="宋体" w:cs="宋体"/>
          <w:sz w:val="24"/>
        </w:rPr>
      </w:pPr>
      <w:r>
        <w:rPr>
          <w:rFonts w:ascii="宋体" w:hAnsi="宋体" w:eastAsia="宋体" w:cs="宋体"/>
          <w:sz w:val="24"/>
        </w:rPr>
        <w:drawing>
          <wp:anchor distT="0" distB="0" distL="114300" distR="114300" simplePos="0" relativeHeight="251658240" behindDoc="0" locked="0" layoutInCell="1" allowOverlap="1">
            <wp:simplePos x="0" y="0"/>
            <wp:positionH relativeFrom="column">
              <wp:posOffset>1499870</wp:posOffset>
            </wp:positionH>
            <wp:positionV relativeFrom="paragraph">
              <wp:posOffset>209550</wp:posOffset>
            </wp:positionV>
            <wp:extent cx="2100580" cy="2748280"/>
            <wp:effectExtent l="0" t="0" r="0" b="0"/>
            <wp:wrapTopAndBottom/>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100580" cy="2748280"/>
                    </a:xfrm>
                    <a:prstGeom prst="rect">
                      <a:avLst/>
                    </a:prstGeom>
                    <a:noFill/>
                    <a:ln w="9525">
                      <a:noFill/>
                    </a:ln>
                  </pic:spPr>
                </pic:pic>
              </a:graphicData>
            </a:graphic>
          </wp:anchor>
        </w:drawing>
      </w:r>
    </w:p>
    <w:p>
      <w:pPr>
        <w:pStyle w:val="5"/>
        <w:jc w:val="center"/>
        <w:rPr>
          <w:rFonts w:ascii="宋体" w:hAnsi="宋体" w:eastAsia="宋体" w:cs="宋体"/>
          <w:sz w:val="24"/>
        </w:rPr>
      </w:pPr>
      <w:r>
        <w:rPr>
          <w:rFonts w:hint="eastAsia"/>
        </w:rPr>
        <w:t xml:space="preserve">Figure 1 </w:t>
      </w:r>
      <w:r>
        <w:t xml:space="preserve">ACCA exam subjects </w:t>
      </w:r>
      <w:r>
        <w:fldChar w:fldCharType="begin"/>
      </w:r>
      <w:r>
        <w:instrText xml:space="preserve"> SEQ ACCA_exam_subjects \* ARABIC </w:instrText>
      </w:r>
      <w:r>
        <w:fldChar w:fldCharType="separate"/>
      </w:r>
      <w:r>
        <w:t>1</w:t>
      </w:r>
      <w:r>
        <w:fldChar w:fldCharType="end"/>
      </w:r>
    </w:p>
    <w:p>
      <w:pPr>
        <w:pStyle w:val="2"/>
      </w:pPr>
      <w:bookmarkStart w:id="6" w:name="_Toc10485"/>
      <w:r>
        <w:rPr>
          <w:rFonts w:hint="eastAsia"/>
        </w:rPr>
        <w:t>Activity 2</w:t>
      </w:r>
      <w:bookmarkEnd w:id="6"/>
    </w:p>
    <w:p>
      <w:pPr>
        <w:pStyle w:val="3"/>
      </w:pPr>
      <w:bookmarkStart w:id="7" w:name="_Toc32248"/>
      <w:r>
        <w:rPr>
          <w:rFonts w:hint="eastAsia"/>
        </w:rPr>
        <w:t xml:space="preserve">Definition of </w:t>
      </w:r>
      <w:r>
        <w:t>Group dynamics</w:t>
      </w:r>
      <w:bookmarkEnd w:id="7"/>
    </w:p>
    <w:p>
      <w:pPr>
        <w:rPr>
          <w:rFonts w:ascii="Times New Roman" w:hAnsi="Times New Roman" w:eastAsia="sans-serif" w:cs="Times New Roman"/>
          <w:color w:val="222222"/>
          <w:sz w:val="24"/>
          <w:shd w:val="clear" w:color="auto" w:fill="FFFFFF"/>
        </w:rPr>
      </w:pPr>
      <w:r>
        <w:rPr>
          <w:rFonts w:ascii="Times New Roman" w:hAnsi="Times New Roman" w:eastAsia="sans-serif" w:cs="Times New Roman"/>
          <w:color w:val="222222"/>
          <w:sz w:val="24"/>
          <w:shd w:val="clear" w:color="auto" w:fill="FFFFFF"/>
        </w:rPr>
        <w:t xml:space="preserve">Group Dynamic was first proposed by Lewin in 1939 (Backstrom, 2006). </w:t>
      </w:r>
    </w:p>
    <w:p>
      <w:pPr>
        <w:pStyle w:val="3"/>
        <w:rPr>
          <w:shd w:val="clear" w:color="auto" w:fill="FFFFFF"/>
        </w:rPr>
      </w:pPr>
      <w:bookmarkStart w:id="8" w:name="_Toc27418"/>
      <w:r>
        <w:rPr>
          <w:rFonts w:hint="eastAsia"/>
          <w:shd w:val="clear" w:color="auto" w:fill="FFFFFF"/>
        </w:rPr>
        <w:t>What group dynamics can be affected</w:t>
      </w:r>
      <w:bookmarkEnd w:id="8"/>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The success or failure of a group depends on many factors. Interaction between group members' resources, structure (group size, group, role, norm and group cohesion), group, process (communication, group decision-making process, power dynamics, interaction, etc.) and group work (complex) Dependency) (library of his article, 2019). The nature of the individuals in the group, leadership, the structure of the group or team, issues of power and state, the structure and processes of communication can also influence the dynamics of the group</w:t>
      </w:r>
      <w:r>
        <w:rPr>
          <w:rFonts w:hint="eastAsia" w:ascii="Times New Roman" w:hAnsi="Times New Roman" w:eastAsia="宋体" w:cs="Times New Roman"/>
          <w:color w:val="222222"/>
          <w:sz w:val="24"/>
          <w:shd w:val="clear" w:color="auto" w:fill="FFFFFF"/>
          <w:lang w:val="en-US" w:eastAsia="zh-CN"/>
        </w:rPr>
        <w:t xml:space="preserve"> </w:t>
      </w:r>
      <w:r>
        <w:rPr>
          <w:rFonts w:ascii="Times New Roman" w:hAnsi="Times New Roman" w:eastAsia="宋体" w:cs="Times New Roman"/>
          <w:color w:val="222222"/>
          <w:sz w:val="24"/>
          <w:shd w:val="clear" w:color="auto" w:fill="FFFFFF"/>
        </w:rPr>
        <w:t>(X-Culture.org, 2020)</w:t>
      </w:r>
      <w:r>
        <w:rPr>
          <w:rFonts w:ascii="Times New Roman" w:hAnsi="Times New Roman" w:eastAsia="宋体" w:cs="Times New Roman"/>
          <w:color w:val="222222"/>
          <w:sz w:val="24"/>
          <w:shd w:val="clear" w:color="auto" w:fill="FFFFFF"/>
        </w:rPr>
        <w:t>.</w:t>
      </w:r>
    </w:p>
    <w:p>
      <w:pPr>
        <w:pStyle w:val="3"/>
        <w:rPr>
          <w:shd w:val="clear" w:color="auto" w:fill="FFFFFF"/>
        </w:rPr>
      </w:pPr>
      <w:bookmarkStart w:id="9" w:name="_Toc1889"/>
      <w:r>
        <w:rPr>
          <w:rFonts w:hint="eastAsia"/>
          <w:shd w:val="clear" w:color="auto" w:fill="FFFFFF"/>
        </w:rPr>
        <w:t>I</w:t>
      </w:r>
      <w:r>
        <w:rPr>
          <w:shd w:val="clear" w:color="auto" w:fill="FFFFFF"/>
        </w:rPr>
        <w:t>mportance of teamwork skills</w:t>
      </w:r>
      <w:bookmarkEnd w:id="9"/>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Teamwork creates a work atmosphere and encourages each team member to have a sense of belonging, increasing the intent and efficiency of team members. It also helps members learn and motivate the overall potential of the team (Wehbe, 2017). Teamwork can achieve great projects that people cannot achieve independently. Teamwork can help generate more innovative ideas because other members' opinions can conflict. The diversity of team members can help generate a variety of ideas, so you can generate ideas and make better plans when making decisions. Teamwork can limit member behavior. Members will unknowingly accompany the masses and agree with most people on the team with conscious decisions and actions to achieve the goals of limiting rules and controlling individual actions. Regulation and control of individual behavior can help standardize group behavior and increase team efficiency (Salas, Sims and Burke, 2005).</w:t>
      </w:r>
    </w:p>
    <w:p>
      <w:pPr>
        <w:pStyle w:val="3"/>
        <w:rPr>
          <w:shd w:val="clear" w:color="auto" w:fill="FFFFFF"/>
        </w:rPr>
      </w:pPr>
      <w:bookmarkStart w:id="10" w:name="_Toc20218"/>
      <w:r>
        <w:rPr>
          <w:rFonts w:hint="eastAsia"/>
          <w:shd w:val="clear" w:color="auto" w:fill="FFFFFF"/>
        </w:rPr>
        <w:t>Tuckman model</w:t>
      </w:r>
      <w:bookmarkEnd w:id="10"/>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One of the best-known theories of team development is the "team development phase" proposed by psychologist Bruce Tuckman in 1965. The five stages of the team cando are described: training, attack, normalization, execution, and pausing.</w:t>
      </w:r>
    </w:p>
    <w:p>
      <w:pPr>
        <w:jc w:val="center"/>
        <w:rPr>
          <w:rFonts w:ascii="宋体" w:hAnsi="宋体" w:eastAsia="宋体" w:cs="宋体"/>
          <w:sz w:val="24"/>
        </w:rPr>
      </w:pPr>
      <w:r>
        <w:rPr>
          <w:rFonts w:ascii="宋体" w:hAnsi="宋体" w:eastAsia="宋体" w:cs="宋体"/>
          <w:sz w:val="24"/>
        </w:rPr>
        <w:drawing>
          <wp:inline distT="0" distB="0" distL="114300" distR="114300">
            <wp:extent cx="3018155" cy="2891790"/>
            <wp:effectExtent l="0" t="0" r="14605" b="381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7"/>
                    <a:stretch>
                      <a:fillRect/>
                    </a:stretch>
                  </pic:blipFill>
                  <pic:spPr>
                    <a:xfrm>
                      <a:off x="0" y="0"/>
                      <a:ext cx="3018155" cy="2891790"/>
                    </a:xfrm>
                    <a:prstGeom prst="rect">
                      <a:avLst/>
                    </a:prstGeom>
                    <a:noFill/>
                    <a:ln w="9525">
                      <a:noFill/>
                    </a:ln>
                  </pic:spPr>
                </pic:pic>
              </a:graphicData>
            </a:graphic>
          </wp:inline>
        </w:drawing>
      </w:r>
    </w:p>
    <w:p>
      <w:pPr>
        <w:pStyle w:val="5"/>
        <w:jc w:val="center"/>
        <w:rPr>
          <w:rFonts w:ascii="宋体" w:hAnsi="宋体" w:cs="宋体"/>
          <w:sz w:val="24"/>
        </w:rPr>
      </w:pPr>
      <w:r>
        <w:t>Figure</w:t>
      </w:r>
      <w:r>
        <w:rPr>
          <w:rFonts w:hint="eastAsia"/>
        </w:rPr>
        <w:t xml:space="preserve"> 2 </w:t>
      </w:r>
      <w:r>
        <w:rPr>
          <w:i/>
          <w:iCs/>
        </w:rPr>
        <w:t>The Stages of the Tuckman</w:t>
      </w:r>
      <w:r>
        <w:rPr>
          <w:rFonts w:hint="eastAsia"/>
          <w:i/>
          <w:iCs/>
        </w:rPr>
        <w:t xml:space="preserve"> Model</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Tuckman's team and group development model help people understand the stages of development that are underway in their work, so they can plan and decide on the next steps and guide them to gain the results. Team leaders can ask team members to determine the location of this model and the work required to complete each step and achieve better performance. Also, if teams are regularly checked in this model, we can get rewards for team members to see their progress (Elsey, 2019).</w:t>
      </w:r>
    </w:p>
    <w:p>
      <w:pPr>
        <w:pStyle w:val="3"/>
        <w:rPr>
          <w:shd w:val="clear" w:color="auto" w:fill="FFFFFF"/>
        </w:rPr>
      </w:pPr>
      <w:bookmarkStart w:id="11" w:name="_Toc3218"/>
      <w:r>
        <w:rPr>
          <w:rFonts w:hint="eastAsia"/>
          <w:shd w:val="clear" w:color="auto" w:fill="FFFFFF"/>
        </w:rPr>
        <w:t>Belbin</w:t>
      </w:r>
      <w:r>
        <w:rPr>
          <w:shd w:val="clear" w:color="auto" w:fill="FFFFFF"/>
        </w:rPr>
        <w:t>’</w:t>
      </w:r>
      <w:r>
        <w:rPr>
          <w:rFonts w:hint="eastAsia"/>
          <w:shd w:val="clear" w:color="auto" w:fill="FFFFFF"/>
        </w:rPr>
        <w:t>s 9 Team Roles</w:t>
      </w:r>
      <w:bookmarkEnd w:id="11"/>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Studies show that the most successful teams consist of multiple actions. Dr. Meredith Belvin and her team have identified nine action groups called "team roles." Each team is exposed to each of the nine "team role" actions and becomes a high performance team (Belbin.com, 2019). People can have a few team roles that are best suited for them, so there is no problem if the team size is less than nine. The roles of the nine teams are coordinator, implementer, plant, monitor, resource researcher, teammate, modeler, expert and finisher (Belbin.com, 2019).</w:t>
      </w:r>
    </w:p>
    <w:p>
      <w:pPr>
        <w:jc w:val="left"/>
        <w:rPr>
          <w:rFonts w:ascii="Times New Roman" w:hAnsi="Times New Roman" w:eastAsia="宋体" w:cs="Times New Roman"/>
          <w:color w:val="222222"/>
          <w:sz w:val="24"/>
          <w:shd w:val="clear" w:color="auto" w:fill="FFFFFF"/>
        </w:rPr>
      </w:pPr>
    </w:p>
    <w:p>
      <w:pPr>
        <w:jc w:val="center"/>
        <w:rPr>
          <w:rFonts w:ascii="宋体" w:hAnsi="宋体" w:eastAsia="宋体" w:cs="宋体"/>
          <w:sz w:val="24"/>
        </w:rPr>
      </w:pPr>
      <w:r>
        <w:rPr>
          <w:rFonts w:ascii="宋体" w:hAnsi="宋体" w:eastAsia="宋体" w:cs="宋体"/>
          <w:sz w:val="24"/>
        </w:rPr>
        <w:drawing>
          <wp:inline distT="0" distB="0" distL="114300" distR="114300">
            <wp:extent cx="2677795" cy="2772410"/>
            <wp:effectExtent l="0" t="0" r="4445" b="127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8"/>
                    <a:stretch>
                      <a:fillRect/>
                    </a:stretch>
                  </pic:blipFill>
                  <pic:spPr>
                    <a:xfrm>
                      <a:off x="0" y="0"/>
                      <a:ext cx="2677795" cy="2772410"/>
                    </a:xfrm>
                    <a:prstGeom prst="rect">
                      <a:avLst/>
                    </a:prstGeom>
                    <a:noFill/>
                    <a:ln w="9525">
                      <a:noFill/>
                    </a:ln>
                  </pic:spPr>
                </pic:pic>
              </a:graphicData>
            </a:graphic>
          </wp:inline>
        </w:drawing>
      </w:r>
    </w:p>
    <w:p>
      <w:pPr>
        <w:pStyle w:val="5"/>
        <w:jc w:val="center"/>
        <w:rPr>
          <w:rFonts w:ascii="宋体" w:hAnsi="宋体" w:eastAsia="宋体" w:cs="宋体"/>
          <w:sz w:val="24"/>
        </w:rPr>
      </w:pPr>
      <w:r>
        <w:t>Figure 3 Belbin Team Roles</w:t>
      </w:r>
    </w:p>
    <w:p>
      <w:pPr>
        <w:rPr>
          <w:rFonts w:ascii="Times New Roman" w:hAnsi="Times New Roman" w:eastAsia="宋体" w:cs="Times New Roman"/>
          <w:sz w:val="24"/>
          <w:shd w:val="clear" w:color="auto" w:fill="FFFFFF"/>
        </w:rPr>
      </w:pPr>
      <w:r>
        <w:rPr>
          <w:rFonts w:ascii="Times New Roman" w:hAnsi="Times New Roman" w:eastAsia="宋体" w:cs="Times New Roman"/>
          <w:sz w:val="24"/>
          <w:shd w:val="clear" w:color="auto" w:fill="FFFFFF"/>
        </w:rPr>
        <w:t>Each team role has its strengths and weaknesses, and each role is equally important. Using Belbin to understand their role in a particular team has increased their contribution to the team. People can better understand and take advantage of their strengths and manage their team's weaknesses. Effective team leaders and team development professionals can often use the Belvin model to create a more balanced team. If all team members have similar styles and roles, team balance may be compromised. If the weaknesses of the team members are similar, you can amplify the weaknesses of the whole team. If team members have similar benefits in teamwork, team members can compete (rather than together) with team work and responsibilities that best suit their style. Natural (Mindtools. Com, 2019). Leaders who know this can use this model in teams to play the required team role and resolve conflicts and weaknesses between team members.</w:t>
      </w:r>
    </w:p>
    <w:p>
      <w:pPr>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The Thomas and Kilmann model for dealing with team conflicts describe five major approaches to team conflict management (competition, acceptance, participation, avoidance, and collaboration) (Thomas and Kilmann, 2019).</w:t>
      </w:r>
    </w:p>
    <w:p>
      <w:pPr>
        <w:jc w:val="center"/>
        <w:rPr>
          <w:rFonts w:ascii="宋体" w:hAnsi="宋体" w:eastAsia="宋体" w:cs="宋体"/>
          <w:sz w:val="24"/>
        </w:rPr>
      </w:pPr>
      <w:r>
        <w:rPr>
          <w:rFonts w:ascii="宋体" w:hAnsi="宋体" w:eastAsia="宋体" w:cs="宋体"/>
          <w:sz w:val="24"/>
        </w:rPr>
        <w:drawing>
          <wp:inline distT="0" distB="0" distL="114300" distR="114300">
            <wp:extent cx="3380740" cy="1930400"/>
            <wp:effectExtent l="0" t="0" r="2540" b="508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9"/>
                    <a:stretch>
                      <a:fillRect/>
                    </a:stretch>
                  </pic:blipFill>
                  <pic:spPr>
                    <a:xfrm>
                      <a:off x="0" y="0"/>
                      <a:ext cx="3380740" cy="1930400"/>
                    </a:xfrm>
                    <a:prstGeom prst="rect">
                      <a:avLst/>
                    </a:prstGeom>
                    <a:noFill/>
                    <a:ln w="9525">
                      <a:noFill/>
                    </a:ln>
                  </pic:spPr>
                </pic:pic>
              </a:graphicData>
            </a:graphic>
          </wp:inline>
        </w:drawing>
      </w:r>
    </w:p>
    <w:p>
      <w:pPr>
        <w:pStyle w:val="5"/>
        <w:jc w:val="center"/>
        <w:rPr>
          <w:rFonts w:ascii="宋体" w:hAnsi="宋体" w:eastAsia="宋体" w:cs="宋体"/>
          <w:sz w:val="24"/>
        </w:rPr>
      </w:pPr>
      <w:r>
        <w:rPr>
          <w:rFonts w:hint="eastAsia"/>
        </w:rPr>
        <w:t xml:space="preserve">Figure 4 </w:t>
      </w:r>
      <w:r>
        <w:t xml:space="preserve">Thomas and Kilmann's model </w:t>
      </w:r>
      <w:r>
        <w:fldChar w:fldCharType="begin"/>
      </w:r>
      <w:r>
        <w:instrText xml:space="preserve"> SEQ Thomas_and_Kilmann's_model \* ARABIC </w:instrText>
      </w:r>
      <w:r>
        <w:fldChar w:fldCharType="separate"/>
      </w:r>
      <w:r>
        <w:t>1</w:t>
      </w:r>
      <w:r>
        <w:fldChar w:fldCharType="end"/>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Based on the class table, I measured that I tended to work to resolve the dispute. A specific example of life was when I was in China, deputy of our college student association culture and entertainment department. At last year's department overview meeting, our department secretary gave me a task belonging to him because he was busy. I was dissatisfied at the time, but if I didn't do the job there would be no representative of the department and I promised that the professor would blame me. Therefore, I still finished work.</w:t>
      </w:r>
    </w:p>
    <w:p>
      <w:pPr>
        <w:rPr>
          <w:rFonts w:ascii="Times New Roman" w:hAnsi="Times New Roman" w:eastAsia="宋体" w:cs="Times New Roman"/>
          <w:color w:val="222222"/>
          <w:sz w:val="24"/>
          <w:shd w:val="clear" w:color="auto" w:fill="FFFFFF"/>
        </w:rPr>
      </w:pPr>
    </w:p>
    <w:p>
      <w:pPr>
        <w:rPr>
          <w:rFonts w:ascii="Times New Roman" w:hAnsi="Times New Roman" w:eastAsia="宋体" w:cs="Times New Roman"/>
          <w:color w:val="222222"/>
          <w:sz w:val="24"/>
          <w:shd w:val="clear" w:color="auto" w:fill="FFFFFF"/>
        </w:rPr>
      </w:pPr>
      <w:r>
        <w:rPr>
          <w:rFonts w:hint="eastAsia" w:ascii="Times New Roman" w:hAnsi="Times New Roman" w:eastAsia="宋体" w:cs="Times New Roman"/>
          <w:i/>
          <w:iCs/>
          <w:color w:val="222222"/>
          <w:sz w:val="24"/>
          <w:shd w:val="clear" w:color="auto" w:fill="FFFFFF"/>
        </w:rPr>
        <w:t>Win-win a</w:t>
      </w:r>
      <w:r>
        <w:rPr>
          <w:rFonts w:ascii="Times New Roman" w:hAnsi="Times New Roman" w:eastAsia="宋体" w:cs="Times New Roman"/>
          <w:i/>
          <w:iCs/>
          <w:color w:val="222222"/>
          <w:sz w:val="24"/>
          <w:shd w:val="clear" w:color="auto" w:fill="FFFFFF"/>
        </w:rPr>
        <w:t xml:space="preserve">lso known as confronting the problem or problem solving </w:t>
      </w:r>
      <w:r>
        <w:rPr>
          <w:rFonts w:ascii="Times New Roman" w:hAnsi="Times New Roman" w:eastAsia="宋体" w:cs="Times New Roman"/>
          <w:color w:val="222222"/>
          <w:sz w:val="24"/>
          <w:shd w:val="clear" w:color="auto" w:fill="FFFFFF"/>
        </w:rPr>
        <w:t>(Hrpersonality.com, 2019).</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A symbiotic situation is more of a concern than the parties. The mutually beneficial approach views dispute resolution as an opportunity to achieve mutually beneficial results. This involves identifying the basic interests of employees and finding options that meet the needs of all parties.</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In real life, for example, the minister and I needed to prepare a travel plan for the entire student council. Our journey took only three days, but we wanted to go to the location shown. Obviously, we could not go to all picturesque places in this short time. Eventually we achieved a win-win situation where all the people in the discussion chose the pictorial location they wanted to go to and abandoned the pictorial location they wanted to go to. Finally, student union members are very happy with their travel plans.</w:t>
      </w:r>
    </w:p>
    <w:p>
      <w:pPr>
        <w:rPr>
          <w:rFonts w:ascii="Times New Roman" w:hAnsi="Times New Roman" w:cs="Times New Roman"/>
          <w:sz w:val="36"/>
          <w:szCs w:val="36"/>
        </w:rPr>
      </w:pPr>
    </w:p>
    <w:p>
      <w:pPr>
        <w:pStyle w:val="2"/>
      </w:pPr>
      <w:bookmarkStart w:id="12" w:name="_Toc6543"/>
      <w:r>
        <w:rPr>
          <w:rFonts w:hint="eastAsia"/>
        </w:rPr>
        <w:t>Activity 3</w:t>
      </w:r>
      <w:bookmarkEnd w:id="12"/>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Last semester I participated in an accounting simulation and experiment project that lasted for almost five weeks. The project was mainly based on manual simulation. In the experiments I actually experienced the basic procedures and methods of corporate accounting, and strengthened my understanding of theoretical knowledge in practice. In the course experiment, I encountered many problems that I have not encountered in theoretical study, and the process of solving this problem was the process that I really improved in the study of this course. At the same time, after this period of manual accounting processing, I fully realized the difficulty of being a qualified accountant, and fully realized the invaluable importance of computerized accounting. The main content of this project is to improve our ability to handle actual accounts.</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Through this project, we realized that we must have diligent determination and a rigorous work attitude. Accounting is a very accurate activity and accountants need to explain each problem correctly and use each formula correctly. Accounting is not an innovative profession. Based on exact figures that can reflect the problem, people who want to become a professional accountant need to increase their sensitivity to numbers and check your calculations and approvals several times to find and resolve issues with time and close gaps.</w:t>
      </w:r>
    </w:p>
    <w:p>
      <w:pPr>
        <w:rPr>
          <w:rFonts w:hint="eastAsia" w:ascii="Times New Roman" w:hAnsi="Times New Roman" w:eastAsia="宋体" w:cs="Times New Roman"/>
          <w:color w:val="222222"/>
          <w:sz w:val="24"/>
          <w:shd w:val="clear" w:color="auto" w:fill="FFFFFF"/>
        </w:rPr>
      </w:pPr>
      <w:r>
        <w:rPr>
          <w:rFonts w:hint="eastAsia" w:ascii="Times New Roman" w:hAnsi="Times New Roman" w:eastAsia="宋体" w:cs="Times New Roman"/>
          <w:color w:val="222222"/>
          <w:sz w:val="24"/>
          <w:shd w:val="clear" w:color="auto" w:fill="FFFFFF"/>
        </w:rPr>
        <w:t xml:space="preserve">During this period, my partner and I used </w:t>
      </w:r>
      <w:r>
        <w:rPr>
          <w:rFonts w:hint="default" w:ascii="Times New Roman" w:hAnsi="Times New Roman" w:eastAsia="宋体" w:cs="Times New Roman"/>
          <w:color w:val="222222"/>
          <w:sz w:val="24"/>
          <w:shd w:val="clear" w:color="auto" w:fill="FFFFFF"/>
          <w:lang w:val="en-US" w:eastAsia="zh-CN"/>
        </w:rPr>
        <w:t>“</w:t>
      </w:r>
      <w:r>
        <w:rPr>
          <w:rFonts w:hint="eastAsia" w:ascii="Times New Roman" w:hAnsi="Times New Roman" w:eastAsia="宋体" w:cs="Times New Roman"/>
          <w:color w:val="222222"/>
          <w:sz w:val="24"/>
          <w:shd w:val="clear" w:color="auto" w:fill="FFFFFF"/>
        </w:rPr>
        <w:t>brainstorming</w:t>
      </w:r>
      <w:r>
        <w:rPr>
          <w:rFonts w:hint="default" w:ascii="Times New Roman" w:hAnsi="Times New Roman" w:eastAsia="宋体" w:cs="Times New Roman"/>
          <w:color w:val="222222"/>
          <w:sz w:val="24"/>
          <w:shd w:val="clear" w:color="auto" w:fill="FFFFFF"/>
          <w:lang w:val="en-US" w:eastAsia="zh-CN"/>
        </w:rPr>
        <w:t>”</w:t>
      </w:r>
      <w:r>
        <w:rPr>
          <w:rFonts w:hint="eastAsia" w:ascii="Times New Roman" w:hAnsi="Times New Roman" w:eastAsia="宋体" w:cs="Times New Roman"/>
          <w:color w:val="222222"/>
          <w:sz w:val="24"/>
          <w:shd w:val="clear" w:color="auto" w:fill="FFFFFF"/>
        </w:rPr>
        <w:t xml:space="preserve"> many times. During the meeting, we spoke freely and gave our own views and opinions. Everyone is equal. Through this method, we reasonably assigned everyone's tasks and completed the tasks assigned by our superiors. We all feel that our ability has been greatly improved.</w:t>
      </w:r>
    </w:p>
    <w:p>
      <w:pPr>
        <w:rPr>
          <w:rFonts w:hint="eastAsia" w:ascii="Times New Roman" w:hAnsi="Times New Roman" w:eastAsia="宋体" w:cs="Times New Roman"/>
          <w:color w:val="222222"/>
          <w:sz w:val="24"/>
          <w:shd w:val="clear" w:color="auto" w:fill="FFFFFF"/>
        </w:rPr>
      </w:pPr>
      <w:r>
        <w:rPr>
          <w:rFonts w:hint="eastAsia" w:ascii="Times New Roman" w:hAnsi="Times New Roman" w:eastAsia="宋体" w:cs="Times New Roman"/>
          <w:color w:val="222222"/>
          <w:sz w:val="24"/>
          <w:shd w:val="clear" w:color="auto" w:fill="FFFFFF"/>
        </w:rPr>
        <w:t>In the process of the project, we also use Gantt chart to make plans, which helps us to accurately determine the implementation of the project. When various tasks start and end is also clearly shown in the picture. Let's have a clearer understanding of everyone's work.</w:t>
      </w:r>
    </w:p>
    <w:p>
      <w:pPr>
        <w:pStyle w:val="2"/>
      </w:pPr>
      <w:bookmarkStart w:id="13" w:name="_Toc22652"/>
      <w:r>
        <w:rPr>
          <w:rFonts w:hint="eastAsia"/>
        </w:rPr>
        <w:t>Activity 4</w:t>
      </w:r>
      <w:bookmarkEnd w:id="13"/>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CPD effectively achieves personal objectives, sustains technical development, is professionally accredited, is well positioned to compete for talent, develops leadership skills and influences others. Helps prove ability to give. As needed (continuation of professional development in 2019).</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The value of continuous professional development cannot be underestimated. This is the professional duty of the professional. Sometimes required by specialized organizations. For example, ACCA requires members to submit a CPD statement each year. If an ACCA member has not submitted a CPD within two years, it will be removed (Cn.accaglobal.com, 2019). But basically, the personal responsibility of the professional is to update the knowledge and skills to be able to provide high quality service to meet customer expectations and professional requirements.</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CPD is based on the reflex practice base (C</w:t>
      </w:r>
      <w:r>
        <w:rPr>
          <w:rFonts w:hint="eastAsia" w:ascii="Times New Roman" w:hAnsi="Times New Roman" w:eastAsia="宋体" w:cs="Times New Roman"/>
          <w:color w:val="222222"/>
          <w:sz w:val="24"/>
          <w:shd w:val="clear" w:color="auto" w:fill="FFFFFF"/>
          <w:lang w:val="en-US" w:eastAsia="zh-CN"/>
        </w:rPr>
        <w:t>I</w:t>
      </w:r>
      <w:r>
        <w:rPr>
          <w:rFonts w:ascii="Times New Roman" w:hAnsi="Times New Roman" w:eastAsia="宋体" w:cs="Times New Roman"/>
          <w:color w:val="222222"/>
          <w:sz w:val="24"/>
          <w:shd w:val="clear" w:color="auto" w:fill="FFFFFF"/>
        </w:rPr>
        <w:t xml:space="preserve">PD, 2019). Reflex practice is closely related to the concept of learning through experience, because people have to think about what they are doing and then decide to do it differently. CPD is a lot of help to get into the habit of using reflexes. The practice of reflexes has great benefits for improving one's perception and increasing understanding of others </w:t>
      </w:r>
      <w:r>
        <w:rPr>
          <w:rFonts w:hint="eastAsia" w:ascii="Times New Roman" w:hAnsi="Times New Roman" w:eastAsia="宋体" w:cs="Times New Roman"/>
          <w:color w:val="222222"/>
          <w:sz w:val="24"/>
          <w:shd w:val="clear" w:color="auto" w:fill="FFFFFF"/>
        </w:rPr>
        <w:t>(CIPD, 2019)</w:t>
      </w:r>
      <w:r>
        <w:rPr>
          <w:rFonts w:ascii="Times New Roman" w:hAnsi="Times New Roman" w:eastAsia="宋体" w:cs="Times New Roman"/>
          <w:color w:val="222222"/>
          <w:sz w:val="24"/>
          <w:shd w:val="clear" w:color="auto" w:fill="FFFFFF"/>
        </w:rPr>
        <w:t>. Reflex exercises can also help people develop creative thinking skills. Maintaining a learning diary and using reflex practices regularly at work can support more meaningful discussions for professional and personal development. Learning logs need not only a diary or list of activities, but also a systematic way to record and analyze learning events. Reflexes can be used to improve students' learning levels and life experiences with work. Adopting reflex practice takes time, but it will eventually help others (Skillsyouneed.com, 2019).</w:t>
      </w: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After I decided to choose ACCA, I knew that I must choose an advanced program with two options that have passed 12 exams in order to qualify. For advanced projects, choose advanced financial management and advanced taxes. In order to be a good accountant, learning deeper financial management and knowing taxes can be very useful for my job. I am interested in tax accountants. Tax accountants use their skills and knowledge to understand tax laws and regulations in the most effective way for customers and employers</w:t>
      </w:r>
      <w:r>
        <w:rPr>
          <w:rFonts w:hint="eastAsia" w:ascii="Times New Roman" w:hAnsi="Times New Roman" w:eastAsia="宋体" w:cs="Times New Roman"/>
          <w:color w:val="222222"/>
          <w:sz w:val="24"/>
          <w:shd w:val="clear" w:color="auto" w:fill="FFFFFF"/>
          <w:lang w:val="en-US" w:eastAsia="zh-CN"/>
        </w:rPr>
        <w:t xml:space="preserve"> (</w:t>
      </w:r>
      <w:r>
        <w:rPr>
          <w:rFonts w:hint="eastAsia" w:ascii="Times New Roman" w:hAnsi="Times New Roman" w:eastAsia="宋体" w:cs="Times New Roman"/>
          <w:color w:val="000000"/>
          <w:sz w:val="24"/>
          <w:shd w:val="clear" w:color="auto" w:fill="FFFFFF"/>
          <w:lang w:val="en-US" w:eastAsia="zh-CN"/>
        </w:rPr>
        <w:t>A</w:t>
      </w:r>
      <w:r>
        <w:rPr>
          <w:rFonts w:hint="eastAsia" w:ascii="Times New Roman" w:hAnsi="Times New Roman" w:eastAsia="Arial" w:cs="Times New Roman"/>
          <w:color w:val="000000"/>
          <w:sz w:val="24"/>
          <w:shd w:val="clear" w:color="auto" w:fill="FFFFFF"/>
        </w:rPr>
        <w:t>llbusinessschools.com</w:t>
      </w:r>
      <w:r>
        <w:rPr>
          <w:rFonts w:hint="eastAsia" w:ascii="Times New Roman" w:hAnsi="Times New Roman" w:eastAsia="宋体" w:cs="Times New Roman"/>
          <w:color w:val="000000"/>
          <w:sz w:val="24"/>
          <w:shd w:val="clear" w:color="auto" w:fill="FFFFFF"/>
          <w:lang w:val="en-US" w:eastAsia="zh-CN"/>
        </w:rPr>
        <w:t>, 2019)</w:t>
      </w:r>
      <w:r>
        <w:rPr>
          <w:rFonts w:ascii="Times New Roman" w:hAnsi="Times New Roman" w:eastAsia="宋体" w:cs="Times New Roman"/>
          <w:color w:val="222222"/>
          <w:sz w:val="24"/>
          <w:shd w:val="clear" w:color="auto" w:fill="FFFFFF"/>
        </w:rPr>
        <w:t>. I should advise on how to minimize the impact of company and customer taxes on the company (Neuvoo.ca, 2019). What is more, another thing attracting me most is that taxpayers' salaries are also relatively high.</w:t>
      </w:r>
    </w:p>
    <w:bookmarkEnd w:id="15"/>
    <w:p>
      <w:pPr>
        <w:rPr>
          <w:rFonts w:hint="eastAsia" w:ascii="Times New Roman" w:hAnsi="Times New Roman" w:eastAsia="宋体" w:cs="Times New Roman"/>
          <w:color w:val="222222"/>
          <w:sz w:val="24"/>
          <w:shd w:val="clear" w:color="auto" w:fill="FFFFFF"/>
        </w:rPr>
      </w:pPr>
    </w:p>
    <w:p>
      <w:pPr>
        <w:rPr>
          <w:rFonts w:hint="eastAsia" w:ascii="Times New Roman" w:hAnsi="Times New Roman" w:eastAsia="宋体" w:cs="Times New Roman"/>
          <w:color w:val="222222"/>
          <w:sz w:val="24"/>
          <w:shd w:val="clear" w:color="auto" w:fill="FFFFFF"/>
        </w:rPr>
      </w:pPr>
    </w:p>
    <w:p>
      <w:pPr>
        <w:rPr>
          <w:rFonts w:hint="eastAsia" w:ascii="Times New Roman" w:hAnsi="Times New Roman" w:eastAsia="宋体" w:cs="Times New Roman"/>
          <w:color w:val="222222"/>
          <w:sz w:val="24"/>
          <w:shd w:val="clear" w:color="auto" w:fill="FFFFFF"/>
        </w:rPr>
      </w:pPr>
    </w:p>
    <w:p>
      <w:pPr>
        <w:rPr>
          <w:rFonts w:hint="eastAsia" w:ascii="Times New Roman" w:hAnsi="Times New Roman" w:eastAsia="宋体" w:cs="Times New Roman"/>
          <w:color w:val="222222"/>
          <w:sz w:val="24"/>
          <w:shd w:val="clear" w:color="auto" w:fill="FFFFFF"/>
        </w:rPr>
      </w:pPr>
    </w:p>
    <w:p>
      <w:pPr>
        <w:rPr>
          <w:rFonts w:hint="eastAsia" w:ascii="Times New Roman" w:hAnsi="Times New Roman" w:eastAsia="宋体" w:cs="Times New Roman"/>
          <w:color w:val="222222"/>
          <w:sz w:val="24"/>
          <w:shd w:val="clear" w:color="auto" w:fill="FFFFFF"/>
        </w:rPr>
      </w:pPr>
    </w:p>
    <w:p>
      <w:pPr>
        <w:rPr>
          <w:rFonts w:hint="eastAsia" w:ascii="Times New Roman" w:hAnsi="Times New Roman" w:eastAsia="宋体" w:cs="Times New Roman"/>
          <w:color w:val="222222"/>
          <w:sz w:val="24"/>
          <w:shd w:val="clear" w:color="auto" w:fill="FFFFFF"/>
        </w:rPr>
      </w:pPr>
    </w:p>
    <w:p>
      <w:pPr>
        <w:pStyle w:val="2"/>
      </w:pPr>
      <w:bookmarkStart w:id="14" w:name="_Toc1146"/>
      <w:r>
        <w:rPr>
          <w:rFonts w:hint="eastAsia"/>
        </w:rPr>
        <w:t>References</w:t>
      </w:r>
      <w:bookmarkEnd w:id="14"/>
    </w:p>
    <w:p>
      <w:pPr>
        <w:rPr>
          <w:rFonts w:ascii="Times New Roman" w:hAnsi="Times New Roman" w:cs="Times New Roman"/>
          <w:sz w:val="24"/>
        </w:rPr>
      </w:pPr>
      <w:r>
        <w:rPr>
          <w:rFonts w:ascii="Times New Roman" w:hAnsi="Times New Roman" w:eastAsia="Arial" w:cs="Times New Roman"/>
          <w:color w:val="000000"/>
          <w:sz w:val="24"/>
          <w:shd w:val="clear" w:color="auto" w:fill="FFFFFF"/>
        </w:rPr>
        <w:t>Accaglobal.com. (2019). </w:t>
      </w:r>
      <w:r>
        <w:rPr>
          <w:rFonts w:ascii="Times New Roman" w:hAnsi="Times New Roman" w:eastAsia="Arial" w:cs="Times New Roman"/>
          <w:i/>
          <w:color w:val="000000"/>
          <w:sz w:val="24"/>
          <w:shd w:val="clear" w:color="auto" w:fill="FFFFFF"/>
        </w:rPr>
        <w:t>Home | ACCA Global</w:t>
      </w:r>
      <w:r>
        <w:rPr>
          <w:rFonts w:ascii="Times New Roman" w:hAnsi="Times New Roman" w:eastAsia="Arial" w:cs="Times New Roman"/>
          <w:color w:val="000000"/>
          <w:sz w:val="24"/>
          <w:shd w:val="clear" w:color="auto" w:fill="FFFFFF"/>
        </w:rPr>
        <w:t>. [online] Available at: https://www.accaglobal.com/uk/en.html [Accessed 15 Dec. 2019].</w:t>
      </w:r>
    </w:p>
    <w:p>
      <w:pPr>
        <w:rPr>
          <w:rFonts w:hint="eastAsia" w:ascii="Times New Roman" w:hAnsi="Times New Roman" w:eastAsia="Arial" w:cs="Times New Roman"/>
          <w:color w:val="000000"/>
          <w:sz w:val="24"/>
          <w:shd w:val="clear" w:color="auto" w:fill="FFFFFF"/>
          <w:lang w:val="en-US" w:eastAsia="zh-CN"/>
        </w:rPr>
      </w:pPr>
      <w:r>
        <w:rPr>
          <w:rFonts w:hint="eastAsia" w:ascii="Times New Roman" w:hAnsi="Times New Roman" w:eastAsia="宋体" w:cs="Times New Roman"/>
          <w:color w:val="000000"/>
          <w:sz w:val="24"/>
          <w:shd w:val="clear" w:color="auto" w:fill="FFFFFF"/>
          <w:lang w:val="en-US" w:eastAsia="zh-CN"/>
        </w:rPr>
        <w:t>A</w:t>
      </w:r>
      <w:r>
        <w:rPr>
          <w:rFonts w:hint="eastAsia" w:ascii="Times New Roman" w:hAnsi="Times New Roman" w:eastAsia="Arial" w:cs="Times New Roman"/>
          <w:color w:val="000000"/>
          <w:sz w:val="24"/>
          <w:shd w:val="clear" w:color="auto" w:fill="FFFFFF"/>
        </w:rPr>
        <w:t>llbusinessschools.com</w:t>
      </w:r>
      <w:r>
        <w:rPr>
          <w:rFonts w:hint="eastAsia" w:ascii="Times New Roman" w:hAnsi="Times New Roman" w:eastAsia="Arial" w:cs="Times New Roman"/>
          <w:color w:val="000000"/>
          <w:sz w:val="24"/>
          <w:shd w:val="clear" w:color="auto" w:fill="FFFFFF"/>
          <w:lang w:val="en-US" w:eastAsia="zh-CN"/>
        </w:rPr>
        <w:t xml:space="preserve">. (2019). </w:t>
      </w:r>
      <w:r>
        <w:rPr>
          <w:rFonts w:hint="default" w:ascii="Times New Roman" w:hAnsi="Times New Roman" w:eastAsia="Arial" w:cs="Times New Roman"/>
          <w:i/>
          <w:iCs/>
          <w:color w:val="000000"/>
          <w:sz w:val="24"/>
          <w:shd w:val="clear" w:color="auto" w:fill="FFFFFF"/>
        </w:rPr>
        <w:t>Accounting is More than Crunching Numbers: Read an Accountant Job Description</w:t>
      </w:r>
      <w:r>
        <w:rPr>
          <w:rFonts w:hint="eastAsia" w:ascii="Times New Roman" w:hAnsi="Times New Roman" w:eastAsia="Arial" w:cs="Times New Roman"/>
          <w:color w:val="000000"/>
          <w:sz w:val="24"/>
          <w:shd w:val="clear" w:color="auto" w:fill="FFFFFF"/>
          <w:lang w:val="en-US" w:eastAsia="zh-CN"/>
        </w:rPr>
        <w:t xml:space="preserve"> </w:t>
      </w:r>
      <w:r>
        <w:rPr>
          <w:rFonts w:ascii="Times New Roman" w:hAnsi="Times New Roman" w:eastAsia="Arial" w:cs="Times New Roman"/>
          <w:color w:val="000000"/>
          <w:sz w:val="24"/>
          <w:shd w:val="clear" w:color="auto" w:fill="FFFFFF"/>
        </w:rPr>
        <w:t xml:space="preserve"> [online] Available at: </w:t>
      </w:r>
    </w:p>
    <w:p>
      <w:pPr>
        <w:rPr>
          <w:rFonts w:ascii="Times New Roman" w:hAnsi="Times New Roman" w:cs="Times New Roman"/>
          <w:sz w:val="24"/>
        </w:rPr>
      </w:pPr>
      <w:r>
        <w:rPr>
          <w:rFonts w:ascii="Times New Roman" w:hAnsi="Times New Roman" w:cs="Times New Roman"/>
          <w:sz w:val="24"/>
        </w:rPr>
        <w:t xml:space="preserve">Anon, 2010. accountant. </w:t>
      </w:r>
      <w:r>
        <w:rPr>
          <w:rFonts w:ascii="Times New Roman" w:hAnsi="Times New Roman" w:cs="Times New Roman"/>
          <w:i/>
          <w:iCs/>
          <w:sz w:val="24"/>
        </w:rPr>
        <w:t>A Dictionary of Accounting</w:t>
      </w:r>
      <w:r>
        <w:rPr>
          <w:rFonts w:ascii="Times New Roman" w:hAnsi="Times New Roman" w:cs="Times New Roman"/>
          <w:sz w:val="24"/>
        </w:rPr>
        <w:t>, pp.A Dictionary of Accounting.</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Arnold, S. (2019). </w:t>
      </w:r>
      <w:r>
        <w:rPr>
          <w:rFonts w:ascii="Times New Roman" w:hAnsi="Times New Roman" w:eastAsia="Arial" w:cs="Times New Roman"/>
          <w:i/>
          <w:color w:val="000000"/>
          <w:sz w:val="24"/>
          <w:shd w:val="clear" w:color="auto" w:fill="FFFFFF"/>
        </w:rPr>
        <w:t>6 Skills Accountants Need to Survive the Robot Uprising | BlackLine Magazine</w:t>
      </w:r>
      <w:r>
        <w:rPr>
          <w:rFonts w:ascii="Times New Roman" w:hAnsi="Times New Roman" w:eastAsia="Arial" w:cs="Times New Roman"/>
          <w:color w:val="000000"/>
          <w:sz w:val="24"/>
          <w:shd w:val="clear" w:color="auto" w:fill="FFFFFF"/>
        </w:rPr>
        <w:t>. [online] BlackLine Magazine. Available at: https://www.blackline.com/blog/exceptional-accountants/6-skills-exceptional-accountant/ [Accessed 15 Dec. 2019].</w:t>
      </w:r>
    </w:p>
    <w:p>
      <w:pPr>
        <w:rPr>
          <w:rFonts w:ascii="Times New Roman" w:hAnsi="Times New Roman" w:cs="Times New Roman"/>
          <w:sz w:val="24"/>
        </w:rPr>
      </w:pPr>
      <w:r>
        <w:rPr>
          <w:rFonts w:ascii="Times New Roman" w:hAnsi="Times New Roman" w:eastAsia="宋体" w:cs="Times New Roman"/>
          <w:color w:val="000000"/>
          <w:sz w:val="24"/>
          <w:shd w:val="clear" w:color="auto" w:fill="FFFFFF"/>
        </w:rPr>
        <w:t>B. Tuckman, "Developmental sequence in small groups," </w:t>
      </w:r>
      <w:r>
        <w:rPr>
          <w:rStyle w:val="21"/>
          <w:rFonts w:ascii="Times New Roman" w:hAnsi="Times New Roman" w:eastAsia="宋体" w:cs="Times New Roman"/>
          <w:color w:val="000000"/>
          <w:sz w:val="24"/>
          <w:shd w:val="clear" w:color="auto" w:fill="FFFFFF"/>
        </w:rPr>
        <w:t>Psychological Bulletin</w:t>
      </w:r>
      <w:r>
        <w:rPr>
          <w:rFonts w:ascii="Times New Roman" w:hAnsi="Times New Roman" w:eastAsia="宋体" w:cs="Times New Roman"/>
          <w:color w:val="000000"/>
          <w:sz w:val="24"/>
          <w:shd w:val="clear" w:color="auto" w:fill="FFFFFF"/>
        </w:rPr>
        <w:t>, vol. 63, no. 6, pp. 384-399. Available: </w:t>
      </w:r>
      <w:r>
        <w:rPr>
          <w:rFonts w:ascii="Times New Roman" w:hAnsi="Times New Roman" w:eastAsia="宋体" w:cs="Times New Roman"/>
          <w:color w:val="000000"/>
          <w:sz w:val="24"/>
          <w:shd w:val="clear" w:color="auto" w:fill="FFFFFF"/>
        </w:rPr>
        <w:fldChar w:fldCharType="begin"/>
      </w:r>
      <w:r>
        <w:rPr>
          <w:rFonts w:ascii="Times New Roman" w:hAnsi="Times New Roman" w:eastAsia="宋体" w:cs="Times New Roman"/>
          <w:color w:val="000000"/>
          <w:sz w:val="24"/>
          <w:shd w:val="clear" w:color="auto" w:fill="FFFFFF"/>
        </w:rPr>
        <w:instrText xml:space="preserve"> HYPERLINK "http://dx.doi.org/10.1037/h0022100" </w:instrText>
      </w:r>
      <w:r>
        <w:rPr>
          <w:rFonts w:ascii="Times New Roman" w:hAnsi="Times New Roman" w:eastAsia="宋体" w:cs="Times New Roman"/>
          <w:color w:val="000000"/>
          <w:sz w:val="24"/>
          <w:shd w:val="clear" w:color="auto" w:fill="FFFFFF"/>
        </w:rPr>
        <w:fldChar w:fldCharType="separate"/>
      </w:r>
      <w:r>
        <w:rPr>
          <w:rFonts w:ascii="Times New Roman" w:hAnsi="Times New Roman" w:eastAsia="宋体" w:cs="Times New Roman"/>
          <w:color w:val="000000"/>
          <w:sz w:val="24"/>
          <w:shd w:val="clear" w:color="auto" w:fill="FFFFFF"/>
        </w:rPr>
        <w:t>http://dx.doi.org/10.1037/h0022100</w:t>
      </w:r>
      <w:r>
        <w:rPr>
          <w:rFonts w:ascii="Times New Roman" w:hAnsi="Times New Roman" w:eastAsia="宋体" w:cs="Times New Roman"/>
          <w:color w:val="000000"/>
          <w:sz w:val="24"/>
          <w:shd w:val="clear" w:color="auto" w:fill="FFFFFF"/>
        </w:rPr>
        <w:fldChar w:fldCharType="end"/>
      </w:r>
      <w:r>
        <w:rPr>
          <w:rFonts w:ascii="Times New Roman" w:hAnsi="Times New Roman" w:eastAsia="宋体" w:cs="Times New Roman"/>
          <w:color w:val="000000"/>
          <w:sz w:val="24"/>
          <w:shd w:val="clear" w:color="auto" w:fill="FFFFFF"/>
        </w:rPr>
        <w:t> </w:t>
      </w:r>
    </w:p>
    <w:p>
      <w:pPr>
        <w:rPr>
          <w:rFonts w:ascii="Times New Roman" w:hAnsi="Times New Roman" w:cs="Times New Roman"/>
          <w:sz w:val="24"/>
        </w:rPr>
      </w:pPr>
      <w:r>
        <w:rPr>
          <w:rFonts w:ascii="Times New Roman" w:hAnsi="Times New Roman" w:eastAsia="sans-serif" w:cs="Times New Roman"/>
          <w:color w:val="222222"/>
          <w:sz w:val="24"/>
          <w:shd w:val="clear" w:color="auto" w:fill="FFFFFF"/>
        </w:rPr>
        <w:t>Backstrom, L.; Huttenlocher, D.; Kleinberg, J.; Lan, X. (2006). "Group formation in large social networks". </w:t>
      </w:r>
      <w:r>
        <w:rPr>
          <w:rFonts w:ascii="Times New Roman" w:hAnsi="Times New Roman" w:eastAsia="sans-serif" w:cs="Times New Roman"/>
          <w:i/>
          <w:color w:val="222222"/>
          <w:sz w:val="24"/>
          <w:shd w:val="clear" w:color="auto" w:fill="FFFFFF"/>
        </w:rPr>
        <w:t>Proceedings of the 12th ACM SIGKDD international conference on Knowledge discovery and data mining - KDD '06</w:t>
      </w:r>
      <w:r>
        <w:rPr>
          <w:rFonts w:ascii="Times New Roman" w:hAnsi="Times New Roman" w:eastAsia="sans-serif" w:cs="Times New Roman"/>
          <w:color w:val="222222"/>
          <w:sz w:val="24"/>
          <w:shd w:val="clear" w:color="auto" w:fill="FFFFFF"/>
        </w:rPr>
        <w:t>. p. 44. </w:t>
      </w:r>
      <w:r>
        <w:fldChar w:fldCharType="begin"/>
      </w:r>
      <w:r>
        <w:instrText xml:space="preserve"> HYPERLINK "https://en.wikipedia.org/wiki/Digital_object_identifier" \o "Digital object identifier" </w:instrText>
      </w:r>
      <w:r>
        <w:fldChar w:fldCharType="separate"/>
      </w:r>
      <w:r>
        <w:rPr>
          <w:rStyle w:val="22"/>
          <w:rFonts w:ascii="Times New Roman" w:hAnsi="Times New Roman" w:eastAsia="sans-serif" w:cs="Times New Roman"/>
          <w:color w:val="0B0080"/>
          <w:sz w:val="24"/>
          <w:u w:val="none"/>
          <w:shd w:val="clear" w:color="auto" w:fill="FFFFFF"/>
        </w:rPr>
        <w:t>doi</w:t>
      </w:r>
      <w:r>
        <w:rPr>
          <w:rStyle w:val="22"/>
          <w:rFonts w:ascii="Times New Roman" w:hAnsi="Times New Roman" w:eastAsia="sans-serif" w:cs="Times New Roman"/>
          <w:color w:val="0B0080"/>
          <w:sz w:val="24"/>
          <w:u w:val="none"/>
          <w:shd w:val="clear" w:color="auto" w:fill="FFFFFF"/>
        </w:rPr>
        <w:fldChar w:fldCharType="end"/>
      </w:r>
      <w:r>
        <w:rPr>
          <w:rFonts w:ascii="Times New Roman" w:hAnsi="Times New Roman" w:eastAsia="sans-serif" w:cs="Times New Roman"/>
          <w:color w:val="222222"/>
          <w:sz w:val="24"/>
          <w:shd w:val="clear" w:color="auto" w:fill="FFFFFF"/>
        </w:rPr>
        <w:t>:</w:t>
      </w:r>
      <w:r>
        <w:fldChar w:fldCharType="begin"/>
      </w:r>
      <w:r>
        <w:instrText xml:space="preserve"> HYPERLINK "https://doi.org/10.1145/1150402.1150412" </w:instrText>
      </w:r>
      <w:r>
        <w:fldChar w:fldCharType="separate"/>
      </w:r>
      <w:r>
        <w:rPr>
          <w:rStyle w:val="22"/>
          <w:rFonts w:ascii="Times New Roman" w:hAnsi="Times New Roman" w:eastAsia="sans-serif" w:cs="Times New Roman"/>
          <w:color w:val="663366"/>
          <w:sz w:val="24"/>
          <w:u w:val="none"/>
        </w:rPr>
        <w:t>10.1145/1150402.1150412</w:t>
      </w:r>
      <w:r>
        <w:rPr>
          <w:rStyle w:val="22"/>
          <w:rFonts w:ascii="Times New Roman" w:hAnsi="Times New Roman" w:eastAsia="sans-serif" w:cs="Times New Roman"/>
          <w:color w:val="663366"/>
          <w:sz w:val="24"/>
          <w:u w:val="none"/>
        </w:rPr>
        <w:fldChar w:fldCharType="end"/>
      </w:r>
      <w:r>
        <w:rPr>
          <w:rFonts w:ascii="Times New Roman" w:hAnsi="Times New Roman" w:eastAsia="sans-serif" w:cs="Times New Roman"/>
          <w:color w:val="222222"/>
          <w:sz w:val="24"/>
          <w:shd w:val="clear" w:color="auto" w:fill="FFFFFF"/>
        </w:rPr>
        <w:t>. </w:t>
      </w:r>
      <w:r>
        <w:fldChar w:fldCharType="begin"/>
      </w:r>
      <w:r>
        <w:instrText xml:space="preserve"> HYPERLINK "https://en.wikipedia.org/wiki/International_Standard_Book_Number" \o "International Standard Book Number" </w:instrText>
      </w:r>
      <w:r>
        <w:fldChar w:fldCharType="separate"/>
      </w:r>
      <w:r>
        <w:rPr>
          <w:rStyle w:val="22"/>
          <w:rFonts w:ascii="Times New Roman" w:hAnsi="Times New Roman" w:eastAsia="sans-serif" w:cs="Times New Roman"/>
          <w:color w:val="0B0080"/>
          <w:sz w:val="24"/>
          <w:u w:val="none"/>
          <w:shd w:val="clear" w:color="auto" w:fill="FFFFFF"/>
        </w:rPr>
        <w:t>ISBN</w:t>
      </w:r>
      <w:r>
        <w:rPr>
          <w:rStyle w:val="22"/>
          <w:rFonts w:ascii="Times New Roman" w:hAnsi="Times New Roman" w:eastAsia="sans-serif" w:cs="Times New Roman"/>
          <w:color w:val="0B0080"/>
          <w:sz w:val="24"/>
          <w:u w:val="none"/>
          <w:shd w:val="clear" w:color="auto" w:fill="FFFFFF"/>
        </w:rPr>
        <w:fldChar w:fldCharType="end"/>
      </w:r>
      <w:r>
        <w:rPr>
          <w:rFonts w:ascii="Times New Roman" w:hAnsi="Times New Roman" w:eastAsia="sans-serif" w:cs="Times New Roman"/>
          <w:color w:val="222222"/>
          <w:sz w:val="24"/>
          <w:shd w:val="clear" w:color="auto" w:fill="FFFFFF"/>
        </w:rPr>
        <w:t> </w:t>
      </w:r>
      <w:r>
        <w:fldChar w:fldCharType="begin"/>
      </w:r>
      <w:r>
        <w:instrText xml:space="preserve"> HYPERLINK "https://en.wikipedia.org/wiki/Special:BookSources/978-1595933393" \o "Special:BookSources/978-1595933393" </w:instrText>
      </w:r>
      <w:r>
        <w:fldChar w:fldCharType="separate"/>
      </w:r>
      <w:r>
        <w:rPr>
          <w:rStyle w:val="22"/>
          <w:rFonts w:ascii="Times New Roman" w:hAnsi="Times New Roman" w:eastAsia="sans-serif" w:cs="Times New Roman"/>
          <w:color w:val="0B0080"/>
          <w:sz w:val="24"/>
          <w:u w:val="none"/>
          <w:shd w:val="clear" w:color="auto" w:fill="FFFFFF"/>
        </w:rPr>
        <w:t>978-1595933393</w:t>
      </w:r>
      <w:r>
        <w:rPr>
          <w:rStyle w:val="22"/>
          <w:rFonts w:ascii="Times New Roman" w:hAnsi="Times New Roman" w:eastAsia="sans-serif" w:cs="Times New Roman"/>
          <w:color w:val="0B0080"/>
          <w:sz w:val="24"/>
          <w:u w:val="none"/>
          <w:shd w:val="clear" w:color="auto" w:fill="FFFFFF"/>
        </w:rPr>
        <w:fldChar w:fldCharType="end"/>
      </w:r>
      <w:r>
        <w:rPr>
          <w:rFonts w:ascii="Times New Roman" w:hAnsi="Times New Roman" w:eastAsia="sans-serif" w:cs="Times New Roman"/>
          <w:color w:val="222222"/>
          <w:sz w:val="24"/>
          <w:shd w:val="clear" w:color="auto" w:fill="FFFFFF"/>
        </w:rPr>
        <w:t>.</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Belbin.com. (2019). </w:t>
      </w:r>
      <w:r>
        <w:rPr>
          <w:rFonts w:ascii="Times New Roman" w:hAnsi="Times New Roman" w:eastAsia="Arial" w:cs="Times New Roman"/>
          <w:i/>
          <w:color w:val="000000"/>
          <w:sz w:val="24"/>
          <w:shd w:val="clear" w:color="auto" w:fill="FFFFFF"/>
        </w:rPr>
        <w:t>The Nine Belbin Team Roles</w:t>
      </w:r>
      <w:r>
        <w:rPr>
          <w:rFonts w:ascii="Times New Roman" w:hAnsi="Times New Roman" w:eastAsia="Arial" w:cs="Times New Roman"/>
          <w:color w:val="000000"/>
          <w:sz w:val="24"/>
          <w:shd w:val="clear" w:color="auto" w:fill="FFFFFF"/>
        </w:rPr>
        <w:t>. [online] Available at: https://www.belbin.com/about/belbin-team-roles/ [Accessed 16 Dec. 2019].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Belbin.com. (2019). </w:t>
      </w:r>
      <w:r>
        <w:rPr>
          <w:rFonts w:hint="eastAsia" w:ascii="Times New Roman" w:hAnsi="Times New Roman" w:eastAsia="宋体" w:cs="Times New Roman"/>
          <w:i/>
          <w:color w:val="000000"/>
          <w:sz w:val="24"/>
          <w:shd w:val="clear" w:color="auto" w:fill="FFFFFF"/>
          <w:lang w:val="en-US" w:eastAsia="zh-CN"/>
        </w:rPr>
        <w:t>Why use Belbin.</w:t>
      </w:r>
      <w:r>
        <w:rPr>
          <w:rFonts w:ascii="Times New Roman" w:hAnsi="Times New Roman" w:eastAsia="Arial" w:cs="Times New Roman"/>
          <w:color w:val="000000"/>
          <w:sz w:val="24"/>
          <w:shd w:val="clear" w:color="auto" w:fill="FFFFFF"/>
        </w:rPr>
        <w:t xml:space="preserve"> [online] Available at:</w:t>
      </w:r>
      <w:r>
        <w:rPr>
          <w:rFonts w:hint="eastAsia" w:ascii="Times New Roman" w:hAnsi="Times New Roman" w:eastAsia="宋体" w:cs="Times New Roman"/>
          <w:color w:val="000000"/>
          <w:sz w:val="24"/>
          <w:shd w:val="clear" w:color="auto" w:fill="FFFFFF"/>
          <w:lang w:val="en-US" w:eastAsia="zh-CN"/>
        </w:rPr>
        <w:t xml:space="preserve"> </w:t>
      </w:r>
      <w:r>
        <w:rPr>
          <w:rFonts w:ascii="Times New Roman" w:hAnsi="Times New Roman" w:eastAsia="Arial" w:cs="Times New Roman"/>
          <w:color w:val="000000"/>
          <w:sz w:val="24"/>
          <w:shd w:val="clear" w:color="auto" w:fill="FFFFFF"/>
        </w:rPr>
        <w:fldChar w:fldCharType="begin"/>
      </w:r>
      <w:r>
        <w:rPr>
          <w:rFonts w:ascii="Times New Roman" w:hAnsi="Times New Roman" w:eastAsia="Arial" w:cs="Times New Roman"/>
          <w:color w:val="000000"/>
          <w:sz w:val="24"/>
          <w:shd w:val="clear" w:color="auto" w:fill="FFFFFF"/>
        </w:rPr>
        <w:instrText xml:space="preserve"> HYPERLINK "https://www.belbin.com/about/why-use-belbin/" </w:instrText>
      </w:r>
      <w:r>
        <w:rPr>
          <w:rFonts w:ascii="Times New Roman" w:hAnsi="Times New Roman" w:eastAsia="Arial" w:cs="Times New Roman"/>
          <w:color w:val="000000"/>
          <w:sz w:val="24"/>
          <w:shd w:val="clear" w:color="auto" w:fill="FFFFFF"/>
        </w:rPr>
        <w:fldChar w:fldCharType="separate"/>
      </w:r>
      <w:r>
        <w:rPr>
          <w:rFonts w:ascii="Times New Roman" w:hAnsi="Times New Roman" w:eastAsia="Arial" w:cs="Times New Roman"/>
          <w:color w:val="000000"/>
          <w:sz w:val="24"/>
          <w:shd w:val="clear" w:color="auto" w:fill="FFFFFF"/>
        </w:rPr>
        <w:t>https://www.belbin.com/about/why-use-belbin/</w:t>
      </w:r>
      <w:r>
        <w:rPr>
          <w:rFonts w:ascii="Times New Roman" w:hAnsi="Times New Roman" w:eastAsia="Arial" w:cs="Times New Roman"/>
          <w:color w:val="000000"/>
          <w:sz w:val="24"/>
          <w:shd w:val="clear" w:color="auto" w:fill="FFFFFF"/>
        </w:rPr>
        <w:fldChar w:fldCharType="end"/>
      </w:r>
      <w:r>
        <w:rPr>
          <w:rFonts w:ascii="Times New Roman" w:hAnsi="Times New Roman" w:eastAsia="Arial" w:cs="Times New Roman"/>
          <w:color w:val="000000"/>
          <w:sz w:val="24"/>
          <w:shd w:val="clear" w:color="auto" w:fill="FFFFFF"/>
        </w:rPr>
        <w:t xml:space="preserve"> [Accessed </w:t>
      </w:r>
      <w:r>
        <w:rPr>
          <w:rFonts w:hint="eastAsia" w:ascii="Times New Roman" w:hAnsi="Times New Roman" w:eastAsia="宋体" w:cs="Times New Roman"/>
          <w:color w:val="000000"/>
          <w:sz w:val="24"/>
          <w:shd w:val="clear" w:color="auto" w:fill="FFFFFF"/>
          <w:lang w:val="en-US" w:eastAsia="zh-CN"/>
        </w:rPr>
        <w:t>07</w:t>
      </w:r>
      <w:r>
        <w:rPr>
          <w:rFonts w:ascii="Times New Roman" w:hAnsi="Times New Roman" w:eastAsia="Arial" w:cs="Times New Roman"/>
          <w:color w:val="000000"/>
          <w:sz w:val="24"/>
          <w:shd w:val="clear" w:color="auto" w:fill="FFFFFF"/>
        </w:rPr>
        <w:t xml:space="preserve"> </w:t>
      </w:r>
      <w:r>
        <w:rPr>
          <w:rFonts w:hint="eastAsia" w:ascii="Times New Roman" w:hAnsi="Times New Roman" w:eastAsia="宋体" w:cs="Times New Roman"/>
          <w:color w:val="000000"/>
          <w:sz w:val="24"/>
          <w:shd w:val="clear" w:color="auto" w:fill="FFFFFF"/>
          <w:lang w:val="en-US" w:eastAsia="zh-CN"/>
        </w:rPr>
        <w:t>Jan</w:t>
      </w:r>
      <w:r>
        <w:rPr>
          <w:rFonts w:ascii="Times New Roman" w:hAnsi="Times New Roman" w:eastAsia="Arial" w:cs="Times New Roman"/>
          <w:color w:val="000000"/>
          <w:sz w:val="24"/>
          <w:shd w:val="clear" w:color="auto" w:fill="FFFFFF"/>
        </w:rPr>
        <w:t>. 20</w:t>
      </w:r>
      <w:r>
        <w:rPr>
          <w:rFonts w:hint="eastAsia" w:ascii="Times New Roman" w:hAnsi="Times New Roman" w:eastAsia="宋体" w:cs="Times New Roman"/>
          <w:color w:val="000000"/>
          <w:sz w:val="24"/>
          <w:shd w:val="clear" w:color="auto" w:fill="FFFFFF"/>
          <w:lang w:val="en-US" w:eastAsia="zh-CN"/>
        </w:rPr>
        <w:t>20</w:t>
      </w:r>
      <w:r>
        <w:rPr>
          <w:rFonts w:ascii="Times New Roman" w:hAnsi="Times New Roman" w:eastAsia="Arial" w:cs="Times New Roman"/>
          <w:color w:val="000000"/>
          <w:sz w:val="24"/>
          <w:shd w:val="clear" w:color="auto" w:fill="FFFFFF"/>
        </w:rPr>
        <w:t>].</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Chinaacc.com. (2019). </w:t>
      </w:r>
      <w:r>
        <w:rPr>
          <w:rFonts w:ascii="Times New Roman" w:hAnsi="Times New Roman" w:eastAsia="Arial" w:cs="Times New Roman"/>
          <w:i/>
          <w:color w:val="000000"/>
          <w:sz w:val="24"/>
          <w:shd w:val="clear" w:color="auto" w:fill="FFFFFF"/>
        </w:rPr>
        <w:t>On the career development prospect of ACCA members</w:t>
      </w:r>
      <w:r>
        <w:rPr>
          <w:rFonts w:ascii="Times New Roman" w:hAnsi="Times New Roman" w:eastAsia="Arial" w:cs="Times New Roman"/>
          <w:color w:val="000000"/>
          <w:sz w:val="24"/>
          <w:shd w:val="clear" w:color="auto" w:fill="FFFFFF"/>
        </w:rPr>
        <w:t>. [online] Available at: http://www.chinaacc.com/acca/hyxw/ji20190422142940.shtml [Accessed 15 Dec. 2019].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CIPD. (2019). </w:t>
      </w:r>
      <w:r>
        <w:rPr>
          <w:rFonts w:ascii="Times New Roman" w:hAnsi="Times New Roman" w:eastAsia="Arial" w:cs="Times New Roman"/>
          <w:i/>
          <w:color w:val="000000"/>
          <w:sz w:val="24"/>
          <w:shd w:val="clear" w:color="auto" w:fill="FFFFFF"/>
        </w:rPr>
        <w:t>CPD Cycle Stages | CIPD</w:t>
      </w:r>
      <w:r>
        <w:rPr>
          <w:rFonts w:ascii="Times New Roman" w:hAnsi="Times New Roman" w:eastAsia="Arial" w:cs="Times New Roman"/>
          <w:color w:val="000000"/>
          <w:sz w:val="24"/>
          <w:shd w:val="clear" w:color="auto" w:fill="FFFFFF"/>
        </w:rPr>
        <w:t>. [online] Available at: https://www.cipd.co.uk/learn/cpd/cycle [Accessed 16 Dec. 2019].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Cn.accaglobal.com. (2019). </w:t>
      </w:r>
      <w:r>
        <w:rPr>
          <w:rFonts w:ascii="Times New Roman" w:hAnsi="Times New Roman" w:eastAsia="Arial" w:cs="Times New Roman"/>
          <w:i/>
          <w:color w:val="000000"/>
          <w:sz w:val="24"/>
          <w:shd w:val="clear" w:color="auto" w:fill="FFFFFF"/>
        </w:rPr>
        <w:t>CPD Room - ACCA China</w:t>
      </w:r>
      <w:r>
        <w:rPr>
          <w:rFonts w:ascii="Times New Roman" w:hAnsi="Times New Roman" w:eastAsia="Arial" w:cs="Times New Roman"/>
          <w:color w:val="000000"/>
          <w:sz w:val="24"/>
          <w:shd w:val="clear" w:color="auto" w:fill="FFFFFF"/>
        </w:rPr>
        <w:t>. [online] Available at: https://cn.accaglobal.com/member/c28/cpdroom.html [Accessed 16 Dec. 2019].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Continuing Professional Development. (2019). </w:t>
      </w:r>
      <w:r>
        <w:rPr>
          <w:rFonts w:ascii="Times New Roman" w:hAnsi="Times New Roman" w:eastAsia="Arial" w:cs="Times New Roman"/>
          <w:i/>
          <w:iCs/>
          <w:color w:val="000000"/>
          <w:sz w:val="24"/>
          <w:shd w:val="clear" w:color="auto" w:fill="FFFFFF"/>
        </w:rPr>
        <w:t>The importance of continuing professional development (CPD).</w:t>
      </w:r>
      <w:r>
        <w:rPr>
          <w:rFonts w:ascii="Times New Roman" w:hAnsi="Times New Roman" w:eastAsia="Arial" w:cs="Times New Roman"/>
          <w:color w:val="000000"/>
          <w:sz w:val="24"/>
          <w:shd w:val="clear" w:color="auto" w:fill="FFFFFF"/>
        </w:rPr>
        <w:t xml:space="preserve"> [online] Available at: https://continuingprofessionaldevelopment.org/why-is-cpd-important/ [Accessed 16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Elsey, E. (2019). </w:t>
      </w:r>
      <w:r>
        <w:rPr>
          <w:rFonts w:ascii="Times New Roman" w:hAnsi="Times New Roman" w:eastAsia="Arial" w:cs="Times New Roman"/>
          <w:i/>
          <w:color w:val="000000"/>
          <w:sz w:val="24"/>
          <w:shd w:val="clear" w:color="auto" w:fill="FFFFFF"/>
        </w:rPr>
        <w:t>Tuckman's Team and Group Development Model | by Emma-Louise Elsey | The Launchpad - The Coaching Tools Company Blog</w:t>
      </w:r>
      <w:r>
        <w:rPr>
          <w:rFonts w:ascii="Times New Roman" w:hAnsi="Times New Roman" w:eastAsia="Arial" w:cs="Times New Roman"/>
          <w:color w:val="000000"/>
          <w:sz w:val="24"/>
          <w:shd w:val="clear" w:color="auto" w:fill="FFFFFF"/>
        </w:rPr>
        <w:t>. [online] The Coaching Tools Company. Available at: https://www.thecoachingtoolscompany.com/get-your-team-performing-beautifully-with-this-powerful-group-development-model/ [Accessed 16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Hrpersonality.com. (2019). </w:t>
      </w:r>
      <w:r>
        <w:rPr>
          <w:rFonts w:ascii="Times New Roman" w:hAnsi="Times New Roman" w:eastAsia="Arial" w:cs="Times New Roman"/>
          <w:i/>
          <w:color w:val="000000"/>
          <w:sz w:val="24"/>
          <w:shd w:val="clear" w:color="auto" w:fill="FFFFFF"/>
        </w:rPr>
        <w:t>Conflict Management Techniques</w:t>
      </w:r>
      <w:r>
        <w:rPr>
          <w:rFonts w:ascii="Times New Roman" w:hAnsi="Times New Roman" w:eastAsia="Arial" w:cs="Times New Roman"/>
          <w:color w:val="000000"/>
          <w:sz w:val="24"/>
          <w:shd w:val="clear" w:color="auto" w:fill="FFFFFF"/>
        </w:rPr>
        <w:t>. [online] Available at: https://www.hrpersonality.com/resources/conflict-management-techniques [Accessed 16 Dec. 2019].</w:t>
      </w:r>
    </w:p>
    <w:p>
      <w:pPr>
        <w:rPr>
          <w:rFonts w:hint="eastAsia" w:ascii="Times New Roman" w:hAnsi="Times New Roman" w:eastAsia="Arial" w:cs="Times New Roman"/>
          <w:color w:val="000000"/>
          <w:sz w:val="24"/>
          <w:shd w:val="clear" w:color="auto" w:fill="FFFFFF"/>
          <w:lang w:val="en-US" w:eastAsia="zh-CN"/>
        </w:rPr>
      </w:pPr>
      <w:r>
        <w:rPr>
          <w:rFonts w:ascii="Times New Roman" w:hAnsi="Times New Roman" w:eastAsia="Arial" w:cs="Times New Roman"/>
          <w:color w:val="000000"/>
          <w:sz w:val="24"/>
          <w:shd w:val="clear" w:color="auto" w:fill="FFFFFF"/>
        </w:rPr>
        <w:fldChar w:fldCharType="begin"/>
      </w:r>
      <w:r>
        <w:rPr>
          <w:rFonts w:ascii="Times New Roman" w:hAnsi="Times New Roman" w:eastAsia="Arial" w:cs="Times New Roman"/>
          <w:color w:val="000000"/>
          <w:sz w:val="24"/>
          <w:shd w:val="clear" w:color="auto" w:fill="FFFFFF"/>
        </w:rPr>
        <w:instrText xml:space="preserve"> HYPERLINK "https://www.allbusinessschools.com/accounting/job-description/" </w:instrText>
      </w:r>
      <w:r>
        <w:rPr>
          <w:rFonts w:ascii="Times New Roman" w:hAnsi="Times New Roman" w:eastAsia="Arial" w:cs="Times New Roman"/>
          <w:color w:val="000000"/>
          <w:sz w:val="24"/>
          <w:shd w:val="clear" w:color="auto" w:fill="FFFFFF"/>
        </w:rPr>
        <w:fldChar w:fldCharType="separate"/>
      </w:r>
      <w:r>
        <w:rPr>
          <w:rFonts w:ascii="Times New Roman" w:hAnsi="Times New Roman" w:eastAsia="Arial" w:cs="Times New Roman"/>
          <w:color w:val="000000"/>
          <w:sz w:val="24"/>
          <w:shd w:val="clear" w:color="auto" w:fill="FFFFFF"/>
        </w:rPr>
        <w:t>https://www.allbusinessschools.com/accounting/job-description/</w:t>
      </w:r>
      <w:r>
        <w:rPr>
          <w:rFonts w:ascii="Times New Roman" w:hAnsi="Times New Roman" w:eastAsia="Arial" w:cs="Times New Roman"/>
          <w:color w:val="000000"/>
          <w:sz w:val="24"/>
          <w:shd w:val="clear" w:color="auto" w:fill="FFFFFF"/>
        </w:rPr>
        <w:fldChar w:fldCharType="end"/>
      </w:r>
      <w:r>
        <w:rPr>
          <w:rFonts w:hint="eastAsia" w:ascii="Times New Roman" w:hAnsi="Times New Roman" w:eastAsia="Arial" w:cs="Times New Roman"/>
          <w:color w:val="000000"/>
          <w:sz w:val="24"/>
          <w:shd w:val="clear" w:color="auto" w:fill="FFFFFF"/>
          <w:lang w:val="en-US" w:eastAsia="zh-CN"/>
        </w:rPr>
        <w:t xml:space="preserve"> </w:t>
      </w:r>
      <w:r>
        <w:rPr>
          <w:rFonts w:ascii="Times New Roman" w:hAnsi="Times New Roman" w:eastAsia="Arial" w:cs="Times New Roman"/>
          <w:color w:val="000000"/>
          <w:sz w:val="24"/>
          <w:shd w:val="clear" w:color="auto" w:fill="FFFFFF"/>
        </w:rPr>
        <w:t xml:space="preserve"> [Accessed 16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Insidecareers.co.uk. (2019). </w:t>
      </w:r>
      <w:r>
        <w:rPr>
          <w:rFonts w:ascii="Times New Roman" w:hAnsi="Times New Roman" w:eastAsia="Arial" w:cs="Times New Roman"/>
          <w:i/>
          <w:color w:val="000000"/>
          <w:sz w:val="24"/>
          <w:shd w:val="clear" w:color="auto" w:fill="FFFFFF"/>
        </w:rPr>
        <w:t>What is accounting? | Graduate Jobs, Internships &amp; Careers Advice - Inside Careers</w:t>
      </w:r>
      <w:r>
        <w:rPr>
          <w:rFonts w:ascii="Times New Roman" w:hAnsi="Times New Roman" w:eastAsia="Arial" w:cs="Times New Roman"/>
          <w:color w:val="000000"/>
          <w:sz w:val="24"/>
          <w:shd w:val="clear" w:color="auto" w:fill="FFFFFF"/>
        </w:rPr>
        <w:t>. [online] Available at: https://www.insidecareers.co.uk/career-advice/what-is-accounting/ [Accessed 15 Dec. 2019].</w:t>
      </w:r>
    </w:p>
    <w:p>
      <w:pPr>
        <w:rPr>
          <w:rFonts w:hint="default"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Kagan, J. (2020).</w:t>
      </w:r>
      <w:r>
        <w:rPr>
          <w:rFonts w:hint="default" w:ascii="Times New Roman" w:hAnsi="Times New Roman" w:eastAsia="Arial" w:cs="Times New Roman"/>
          <w:color w:val="000000"/>
          <w:sz w:val="24"/>
          <w:shd w:val="clear" w:color="auto" w:fill="FFFFFF"/>
        </w:rPr>
        <w:t> </w:t>
      </w:r>
      <w:r>
        <w:rPr>
          <w:rFonts w:hint="default" w:ascii="Times New Roman" w:hAnsi="Times New Roman" w:eastAsia="Arial" w:cs="Times New Roman"/>
          <w:i/>
          <w:iCs/>
          <w:color w:val="000000"/>
          <w:sz w:val="24"/>
          <w:shd w:val="clear" w:color="auto" w:fill="FFFFFF"/>
        </w:rPr>
        <w:t>Accountant</w:t>
      </w:r>
      <w:r>
        <w:rPr>
          <w:rFonts w:hint="default" w:ascii="Times New Roman" w:hAnsi="Times New Roman" w:eastAsia="Arial" w:cs="Times New Roman"/>
          <w:color w:val="000000"/>
          <w:sz w:val="24"/>
          <w:shd w:val="clear" w:color="auto" w:fill="FFFFFF"/>
        </w:rPr>
        <w:t>. [online] Investopedia. Available at: https://www.investopedia.com/terms/a/accountant.asp [Accessed 7 Jan. 2020].</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Mindtools.com. (2019). </w:t>
      </w:r>
      <w:r>
        <w:rPr>
          <w:rFonts w:ascii="Times New Roman" w:hAnsi="Times New Roman" w:eastAsia="Arial" w:cs="Times New Roman"/>
          <w:i/>
          <w:color w:val="000000"/>
          <w:sz w:val="24"/>
          <w:shd w:val="clear" w:color="auto" w:fill="FFFFFF"/>
        </w:rPr>
        <w:t>Belbin's Team Roles: How Understanding Team Roles Can Improve Team Performance</w:t>
      </w:r>
      <w:r>
        <w:rPr>
          <w:rFonts w:ascii="Times New Roman" w:hAnsi="Times New Roman" w:eastAsia="Arial" w:cs="Times New Roman"/>
          <w:color w:val="000000"/>
          <w:sz w:val="24"/>
          <w:shd w:val="clear" w:color="auto" w:fill="FFFFFF"/>
        </w:rPr>
        <w:t>. [online] Available at: https://www.mindtools.com/pages/article/newLDR_83.htm [Accessed 16 Dec. 2019].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Neuvoo.ca. (2019). </w:t>
      </w:r>
      <w:r>
        <w:rPr>
          <w:rFonts w:ascii="Times New Roman" w:hAnsi="Times New Roman" w:eastAsia="Arial" w:cs="Times New Roman"/>
          <w:i/>
          <w:color w:val="000000"/>
          <w:sz w:val="24"/>
          <w:shd w:val="clear" w:color="auto" w:fill="FFFFFF"/>
        </w:rPr>
        <w:t>What does a Tax Accountant do</w:t>
      </w:r>
      <w:r>
        <w:rPr>
          <w:rFonts w:ascii="Times New Roman" w:hAnsi="Times New Roman" w:eastAsia="Arial" w:cs="Times New Roman"/>
          <w:color w:val="000000"/>
          <w:sz w:val="24"/>
          <w:shd w:val="clear" w:color="auto" w:fill="FFFFFF"/>
        </w:rPr>
        <w:t xml:space="preserve"> [online] Available at: https://neuvoo.ca/neuvooPedia/en/tax-accountant/ [Accessed 16 Dec. 2019].</w:t>
      </w:r>
    </w:p>
    <w:p>
      <w:pPr>
        <w:rPr>
          <w:rFonts w:ascii="Times New Roman" w:hAnsi="Times New Roman" w:cs="Times New Roman"/>
          <w:sz w:val="24"/>
        </w:rPr>
      </w:pPr>
      <w:r>
        <w:rPr>
          <w:rFonts w:ascii="Times New Roman" w:hAnsi="Times New Roman" w:eastAsia="宋体" w:cs="Times New Roman"/>
          <w:color w:val="222222"/>
          <w:sz w:val="24"/>
          <w:shd w:val="clear" w:color="auto" w:fill="FFFFFF"/>
        </w:rPr>
        <w:t>Salas, E., Sims, D. E., &amp; Burke, C. S. (2005). Is there a “big five” in teamwork. </w:t>
      </w:r>
      <w:r>
        <w:rPr>
          <w:rFonts w:ascii="Times New Roman" w:hAnsi="Times New Roman" w:eastAsia="宋体" w:cs="Times New Roman"/>
          <w:i/>
          <w:color w:val="222222"/>
          <w:sz w:val="24"/>
          <w:shd w:val="clear" w:color="auto" w:fill="FFFFFF"/>
        </w:rPr>
        <w:t>Small group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color w:val="222222"/>
          <w:sz w:val="24"/>
          <w:shd w:val="clear" w:color="auto" w:fill="FFFFFF"/>
        </w:rPr>
        <w:t>36</w:t>
      </w:r>
      <w:r>
        <w:rPr>
          <w:rFonts w:ascii="Times New Roman" w:hAnsi="Times New Roman" w:eastAsia="宋体" w:cs="Times New Roman"/>
          <w:color w:val="222222"/>
          <w:sz w:val="24"/>
          <w:shd w:val="clear" w:color="auto" w:fill="FFFFFF"/>
        </w:rPr>
        <w:t>(5), 555-599.</w:t>
      </w:r>
    </w:p>
    <w:p>
      <w:pPr>
        <w:rPr>
          <w:rFonts w:ascii="Times New Roman" w:hAnsi="Times New Roman" w:eastAsia="Arial" w:cs="Times New Roman"/>
          <w:color w:val="000000"/>
          <w:sz w:val="24"/>
          <w:shd w:val="clear" w:color="auto" w:fill="FFFFFF"/>
        </w:rPr>
      </w:pPr>
      <w:r>
        <w:rPr>
          <w:rFonts w:ascii="Times New Roman" w:hAnsi="Times New Roman" w:eastAsia="Arial" w:cs="Times New Roman"/>
          <w:color w:val="000000"/>
          <w:sz w:val="24"/>
          <w:shd w:val="clear" w:color="auto" w:fill="FFFFFF"/>
        </w:rPr>
        <w:t>Skillsyouneed.com. (2019). </w:t>
      </w:r>
      <w:r>
        <w:rPr>
          <w:rFonts w:ascii="Times New Roman" w:hAnsi="Times New Roman" w:eastAsia="Arial" w:cs="Times New Roman"/>
          <w:i/>
          <w:color w:val="000000"/>
          <w:sz w:val="24"/>
          <w:shd w:val="clear" w:color="auto" w:fill="FFFFFF"/>
        </w:rPr>
        <w:t>Reflective Practice | SkillsYouNeed</w:t>
      </w:r>
      <w:r>
        <w:rPr>
          <w:rFonts w:ascii="Times New Roman" w:hAnsi="Times New Roman" w:eastAsia="Arial" w:cs="Times New Roman"/>
          <w:color w:val="000000"/>
          <w:sz w:val="24"/>
          <w:shd w:val="clear" w:color="auto" w:fill="FFFFFF"/>
        </w:rPr>
        <w:t>. [online] Available at: https://www.skillsyouneed.com/ps/reflective-practice.html [Accessed 16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TARGETjobs. (2019). </w:t>
      </w:r>
      <w:r>
        <w:rPr>
          <w:rFonts w:ascii="Times New Roman" w:hAnsi="Times New Roman" w:eastAsia="Arial" w:cs="Times New Roman"/>
          <w:i/>
          <w:color w:val="000000"/>
          <w:sz w:val="24"/>
          <w:shd w:val="clear" w:color="auto" w:fill="FFFFFF"/>
        </w:rPr>
        <w:t>Accountant: job description</w:t>
      </w:r>
      <w:r>
        <w:rPr>
          <w:rFonts w:ascii="Times New Roman" w:hAnsi="Times New Roman" w:eastAsia="Arial" w:cs="Times New Roman"/>
          <w:color w:val="000000"/>
          <w:sz w:val="24"/>
          <w:shd w:val="clear" w:color="auto" w:fill="FFFFFF"/>
        </w:rPr>
        <w:t>. [online] Available at: https://targetjobs.co.uk/careers-advice/job-descriptions/276909-accountant-job-description [Accessed 15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Thomas and Kilmann (2019). </w:t>
      </w:r>
      <w:r>
        <w:rPr>
          <w:rFonts w:ascii="Times New Roman" w:hAnsi="Times New Roman" w:eastAsia="Arial" w:cs="Times New Roman"/>
          <w:i/>
          <w:color w:val="000000"/>
          <w:sz w:val="24"/>
          <w:shd w:val="clear" w:color="auto" w:fill="FFFFFF"/>
        </w:rPr>
        <w:t>An Overview of the Thomas-Kilmann Conflict Mode Instrument (TKI) A long-term collaboration by Dr. Kenneth W. Thomas and Dr. Ralph H. Kilmann - Kilmann Diagnostics</w:t>
      </w:r>
      <w:r>
        <w:rPr>
          <w:rFonts w:ascii="Times New Roman" w:hAnsi="Times New Roman" w:eastAsia="Arial" w:cs="Times New Roman"/>
          <w:color w:val="000000"/>
          <w:sz w:val="24"/>
          <w:shd w:val="clear" w:color="auto" w:fill="FFFFFF"/>
        </w:rPr>
        <w:t>. [online] Kilmann Diagnostics. Available at: https://kilmanndiagnostics.com/overview-thomas-kilmann-conflict-mode-instrument-tki/ [Accessed 16 Dec. 2019].</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Wehbe, S. (2017). </w:t>
      </w:r>
      <w:r>
        <w:rPr>
          <w:rFonts w:ascii="Times New Roman" w:hAnsi="Times New Roman" w:eastAsia="Arial" w:cs="Times New Roman"/>
          <w:i/>
          <w:color w:val="000000"/>
          <w:sz w:val="24"/>
          <w:shd w:val="clear" w:color="auto" w:fill="FFFFFF"/>
        </w:rPr>
        <w:t>5 Important Reasons Why Teamwork Matters - Potential.com</w:t>
      </w:r>
      <w:r>
        <w:rPr>
          <w:rFonts w:ascii="Times New Roman" w:hAnsi="Times New Roman" w:eastAsia="Arial" w:cs="Times New Roman"/>
          <w:color w:val="000000"/>
          <w:sz w:val="24"/>
          <w:shd w:val="clear" w:color="auto" w:fill="FFFFFF"/>
        </w:rPr>
        <w:t>. [online] The Online Learning Platform. Available at: https://www.potential.com/articles/5-important-reasons-why-teamwork-matters/ [Accessed 16 Dec. 2019].</w:t>
      </w:r>
    </w:p>
    <w:p>
      <w:pPr>
        <w:rPr>
          <w:rFonts w:hint="default" w:ascii="Times New Roman" w:hAnsi="Times New Roman" w:eastAsia="Arial" w:cs="Times New Roman"/>
          <w:color w:val="000000"/>
          <w:sz w:val="24"/>
          <w:szCs w:val="24"/>
          <w:shd w:val="clear" w:color="auto" w:fill="FFFFFF"/>
        </w:rPr>
      </w:pPr>
      <w:r>
        <w:rPr>
          <w:rFonts w:hint="default" w:ascii="Times New Roman" w:hAnsi="Times New Roman" w:eastAsia="Arial" w:cs="Times New Roman"/>
          <w:i w:val="0"/>
          <w:caps w:val="0"/>
          <w:color w:val="000000"/>
          <w:spacing w:val="0"/>
          <w:sz w:val="24"/>
          <w:szCs w:val="24"/>
          <w:shd w:val="clear" w:fill="FFFFFF"/>
        </w:rPr>
        <w:t>X-Culture.org. (2020). </w:t>
      </w:r>
      <w:r>
        <w:rPr>
          <w:rFonts w:hint="default" w:ascii="Times New Roman" w:hAnsi="Times New Roman" w:eastAsia="Arial" w:cs="Times New Roman"/>
          <w:i/>
          <w:caps w:val="0"/>
          <w:color w:val="000000"/>
          <w:spacing w:val="0"/>
          <w:sz w:val="24"/>
          <w:szCs w:val="24"/>
          <w:shd w:val="clear" w:fill="FFFFFF"/>
        </w:rPr>
        <w:t>The Effects of the Team Leadership Structure on Team Dynamics and Performance in GVT Context</w:t>
      </w:r>
      <w:r>
        <w:rPr>
          <w:rFonts w:hint="default" w:ascii="Times New Roman" w:hAnsi="Times New Roman" w:eastAsia="Arial" w:cs="Times New Roman"/>
          <w:i w:val="0"/>
          <w:caps w:val="0"/>
          <w:color w:val="000000"/>
          <w:spacing w:val="0"/>
          <w:sz w:val="24"/>
          <w:szCs w:val="24"/>
          <w:shd w:val="clear" w:fill="FFFFFF"/>
        </w:rPr>
        <w:t>. [online] Available at: https://x-culture.org/for-researchers/research-projects/the-effects-of-the-team-leadership-structure-on-team-dynamics-and-performance-in-gvt-context/ [Accessed 7 Jan. 2020].</w:t>
      </w:r>
    </w:p>
    <w:p>
      <w:pPr>
        <w:rPr>
          <w:rFonts w:ascii="Times New Roman" w:hAnsi="Times New Roman" w:cs="Times New Roman"/>
          <w:sz w:val="24"/>
        </w:rPr>
      </w:pPr>
      <w:r>
        <w:rPr>
          <w:rFonts w:ascii="Times New Roman" w:hAnsi="Times New Roman" w:eastAsia="Arial" w:cs="Times New Roman"/>
          <w:color w:val="000000"/>
          <w:sz w:val="24"/>
          <w:shd w:val="clear" w:color="auto" w:fill="FFFFFF"/>
        </w:rPr>
        <w:t>Your Article Library. (2019). </w:t>
      </w:r>
      <w:r>
        <w:rPr>
          <w:rFonts w:ascii="Times New Roman" w:hAnsi="Times New Roman" w:eastAsia="Arial" w:cs="Times New Roman"/>
          <w:i/>
          <w:color w:val="000000"/>
          <w:sz w:val="24"/>
          <w:shd w:val="clear" w:color="auto" w:fill="FFFFFF"/>
        </w:rPr>
        <w:t>Group Dynamics: it's characteristics, stages, types and other Details | Management</w:t>
      </w:r>
      <w:r>
        <w:rPr>
          <w:rFonts w:ascii="Times New Roman" w:hAnsi="Times New Roman" w:eastAsia="Arial" w:cs="Times New Roman"/>
          <w:color w:val="000000"/>
          <w:sz w:val="24"/>
          <w:shd w:val="clear" w:color="auto" w:fill="FFFFFF"/>
        </w:rPr>
        <w:t>. [online] Available at: http://www.yourarticlelibrary.com/management/group-dynamics-its-characteristics-stages-types-and-other-details-management/5363 [Accessed 16 Dec. 2019].</w:t>
      </w: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ascii="Times New Roman" w:hAnsi="Times New Roman" w:eastAsia="Arial" w:cs="Times New Roman"/>
          <w:color w:val="000000"/>
          <w:sz w:val="24"/>
          <w:shd w:val="clear" w:color="auto" w:fill="FFFFFF"/>
        </w:rPr>
      </w:pPr>
    </w:p>
    <w:p>
      <w:pPr>
        <w:rPr>
          <w:rFonts w:hint="default" w:ascii="Times New Roman" w:hAnsi="Times New Roman" w:eastAsia="宋体" w:cs="Times New Roman"/>
          <w:sz w:val="24"/>
          <w:lang w:val="en-US" w:eastAsia="zh-CN"/>
        </w:rPr>
      </w:pPr>
      <w:r>
        <w:rPr>
          <w:rFonts w:hint="eastAsia" w:ascii="Times New Roman" w:hAnsi="Times New Roman" w:cs="Times New Roman"/>
          <w:sz w:val="36"/>
          <w:szCs w:val="36"/>
        </w:rPr>
        <w:t>Appendix</w:t>
      </w:r>
    </w:p>
    <w:p>
      <w:pPr>
        <w:rPr>
          <w:rFonts w:ascii="宋体" w:hAnsi="宋体" w:eastAsia="宋体" w:cs="宋体"/>
          <w:sz w:val="24"/>
        </w:rPr>
      </w:pPr>
    </w:p>
    <w:p>
      <w:pPr>
        <w:jc w:val="center"/>
        <w:rPr>
          <w:rFonts w:ascii="宋体" w:hAnsi="宋体" w:eastAsia="宋体" w:cs="宋体"/>
          <w:sz w:val="24"/>
          <w:lang w:val="en-GB" w:eastAsia="en-GB"/>
        </w:rPr>
      </w:pPr>
      <w:r>
        <w:rPr>
          <w:rFonts w:ascii="宋体" w:hAnsi="宋体" w:eastAsia="宋体" w:cs="宋体"/>
          <w:sz w:val="24"/>
          <w:lang w:val="en-GB" w:eastAsia="en-GB"/>
        </w:rPr>
        <w:drawing>
          <wp:inline distT="0" distB="0" distL="114300" distR="114300">
            <wp:extent cx="3793490" cy="2913380"/>
            <wp:effectExtent l="0" t="0" r="1270" b="1270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3793490" cy="2913380"/>
                    </a:xfrm>
                    <a:prstGeom prst="rect">
                      <a:avLst/>
                    </a:prstGeom>
                    <a:noFill/>
                    <a:ln w="9525">
                      <a:noFill/>
                    </a:ln>
                  </pic:spPr>
                </pic:pic>
              </a:graphicData>
            </a:graphic>
          </wp:inline>
        </w:drawing>
      </w:r>
    </w:p>
    <w:p>
      <w:pPr>
        <w:jc w:val="both"/>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Activity1:</w:t>
      </w:r>
    </w:p>
    <w:p>
      <w:pPr>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Ev</w:t>
      </w:r>
      <w:r>
        <w:rPr>
          <w:rFonts w:hint="eastAsia" w:ascii="Times New Roman" w:hAnsi="Times New Roman" w:eastAsia="宋体" w:cs="Times New Roman"/>
          <w:sz w:val="24"/>
          <w:lang w:val="en-US" w:eastAsia="zh-CN"/>
        </w:rPr>
        <w:t>1</w:t>
      </w:r>
      <w:r>
        <w:rPr>
          <w:rFonts w:hint="default" w:ascii="Times New Roman" w:hAnsi="Times New Roman" w:eastAsia="宋体" w:cs="Times New Roman"/>
          <w:sz w:val="24"/>
          <w:lang w:val="en-US" w:eastAsia="zh-CN"/>
        </w:rPr>
        <w:t>:</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lang w:val="en-US" w:eastAsia="zh-CN"/>
        </w:rPr>
        <w:t>ACCA form</w:t>
      </w:r>
    </w:p>
    <w:p>
      <w:pPr>
        <w:jc w:val="both"/>
        <w:rPr>
          <w:rFonts w:hint="default" w:ascii="Times New Roman" w:hAnsi="Times New Roman" w:eastAsia="宋体" w:cs="Times New Roman"/>
          <w:sz w:val="24"/>
          <w:lang w:val="en-US" w:eastAsia="zh-CN"/>
        </w:rPr>
      </w:pPr>
    </w:p>
    <w:p>
      <w:pPr>
        <w:rPr>
          <w:rFonts w:hint="eastAsia" w:ascii="宋体" w:hAnsi="宋体" w:eastAsia="宋体" w:cs="宋体"/>
          <w:sz w:val="24"/>
          <w:lang w:eastAsia="zh-CN"/>
        </w:rPr>
      </w:pPr>
      <w:r>
        <w:rPr>
          <w:rFonts w:hint="eastAsia" w:ascii="宋体" w:hAnsi="宋体" w:eastAsia="宋体" w:cs="宋体"/>
          <w:sz w:val="24"/>
          <w:lang w:eastAsia="zh-CN"/>
        </w:rPr>
        <w:drawing>
          <wp:inline distT="0" distB="0" distL="114300" distR="114300">
            <wp:extent cx="5269230" cy="3034665"/>
            <wp:effectExtent l="0" t="0" r="3810" b="13335"/>
            <wp:docPr id="5" name="图片 5" descr="1578415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578415632(1)"/>
                    <pic:cNvPicPr>
                      <a:picLocks noChangeAspect="1"/>
                    </pic:cNvPicPr>
                  </pic:nvPicPr>
                  <pic:blipFill>
                    <a:blip r:embed="rId11"/>
                    <a:stretch>
                      <a:fillRect/>
                    </a:stretch>
                  </pic:blipFill>
                  <pic:spPr>
                    <a:xfrm>
                      <a:off x="0" y="0"/>
                      <a:ext cx="5269230" cy="3034665"/>
                    </a:xfrm>
                    <a:prstGeom prst="rect">
                      <a:avLst/>
                    </a:prstGeom>
                  </pic:spPr>
                </pic:pic>
              </a:graphicData>
            </a:graphic>
          </wp:inline>
        </w:drawing>
      </w:r>
    </w:p>
    <w:p>
      <w:pPr>
        <w:rPr>
          <w:rFonts w:hint="default" w:ascii="Times New Roman" w:hAnsi="Times New Roman" w:eastAsia="宋体" w:cs="Times New Roman"/>
          <w:sz w:val="24"/>
          <w:lang w:val="en-US" w:eastAsia="zh-CN"/>
        </w:rPr>
      </w:pPr>
      <w:r>
        <w:rPr>
          <w:rFonts w:hint="eastAsia" w:ascii="Times New Roman" w:hAnsi="Times New Roman" w:eastAsia="宋体" w:cs="Times New Roman"/>
          <w:b/>
          <w:bCs/>
          <w:sz w:val="24"/>
          <w:lang w:val="en-US" w:eastAsia="zh-CN"/>
        </w:rPr>
        <w:t>Activity2:</w:t>
      </w:r>
    </w:p>
    <w:p>
      <w:pPr>
        <w:rPr>
          <w:rFonts w:hint="eastAsia"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Ev1:</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lang w:val="en-US" w:eastAsia="zh-CN"/>
        </w:rPr>
        <w:t>PowerPoint I used to solve problems in meetings last year</w:t>
      </w:r>
      <w:r>
        <w:rPr>
          <w:rFonts w:hint="eastAsia" w:ascii="Times New Roman" w:hAnsi="Times New Roman" w:eastAsia="宋体" w:cs="Times New Roman"/>
          <w:sz w:val="24"/>
          <w:lang w:val="en-US" w:eastAsia="zh-CN"/>
        </w:rPr>
        <w:t xml:space="preserve"> (Compromising in Thomas Kilmann)</w:t>
      </w:r>
    </w:p>
    <w:p>
      <w:pPr>
        <w:jc w:val="both"/>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drawing>
          <wp:inline distT="0" distB="0" distL="114300" distR="114300">
            <wp:extent cx="5266690" cy="3515995"/>
            <wp:effectExtent l="0" t="0" r="6350" b="4445"/>
            <wp:docPr id="18" name="图片 18" descr="8e8328ab3a82914f8710ec2e9b84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8e8328ab3a82914f8710ec2e9b84eca"/>
                    <pic:cNvPicPr>
                      <a:picLocks noChangeAspect="1"/>
                    </pic:cNvPicPr>
                  </pic:nvPicPr>
                  <pic:blipFill>
                    <a:blip r:embed="rId12"/>
                    <a:stretch>
                      <a:fillRect/>
                    </a:stretch>
                  </pic:blipFill>
                  <pic:spPr>
                    <a:xfrm>
                      <a:off x="0" y="0"/>
                      <a:ext cx="5266690" cy="3515995"/>
                    </a:xfrm>
                    <a:prstGeom prst="rect">
                      <a:avLst/>
                    </a:prstGeom>
                  </pic:spPr>
                </pic:pic>
              </a:graphicData>
            </a:graphic>
          </wp:inline>
        </w:drawing>
      </w:r>
    </w:p>
    <w:p>
      <w:pPr>
        <w:jc w:val="both"/>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Ev2: Activity was successful</w:t>
      </w:r>
    </w:p>
    <w:p>
      <w:pPr>
        <w:jc w:val="both"/>
        <w:rPr>
          <w:rFonts w:hint="default" w:ascii="Times New Roman" w:hAnsi="Times New Roman" w:eastAsia="宋体" w:cs="Times New Roman"/>
          <w:sz w:val="24"/>
          <w:lang w:val="en-US" w:eastAsia="zh-CN"/>
        </w:rPr>
      </w:pPr>
    </w:p>
    <w:p>
      <w:pPr>
        <w:jc w:val="both"/>
        <w:rPr>
          <w:rFonts w:ascii="浠垮�" w:hAnsi="浠垮�" w:eastAsia="浠垮�" w:cs="浠垮�"/>
          <w:color w:val="000000"/>
          <w:sz w:val="21"/>
          <w:szCs w:val="21"/>
          <w:shd w:val="clear" w:fill="FFFFFF"/>
        </w:rPr>
      </w:pPr>
      <w:r>
        <w:rPr>
          <w:rFonts w:ascii="浠垮�" w:hAnsi="浠垮�" w:eastAsia="浠垮�" w:cs="浠垮�"/>
          <w:color w:val="000000"/>
          <w:sz w:val="21"/>
          <w:szCs w:val="21"/>
          <w:shd w:val="clear" w:fill="FFFFFF"/>
        </w:rPr>
        <w:drawing>
          <wp:inline distT="0" distB="0" distL="114300" distR="114300">
            <wp:extent cx="4542155" cy="3406775"/>
            <wp:effectExtent l="0" t="0" r="14605" b="6985"/>
            <wp:docPr id="17"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IMG_256"/>
                    <pic:cNvPicPr>
                      <a:picLocks noChangeAspect="1"/>
                    </pic:cNvPicPr>
                  </pic:nvPicPr>
                  <pic:blipFill>
                    <a:blip r:embed="rId13"/>
                    <a:stretch>
                      <a:fillRect/>
                    </a:stretch>
                  </pic:blipFill>
                  <pic:spPr>
                    <a:xfrm>
                      <a:off x="0" y="0"/>
                      <a:ext cx="4542155" cy="3406775"/>
                    </a:xfrm>
                    <a:prstGeom prst="rect">
                      <a:avLst/>
                    </a:prstGeom>
                    <a:noFill/>
                    <a:ln w="9525">
                      <a:noFill/>
                    </a:ln>
                  </pic:spPr>
                </pic:pic>
              </a:graphicData>
            </a:graphic>
          </wp:inline>
        </w:drawing>
      </w:r>
    </w:p>
    <w:p>
      <w:pPr>
        <w:pStyle w:val="5"/>
        <w:jc w:val="both"/>
        <w:rPr>
          <w:rFonts w:hint="default" w:ascii="Times New Roman" w:hAnsi="Times New Roman" w:eastAsia="宋体" w:cs="Times New Roman"/>
          <w:b/>
          <w:bCs/>
          <w:color w:val="000000"/>
          <w:sz w:val="24"/>
          <w:szCs w:val="24"/>
          <w:shd w:val="clear" w:fill="FFFFFF"/>
          <w:lang w:val="en-US" w:eastAsia="zh-CN"/>
        </w:rPr>
      </w:pPr>
      <w:r>
        <w:rPr>
          <w:rFonts w:hint="eastAsia" w:ascii="Times New Roman" w:hAnsi="Times New Roman" w:eastAsia="宋体" w:cs="Times New Roman"/>
          <w:b/>
          <w:bCs/>
          <w:sz w:val="24"/>
          <w:lang w:val="en-US" w:eastAsia="zh-CN"/>
        </w:rPr>
        <w:t>Activity3:</w:t>
      </w:r>
    </w:p>
    <w:p>
      <w:pPr>
        <w:pStyle w:val="5"/>
        <w:jc w:val="both"/>
        <w:rPr>
          <w:rFonts w:hint="default" w:ascii="浠垮�" w:hAnsi="浠垮�" w:eastAsia="宋体" w:cs="浠垮�"/>
          <w:color w:val="000000"/>
          <w:sz w:val="21"/>
          <w:szCs w:val="21"/>
          <w:shd w:val="clear" w:fill="FFFFFF"/>
          <w:lang w:val="en-US" w:eastAsia="zh-CN"/>
        </w:rPr>
      </w:pPr>
      <w:r>
        <w:rPr>
          <w:rFonts w:hint="default" w:ascii="Times New Roman" w:hAnsi="Times New Roman" w:eastAsia="宋体" w:cs="Times New Roman"/>
          <w:color w:val="000000"/>
          <w:sz w:val="24"/>
          <w:szCs w:val="24"/>
          <w:shd w:val="clear" w:fill="FFFFFF"/>
          <w:lang w:val="en-US" w:eastAsia="zh-CN"/>
        </w:rPr>
        <w:t>Ev</w:t>
      </w:r>
      <w:r>
        <w:rPr>
          <w:rFonts w:hint="eastAsia" w:ascii="Times New Roman" w:hAnsi="Times New Roman" w:eastAsia="宋体" w:cs="Times New Roman"/>
          <w:color w:val="000000"/>
          <w:sz w:val="24"/>
          <w:szCs w:val="24"/>
          <w:shd w:val="clear" w:fill="FFFFFF"/>
          <w:lang w:val="en-US" w:eastAsia="zh-CN"/>
        </w:rPr>
        <w:t>1</w:t>
      </w:r>
      <w:r>
        <w:rPr>
          <w:rFonts w:hint="default" w:ascii="Times New Roman" w:hAnsi="Times New Roman" w:eastAsia="宋体" w:cs="Times New Roman"/>
          <w:color w:val="000000"/>
          <w:sz w:val="24"/>
          <w:szCs w:val="24"/>
          <w:shd w:val="clear" w:fill="FFFFFF"/>
          <w:lang w:val="en-US" w:eastAsia="zh-CN"/>
        </w:rPr>
        <w:t>: Brainstorming Meeting</w:t>
      </w:r>
    </w:p>
    <w:p>
      <w:pPr>
        <w:jc w:val="both"/>
        <w:rPr>
          <w:rFonts w:ascii="宋体" w:hAnsi="宋体" w:eastAsia="宋体" w:cs="宋体"/>
          <w:sz w:val="24"/>
          <w:szCs w:val="24"/>
        </w:rPr>
      </w:pPr>
      <w:r>
        <w:rPr>
          <w:rFonts w:ascii="宋体" w:hAnsi="宋体" w:eastAsia="宋体" w:cs="宋体"/>
          <w:sz w:val="24"/>
          <w:szCs w:val="24"/>
        </w:rPr>
        <w:drawing>
          <wp:inline distT="0" distB="0" distL="114300" distR="114300">
            <wp:extent cx="304800" cy="304800"/>
            <wp:effectExtent l="0" t="0" r="0"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38100" cy="76200"/>
            <wp:effectExtent l="0" t="0" r="0" b="0"/>
            <wp:docPr id="1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6"/>
                    <pic:cNvPicPr>
                      <a:picLocks noChangeAspect="1"/>
                    </pic:cNvPicPr>
                  </pic:nvPicPr>
                  <pic:blipFill>
                    <a:blip r:embed="rId15"/>
                    <a:stretch>
                      <a:fillRect/>
                    </a:stretch>
                  </pic:blipFill>
                  <pic:spPr>
                    <a:xfrm>
                      <a:off x="0" y="0"/>
                      <a:ext cx="38100" cy="76200"/>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5423535" cy="3051175"/>
            <wp:effectExtent l="0" t="0" r="1905" b="12065"/>
            <wp:docPr id="13"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IMG_256"/>
                    <pic:cNvPicPr>
                      <a:picLocks noChangeAspect="1"/>
                    </pic:cNvPicPr>
                  </pic:nvPicPr>
                  <pic:blipFill>
                    <a:blip r:embed="rId16"/>
                    <a:stretch>
                      <a:fillRect/>
                    </a:stretch>
                  </pic:blipFill>
                  <pic:spPr>
                    <a:xfrm>
                      <a:off x="0" y="0"/>
                      <a:ext cx="5423535" cy="3051175"/>
                    </a:xfrm>
                    <a:prstGeom prst="rect">
                      <a:avLst/>
                    </a:prstGeom>
                    <a:noFill/>
                    <a:ln w="9525">
                      <a:noFill/>
                    </a:ln>
                  </pic:spPr>
                </pic:pic>
              </a:graphicData>
            </a:graphic>
          </wp:inline>
        </w:drawing>
      </w:r>
    </w:p>
    <w:p>
      <w:pPr>
        <w:pStyle w:val="5"/>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Ev</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Gantt Chart</w:t>
      </w:r>
      <w:r>
        <w:rPr>
          <w:rFonts w:hint="eastAsia" w:ascii="Times New Roman" w:hAnsi="Times New Roman" w:eastAsia="宋体" w:cs="Times New Roman"/>
          <w:sz w:val="24"/>
          <w:szCs w:val="24"/>
          <w:lang w:val="en-US" w:eastAsia="zh-CN"/>
        </w:rPr>
        <w:t xml:space="preserve"> we used in the project</w:t>
      </w:r>
    </w:p>
    <w:p>
      <w:pPr>
        <w:rPr>
          <w:rFonts w:hint="default"/>
          <w:lang w:val="en-US" w:eastAsia="zh-CN"/>
        </w:rPr>
      </w:pPr>
    </w:p>
    <w:p>
      <w:pPr>
        <w:widowControl/>
        <w:jc w:val="center"/>
        <w:rPr>
          <w:rFonts w:ascii="宋体" w:hAnsi="宋体" w:eastAsia="宋体" w:cs="宋体"/>
          <w:kern w:val="0"/>
          <w:sz w:val="24"/>
          <w:lang w:val="en-GB" w:eastAsia="en-GB"/>
        </w:rPr>
      </w:pPr>
      <w:r>
        <w:rPr>
          <w:rFonts w:ascii="宋体" w:hAnsi="宋体" w:eastAsia="宋体" w:cs="宋体"/>
          <w:kern w:val="0"/>
          <w:sz w:val="24"/>
          <w:lang w:val="en-GB" w:eastAsia="en-GB"/>
        </w:rPr>
        <w:drawing>
          <wp:inline distT="0" distB="0" distL="114300" distR="114300">
            <wp:extent cx="5467985" cy="3855085"/>
            <wp:effectExtent l="0" t="0" r="3175" b="63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7"/>
                    <a:stretch>
                      <a:fillRect/>
                    </a:stretch>
                  </pic:blipFill>
                  <pic:spPr>
                    <a:xfrm>
                      <a:off x="0" y="0"/>
                      <a:ext cx="5467985" cy="3855085"/>
                    </a:xfrm>
                    <a:prstGeom prst="rect">
                      <a:avLst/>
                    </a:prstGeom>
                    <a:noFill/>
                    <a:ln w="9525">
                      <a:noFill/>
                    </a:ln>
                  </pic:spPr>
                </pic:pic>
              </a:graphicData>
            </a:graphic>
          </wp:inline>
        </w:drawing>
      </w:r>
    </w:p>
    <w:p>
      <w:pPr>
        <w:widowControl/>
        <w:jc w:val="both"/>
        <w:rPr>
          <w:rFonts w:hint="default" w:ascii="Times New Roman" w:hAnsi="Times New Roman" w:cs="Times New Roman"/>
          <w:b/>
          <w:bCs/>
          <w:sz w:val="24"/>
          <w:lang w:val="en-US" w:eastAsia="zh-CN"/>
        </w:rPr>
      </w:pPr>
      <w:r>
        <w:rPr>
          <w:rFonts w:hint="eastAsia" w:ascii="Times New Roman" w:hAnsi="Times New Roman" w:cs="Times New Roman"/>
          <w:b/>
          <w:bCs/>
          <w:sz w:val="24"/>
          <w:lang w:val="en-US" w:eastAsia="zh-CN"/>
        </w:rPr>
        <w:t>Activity4:</w:t>
      </w:r>
    </w:p>
    <w:p>
      <w:pPr>
        <w:widowControl/>
        <w:jc w:val="both"/>
        <w:rPr>
          <w:rFonts w:hint="default"/>
          <w:lang w:val="en-US"/>
        </w:rPr>
      </w:pPr>
      <w:r>
        <w:rPr>
          <w:rFonts w:hint="default" w:ascii="Times New Roman" w:hAnsi="Times New Roman" w:cs="Times New Roman"/>
          <w:sz w:val="24"/>
          <w:lang w:val="en-US" w:eastAsia="zh-CN"/>
        </w:rPr>
        <w:t>Ev</w:t>
      </w:r>
      <w:r>
        <w:rPr>
          <w:rFonts w:hint="eastAsia" w:ascii="Times New Roman" w:hAnsi="Times New Roman" w:cs="Times New Roman"/>
          <w:sz w:val="24"/>
          <w:lang w:val="en-US" w:eastAsia="zh-CN"/>
        </w:rPr>
        <w:t>1</w:t>
      </w:r>
      <w:r>
        <w:rPr>
          <w:rFonts w:hint="default" w:ascii="Times New Roman" w:hAnsi="Times New Roman" w:cs="Times New Roman"/>
          <w:sz w:val="24"/>
          <w:lang w:val="en-US" w:eastAsia="zh-CN"/>
        </w:rPr>
        <w:t>: Development Plan</w:t>
      </w:r>
    </w:p>
    <w:p>
      <w:pPr>
        <w:rPr>
          <w:rFonts w:ascii="宋体" w:hAnsi="宋体" w:eastAsia="宋体" w:cs="宋体"/>
          <w:sz w:val="24"/>
        </w:rPr>
      </w:pPr>
    </w:p>
    <w:p>
      <w:pPr>
        <w:rPr>
          <w:rFonts w:hint="eastAsia" w:eastAsiaTheme="minorEastAsia"/>
          <w:lang w:eastAsia="zh-CN"/>
        </w:rPr>
      </w:pPr>
      <w:r>
        <w:rPr>
          <w:rFonts w:hint="eastAsia" w:eastAsiaTheme="minorEastAsia"/>
          <w:lang w:eastAsia="zh-CN"/>
        </w:rPr>
        <w:drawing>
          <wp:inline distT="0" distB="0" distL="114300" distR="114300">
            <wp:extent cx="5272405" cy="3139440"/>
            <wp:effectExtent l="0" t="0" r="635" b="0"/>
            <wp:docPr id="7" name="图片 7" descr="1578415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578415317(1)"/>
                    <pic:cNvPicPr>
                      <a:picLocks noChangeAspect="1"/>
                    </pic:cNvPicPr>
                  </pic:nvPicPr>
                  <pic:blipFill>
                    <a:blip r:embed="rId18"/>
                    <a:stretch>
                      <a:fillRect/>
                    </a:stretch>
                  </pic:blipFill>
                  <pic:spPr>
                    <a:xfrm>
                      <a:off x="0" y="0"/>
                      <a:ext cx="5272405" cy="3139440"/>
                    </a:xfrm>
                    <a:prstGeom prst="rect">
                      <a:avLst/>
                    </a:prstGeom>
                  </pic:spPr>
                </pic:pic>
              </a:graphicData>
            </a:graphic>
          </wp:inline>
        </w:drawing>
      </w:r>
    </w:p>
    <w:p>
      <w:pPr>
        <w:rPr>
          <w:rFonts w:hint="default" w:eastAsiaTheme="minorEastAsia"/>
          <w:lang w:val="en-US" w:eastAsia="zh-CN"/>
        </w:rPr>
      </w:pPr>
      <w:r>
        <w:rPr>
          <w:rFonts w:hint="default" w:ascii="Times New Roman" w:hAnsi="Times New Roman" w:cs="Times New Roman"/>
          <w:sz w:val="24"/>
          <w:lang w:val="en-US" w:eastAsia="zh-CN"/>
        </w:rPr>
        <w:t>Ev</w:t>
      </w:r>
      <w:r>
        <w:rPr>
          <w:rFonts w:hint="eastAsia" w:ascii="Times New Roman" w:hAnsi="Times New Roman" w:cs="Times New Roman"/>
          <w:sz w:val="24"/>
          <w:lang w:val="en-US" w:eastAsia="zh-CN"/>
        </w:rPr>
        <w:t>2</w:t>
      </w:r>
      <w:r>
        <w:rPr>
          <w:rFonts w:hint="default" w:ascii="Times New Roman" w:hAnsi="Times New Roman" w:cs="Times New Roman"/>
          <w:sz w:val="24"/>
          <w:lang w:val="en-US" w:eastAsia="zh-CN"/>
        </w:rPr>
        <w:t>: Self-assessment form</w:t>
      </w:r>
    </w:p>
    <w:p/>
    <w:sectPr>
      <w:footerReference r:id="rId3" w:type="default"/>
      <w:footerReference r:id="rId4" w:type="even"/>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ans-serif">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浠垮�">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1726644524"/>
      <w:docPartObj>
        <w:docPartGallery w:val="autotext"/>
      </w:docPartObj>
    </w:sdtPr>
    <w:sdtEndPr>
      <w:rPr>
        <w:rStyle w:val="19"/>
      </w:rPr>
    </w:sdtEndPr>
    <w:sdtContent>
      <w:p>
        <w:pPr>
          <w:pStyle w:val="10"/>
          <w:framePr w:wrap="around" w:vAnchor="text" w:hAnchor="margin" w:xAlign="right" w:y="1"/>
          <w:rPr>
            <w:rStyle w:val="19"/>
          </w:rPr>
        </w:pPr>
        <w:r>
          <w:rPr>
            <w:rStyle w:val="19"/>
          </w:rPr>
          <w:fldChar w:fldCharType="begin"/>
        </w:r>
        <w:r>
          <w:rPr>
            <w:rStyle w:val="19"/>
          </w:rPr>
          <w:instrText xml:space="preserve"> PAGE </w:instrText>
        </w:r>
        <w:r>
          <w:rPr>
            <w:rStyle w:val="19"/>
          </w:rPr>
          <w:fldChar w:fldCharType="separate"/>
        </w:r>
        <w:r>
          <w:rPr>
            <w:rStyle w:val="19"/>
          </w:rPr>
          <w:t>1</w:t>
        </w:r>
        <w:r>
          <w:rPr>
            <w:rStyle w:val="19"/>
          </w:rPr>
          <w:fldChar w:fldCharType="end"/>
        </w:r>
      </w:p>
    </w:sdtContent>
  </w:sdt>
  <w:p>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205724390"/>
      <w:docPartObj>
        <w:docPartGallery w:val="autotext"/>
      </w:docPartObj>
    </w:sdtPr>
    <w:sdtEndPr>
      <w:rPr>
        <w:rStyle w:val="19"/>
      </w:rPr>
    </w:sdtEndPr>
    <w:sdtContent>
      <w:p>
        <w:pPr>
          <w:pStyle w:val="10"/>
          <w:framePr w:wrap="around" w:vAnchor="text" w:hAnchor="margin" w:xAlign="right" w:y="1"/>
          <w:rPr>
            <w:rStyle w:val="19"/>
          </w:rPr>
        </w:pPr>
        <w:r>
          <w:rPr>
            <w:rStyle w:val="19"/>
          </w:rPr>
          <w:fldChar w:fldCharType="begin"/>
        </w:r>
        <w:r>
          <w:rPr>
            <w:rStyle w:val="19"/>
          </w:rPr>
          <w:instrText xml:space="preserve"> PAGE </w:instrText>
        </w:r>
        <w:r>
          <w:rPr>
            <w:rStyle w:val="19"/>
          </w:rPr>
          <w:fldChar w:fldCharType="end"/>
        </w:r>
      </w:p>
    </w:sdtContent>
  </w:sdt>
  <w:p>
    <w:pPr>
      <w:pStyle w:val="10"/>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rawingGridHorizontalSpacing w:val="105"/>
  <w:drawingGridVerticalSpacing w:val="15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F2D"/>
    <w:rsid w:val="00213516"/>
    <w:rsid w:val="002218F3"/>
    <w:rsid w:val="002B0F64"/>
    <w:rsid w:val="003F1606"/>
    <w:rsid w:val="0043163B"/>
    <w:rsid w:val="0063303C"/>
    <w:rsid w:val="006F39EB"/>
    <w:rsid w:val="007D065A"/>
    <w:rsid w:val="007E0D2F"/>
    <w:rsid w:val="00813F32"/>
    <w:rsid w:val="00A3235E"/>
    <w:rsid w:val="00A44D51"/>
    <w:rsid w:val="00A94F2D"/>
    <w:rsid w:val="00AB6B28"/>
    <w:rsid w:val="00BD4345"/>
    <w:rsid w:val="00C62A9F"/>
    <w:rsid w:val="00DA02FB"/>
    <w:rsid w:val="00E4539E"/>
    <w:rsid w:val="00E567BD"/>
    <w:rsid w:val="00E627AC"/>
    <w:rsid w:val="00EC3B2C"/>
    <w:rsid w:val="00F338EB"/>
    <w:rsid w:val="27C87694"/>
    <w:rsid w:val="395946CD"/>
    <w:rsid w:val="4A324B5F"/>
    <w:rsid w:val="5A312449"/>
    <w:rsid w:val="65BB7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6"/>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4">
    <w:name w:val="toc 7"/>
    <w:basedOn w:val="1"/>
    <w:next w:val="1"/>
    <w:semiHidden/>
    <w:unhideWhenUsed/>
    <w:uiPriority w:val="39"/>
    <w:pPr>
      <w:ind w:left="1260"/>
      <w:jc w:val="left"/>
    </w:pPr>
    <w:rPr>
      <w:sz w:val="20"/>
      <w:szCs w:val="20"/>
    </w:rPr>
  </w:style>
  <w:style w:type="paragraph" w:styleId="5">
    <w:name w:val="caption"/>
    <w:basedOn w:val="1"/>
    <w:next w:val="1"/>
    <w:semiHidden/>
    <w:unhideWhenUsed/>
    <w:qFormat/>
    <w:uiPriority w:val="0"/>
    <w:rPr>
      <w:rFonts w:ascii="Arial" w:hAnsi="Arial" w:eastAsia="黑体"/>
      <w:sz w:val="20"/>
    </w:rPr>
  </w:style>
  <w:style w:type="paragraph" w:styleId="6">
    <w:name w:val="annotation text"/>
    <w:basedOn w:val="1"/>
    <w:semiHidden/>
    <w:unhideWhenUsed/>
    <w:qFormat/>
    <w:uiPriority w:val="99"/>
    <w:pPr>
      <w:spacing w:line="240" w:lineRule="auto"/>
    </w:pPr>
    <w:rPr>
      <w:sz w:val="20"/>
      <w:szCs w:val="20"/>
    </w:rPr>
  </w:style>
  <w:style w:type="paragraph" w:styleId="7">
    <w:name w:val="toc 5"/>
    <w:basedOn w:val="1"/>
    <w:next w:val="1"/>
    <w:semiHidden/>
    <w:unhideWhenUsed/>
    <w:uiPriority w:val="39"/>
    <w:pPr>
      <w:ind w:left="840"/>
      <w:jc w:val="left"/>
    </w:pPr>
    <w:rPr>
      <w:sz w:val="20"/>
      <w:szCs w:val="20"/>
    </w:rPr>
  </w:style>
  <w:style w:type="paragraph" w:styleId="8">
    <w:name w:val="toc 3"/>
    <w:basedOn w:val="1"/>
    <w:next w:val="1"/>
    <w:semiHidden/>
    <w:unhideWhenUsed/>
    <w:uiPriority w:val="39"/>
    <w:pPr>
      <w:ind w:left="420"/>
      <w:jc w:val="left"/>
    </w:pPr>
    <w:rPr>
      <w:sz w:val="20"/>
      <w:szCs w:val="20"/>
    </w:rPr>
  </w:style>
  <w:style w:type="paragraph" w:styleId="9">
    <w:name w:val="toc 8"/>
    <w:basedOn w:val="1"/>
    <w:next w:val="1"/>
    <w:semiHidden/>
    <w:unhideWhenUsed/>
    <w:uiPriority w:val="39"/>
    <w:pPr>
      <w:ind w:left="1470"/>
      <w:jc w:val="left"/>
    </w:pPr>
    <w:rPr>
      <w:sz w:val="20"/>
      <w:szCs w:val="20"/>
    </w:rPr>
  </w:style>
  <w:style w:type="paragraph" w:styleId="10">
    <w:name w:val="footer"/>
    <w:basedOn w:val="1"/>
    <w:link w:val="31"/>
    <w:unhideWhenUsed/>
    <w:uiPriority w:val="99"/>
    <w:pPr>
      <w:tabs>
        <w:tab w:val="center" w:pos="4680"/>
        <w:tab w:val="right" w:pos="9360"/>
      </w:tabs>
    </w:pPr>
  </w:style>
  <w:style w:type="paragraph" w:styleId="11">
    <w:name w:val="toc 1"/>
    <w:basedOn w:val="1"/>
    <w:next w:val="1"/>
    <w:unhideWhenUsed/>
    <w:uiPriority w:val="39"/>
    <w:pPr>
      <w:spacing w:before="120"/>
      <w:jc w:val="left"/>
    </w:pPr>
    <w:rPr>
      <w:b/>
      <w:bCs/>
      <w:i/>
      <w:iCs/>
      <w:sz w:val="24"/>
    </w:rPr>
  </w:style>
  <w:style w:type="paragraph" w:styleId="12">
    <w:name w:val="toc 4"/>
    <w:basedOn w:val="1"/>
    <w:next w:val="1"/>
    <w:semiHidden/>
    <w:unhideWhenUsed/>
    <w:uiPriority w:val="39"/>
    <w:pPr>
      <w:ind w:left="630"/>
      <w:jc w:val="left"/>
    </w:pPr>
    <w:rPr>
      <w:sz w:val="20"/>
      <w:szCs w:val="20"/>
    </w:rPr>
  </w:style>
  <w:style w:type="paragraph" w:styleId="13">
    <w:name w:val="footnote text"/>
    <w:basedOn w:val="1"/>
    <w:link w:val="30"/>
    <w:semiHidden/>
    <w:unhideWhenUsed/>
    <w:uiPriority w:val="99"/>
    <w:rPr>
      <w:sz w:val="20"/>
      <w:szCs w:val="20"/>
    </w:rPr>
  </w:style>
  <w:style w:type="paragraph" w:styleId="14">
    <w:name w:val="toc 6"/>
    <w:basedOn w:val="1"/>
    <w:next w:val="1"/>
    <w:semiHidden/>
    <w:unhideWhenUsed/>
    <w:uiPriority w:val="39"/>
    <w:pPr>
      <w:ind w:left="1050"/>
      <w:jc w:val="left"/>
    </w:pPr>
    <w:rPr>
      <w:sz w:val="20"/>
      <w:szCs w:val="20"/>
    </w:rPr>
  </w:style>
  <w:style w:type="paragraph" w:styleId="15">
    <w:name w:val="toc 2"/>
    <w:basedOn w:val="1"/>
    <w:next w:val="1"/>
    <w:unhideWhenUsed/>
    <w:uiPriority w:val="39"/>
    <w:pPr>
      <w:spacing w:before="120"/>
      <w:ind w:left="210"/>
      <w:jc w:val="left"/>
    </w:pPr>
    <w:rPr>
      <w:b/>
      <w:bCs/>
      <w:sz w:val="22"/>
      <w:szCs w:val="22"/>
    </w:rPr>
  </w:style>
  <w:style w:type="paragraph" w:styleId="16">
    <w:name w:val="toc 9"/>
    <w:basedOn w:val="1"/>
    <w:next w:val="1"/>
    <w:semiHidden/>
    <w:unhideWhenUsed/>
    <w:uiPriority w:val="39"/>
    <w:pPr>
      <w:ind w:left="1680"/>
      <w:jc w:val="left"/>
    </w:pPr>
    <w:rPr>
      <w:sz w:val="20"/>
      <w:szCs w:val="20"/>
    </w:rPr>
  </w:style>
  <w:style w:type="character" w:styleId="19">
    <w:name w:val="page number"/>
    <w:basedOn w:val="18"/>
    <w:semiHidden/>
    <w:unhideWhenUsed/>
    <w:uiPriority w:val="99"/>
  </w:style>
  <w:style w:type="character" w:styleId="20">
    <w:name w:val="FollowedHyperlink"/>
    <w:basedOn w:val="18"/>
    <w:semiHidden/>
    <w:unhideWhenUsed/>
    <w:uiPriority w:val="99"/>
    <w:rPr>
      <w:color w:val="2C3134"/>
      <w:sz w:val="18"/>
      <w:szCs w:val="18"/>
      <w:u w:val="none"/>
    </w:rPr>
  </w:style>
  <w:style w:type="character" w:styleId="21">
    <w:name w:val="Emphasis"/>
    <w:basedOn w:val="18"/>
    <w:qFormat/>
    <w:uiPriority w:val="0"/>
    <w:rPr>
      <w:i/>
    </w:rPr>
  </w:style>
  <w:style w:type="character" w:styleId="22">
    <w:name w:val="Hyperlink"/>
    <w:basedOn w:val="18"/>
    <w:qFormat/>
    <w:uiPriority w:val="99"/>
    <w:rPr>
      <w:color w:val="0000FF"/>
      <w:u w:val="single"/>
    </w:rPr>
  </w:style>
  <w:style w:type="character" w:styleId="23">
    <w:name w:val="annotation reference"/>
    <w:basedOn w:val="18"/>
    <w:unhideWhenUsed/>
    <w:qFormat/>
    <w:uiPriority w:val="99"/>
    <w:rPr>
      <w:sz w:val="16"/>
      <w:szCs w:val="16"/>
    </w:rPr>
  </w:style>
  <w:style w:type="character" w:styleId="24">
    <w:name w:val="footnote reference"/>
    <w:basedOn w:val="18"/>
    <w:semiHidden/>
    <w:unhideWhenUsed/>
    <w:uiPriority w:val="99"/>
    <w:rPr>
      <w:vertAlign w:val="superscript"/>
    </w:rPr>
  </w:style>
  <w:style w:type="character" w:customStyle="1" w:styleId="25">
    <w:name w:val="Heading 1 Char"/>
    <w:basedOn w:val="18"/>
    <w:link w:val="2"/>
    <w:qFormat/>
    <w:uiPriority w:val="9"/>
    <w:rPr>
      <w:rFonts w:asciiTheme="majorHAnsi" w:hAnsiTheme="majorHAnsi" w:eastAsiaTheme="majorEastAsia" w:cstheme="majorBidi"/>
      <w:color w:val="2F5597" w:themeColor="accent1" w:themeShade="BF"/>
      <w:kern w:val="2"/>
      <w:sz w:val="32"/>
      <w:szCs w:val="32"/>
    </w:rPr>
  </w:style>
  <w:style w:type="character" w:customStyle="1" w:styleId="26">
    <w:name w:val="Heading 2 Char"/>
    <w:basedOn w:val="18"/>
    <w:link w:val="3"/>
    <w:uiPriority w:val="9"/>
    <w:rPr>
      <w:rFonts w:asciiTheme="majorHAnsi" w:hAnsiTheme="majorHAnsi" w:eastAsiaTheme="majorEastAsia" w:cstheme="majorBidi"/>
      <w:color w:val="2F5597" w:themeColor="accent1" w:themeShade="BF"/>
      <w:kern w:val="2"/>
      <w:sz w:val="26"/>
      <w:szCs w:val="26"/>
    </w:rPr>
  </w:style>
  <w:style w:type="paragraph" w:styleId="27">
    <w:name w:val="No Spacing"/>
    <w:link w:val="28"/>
    <w:qFormat/>
    <w:uiPriority w:val="1"/>
    <w:rPr>
      <w:rFonts w:asciiTheme="minorHAnsi" w:hAnsiTheme="minorHAnsi" w:eastAsiaTheme="minorEastAsia" w:cstheme="minorBidi"/>
      <w:sz w:val="22"/>
      <w:szCs w:val="22"/>
      <w:lang w:val="en-US" w:eastAsia="zh-CN" w:bidi="ar-SA"/>
    </w:rPr>
  </w:style>
  <w:style w:type="character" w:customStyle="1" w:styleId="28">
    <w:name w:val="No Spacing Char"/>
    <w:basedOn w:val="18"/>
    <w:link w:val="27"/>
    <w:uiPriority w:val="1"/>
    <w:rPr>
      <w:sz w:val="22"/>
      <w:szCs w:val="22"/>
    </w:rPr>
  </w:style>
  <w:style w:type="paragraph" w:customStyle="1" w:styleId="29">
    <w:name w:val="TOC Heading"/>
    <w:basedOn w:val="2"/>
    <w:next w:val="1"/>
    <w:unhideWhenUsed/>
    <w:qFormat/>
    <w:uiPriority w:val="39"/>
    <w:pPr>
      <w:widowControl/>
      <w:spacing w:before="480" w:line="276" w:lineRule="auto"/>
      <w:jc w:val="left"/>
      <w:outlineLvl w:val="9"/>
    </w:pPr>
    <w:rPr>
      <w:b/>
      <w:bCs/>
      <w:kern w:val="0"/>
      <w:sz w:val="28"/>
      <w:szCs w:val="28"/>
      <w:lang w:eastAsia="en-US"/>
    </w:rPr>
  </w:style>
  <w:style w:type="character" w:customStyle="1" w:styleId="30">
    <w:name w:val="Footnote Text Char"/>
    <w:basedOn w:val="18"/>
    <w:link w:val="13"/>
    <w:semiHidden/>
    <w:uiPriority w:val="99"/>
    <w:rPr>
      <w:kern w:val="2"/>
      <w:sz w:val="20"/>
      <w:szCs w:val="20"/>
    </w:rPr>
  </w:style>
  <w:style w:type="character" w:customStyle="1" w:styleId="31">
    <w:name w:val="Footer Char"/>
    <w:basedOn w:val="18"/>
    <w:link w:val="10"/>
    <w:uiPriority w:val="99"/>
    <w:rPr>
      <w:kern w:val="2"/>
      <w:sz w:val="21"/>
    </w:rPr>
  </w:style>
  <w:style w:type="character" w:customStyle="1" w:styleId="32">
    <w:name w:val="xubox_tabnow"/>
    <w:basedOn w:val="18"/>
    <w:uiPriority w:val="0"/>
    <w:rPr>
      <w:bdr w:val="single" w:color="CCCCCC" w:sz="4" w:space="0"/>
      <w:shd w:val="clear" w:fill="FFFFFF"/>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jpeg"/><Relationship Id="rId15" Type="http://schemas.openxmlformats.org/officeDocument/2006/relationships/image" Target="media/image10.GIF"/><Relationship Id="rId14" Type="http://schemas.openxmlformats.org/officeDocument/2006/relationships/image" Target="../NUL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8DBCED-F9C3-514B-8610-B6BE5CD43E02}">
  <ds:schemaRefs/>
</ds:datastoreItem>
</file>

<file path=docProps/app.xml><?xml version="1.0" encoding="utf-8"?>
<Properties xmlns="http://schemas.openxmlformats.org/officeDocument/2006/extended-properties" xmlns:vt="http://schemas.openxmlformats.org/officeDocument/2006/docPropsVTypes">
  <Template>Normal.dotm</Template>
  <Company>1905062</Company>
  <Pages>12</Pages>
  <Words>3553</Words>
  <Characters>20256</Characters>
  <Lines>168</Lines>
  <Paragraphs>47</Paragraphs>
  <TotalTime>1</TotalTime>
  <ScaleCrop>false</ScaleCrop>
  <LinksUpToDate>false</LinksUpToDate>
  <CharactersWithSpaces>23762</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2020-01-07T03:43:00Z</dcterms:created>
  <dc:creator>Zefang Lin</dc:creator>
  <cp:lastModifiedBy>WPS_1559731535</cp:lastModifiedBy>
  <dcterms:modified xsi:type="dcterms:W3CDTF">2020-01-07T18:28:58Z</dcterms:modified>
  <dc:title>Professional development report</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