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90044280"/>
        <w:docPartObj>
          <w:docPartGallery w:val="Cover Pages"/>
          <w:docPartUnique/>
        </w:docPartObj>
      </w:sdtPr>
      <w:sdtEndPr>
        <w:rPr>
          <w:b/>
          <w:bCs/>
        </w:rPr>
      </w:sdtEndPr>
      <w:sdtContent>
        <w:p w14:paraId="629D3B95" w14:textId="112E2C1F" w:rsidR="009A2C11" w:rsidRDefault="00C65A1B" w:rsidP="00DA7CF7">
          <w:pPr>
            <w:jc w:val="center"/>
          </w:pPr>
          <w:r>
            <w:rPr>
              <w:noProof/>
              <w:lang w:val="en-US"/>
            </w:rPr>
            <w:drawing>
              <wp:inline distT="0" distB="0" distL="0" distR="0" wp14:anchorId="335F48D3" wp14:editId="69799CE5">
                <wp:extent cx="1828800" cy="790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828800" cy="790575"/>
                        </a:xfrm>
                        <a:prstGeom prst="rect">
                          <a:avLst/>
                        </a:prstGeom>
                      </pic:spPr>
                    </pic:pic>
                  </a:graphicData>
                </a:graphic>
              </wp:inline>
            </w:drawing>
          </w:r>
        </w:p>
        <w:p w14:paraId="3ADE3D1D" w14:textId="77777777" w:rsidR="00C65A1B" w:rsidRPr="00C65A1B" w:rsidRDefault="00C65A1B" w:rsidP="00C65A1B">
          <w:pPr>
            <w:jc w:val="center"/>
            <w:rPr>
              <w:b/>
              <w:sz w:val="32"/>
              <w:u w:val="single"/>
            </w:rPr>
          </w:pPr>
          <w:r w:rsidRPr="00C65A1B">
            <w:rPr>
              <w:b/>
              <w:bCs/>
              <w:sz w:val="32"/>
              <w:u w:val="single"/>
            </w:rPr>
            <w:t>Module code:</w:t>
          </w:r>
          <w:r w:rsidRPr="00C65A1B">
            <w:rPr>
              <w:b/>
              <w:sz w:val="32"/>
              <w:u w:val="single"/>
            </w:rPr>
            <w:t xml:space="preserve"> LCHS4007</w:t>
          </w:r>
        </w:p>
        <w:p w14:paraId="42AD4304" w14:textId="77777777" w:rsidR="005665E6" w:rsidRDefault="005665E6" w:rsidP="00DA7CF7">
          <w:pPr>
            <w:jc w:val="center"/>
            <w:rPr>
              <w:b/>
              <w:bCs/>
              <w:sz w:val="32"/>
              <w:szCs w:val="32"/>
            </w:rPr>
          </w:pPr>
        </w:p>
        <w:p w14:paraId="32D8E923" w14:textId="533AE50A" w:rsidR="00AA389B" w:rsidRPr="00C65A1B" w:rsidRDefault="001E6ED7" w:rsidP="00DA7CF7">
          <w:pPr>
            <w:jc w:val="center"/>
            <w:rPr>
              <w:b/>
              <w:bCs/>
              <w:iCs/>
              <w:sz w:val="32"/>
              <w:szCs w:val="32"/>
              <w:u w:val="single"/>
            </w:rPr>
          </w:pPr>
          <w:r w:rsidRPr="00C65A1B">
            <w:rPr>
              <w:b/>
              <w:bCs/>
              <w:sz w:val="32"/>
              <w:szCs w:val="32"/>
              <w:u w:val="single"/>
            </w:rPr>
            <w:t xml:space="preserve">Module </w:t>
          </w:r>
          <w:r w:rsidR="00C65A1B" w:rsidRPr="00C65A1B">
            <w:rPr>
              <w:b/>
              <w:bCs/>
              <w:sz w:val="32"/>
              <w:szCs w:val="32"/>
              <w:u w:val="single"/>
            </w:rPr>
            <w:t xml:space="preserve">Title: </w:t>
          </w:r>
          <w:r w:rsidR="00AA389B" w:rsidRPr="00C65A1B">
            <w:rPr>
              <w:b/>
              <w:bCs/>
              <w:iCs/>
              <w:sz w:val="32"/>
              <w:szCs w:val="32"/>
              <w:u w:val="single"/>
            </w:rPr>
            <w:t xml:space="preserve">Digital Skills </w:t>
          </w:r>
          <w:r w:rsidR="00C65A1B" w:rsidRPr="00C65A1B">
            <w:rPr>
              <w:b/>
              <w:bCs/>
              <w:iCs/>
              <w:sz w:val="32"/>
              <w:szCs w:val="32"/>
              <w:u w:val="single"/>
            </w:rPr>
            <w:t xml:space="preserve">and </w:t>
          </w:r>
          <w:r w:rsidR="00AA389B" w:rsidRPr="00C65A1B">
            <w:rPr>
              <w:b/>
              <w:bCs/>
              <w:iCs/>
              <w:sz w:val="32"/>
              <w:szCs w:val="32"/>
              <w:u w:val="single"/>
            </w:rPr>
            <w:t>Research Methods</w:t>
          </w:r>
        </w:p>
        <w:p w14:paraId="5AD48341" w14:textId="77777777" w:rsidR="005665E6" w:rsidRPr="00DA7CF7" w:rsidRDefault="005665E6" w:rsidP="00061B08">
          <w:pPr>
            <w:rPr>
              <w:b/>
              <w:bCs/>
              <w:i/>
              <w:iCs/>
              <w:sz w:val="32"/>
              <w:szCs w:val="32"/>
            </w:rPr>
          </w:pPr>
        </w:p>
        <w:p w14:paraId="1E74DE6F" w14:textId="150D49E0" w:rsidR="000223D4" w:rsidRPr="00C65A1B" w:rsidRDefault="006B204D" w:rsidP="00DA7CF7">
          <w:pPr>
            <w:pStyle w:val="Title"/>
            <w:jc w:val="center"/>
            <w:rPr>
              <w:iCs/>
              <w:sz w:val="28"/>
              <w:szCs w:val="28"/>
              <w:u w:val="single"/>
              <w:lang w:val="en-IN"/>
            </w:rPr>
          </w:pPr>
          <w:r w:rsidRPr="00C65A1B">
            <w:rPr>
              <w:iCs/>
              <w:sz w:val="28"/>
              <w:szCs w:val="28"/>
              <w:u w:val="single"/>
            </w:rPr>
            <w:t>Assignment Title: Component 2 – Research Report</w:t>
          </w:r>
        </w:p>
        <w:p w14:paraId="3F899D6F" w14:textId="77777777" w:rsidR="00DA7CF7" w:rsidRDefault="00DA7CF7" w:rsidP="00DA7CF7">
          <w:pPr>
            <w:jc w:val="center"/>
            <w:rPr>
              <w:b/>
              <w:bCs/>
            </w:rPr>
          </w:pPr>
        </w:p>
        <w:p w14:paraId="726EA1B7" w14:textId="77777777" w:rsidR="00DA7CF7" w:rsidRDefault="00DA7CF7" w:rsidP="00DA7CF7">
          <w:pPr>
            <w:jc w:val="center"/>
            <w:rPr>
              <w:b/>
              <w:bCs/>
            </w:rPr>
          </w:pPr>
        </w:p>
        <w:p w14:paraId="1A47B666" w14:textId="77777777" w:rsidR="00DA7CF7" w:rsidRDefault="00DA7CF7" w:rsidP="00DA7CF7">
          <w:pPr>
            <w:jc w:val="center"/>
            <w:rPr>
              <w:b/>
              <w:bCs/>
            </w:rPr>
          </w:pPr>
        </w:p>
        <w:p w14:paraId="7D451833" w14:textId="77777777" w:rsidR="00DA7CF7" w:rsidRDefault="00DA7CF7" w:rsidP="00DA7CF7">
          <w:pPr>
            <w:jc w:val="center"/>
            <w:rPr>
              <w:b/>
              <w:bCs/>
            </w:rPr>
          </w:pPr>
        </w:p>
        <w:p w14:paraId="4651B69E" w14:textId="77777777" w:rsidR="00DA7CF7" w:rsidRDefault="00DA7CF7" w:rsidP="00DA7CF7">
          <w:pPr>
            <w:jc w:val="center"/>
            <w:rPr>
              <w:b/>
              <w:bCs/>
            </w:rPr>
          </w:pPr>
        </w:p>
        <w:p w14:paraId="6204CEAB" w14:textId="77777777" w:rsidR="001E6ED7" w:rsidRDefault="001E6ED7" w:rsidP="00DA7CF7">
          <w:pPr>
            <w:jc w:val="center"/>
          </w:pPr>
        </w:p>
        <w:p w14:paraId="64506744" w14:textId="77777777" w:rsidR="001E6ED7" w:rsidRDefault="001E6ED7" w:rsidP="00DA7CF7">
          <w:pPr>
            <w:jc w:val="center"/>
          </w:pPr>
        </w:p>
        <w:p w14:paraId="5A7DB53F" w14:textId="139B4390" w:rsidR="001E6ED7" w:rsidRPr="001E6ED7" w:rsidRDefault="001E6ED7" w:rsidP="00DA7CF7">
          <w:pPr>
            <w:jc w:val="center"/>
            <w:rPr>
              <w:b/>
              <w:bCs/>
            </w:rPr>
          </w:pPr>
          <w:r w:rsidRPr="001E6ED7">
            <w:rPr>
              <w:b/>
              <w:bCs/>
            </w:rPr>
            <w:t>STUDENT NAME:</w:t>
          </w:r>
          <w:r w:rsidR="0099568C">
            <w:rPr>
              <w:b/>
              <w:bCs/>
            </w:rPr>
            <w:t xml:space="preserve"> DAVIDE CORBIA</w:t>
          </w:r>
        </w:p>
        <w:p w14:paraId="7C8CD694" w14:textId="26763D3E" w:rsidR="001E6ED7" w:rsidRDefault="001E6ED7" w:rsidP="00DA7CF7">
          <w:pPr>
            <w:jc w:val="center"/>
            <w:rPr>
              <w:b/>
              <w:bCs/>
            </w:rPr>
          </w:pPr>
          <w:r w:rsidRPr="001E6ED7">
            <w:rPr>
              <w:b/>
              <w:bCs/>
            </w:rPr>
            <w:t>STUDENT ID:</w:t>
          </w:r>
          <w:r w:rsidR="0099568C">
            <w:rPr>
              <w:b/>
              <w:bCs/>
            </w:rPr>
            <w:t xml:space="preserve"> 2590100</w:t>
          </w:r>
        </w:p>
        <w:p w14:paraId="42CC82B6" w14:textId="4F1E4B32" w:rsidR="00B8394A" w:rsidRDefault="00B8394A" w:rsidP="00DA7CF7">
          <w:pPr>
            <w:jc w:val="center"/>
            <w:rPr>
              <w:b/>
              <w:bCs/>
            </w:rPr>
          </w:pPr>
          <w:r>
            <w:rPr>
              <w:b/>
              <w:bCs/>
            </w:rPr>
            <w:t>LECTURER: ARIF AHMED</w:t>
          </w:r>
        </w:p>
        <w:p w14:paraId="676C75C0" w14:textId="6EE417C2" w:rsidR="00B8394A" w:rsidRPr="000223D4" w:rsidRDefault="00B8394A" w:rsidP="00DA7CF7">
          <w:pPr>
            <w:jc w:val="center"/>
            <w:rPr>
              <w:b/>
              <w:bCs/>
            </w:rPr>
          </w:pPr>
          <w:r>
            <w:rPr>
              <w:b/>
              <w:bCs/>
            </w:rPr>
            <w:t>INTERNAL VERIFIER: PATRONELLA GANZA</w:t>
          </w:r>
        </w:p>
        <w:p w14:paraId="0B1B32FF" w14:textId="77777777" w:rsidR="000223D4" w:rsidRDefault="000223D4"/>
        <w:sdt>
          <w:sdtPr>
            <w:rPr>
              <w:rFonts w:ascii="Arial" w:eastAsiaTheme="minorHAnsi" w:hAnsi="Arial" w:cstheme="minorBidi"/>
              <w:color w:val="auto"/>
              <w:kern w:val="2"/>
              <w:sz w:val="22"/>
              <w:szCs w:val="22"/>
              <w:lang w:val="en-GB"/>
              <w14:ligatures w14:val="standardContextual"/>
            </w:rPr>
            <w:id w:val="1606312792"/>
            <w:docPartObj>
              <w:docPartGallery w:val="Table of Contents"/>
              <w:docPartUnique/>
            </w:docPartObj>
          </w:sdtPr>
          <w:sdtEndPr>
            <w:rPr>
              <w:b/>
              <w:bCs/>
              <w:noProof/>
            </w:rPr>
          </w:sdtEndPr>
          <w:sdtContent>
            <w:p w14:paraId="00C72251" w14:textId="77777777" w:rsidR="00C65A1B" w:rsidRDefault="00C65A1B">
              <w:pPr>
                <w:pStyle w:val="TOCHeading"/>
                <w:rPr>
                  <w:rFonts w:ascii="Arial" w:eastAsiaTheme="minorHAnsi" w:hAnsi="Arial" w:cstheme="minorBidi"/>
                  <w:color w:val="auto"/>
                  <w:kern w:val="2"/>
                  <w:sz w:val="22"/>
                  <w:szCs w:val="22"/>
                  <w:lang w:val="en-GB"/>
                  <w14:ligatures w14:val="standardContextual"/>
                </w:rPr>
              </w:pPr>
            </w:p>
            <w:p w14:paraId="1E2B4519" w14:textId="77777777" w:rsidR="00C65A1B" w:rsidRDefault="00C65A1B">
              <w:pPr>
                <w:spacing w:line="259" w:lineRule="auto"/>
                <w:jc w:val="left"/>
              </w:pPr>
              <w:r>
                <w:br w:type="page"/>
              </w:r>
            </w:p>
            <w:p w14:paraId="08A01629" w14:textId="727C1B2B" w:rsidR="00EC6532" w:rsidRPr="00EC6532" w:rsidRDefault="00EC6532">
              <w:pPr>
                <w:pStyle w:val="TOCHeading"/>
                <w:rPr>
                  <w:rFonts w:ascii="Arial" w:hAnsi="Arial" w:cs="Arial"/>
                  <w:b/>
                  <w:bCs/>
                  <w:color w:val="000000" w:themeColor="text1"/>
                  <w:sz w:val="22"/>
                  <w:szCs w:val="22"/>
                </w:rPr>
              </w:pPr>
              <w:r w:rsidRPr="00EC6532">
                <w:rPr>
                  <w:rFonts w:ascii="Arial" w:hAnsi="Arial" w:cs="Arial"/>
                  <w:b/>
                  <w:bCs/>
                  <w:color w:val="000000" w:themeColor="text1"/>
                  <w:sz w:val="22"/>
                  <w:szCs w:val="22"/>
                </w:rPr>
                <w:lastRenderedPageBreak/>
                <w:t>Table of Contents</w:t>
              </w:r>
            </w:p>
            <w:p w14:paraId="455F825F" w14:textId="103A47FD" w:rsidR="00EC6532" w:rsidRDefault="00EC6532" w:rsidP="00FC72BB">
              <w:pPr>
                <w:pStyle w:val="TOC1"/>
                <w:tabs>
                  <w:tab w:val="right" w:leader="dot" w:pos="9016"/>
                </w:tabs>
                <w:spacing w:after="120"/>
                <w:rPr>
                  <w:noProof/>
                </w:rPr>
              </w:pPr>
              <w:r>
                <w:fldChar w:fldCharType="begin"/>
              </w:r>
              <w:r>
                <w:instrText xml:space="preserve"> TOC \o "1-3" \h \z \u </w:instrText>
              </w:r>
              <w:r>
                <w:fldChar w:fldCharType="separate"/>
              </w:r>
              <w:hyperlink w:anchor="_Toc216386549" w:history="1">
                <w:r w:rsidRPr="00F31D92">
                  <w:rPr>
                    <w:rStyle w:val="Hyperlink"/>
                    <w:noProof/>
                  </w:rPr>
                  <w:t>Introduction</w:t>
                </w:r>
                <w:r>
                  <w:rPr>
                    <w:noProof/>
                    <w:webHidden/>
                  </w:rPr>
                  <w:tab/>
                </w:r>
                <w:r>
                  <w:rPr>
                    <w:noProof/>
                    <w:webHidden/>
                  </w:rPr>
                  <w:fldChar w:fldCharType="begin"/>
                </w:r>
                <w:r>
                  <w:rPr>
                    <w:noProof/>
                    <w:webHidden/>
                  </w:rPr>
                  <w:instrText xml:space="preserve"> PAGEREF _Toc216386549 \h </w:instrText>
                </w:r>
                <w:r>
                  <w:rPr>
                    <w:noProof/>
                    <w:webHidden/>
                  </w:rPr>
                </w:r>
                <w:r>
                  <w:rPr>
                    <w:noProof/>
                    <w:webHidden/>
                  </w:rPr>
                  <w:fldChar w:fldCharType="separate"/>
                </w:r>
                <w:r>
                  <w:rPr>
                    <w:noProof/>
                    <w:webHidden/>
                  </w:rPr>
                  <w:t>2</w:t>
                </w:r>
                <w:r>
                  <w:rPr>
                    <w:noProof/>
                    <w:webHidden/>
                  </w:rPr>
                  <w:fldChar w:fldCharType="end"/>
                </w:r>
              </w:hyperlink>
            </w:p>
            <w:p w14:paraId="7C195EA9" w14:textId="3B10C59F" w:rsidR="00EC6532" w:rsidRDefault="00EC6532" w:rsidP="00FC72BB">
              <w:pPr>
                <w:pStyle w:val="TOC1"/>
                <w:tabs>
                  <w:tab w:val="right" w:leader="dot" w:pos="9016"/>
                </w:tabs>
                <w:spacing w:after="120"/>
                <w:rPr>
                  <w:noProof/>
                </w:rPr>
              </w:pPr>
              <w:hyperlink w:anchor="_Toc216386550" w:history="1">
                <w:r w:rsidRPr="00F31D92">
                  <w:rPr>
                    <w:rStyle w:val="Hyperlink"/>
                    <w:noProof/>
                  </w:rPr>
                  <w:t>Task 1: Research topic identification</w:t>
                </w:r>
                <w:r>
                  <w:rPr>
                    <w:noProof/>
                    <w:webHidden/>
                  </w:rPr>
                  <w:tab/>
                </w:r>
                <w:r>
                  <w:rPr>
                    <w:noProof/>
                    <w:webHidden/>
                  </w:rPr>
                  <w:fldChar w:fldCharType="begin"/>
                </w:r>
                <w:r>
                  <w:rPr>
                    <w:noProof/>
                    <w:webHidden/>
                  </w:rPr>
                  <w:instrText xml:space="preserve"> PAGEREF _Toc216386550 \h </w:instrText>
                </w:r>
                <w:r>
                  <w:rPr>
                    <w:noProof/>
                    <w:webHidden/>
                  </w:rPr>
                </w:r>
                <w:r>
                  <w:rPr>
                    <w:noProof/>
                    <w:webHidden/>
                  </w:rPr>
                  <w:fldChar w:fldCharType="separate"/>
                </w:r>
                <w:r>
                  <w:rPr>
                    <w:noProof/>
                    <w:webHidden/>
                  </w:rPr>
                  <w:t>3</w:t>
                </w:r>
                <w:r>
                  <w:rPr>
                    <w:noProof/>
                    <w:webHidden/>
                  </w:rPr>
                  <w:fldChar w:fldCharType="end"/>
                </w:r>
              </w:hyperlink>
            </w:p>
            <w:p w14:paraId="745165AA" w14:textId="27305B11" w:rsidR="00EC6532" w:rsidRDefault="00EC6532" w:rsidP="00FC72BB">
              <w:pPr>
                <w:pStyle w:val="TOC2"/>
                <w:tabs>
                  <w:tab w:val="right" w:leader="dot" w:pos="9016"/>
                </w:tabs>
                <w:spacing w:after="120"/>
                <w:rPr>
                  <w:noProof/>
                </w:rPr>
              </w:pPr>
              <w:hyperlink w:anchor="_Toc216386551" w:history="1">
                <w:r w:rsidRPr="00F31D92">
                  <w:rPr>
                    <w:rStyle w:val="Hyperlink"/>
                    <w:noProof/>
                  </w:rPr>
                  <w:t>The issue</w:t>
                </w:r>
                <w:r>
                  <w:rPr>
                    <w:noProof/>
                    <w:webHidden/>
                  </w:rPr>
                  <w:tab/>
                </w:r>
                <w:r>
                  <w:rPr>
                    <w:noProof/>
                    <w:webHidden/>
                  </w:rPr>
                  <w:fldChar w:fldCharType="begin"/>
                </w:r>
                <w:r>
                  <w:rPr>
                    <w:noProof/>
                    <w:webHidden/>
                  </w:rPr>
                  <w:instrText xml:space="preserve"> PAGEREF _Toc216386551 \h </w:instrText>
                </w:r>
                <w:r>
                  <w:rPr>
                    <w:noProof/>
                    <w:webHidden/>
                  </w:rPr>
                </w:r>
                <w:r>
                  <w:rPr>
                    <w:noProof/>
                    <w:webHidden/>
                  </w:rPr>
                  <w:fldChar w:fldCharType="separate"/>
                </w:r>
                <w:r>
                  <w:rPr>
                    <w:noProof/>
                    <w:webHidden/>
                  </w:rPr>
                  <w:t>3</w:t>
                </w:r>
                <w:r>
                  <w:rPr>
                    <w:noProof/>
                    <w:webHidden/>
                  </w:rPr>
                  <w:fldChar w:fldCharType="end"/>
                </w:r>
              </w:hyperlink>
            </w:p>
            <w:p w14:paraId="71B616BA" w14:textId="118EDE91" w:rsidR="00EC6532" w:rsidRDefault="00EC6532" w:rsidP="00FC72BB">
              <w:pPr>
                <w:pStyle w:val="TOC2"/>
                <w:tabs>
                  <w:tab w:val="right" w:leader="dot" w:pos="9016"/>
                </w:tabs>
                <w:spacing w:after="120"/>
                <w:rPr>
                  <w:noProof/>
                </w:rPr>
              </w:pPr>
              <w:hyperlink w:anchor="_Toc216386552" w:history="1">
                <w:r w:rsidRPr="00F31D92">
                  <w:rPr>
                    <w:rStyle w:val="Hyperlink"/>
                    <w:noProof/>
                  </w:rPr>
                  <w:t>Who the issue affects:</w:t>
                </w:r>
                <w:r>
                  <w:rPr>
                    <w:noProof/>
                    <w:webHidden/>
                  </w:rPr>
                  <w:tab/>
                </w:r>
                <w:r>
                  <w:rPr>
                    <w:noProof/>
                    <w:webHidden/>
                  </w:rPr>
                  <w:fldChar w:fldCharType="begin"/>
                </w:r>
                <w:r>
                  <w:rPr>
                    <w:noProof/>
                    <w:webHidden/>
                  </w:rPr>
                  <w:instrText xml:space="preserve"> PAGEREF _Toc216386552 \h </w:instrText>
                </w:r>
                <w:r>
                  <w:rPr>
                    <w:noProof/>
                    <w:webHidden/>
                  </w:rPr>
                </w:r>
                <w:r>
                  <w:rPr>
                    <w:noProof/>
                    <w:webHidden/>
                  </w:rPr>
                  <w:fldChar w:fldCharType="separate"/>
                </w:r>
                <w:r>
                  <w:rPr>
                    <w:noProof/>
                    <w:webHidden/>
                  </w:rPr>
                  <w:t>3</w:t>
                </w:r>
                <w:r>
                  <w:rPr>
                    <w:noProof/>
                    <w:webHidden/>
                  </w:rPr>
                  <w:fldChar w:fldCharType="end"/>
                </w:r>
              </w:hyperlink>
            </w:p>
            <w:p w14:paraId="7192D407" w14:textId="774E7599" w:rsidR="00EC6532" w:rsidRDefault="00EC6532" w:rsidP="00FC72BB">
              <w:pPr>
                <w:pStyle w:val="TOC2"/>
                <w:tabs>
                  <w:tab w:val="right" w:leader="dot" w:pos="9016"/>
                </w:tabs>
                <w:spacing w:after="120"/>
                <w:rPr>
                  <w:noProof/>
                </w:rPr>
              </w:pPr>
              <w:hyperlink w:anchor="_Toc216386553" w:history="1">
                <w:r w:rsidRPr="00F31D92">
                  <w:rPr>
                    <w:rStyle w:val="Hyperlink"/>
                    <w:noProof/>
                  </w:rPr>
                  <w:t>Research Sources</w:t>
                </w:r>
                <w:r>
                  <w:rPr>
                    <w:noProof/>
                    <w:webHidden/>
                  </w:rPr>
                  <w:tab/>
                </w:r>
                <w:r>
                  <w:rPr>
                    <w:noProof/>
                    <w:webHidden/>
                  </w:rPr>
                  <w:fldChar w:fldCharType="begin"/>
                </w:r>
                <w:r>
                  <w:rPr>
                    <w:noProof/>
                    <w:webHidden/>
                  </w:rPr>
                  <w:instrText xml:space="preserve"> PAGEREF _Toc216386553 \h </w:instrText>
                </w:r>
                <w:r>
                  <w:rPr>
                    <w:noProof/>
                    <w:webHidden/>
                  </w:rPr>
                </w:r>
                <w:r>
                  <w:rPr>
                    <w:noProof/>
                    <w:webHidden/>
                  </w:rPr>
                  <w:fldChar w:fldCharType="separate"/>
                </w:r>
                <w:r>
                  <w:rPr>
                    <w:noProof/>
                    <w:webHidden/>
                  </w:rPr>
                  <w:t>3</w:t>
                </w:r>
                <w:r>
                  <w:rPr>
                    <w:noProof/>
                    <w:webHidden/>
                  </w:rPr>
                  <w:fldChar w:fldCharType="end"/>
                </w:r>
              </w:hyperlink>
            </w:p>
            <w:p w14:paraId="28DD177E" w14:textId="2D1F4C46" w:rsidR="00EC6532" w:rsidRDefault="00EC6532" w:rsidP="00FC72BB">
              <w:pPr>
                <w:pStyle w:val="TOC1"/>
                <w:tabs>
                  <w:tab w:val="right" w:leader="dot" w:pos="9016"/>
                </w:tabs>
                <w:spacing w:after="120"/>
                <w:rPr>
                  <w:noProof/>
                </w:rPr>
              </w:pPr>
              <w:hyperlink w:anchor="_Toc216386554" w:history="1">
                <w:r w:rsidRPr="00F31D92">
                  <w:rPr>
                    <w:rStyle w:val="Hyperlink"/>
                    <w:noProof/>
                  </w:rPr>
                  <w:t>Task 2: Research methodologies</w:t>
                </w:r>
                <w:r>
                  <w:rPr>
                    <w:noProof/>
                    <w:webHidden/>
                  </w:rPr>
                  <w:tab/>
                </w:r>
                <w:r>
                  <w:rPr>
                    <w:noProof/>
                    <w:webHidden/>
                  </w:rPr>
                  <w:fldChar w:fldCharType="begin"/>
                </w:r>
                <w:r>
                  <w:rPr>
                    <w:noProof/>
                    <w:webHidden/>
                  </w:rPr>
                  <w:instrText xml:space="preserve"> PAGEREF _Toc216386554 \h </w:instrText>
                </w:r>
                <w:r>
                  <w:rPr>
                    <w:noProof/>
                    <w:webHidden/>
                  </w:rPr>
                </w:r>
                <w:r>
                  <w:rPr>
                    <w:noProof/>
                    <w:webHidden/>
                  </w:rPr>
                  <w:fldChar w:fldCharType="separate"/>
                </w:r>
                <w:r>
                  <w:rPr>
                    <w:noProof/>
                    <w:webHidden/>
                  </w:rPr>
                  <w:t>6</w:t>
                </w:r>
                <w:r>
                  <w:rPr>
                    <w:noProof/>
                    <w:webHidden/>
                  </w:rPr>
                  <w:fldChar w:fldCharType="end"/>
                </w:r>
              </w:hyperlink>
            </w:p>
            <w:p w14:paraId="44DAF57F" w14:textId="2244FC9E" w:rsidR="00EC6532" w:rsidRDefault="00EC6532" w:rsidP="00FC72BB">
              <w:pPr>
                <w:pStyle w:val="TOC2"/>
                <w:tabs>
                  <w:tab w:val="right" w:leader="dot" w:pos="9016"/>
                </w:tabs>
                <w:spacing w:after="120"/>
                <w:rPr>
                  <w:noProof/>
                </w:rPr>
              </w:pPr>
              <w:hyperlink w:anchor="_Toc216386555" w:history="1">
                <w:r w:rsidRPr="00F31D92">
                  <w:rPr>
                    <w:rStyle w:val="Hyperlink"/>
                    <w:noProof/>
                  </w:rPr>
                  <w:t>Brief overview</w:t>
                </w:r>
                <w:r>
                  <w:rPr>
                    <w:noProof/>
                    <w:webHidden/>
                  </w:rPr>
                  <w:tab/>
                </w:r>
                <w:r>
                  <w:rPr>
                    <w:noProof/>
                    <w:webHidden/>
                  </w:rPr>
                  <w:fldChar w:fldCharType="begin"/>
                </w:r>
                <w:r>
                  <w:rPr>
                    <w:noProof/>
                    <w:webHidden/>
                  </w:rPr>
                  <w:instrText xml:space="preserve"> PAGEREF _Toc216386555 \h </w:instrText>
                </w:r>
                <w:r>
                  <w:rPr>
                    <w:noProof/>
                    <w:webHidden/>
                  </w:rPr>
                </w:r>
                <w:r>
                  <w:rPr>
                    <w:noProof/>
                    <w:webHidden/>
                  </w:rPr>
                  <w:fldChar w:fldCharType="separate"/>
                </w:r>
                <w:r>
                  <w:rPr>
                    <w:noProof/>
                    <w:webHidden/>
                  </w:rPr>
                  <w:t>6</w:t>
                </w:r>
                <w:r>
                  <w:rPr>
                    <w:noProof/>
                    <w:webHidden/>
                  </w:rPr>
                  <w:fldChar w:fldCharType="end"/>
                </w:r>
              </w:hyperlink>
            </w:p>
            <w:p w14:paraId="1F08CFDF" w14:textId="395F2D97" w:rsidR="00EC6532" w:rsidRDefault="00EC6532" w:rsidP="00FC72BB">
              <w:pPr>
                <w:pStyle w:val="TOC2"/>
                <w:tabs>
                  <w:tab w:val="right" w:leader="dot" w:pos="9016"/>
                </w:tabs>
                <w:spacing w:after="120"/>
                <w:rPr>
                  <w:noProof/>
                </w:rPr>
              </w:pPr>
              <w:hyperlink w:anchor="_Toc216386556" w:history="1">
                <w:r w:rsidRPr="00F31D92">
                  <w:rPr>
                    <w:rStyle w:val="Hyperlink"/>
                    <w:noProof/>
                  </w:rPr>
                  <w:t>Mixed methods</w:t>
                </w:r>
                <w:r>
                  <w:rPr>
                    <w:noProof/>
                    <w:webHidden/>
                  </w:rPr>
                  <w:tab/>
                </w:r>
                <w:r>
                  <w:rPr>
                    <w:noProof/>
                    <w:webHidden/>
                  </w:rPr>
                  <w:fldChar w:fldCharType="begin"/>
                </w:r>
                <w:r>
                  <w:rPr>
                    <w:noProof/>
                    <w:webHidden/>
                  </w:rPr>
                  <w:instrText xml:space="preserve"> PAGEREF _Toc216386556 \h </w:instrText>
                </w:r>
                <w:r>
                  <w:rPr>
                    <w:noProof/>
                    <w:webHidden/>
                  </w:rPr>
                </w:r>
                <w:r>
                  <w:rPr>
                    <w:noProof/>
                    <w:webHidden/>
                  </w:rPr>
                  <w:fldChar w:fldCharType="separate"/>
                </w:r>
                <w:r>
                  <w:rPr>
                    <w:noProof/>
                    <w:webHidden/>
                  </w:rPr>
                  <w:t>6</w:t>
                </w:r>
                <w:r>
                  <w:rPr>
                    <w:noProof/>
                    <w:webHidden/>
                  </w:rPr>
                  <w:fldChar w:fldCharType="end"/>
                </w:r>
              </w:hyperlink>
            </w:p>
            <w:p w14:paraId="301B6379" w14:textId="1B26275A" w:rsidR="00EC6532" w:rsidRDefault="00EC6532" w:rsidP="00FC72BB">
              <w:pPr>
                <w:pStyle w:val="TOC1"/>
                <w:tabs>
                  <w:tab w:val="right" w:leader="dot" w:pos="9016"/>
                </w:tabs>
                <w:spacing w:after="120"/>
                <w:rPr>
                  <w:noProof/>
                </w:rPr>
              </w:pPr>
              <w:hyperlink w:anchor="_Toc216386557" w:history="1">
                <w:r w:rsidRPr="00F31D92">
                  <w:rPr>
                    <w:rStyle w:val="Hyperlink"/>
                    <w:noProof/>
                  </w:rPr>
                  <w:t>Task 3: Data collection</w:t>
                </w:r>
                <w:r>
                  <w:rPr>
                    <w:noProof/>
                    <w:webHidden/>
                  </w:rPr>
                  <w:tab/>
                </w:r>
                <w:r>
                  <w:rPr>
                    <w:noProof/>
                    <w:webHidden/>
                  </w:rPr>
                  <w:fldChar w:fldCharType="begin"/>
                </w:r>
                <w:r>
                  <w:rPr>
                    <w:noProof/>
                    <w:webHidden/>
                  </w:rPr>
                  <w:instrText xml:space="preserve"> PAGEREF _Toc216386557 \h </w:instrText>
                </w:r>
                <w:r>
                  <w:rPr>
                    <w:noProof/>
                    <w:webHidden/>
                  </w:rPr>
                </w:r>
                <w:r>
                  <w:rPr>
                    <w:noProof/>
                    <w:webHidden/>
                  </w:rPr>
                  <w:fldChar w:fldCharType="separate"/>
                </w:r>
                <w:r>
                  <w:rPr>
                    <w:noProof/>
                    <w:webHidden/>
                  </w:rPr>
                  <w:t>7</w:t>
                </w:r>
                <w:r>
                  <w:rPr>
                    <w:noProof/>
                    <w:webHidden/>
                  </w:rPr>
                  <w:fldChar w:fldCharType="end"/>
                </w:r>
              </w:hyperlink>
            </w:p>
            <w:p w14:paraId="25C3DB0C" w14:textId="6CD808BF" w:rsidR="00EC6532" w:rsidRDefault="00EC6532" w:rsidP="00FC72BB">
              <w:pPr>
                <w:pStyle w:val="TOC2"/>
                <w:tabs>
                  <w:tab w:val="right" w:leader="dot" w:pos="9016"/>
                </w:tabs>
                <w:spacing w:after="120"/>
                <w:rPr>
                  <w:noProof/>
                </w:rPr>
              </w:pPr>
              <w:hyperlink w:anchor="_Toc216386558" w:history="1">
                <w:r w:rsidRPr="00F31D92">
                  <w:rPr>
                    <w:rStyle w:val="Hyperlink"/>
                    <w:noProof/>
                  </w:rPr>
                  <w:t>Primary and secondary data collection overview</w:t>
                </w:r>
                <w:r>
                  <w:rPr>
                    <w:noProof/>
                    <w:webHidden/>
                  </w:rPr>
                  <w:tab/>
                </w:r>
                <w:r>
                  <w:rPr>
                    <w:noProof/>
                    <w:webHidden/>
                  </w:rPr>
                  <w:fldChar w:fldCharType="begin"/>
                </w:r>
                <w:r>
                  <w:rPr>
                    <w:noProof/>
                    <w:webHidden/>
                  </w:rPr>
                  <w:instrText xml:space="preserve"> PAGEREF _Toc216386558 \h </w:instrText>
                </w:r>
                <w:r>
                  <w:rPr>
                    <w:noProof/>
                    <w:webHidden/>
                  </w:rPr>
                </w:r>
                <w:r>
                  <w:rPr>
                    <w:noProof/>
                    <w:webHidden/>
                  </w:rPr>
                  <w:fldChar w:fldCharType="separate"/>
                </w:r>
                <w:r>
                  <w:rPr>
                    <w:noProof/>
                    <w:webHidden/>
                  </w:rPr>
                  <w:t>7</w:t>
                </w:r>
                <w:r>
                  <w:rPr>
                    <w:noProof/>
                    <w:webHidden/>
                  </w:rPr>
                  <w:fldChar w:fldCharType="end"/>
                </w:r>
              </w:hyperlink>
            </w:p>
            <w:p w14:paraId="65B716C7" w14:textId="1117EC67" w:rsidR="00EC6532" w:rsidRDefault="00EC6532" w:rsidP="00FC72BB">
              <w:pPr>
                <w:pStyle w:val="TOC2"/>
                <w:tabs>
                  <w:tab w:val="right" w:leader="dot" w:pos="9016"/>
                </w:tabs>
                <w:spacing w:after="120"/>
                <w:rPr>
                  <w:noProof/>
                </w:rPr>
              </w:pPr>
              <w:hyperlink w:anchor="_Toc216386559" w:history="1">
                <w:r w:rsidRPr="00F31D92">
                  <w:rPr>
                    <w:rStyle w:val="Hyperlink"/>
                    <w:noProof/>
                  </w:rPr>
                  <w:t>Primary data and Secondary</w:t>
                </w:r>
                <w:r>
                  <w:rPr>
                    <w:noProof/>
                    <w:webHidden/>
                  </w:rPr>
                  <w:tab/>
                </w:r>
                <w:r>
                  <w:rPr>
                    <w:noProof/>
                    <w:webHidden/>
                  </w:rPr>
                  <w:fldChar w:fldCharType="begin"/>
                </w:r>
                <w:r>
                  <w:rPr>
                    <w:noProof/>
                    <w:webHidden/>
                  </w:rPr>
                  <w:instrText xml:space="preserve"> PAGEREF _Toc216386559 \h </w:instrText>
                </w:r>
                <w:r>
                  <w:rPr>
                    <w:noProof/>
                    <w:webHidden/>
                  </w:rPr>
                </w:r>
                <w:r>
                  <w:rPr>
                    <w:noProof/>
                    <w:webHidden/>
                  </w:rPr>
                  <w:fldChar w:fldCharType="separate"/>
                </w:r>
                <w:r>
                  <w:rPr>
                    <w:noProof/>
                    <w:webHidden/>
                  </w:rPr>
                  <w:t>7</w:t>
                </w:r>
                <w:r>
                  <w:rPr>
                    <w:noProof/>
                    <w:webHidden/>
                  </w:rPr>
                  <w:fldChar w:fldCharType="end"/>
                </w:r>
              </w:hyperlink>
            </w:p>
            <w:p w14:paraId="3BF1ABB5" w14:textId="4C6ED23B" w:rsidR="00EC6532" w:rsidRDefault="00EC6532" w:rsidP="00FC72BB">
              <w:pPr>
                <w:pStyle w:val="TOC1"/>
                <w:tabs>
                  <w:tab w:val="right" w:leader="dot" w:pos="9016"/>
                </w:tabs>
                <w:spacing w:after="120"/>
                <w:rPr>
                  <w:noProof/>
                </w:rPr>
              </w:pPr>
              <w:hyperlink w:anchor="_Toc216386560" w:history="1">
                <w:r w:rsidRPr="00F31D92">
                  <w:rPr>
                    <w:rStyle w:val="Hyperlink"/>
                    <w:noProof/>
                  </w:rPr>
                  <w:t>References</w:t>
                </w:r>
                <w:r>
                  <w:rPr>
                    <w:noProof/>
                    <w:webHidden/>
                  </w:rPr>
                  <w:tab/>
                </w:r>
                <w:r>
                  <w:rPr>
                    <w:noProof/>
                    <w:webHidden/>
                  </w:rPr>
                  <w:fldChar w:fldCharType="begin"/>
                </w:r>
                <w:r>
                  <w:rPr>
                    <w:noProof/>
                    <w:webHidden/>
                  </w:rPr>
                  <w:instrText xml:space="preserve"> PAGEREF _Toc216386560 \h </w:instrText>
                </w:r>
                <w:r>
                  <w:rPr>
                    <w:noProof/>
                    <w:webHidden/>
                  </w:rPr>
                </w:r>
                <w:r>
                  <w:rPr>
                    <w:noProof/>
                    <w:webHidden/>
                  </w:rPr>
                  <w:fldChar w:fldCharType="separate"/>
                </w:r>
                <w:r>
                  <w:rPr>
                    <w:noProof/>
                    <w:webHidden/>
                  </w:rPr>
                  <w:t>9</w:t>
                </w:r>
                <w:r>
                  <w:rPr>
                    <w:noProof/>
                    <w:webHidden/>
                  </w:rPr>
                  <w:fldChar w:fldCharType="end"/>
                </w:r>
              </w:hyperlink>
            </w:p>
            <w:p w14:paraId="007EE489" w14:textId="5284028A" w:rsidR="00EC6532" w:rsidRDefault="00EC6532">
              <w:r>
                <w:rPr>
                  <w:b/>
                  <w:bCs/>
                  <w:noProof/>
                </w:rPr>
                <w:fldChar w:fldCharType="end"/>
              </w:r>
            </w:p>
          </w:sdtContent>
        </w:sdt>
        <w:p w14:paraId="70F22FB9" w14:textId="77777777" w:rsidR="00B275A9" w:rsidRDefault="00B275A9"/>
        <w:p w14:paraId="10F2816A" w14:textId="77777777" w:rsidR="00B275A9" w:rsidRDefault="00B275A9"/>
        <w:p w14:paraId="495F9ED5" w14:textId="77777777" w:rsidR="00B275A9" w:rsidRDefault="00B275A9"/>
        <w:p w14:paraId="33644B22" w14:textId="77777777" w:rsidR="00B275A9" w:rsidRDefault="00B275A9"/>
        <w:p w14:paraId="70F420E4" w14:textId="77777777" w:rsidR="00B275A9" w:rsidRDefault="00B275A9"/>
        <w:p w14:paraId="3DA1F49A" w14:textId="77777777" w:rsidR="00301BC3" w:rsidRDefault="00301BC3"/>
        <w:p w14:paraId="5ED32C16" w14:textId="6D45C1B7" w:rsidR="00301BC3" w:rsidRDefault="00301BC3">
          <w:pPr>
            <w:spacing w:line="259" w:lineRule="auto"/>
            <w:jc w:val="left"/>
            <w:rPr>
              <w:b/>
              <w:bCs/>
            </w:rPr>
          </w:pPr>
          <w:r>
            <w:rPr>
              <w:b/>
              <w:bCs/>
            </w:rPr>
            <w:br w:type="page"/>
          </w:r>
        </w:p>
      </w:sdtContent>
    </w:sdt>
    <w:p w14:paraId="4022DEC1" w14:textId="5D5E8E53" w:rsidR="00DA2E54" w:rsidRPr="00C83F15" w:rsidRDefault="00DA2E54" w:rsidP="005665E6">
      <w:pPr>
        <w:pStyle w:val="Heading1"/>
      </w:pPr>
      <w:bookmarkStart w:id="0" w:name="_Toc216386549"/>
      <w:r w:rsidRPr="00C83F15">
        <w:lastRenderedPageBreak/>
        <w:t>Introduction</w:t>
      </w:r>
      <w:bookmarkEnd w:id="0"/>
      <w:r w:rsidRPr="00C83F15">
        <w:t xml:space="preserve"> </w:t>
      </w:r>
    </w:p>
    <w:p w14:paraId="5CA6A80B" w14:textId="56F6BFBF" w:rsidR="00DA2E54" w:rsidRPr="00C83F15" w:rsidRDefault="00DA2E54" w:rsidP="00D90D68">
      <w:r w:rsidRPr="00C83F15">
        <w:t xml:space="preserve">The UK health and social care industry is in the middle of a severe workforce crisis, with more vacancies and all-time </w:t>
      </w:r>
      <w:r w:rsidR="00E85511">
        <w:t>high</w:t>
      </w:r>
      <w:r w:rsidRPr="00C83F15">
        <w:t xml:space="preserve"> staff burnout rates. This report examines the extreme operation and clinical effects of such shortages. Particularly, it looks at the negative effect of chronic understaffing and subsequent staff burnout on operational effectiveness, prolonging waiting time, and patient experience. This report intends to present a demonstration of the fact that workforce wellbeing and patient safety are inseparable</w:t>
      </w:r>
      <w:r w:rsidR="00E85511">
        <w:t>,</w:t>
      </w:r>
      <w:r w:rsidRPr="00C83F15">
        <w:t xml:space="preserve"> and the present-day shortages are a system</w:t>
      </w:r>
      <w:r w:rsidR="00D61F39">
        <w:t xml:space="preserve">ic driver of NHS sustainability. </w:t>
      </w:r>
    </w:p>
    <w:p w14:paraId="0089964D" w14:textId="40D8BDA7" w:rsidR="00EE683E" w:rsidRPr="00C83F15" w:rsidRDefault="00EE683E" w:rsidP="00D90D68">
      <w:r w:rsidRPr="00C83F15">
        <w:br w:type="page"/>
      </w:r>
    </w:p>
    <w:p w14:paraId="55F097AB" w14:textId="4A99B5B4" w:rsidR="00DA2E54" w:rsidRPr="00C83F15" w:rsidRDefault="00EE683E" w:rsidP="005665E6">
      <w:pPr>
        <w:pStyle w:val="Heading1"/>
      </w:pPr>
      <w:bookmarkStart w:id="1" w:name="_Toc216386550"/>
      <w:r w:rsidRPr="00C83F15">
        <w:lastRenderedPageBreak/>
        <w:t xml:space="preserve">Task </w:t>
      </w:r>
      <w:r w:rsidR="00FC72BB" w:rsidRPr="00C83F15">
        <w:t>1</w:t>
      </w:r>
      <w:r w:rsidR="00FC72BB">
        <w:t>:</w:t>
      </w:r>
      <w:r w:rsidR="00FC72BB" w:rsidRPr="00C83F15">
        <w:t xml:space="preserve"> </w:t>
      </w:r>
      <w:r w:rsidRPr="00C83F15">
        <w:t xml:space="preserve">Research </w:t>
      </w:r>
      <w:r w:rsidR="00FC72BB" w:rsidRPr="00C83F15">
        <w:t>Topic Identification</w:t>
      </w:r>
      <w:bookmarkEnd w:id="1"/>
      <w:r w:rsidR="00FC72BB" w:rsidRPr="00C83F15">
        <w:t xml:space="preserve"> </w:t>
      </w:r>
    </w:p>
    <w:p w14:paraId="6421501F" w14:textId="49D9CE50" w:rsidR="00D260A2" w:rsidRPr="00C83F15" w:rsidRDefault="00DC71F7" w:rsidP="005665E6">
      <w:pPr>
        <w:pStyle w:val="Heading2"/>
      </w:pPr>
      <w:bookmarkStart w:id="2" w:name="_Toc216386551"/>
      <w:r w:rsidRPr="00C83F15">
        <w:t xml:space="preserve">The </w:t>
      </w:r>
      <w:r w:rsidR="00FC72BB" w:rsidRPr="00C83F15">
        <w:t>Issue</w:t>
      </w:r>
      <w:bookmarkEnd w:id="2"/>
      <w:r w:rsidR="00FC72BB" w:rsidRPr="00C83F15">
        <w:t xml:space="preserve"> </w:t>
      </w:r>
    </w:p>
    <w:p w14:paraId="337D00FD" w14:textId="63A60A0C" w:rsidR="00EE683E" w:rsidRPr="00C83F15" w:rsidRDefault="00EE683E" w:rsidP="00D90D68">
      <w:r w:rsidRPr="00C83F15">
        <w:t xml:space="preserve">The research problem that is being identified today in the context of this study is the </w:t>
      </w:r>
      <w:r w:rsidR="00E85511">
        <w:t>system-wide</w:t>
      </w:r>
      <w:r w:rsidRPr="00C83F15">
        <w:t xml:space="preserve"> workforce crisis in </w:t>
      </w:r>
      <w:r w:rsidR="00E85511">
        <w:t xml:space="preserve">the </w:t>
      </w:r>
      <w:r w:rsidRPr="00C83F15">
        <w:t>UK health and social care sector</w:t>
      </w:r>
      <w:r w:rsidR="00E85511">
        <w:t>,</w:t>
      </w:r>
      <w:r w:rsidRPr="00C83F15">
        <w:t xml:space="preserve"> which is the interaction between endemic staff shortage and staff </w:t>
      </w:r>
      <w:r w:rsidR="00E85511">
        <w:t>burnout</w:t>
      </w:r>
      <w:r w:rsidRPr="00C83F15">
        <w:t xml:space="preserve">. This is not just a human resource dilemma but a basic failure in its operation that is </w:t>
      </w:r>
      <w:r w:rsidR="00061B08">
        <w:t>risking</w:t>
      </w:r>
      <w:r w:rsidRPr="00C83F15">
        <w:t xml:space="preserve"> the sustainability of the National Health Service. </w:t>
      </w:r>
      <w:r w:rsidR="000C52D3">
        <w:t xml:space="preserve">According to </w:t>
      </w:r>
      <w:r w:rsidR="002834E0" w:rsidRPr="002834E0">
        <w:rPr>
          <w:lang w:val="en-IN"/>
        </w:rPr>
        <w:t>Deakin</w:t>
      </w:r>
      <w:r w:rsidR="002834E0">
        <w:rPr>
          <w:lang w:val="en-IN"/>
        </w:rPr>
        <w:t xml:space="preserve"> </w:t>
      </w:r>
      <w:r w:rsidR="002834E0" w:rsidRPr="002834E0">
        <w:rPr>
          <w:lang w:val="en-IN"/>
        </w:rPr>
        <w:t>(2022</w:t>
      </w:r>
      <w:r w:rsidR="000C52D3">
        <w:t xml:space="preserve">), the overall satisfaction </w:t>
      </w:r>
      <w:r w:rsidR="00F93674">
        <w:t>of</w:t>
      </w:r>
      <w:r w:rsidR="000C52D3">
        <w:t xml:space="preserve"> staff members with pay structure </w:t>
      </w:r>
      <w:r w:rsidR="00E85511">
        <w:t>has been</w:t>
      </w:r>
      <w:r w:rsidR="000C52D3">
        <w:t xml:space="preserve"> at </w:t>
      </w:r>
      <w:r w:rsidR="00F93674">
        <w:t xml:space="preserve">its minimum in </w:t>
      </w:r>
      <w:r w:rsidR="00E85511">
        <w:t xml:space="preserve">the </w:t>
      </w:r>
      <w:r w:rsidR="00F93674">
        <w:t xml:space="preserve">last </w:t>
      </w:r>
      <w:r w:rsidR="00E85511">
        <w:t>five years</w:t>
      </w:r>
      <w:r w:rsidR="00F93674">
        <w:t xml:space="preserve">. </w:t>
      </w:r>
      <w:r w:rsidRPr="00C83F15">
        <w:t xml:space="preserve">The study </w:t>
      </w:r>
      <w:r w:rsidR="002834E0" w:rsidRPr="00C83F15">
        <w:t>centres</w:t>
      </w:r>
      <w:r w:rsidRPr="00C83F15">
        <w:t xml:space="preserve"> on the impact of such </w:t>
      </w:r>
      <w:r w:rsidR="00E85511">
        <w:t xml:space="preserve">a </w:t>
      </w:r>
      <w:r w:rsidRPr="00C83F15">
        <w:t>cycle</w:t>
      </w:r>
      <w:r w:rsidR="00E85511">
        <w:t>,</w:t>
      </w:r>
      <w:r w:rsidRPr="00C83F15">
        <w:t xml:space="preserve"> as degrading the operation capacities and directly negatively affecting the patient experience.</w:t>
      </w:r>
    </w:p>
    <w:p w14:paraId="1F6F1C28" w14:textId="09CABB8D" w:rsidR="00EE683E" w:rsidRPr="00C83F15" w:rsidRDefault="00730AEA" w:rsidP="00730AEA">
      <w:pPr>
        <w:pStyle w:val="Heading2"/>
      </w:pPr>
      <w:bookmarkStart w:id="3" w:name="_Toc216386552"/>
      <w:r>
        <w:t xml:space="preserve">Who </w:t>
      </w:r>
      <w:r w:rsidR="00FC72BB">
        <w:t>the Issue Affects</w:t>
      </w:r>
      <w:bookmarkEnd w:id="3"/>
    </w:p>
    <w:p w14:paraId="4A363DE1" w14:textId="3578B6C8" w:rsidR="00DD617A" w:rsidRPr="00C83F15" w:rsidRDefault="00EE683E" w:rsidP="00D90D68">
      <w:r w:rsidRPr="00C83F15">
        <w:rPr>
          <w:b/>
          <w:bCs/>
        </w:rPr>
        <w:t xml:space="preserve">Patients: </w:t>
      </w:r>
      <w:r w:rsidRPr="00C83F15">
        <w:t xml:space="preserve">The biggest casualties of </w:t>
      </w:r>
      <w:r w:rsidR="00DD617A" w:rsidRPr="00C83F15">
        <w:t>this failure</w:t>
      </w:r>
      <w:r w:rsidRPr="00C83F15">
        <w:t xml:space="preserve"> of the </w:t>
      </w:r>
      <w:r w:rsidR="00E85511">
        <w:t>operating</w:t>
      </w:r>
      <w:r w:rsidRPr="00C83F15">
        <w:t xml:space="preserve"> room are the patients. This lack of personnel will lead to rationed care as the most crucial processes, including aids with hygiene, mobilisation, or emotional care, go unexpressed because of time limitations. </w:t>
      </w:r>
    </w:p>
    <w:p w14:paraId="04EA8E4A" w14:textId="12866DFD" w:rsidR="00EE683E" w:rsidRPr="00C83F15" w:rsidRDefault="00EE683E" w:rsidP="00D90D68">
      <w:r w:rsidRPr="00C83F15">
        <w:rPr>
          <w:b/>
          <w:bCs/>
        </w:rPr>
        <w:t xml:space="preserve">Care Workers: </w:t>
      </w:r>
      <w:r w:rsidRPr="00C83F15">
        <w:t xml:space="preserve">The rest of the workforce is experiencing severe physical and mental injuries. Employees are complaining of high stress, anxiety and fatigue. Moral injury is a widespread concept under which caring workers get psychologically affected due to perpetually being on the job under dangerous circumstances. </w:t>
      </w:r>
    </w:p>
    <w:p w14:paraId="6A12D9F8" w14:textId="77777777" w:rsidR="00416E4C" w:rsidRPr="00C83F15" w:rsidRDefault="00EE683E" w:rsidP="00D90D68">
      <w:r w:rsidRPr="00C83F15">
        <w:rPr>
          <w:b/>
          <w:bCs/>
        </w:rPr>
        <w:t xml:space="preserve">Organisations: </w:t>
      </w:r>
      <w:r w:rsidRPr="00C83F15">
        <w:t xml:space="preserve">The healthcare providers experience financial and operational instability. To ensure safe staffing, Trusts </w:t>
      </w:r>
      <w:proofErr w:type="gramStart"/>
      <w:r w:rsidRPr="00C83F15">
        <w:t>have to</w:t>
      </w:r>
      <w:proofErr w:type="gramEnd"/>
      <w:r w:rsidRPr="00C83F15">
        <w:t xml:space="preserve"> hire costly agency personnel, which reduces budgets, which would otherwise fund infrastructure or training. </w:t>
      </w:r>
    </w:p>
    <w:p w14:paraId="767F413F" w14:textId="589F15C4" w:rsidR="00EE683E" w:rsidRPr="00C83F15" w:rsidRDefault="00DA6559" w:rsidP="00D90D68">
      <w:pPr>
        <w:rPr>
          <w:b/>
          <w:bCs/>
        </w:rPr>
      </w:pPr>
      <w:r w:rsidRPr="00C83F15">
        <w:rPr>
          <w:b/>
          <w:bCs/>
        </w:rPr>
        <w:t xml:space="preserve">Justification </w:t>
      </w:r>
    </w:p>
    <w:p w14:paraId="4E91A576" w14:textId="246798FA" w:rsidR="00416E4C" w:rsidRPr="00C83F15" w:rsidRDefault="00EE683E" w:rsidP="00D90D68">
      <w:r w:rsidRPr="00C83F15">
        <w:t>It is crucial that a study of this subject matter is carried out as soon as possible due to a number of reasons. To start with, the crisis is growing out of proportion; as the latest statistics show</w:t>
      </w:r>
      <w:r w:rsidR="00E85511">
        <w:t>,</w:t>
      </w:r>
      <w:r w:rsidRPr="00C83F15">
        <w:t xml:space="preserve"> the work-life balance is the primary cause of employee exit in the NHS, overtaking salary or retirement. It is essential to know how this exodus works to turn it back. </w:t>
      </w:r>
    </w:p>
    <w:p w14:paraId="7A3A9048" w14:textId="0A67E38F" w:rsidR="00A368E5" w:rsidRPr="00C83F15" w:rsidRDefault="00A368E5" w:rsidP="00730AEA">
      <w:pPr>
        <w:pStyle w:val="Heading2"/>
      </w:pPr>
      <w:bookmarkStart w:id="4" w:name="_Toc216386553"/>
      <w:r w:rsidRPr="00C83F15">
        <w:t>Research Sources</w:t>
      </w:r>
      <w:bookmarkEnd w:id="4"/>
    </w:p>
    <w:p w14:paraId="23705594" w14:textId="75F6DDC5" w:rsidR="00E75119" w:rsidRPr="00C83F15" w:rsidRDefault="00975B7B" w:rsidP="00D90D68">
      <w:r w:rsidRPr="00C83F15">
        <w:rPr>
          <w:b/>
          <w:bCs/>
        </w:rPr>
        <w:t xml:space="preserve">1. First </w:t>
      </w:r>
      <w:r w:rsidR="00A368E5" w:rsidRPr="00C83F15">
        <w:rPr>
          <w:b/>
          <w:bCs/>
        </w:rPr>
        <w:t>Source</w:t>
      </w:r>
      <w:r w:rsidRPr="00C83F15">
        <w:rPr>
          <w:b/>
          <w:bCs/>
        </w:rPr>
        <w:t xml:space="preserve"> </w:t>
      </w:r>
      <w:r w:rsidR="00842611" w:rsidRPr="00C83F15">
        <w:rPr>
          <w:b/>
          <w:bCs/>
        </w:rPr>
        <w:t xml:space="preserve">- </w:t>
      </w:r>
      <w:r w:rsidR="00842611" w:rsidRPr="00C83F15">
        <w:t>Ocean, N. and Meyer, C., 2023. Satisfaction and attrition in the UK healthcare sector over the past decade. </w:t>
      </w:r>
      <w:proofErr w:type="spellStart"/>
      <w:r w:rsidR="00842611" w:rsidRPr="00C83F15">
        <w:rPr>
          <w:i/>
          <w:iCs/>
        </w:rPr>
        <w:t>PLoS</w:t>
      </w:r>
      <w:proofErr w:type="spellEnd"/>
      <w:r w:rsidR="00842611" w:rsidRPr="00C83F15">
        <w:rPr>
          <w:i/>
          <w:iCs/>
        </w:rPr>
        <w:t xml:space="preserve"> One</w:t>
      </w:r>
      <w:r w:rsidR="00842611" w:rsidRPr="00C83F15">
        <w:t>, </w:t>
      </w:r>
      <w:r w:rsidR="00842611" w:rsidRPr="00C83F15">
        <w:rPr>
          <w:i/>
          <w:iCs/>
        </w:rPr>
        <w:t>18</w:t>
      </w:r>
      <w:r w:rsidR="00842611" w:rsidRPr="00C83F15">
        <w:t>(4), p.e0284516.</w:t>
      </w:r>
    </w:p>
    <w:p w14:paraId="4A990FFA" w14:textId="77777777" w:rsidR="006478B1" w:rsidRPr="00C83F15" w:rsidRDefault="00842611" w:rsidP="00D90D68">
      <w:pPr>
        <w:rPr>
          <w:b/>
          <w:bCs/>
        </w:rPr>
      </w:pPr>
      <w:r w:rsidRPr="00C83F15">
        <w:rPr>
          <w:b/>
          <w:bCs/>
        </w:rPr>
        <w:t xml:space="preserve">Content &amp; relevance: </w:t>
      </w:r>
    </w:p>
    <w:p w14:paraId="42532F1E" w14:textId="16CE7E55" w:rsidR="006478B1" w:rsidRPr="00C83F15" w:rsidRDefault="00022484" w:rsidP="00D90D68">
      <w:r w:rsidRPr="00C83F15">
        <w:t>As per Ocean and Meyer (2023), t</w:t>
      </w:r>
      <w:r w:rsidR="006478B1" w:rsidRPr="00C83F15">
        <w:t>he content of this source directly reflects the existing literature</w:t>
      </w:r>
      <w:r w:rsidR="00E85511">
        <w:t>,</w:t>
      </w:r>
      <w:r w:rsidR="006478B1" w:rsidRPr="00C83F15">
        <w:t xml:space="preserve"> which has showcased queries over the working situation in </w:t>
      </w:r>
      <w:proofErr w:type="spellStart"/>
      <w:r w:rsidR="006478B1" w:rsidRPr="00C83F15">
        <w:t>uk</w:t>
      </w:r>
      <w:proofErr w:type="spellEnd"/>
      <w:r w:rsidR="006478B1" w:rsidRPr="00C83F15">
        <w:t xml:space="preserve"> national services. </w:t>
      </w:r>
      <w:r w:rsidR="00E85511">
        <w:t>It</w:t>
      </w:r>
      <w:r w:rsidR="006478B1" w:rsidRPr="00C83F15">
        <w:t xml:space="preserve"> has been seen with workers </w:t>
      </w:r>
      <w:r w:rsidR="00E85511">
        <w:t>in</w:t>
      </w:r>
      <w:r w:rsidR="006478B1" w:rsidRPr="00C83F15">
        <w:t xml:space="preserve"> </w:t>
      </w:r>
      <w:r w:rsidR="00E85511">
        <w:t xml:space="preserve">the </w:t>
      </w:r>
      <w:r w:rsidR="006478B1" w:rsidRPr="00C83F15">
        <w:t xml:space="preserve">healthcare sector on a frequent basis </w:t>
      </w:r>
      <w:r w:rsidR="00E85511">
        <w:t>that</w:t>
      </w:r>
      <w:r w:rsidR="006478B1" w:rsidRPr="00C83F15">
        <w:t xml:space="preserve"> the challenges </w:t>
      </w:r>
      <w:r w:rsidR="006478B1" w:rsidRPr="00C83F15">
        <w:lastRenderedPageBreak/>
        <w:t xml:space="preserve">of stress and </w:t>
      </w:r>
      <w:r w:rsidR="00E85511">
        <w:t>work-life</w:t>
      </w:r>
      <w:r w:rsidR="006478B1" w:rsidRPr="00C83F15">
        <w:t xml:space="preserve"> balance </w:t>
      </w:r>
      <w:r w:rsidR="00E85511">
        <w:t xml:space="preserve">have </w:t>
      </w:r>
      <w:r w:rsidR="006478B1" w:rsidRPr="00C83F15">
        <w:t xml:space="preserve">proven to be the </w:t>
      </w:r>
      <w:r w:rsidR="00E85511">
        <w:t>drivers</w:t>
      </w:r>
      <w:r w:rsidR="006478B1" w:rsidRPr="00C83F15">
        <w:t xml:space="preserve"> of burnout and attrition. This source is highly relevant because it has investigated the data from monthly workforce statistics of </w:t>
      </w:r>
      <w:r w:rsidR="00112817">
        <w:t xml:space="preserve">the </w:t>
      </w:r>
      <w:r w:rsidR="006478B1" w:rsidRPr="00C83F15">
        <w:t xml:space="preserve">NHS and longitudinal research of </w:t>
      </w:r>
      <w:proofErr w:type="spellStart"/>
      <w:r w:rsidR="006478B1" w:rsidRPr="00C83F15">
        <w:t>uk</w:t>
      </w:r>
      <w:proofErr w:type="spellEnd"/>
      <w:r w:rsidR="006478B1" w:rsidRPr="00C83F15">
        <w:t xml:space="preserve"> </w:t>
      </w:r>
      <w:r w:rsidR="00112817">
        <w:t>households</w:t>
      </w:r>
      <w:r w:rsidR="006478B1" w:rsidRPr="00C83F15">
        <w:t xml:space="preserve">. </w:t>
      </w:r>
    </w:p>
    <w:p w14:paraId="59859EA4" w14:textId="40564F0C" w:rsidR="006478B1" w:rsidRPr="00C83F15" w:rsidRDefault="0077398C" w:rsidP="00D90D68">
      <w:pPr>
        <w:rPr>
          <w:b/>
          <w:bCs/>
        </w:rPr>
      </w:pPr>
      <w:r w:rsidRPr="00C83F15">
        <w:rPr>
          <w:b/>
          <w:bCs/>
        </w:rPr>
        <w:t xml:space="preserve">Justification </w:t>
      </w:r>
    </w:p>
    <w:p w14:paraId="485B741F" w14:textId="0AE5DC9F" w:rsidR="0077398C" w:rsidRPr="00C83F15" w:rsidRDefault="00AD1A50" w:rsidP="00D90D68">
      <w:r w:rsidRPr="00C83F15">
        <w:t>This source has been selected</w:t>
      </w:r>
      <w:r w:rsidR="00416E4C" w:rsidRPr="00C83F15">
        <w:t xml:space="preserve"> </w:t>
      </w:r>
      <w:r w:rsidR="00112817">
        <w:t>because</w:t>
      </w:r>
      <w:r w:rsidR="00416E4C" w:rsidRPr="00C83F15">
        <w:t xml:space="preserve"> it has both types of implications in context with additional policy research. The findings of this article provide support for the requirement of structural change within the healthcare sector of </w:t>
      </w:r>
      <w:r w:rsidR="00112817">
        <w:t xml:space="preserve">the </w:t>
      </w:r>
      <w:r w:rsidR="00416E4C" w:rsidRPr="00C83F15">
        <w:t xml:space="preserve">United Kingdom </w:t>
      </w:r>
      <w:r w:rsidR="00112817">
        <w:t>to</w:t>
      </w:r>
      <w:r w:rsidR="00416E4C" w:rsidRPr="00C83F15">
        <w:t xml:space="preserve"> improve working situations. </w:t>
      </w:r>
    </w:p>
    <w:p w14:paraId="6F3CB5A5" w14:textId="77777777" w:rsidR="00E264FB" w:rsidRDefault="00DC71F7" w:rsidP="00D90D68">
      <w:r w:rsidRPr="00C83F15">
        <w:rPr>
          <w:b/>
          <w:bCs/>
        </w:rPr>
        <w:t xml:space="preserve">2. Second source </w:t>
      </w:r>
      <w:r w:rsidR="00C83F15" w:rsidRPr="00C83F15">
        <w:rPr>
          <w:b/>
          <w:bCs/>
        </w:rPr>
        <w:t xml:space="preserve">- </w:t>
      </w:r>
      <w:r w:rsidR="00AA16CE" w:rsidRPr="00E264FB">
        <w:t>Li, L.Z., Yang, P., Singer, S.J., Pfeffer, J., Mathur, M.B. and Shanafelt, T., 2024. Nurse burnout and patient safety, satisfaction, and quality of care: a systematic review and meta-analysis. </w:t>
      </w:r>
      <w:r w:rsidR="00AA16CE" w:rsidRPr="00E264FB">
        <w:rPr>
          <w:i/>
          <w:iCs/>
        </w:rPr>
        <w:t>JAMA network open</w:t>
      </w:r>
      <w:r w:rsidR="00AA16CE" w:rsidRPr="00E264FB">
        <w:t>, </w:t>
      </w:r>
      <w:r w:rsidR="00AA16CE" w:rsidRPr="00E264FB">
        <w:rPr>
          <w:i/>
          <w:iCs/>
        </w:rPr>
        <w:t>7</w:t>
      </w:r>
      <w:r w:rsidR="00AA16CE" w:rsidRPr="00E264FB">
        <w:t>(11), pp.e2443059-e2443059.</w:t>
      </w:r>
    </w:p>
    <w:p w14:paraId="006F3120" w14:textId="77777777" w:rsidR="00E264FB" w:rsidRPr="00C83F15" w:rsidRDefault="00E264FB" w:rsidP="00D90D68">
      <w:pPr>
        <w:rPr>
          <w:b/>
          <w:bCs/>
        </w:rPr>
      </w:pPr>
      <w:r w:rsidRPr="00C83F15">
        <w:rPr>
          <w:b/>
          <w:bCs/>
        </w:rPr>
        <w:t xml:space="preserve">Content &amp; relevance: </w:t>
      </w:r>
    </w:p>
    <w:p w14:paraId="7E7B1290" w14:textId="57E81833" w:rsidR="00F045AF" w:rsidRDefault="00F90863" w:rsidP="00D90D68">
      <w:r>
        <w:t xml:space="preserve">According to </w:t>
      </w:r>
      <w:r w:rsidR="008A15B4" w:rsidRPr="00F90863">
        <w:t>Li</w:t>
      </w:r>
      <w:r w:rsidR="008A15B4">
        <w:t xml:space="preserve"> et al.</w:t>
      </w:r>
      <w:r w:rsidR="008A15B4" w:rsidRPr="00F90863">
        <w:t xml:space="preserve"> </w:t>
      </w:r>
      <w:r w:rsidR="008A15B4">
        <w:t>(</w:t>
      </w:r>
      <w:r w:rsidR="008A15B4" w:rsidRPr="00F90863">
        <w:t>2024</w:t>
      </w:r>
      <w:r>
        <w:t>), t</w:t>
      </w:r>
      <w:r w:rsidR="00B60C03" w:rsidRPr="00B60C03">
        <w:t>he content of this source is seen w</w:t>
      </w:r>
      <w:r w:rsidR="007338E3" w:rsidRPr="00B60C03">
        <w:t>ithin the arrange</w:t>
      </w:r>
      <w:r w:rsidR="00B60C03" w:rsidRPr="00B60C03">
        <w:t>d</w:t>
      </w:r>
      <w:r w:rsidR="007338E3" w:rsidRPr="00B60C03">
        <w:t xml:space="preserve"> analysis and review of almost 85 research </w:t>
      </w:r>
      <w:r w:rsidR="00112817">
        <w:t xml:space="preserve">studies </w:t>
      </w:r>
      <w:r w:rsidR="007338E3" w:rsidRPr="00B60C03">
        <w:t>with the inclusion of 28</w:t>
      </w:r>
      <w:r w:rsidR="006B6AE4">
        <w:t>8</w:t>
      </w:r>
      <w:r w:rsidR="007338E3" w:rsidRPr="00B60C03">
        <w:t>581 nurses</w:t>
      </w:r>
      <w:r w:rsidR="00112817">
        <w:t>. The</w:t>
      </w:r>
      <w:r w:rsidR="007338E3" w:rsidRPr="00B60C03">
        <w:t xml:space="preserve"> burnout of nurses was demonstrated </w:t>
      </w:r>
      <w:r w:rsidR="00112817">
        <w:t>by</w:t>
      </w:r>
      <w:r w:rsidR="007338E3" w:rsidRPr="00B60C03">
        <w:t xml:space="preserve"> the lower</w:t>
      </w:r>
      <w:r w:rsidR="00B60C03" w:rsidRPr="00B60C03">
        <w:t xml:space="preserve"> Patient </w:t>
      </w:r>
      <w:r w:rsidR="00112817">
        <w:t>Safety Grade</w:t>
      </w:r>
      <w:r w:rsidR="00B60C03" w:rsidRPr="00B60C03">
        <w:t xml:space="preserve"> and safety climate</w:t>
      </w:r>
      <w:r w:rsidR="00B60C03">
        <w:t>.</w:t>
      </w:r>
      <w:r w:rsidR="006B6AE4">
        <w:t xml:space="preserve"> </w:t>
      </w:r>
      <w:r w:rsidR="00F045AF">
        <w:t xml:space="preserve">The relevance </w:t>
      </w:r>
      <w:r w:rsidR="00112817">
        <w:t>of</w:t>
      </w:r>
      <w:r w:rsidR="00F045AF">
        <w:t xml:space="preserve"> </w:t>
      </w:r>
      <w:r w:rsidR="00112817">
        <w:t>selecting</w:t>
      </w:r>
      <w:r w:rsidR="00F045AF">
        <w:t xml:space="preserve"> these sources is to analyse the moderators and magnitude of </w:t>
      </w:r>
      <w:r w:rsidR="00112817">
        <w:t>association</w:t>
      </w:r>
      <w:r w:rsidR="00F045AF">
        <w:t xml:space="preserve"> among patient safety and nurse burnout</w:t>
      </w:r>
      <w:r w:rsidR="00112817">
        <w:t>,</w:t>
      </w:r>
      <w:r w:rsidR="00F045AF">
        <w:t xml:space="preserve"> quality of care</w:t>
      </w:r>
      <w:r w:rsidR="00112817">
        <w:t>,</w:t>
      </w:r>
      <w:r w:rsidR="00F045AF">
        <w:t xml:space="preserve"> and patient satisfaction.</w:t>
      </w:r>
    </w:p>
    <w:p w14:paraId="5855B170" w14:textId="77777777" w:rsidR="00F045AF" w:rsidRDefault="00F045AF" w:rsidP="00D90D68">
      <w:pPr>
        <w:rPr>
          <w:b/>
          <w:bCs/>
        </w:rPr>
      </w:pPr>
      <w:r w:rsidRPr="00F045AF">
        <w:rPr>
          <w:b/>
          <w:bCs/>
        </w:rPr>
        <w:t xml:space="preserve">Justification </w:t>
      </w:r>
    </w:p>
    <w:p w14:paraId="0A500F6C" w14:textId="4188BE1A" w:rsidR="00F045AF" w:rsidRDefault="00617513" w:rsidP="00D90D68">
      <w:r>
        <w:t>The most significant reason for choosing this source is the occupational burnout condition</w:t>
      </w:r>
      <w:r w:rsidR="00112817">
        <w:t>,</w:t>
      </w:r>
      <w:r>
        <w:t xml:space="preserve"> which is featured with the emotional pressures</w:t>
      </w:r>
      <w:r w:rsidR="00112817">
        <w:t>,</w:t>
      </w:r>
      <w:r>
        <w:t xml:space="preserve"> Reification and </w:t>
      </w:r>
      <w:r w:rsidR="00112817">
        <w:t>a decline</w:t>
      </w:r>
      <w:r>
        <w:t xml:space="preserve"> </w:t>
      </w:r>
      <w:r w:rsidR="00112817">
        <w:t xml:space="preserve">in </w:t>
      </w:r>
      <w:r>
        <w:t>sense of personal achievements</w:t>
      </w:r>
      <w:r w:rsidR="00112817">
        <w:t>,</w:t>
      </w:r>
      <w:r>
        <w:t xml:space="preserve"> </w:t>
      </w:r>
      <w:r w:rsidR="00112817">
        <w:t>which</w:t>
      </w:r>
      <w:r>
        <w:t xml:space="preserve"> is predominant among the nurses. </w:t>
      </w:r>
    </w:p>
    <w:p w14:paraId="61F4737E" w14:textId="77777777" w:rsidR="00E70AA5" w:rsidRDefault="00617513" w:rsidP="00D90D68">
      <w:pPr>
        <w:rPr>
          <w:lang w:val="en-IN"/>
        </w:rPr>
      </w:pPr>
      <w:r w:rsidRPr="000D292F">
        <w:rPr>
          <w:b/>
          <w:bCs/>
        </w:rPr>
        <w:t>3. Third source:</w:t>
      </w:r>
      <w:r>
        <w:t xml:space="preserve"> </w:t>
      </w:r>
      <w:r w:rsidR="00E70AA5" w:rsidRPr="00E454FB">
        <w:rPr>
          <w:lang w:val="en-IN"/>
        </w:rPr>
        <w:t>RCN (2025). </w:t>
      </w:r>
      <w:r w:rsidR="00E70AA5" w:rsidRPr="00E454FB">
        <w:rPr>
          <w:i/>
          <w:iCs/>
          <w:lang w:val="en-IN"/>
        </w:rPr>
        <w:t>RCN warns of workforce shortages causing nightmares and panic attacks</w:t>
      </w:r>
      <w:r w:rsidR="00E70AA5" w:rsidRPr="00E454FB">
        <w:rPr>
          <w:lang w:val="en-IN"/>
        </w:rPr>
        <w:t xml:space="preserve">. [online] RCN. </w:t>
      </w:r>
    </w:p>
    <w:p w14:paraId="5F69F4FC" w14:textId="48333778" w:rsidR="00E70AA5" w:rsidRDefault="00E70AA5" w:rsidP="00D90D68">
      <w:pPr>
        <w:rPr>
          <w:b/>
          <w:bCs/>
        </w:rPr>
      </w:pPr>
      <w:r w:rsidRPr="00C83F15">
        <w:rPr>
          <w:b/>
          <w:bCs/>
        </w:rPr>
        <w:t xml:space="preserve">Content &amp; relevance: </w:t>
      </w:r>
    </w:p>
    <w:p w14:paraId="17093666" w14:textId="7BEEFA08" w:rsidR="00715CA0" w:rsidRPr="00715CA0" w:rsidRDefault="000F08C0" w:rsidP="00D90D68">
      <w:r>
        <w:t xml:space="preserve">Stress is proven to be the biggest reason for illness given </w:t>
      </w:r>
      <w:r w:rsidR="00112817">
        <w:t>by</w:t>
      </w:r>
      <w:r>
        <w:t xml:space="preserve"> staff in the survey</w:t>
      </w:r>
      <w:r w:rsidR="00112817">
        <w:t>,</w:t>
      </w:r>
      <w:r>
        <w:t xml:space="preserve"> which </w:t>
      </w:r>
      <w:r w:rsidR="00112817">
        <w:t>has increased</w:t>
      </w:r>
      <w:r>
        <w:t xml:space="preserve"> from 50% in 2017. This is </w:t>
      </w:r>
      <w:r w:rsidR="007B0CC4">
        <w:t>a</w:t>
      </w:r>
      <w:r>
        <w:t xml:space="preserve"> situation which is not dangerous for the patient but also for </w:t>
      </w:r>
      <w:r w:rsidR="00112817">
        <w:t xml:space="preserve">the </w:t>
      </w:r>
      <w:r>
        <w:t xml:space="preserve">physical and mental health of nursing staff members. The relevance </w:t>
      </w:r>
      <w:r w:rsidR="007B0CC4">
        <w:t>of</w:t>
      </w:r>
      <w:r>
        <w:t xml:space="preserve"> choosing this source because it discovered undesirable pressures on staff members</w:t>
      </w:r>
      <w:r w:rsidR="007B0CC4">
        <w:t>,</w:t>
      </w:r>
      <w:r>
        <w:t xml:space="preserve"> which are being felt across the </w:t>
      </w:r>
      <w:proofErr w:type="spellStart"/>
      <w:r>
        <w:t>uk</w:t>
      </w:r>
      <w:proofErr w:type="spellEnd"/>
      <w:r>
        <w:t>.</w:t>
      </w:r>
    </w:p>
    <w:p w14:paraId="1D6E4293" w14:textId="7790F162" w:rsidR="005D3DC8" w:rsidRDefault="00100338" w:rsidP="00D90D68">
      <w:pPr>
        <w:rPr>
          <w:b/>
          <w:bCs/>
        </w:rPr>
      </w:pPr>
      <w:r w:rsidRPr="00100338">
        <w:rPr>
          <w:b/>
          <w:bCs/>
        </w:rPr>
        <w:t xml:space="preserve">Justification </w:t>
      </w:r>
    </w:p>
    <w:p w14:paraId="0D193247" w14:textId="37CA65F7" w:rsidR="00715CA0" w:rsidRDefault="007B0CC4" w:rsidP="00D90D68">
      <w:r>
        <w:t>The UK’s</w:t>
      </w:r>
      <w:r w:rsidR="00715CA0" w:rsidRPr="005D3DC8">
        <w:t xml:space="preserve"> healthcare settings</w:t>
      </w:r>
      <w:r>
        <w:t>,</w:t>
      </w:r>
      <w:r w:rsidR="00715CA0" w:rsidRPr="005D3DC8">
        <w:t xml:space="preserve"> with the inclusion of care homes and hospitals</w:t>
      </w:r>
      <w:r>
        <w:t>,</w:t>
      </w:r>
      <w:r w:rsidR="00715CA0" w:rsidRPr="005D3DC8">
        <w:t xml:space="preserve"> </w:t>
      </w:r>
      <w:r>
        <w:t>are</w:t>
      </w:r>
      <w:r w:rsidR="00715CA0" w:rsidRPr="005D3DC8">
        <w:t xml:space="preserve"> short-staffed from </w:t>
      </w:r>
      <w:r>
        <w:t>with</w:t>
      </w:r>
      <w:r w:rsidR="00715CA0" w:rsidRPr="005D3DC8">
        <w:t xml:space="preserve"> the staff of nursing regularly working </w:t>
      </w:r>
      <w:r>
        <w:t>through</w:t>
      </w:r>
      <w:r w:rsidR="00715CA0" w:rsidRPr="005D3DC8">
        <w:t xml:space="preserve"> unwell. The nursing staff were seen working </w:t>
      </w:r>
      <w:r>
        <w:t>under</w:t>
      </w:r>
      <w:r w:rsidR="00715CA0" w:rsidRPr="005D3DC8">
        <w:t xml:space="preserve"> high pressure as the leading region of illness </w:t>
      </w:r>
      <w:r>
        <w:t>hit</w:t>
      </w:r>
      <w:r w:rsidR="00715CA0" w:rsidRPr="005D3DC8">
        <w:t xml:space="preserve"> an </w:t>
      </w:r>
      <w:r>
        <w:t>8-year</w:t>
      </w:r>
      <w:r w:rsidR="00715CA0" w:rsidRPr="005D3DC8">
        <w:t xml:space="preserve"> high.</w:t>
      </w:r>
    </w:p>
    <w:p w14:paraId="3D699195" w14:textId="2B9CDE9C" w:rsidR="00DA2E54" w:rsidRPr="00C83F15" w:rsidRDefault="00DA2E54" w:rsidP="00730AEA">
      <w:pPr>
        <w:pStyle w:val="Heading1"/>
      </w:pPr>
      <w:bookmarkStart w:id="5" w:name="_Toc216386554"/>
      <w:r w:rsidRPr="00C83F15">
        <w:lastRenderedPageBreak/>
        <w:t xml:space="preserve">Task </w:t>
      </w:r>
      <w:r w:rsidR="00FC72BB" w:rsidRPr="00C83F15">
        <w:t xml:space="preserve">2: </w:t>
      </w:r>
      <w:r w:rsidRPr="00C83F15">
        <w:t xml:space="preserve">Research </w:t>
      </w:r>
      <w:r w:rsidR="00FC72BB" w:rsidRPr="00C83F15">
        <w:t>Methodologies</w:t>
      </w:r>
      <w:bookmarkEnd w:id="5"/>
      <w:r w:rsidR="00FC72BB" w:rsidRPr="00C83F15">
        <w:t xml:space="preserve"> </w:t>
      </w:r>
    </w:p>
    <w:p w14:paraId="6C5CC75A" w14:textId="120205BF" w:rsidR="00210399" w:rsidRPr="00C83F15" w:rsidRDefault="00210399" w:rsidP="00730AEA">
      <w:pPr>
        <w:pStyle w:val="Heading2"/>
      </w:pPr>
      <w:bookmarkStart w:id="6" w:name="_Toc216386555"/>
      <w:r w:rsidRPr="00C83F15">
        <w:t xml:space="preserve">Brief </w:t>
      </w:r>
      <w:r w:rsidR="00FC72BB" w:rsidRPr="00C83F15">
        <w:t>Overview</w:t>
      </w:r>
      <w:bookmarkEnd w:id="6"/>
      <w:r w:rsidR="00FC72BB" w:rsidRPr="00C83F15">
        <w:t xml:space="preserve"> </w:t>
      </w:r>
    </w:p>
    <w:p w14:paraId="05387D8C" w14:textId="17B10B22" w:rsidR="00DA2E54" w:rsidRPr="00C83F15" w:rsidRDefault="00DA2E54" w:rsidP="00D90D68">
      <w:r w:rsidRPr="00C83F15">
        <w:t xml:space="preserve">Quantitative research is one that aims </w:t>
      </w:r>
      <w:r w:rsidR="007B0CC4">
        <w:t>to gather</w:t>
      </w:r>
      <w:r w:rsidRPr="00C83F15">
        <w:t xml:space="preserve"> numbers to prove hypotheses and trace statistical trends. </w:t>
      </w:r>
      <w:r w:rsidR="00F75801">
        <w:t xml:space="preserve">According to </w:t>
      </w:r>
      <w:r w:rsidR="00682DF3" w:rsidRPr="00682DF3">
        <w:t>Ahmad</w:t>
      </w:r>
      <w:r w:rsidR="00682DF3">
        <w:t xml:space="preserve"> et al.</w:t>
      </w:r>
      <w:r w:rsidR="00682DF3" w:rsidRPr="00682DF3">
        <w:t xml:space="preserve"> </w:t>
      </w:r>
      <w:r w:rsidR="00682DF3">
        <w:t>(</w:t>
      </w:r>
      <w:r w:rsidR="00682DF3" w:rsidRPr="00682DF3">
        <w:t>2019</w:t>
      </w:r>
      <w:r w:rsidR="00F75801">
        <w:t xml:space="preserve">), </w:t>
      </w:r>
      <w:r w:rsidR="00762D81">
        <w:t xml:space="preserve">quantitative research is proven to be a way for learning in </w:t>
      </w:r>
      <w:r w:rsidR="007B0CC4">
        <w:t xml:space="preserve">the </w:t>
      </w:r>
      <w:r w:rsidR="00762D81">
        <w:t xml:space="preserve">context of </w:t>
      </w:r>
      <w:r w:rsidR="007B0CC4">
        <w:t xml:space="preserve">a </w:t>
      </w:r>
      <w:r w:rsidR="00762D81">
        <w:t xml:space="preserve">specific group of people called as sample population. </w:t>
      </w:r>
      <w:r w:rsidRPr="00C83F15">
        <w:t xml:space="preserve">It is well defined, deductive, and is often applied </w:t>
      </w:r>
      <w:r w:rsidR="00505CA7">
        <w:t>to</w:t>
      </w:r>
      <w:r w:rsidRPr="00C83F15">
        <w:t xml:space="preserve"> large sample sizes to </w:t>
      </w:r>
      <w:r w:rsidR="00505CA7">
        <w:t>statistically</w:t>
      </w:r>
      <w:r w:rsidRPr="00C83F15">
        <w:t xml:space="preserve"> measure variables, including finding precise vacancy rates or staff turnover percentages. This method would be necessary in determining the magnitude of an issue. On the contrary, qualitative research investigates subjective events, senses and social situations. </w:t>
      </w:r>
      <w:r w:rsidR="006820F7">
        <w:t xml:space="preserve">As per </w:t>
      </w:r>
      <w:proofErr w:type="spellStart"/>
      <w:r w:rsidR="002C4786" w:rsidRPr="002C4786">
        <w:t>Ghanad</w:t>
      </w:r>
      <w:proofErr w:type="spellEnd"/>
      <w:r w:rsidR="002C4786" w:rsidRPr="002C4786">
        <w:t xml:space="preserve"> </w:t>
      </w:r>
      <w:r w:rsidR="002C4786">
        <w:t>(</w:t>
      </w:r>
      <w:r w:rsidR="002C4786" w:rsidRPr="002C4786">
        <w:t>2023</w:t>
      </w:r>
      <w:r w:rsidR="006820F7">
        <w:t xml:space="preserve">), the quantitative research includes quality data and objects for the understanding of motives for actions. </w:t>
      </w:r>
      <w:r w:rsidRPr="00C83F15">
        <w:t xml:space="preserve">This is essential in health and social care to be able to capture the lived experience of staff burnout and emotional effects on the care of patients. </w:t>
      </w:r>
    </w:p>
    <w:p w14:paraId="7C0EC0A8" w14:textId="291E5ED8" w:rsidR="00210399" w:rsidRPr="00C83F15" w:rsidRDefault="00ED6637" w:rsidP="00730AEA">
      <w:pPr>
        <w:pStyle w:val="Heading2"/>
      </w:pPr>
      <w:bookmarkStart w:id="7" w:name="_Toc216386556"/>
      <w:r w:rsidRPr="00C83F15">
        <w:t xml:space="preserve">Mixed </w:t>
      </w:r>
      <w:r w:rsidR="00FC72BB" w:rsidRPr="00C83F15">
        <w:t>Methods</w:t>
      </w:r>
      <w:bookmarkEnd w:id="7"/>
      <w:r w:rsidR="00FC72BB" w:rsidRPr="00C83F15">
        <w:t xml:space="preserve">  </w:t>
      </w:r>
    </w:p>
    <w:p w14:paraId="6287F83A" w14:textId="4D6AFE04" w:rsidR="00416E4C" w:rsidRPr="00C83F15" w:rsidRDefault="00DA2E54" w:rsidP="00D90D68">
      <w:r w:rsidRPr="00C83F15">
        <w:t xml:space="preserve">This research report follows a mixed methodology with the use of secondary data. This approach is a combination of quantitative and qualitative data that will allow </w:t>
      </w:r>
      <w:r w:rsidR="00505CA7">
        <w:t>for the delivery of</w:t>
      </w:r>
      <w:r w:rsidRPr="00C83F15">
        <w:t xml:space="preserve"> a complete analysis of the subject of research. A mixed-method approach is related to the fact that the crisis of the workforce is complex. </w:t>
      </w:r>
      <w:r w:rsidR="00FF0F9E">
        <w:t xml:space="preserve">According to </w:t>
      </w:r>
      <w:proofErr w:type="spellStart"/>
      <w:r w:rsidR="00CF0731" w:rsidRPr="00CF0731">
        <w:t>Dawadi</w:t>
      </w:r>
      <w:proofErr w:type="spellEnd"/>
      <w:r w:rsidR="00CF0731">
        <w:t xml:space="preserve"> et al.</w:t>
      </w:r>
      <w:r w:rsidR="00CF0731" w:rsidRPr="00CF0731">
        <w:t xml:space="preserve"> </w:t>
      </w:r>
      <w:r w:rsidR="00CF0731">
        <w:t>(</w:t>
      </w:r>
      <w:r w:rsidR="00CF0731" w:rsidRPr="00CF0731">
        <w:t>2021</w:t>
      </w:r>
      <w:r w:rsidR="00FF0F9E">
        <w:t xml:space="preserve">), </w:t>
      </w:r>
      <w:r w:rsidR="00505CA7">
        <w:t>mixed-method</w:t>
      </w:r>
      <w:r w:rsidR="00CF0731">
        <w:t xml:space="preserve"> research incorporates various </w:t>
      </w:r>
      <w:r w:rsidR="00505CA7">
        <w:t xml:space="preserve">methods </w:t>
      </w:r>
      <w:r w:rsidR="00CF0731">
        <w:t xml:space="preserve">in addressing research questions </w:t>
      </w:r>
      <w:r w:rsidR="00505CA7">
        <w:t>in</w:t>
      </w:r>
      <w:r w:rsidR="00CF0731">
        <w:t xml:space="preserve"> a principled and adequate manner. </w:t>
      </w:r>
      <w:r w:rsidRPr="00C83F15">
        <w:t xml:space="preserve">The use of only quantitative data would expose the basic number of vacancies, but it </w:t>
      </w:r>
      <w:r w:rsidR="00505CA7">
        <w:t>would</w:t>
      </w:r>
      <w:r w:rsidRPr="00C83F15">
        <w:t xml:space="preserve"> not be able to answer the psychological forecast of the moral injury that is </w:t>
      </w:r>
      <w:r w:rsidR="00505CA7">
        <w:t>causing</w:t>
      </w:r>
      <w:r w:rsidRPr="00C83F15">
        <w:t xml:space="preserve"> the staff </w:t>
      </w:r>
      <w:r w:rsidR="00505CA7">
        <w:t xml:space="preserve">to </w:t>
      </w:r>
      <w:r w:rsidRPr="00C83F15">
        <w:t>attempt to run. Using the quantitative evidence based on safety incidents</w:t>
      </w:r>
      <w:r w:rsidR="00505CA7">
        <w:t>,</w:t>
      </w:r>
      <w:r w:rsidRPr="00C83F15">
        <w:t xml:space="preserve"> with the qualitative understandings of the stress experienced by staff members, the report will be able to study the scale of the shortage </w:t>
      </w:r>
      <w:r w:rsidR="00416E4C" w:rsidRPr="00C83F15">
        <w:t xml:space="preserve">of staff members. </w:t>
      </w:r>
    </w:p>
    <w:p w14:paraId="7026DEF6" w14:textId="77777777" w:rsidR="00416E4C" w:rsidRPr="00C83F15" w:rsidRDefault="00416E4C" w:rsidP="00D90D68">
      <w:r w:rsidRPr="00C83F15">
        <w:br w:type="page"/>
      </w:r>
    </w:p>
    <w:p w14:paraId="705C99CD" w14:textId="43BC2BBE" w:rsidR="00EE683E" w:rsidRPr="00C83F15" w:rsidRDefault="00DA2E54" w:rsidP="00A66AFF">
      <w:pPr>
        <w:pStyle w:val="Heading1"/>
      </w:pPr>
      <w:bookmarkStart w:id="8" w:name="_Toc216386557"/>
      <w:r w:rsidRPr="00C83F15">
        <w:lastRenderedPageBreak/>
        <w:t xml:space="preserve">Task </w:t>
      </w:r>
      <w:r w:rsidR="00FC72BB" w:rsidRPr="00C83F15">
        <w:t>3</w:t>
      </w:r>
      <w:r w:rsidR="00FC72BB">
        <w:t>:</w:t>
      </w:r>
      <w:r w:rsidR="00FC72BB" w:rsidRPr="00C83F15">
        <w:t xml:space="preserve"> </w:t>
      </w:r>
      <w:r w:rsidR="00A66AFF" w:rsidRPr="00C83F15">
        <w:t xml:space="preserve">Data </w:t>
      </w:r>
      <w:r w:rsidR="00FC72BB" w:rsidRPr="00C83F15">
        <w:t>Collection</w:t>
      </w:r>
      <w:bookmarkEnd w:id="8"/>
      <w:r w:rsidR="00FC72BB" w:rsidRPr="00C83F15">
        <w:t xml:space="preserve"> </w:t>
      </w:r>
    </w:p>
    <w:p w14:paraId="46A1B49B" w14:textId="73C04634" w:rsidR="00D260A2" w:rsidRPr="00C83F15" w:rsidRDefault="00D260A2" w:rsidP="00A66AFF">
      <w:pPr>
        <w:pStyle w:val="Heading2"/>
      </w:pPr>
      <w:bookmarkStart w:id="9" w:name="_Toc216386558"/>
      <w:r w:rsidRPr="00C83F15">
        <w:t xml:space="preserve">Primary </w:t>
      </w:r>
      <w:r w:rsidR="00FC72BB">
        <w:t>a</w:t>
      </w:r>
      <w:r w:rsidR="00FC72BB" w:rsidRPr="00C83F15">
        <w:t>nd Secondary Data Collection Overview</w:t>
      </w:r>
      <w:bookmarkEnd w:id="9"/>
      <w:r w:rsidR="00FC72BB" w:rsidRPr="00C83F15">
        <w:t xml:space="preserve"> </w:t>
      </w:r>
    </w:p>
    <w:p w14:paraId="26C45DB5" w14:textId="325234E6" w:rsidR="00EE683E" w:rsidRPr="00C83F15" w:rsidRDefault="00EE683E" w:rsidP="00D90D68">
      <w:r w:rsidRPr="00C83F15">
        <w:t>The process of data gathering is broken down into primary and secondary. Primary data is the original data gathered by the researcher, first-hand, to provide responses to certain research questions</w:t>
      </w:r>
      <w:r w:rsidR="00505CA7">
        <w:t>,</w:t>
      </w:r>
      <w:r w:rsidRPr="00C83F15">
        <w:t xml:space="preserve"> and thus</w:t>
      </w:r>
      <w:r w:rsidR="00505CA7">
        <w:t>,</w:t>
      </w:r>
      <w:r w:rsidRPr="00C83F15">
        <w:t xml:space="preserve"> it is </w:t>
      </w:r>
      <w:r w:rsidR="00505CA7">
        <w:t>obtained</w:t>
      </w:r>
      <w:r w:rsidRPr="00C83F15">
        <w:t xml:space="preserve"> using techniques such as surveys or interviews. It is mostly resource-consuming, but its major strength is relevance and currency. The secondary data entails an analysis of pre</w:t>
      </w:r>
      <w:r w:rsidR="00FC72BB">
        <w:t>-</w:t>
      </w:r>
      <w:r w:rsidRPr="00C83F15">
        <w:t>existing data gathered by other colleges</w:t>
      </w:r>
      <w:r w:rsidR="00505CA7">
        <w:t>,</w:t>
      </w:r>
      <w:r w:rsidRPr="00C83F15">
        <w:t xml:space="preserve"> like governmental reports, scholarly journals, or corporate statistics. Although it is efficient and can be used to avail mass information on historical trends, secondary data might lack the rigidity necessary in </w:t>
      </w:r>
      <w:r w:rsidR="00CA7723">
        <w:t xml:space="preserve">the </w:t>
      </w:r>
      <w:r w:rsidRPr="00C83F15">
        <w:t>case of a special study topic.</w:t>
      </w:r>
    </w:p>
    <w:p w14:paraId="564BB661" w14:textId="3F849AB7" w:rsidR="00EE683E" w:rsidRPr="00C83F15" w:rsidRDefault="00B25E0D" w:rsidP="00A66AFF">
      <w:pPr>
        <w:pStyle w:val="Heading2"/>
      </w:pPr>
      <w:bookmarkStart w:id="10" w:name="_Toc216386559"/>
      <w:r w:rsidRPr="00C83F15">
        <w:t>P</w:t>
      </w:r>
      <w:r w:rsidR="00EE683E" w:rsidRPr="00C83F15">
        <w:t xml:space="preserve">rimary </w:t>
      </w:r>
      <w:r w:rsidR="00FC72BB">
        <w:t>Data a</w:t>
      </w:r>
      <w:r w:rsidR="00FC72BB" w:rsidRPr="00C83F15">
        <w:t xml:space="preserve">nd </w:t>
      </w:r>
      <w:r w:rsidRPr="00C83F15">
        <w:t>Secondary</w:t>
      </w:r>
      <w:bookmarkEnd w:id="10"/>
    </w:p>
    <w:p w14:paraId="5D303EC3" w14:textId="77777777" w:rsidR="00FC72BB" w:rsidRDefault="00EE683E" w:rsidP="003D68FB">
      <w:r w:rsidRPr="00C83F15">
        <w:t xml:space="preserve">The selection of secondary data is aimed </w:t>
      </w:r>
      <w:r w:rsidR="00CA7723">
        <w:t>at determining</w:t>
      </w:r>
      <w:r w:rsidRPr="00C83F15">
        <w:t xml:space="preserve"> the bigger picture and magnitude of the crisis. </w:t>
      </w:r>
      <w:r w:rsidR="00EC0D9E">
        <w:t xml:space="preserve">As per </w:t>
      </w:r>
      <w:r w:rsidR="000F6BA9" w:rsidRPr="000F6BA9">
        <w:rPr>
          <w:lang w:val="en-IN"/>
        </w:rPr>
        <w:t>EBSCO (2024</w:t>
      </w:r>
      <w:r w:rsidR="00EC0D9E">
        <w:t xml:space="preserve">), </w:t>
      </w:r>
      <w:r w:rsidR="000F6BA9">
        <w:t>s</w:t>
      </w:r>
      <w:r w:rsidR="00FD0AFA">
        <w:t xml:space="preserve">econdary research directly reflects the information which </w:t>
      </w:r>
      <w:r w:rsidR="004E4F8B">
        <w:t>is being</w:t>
      </w:r>
      <w:r w:rsidR="00FD0AFA">
        <w:t xml:space="preserve"> gathered by someone other than the researcher</w:t>
      </w:r>
      <w:r w:rsidR="00CA7723">
        <w:t>,</w:t>
      </w:r>
      <w:r w:rsidR="00FD0AFA">
        <w:t xml:space="preserve"> utilising it. </w:t>
      </w:r>
      <w:r w:rsidRPr="00C83F15">
        <w:t>An examination of available sources, including NHS Digital statistics and scholarly research, offers an already confirmed background of the data concerning the vacancy rates and the safety trends throughout UK history, which, in turn, could not be pulled out in a small-scale project by a student.</w:t>
      </w:r>
      <w:r w:rsidR="00EC0D9E">
        <w:t xml:space="preserve"> </w:t>
      </w:r>
      <w:r w:rsidRPr="00C83F15">
        <w:t xml:space="preserve">Nevertheless, primary data will be gathered through </w:t>
      </w:r>
      <w:r w:rsidR="00CA7723">
        <w:t xml:space="preserve">an </w:t>
      </w:r>
      <w:r w:rsidRPr="00C83F15">
        <w:t xml:space="preserve">online survey in order to reflect the reality of the operation that has been occurring. </w:t>
      </w:r>
      <w:r w:rsidR="00836A02">
        <w:t xml:space="preserve">As per </w:t>
      </w:r>
      <w:r w:rsidR="000C25CD" w:rsidRPr="000C25CD">
        <w:t xml:space="preserve">Ball </w:t>
      </w:r>
      <w:r w:rsidR="000C25CD">
        <w:t>(</w:t>
      </w:r>
      <w:r w:rsidR="000C25CD" w:rsidRPr="000C25CD">
        <w:t>2019</w:t>
      </w:r>
      <w:r w:rsidR="00836A02">
        <w:t xml:space="preserve">), </w:t>
      </w:r>
      <w:r w:rsidR="004C4085">
        <w:t xml:space="preserve">the technique of online survey </w:t>
      </w:r>
      <w:r w:rsidR="00CA7723">
        <w:t>is mainly</w:t>
      </w:r>
      <w:r w:rsidR="004C4085">
        <w:t xml:space="preserve"> utilised for describing </w:t>
      </w:r>
      <w:r w:rsidR="00CA7723">
        <w:t>and</w:t>
      </w:r>
      <w:r w:rsidR="004C4085">
        <w:t xml:space="preserve"> exploring human behaviour. </w:t>
      </w:r>
      <w:r w:rsidRPr="00C83F15">
        <w:t xml:space="preserve">This approach is supported by the fact that literature becomes obsolete and does not match current events. The use of an anonymous survey is ideal compared to interviews </w:t>
      </w:r>
      <w:r w:rsidR="00CA7723">
        <w:t>on</w:t>
      </w:r>
      <w:r w:rsidRPr="00C83F15">
        <w:t xml:space="preserve"> this topic, which will </w:t>
      </w:r>
      <w:r w:rsidR="00CA7723">
        <w:t>encourage</w:t>
      </w:r>
      <w:r w:rsidRPr="00C83F15">
        <w:t xml:space="preserve"> the staff to be open about sensitive topics, such as burnout and compromised patient safety, without being afraid of being identified. </w:t>
      </w:r>
    </w:p>
    <w:p w14:paraId="03F264AE" w14:textId="1EE4A857" w:rsidR="00DA2E54" w:rsidRPr="00C83F15" w:rsidRDefault="00DA2E54" w:rsidP="003D68FB">
      <w:r w:rsidRPr="00C83F15">
        <w:br w:type="page"/>
      </w:r>
      <w:r w:rsidRPr="00C83F15">
        <w:rPr>
          <w:b/>
        </w:rPr>
        <w:lastRenderedPageBreak/>
        <w:t xml:space="preserve">Conclusion </w:t>
      </w:r>
    </w:p>
    <w:p w14:paraId="06AB5D32" w14:textId="68C1D1E2" w:rsidR="00D21E0F" w:rsidRPr="00C83F15" w:rsidRDefault="00DA2E54" w:rsidP="00D90D68">
      <w:r w:rsidRPr="00C83F15">
        <w:t>Altogether, this study confirms the idea that workforce deficit is one of the major causes of operational failures and poor patient experience in the UK health sector. The data confirms a definite causal chain</w:t>
      </w:r>
      <w:r w:rsidR="005B72FA">
        <w:t xml:space="preserve">, a </w:t>
      </w:r>
      <w:r w:rsidRPr="00C83F15">
        <w:t xml:space="preserve">high level of </w:t>
      </w:r>
      <w:r w:rsidR="00CA7723">
        <w:t>operational</w:t>
      </w:r>
      <w:r w:rsidRPr="00C83F15">
        <w:t xml:space="preserve"> pressures leads to </w:t>
      </w:r>
      <w:r w:rsidR="005B72FA">
        <w:t>lower</w:t>
      </w:r>
      <w:r w:rsidRPr="00C83F15">
        <w:t xml:space="preserve"> staff satisfaction, which causes attrition. It has a direct negative effect on patient safety since burnout among nurses is statistically associated with more medication errors and </w:t>
      </w:r>
      <w:r w:rsidR="005B72FA">
        <w:t xml:space="preserve">a </w:t>
      </w:r>
      <w:r w:rsidRPr="00C83F15">
        <w:t xml:space="preserve">lack of care. Moreover, recent statistics state that this has been a growing crisis and stress-related illness in this case is at </w:t>
      </w:r>
      <w:r w:rsidR="005B72FA">
        <w:t xml:space="preserve">an </w:t>
      </w:r>
      <w:r w:rsidRPr="00C83F15">
        <w:t xml:space="preserve">eight-year </w:t>
      </w:r>
      <w:r w:rsidR="005B72FA">
        <w:t>high</w:t>
      </w:r>
      <w:r w:rsidRPr="00C83F15">
        <w:t xml:space="preserve">. Thus, the report concludes that recruitment cannot be effective on its own. Health organisations have to focus on retention measures and correct the factors that cause workplace stress to ensure patient </w:t>
      </w:r>
      <w:r w:rsidR="005B72FA">
        <w:t>outcomes</w:t>
      </w:r>
      <w:r w:rsidRPr="00C83F15">
        <w:t xml:space="preserve"> and experience are safeguarded. Until action is undertaken to change the working conditions and end the burnout experienced cycle, the quality of care </w:t>
      </w:r>
      <w:r w:rsidR="005B72FA">
        <w:t>will</w:t>
      </w:r>
      <w:r w:rsidRPr="00C83F15">
        <w:t xml:space="preserve"> keep depreciating</w:t>
      </w:r>
      <w:r w:rsidR="009113D8">
        <w:t>,</w:t>
      </w:r>
      <w:r w:rsidRPr="00C83F15">
        <w:t xml:space="preserve"> and patients will be at a high risk.</w:t>
      </w:r>
    </w:p>
    <w:p w14:paraId="41ED053C" w14:textId="3CEE95AE" w:rsidR="00A00DC1" w:rsidRPr="00C83F15" w:rsidRDefault="00A00DC1" w:rsidP="00D90D68">
      <w:r w:rsidRPr="00C83F15">
        <w:br w:type="page"/>
      </w:r>
    </w:p>
    <w:p w14:paraId="27F1079C" w14:textId="26C3447F" w:rsidR="00A00DC1" w:rsidRPr="00C83F15" w:rsidRDefault="00A00DC1" w:rsidP="00A66AFF">
      <w:pPr>
        <w:pStyle w:val="Heading1"/>
      </w:pPr>
      <w:bookmarkStart w:id="11" w:name="_Toc216386560"/>
      <w:r w:rsidRPr="00C83F15">
        <w:lastRenderedPageBreak/>
        <w:t>References</w:t>
      </w:r>
      <w:bookmarkEnd w:id="11"/>
      <w:r w:rsidRPr="00C83F15">
        <w:t xml:space="preserve"> </w:t>
      </w:r>
    </w:p>
    <w:p w14:paraId="41E8DC8C" w14:textId="02EC3353" w:rsidR="00EC6532" w:rsidRPr="00E50FB1" w:rsidRDefault="00EC6532" w:rsidP="00D90D68">
      <w:pPr>
        <w:rPr>
          <w:noProof/>
        </w:rPr>
      </w:pPr>
      <w:r w:rsidRPr="00E50FB1">
        <w:rPr>
          <w:noProof/>
        </w:rPr>
        <w:t>Ahmad, S., Wasim, S., Irfan, S., Gogoi, S., Srivastava, A. and Farheen, Z. (2019) ‘Qualitative v/s. quantitative research-a summarized review’, </w:t>
      </w:r>
      <w:r w:rsidRPr="00E50FB1">
        <w:rPr>
          <w:i/>
          <w:iCs/>
          <w:noProof/>
        </w:rPr>
        <w:t>population</w:t>
      </w:r>
      <w:r w:rsidRPr="00E50FB1">
        <w:rPr>
          <w:noProof/>
        </w:rPr>
        <w:t>, </w:t>
      </w:r>
      <w:r w:rsidRPr="00E50FB1">
        <w:rPr>
          <w:i/>
          <w:iCs/>
          <w:noProof/>
        </w:rPr>
        <w:t>1</w:t>
      </w:r>
      <w:r w:rsidRPr="00E50FB1">
        <w:rPr>
          <w:noProof/>
        </w:rPr>
        <w:t>(2), pp.2828-2832. Available at:  https://www.academia.edu/download/94871634/Sharique_Ahmed_--_FINAL.pdf</w:t>
      </w:r>
    </w:p>
    <w:p w14:paraId="1D61BC48" w14:textId="685D169E" w:rsidR="00EC6532" w:rsidRPr="00E50FB1" w:rsidRDefault="00EC6532" w:rsidP="00D90D68">
      <w:pPr>
        <w:rPr>
          <w:noProof/>
        </w:rPr>
      </w:pPr>
      <w:r w:rsidRPr="00E50FB1">
        <w:rPr>
          <w:noProof/>
        </w:rPr>
        <w:t>‌Ball, H.L. (2019) ‘Conducting online surveys’, </w:t>
      </w:r>
      <w:r w:rsidRPr="00E50FB1">
        <w:rPr>
          <w:i/>
          <w:iCs/>
          <w:noProof/>
        </w:rPr>
        <w:t>Journal of human lactation</w:t>
      </w:r>
      <w:r w:rsidRPr="00E50FB1">
        <w:rPr>
          <w:noProof/>
        </w:rPr>
        <w:t>, </w:t>
      </w:r>
      <w:r w:rsidRPr="00E50FB1">
        <w:rPr>
          <w:i/>
          <w:iCs/>
          <w:noProof/>
        </w:rPr>
        <w:t>35</w:t>
      </w:r>
      <w:r w:rsidRPr="00E50FB1">
        <w:rPr>
          <w:noProof/>
        </w:rPr>
        <w:t>(3), pp.413-417. Available at: https://journals.sagepub.com/doi/abs/10.1177/0890334419848734</w:t>
      </w:r>
    </w:p>
    <w:p w14:paraId="4980CC54" w14:textId="48A85F28" w:rsidR="00EC6532" w:rsidRPr="00E50FB1" w:rsidRDefault="00EC6532" w:rsidP="00D90D68">
      <w:pPr>
        <w:rPr>
          <w:noProof/>
        </w:rPr>
      </w:pPr>
      <w:r w:rsidRPr="00E50FB1">
        <w:rPr>
          <w:noProof/>
        </w:rPr>
        <w:t>Dawadi, S., Shrestha, S. and Giri, R.A. (2021) ‘Mixed-methods research: A discussion on its types, challenges, and criticisms’, </w:t>
      </w:r>
      <w:r w:rsidRPr="00E50FB1">
        <w:rPr>
          <w:i/>
          <w:iCs/>
          <w:noProof/>
        </w:rPr>
        <w:t>Journal of Practical Studies in Education</w:t>
      </w:r>
      <w:r w:rsidRPr="00E50FB1">
        <w:rPr>
          <w:noProof/>
        </w:rPr>
        <w:t>, </w:t>
      </w:r>
      <w:r w:rsidRPr="00E50FB1">
        <w:rPr>
          <w:i/>
          <w:iCs/>
          <w:noProof/>
        </w:rPr>
        <w:t>2</w:t>
      </w:r>
      <w:r w:rsidRPr="00E50FB1">
        <w:rPr>
          <w:noProof/>
        </w:rPr>
        <w:t>(2), pp.25-36. Available at: https://oro.open.ac.uk/75449/</w:t>
      </w:r>
    </w:p>
    <w:p w14:paraId="6D2B98DE" w14:textId="7B56DD30" w:rsidR="00EC6532" w:rsidRPr="00E50FB1" w:rsidRDefault="00EC6532" w:rsidP="00EC6532">
      <w:pPr>
        <w:rPr>
          <w:noProof/>
        </w:rPr>
      </w:pPr>
      <w:r w:rsidRPr="00E50FB1">
        <w:rPr>
          <w:noProof/>
        </w:rPr>
        <w:t>Deakin, M. (2022) NHS workforce shortages and staff burnout are taking a toll. 377, pp.o945–o945. Available at: https://www.bmj.com/content/377/bmj.o945 (Accessed: 11 December 2025).</w:t>
      </w:r>
    </w:p>
    <w:p w14:paraId="3C945B22" w14:textId="77777777" w:rsidR="00EC6532" w:rsidRPr="00E50FB1" w:rsidRDefault="00EC6532" w:rsidP="00F66977">
      <w:pPr>
        <w:rPr>
          <w:noProof/>
        </w:rPr>
      </w:pPr>
      <w:r w:rsidRPr="00E50FB1">
        <w:rPr>
          <w:noProof/>
        </w:rPr>
        <w:t>EBSCO (2024) </w:t>
      </w:r>
      <w:r w:rsidRPr="00E50FB1">
        <w:rPr>
          <w:i/>
          <w:iCs/>
          <w:noProof/>
        </w:rPr>
        <w:t>Secondary data</w:t>
      </w:r>
      <w:r w:rsidRPr="00E50FB1">
        <w:rPr>
          <w:noProof/>
        </w:rPr>
        <w:t>. Available at: https://www.ebsco.com/research-starters/social-sciences-and-humanities/secondary-data (Accessed: 11 December 2025).</w:t>
      </w:r>
    </w:p>
    <w:p w14:paraId="22790324" w14:textId="79D1AC3D" w:rsidR="00EC6532" w:rsidRPr="00E50FB1" w:rsidRDefault="00EC6532" w:rsidP="00D90D68">
      <w:pPr>
        <w:rPr>
          <w:noProof/>
        </w:rPr>
      </w:pPr>
      <w:r w:rsidRPr="00E50FB1">
        <w:rPr>
          <w:noProof/>
        </w:rPr>
        <w:t>Ghanad, A. (2023) ‘An overview of quantitative research methods’, </w:t>
      </w:r>
      <w:r w:rsidRPr="00E50FB1">
        <w:rPr>
          <w:i/>
          <w:iCs/>
          <w:noProof/>
        </w:rPr>
        <w:t>International journal of multidisciplinary research and analysis</w:t>
      </w:r>
      <w:r w:rsidRPr="00E50FB1">
        <w:rPr>
          <w:noProof/>
        </w:rPr>
        <w:t>, </w:t>
      </w:r>
      <w:r w:rsidRPr="00E50FB1">
        <w:rPr>
          <w:i/>
          <w:iCs/>
          <w:noProof/>
        </w:rPr>
        <w:t>6</w:t>
      </w:r>
      <w:r w:rsidRPr="00E50FB1">
        <w:rPr>
          <w:noProof/>
        </w:rPr>
        <w:t>(08), pp.3794-3803. Available at: https://www.researchgate.net/profile/Anahita-Ghanad/publication/373370007_An_Overview_of_Quantitative_Research_Methods/links/67b28ffc645ef274a48341a1/An-Overview-of-Quantitative-Research-Methods.pdf</w:t>
      </w:r>
    </w:p>
    <w:p w14:paraId="177A431D" w14:textId="00A126F8" w:rsidR="00EC6532" w:rsidRPr="00E50FB1" w:rsidRDefault="00EC6532" w:rsidP="00D90D68">
      <w:pPr>
        <w:rPr>
          <w:noProof/>
        </w:rPr>
      </w:pPr>
      <w:r w:rsidRPr="00E50FB1">
        <w:rPr>
          <w:noProof/>
        </w:rPr>
        <w:t>‌Li, L.Z., Yang, P., Singer, S.J., Pfeffer, J., Mathur, M.B. and Shanafelt, T. (2024) ‘Nurse burnout and patient safety, satisfaction, and quality of care: a systematic review and meta-analysis’, </w:t>
      </w:r>
      <w:r w:rsidRPr="00E50FB1">
        <w:rPr>
          <w:i/>
          <w:iCs/>
          <w:noProof/>
        </w:rPr>
        <w:t>JAMA network open</w:t>
      </w:r>
      <w:r w:rsidRPr="00E50FB1">
        <w:rPr>
          <w:noProof/>
        </w:rPr>
        <w:t>, </w:t>
      </w:r>
      <w:r w:rsidRPr="00E50FB1">
        <w:rPr>
          <w:i/>
          <w:iCs/>
          <w:noProof/>
        </w:rPr>
        <w:t>7</w:t>
      </w:r>
      <w:r w:rsidRPr="00E50FB1">
        <w:rPr>
          <w:noProof/>
        </w:rPr>
        <w:t>(11), pp.e2443059-e2443059. Available at: https://jamanetwork.com/journals/jamanetworkopen/article-abstract/2825639</w:t>
      </w:r>
    </w:p>
    <w:p w14:paraId="486D6A81" w14:textId="32D126AA" w:rsidR="00EC6532" w:rsidRPr="00E50FB1" w:rsidRDefault="00EC6532" w:rsidP="00D90D68">
      <w:pPr>
        <w:rPr>
          <w:noProof/>
        </w:rPr>
      </w:pPr>
      <w:r w:rsidRPr="00E50FB1">
        <w:rPr>
          <w:noProof/>
        </w:rPr>
        <w:t>Ocean, N. and Meyer, C. (2023) ‘Satisfaction and attrition in the UK healthcare sector over the past decade’, </w:t>
      </w:r>
      <w:r w:rsidRPr="00E50FB1">
        <w:rPr>
          <w:i/>
          <w:iCs/>
          <w:noProof/>
        </w:rPr>
        <w:t>PLoS One</w:t>
      </w:r>
      <w:r w:rsidRPr="00E50FB1">
        <w:rPr>
          <w:noProof/>
        </w:rPr>
        <w:t>, </w:t>
      </w:r>
      <w:r w:rsidRPr="00E50FB1">
        <w:rPr>
          <w:i/>
          <w:iCs/>
          <w:noProof/>
        </w:rPr>
        <w:t>18</w:t>
      </w:r>
      <w:r w:rsidRPr="00E50FB1">
        <w:rPr>
          <w:noProof/>
        </w:rPr>
        <w:t xml:space="preserve">(4). Available at: https://journals.plos.org/plosone/article?id=10.1371/journal.pone.0284516 </w:t>
      </w:r>
    </w:p>
    <w:p w14:paraId="289BAED5" w14:textId="77777777" w:rsidR="00EC6532" w:rsidRPr="00E50FB1" w:rsidRDefault="00EC6532" w:rsidP="00D90D68">
      <w:pPr>
        <w:rPr>
          <w:noProof/>
        </w:rPr>
      </w:pPr>
      <w:r w:rsidRPr="00E50FB1">
        <w:rPr>
          <w:noProof/>
        </w:rPr>
        <w:t>RCN (2025) </w:t>
      </w:r>
      <w:r w:rsidRPr="00E50FB1">
        <w:rPr>
          <w:i/>
          <w:iCs/>
          <w:noProof/>
        </w:rPr>
        <w:t>RCN warns of workforce shortages causing nightmares and panic attacks</w:t>
      </w:r>
      <w:r w:rsidRPr="00E50FB1">
        <w:rPr>
          <w:noProof/>
        </w:rPr>
        <w:t>. Available at: https://www.rcn.org.uk/news-and-events/news/uk-rcn-warns-of-workforce-shortages-causing-nightmares-and-panic-attacks-171125#:~:text=RCN%20warns%20of%20workforce%20shortages%20causing%20nightmares%20and%20panic%20attacks,-You%20are%20here&amp;text=Health%20care%20settings%20in%20the,high%2C%20an%20RCN%20survey%20reveals. (Accessed: 11 December 2025).</w:t>
      </w:r>
    </w:p>
    <w:sectPr w:rsidR="00EC6532" w:rsidRPr="00E50FB1" w:rsidSect="00301BC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7DAE9" w14:textId="77777777" w:rsidR="003F6B66" w:rsidRDefault="003F6B66" w:rsidP="00C70E04">
      <w:pPr>
        <w:spacing w:after="0" w:line="240" w:lineRule="auto"/>
      </w:pPr>
      <w:r>
        <w:separator/>
      </w:r>
    </w:p>
  </w:endnote>
  <w:endnote w:type="continuationSeparator" w:id="0">
    <w:p w14:paraId="203EFDCB" w14:textId="77777777" w:rsidR="003F6B66" w:rsidRDefault="003F6B66" w:rsidP="00C7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780111"/>
      <w:docPartObj>
        <w:docPartGallery w:val="Page Numbers (Bottom of Page)"/>
        <w:docPartUnique/>
      </w:docPartObj>
    </w:sdtPr>
    <w:sdtEndPr>
      <w:rPr>
        <w:noProof/>
      </w:rPr>
    </w:sdtEndPr>
    <w:sdtContent>
      <w:p w14:paraId="5FF90645" w14:textId="2C56ECED" w:rsidR="00C70E04" w:rsidRDefault="00C70E04">
        <w:pPr>
          <w:pStyle w:val="Footer"/>
          <w:jc w:val="right"/>
        </w:pPr>
        <w:r>
          <w:fldChar w:fldCharType="begin"/>
        </w:r>
        <w:r>
          <w:instrText xml:space="preserve"> PAGE   \* MERGEFORMAT </w:instrText>
        </w:r>
        <w:r>
          <w:fldChar w:fldCharType="separate"/>
        </w:r>
        <w:r w:rsidR="00CA351B">
          <w:rPr>
            <w:noProof/>
          </w:rPr>
          <w:t>6</w:t>
        </w:r>
        <w:r>
          <w:rPr>
            <w:noProof/>
          </w:rPr>
          <w:fldChar w:fldCharType="end"/>
        </w:r>
      </w:p>
    </w:sdtContent>
  </w:sdt>
  <w:p w14:paraId="60FADF3E" w14:textId="77777777" w:rsidR="00C70E04" w:rsidRDefault="00C70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92177" w14:textId="77777777" w:rsidR="003F6B66" w:rsidRDefault="003F6B66" w:rsidP="00C70E04">
      <w:pPr>
        <w:spacing w:after="0" w:line="240" w:lineRule="auto"/>
      </w:pPr>
      <w:r>
        <w:separator/>
      </w:r>
    </w:p>
  </w:footnote>
  <w:footnote w:type="continuationSeparator" w:id="0">
    <w:p w14:paraId="469E28DD" w14:textId="77777777" w:rsidR="003F6B66" w:rsidRDefault="003F6B66" w:rsidP="00C70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73E0D"/>
    <w:multiLevelType w:val="hybridMultilevel"/>
    <w:tmpl w:val="78745FD4"/>
    <w:lvl w:ilvl="0" w:tplc="AD96061A">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826C22"/>
    <w:multiLevelType w:val="hybridMultilevel"/>
    <w:tmpl w:val="67B27C4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FB36E4"/>
    <w:multiLevelType w:val="hybridMultilevel"/>
    <w:tmpl w:val="F71C87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BDC3A32"/>
    <w:multiLevelType w:val="hybridMultilevel"/>
    <w:tmpl w:val="9EEA1876"/>
    <w:lvl w:ilvl="0" w:tplc="1C8EE5F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1DC1FE2"/>
    <w:multiLevelType w:val="hybridMultilevel"/>
    <w:tmpl w:val="85FC7782"/>
    <w:lvl w:ilvl="0" w:tplc="7D14D27C">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F0A2724"/>
    <w:multiLevelType w:val="hybridMultilevel"/>
    <w:tmpl w:val="2C6224EA"/>
    <w:lvl w:ilvl="0" w:tplc="E57C8978">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53643365">
    <w:abstractNumId w:val="4"/>
  </w:num>
  <w:num w:numId="2" w16cid:durableId="257249599">
    <w:abstractNumId w:val="5"/>
  </w:num>
  <w:num w:numId="3" w16cid:durableId="40521260">
    <w:abstractNumId w:val="0"/>
  </w:num>
  <w:num w:numId="4" w16cid:durableId="1520848547">
    <w:abstractNumId w:val="3"/>
  </w:num>
  <w:num w:numId="5" w16cid:durableId="1319185036">
    <w:abstractNumId w:val="1"/>
  </w:num>
  <w:num w:numId="6" w16cid:durableId="20564637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A2E54"/>
    <w:rsid w:val="000223D4"/>
    <w:rsid w:val="00022484"/>
    <w:rsid w:val="00061B08"/>
    <w:rsid w:val="000676F6"/>
    <w:rsid w:val="000C25CD"/>
    <w:rsid w:val="000C52D3"/>
    <w:rsid w:val="000D292F"/>
    <w:rsid w:val="000F08C0"/>
    <w:rsid w:val="000F6BA9"/>
    <w:rsid w:val="00100338"/>
    <w:rsid w:val="00103900"/>
    <w:rsid w:val="00112817"/>
    <w:rsid w:val="00160EC3"/>
    <w:rsid w:val="001675B5"/>
    <w:rsid w:val="001E6ED7"/>
    <w:rsid w:val="00210399"/>
    <w:rsid w:val="002834E0"/>
    <w:rsid w:val="002C4786"/>
    <w:rsid w:val="002C6492"/>
    <w:rsid w:val="002D35B8"/>
    <w:rsid w:val="00300040"/>
    <w:rsid w:val="00301BC3"/>
    <w:rsid w:val="00345AA7"/>
    <w:rsid w:val="003D68FB"/>
    <w:rsid w:val="003F6B66"/>
    <w:rsid w:val="00411733"/>
    <w:rsid w:val="00416E4C"/>
    <w:rsid w:val="00460B6E"/>
    <w:rsid w:val="004C4085"/>
    <w:rsid w:val="004E4F8B"/>
    <w:rsid w:val="004E4FFE"/>
    <w:rsid w:val="00505CA7"/>
    <w:rsid w:val="00561E6C"/>
    <w:rsid w:val="005665E6"/>
    <w:rsid w:val="005B72FA"/>
    <w:rsid w:val="005D3DC8"/>
    <w:rsid w:val="006156D8"/>
    <w:rsid w:val="00617513"/>
    <w:rsid w:val="006478B1"/>
    <w:rsid w:val="006820F7"/>
    <w:rsid w:val="00682DF3"/>
    <w:rsid w:val="006A3792"/>
    <w:rsid w:val="006B204D"/>
    <w:rsid w:val="006B6AE4"/>
    <w:rsid w:val="006F599E"/>
    <w:rsid w:val="00715CA0"/>
    <w:rsid w:val="007277C2"/>
    <w:rsid w:val="00730AEA"/>
    <w:rsid w:val="007338E3"/>
    <w:rsid w:val="00762D81"/>
    <w:rsid w:val="00771854"/>
    <w:rsid w:val="0077398C"/>
    <w:rsid w:val="00784880"/>
    <w:rsid w:val="007B0CC4"/>
    <w:rsid w:val="00835656"/>
    <w:rsid w:val="00836A02"/>
    <w:rsid w:val="008370C0"/>
    <w:rsid w:val="00842611"/>
    <w:rsid w:val="008618F4"/>
    <w:rsid w:val="00882EC7"/>
    <w:rsid w:val="008856D9"/>
    <w:rsid w:val="008A15B4"/>
    <w:rsid w:val="008A2CFB"/>
    <w:rsid w:val="009113D8"/>
    <w:rsid w:val="00975B7B"/>
    <w:rsid w:val="0099568C"/>
    <w:rsid w:val="009A2C11"/>
    <w:rsid w:val="009C6EC5"/>
    <w:rsid w:val="009D1715"/>
    <w:rsid w:val="00A00DC1"/>
    <w:rsid w:val="00A018F7"/>
    <w:rsid w:val="00A368E5"/>
    <w:rsid w:val="00A66AFF"/>
    <w:rsid w:val="00A900B7"/>
    <w:rsid w:val="00A9178B"/>
    <w:rsid w:val="00AA16CE"/>
    <w:rsid w:val="00AA389B"/>
    <w:rsid w:val="00AA3EC8"/>
    <w:rsid w:val="00AC5797"/>
    <w:rsid w:val="00AD1A50"/>
    <w:rsid w:val="00AE7CF5"/>
    <w:rsid w:val="00AF0679"/>
    <w:rsid w:val="00B02AB2"/>
    <w:rsid w:val="00B25E0D"/>
    <w:rsid w:val="00B275A9"/>
    <w:rsid w:val="00B57439"/>
    <w:rsid w:val="00B60C03"/>
    <w:rsid w:val="00B67EED"/>
    <w:rsid w:val="00B8394A"/>
    <w:rsid w:val="00BF7159"/>
    <w:rsid w:val="00C05AFB"/>
    <w:rsid w:val="00C22B97"/>
    <w:rsid w:val="00C65A1B"/>
    <w:rsid w:val="00C70E04"/>
    <w:rsid w:val="00C83F15"/>
    <w:rsid w:val="00CA351B"/>
    <w:rsid w:val="00CA7723"/>
    <w:rsid w:val="00CD3E6A"/>
    <w:rsid w:val="00CF0731"/>
    <w:rsid w:val="00D21E0F"/>
    <w:rsid w:val="00D260A2"/>
    <w:rsid w:val="00D61F39"/>
    <w:rsid w:val="00D90D68"/>
    <w:rsid w:val="00DA2E54"/>
    <w:rsid w:val="00DA6559"/>
    <w:rsid w:val="00DA7CF7"/>
    <w:rsid w:val="00DB4A3B"/>
    <w:rsid w:val="00DC71F7"/>
    <w:rsid w:val="00DD2778"/>
    <w:rsid w:val="00DD617A"/>
    <w:rsid w:val="00E14796"/>
    <w:rsid w:val="00E264FB"/>
    <w:rsid w:val="00E454FB"/>
    <w:rsid w:val="00E50FB1"/>
    <w:rsid w:val="00E70AA5"/>
    <w:rsid w:val="00E75119"/>
    <w:rsid w:val="00E76134"/>
    <w:rsid w:val="00E85511"/>
    <w:rsid w:val="00EB5499"/>
    <w:rsid w:val="00EC0D9E"/>
    <w:rsid w:val="00EC6532"/>
    <w:rsid w:val="00ED6637"/>
    <w:rsid w:val="00EE683E"/>
    <w:rsid w:val="00EF251F"/>
    <w:rsid w:val="00F045AF"/>
    <w:rsid w:val="00F66977"/>
    <w:rsid w:val="00F75801"/>
    <w:rsid w:val="00F90863"/>
    <w:rsid w:val="00F93674"/>
    <w:rsid w:val="00FA13EC"/>
    <w:rsid w:val="00FA7927"/>
    <w:rsid w:val="00FC72BB"/>
    <w:rsid w:val="00FD0AFA"/>
    <w:rsid w:val="00FF0F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4449B"/>
  <w15:docId w15:val="{0E9B5055-A089-4288-9E81-E6FA75BCE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2BB"/>
    <w:pPr>
      <w:spacing w:before="120" w:after="120" w:line="360" w:lineRule="auto"/>
      <w:jc w:val="both"/>
    </w:pPr>
    <w:rPr>
      <w:rFonts w:ascii="Arial" w:hAnsi="Arial"/>
      <w:lang w:val="en-GB"/>
    </w:rPr>
  </w:style>
  <w:style w:type="paragraph" w:styleId="Heading1">
    <w:name w:val="heading 1"/>
    <w:basedOn w:val="Normal"/>
    <w:next w:val="Normal"/>
    <w:link w:val="Heading1Char"/>
    <w:uiPriority w:val="9"/>
    <w:qFormat/>
    <w:rsid w:val="00FC72BB"/>
    <w:pPr>
      <w:keepNext/>
      <w:keepLines/>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FC72BB"/>
    <w:pPr>
      <w:keepNext/>
      <w:keepLines/>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DA2E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2E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2E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2E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2E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2E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2E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7CF7"/>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DA7CF7"/>
    <w:rPr>
      <w:rFonts w:ascii="Arial" w:eastAsiaTheme="majorEastAsia" w:hAnsi="Arial" w:cstheme="majorBidi"/>
      <w:b/>
      <w:spacing w:val="-10"/>
      <w:kern w:val="28"/>
      <w:sz w:val="56"/>
      <w:szCs w:val="56"/>
      <w:lang w:val="en-GB"/>
    </w:rPr>
  </w:style>
  <w:style w:type="character" w:customStyle="1" w:styleId="Heading1Char">
    <w:name w:val="Heading 1 Char"/>
    <w:basedOn w:val="DefaultParagraphFont"/>
    <w:link w:val="Heading1"/>
    <w:uiPriority w:val="9"/>
    <w:rsid w:val="00FC72BB"/>
    <w:rPr>
      <w:rFonts w:ascii="Arial" w:eastAsiaTheme="majorEastAsia" w:hAnsi="Arial" w:cstheme="majorBidi"/>
      <w:b/>
      <w:color w:val="000000" w:themeColor="text1"/>
      <w:szCs w:val="40"/>
      <w:lang w:val="en-GB"/>
    </w:rPr>
  </w:style>
  <w:style w:type="character" w:customStyle="1" w:styleId="Heading2Char">
    <w:name w:val="Heading 2 Char"/>
    <w:basedOn w:val="DefaultParagraphFont"/>
    <w:link w:val="Heading2"/>
    <w:uiPriority w:val="9"/>
    <w:rsid w:val="00FC72BB"/>
    <w:rPr>
      <w:rFonts w:ascii="Arial" w:eastAsiaTheme="majorEastAsia" w:hAnsi="Arial" w:cstheme="majorBidi"/>
      <w:b/>
      <w:color w:val="000000" w:themeColor="text1"/>
      <w:szCs w:val="32"/>
      <w:lang w:val="en-GB"/>
    </w:rPr>
  </w:style>
  <w:style w:type="character" w:customStyle="1" w:styleId="Heading3Char">
    <w:name w:val="Heading 3 Char"/>
    <w:basedOn w:val="DefaultParagraphFont"/>
    <w:link w:val="Heading3"/>
    <w:uiPriority w:val="9"/>
    <w:semiHidden/>
    <w:rsid w:val="00DA2E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2E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2E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2E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2E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2E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2E54"/>
    <w:rPr>
      <w:rFonts w:eastAsiaTheme="majorEastAsia" w:cstheme="majorBidi"/>
      <w:color w:val="272727" w:themeColor="text1" w:themeTint="D8"/>
    </w:rPr>
  </w:style>
  <w:style w:type="paragraph" w:styleId="Subtitle">
    <w:name w:val="Subtitle"/>
    <w:basedOn w:val="Normal"/>
    <w:next w:val="Normal"/>
    <w:link w:val="SubtitleChar"/>
    <w:uiPriority w:val="11"/>
    <w:qFormat/>
    <w:rsid w:val="00DA2E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2E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2E54"/>
    <w:pPr>
      <w:spacing w:before="160"/>
      <w:jc w:val="center"/>
    </w:pPr>
    <w:rPr>
      <w:i/>
      <w:iCs/>
      <w:color w:val="404040" w:themeColor="text1" w:themeTint="BF"/>
    </w:rPr>
  </w:style>
  <w:style w:type="character" w:customStyle="1" w:styleId="QuoteChar">
    <w:name w:val="Quote Char"/>
    <w:basedOn w:val="DefaultParagraphFont"/>
    <w:link w:val="Quote"/>
    <w:uiPriority w:val="29"/>
    <w:rsid w:val="00DA2E54"/>
    <w:rPr>
      <w:i/>
      <w:iCs/>
      <w:color w:val="404040" w:themeColor="text1" w:themeTint="BF"/>
    </w:rPr>
  </w:style>
  <w:style w:type="paragraph" w:styleId="ListParagraph">
    <w:name w:val="List Paragraph"/>
    <w:basedOn w:val="Normal"/>
    <w:uiPriority w:val="34"/>
    <w:qFormat/>
    <w:rsid w:val="00DA2E54"/>
    <w:pPr>
      <w:ind w:left="720"/>
      <w:contextualSpacing/>
    </w:pPr>
  </w:style>
  <w:style w:type="character" w:styleId="IntenseEmphasis">
    <w:name w:val="Intense Emphasis"/>
    <w:basedOn w:val="DefaultParagraphFont"/>
    <w:uiPriority w:val="21"/>
    <w:qFormat/>
    <w:rsid w:val="00DA2E54"/>
    <w:rPr>
      <w:i/>
      <w:iCs/>
      <w:color w:val="2F5496" w:themeColor="accent1" w:themeShade="BF"/>
    </w:rPr>
  </w:style>
  <w:style w:type="paragraph" w:styleId="IntenseQuote">
    <w:name w:val="Intense Quote"/>
    <w:basedOn w:val="Normal"/>
    <w:next w:val="Normal"/>
    <w:link w:val="IntenseQuoteChar"/>
    <w:uiPriority w:val="30"/>
    <w:qFormat/>
    <w:rsid w:val="00DA2E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2E54"/>
    <w:rPr>
      <w:i/>
      <w:iCs/>
      <w:color w:val="2F5496" w:themeColor="accent1" w:themeShade="BF"/>
    </w:rPr>
  </w:style>
  <w:style w:type="character" w:styleId="IntenseReference">
    <w:name w:val="Intense Reference"/>
    <w:basedOn w:val="DefaultParagraphFont"/>
    <w:uiPriority w:val="32"/>
    <w:qFormat/>
    <w:rsid w:val="00DA2E54"/>
    <w:rPr>
      <w:b/>
      <w:bCs/>
      <w:smallCaps/>
      <w:color w:val="2F5496" w:themeColor="accent1" w:themeShade="BF"/>
      <w:spacing w:val="5"/>
    </w:rPr>
  </w:style>
  <w:style w:type="character" w:styleId="Hyperlink">
    <w:name w:val="Hyperlink"/>
    <w:basedOn w:val="DefaultParagraphFont"/>
    <w:uiPriority w:val="99"/>
    <w:unhideWhenUsed/>
    <w:rsid w:val="00A00DC1"/>
    <w:rPr>
      <w:color w:val="0563C1" w:themeColor="hyperlink"/>
      <w:u w:val="single"/>
    </w:rPr>
  </w:style>
  <w:style w:type="character" w:customStyle="1" w:styleId="UnresolvedMention1">
    <w:name w:val="Unresolved Mention1"/>
    <w:basedOn w:val="DefaultParagraphFont"/>
    <w:uiPriority w:val="99"/>
    <w:semiHidden/>
    <w:unhideWhenUsed/>
    <w:rsid w:val="00A00DC1"/>
    <w:rPr>
      <w:color w:val="605E5C"/>
      <w:shd w:val="clear" w:color="auto" w:fill="E1DFDD"/>
    </w:rPr>
  </w:style>
  <w:style w:type="character" w:styleId="FollowedHyperlink">
    <w:name w:val="FollowedHyperlink"/>
    <w:basedOn w:val="DefaultParagraphFont"/>
    <w:uiPriority w:val="99"/>
    <w:semiHidden/>
    <w:unhideWhenUsed/>
    <w:rsid w:val="00A00DC1"/>
    <w:rPr>
      <w:color w:val="954F72" w:themeColor="followedHyperlink"/>
      <w:u w:val="single"/>
    </w:rPr>
  </w:style>
  <w:style w:type="paragraph" w:styleId="Header">
    <w:name w:val="header"/>
    <w:basedOn w:val="Normal"/>
    <w:link w:val="HeaderChar"/>
    <w:uiPriority w:val="99"/>
    <w:unhideWhenUsed/>
    <w:rsid w:val="00C7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E04"/>
    <w:rPr>
      <w:rFonts w:ascii="Arial" w:hAnsi="Arial"/>
      <w:lang w:val="en-GB"/>
    </w:rPr>
  </w:style>
  <w:style w:type="paragraph" w:styleId="Footer">
    <w:name w:val="footer"/>
    <w:basedOn w:val="Normal"/>
    <w:link w:val="FooterChar"/>
    <w:uiPriority w:val="99"/>
    <w:unhideWhenUsed/>
    <w:rsid w:val="00C7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E04"/>
    <w:rPr>
      <w:rFonts w:ascii="Arial" w:hAnsi="Arial"/>
      <w:lang w:val="en-GB"/>
    </w:rPr>
  </w:style>
  <w:style w:type="paragraph" w:styleId="TOCHeading">
    <w:name w:val="TOC Heading"/>
    <w:basedOn w:val="Heading1"/>
    <w:next w:val="Normal"/>
    <w:uiPriority w:val="39"/>
    <w:unhideWhenUsed/>
    <w:qFormat/>
    <w:rsid w:val="00EC6532"/>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C6532"/>
    <w:pPr>
      <w:spacing w:after="100"/>
    </w:pPr>
  </w:style>
  <w:style w:type="paragraph" w:styleId="TOC2">
    <w:name w:val="toc 2"/>
    <w:basedOn w:val="Normal"/>
    <w:next w:val="Normal"/>
    <w:autoRedefine/>
    <w:uiPriority w:val="39"/>
    <w:unhideWhenUsed/>
    <w:rsid w:val="00EC6532"/>
    <w:pPr>
      <w:spacing w:after="100"/>
      <w:ind w:left="220"/>
    </w:pPr>
  </w:style>
  <w:style w:type="paragraph" w:styleId="BalloonText">
    <w:name w:val="Balloon Text"/>
    <w:basedOn w:val="Normal"/>
    <w:link w:val="BalloonTextChar"/>
    <w:uiPriority w:val="99"/>
    <w:semiHidden/>
    <w:unhideWhenUsed/>
    <w:rsid w:val="00D61F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F3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E986F-53FB-4D26-92F3-06D361B5C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Daniela Nikolaeva Groshkova</cp:lastModifiedBy>
  <cp:revision>2</cp:revision>
  <dcterms:created xsi:type="dcterms:W3CDTF">2025-12-14T19:27:00Z</dcterms:created>
  <dcterms:modified xsi:type="dcterms:W3CDTF">2025-12-14T19:27:00Z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86c56449-9229-4158-b37b-1b90db5de9e0</vt:lpwstr>
  </property>
</Properties>
</file>