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0F38002" w14:textId="3FE827C4" w:rsidR="00E1557D" w:rsidRDefault="00E1557D" w:rsidP="00E1557D">
      <w:pPr>
        <w:jc w:val="center"/>
        <w:rPr>
          <w:u w:val="single"/>
        </w:rPr>
      </w:pPr>
      <w:r w:rsidRPr="00E1557D">
        <w:rPr>
          <w:u w:val="single"/>
        </w:rPr>
        <w:t>Introduction to Dissertation Draft</w:t>
      </w:r>
    </w:p>
    <w:p w14:paraId="6A541B80" w14:textId="77777777" w:rsidR="00E1557D" w:rsidRDefault="00E1557D" w:rsidP="00E1557D">
      <w:pPr>
        <w:jc w:val="center"/>
        <w:rPr>
          <w:u w:val="single"/>
        </w:rPr>
      </w:pPr>
    </w:p>
    <w:p w14:paraId="731DF128" w14:textId="77777777" w:rsidR="00E1557D" w:rsidRDefault="00E1557D" w:rsidP="00E1557D">
      <w:pPr>
        <w:jc w:val="center"/>
        <w:rPr>
          <w:u w:val="single"/>
        </w:rPr>
      </w:pPr>
    </w:p>
    <w:p w14:paraId="101B527F" w14:textId="77777777" w:rsidR="00E1557D" w:rsidRDefault="00E1557D" w:rsidP="00E1557D">
      <w:pPr>
        <w:jc w:val="center"/>
        <w:rPr>
          <w:u w:val="single"/>
        </w:rPr>
      </w:pPr>
    </w:p>
    <w:p w14:paraId="29DACEF8" w14:textId="77777777" w:rsidR="00E26329" w:rsidRPr="00E26329" w:rsidRDefault="00E26329" w:rsidP="00E26329">
      <w:pPr>
        <w:divId w:val="640772615"/>
        <w:rPr>
          <w:rStyle w:val="s1"/>
          <w:rFonts w:asciiTheme="minorHAnsi" w:hAnsiTheme="minorHAnsi"/>
          <w:sz w:val="24"/>
          <w:szCs w:val="24"/>
        </w:rPr>
      </w:pPr>
      <w:r w:rsidRPr="00E26329">
        <w:rPr>
          <w:rStyle w:val="s1"/>
          <w:rFonts w:asciiTheme="minorHAnsi" w:hAnsiTheme="minorHAnsi"/>
          <w:sz w:val="24"/>
          <w:szCs w:val="24"/>
        </w:rPr>
        <w:t>As a general subject, mental health is something that many people feel extremely passionate about.This research is something that most definitely is in need of more awareness. It is heard a lot in the media that both police services and the NHS are struggling with the demand that the issue of mental health opposes upon these organisations. According to Foster (2020), the West Midlands Police and crime commissioner, 20-40% of Police time, is spent dealing with mental health calls. A specific area under this topic that this research will show is what impact and input do the police service actually have:</w:t>
      </w:r>
    </w:p>
    <w:p w14:paraId="03ECB45A" w14:textId="77777777" w:rsidR="00E26329" w:rsidRPr="00E26329" w:rsidRDefault="00E26329" w:rsidP="00E26329">
      <w:pPr>
        <w:divId w:val="640772615"/>
        <w:rPr>
          <w:kern w:val="0"/>
          <w:sz w:val="24"/>
          <w:szCs w:val="24"/>
          <w14:ligatures w14:val="none"/>
        </w:rPr>
      </w:pPr>
    </w:p>
    <w:p w14:paraId="4A42C943" w14:textId="77777777" w:rsidR="00E26329" w:rsidRPr="00E26329" w:rsidRDefault="00E26329" w:rsidP="00E26329">
      <w:pPr>
        <w:divId w:val="640772615"/>
        <w:rPr>
          <w:sz w:val="24"/>
          <w:szCs w:val="24"/>
        </w:rPr>
      </w:pPr>
      <w:r w:rsidRPr="00E26329">
        <w:rPr>
          <w:rStyle w:val="s1"/>
          <w:rFonts w:asciiTheme="minorHAnsi" w:hAnsiTheme="minorHAnsi"/>
          <w:sz w:val="24"/>
          <w:szCs w:val="24"/>
        </w:rPr>
        <w:t>A)   When attending calls</w:t>
      </w:r>
    </w:p>
    <w:p w14:paraId="7F2FE444" w14:textId="77777777" w:rsidR="00E26329" w:rsidRPr="00E26329" w:rsidRDefault="00E26329" w:rsidP="00E26329">
      <w:pPr>
        <w:divId w:val="640772615"/>
        <w:rPr>
          <w:sz w:val="24"/>
          <w:szCs w:val="24"/>
        </w:rPr>
      </w:pPr>
      <w:r w:rsidRPr="00E26329">
        <w:rPr>
          <w:rStyle w:val="s1"/>
          <w:rFonts w:asciiTheme="minorHAnsi" w:hAnsiTheme="minorHAnsi"/>
          <w:sz w:val="24"/>
          <w:szCs w:val="24"/>
        </w:rPr>
        <w:t>B)   What is the affect of officers personally after attending traumatic calls.</w:t>
      </w:r>
    </w:p>
    <w:p w14:paraId="6B5513E4" w14:textId="77777777" w:rsidR="00E26329" w:rsidRPr="00E26329" w:rsidRDefault="00E26329" w:rsidP="00E26329">
      <w:pPr>
        <w:divId w:val="640772615"/>
        <w:rPr>
          <w:sz w:val="24"/>
          <w:szCs w:val="24"/>
        </w:rPr>
      </w:pPr>
      <w:r w:rsidRPr="00E26329">
        <w:rPr>
          <w:rStyle w:val="s1"/>
          <w:rFonts w:asciiTheme="minorHAnsi" w:hAnsiTheme="minorHAnsi"/>
          <w:sz w:val="24"/>
          <w:szCs w:val="24"/>
        </w:rPr>
        <w:t>C)   Is there support for officers who perhaps are not trained correctly within the mental health field, but due to such high demand of mental health calls they have to attend under Section 2 of the Human rights act according to Horan (2021).</w:t>
      </w:r>
    </w:p>
    <w:p w14:paraId="39E8F02A" w14:textId="77777777" w:rsidR="00E26329" w:rsidRPr="00E26329" w:rsidRDefault="00E26329" w:rsidP="00E26329">
      <w:pPr>
        <w:divId w:val="640772615"/>
        <w:rPr>
          <w:sz w:val="24"/>
          <w:szCs w:val="24"/>
        </w:rPr>
      </w:pPr>
      <w:r w:rsidRPr="00E26329">
        <w:rPr>
          <w:rStyle w:val="s1"/>
          <w:rFonts w:asciiTheme="minorHAnsi" w:hAnsiTheme="minorHAnsi"/>
          <w:sz w:val="24"/>
          <w:szCs w:val="24"/>
        </w:rPr>
        <w:t> </w:t>
      </w:r>
    </w:p>
    <w:p w14:paraId="3852491C" w14:textId="77777777" w:rsidR="00E26329" w:rsidRPr="00E26329" w:rsidRDefault="00E26329" w:rsidP="00E26329">
      <w:pPr>
        <w:divId w:val="640772615"/>
        <w:rPr>
          <w:sz w:val="24"/>
          <w:szCs w:val="24"/>
        </w:rPr>
      </w:pPr>
      <w:r w:rsidRPr="00E26329">
        <w:rPr>
          <w:rStyle w:val="s2"/>
          <w:rFonts w:asciiTheme="minorHAnsi" w:hAnsiTheme="minorHAnsi"/>
          <w:b w:val="0"/>
          <w:bCs w:val="0"/>
          <w:sz w:val="24"/>
          <w:szCs w:val="24"/>
        </w:rPr>
        <w:t xml:space="preserve">Therefore, the proposed title for this research is: </w:t>
      </w:r>
      <w:r w:rsidRPr="00E26329">
        <w:rPr>
          <w:rStyle w:val="s3"/>
          <w:b w:val="0"/>
          <w:bCs w:val="0"/>
          <w:sz w:val="24"/>
          <w:szCs w:val="24"/>
        </w:rPr>
        <w:t>20-40% of Police time is spent dealing with mental health calls. Are police equipped to deal with these calls and what impact does this have on the mental health of the responding officers?</w:t>
      </w:r>
    </w:p>
    <w:p w14:paraId="47CB8672" w14:textId="77777777" w:rsidR="00E26329" w:rsidRPr="00E26329" w:rsidRDefault="00E26329" w:rsidP="00E26329">
      <w:pPr>
        <w:divId w:val="640772615"/>
        <w:rPr>
          <w:sz w:val="24"/>
          <w:szCs w:val="24"/>
        </w:rPr>
      </w:pPr>
    </w:p>
    <w:p w14:paraId="65F1A3FF" w14:textId="77777777" w:rsidR="00E26329" w:rsidRPr="00E26329" w:rsidRDefault="00E26329" w:rsidP="00E26329">
      <w:pPr>
        <w:divId w:val="640772615"/>
        <w:rPr>
          <w:sz w:val="24"/>
          <w:szCs w:val="24"/>
        </w:rPr>
      </w:pPr>
      <w:r w:rsidRPr="00E26329">
        <w:rPr>
          <w:rStyle w:val="s1"/>
          <w:rFonts w:asciiTheme="minorHAnsi" w:hAnsiTheme="minorHAnsi"/>
          <w:sz w:val="24"/>
          <w:szCs w:val="24"/>
        </w:rPr>
        <w:t xml:space="preserve">After much debate over the article released by the guardian, regarding “Met Police to stop attending emergency mental health calls” Police have recently set the record straight regarding this. </w:t>
      </w:r>
      <w:r w:rsidRPr="00E26329">
        <w:rPr>
          <w:rStyle w:val="s5"/>
          <w:rFonts w:asciiTheme="minorHAnsi" w:hAnsiTheme="minorHAnsi"/>
          <w:b w:val="0"/>
          <w:bCs w:val="0"/>
          <w:sz w:val="24"/>
          <w:szCs w:val="24"/>
        </w:rPr>
        <w:t xml:space="preserve">Under article 2 ‘the right to life’ </w:t>
      </w:r>
      <w:r w:rsidRPr="00E26329">
        <w:rPr>
          <w:rStyle w:val="s1"/>
          <w:rFonts w:asciiTheme="minorHAnsi" w:hAnsiTheme="minorHAnsi"/>
          <w:sz w:val="24"/>
          <w:szCs w:val="24"/>
        </w:rPr>
        <w:t xml:space="preserve">local authorities should always consider a persons right to life when making decisions, and appropriate measures should be tasked in order to safe guard a life. An incident that puts someone's life in actual and immediate risk is referred to as a Threat To Life (TTL).In response, law enforcement agencies are required by </w:t>
      </w:r>
      <w:r w:rsidRPr="00E26329">
        <w:rPr>
          <w:rStyle w:val="s5"/>
          <w:rFonts w:asciiTheme="minorHAnsi" w:hAnsiTheme="minorHAnsi"/>
          <w:b w:val="0"/>
          <w:bCs w:val="0"/>
          <w:sz w:val="24"/>
          <w:szCs w:val="24"/>
        </w:rPr>
        <w:t>Article 2 of the Human Rights Act of 1998</w:t>
      </w:r>
      <w:r w:rsidRPr="00E26329">
        <w:rPr>
          <w:rStyle w:val="s1"/>
          <w:rFonts w:asciiTheme="minorHAnsi" w:hAnsiTheme="minorHAnsi"/>
          <w:sz w:val="24"/>
          <w:szCs w:val="24"/>
        </w:rPr>
        <w:t xml:space="preserve"> to take necessary measures to safeguard an individual whose life is in "real and immediate danger. “The above information means that all emergency services will always attend a call where there is threat to life, however, what the Metropolitan police were trying to state was that calls will be filtered through a stage of emergency. Not all crisis calls mean immediate risk to the person, and some calls are of a higher severity to others.</w:t>
      </w:r>
    </w:p>
    <w:p w14:paraId="022D4CA6" w14:textId="77777777" w:rsidR="00E26329" w:rsidRPr="00E26329" w:rsidRDefault="00E26329" w:rsidP="00E26329">
      <w:pPr>
        <w:divId w:val="640772615"/>
        <w:rPr>
          <w:sz w:val="24"/>
          <w:szCs w:val="24"/>
        </w:rPr>
      </w:pPr>
      <w:r w:rsidRPr="00E26329">
        <w:rPr>
          <w:rStyle w:val="s1"/>
          <w:rFonts w:asciiTheme="minorHAnsi" w:hAnsiTheme="minorHAnsi"/>
          <w:sz w:val="24"/>
          <w:szCs w:val="24"/>
        </w:rPr>
        <w:t> </w:t>
      </w:r>
    </w:p>
    <w:p w14:paraId="1EE23C12" w14:textId="77777777" w:rsidR="00E26329" w:rsidRPr="00E26329" w:rsidRDefault="00E26329" w:rsidP="00E26329">
      <w:pPr>
        <w:divId w:val="640772615"/>
        <w:rPr>
          <w:sz w:val="24"/>
          <w:szCs w:val="24"/>
        </w:rPr>
      </w:pPr>
      <w:r w:rsidRPr="00E26329">
        <w:rPr>
          <w:rStyle w:val="s1"/>
          <w:rFonts w:asciiTheme="minorHAnsi" w:hAnsiTheme="minorHAnsi"/>
          <w:sz w:val="24"/>
          <w:szCs w:val="24"/>
        </w:rPr>
        <w:t xml:space="preserve">From the 1st March 2020 to 24th January 2021, 79 officers within Dyfed Powys police service were off on ‘Mental health leave’ (this is 7% of the whole force) this is in accordance with Dyfed Powys Police (2022), in comparison with Gwent police with only 1.7 % of their officers being off due to mental health leave over the same period of time, this is an extensive number and shows that mental health is a vast issue within the police service particularly within Dyfed Powys Police. All officers that have attended a crisis, suicide or any trauma-based call are immediately referred to TRIM, TRIM stands for Trauma risk management, who an internal body within the police. </w:t>
      </w:r>
      <w:r w:rsidRPr="00E26329">
        <w:rPr>
          <w:rStyle w:val="s5"/>
          <w:rFonts w:asciiTheme="minorHAnsi" w:hAnsiTheme="minorHAnsi"/>
          <w:b w:val="0"/>
          <w:bCs w:val="0"/>
          <w:sz w:val="24"/>
          <w:szCs w:val="24"/>
        </w:rPr>
        <w:t>Dyfed Powys Police state that:</w:t>
      </w:r>
    </w:p>
    <w:p w14:paraId="6827481E" w14:textId="77777777" w:rsidR="00E26329" w:rsidRPr="00E26329" w:rsidRDefault="00E26329" w:rsidP="00E26329">
      <w:pPr>
        <w:divId w:val="640772615"/>
        <w:rPr>
          <w:sz w:val="24"/>
          <w:szCs w:val="24"/>
        </w:rPr>
      </w:pPr>
      <w:r w:rsidRPr="00E26329">
        <w:rPr>
          <w:rStyle w:val="s1"/>
          <w:rFonts w:asciiTheme="minorHAnsi" w:hAnsiTheme="minorHAnsi"/>
          <w:sz w:val="24"/>
          <w:szCs w:val="24"/>
        </w:rPr>
        <w:t> </w:t>
      </w:r>
    </w:p>
    <w:p w14:paraId="4606A5FA" w14:textId="77777777" w:rsidR="00E26329" w:rsidRPr="00E26329" w:rsidRDefault="00E26329" w:rsidP="00E26329">
      <w:pPr>
        <w:divId w:val="640772615"/>
        <w:rPr>
          <w:sz w:val="24"/>
          <w:szCs w:val="24"/>
        </w:rPr>
      </w:pPr>
      <w:r w:rsidRPr="00E26329">
        <w:rPr>
          <w:rStyle w:val="s1"/>
          <w:rFonts w:asciiTheme="minorHAnsi" w:hAnsiTheme="minorHAnsi"/>
          <w:sz w:val="24"/>
          <w:szCs w:val="24"/>
        </w:rPr>
        <w:t xml:space="preserve">“TRiM is reserved specifically for a peer-led programme called Trauma Risk Management, they aim to recognise traumatic stress reactions in people who have been involved in significant events and refer them for additional psychological interventions if necessary. </w:t>
      </w:r>
      <w:r w:rsidRPr="00E26329">
        <w:rPr>
          <w:rStyle w:val="s1"/>
          <w:rFonts w:asciiTheme="minorHAnsi" w:hAnsiTheme="minorHAnsi"/>
          <w:sz w:val="24"/>
          <w:szCs w:val="24"/>
        </w:rPr>
        <w:lastRenderedPageBreak/>
        <w:t>Following an incident, employees are called by the Force Counsellor to determine their needs for counselling and/or support. This process is known as post-incident management (PIM). At this point, mental health counsel is given, and after two weeks, a follow-up assessment is conducted. Workers who find their circumstances changing at any point can self-refer to the service” Dyfed Powys Police (2021)</w:t>
      </w:r>
    </w:p>
    <w:p w14:paraId="081A4410" w14:textId="77777777" w:rsidR="00E26329" w:rsidRPr="00E26329" w:rsidRDefault="00E26329" w:rsidP="00E26329">
      <w:pPr>
        <w:divId w:val="640772615"/>
        <w:rPr>
          <w:sz w:val="24"/>
          <w:szCs w:val="24"/>
        </w:rPr>
      </w:pPr>
      <w:r w:rsidRPr="00E26329">
        <w:rPr>
          <w:rStyle w:val="s1"/>
          <w:rFonts w:asciiTheme="minorHAnsi" w:hAnsiTheme="minorHAnsi"/>
          <w:sz w:val="24"/>
          <w:szCs w:val="24"/>
        </w:rPr>
        <w:t> </w:t>
      </w:r>
    </w:p>
    <w:p w14:paraId="72B1BDED" w14:textId="77777777" w:rsidR="00E26329" w:rsidRPr="00E26329" w:rsidRDefault="00E26329" w:rsidP="00E26329">
      <w:pPr>
        <w:divId w:val="640772615"/>
        <w:rPr>
          <w:sz w:val="24"/>
          <w:szCs w:val="24"/>
        </w:rPr>
      </w:pPr>
      <w:r w:rsidRPr="00E26329">
        <w:rPr>
          <w:rStyle w:val="s1"/>
          <w:rFonts w:asciiTheme="minorHAnsi" w:hAnsiTheme="minorHAnsi"/>
          <w:sz w:val="24"/>
          <w:szCs w:val="24"/>
        </w:rPr>
        <w:t> </w:t>
      </w:r>
    </w:p>
    <w:p w14:paraId="27D01C11" w14:textId="77777777" w:rsidR="00E26329" w:rsidRPr="00E26329" w:rsidRDefault="00E26329" w:rsidP="00E26329">
      <w:pPr>
        <w:divId w:val="640772615"/>
        <w:rPr>
          <w:sz w:val="24"/>
          <w:szCs w:val="24"/>
        </w:rPr>
      </w:pPr>
      <w:r w:rsidRPr="00E26329">
        <w:rPr>
          <w:rStyle w:val="s1"/>
          <w:rFonts w:asciiTheme="minorHAnsi" w:hAnsiTheme="minorHAnsi"/>
          <w:sz w:val="24"/>
          <w:szCs w:val="24"/>
        </w:rPr>
        <w:t> Over the past few years there has been and still is national UK role out within police forces called ‘Right Care, Right person’ this is according to College of policing, (2023) With this being said, it is clear that current programmes such as Oscar Kilo are clearly ineffective due to new initiatives such as Right Care Right Person being introduced.</w:t>
      </w:r>
      <w:r w:rsidRPr="00E26329">
        <w:rPr>
          <w:rStyle w:val="s5"/>
          <w:rFonts w:asciiTheme="minorHAnsi" w:hAnsiTheme="minorHAnsi"/>
          <w:b w:val="0"/>
          <w:bCs w:val="0"/>
          <w:sz w:val="24"/>
          <w:szCs w:val="24"/>
        </w:rPr>
        <w:t xml:space="preserve"> </w:t>
      </w:r>
      <w:r w:rsidRPr="00E26329">
        <w:rPr>
          <w:rStyle w:val="s1"/>
          <w:rFonts w:asciiTheme="minorHAnsi" w:hAnsiTheme="minorHAnsi"/>
          <w:sz w:val="24"/>
          <w:szCs w:val="24"/>
        </w:rPr>
        <w:t>The way that police currently deal with mental health is going to change. RPRC is a police initiative that was originally formulate by Humberside police back in 2019, it is a tool kit that allows police to deal with mental health correctly in partnership with other agencies. This toolkit has been told out in 4 different phases, with North Wales police having already rolled out phases one and Dyfed Powys police expected to beginning rolling this initiative out during October 2024.</w:t>
      </w:r>
    </w:p>
    <w:p w14:paraId="2C1136B3" w14:textId="77777777" w:rsidR="00E1557D" w:rsidRPr="00E26329" w:rsidRDefault="00E1557D" w:rsidP="00E26329">
      <w:pPr>
        <w:rPr>
          <w:sz w:val="24"/>
          <w:szCs w:val="24"/>
          <w:u w:val="single"/>
        </w:rPr>
      </w:pPr>
    </w:p>
    <w:sectPr w:rsidR="00E1557D" w:rsidRPr="00E2632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 w:name="UICTFontTextStyleEmphasizedBody">
    <w:altName w:val="Cambria"/>
    <w:panose1 w:val="020B0604020202020204"/>
    <w:charset w:val="00"/>
    <w:family w:val="roman"/>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5"/>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557D"/>
    <w:rsid w:val="00E1557D"/>
    <w:rsid w:val="00E26329"/>
    <w:rsid w:val="00F43C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C5A4001"/>
  <w15:chartTrackingRefBased/>
  <w15:docId w15:val="{6B77E09B-477F-2D47-A69C-81A0AC51ED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557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E1557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E1557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1557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1557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1557D"/>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557D"/>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557D"/>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557D"/>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557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E1557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1557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1557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1557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1557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557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557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557D"/>
    <w:rPr>
      <w:rFonts w:eastAsiaTheme="majorEastAsia" w:cstheme="majorBidi"/>
      <w:color w:val="272727" w:themeColor="text1" w:themeTint="D8"/>
    </w:rPr>
  </w:style>
  <w:style w:type="paragraph" w:styleId="Title">
    <w:name w:val="Title"/>
    <w:basedOn w:val="Normal"/>
    <w:next w:val="Normal"/>
    <w:link w:val="TitleChar"/>
    <w:uiPriority w:val="10"/>
    <w:qFormat/>
    <w:rsid w:val="00E1557D"/>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1557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1557D"/>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1557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557D"/>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1557D"/>
    <w:rPr>
      <w:i/>
      <w:iCs/>
      <w:color w:val="404040" w:themeColor="text1" w:themeTint="BF"/>
    </w:rPr>
  </w:style>
  <w:style w:type="paragraph" w:styleId="ListParagraph">
    <w:name w:val="List Paragraph"/>
    <w:basedOn w:val="Normal"/>
    <w:uiPriority w:val="34"/>
    <w:qFormat/>
    <w:rsid w:val="00E1557D"/>
    <w:pPr>
      <w:ind w:left="720"/>
      <w:contextualSpacing/>
    </w:pPr>
  </w:style>
  <w:style w:type="character" w:styleId="IntenseEmphasis">
    <w:name w:val="Intense Emphasis"/>
    <w:basedOn w:val="DefaultParagraphFont"/>
    <w:uiPriority w:val="21"/>
    <w:qFormat/>
    <w:rsid w:val="00E1557D"/>
    <w:rPr>
      <w:i/>
      <w:iCs/>
      <w:color w:val="2F5496" w:themeColor="accent1" w:themeShade="BF"/>
    </w:rPr>
  </w:style>
  <w:style w:type="paragraph" w:styleId="IntenseQuote">
    <w:name w:val="Intense Quote"/>
    <w:basedOn w:val="Normal"/>
    <w:next w:val="Normal"/>
    <w:link w:val="IntenseQuoteChar"/>
    <w:uiPriority w:val="30"/>
    <w:qFormat/>
    <w:rsid w:val="00E1557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1557D"/>
    <w:rPr>
      <w:i/>
      <w:iCs/>
      <w:color w:val="2F5496" w:themeColor="accent1" w:themeShade="BF"/>
    </w:rPr>
  </w:style>
  <w:style w:type="character" w:styleId="IntenseReference">
    <w:name w:val="Intense Reference"/>
    <w:basedOn w:val="DefaultParagraphFont"/>
    <w:uiPriority w:val="32"/>
    <w:qFormat/>
    <w:rsid w:val="00E1557D"/>
    <w:rPr>
      <w:b/>
      <w:bCs/>
      <w:smallCaps/>
      <w:color w:val="2F5496" w:themeColor="accent1" w:themeShade="BF"/>
      <w:spacing w:val="5"/>
    </w:rPr>
  </w:style>
  <w:style w:type="paragraph" w:customStyle="1" w:styleId="p1">
    <w:name w:val="p1"/>
    <w:basedOn w:val="Normal"/>
    <w:rsid w:val="00E26329"/>
    <w:rPr>
      <w:rFonts w:ascii=".AppleSystemUIFont" w:hAnsi=".AppleSystemUIFont" w:cs="Times New Roman"/>
      <w:kern w:val="0"/>
      <w:sz w:val="26"/>
      <w:szCs w:val="26"/>
      <w14:ligatures w14:val="none"/>
    </w:rPr>
  </w:style>
  <w:style w:type="paragraph" w:customStyle="1" w:styleId="p2">
    <w:name w:val="p2"/>
    <w:basedOn w:val="Normal"/>
    <w:rsid w:val="00E26329"/>
    <w:pPr>
      <w:ind w:left="1080"/>
    </w:pPr>
    <w:rPr>
      <w:rFonts w:ascii=".AppleSystemUIFont" w:hAnsi=".AppleSystemUIFont" w:cs="Times New Roman"/>
      <w:kern w:val="0"/>
      <w:sz w:val="26"/>
      <w:szCs w:val="26"/>
      <w14:ligatures w14:val="none"/>
    </w:rPr>
  </w:style>
  <w:style w:type="paragraph" w:customStyle="1" w:styleId="p3">
    <w:name w:val="p3"/>
    <w:basedOn w:val="Normal"/>
    <w:rsid w:val="00E26329"/>
    <w:pPr>
      <w:spacing w:after="60"/>
    </w:pPr>
    <w:rPr>
      <w:rFonts w:ascii=".AppleSystemUIFont" w:hAnsi=".AppleSystemUIFont" w:cs="Times New Roman"/>
      <w:kern w:val="0"/>
      <w:sz w:val="33"/>
      <w:szCs w:val="33"/>
      <w14:ligatures w14:val="none"/>
    </w:rPr>
  </w:style>
  <w:style w:type="paragraph" w:customStyle="1" w:styleId="p4">
    <w:name w:val="p4"/>
    <w:basedOn w:val="Normal"/>
    <w:rsid w:val="00E26329"/>
    <w:rPr>
      <w:rFonts w:ascii=".AppleSystemUIFont" w:hAnsi=".AppleSystemUIFont" w:cs="Times New Roman"/>
      <w:kern w:val="0"/>
      <w:sz w:val="26"/>
      <w:szCs w:val="26"/>
      <w14:ligatures w14:val="none"/>
    </w:rPr>
  </w:style>
  <w:style w:type="character" w:customStyle="1" w:styleId="s1">
    <w:name w:val="s1"/>
    <w:basedOn w:val="DefaultParagraphFont"/>
    <w:rsid w:val="00E26329"/>
    <w:rPr>
      <w:rFonts w:ascii="UICTFontTextStyleBody" w:hAnsi="UICTFontTextStyleBody" w:hint="default"/>
      <w:b w:val="0"/>
      <w:bCs w:val="0"/>
      <w:i w:val="0"/>
      <w:iCs w:val="0"/>
      <w:sz w:val="26"/>
      <w:szCs w:val="26"/>
    </w:rPr>
  </w:style>
  <w:style w:type="character" w:customStyle="1" w:styleId="s2">
    <w:name w:val="s2"/>
    <w:basedOn w:val="DefaultParagraphFont"/>
    <w:rsid w:val="00E26329"/>
    <w:rPr>
      <w:rFonts w:ascii="UICTFontTextStyleBody" w:hAnsi="UICTFontTextStyleBody" w:hint="default"/>
      <w:b/>
      <w:bCs/>
      <w:i w:val="0"/>
      <w:iCs w:val="0"/>
      <w:sz w:val="33"/>
      <w:szCs w:val="33"/>
    </w:rPr>
  </w:style>
  <w:style w:type="character" w:customStyle="1" w:styleId="s3">
    <w:name w:val="s3"/>
    <w:basedOn w:val="DefaultParagraphFont"/>
    <w:rsid w:val="00E26329"/>
    <w:rPr>
      <w:b/>
      <w:bCs/>
      <w:i/>
      <w:iCs/>
      <w:sz w:val="33"/>
      <w:szCs w:val="33"/>
    </w:rPr>
  </w:style>
  <w:style w:type="character" w:customStyle="1" w:styleId="s5">
    <w:name w:val="s5"/>
    <w:basedOn w:val="DefaultParagraphFont"/>
    <w:rsid w:val="00E26329"/>
    <w:rPr>
      <w:rFonts w:ascii="UICTFontTextStyleEmphasizedBody" w:hAnsi="UICTFontTextStyleEmphasizedBody" w:hint="default"/>
      <w:b/>
      <w:bCs/>
      <w:i w:val="0"/>
      <w:iCs w:val="0"/>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407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670</Words>
  <Characters>3822</Characters>
  <Application>Microsoft Office Word</Application>
  <DocSecurity>0</DocSecurity>
  <Lines>31</Lines>
  <Paragraphs>8</Paragraphs>
  <ScaleCrop>false</ScaleCrop>
  <Company/>
  <LinksUpToDate>false</LinksUpToDate>
  <CharactersWithSpaces>4484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Sadie Mason (2204171)</dc:creator>
  <cp:keywords/>
  <dc:description/>
  <cp:lastModifiedBy>Sadie Mason (2204171)</cp:lastModifiedBy>
  <cp:revision>2</cp:revision>
  <dcterms:created xsi:type="dcterms:W3CDTF">2024-10-24T10:15:00Z</dcterms:created>
  <dcterms:modified xsi:type="dcterms:W3CDTF">2024-10-24T10:15:00Z</dcterms:modified>
</cp:coreProperties>
</file>