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lang w:val="en-GB"/>
        </w:rPr>
        <w:id w:val="-1121847038"/>
        <w:docPartObj>
          <w:docPartGallery w:val="Cover Pages"/>
          <w:docPartUnique/>
        </w:docPartObj>
      </w:sdtPr>
      <w:sdtEndPr/>
      <w:sdtContent>
        <w:p w14:paraId="0E907343" w14:textId="2D368E10" w:rsidR="00463752" w:rsidRPr="004F138E" w:rsidRDefault="00463752" w:rsidP="00463752">
          <w:pPr>
            <w:jc w:val="center"/>
            <w:rPr>
              <w:rFonts w:ascii="Times New Roman" w:hAnsi="Times New Roman" w:cs="Times New Roman"/>
              <w:lang w:val="en-GB"/>
            </w:rPr>
          </w:pPr>
        </w:p>
        <w:p w14:paraId="20F4B97B" w14:textId="6F7401D5" w:rsidR="004F138E" w:rsidRPr="004F138E" w:rsidRDefault="004F138E" w:rsidP="00463752">
          <w:pPr>
            <w:jc w:val="center"/>
            <w:rPr>
              <w:rFonts w:ascii="Times New Roman" w:hAnsi="Times New Roman" w:cs="Times New Roman"/>
              <w:lang w:val="en-GB"/>
            </w:rPr>
          </w:pPr>
        </w:p>
        <w:p w14:paraId="50773A1F" w14:textId="48096B28" w:rsidR="004F138E" w:rsidRPr="004F138E" w:rsidRDefault="004F138E" w:rsidP="00463752">
          <w:pPr>
            <w:jc w:val="center"/>
            <w:rPr>
              <w:rFonts w:ascii="Times New Roman" w:hAnsi="Times New Roman" w:cs="Times New Roman"/>
              <w:lang w:val="en-GB"/>
            </w:rPr>
          </w:pPr>
        </w:p>
        <w:p w14:paraId="2C60C589" w14:textId="1786DC35" w:rsidR="004F138E" w:rsidRPr="004F138E" w:rsidRDefault="004F138E" w:rsidP="00463752">
          <w:pPr>
            <w:jc w:val="center"/>
            <w:rPr>
              <w:rFonts w:ascii="Times New Roman" w:hAnsi="Times New Roman" w:cs="Times New Roman"/>
              <w:lang w:val="en-GB"/>
            </w:rPr>
          </w:pPr>
        </w:p>
        <w:p w14:paraId="2BBAA304" w14:textId="320C880D" w:rsidR="004F138E" w:rsidRPr="004F138E" w:rsidRDefault="004F138E" w:rsidP="00463752">
          <w:pPr>
            <w:jc w:val="center"/>
            <w:rPr>
              <w:rFonts w:ascii="Times New Roman" w:hAnsi="Times New Roman" w:cs="Times New Roman"/>
              <w:lang w:val="en-GB"/>
            </w:rPr>
          </w:pPr>
        </w:p>
        <w:p w14:paraId="25CC2C06" w14:textId="24C198BB" w:rsidR="004F138E" w:rsidRPr="004F138E" w:rsidRDefault="004F138E" w:rsidP="00463752">
          <w:pPr>
            <w:jc w:val="center"/>
            <w:rPr>
              <w:rFonts w:ascii="Times New Roman" w:hAnsi="Times New Roman" w:cs="Times New Roman"/>
              <w:lang w:val="en-GB"/>
            </w:rPr>
          </w:pPr>
        </w:p>
        <w:p w14:paraId="320CFA67" w14:textId="77777777" w:rsidR="004F138E" w:rsidRPr="004F138E" w:rsidRDefault="004F138E" w:rsidP="00463752">
          <w:pPr>
            <w:jc w:val="center"/>
            <w:rPr>
              <w:rFonts w:ascii="Times New Roman" w:hAnsi="Times New Roman" w:cs="Times New Roman"/>
              <w:sz w:val="40"/>
              <w:szCs w:val="40"/>
            </w:rPr>
          </w:pPr>
        </w:p>
        <w:p w14:paraId="56A2887C" w14:textId="77777777" w:rsidR="00463752" w:rsidRPr="004F138E" w:rsidRDefault="00463752" w:rsidP="00463752">
          <w:pPr>
            <w:jc w:val="center"/>
            <w:rPr>
              <w:rFonts w:ascii="Times New Roman" w:hAnsi="Times New Roman" w:cs="Times New Roman"/>
              <w:sz w:val="40"/>
              <w:szCs w:val="40"/>
            </w:rPr>
          </w:pPr>
          <w:r w:rsidRPr="004F138E">
            <w:rPr>
              <w:rFonts w:ascii="Times New Roman" w:hAnsi="Times New Roman" w:cs="Times New Roman"/>
              <w:sz w:val="40"/>
              <w:szCs w:val="40"/>
            </w:rPr>
            <w:t>University of Wales</w:t>
          </w:r>
        </w:p>
        <w:p w14:paraId="345AF143" w14:textId="77777777" w:rsidR="00463752" w:rsidRPr="004F138E" w:rsidRDefault="00463752" w:rsidP="00463752">
          <w:pPr>
            <w:jc w:val="center"/>
            <w:rPr>
              <w:rFonts w:ascii="Times New Roman" w:hAnsi="Times New Roman" w:cs="Times New Roman"/>
              <w:sz w:val="40"/>
              <w:szCs w:val="40"/>
            </w:rPr>
          </w:pPr>
          <w:r w:rsidRPr="004F138E">
            <w:rPr>
              <w:rFonts w:ascii="Times New Roman" w:hAnsi="Times New Roman" w:cs="Times New Roman"/>
              <w:sz w:val="40"/>
              <w:szCs w:val="40"/>
            </w:rPr>
            <w:t>Trinity Saint David</w:t>
          </w:r>
          <w:r w:rsidRPr="004F138E">
            <w:rPr>
              <w:rFonts w:ascii="Times New Roman" w:hAnsi="Times New Roman" w:cs="Times New Roman"/>
              <w:sz w:val="40"/>
              <w:szCs w:val="40"/>
            </w:rPr>
            <w:br/>
          </w:r>
        </w:p>
        <w:p w14:paraId="1FE6669E" w14:textId="77777777" w:rsidR="00463752" w:rsidRPr="004F138E" w:rsidRDefault="00463752" w:rsidP="00463752">
          <w:pPr>
            <w:jc w:val="center"/>
            <w:rPr>
              <w:rFonts w:ascii="Times New Roman" w:hAnsi="Times New Roman" w:cs="Times New Roman"/>
              <w:sz w:val="40"/>
              <w:szCs w:val="40"/>
            </w:rPr>
          </w:pPr>
          <w:r w:rsidRPr="004F138E">
            <w:rPr>
              <w:rFonts w:ascii="Times New Roman" w:hAnsi="Times New Roman" w:cs="Times New Roman"/>
              <w:sz w:val="40"/>
              <w:szCs w:val="40"/>
            </w:rPr>
            <w:t>Assessment 2</w:t>
          </w:r>
        </w:p>
        <w:p w14:paraId="64FB759E" w14:textId="77777777" w:rsidR="00463752" w:rsidRPr="004F138E" w:rsidRDefault="00463752" w:rsidP="00463752">
          <w:pPr>
            <w:jc w:val="center"/>
            <w:rPr>
              <w:rFonts w:ascii="Times New Roman" w:hAnsi="Times New Roman" w:cs="Times New Roman"/>
            </w:rPr>
          </w:pPr>
        </w:p>
        <w:p w14:paraId="1DDC0D69" w14:textId="77777777" w:rsidR="00463752" w:rsidRPr="004F138E" w:rsidRDefault="00463752" w:rsidP="00463752">
          <w:pPr>
            <w:jc w:val="center"/>
            <w:rPr>
              <w:rFonts w:ascii="Times New Roman" w:hAnsi="Times New Roman" w:cs="Times New Roman"/>
            </w:rPr>
          </w:pPr>
        </w:p>
        <w:p w14:paraId="1DFB34E9" w14:textId="77777777" w:rsidR="00463752" w:rsidRPr="004F138E" w:rsidRDefault="00463752" w:rsidP="00463752">
          <w:pPr>
            <w:jc w:val="center"/>
            <w:rPr>
              <w:rFonts w:ascii="Times New Roman" w:hAnsi="Times New Roman" w:cs="Times New Roman"/>
            </w:rPr>
          </w:pPr>
        </w:p>
        <w:p w14:paraId="49299839" w14:textId="77777777" w:rsidR="00463752" w:rsidRPr="004F138E" w:rsidRDefault="00463752" w:rsidP="00463752">
          <w:pPr>
            <w:jc w:val="center"/>
            <w:rPr>
              <w:rFonts w:ascii="Times New Roman" w:hAnsi="Times New Roman" w:cs="Times New Roman"/>
            </w:rPr>
          </w:pPr>
        </w:p>
        <w:p w14:paraId="5BC1AAC8" w14:textId="77777777" w:rsidR="00463752" w:rsidRPr="004F138E" w:rsidRDefault="00463752" w:rsidP="00463752">
          <w:pPr>
            <w:jc w:val="center"/>
            <w:rPr>
              <w:rFonts w:ascii="Times New Roman" w:hAnsi="Times New Roman" w:cs="Times New Roman"/>
            </w:rPr>
          </w:pPr>
        </w:p>
        <w:p w14:paraId="2FC19FF6" w14:textId="77777777" w:rsidR="00463752" w:rsidRPr="004F138E" w:rsidRDefault="00463752" w:rsidP="00463752">
          <w:pPr>
            <w:jc w:val="center"/>
            <w:rPr>
              <w:rFonts w:ascii="Times New Roman" w:hAnsi="Times New Roman" w:cs="Times New Roman"/>
            </w:rPr>
          </w:pPr>
        </w:p>
        <w:p w14:paraId="32226A06" w14:textId="77777777" w:rsidR="00463752" w:rsidRPr="004F138E" w:rsidRDefault="00463752" w:rsidP="00463752">
          <w:pPr>
            <w:jc w:val="center"/>
            <w:rPr>
              <w:rFonts w:ascii="Times New Roman" w:hAnsi="Times New Roman" w:cs="Times New Roman"/>
            </w:rPr>
          </w:pPr>
        </w:p>
        <w:p w14:paraId="6D4A30DC" w14:textId="77777777" w:rsidR="00463752" w:rsidRPr="004F138E" w:rsidRDefault="00463752" w:rsidP="00463752">
          <w:pPr>
            <w:jc w:val="center"/>
            <w:rPr>
              <w:rFonts w:ascii="Times New Roman" w:hAnsi="Times New Roman" w:cs="Times New Roman"/>
            </w:rPr>
          </w:pPr>
        </w:p>
        <w:p w14:paraId="5241491A" w14:textId="77777777" w:rsidR="00463752" w:rsidRPr="004F138E" w:rsidRDefault="00463752" w:rsidP="00463752">
          <w:pPr>
            <w:jc w:val="center"/>
            <w:rPr>
              <w:rFonts w:ascii="Times New Roman" w:hAnsi="Times New Roman" w:cs="Times New Roman"/>
            </w:rPr>
          </w:pPr>
        </w:p>
        <w:p w14:paraId="2D9E5AEA" w14:textId="77777777" w:rsidR="00463752" w:rsidRPr="004F138E" w:rsidRDefault="00463752" w:rsidP="00463752">
          <w:pPr>
            <w:jc w:val="center"/>
            <w:rPr>
              <w:rFonts w:ascii="Times New Roman" w:hAnsi="Times New Roman" w:cs="Times New Roman"/>
            </w:rPr>
          </w:pPr>
        </w:p>
        <w:p w14:paraId="2F128F23" w14:textId="77777777" w:rsidR="00463752" w:rsidRPr="004F138E" w:rsidRDefault="00463752" w:rsidP="00463752">
          <w:pPr>
            <w:jc w:val="right"/>
            <w:rPr>
              <w:rFonts w:ascii="Times New Roman" w:hAnsi="Times New Roman" w:cs="Times New Roman"/>
            </w:rPr>
          </w:pPr>
        </w:p>
        <w:p w14:paraId="7609FA2B" w14:textId="77777777" w:rsidR="00463752" w:rsidRPr="004F138E" w:rsidRDefault="00463752" w:rsidP="00463752">
          <w:pPr>
            <w:jc w:val="right"/>
            <w:rPr>
              <w:rFonts w:ascii="Times New Roman" w:hAnsi="Times New Roman" w:cs="Times New Roman"/>
            </w:rPr>
          </w:pPr>
          <w:r w:rsidRPr="004F138E">
            <w:rPr>
              <w:rFonts w:ascii="Times New Roman" w:hAnsi="Times New Roman" w:cs="Times New Roman"/>
            </w:rPr>
            <w:t xml:space="preserve">Name: Stefania Prohnitchi </w:t>
          </w:r>
        </w:p>
        <w:p w14:paraId="77CF3642" w14:textId="77777777" w:rsidR="00463752" w:rsidRPr="004F138E" w:rsidRDefault="00463752" w:rsidP="00463752">
          <w:pPr>
            <w:jc w:val="right"/>
            <w:rPr>
              <w:rFonts w:ascii="Times New Roman" w:hAnsi="Times New Roman" w:cs="Times New Roman"/>
            </w:rPr>
          </w:pPr>
          <w:r w:rsidRPr="004F138E">
            <w:rPr>
              <w:rFonts w:ascii="Times New Roman" w:hAnsi="Times New Roman" w:cs="Times New Roman"/>
            </w:rPr>
            <w:t xml:space="preserve">Student ID: 1917713 </w:t>
          </w:r>
        </w:p>
        <w:p w14:paraId="63617EE1" w14:textId="620BCE4C" w:rsidR="00463752" w:rsidRPr="004F138E" w:rsidRDefault="00463752" w:rsidP="00463752">
          <w:pPr>
            <w:jc w:val="right"/>
            <w:rPr>
              <w:rFonts w:ascii="Times New Roman" w:hAnsi="Times New Roman" w:cs="Times New Roman"/>
            </w:rPr>
          </w:pPr>
          <w:r w:rsidRPr="004F138E">
            <w:rPr>
              <w:rFonts w:ascii="Times New Roman" w:hAnsi="Times New Roman" w:cs="Times New Roman"/>
            </w:rPr>
            <w:t>Module: Management</w:t>
          </w:r>
          <w:r w:rsidRPr="004F138E">
            <w:rPr>
              <w:rFonts w:ascii="Times New Roman" w:hAnsi="Times New Roman" w:cs="Times New Roman"/>
            </w:rPr>
            <w:t xml:space="preserve"> Accounting </w:t>
          </w:r>
        </w:p>
        <w:p w14:paraId="2E4D7626" w14:textId="73E42B73" w:rsidR="00463752" w:rsidRPr="004F138E" w:rsidRDefault="00463752" w:rsidP="00463752">
          <w:pPr>
            <w:jc w:val="right"/>
            <w:rPr>
              <w:rFonts w:ascii="Times New Roman" w:hAnsi="Times New Roman" w:cs="Times New Roman"/>
            </w:rPr>
          </w:pPr>
          <w:r w:rsidRPr="004F138E">
            <w:rPr>
              <w:rFonts w:ascii="Times New Roman" w:hAnsi="Times New Roman" w:cs="Times New Roman"/>
            </w:rPr>
            <w:t>Module Code: LCBB500</w:t>
          </w:r>
          <w:r w:rsidRPr="004F138E">
            <w:rPr>
              <w:rFonts w:ascii="Times New Roman" w:hAnsi="Times New Roman" w:cs="Times New Roman"/>
            </w:rPr>
            <w:t>2</w:t>
          </w:r>
        </w:p>
        <w:p w14:paraId="1699F3A7" w14:textId="5BDBDA5F" w:rsidR="005B6890" w:rsidRPr="004F138E" w:rsidRDefault="00EB6C10" w:rsidP="00CB02ED">
          <w:pPr>
            <w:spacing w:line="360" w:lineRule="auto"/>
            <w:rPr>
              <w:rFonts w:ascii="Times New Roman" w:hAnsi="Times New Roman" w:cs="Times New Roman"/>
              <w:lang w:val="en-GB"/>
            </w:rPr>
          </w:pPr>
        </w:p>
      </w:sdtContent>
    </w:sdt>
    <w:sdt>
      <w:sdtPr>
        <w:rPr>
          <w:rFonts w:ascii="Times New Roman" w:eastAsiaTheme="minorHAnsi" w:hAnsi="Times New Roman" w:cs="Times New Roman"/>
          <w:color w:val="auto"/>
          <w:sz w:val="22"/>
          <w:szCs w:val="22"/>
        </w:rPr>
        <w:id w:val="1020896446"/>
        <w:docPartObj>
          <w:docPartGallery w:val="Table of Contents"/>
          <w:docPartUnique/>
        </w:docPartObj>
      </w:sdtPr>
      <w:sdtEndPr>
        <w:rPr>
          <w:b/>
          <w:bCs/>
          <w:noProof/>
        </w:rPr>
      </w:sdtEndPr>
      <w:sdtContent>
        <w:p w14:paraId="126EF344" w14:textId="56D7588C" w:rsidR="00B13766" w:rsidRPr="004F138E" w:rsidRDefault="00B13766">
          <w:pPr>
            <w:pStyle w:val="TOCHeading"/>
            <w:rPr>
              <w:rFonts w:ascii="Times New Roman" w:hAnsi="Times New Roman" w:cs="Times New Roman"/>
            </w:rPr>
          </w:pPr>
          <w:r w:rsidRPr="004F138E">
            <w:rPr>
              <w:rFonts w:ascii="Times New Roman" w:hAnsi="Times New Roman" w:cs="Times New Roman"/>
            </w:rPr>
            <w:t>Table of Contents</w:t>
          </w:r>
        </w:p>
        <w:p w14:paraId="42E307AE" w14:textId="230C9104" w:rsidR="00B13766" w:rsidRPr="004F138E" w:rsidRDefault="00B13766">
          <w:pPr>
            <w:pStyle w:val="TOC1"/>
            <w:tabs>
              <w:tab w:val="right" w:leader="dot" w:pos="9350"/>
            </w:tabs>
            <w:rPr>
              <w:rFonts w:ascii="Times New Roman" w:hAnsi="Times New Roman" w:cs="Times New Roman"/>
              <w:noProof/>
              <w:szCs w:val="30"/>
              <w:lang w:val="en-GB" w:eastAsia="en-GB" w:bidi="bn-IN"/>
            </w:rPr>
          </w:pPr>
          <w:r w:rsidRPr="004F138E">
            <w:rPr>
              <w:rFonts w:ascii="Times New Roman" w:hAnsi="Times New Roman" w:cs="Times New Roman"/>
              <w:b w:val="0"/>
              <w:bCs w:val="0"/>
            </w:rPr>
            <w:fldChar w:fldCharType="begin"/>
          </w:r>
          <w:r w:rsidRPr="004F138E">
            <w:rPr>
              <w:rFonts w:ascii="Times New Roman" w:hAnsi="Times New Roman" w:cs="Times New Roman"/>
            </w:rPr>
            <w:instrText xml:space="preserve"> TOC \o "1-3" \h \z \u </w:instrText>
          </w:r>
          <w:r w:rsidRPr="004F138E">
            <w:rPr>
              <w:rFonts w:ascii="Times New Roman" w:hAnsi="Times New Roman" w:cs="Times New Roman"/>
              <w:b w:val="0"/>
              <w:bCs w:val="0"/>
            </w:rPr>
            <w:fldChar w:fldCharType="separate"/>
          </w:r>
          <w:hyperlink w:anchor="_Toc70110285" w:history="1">
            <w:r w:rsidRPr="004F138E">
              <w:rPr>
                <w:rStyle w:val="Hyperlink"/>
                <w:rFonts w:ascii="Times New Roman" w:hAnsi="Times New Roman" w:cs="Times New Roman"/>
                <w:noProof/>
                <w:lang w:val="en-GB"/>
              </w:rPr>
              <w:t>INTRODUCTION</w:t>
            </w:r>
            <w:r w:rsidRPr="004F138E">
              <w:rPr>
                <w:rFonts w:ascii="Times New Roman" w:hAnsi="Times New Roman" w:cs="Times New Roman"/>
                <w:noProof/>
                <w:webHidden/>
              </w:rPr>
              <w:tab/>
            </w:r>
            <w:r w:rsidRPr="004F138E">
              <w:rPr>
                <w:rFonts w:ascii="Times New Roman" w:hAnsi="Times New Roman" w:cs="Times New Roman"/>
                <w:noProof/>
                <w:webHidden/>
              </w:rPr>
              <w:fldChar w:fldCharType="begin"/>
            </w:r>
            <w:r w:rsidRPr="004F138E">
              <w:rPr>
                <w:rFonts w:ascii="Times New Roman" w:hAnsi="Times New Roman" w:cs="Times New Roman"/>
                <w:noProof/>
                <w:webHidden/>
              </w:rPr>
              <w:instrText xml:space="preserve"> PAGEREF _Toc70110285 \h </w:instrText>
            </w:r>
            <w:r w:rsidRPr="004F138E">
              <w:rPr>
                <w:rFonts w:ascii="Times New Roman" w:hAnsi="Times New Roman" w:cs="Times New Roman"/>
                <w:noProof/>
                <w:webHidden/>
              </w:rPr>
            </w:r>
            <w:r w:rsidRPr="004F138E">
              <w:rPr>
                <w:rFonts w:ascii="Times New Roman" w:hAnsi="Times New Roman" w:cs="Times New Roman"/>
                <w:noProof/>
                <w:webHidden/>
              </w:rPr>
              <w:fldChar w:fldCharType="separate"/>
            </w:r>
            <w:r w:rsidRPr="004F138E">
              <w:rPr>
                <w:rFonts w:ascii="Times New Roman" w:hAnsi="Times New Roman" w:cs="Times New Roman"/>
                <w:noProof/>
                <w:webHidden/>
              </w:rPr>
              <w:t>1</w:t>
            </w:r>
            <w:r w:rsidRPr="004F138E">
              <w:rPr>
                <w:rFonts w:ascii="Times New Roman" w:hAnsi="Times New Roman" w:cs="Times New Roman"/>
                <w:noProof/>
                <w:webHidden/>
              </w:rPr>
              <w:fldChar w:fldCharType="end"/>
            </w:r>
          </w:hyperlink>
        </w:p>
        <w:p w14:paraId="1AAA6A91" w14:textId="703A81C7" w:rsidR="00B13766" w:rsidRPr="004F138E" w:rsidRDefault="00EB6C10">
          <w:pPr>
            <w:pStyle w:val="TOC1"/>
            <w:tabs>
              <w:tab w:val="right" w:leader="dot" w:pos="9350"/>
            </w:tabs>
            <w:rPr>
              <w:rFonts w:ascii="Times New Roman" w:hAnsi="Times New Roman" w:cs="Times New Roman"/>
              <w:noProof/>
              <w:szCs w:val="30"/>
              <w:lang w:val="en-GB" w:eastAsia="en-GB" w:bidi="bn-IN"/>
            </w:rPr>
          </w:pPr>
          <w:hyperlink w:anchor="_Toc70110286" w:history="1">
            <w:r w:rsidR="00B13766" w:rsidRPr="004F138E">
              <w:rPr>
                <w:rStyle w:val="Hyperlink"/>
                <w:rFonts w:ascii="Times New Roman" w:hAnsi="Times New Roman" w:cs="Times New Roman"/>
                <w:noProof/>
                <w:lang w:val="en-GB"/>
              </w:rPr>
              <w:t>PART A: QUESTION 1</w:t>
            </w:r>
            <w:r w:rsidR="00B13766" w:rsidRPr="004F138E">
              <w:rPr>
                <w:rFonts w:ascii="Times New Roman" w:hAnsi="Times New Roman" w:cs="Times New Roman"/>
                <w:noProof/>
                <w:webHidden/>
              </w:rPr>
              <w:tab/>
            </w:r>
            <w:r w:rsidR="00B13766" w:rsidRPr="004F138E">
              <w:rPr>
                <w:rFonts w:ascii="Times New Roman" w:hAnsi="Times New Roman" w:cs="Times New Roman"/>
                <w:noProof/>
                <w:webHidden/>
              </w:rPr>
              <w:fldChar w:fldCharType="begin"/>
            </w:r>
            <w:r w:rsidR="00B13766" w:rsidRPr="004F138E">
              <w:rPr>
                <w:rFonts w:ascii="Times New Roman" w:hAnsi="Times New Roman" w:cs="Times New Roman"/>
                <w:noProof/>
                <w:webHidden/>
              </w:rPr>
              <w:instrText xml:space="preserve"> PAGEREF _Toc70110286 \h </w:instrText>
            </w:r>
            <w:r w:rsidR="00B13766" w:rsidRPr="004F138E">
              <w:rPr>
                <w:rFonts w:ascii="Times New Roman" w:hAnsi="Times New Roman" w:cs="Times New Roman"/>
                <w:noProof/>
                <w:webHidden/>
              </w:rPr>
            </w:r>
            <w:r w:rsidR="00B13766" w:rsidRPr="004F138E">
              <w:rPr>
                <w:rFonts w:ascii="Times New Roman" w:hAnsi="Times New Roman" w:cs="Times New Roman"/>
                <w:noProof/>
                <w:webHidden/>
              </w:rPr>
              <w:fldChar w:fldCharType="separate"/>
            </w:r>
            <w:r w:rsidR="00B13766" w:rsidRPr="004F138E">
              <w:rPr>
                <w:rFonts w:ascii="Times New Roman" w:hAnsi="Times New Roman" w:cs="Times New Roman"/>
                <w:noProof/>
                <w:webHidden/>
              </w:rPr>
              <w:t>1</w:t>
            </w:r>
            <w:r w:rsidR="00B13766" w:rsidRPr="004F138E">
              <w:rPr>
                <w:rFonts w:ascii="Times New Roman" w:hAnsi="Times New Roman" w:cs="Times New Roman"/>
                <w:noProof/>
                <w:webHidden/>
              </w:rPr>
              <w:fldChar w:fldCharType="end"/>
            </w:r>
          </w:hyperlink>
        </w:p>
        <w:p w14:paraId="16C6F3AD" w14:textId="10084228" w:rsidR="00B13766" w:rsidRPr="004F138E" w:rsidRDefault="00EB6C10">
          <w:pPr>
            <w:pStyle w:val="TOC1"/>
            <w:tabs>
              <w:tab w:val="right" w:leader="dot" w:pos="9350"/>
            </w:tabs>
            <w:rPr>
              <w:rFonts w:ascii="Times New Roman" w:hAnsi="Times New Roman" w:cs="Times New Roman"/>
              <w:noProof/>
              <w:szCs w:val="30"/>
              <w:lang w:val="en-GB" w:eastAsia="en-GB" w:bidi="bn-IN"/>
            </w:rPr>
          </w:pPr>
          <w:hyperlink w:anchor="_Toc70110287" w:history="1">
            <w:r w:rsidR="00B13766" w:rsidRPr="004F138E">
              <w:rPr>
                <w:rStyle w:val="Hyperlink"/>
                <w:rFonts w:ascii="Times New Roman" w:hAnsi="Times New Roman" w:cs="Times New Roman"/>
                <w:noProof/>
                <w:lang w:val="en-GB"/>
              </w:rPr>
              <w:t>QUESTION 2</w:t>
            </w:r>
            <w:r w:rsidR="00B13766" w:rsidRPr="004F138E">
              <w:rPr>
                <w:rFonts w:ascii="Times New Roman" w:hAnsi="Times New Roman" w:cs="Times New Roman"/>
                <w:noProof/>
                <w:webHidden/>
              </w:rPr>
              <w:tab/>
            </w:r>
            <w:r w:rsidR="00B13766" w:rsidRPr="004F138E">
              <w:rPr>
                <w:rFonts w:ascii="Times New Roman" w:hAnsi="Times New Roman" w:cs="Times New Roman"/>
                <w:noProof/>
                <w:webHidden/>
              </w:rPr>
              <w:fldChar w:fldCharType="begin"/>
            </w:r>
            <w:r w:rsidR="00B13766" w:rsidRPr="004F138E">
              <w:rPr>
                <w:rFonts w:ascii="Times New Roman" w:hAnsi="Times New Roman" w:cs="Times New Roman"/>
                <w:noProof/>
                <w:webHidden/>
              </w:rPr>
              <w:instrText xml:space="preserve"> PAGEREF _Toc70110287 \h </w:instrText>
            </w:r>
            <w:r w:rsidR="00B13766" w:rsidRPr="004F138E">
              <w:rPr>
                <w:rFonts w:ascii="Times New Roman" w:hAnsi="Times New Roman" w:cs="Times New Roman"/>
                <w:noProof/>
                <w:webHidden/>
              </w:rPr>
            </w:r>
            <w:r w:rsidR="00B13766" w:rsidRPr="004F138E">
              <w:rPr>
                <w:rFonts w:ascii="Times New Roman" w:hAnsi="Times New Roman" w:cs="Times New Roman"/>
                <w:noProof/>
                <w:webHidden/>
              </w:rPr>
              <w:fldChar w:fldCharType="separate"/>
            </w:r>
            <w:r w:rsidR="00B13766" w:rsidRPr="004F138E">
              <w:rPr>
                <w:rFonts w:ascii="Times New Roman" w:hAnsi="Times New Roman" w:cs="Times New Roman"/>
                <w:noProof/>
                <w:webHidden/>
              </w:rPr>
              <w:t>3</w:t>
            </w:r>
            <w:r w:rsidR="00B13766" w:rsidRPr="004F138E">
              <w:rPr>
                <w:rFonts w:ascii="Times New Roman" w:hAnsi="Times New Roman" w:cs="Times New Roman"/>
                <w:noProof/>
                <w:webHidden/>
              </w:rPr>
              <w:fldChar w:fldCharType="end"/>
            </w:r>
          </w:hyperlink>
        </w:p>
        <w:p w14:paraId="697EF3C2" w14:textId="401C0421" w:rsidR="00B13766" w:rsidRPr="004F138E" w:rsidRDefault="00EB6C10">
          <w:pPr>
            <w:pStyle w:val="TOC1"/>
            <w:tabs>
              <w:tab w:val="right" w:leader="dot" w:pos="9350"/>
            </w:tabs>
            <w:rPr>
              <w:rFonts w:ascii="Times New Roman" w:hAnsi="Times New Roman" w:cs="Times New Roman"/>
              <w:noProof/>
              <w:szCs w:val="30"/>
              <w:lang w:val="en-GB" w:eastAsia="en-GB" w:bidi="bn-IN"/>
            </w:rPr>
          </w:pPr>
          <w:hyperlink w:anchor="_Toc70110288" w:history="1">
            <w:r w:rsidR="00B13766" w:rsidRPr="004F138E">
              <w:rPr>
                <w:rStyle w:val="Hyperlink"/>
                <w:rFonts w:ascii="Times New Roman" w:hAnsi="Times New Roman" w:cs="Times New Roman"/>
                <w:noProof/>
                <w:lang w:val="en-GB"/>
              </w:rPr>
              <w:t>QUESTION 3</w:t>
            </w:r>
            <w:r w:rsidR="00B13766" w:rsidRPr="004F138E">
              <w:rPr>
                <w:rFonts w:ascii="Times New Roman" w:hAnsi="Times New Roman" w:cs="Times New Roman"/>
                <w:noProof/>
                <w:webHidden/>
              </w:rPr>
              <w:tab/>
            </w:r>
            <w:r w:rsidR="00B13766" w:rsidRPr="004F138E">
              <w:rPr>
                <w:rFonts w:ascii="Times New Roman" w:hAnsi="Times New Roman" w:cs="Times New Roman"/>
                <w:noProof/>
                <w:webHidden/>
              </w:rPr>
              <w:fldChar w:fldCharType="begin"/>
            </w:r>
            <w:r w:rsidR="00B13766" w:rsidRPr="004F138E">
              <w:rPr>
                <w:rFonts w:ascii="Times New Roman" w:hAnsi="Times New Roman" w:cs="Times New Roman"/>
                <w:noProof/>
                <w:webHidden/>
              </w:rPr>
              <w:instrText xml:space="preserve"> PAGEREF _Toc70110288 \h </w:instrText>
            </w:r>
            <w:r w:rsidR="00B13766" w:rsidRPr="004F138E">
              <w:rPr>
                <w:rFonts w:ascii="Times New Roman" w:hAnsi="Times New Roman" w:cs="Times New Roman"/>
                <w:noProof/>
                <w:webHidden/>
              </w:rPr>
            </w:r>
            <w:r w:rsidR="00B13766" w:rsidRPr="004F138E">
              <w:rPr>
                <w:rFonts w:ascii="Times New Roman" w:hAnsi="Times New Roman" w:cs="Times New Roman"/>
                <w:noProof/>
                <w:webHidden/>
              </w:rPr>
              <w:fldChar w:fldCharType="separate"/>
            </w:r>
            <w:r w:rsidR="00B13766" w:rsidRPr="004F138E">
              <w:rPr>
                <w:rFonts w:ascii="Times New Roman" w:hAnsi="Times New Roman" w:cs="Times New Roman"/>
                <w:noProof/>
                <w:webHidden/>
              </w:rPr>
              <w:t>5</w:t>
            </w:r>
            <w:r w:rsidR="00B13766" w:rsidRPr="004F138E">
              <w:rPr>
                <w:rFonts w:ascii="Times New Roman" w:hAnsi="Times New Roman" w:cs="Times New Roman"/>
                <w:noProof/>
                <w:webHidden/>
              </w:rPr>
              <w:fldChar w:fldCharType="end"/>
            </w:r>
          </w:hyperlink>
        </w:p>
        <w:p w14:paraId="465A575B" w14:textId="05B15018" w:rsidR="00B13766" w:rsidRPr="004F138E" w:rsidRDefault="00EB6C10">
          <w:pPr>
            <w:pStyle w:val="TOC1"/>
            <w:tabs>
              <w:tab w:val="right" w:leader="dot" w:pos="9350"/>
            </w:tabs>
            <w:rPr>
              <w:rFonts w:ascii="Times New Roman" w:hAnsi="Times New Roman" w:cs="Times New Roman"/>
              <w:noProof/>
              <w:szCs w:val="30"/>
              <w:lang w:val="en-GB" w:eastAsia="en-GB" w:bidi="bn-IN"/>
            </w:rPr>
          </w:pPr>
          <w:hyperlink w:anchor="_Toc70110289" w:history="1">
            <w:r w:rsidR="00B13766" w:rsidRPr="004F138E">
              <w:rPr>
                <w:rStyle w:val="Hyperlink"/>
                <w:rFonts w:ascii="Times New Roman" w:hAnsi="Times New Roman" w:cs="Times New Roman"/>
                <w:noProof/>
                <w:lang w:val="en-GB"/>
              </w:rPr>
              <w:t>PART B: Decision</w:t>
            </w:r>
            <w:r w:rsidR="00B13766" w:rsidRPr="004F138E">
              <w:rPr>
                <w:rFonts w:ascii="Times New Roman" w:hAnsi="Times New Roman" w:cs="Times New Roman"/>
                <w:noProof/>
                <w:webHidden/>
              </w:rPr>
              <w:tab/>
            </w:r>
            <w:r w:rsidR="00B13766" w:rsidRPr="004F138E">
              <w:rPr>
                <w:rFonts w:ascii="Times New Roman" w:hAnsi="Times New Roman" w:cs="Times New Roman"/>
                <w:noProof/>
                <w:webHidden/>
              </w:rPr>
              <w:fldChar w:fldCharType="begin"/>
            </w:r>
            <w:r w:rsidR="00B13766" w:rsidRPr="004F138E">
              <w:rPr>
                <w:rFonts w:ascii="Times New Roman" w:hAnsi="Times New Roman" w:cs="Times New Roman"/>
                <w:noProof/>
                <w:webHidden/>
              </w:rPr>
              <w:instrText xml:space="preserve"> PAGEREF _Toc70110289 \h </w:instrText>
            </w:r>
            <w:r w:rsidR="00B13766" w:rsidRPr="004F138E">
              <w:rPr>
                <w:rFonts w:ascii="Times New Roman" w:hAnsi="Times New Roman" w:cs="Times New Roman"/>
                <w:noProof/>
                <w:webHidden/>
              </w:rPr>
            </w:r>
            <w:r w:rsidR="00B13766" w:rsidRPr="004F138E">
              <w:rPr>
                <w:rFonts w:ascii="Times New Roman" w:hAnsi="Times New Roman" w:cs="Times New Roman"/>
                <w:noProof/>
                <w:webHidden/>
              </w:rPr>
              <w:fldChar w:fldCharType="separate"/>
            </w:r>
            <w:r w:rsidR="00B13766" w:rsidRPr="004F138E">
              <w:rPr>
                <w:rFonts w:ascii="Times New Roman" w:hAnsi="Times New Roman" w:cs="Times New Roman"/>
                <w:noProof/>
                <w:webHidden/>
              </w:rPr>
              <w:t>6</w:t>
            </w:r>
            <w:r w:rsidR="00B13766" w:rsidRPr="004F138E">
              <w:rPr>
                <w:rFonts w:ascii="Times New Roman" w:hAnsi="Times New Roman" w:cs="Times New Roman"/>
                <w:noProof/>
                <w:webHidden/>
              </w:rPr>
              <w:fldChar w:fldCharType="end"/>
            </w:r>
          </w:hyperlink>
        </w:p>
        <w:p w14:paraId="12D61DE5" w14:textId="32F6ED9A" w:rsidR="00B13766" w:rsidRPr="004F138E" w:rsidRDefault="00EB6C10">
          <w:pPr>
            <w:pStyle w:val="TOC1"/>
            <w:tabs>
              <w:tab w:val="right" w:leader="dot" w:pos="9350"/>
            </w:tabs>
            <w:rPr>
              <w:rFonts w:ascii="Times New Roman" w:hAnsi="Times New Roman" w:cs="Times New Roman"/>
              <w:noProof/>
              <w:szCs w:val="30"/>
              <w:lang w:val="en-GB" w:eastAsia="en-GB" w:bidi="bn-IN"/>
            </w:rPr>
          </w:pPr>
          <w:hyperlink w:anchor="_Toc70110290" w:history="1">
            <w:r w:rsidR="00B13766" w:rsidRPr="004F138E">
              <w:rPr>
                <w:rStyle w:val="Hyperlink"/>
                <w:rFonts w:ascii="Times New Roman" w:hAnsi="Times New Roman" w:cs="Times New Roman"/>
                <w:noProof/>
                <w:lang w:val="en-GB"/>
              </w:rPr>
              <w:t>CONCLUSION</w:t>
            </w:r>
            <w:r w:rsidR="00B13766" w:rsidRPr="004F138E">
              <w:rPr>
                <w:rFonts w:ascii="Times New Roman" w:hAnsi="Times New Roman" w:cs="Times New Roman"/>
                <w:noProof/>
                <w:webHidden/>
              </w:rPr>
              <w:tab/>
            </w:r>
            <w:r w:rsidR="00B13766" w:rsidRPr="004F138E">
              <w:rPr>
                <w:rFonts w:ascii="Times New Roman" w:hAnsi="Times New Roman" w:cs="Times New Roman"/>
                <w:noProof/>
                <w:webHidden/>
              </w:rPr>
              <w:fldChar w:fldCharType="begin"/>
            </w:r>
            <w:r w:rsidR="00B13766" w:rsidRPr="004F138E">
              <w:rPr>
                <w:rFonts w:ascii="Times New Roman" w:hAnsi="Times New Roman" w:cs="Times New Roman"/>
                <w:noProof/>
                <w:webHidden/>
              </w:rPr>
              <w:instrText xml:space="preserve"> PAGEREF _Toc70110290 \h </w:instrText>
            </w:r>
            <w:r w:rsidR="00B13766" w:rsidRPr="004F138E">
              <w:rPr>
                <w:rFonts w:ascii="Times New Roman" w:hAnsi="Times New Roman" w:cs="Times New Roman"/>
                <w:noProof/>
                <w:webHidden/>
              </w:rPr>
            </w:r>
            <w:r w:rsidR="00B13766" w:rsidRPr="004F138E">
              <w:rPr>
                <w:rFonts w:ascii="Times New Roman" w:hAnsi="Times New Roman" w:cs="Times New Roman"/>
                <w:noProof/>
                <w:webHidden/>
              </w:rPr>
              <w:fldChar w:fldCharType="separate"/>
            </w:r>
            <w:r w:rsidR="00B13766" w:rsidRPr="004F138E">
              <w:rPr>
                <w:rFonts w:ascii="Times New Roman" w:hAnsi="Times New Roman" w:cs="Times New Roman"/>
                <w:noProof/>
                <w:webHidden/>
              </w:rPr>
              <w:t>9</w:t>
            </w:r>
            <w:r w:rsidR="00B13766" w:rsidRPr="004F138E">
              <w:rPr>
                <w:rFonts w:ascii="Times New Roman" w:hAnsi="Times New Roman" w:cs="Times New Roman"/>
                <w:noProof/>
                <w:webHidden/>
              </w:rPr>
              <w:fldChar w:fldCharType="end"/>
            </w:r>
          </w:hyperlink>
        </w:p>
        <w:p w14:paraId="3B4599E2" w14:textId="2C0B774B" w:rsidR="00B13766" w:rsidRPr="004F138E" w:rsidRDefault="00EB6C10">
          <w:pPr>
            <w:pStyle w:val="TOC1"/>
            <w:tabs>
              <w:tab w:val="right" w:leader="dot" w:pos="9350"/>
            </w:tabs>
            <w:rPr>
              <w:rFonts w:ascii="Times New Roman" w:hAnsi="Times New Roman" w:cs="Times New Roman"/>
              <w:noProof/>
              <w:szCs w:val="30"/>
              <w:lang w:val="en-GB" w:eastAsia="en-GB" w:bidi="bn-IN"/>
            </w:rPr>
          </w:pPr>
          <w:hyperlink w:anchor="_Toc70110291" w:history="1">
            <w:r w:rsidR="00B13766" w:rsidRPr="004F138E">
              <w:rPr>
                <w:rStyle w:val="Hyperlink"/>
                <w:rFonts w:ascii="Times New Roman" w:hAnsi="Times New Roman" w:cs="Times New Roman"/>
                <w:noProof/>
                <w:lang w:val="en-GB"/>
              </w:rPr>
              <w:t>REFERENCES</w:t>
            </w:r>
            <w:r w:rsidR="00B13766" w:rsidRPr="004F138E">
              <w:rPr>
                <w:rFonts w:ascii="Times New Roman" w:hAnsi="Times New Roman" w:cs="Times New Roman"/>
                <w:noProof/>
                <w:webHidden/>
              </w:rPr>
              <w:tab/>
            </w:r>
            <w:r w:rsidR="00B13766" w:rsidRPr="004F138E">
              <w:rPr>
                <w:rFonts w:ascii="Times New Roman" w:hAnsi="Times New Roman" w:cs="Times New Roman"/>
                <w:noProof/>
                <w:webHidden/>
              </w:rPr>
              <w:fldChar w:fldCharType="begin"/>
            </w:r>
            <w:r w:rsidR="00B13766" w:rsidRPr="004F138E">
              <w:rPr>
                <w:rFonts w:ascii="Times New Roman" w:hAnsi="Times New Roman" w:cs="Times New Roman"/>
                <w:noProof/>
                <w:webHidden/>
              </w:rPr>
              <w:instrText xml:space="preserve"> PAGEREF _Toc70110291 \h </w:instrText>
            </w:r>
            <w:r w:rsidR="00B13766" w:rsidRPr="004F138E">
              <w:rPr>
                <w:rFonts w:ascii="Times New Roman" w:hAnsi="Times New Roman" w:cs="Times New Roman"/>
                <w:noProof/>
                <w:webHidden/>
              </w:rPr>
            </w:r>
            <w:r w:rsidR="00B13766" w:rsidRPr="004F138E">
              <w:rPr>
                <w:rFonts w:ascii="Times New Roman" w:hAnsi="Times New Roman" w:cs="Times New Roman"/>
                <w:noProof/>
                <w:webHidden/>
              </w:rPr>
              <w:fldChar w:fldCharType="separate"/>
            </w:r>
            <w:r w:rsidR="00B13766" w:rsidRPr="004F138E">
              <w:rPr>
                <w:rFonts w:ascii="Times New Roman" w:hAnsi="Times New Roman" w:cs="Times New Roman"/>
                <w:noProof/>
                <w:webHidden/>
              </w:rPr>
              <w:t>10</w:t>
            </w:r>
            <w:r w:rsidR="00B13766" w:rsidRPr="004F138E">
              <w:rPr>
                <w:rFonts w:ascii="Times New Roman" w:hAnsi="Times New Roman" w:cs="Times New Roman"/>
                <w:noProof/>
                <w:webHidden/>
              </w:rPr>
              <w:fldChar w:fldCharType="end"/>
            </w:r>
          </w:hyperlink>
        </w:p>
        <w:p w14:paraId="45773DFC" w14:textId="4EEC35C3" w:rsidR="00B13766" w:rsidRPr="004F138E" w:rsidRDefault="00B13766">
          <w:pPr>
            <w:rPr>
              <w:rFonts w:ascii="Times New Roman" w:hAnsi="Times New Roman" w:cs="Times New Roman"/>
            </w:rPr>
          </w:pPr>
          <w:r w:rsidRPr="004F138E">
            <w:rPr>
              <w:rFonts w:ascii="Times New Roman" w:hAnsi="Times New Roman" w:cs="Times New Roman"/>
              <w:b/>
              <w:bCs/>
              <w:noProof/>
            </w:rPr>
            <w:fldChar w:fldCharType="end"/>
          </w:r>
        </w:p>
      </w:sdtContent>
    </w:sdt>
    <w:p w14:paraId="6591EA70" w14:textId="55B6A8C9" w:rsidR="004E34B0" w:rsidRPr="004F138E" w:rsidRDefault="004E34B0" w:rsidP="00CB02ED">
      <w:pPr>
        <w:spacing w:line="360" w:lineRule="auto"/>
        <w:rPr>
          <w:rFonts w:ascii="Times New Roman" w:hAnsi="Times New Roman" w:cs="Times New Roman"/>
          <w:lang w:val="en-GB"/>
        </w:rPr>
      </w:pPr>
    </w:p>
    <w:p w14:paraId="5B76171C" w14:textId="29042C1F" w:rsidR="005B6890" w:rsidRPr="004F138E" w:rsidRDefault="005B6890" w:rsidP="00CB02ED">
      <w:pPr>
        <w:spacing w:line="360" w:lineRule="auto"/>
        <w:rPr>
          <w:rFonts w:ascii="Times New Roman" w:hAnsi="Times New Roman" w:cs="Times New Roman"/>
          <w:lang w:val="en-GB"/>
        </w:rPr>
      </w:pPr>
    </w:p>
    <w:p w14:paraId="201D62E7" w14:textId="2267EFE4" w:rsidR="005B6890" w:rsidRPr="004F138E" w:rsidRDefault="005B6890" w:rsidP="00CB02ED">
      <w:pPr>
        <w:spacing w:line="360" w:lineRule="auto"/>
        <w:rPr>
          <w:rFonts w:ascii="Times New Roman" w:hAnsi="Times New Roman" w:cs="Times New Roman"/>
          <w:lang w:val="en-GB"/>
        </w:rPr>
      </w:pPr>
    </w:p>
    <w:p w14:paraId="086ACB9B" w14:textId="0411C19E" w:rsidR="005B6890" w:rsidRPr="004F138E" w:rsidRDefault="005B6890" w:rsidP="00CB02ED">
      <w:pPr>
        <w:spacing w:line="360" w:lineRule="auto"/>
        <w:rPr>
          <w:rFonts w:ascii="Times New Roman" w:hAnsi="Times New Roman" w:cs="Times New Roman"/>
          <w:lang w:val="en-GB"/>
        </w:rPr>
      </w:pPr>
    </w:p>
    <w:p w14:paraId="383D88BD" w14:textId="2BB3994C" w:rsidR="005B6890" w:rsidRPr="004F138E" w:rsidRDefault="005B6890" w:rsidP="00CB02ED">
      <w:pPr>
        <w:spacing w:line="360" w:lineRule="auto"/>
        <w:rPr>
          <w:rFonts w:ascii="Times New Roman" w:hAnsi="Times New Roman" w:cs="Times New Roman"/>
          <w:lang w:val="en-GB"/>
        </w:rPr>
      </w:pPr>
    </w:p>
    <w:p w14:paraId="240CBBE6" w14:textId="17911E61" w:rsidR="005B6890" w:rsidRPr="004F138E" w:rsidRDefault="005B6890" w:rsidP="00CB02ED">
      <w:pPr>
        <w:spacing w:line="360" w:lineRule="auto"/>
        <w:rPr>
          <w:rFonts w:ascii="Times New Roman" w:hAnsi="Times New Roman" w:cs="Times New Roman"/>
          <w:lang w:val="en-GB"/>
        </w:rPr>
      </w:pPr>
    </w:p>
    <w:p w14:paraId="35472F14" w14:textId="06E5E2D1" w:rsidR="005B6890" w:rsidRPr="004F138E" w:rsidRDefault="005B6890" w:rsidP="00CB02ED">
      <w:pPr>
        <w:spacing w:line="360" w:lineRule="auto"/>
        <w:rPr>
          <w:rFonts w:ascii="Times New Roman" w:hAnsi="Times New Roman" w:cs="Times New Roman"/>
          <w:lang w:val="en-GB"/>
        </w:rPr>
      </w:pPr>
    </w:p>
    <w:p w14:paraId="3C3B2984" w14:textId="44B492A1" w:rsidR="005B6890" w:rsidRPr="004F138E" w:rsidRDefault="005B6890" w:rsidP="00CB02ED">
      <w:pPr>
        <w:spacing w:line="360" w:lineRule="auto"/>
        <w:rPr>
          <w:rFonts w:ascii="Times New Roman" w:hAnsi="Times New Roman" w:cs="Times New Roman"/>
          <w:lang w:val="en-GB"/>
        </w:rPr>
      </w:pPr>
    </w:p>
    <w:p w14:paraId="5E6A16FC" w14:textId="27009BFD" w:rsidR="005B6890" w:rsidRPr="004F138E" w:rsidRDefault="005B6890" w:rsidP="00CB02ED">
      <w:pPr>
        <w:spacing w:line="360" w:lineRule="auto"/>
        <w:rPr>
          <w:rFonts w:ascii="Times New Roman" w:hAnsi="Times New Roman" w:cs="Times New Roman"/>
          <w:lang w:val="en-GB"/>
        </w:rPr>
      </w:pPr>
    </w:p>
    <w:p w14:paraId="5D6CF59A" w14:textId="3816F3BB" w:rsidR="005B6890" w:rsidRPr="004F138E" w:rsidRDefault="005B6890" w:rsidP="00CB02ED">
      <w:pPr>
        <w:spacing w:line="360" w:lineRule="auto"/>
        <w:rPr>
          <w:rFonts w:ascii="Times New Roman" w:hAnsi="Times New Roman" w:cs="Times New Roman"/>
          <w:lang w:val="en-GB"/>
        </w:rPr>
      </w:pPr>
    </w:p>
    <w:p w14:paraId="63911E27" w14:textId="513EBA79" w:rsidR="005B6890" w:rsidRPr="004F138E" w:rsidRDefault="005B6890" w:rsidP="00CB02ED">
      <w:pPr>
        <w:spacing w:line="360" w:lineRule="auto"/>
        <w:rPr>
          <w:rFonts w:ascii="Times New Roman" w:hAnsi="Times New Roman" w:cs="Times New Roman"/>
          <w:lang w:val="en-GB"/>
        </w:rPr>
      </w:pPr>
    </w:p>
    <w:p w14:paraId="6E849AE8" w14:textId="7037A626" w:rsidR="005B6890" w:rsidRPr="004F138E" w:rsidRDefault="005B6890" w:rsidP="00CB02ED">
      <w:pPr>
        <w:spacing w:line="360" w:lineRule="auto"/>
        <w:rPr>
          <w:rFonts w:ascii="Times New Roman" w:hAnsi="Times New Roman" w:cs="Times New Roman"/>
          <w:lang w:val="en-GB"/>
        </w:rPr>
      </w:pPr>
    </w:p>
    <w:p w14:paraId="21EDE0FD" w14:textId="3DDD1404" w:rsidR="005B6890" w:rsidRPr="004F138E" w:rsidRDefault="005B6890" w:rsidP="00CB02ED">
      <w:pPr>
        <w:spacing w:line="360" w:lineRule="auto"/>
        <w:rPr>
          <w:rFonts w:ascii="Times New Roman" w:hAnsi="Times New Roman" w:cs="Times New Roman"/>
          <w:lang w:val="en-GB"/>
        </w:rPr>
      </w:pPr>
    </w:p>
    <w:p w14:paraId="6555A994" w14:textId="22578196" w:rsidR="005B6890" w:rsidRPr="004F138E" w:rsidRDefault="005B6890" w:rsidP="00CB02ED">
      <w:pPr>
        <w:spacing w:line="360" w:lineRule="auto"/>
        <w:rPr>
          <w:rFonts w:ascii="Times New Roman" w:hAnsi="Times New Roman" w:cs="Times New Roman"/>
          <w:lang w:val="en-GB"/>
        </w:rPr>
      </w:pPr>
    </w:p>
    <w:p w14:paraId="121323C6" w14:textId="035012F6" w:rsidR="005B6890" w:rsidRPr="004F138E" w:rsidRDefault="005B6890" w:rsidP="00CB02ED">
      <w:pPr>
        <w:spacing w:line="360" w:lineRule="auto"/>
        <w:rPr>
          <w:rFonts w:ascii="Times New Roman" w:hAnsi="Times New Roman" w:cs="Times New Roman"/>
          <w:lang w:val="en-GB"/>
        </w:rPr>
      </w:pPr>
    </w:p>
    <w:p w14:paraId="3ACF1AF1" w14:textId="77777777" w:rsidR="007C2B81" w:rsidRPr="004F138E" w:rsidRDefault="007C2B81" w:rsidP="00CB02ED">
      <w:pPr>
        <w:spacing w:line="360" w:lineRule="auto"/>
        <w:rPr>
          <w:rFonts w:ascii="Times New Roman" w:hAnsi="Times New Roman" w:cs="Times New Roman"/>
          <w:lang w:val="en-GB"/>
        </w:rPr>
        <w:sectPr w:rsidR="007C2B81" w:rsidRPr="004F138E" w:rsidSect="007C2B81">
          <w:footerReference w:type="even" r:id="rId8"/>
          <w:footerReference w:type="default" r:id="rId9"/>
          <w:footerReference w:type="first" r:id="rId10"/>
          <w:pgSz w:w="12240" w:h="15840"/>
          <w:pgMar w:top="1440" w:right="1440" w:bottom="1440" w:left="1440" w:header="720" w:footer="720" w:gutter="0"/>
          <w:pgNumType w:start="0"/>
          <w:cols w:space="720"/>
          <w:docGrid w:linePitch="360"/>
        </w:sectPr>
      </w:pPr>
    </w:p>
    <w:p w14:paraId="5000CBAC" w14:textId="5F30845E" w:rsidR="005B6890" w:rsidRPr="004F138E" w:rsidRDefault="005B6890" w:rsidP="00CB02ED">
      <w:pPr>
        <w:pStyle w:val="Heading1"/>
        <w:spacing w:line="360" w:lineRule="auto"/>
        <w:rPr>
          <w:rFonts w:ascii="Times New Roman" w:hAnsi="Times New Roman" w:cs="Times New Roman"/>
          <w:lang w:val="en-GB"/>
        </w:rPr>
      </w:pPr>
      <w:bookmarkStart w:id="0" w:name="_Toc70110285"/>
      <w:r w:rsidRPr="004F138E">
        <w:rPr>
          <w:rFonts w:ascii="Times New Roman" w:hAnsi="Times New Roman" w:cs="Times New Roman"/>
          <w:lang w:val="en-GB"/>
        </w:rPr>
        <w:lastRenderedPageBreak/>
        <w:t>INTRODUCTION</w:t>
      </w:r>
      <w:bookmarkEnd w:id="0"/>
    </w:p>
    <w:p w14:paraId="4A34F10F" w14:textId="7F996037" w:rsidR="005B6890" w:rsidRPr="004F138E" w:rsidRDefault="005B6890"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The condition for this assessment is to prepare a budget analysis, report on the relevant costs and components, and decide for a resilience strategy</w:t>
      </w:r>
      <w:r w:rsidR="00412A7D" w:rsidRPr="004F138E">
        <w:rPr>
          <w:rFonts w:ascii="Times New Roman" w:hAnsi="Times New Roman" w:cs="Times New Roman"/>
          <w:sz w:val="24"/>
          <w:szCs w:val="24"/>
          <w:lang w:val="en-GB"/>
        </w:rPr>
        <w:t xml:space="preserve"> for Amana Ltd</w:t>
      </w:r>
      <w:r w:rsidRPr="004F138E">
        <w:rPr>
          <w:rFonts w:ascii="Times New Roman" w:hAnsi="Times New Roman" w:cs="Times New Roman"/>
          <w:sz w:val="24"/>
          <w:szCs w:val="24"/>
          <w:lang w:val="en-GB"/>
        </w:rPr>
        <w:t>.</w:t>
      </w:r>
      <w:r w:rsidR="00412A7D" w:rsidRPr="004F138E">
        <w:rPr>
          <w:rFonts w:ascii="Times New Roman" w:hAnsi="Times New Roman" w:cs="Times New Roman"/>
          <w:sz w:val="24"/>
          <w:szCs w:val="24"/>
          <w:lang w:val="en-GB"/>
        </w:rPr>
        <w:t xml:space="preserve"> Amana Ltd. is souvenirs seller in tourists spot in United Kingdom, facing difficulties during the Covid-19 Pandemic. </w:t>
      </w:r>
      <w:r w:rsidRPr="004F138E">
        <w:rPr>
          <w:rFonts w:ascii="Times New Roman" w:hAnsi="Times New Roman" w:cs="Times New Roman"/>
          <w:sz w:val="24"/>
          <w:szCs w:val="24"/>
          <w:lang w:val="en-GB"/>
        </w:rPr>
        <w:t xml:space="preserve"> </w:t>
      </w:r>
    </w:p>
    <w:p w14:paraId="0FD08FDE" w14:textId="6352EEA0" w:rsidR="005B6890" w:rsidRPr="004F138E" w:rsidRDefault="005B6890" w:rsidP="00CB02ED">
      <w:pPr>
        <w:pStyle w:val="Heading1"/>
        <w:spacing w:line="360" w:lineRule="auto"/>
        <w:rPr>
          <w:rFonts w:ascii="Times New Roman" w:hAnsi="Times New Roman" w:cs="Times New Roman"/>
          <w:lang w:val="en-GB"/>
        </w:rPr>
      </w:pPr>
      <w:bookmarkStart w:id="1" w:name="_Hlk69916202"/>
      <w:bookmarkStart w:id="2" w:name="_Toc70110286"/>
      <w:r w:rsidRPr="004F138E">
        <w:rPr>
          <w:rFonts w:ascii="Times New Roman" w:hAnsi="Times New Roman" w:cs="Times New Roman"/>
          <w:lang w:val="en-GB"/>
        </w:rPr>
        <w:t>PART A:</w:t>
      </w:r>
      <w:bookmarkEnd w:id="1"/>
      <w:r w:rsidRPr="004F138E">
        <w:rPr>
          <w:rFonts w:ascii="Times New Roman" w:hAnsi="Times New Roman" w:cs="Times New Roman"/>
          <w:lang w:val="en-GB"/>
        </w:rPr>
        <w:t xml:space="preserve"> QUESTION 1</w:t>
      </w:r>
      <w:bookmarkEnd w:id="2"/>
    </w:p>
    <w:p w14:paraId="69FFCA9D" w14:textId="40ED968E" w:rsidR="004F7418" w:rsidRPr="004F138E" w:rsidRDefault="004F7418" w:rsidP="00CB02ED">
      <w:pPr>
        <w:pStyle w:val="ListParagraph"/>
        <w:numPr>
          <w:ilvl w:val="0"/>
          <w:numId w:val="1"/>
        </w:num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Monthly Control Report: </w:t>
      </w:r>
    </w:p>
    <w:tbl>
      <w:tblPr>
        <w:tblStyle w:val="TableGrid"/>
        <w:tblW w:w="0" w:type="auto"/>
        <w:tblLook w:val="04A0" w:firstRow="1" w:lastRow="0" w:firstColumn="1" w:lastColumn="0" w:noHBand="0" w:noVBand="1"/>
      </w:tblPr>
      <w:tblGrid>
        <w:gridCol w:w="1563"/>
        <w:gridCol w:w="1555"/>
        <w:gridCol w:w="1558"/>
        <w:gridCol w:w="1557"/>
        <w:gridCol w:w="1558"/>
        <w:gridCol w:w="1559"/>
      </w:tblGrid>
      <w:tr w:rsidR="004F7418" w:rsidRPr="004F138E" w14:paraId="00ECF190" w14:textId="77777777" w:rsidTr="009E2408">
        <w:tc>
          <w:tcPr>
            <w:tcW w:w="1558" w:type="dxa"/>
            <w:tcBorders>
              <w:bottom w:val="thinThickSmallGap" w:sz="24" w:space="0" w:color="auto"/>
            </w:tcBorders>
          </w:tcPr>
          <w:p w14:paraId="06B80B4A" w14:textId="3AAD19D9" w:rsidR="004F7418" w:rsidRPr="004F138E" w:rsidRDefault="009E240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ITEMS</w:t>
            </w:r>
          </w:p>
        </w:tc>
        <w:tc>
          <w:tcPr>
            <w:tcW w:w="1558" w:type="dxa"/>
            <w:tcBorders>
              <w:bottom w:val="thinThickSmallGap" w:sz="24" w:space="0" w:color="auto"/>
            </w:tcBorders>
          </w:tcPr>
          <w:p w14:paraId="5D95D845" w14:textId="0AB9F3EA" w:rsidR="004F7418" w:rsidRPr="004F138E" w:rsidRDefault="009E240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COST PER UNIT</w:t>
            </w:r>
            <w:r w:rsidR="002B0285" w:rsidRPr="004F138E">
              <w:rPr>
                <w:rFonts w:ascii="Times New Roman" w:hAnsi="Times New Roman" w:cs="Times New Roman"/>
                <w:b/>
                <w:bCs/>
                <w:sz w:val="24"/>
                <w:szCs w:val="24"/>
                <w:lang w:val="en-GB"/>
              </w:rPr>
              <w:t xml:space="preserve"> </w:t>
            </w:r>
            <w:r w:rsidR="00412A7D" w:rsidRPr="004F138E">
              <w:rPr>
                <w:rFonts w:ascii="Times New Roman" w:hAnsi="Times New Roman" w:cs="Times New Roman"/>
                <w:b/>
                <w:bCs/>
                <w:sz w:val="24"/>
                <w:szCs w:val="24"/>
                <w:lang w:val="en-GB"/>
              </w:rPr>
              <w:t>(</w:t>
            </w:r>
            <w:r w:rsidR="002B0285" w:rsidRPr="004F138E">
              <w:rPr>
                <w:rFonts w:ascii="Times New Roman" w:hAnsi="Times New Roman" w:cs="Times New Roman"/>
                <w:b/>
                <w:bCs/>
                <w:sz w:val="24"/>
                <w:szCs w:val="24"/>
                <w:lang w:val="en-GB"/>
              </w:rPr>
              <w:t>£</w:t>
            </w:r>
            <w:r w:rsidR="00412A7D" w:rsidRPr="004F138E">
              <w:rPr>
                <w:rFonts w:ascii="Times New Roman" w:hAnsi="Times New Roman" w:cs="Times New Roman"/>
                <w:b/>
                <w:bCs/>
                <w:sz w:val="24"/>
                <w:szCs w:val="24"/>
                <w:lang w:val="en-GB"/>
              </w:rPr>
              <w:t>)</w:t>
            </w:r>
          </w:p>
        </w:tc>
        <w:tc>
          <w:tcPr>
            <w:tcW w:w="1558" w:type="dxa"/>
            <w:tcBorders>
              <w:bottom w:val="thinThickSmallGap" w:sz="24" w:space="0" w:color="auto"/>
            </w:tcBorders>
          </w:tcPr>
          <w:p w14:paraId="5896A65B" w14:textId="5CE956FE" w:rsidR="004F7418" w:rsidRPr="004F138E" w:rsidRDefault="009E240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ORIGINAL</w:t>
            </w:r>
            <w:r w:rsidR="002B0285" w:rsidRPr="004F138E">
              <w:rPr>
                <w:rFonts w:ascii="Times New Roman" w:hAnsi="Times New Roman" w:cs="Times New Roman"/>
                <w:b/>
                <w:bCs/>
                <w:sz w:val="24"/>
                <w:szCs w:val="24"/>
                <w:lang w:val="en-GB"/>
              </w:rPr>
              <w:t xml:space="preserve"> </w:t>
            </w:r>
            <w:r w:rsidR="00412A7D" w:rsidRPr="004F138E">
              <w:rPr>
                <w:rFonts w:ascii="Times New Roman" w:hAnsi="Times New Roman" w:cs="Times New Roman"/>
                <w:b/>
                <w:bCs/>
                <w:sz w:val="24"/>
                <w:szCs w:val="24"/>
                <w:lang w:val="en-GB"/>
              </w:rPr>
              <w:t>(</w:t>
            </w:r>
            <w:r w:rsidR="002B0285" w:rsidRPr="004F138E">
              <w:rPr>
                <w:rFonts w:ascii="Times New Roman" w:hAnsi="Times New Roman" w:cs="Times New Roman"/>
                <w:b/>
                <w:bCs/>
                <w:sz w:val="24"/>
                <w:szCs w:val="24"/>
                <w:lang w:val="en-GB"/>
              </w:rPr>
              <w:t>£</w:t>
            </w:r>
            <w:r w:rsidR="00412A7D" w:rsidRPr="004F138E">
              <w:rPr>
                <w:rFonts w:ascii="Times New Roman" w:hAnsi="Times New Roman" w:cs="Times New Roman"/>
                <w:b/>
                <w:bCs/>
                <w:sz w:val="24"/>
                <w:szCs w:val="24"/>
                <w:lang w:val="en-GB"/>
              </w:rPr>
              <w:t>)</w:t>
            </w:r>
          </w:p>
        </w:tc>
        <w:tc>
          <w:tcPr>
            <w:tcW w:w="1558" w:type="dxa"/>
            <w:tcBorders>
              <w:bottom w:val="thinThickSmallGap" w:sz="24" w:space="0" w:color="auto"/>
            </w:tcBorders>
          </w:tcPr>
          <w:p w14:paraId="2678E25A" w14:textId="6EADDECE" w:rsidR="004F7418" w:rsidRPr="004F138E" w:rsidRDefault="009E240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FLEXED</w:t>
            </w:r>
            <w:r w:rsidR="002B0285" w:rsidRPr="004F138E">
              <w:rPr>
                <w:rFonts w:ascii="Times New Roman" w:hAnsi="Times New Roman" w:cs="Times New Roman"/>
                <w:b/>
                <w:bCs/>
                <w:sz w:val="24"/>
                <w:szCs w:val="24"/>
                <w:lang w:val="en-GB"/>
              </w:rPr>
              <w:t xml:space="preserve"> </w:t>
            </w:r>
            <w:r w:rsidR="00412A7D" w:rsidRPr="004F138E">
              <w:rPr>
                <w:rFonts w:ascii="Times New Roman" w:hAnsi="Times New Roman" w:cs="Times New Roman"/>
                <w:b/>
                <w:bCs/>
                <w:sz w:val="24"/>
                <w:szCs w:val="24"/>
                <w:lang w:val="en-GB"/>
              </w:rPr>
              <w:t>(</w:t>
            </w:r>
            <w:r w:rsidR="002B0285" w:rsidRPr="004F138E">
              <w:rPr>
                <w:rFonts w:ascii="Times New Roman" w:hAnsi="Times New Roman" w:cs="Times New Roman"/>
                <w:b/>
                <w:bCs/>
                <w:sz w:val="24"/>
                <w:szCs w:val="24"/>
                <w:lang w:val="en-GB"/>
              </w:rPr>
              <w:t>£</w:t>
            </w:r>
            <w:r w:rsidR="00412A7D" w:rsidRPr="004F138E">
              <w:rPr>
                <w:rFonts w:ascii="Times New Roman" w:hAnsi="Times New Roman" w:cs="Times New Roman"/>
                <w:b/>
                <w:bCs/>
                <w:sz w:val="24"/>
                <w:szCs w:val="24"/>
                <w:lang w:val="en-GB"/>
              </w:rPr>
              <w:t>)</w:t>
            </w:r>
          </w:p>
        </w:tc>
        <w:tc>
          <w:tcPr>
            <w:tcW w:w="1559" w:type="dxa"/>
            <w:tcBorders>
              <w:bottom w:val="thinThickSmallGap" w:sz="24" w:space="0" w:color="auto"/>
            </w:tcBorders>
          </w:tcPr>
          <w:p w14:paraId="069062C0" w14:textId="61C9AAA8" w:rsidR="004F7418" w:rsidRPr="004F138E" w:rsidRDefault="009E240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ACTUAL</w:t>
            </w:r>
            <w:r w:rsidR="002B0285" w:rsidRPr="004F138E">
              <w:rPr>
                <w:rFonts w:ascii="Times New Roman" w:hAnsi="Times New Roman" w:cs="Times New Roman"/>
                <w:b/>
                <w:bCs/>
                <w:sz w:val="24"/>
                <w:szCs w:val="24"/>
                <w:lang w:val="en-GB"/>
              </w:rPr>
              <w:t xml:space="preserve"> </w:t>
            </w:r>
            <w:r w:rsidR="00412A7D" w:rsidRPr="004F138E">
              <w:rPr>
                <w:rFonts w:ascii="Times New Roman" w:hAnsi="Times New Roman" w:cs="Times New Roman"/>
                <w:b/>
                <w:bCs/>
                <w:sz w:val="24"/>
                <w:szCs w:val="24"/>
                <w:lang w:val="en-GB"/>
              </w:rPr>
              <w:t>(</w:t>
            </w:r>
            <w:r w:rsidR="002B0285" w:rsidRPr="004F138E">
              <w:rPr>
                <w:rFonts w:ascii="Times New Roman" w:hAnsi="Times New Roman" w:cs="Times New Roman"/>
                <w:b/>
                <w:bCs/>
                <w:sz w:val="24"/>
                <w:szCs w:val="24"/>
                <w:lang w:val="en-GB"/>
              </w:rPr>
              <w:t>£</w:t>
            </w:r>
            <w:r w:rsidR="00412A7D" w:rsidRPr="004F138E">
              <w:rPr>
                <w:rFonts w:ascii="Times New Roman" w:hAnsi="Times New Roman" w:cs="Times New Roman"/>
                <w:b/>
                <w:bCs/>
                <w:sz w:val="24"/>
                <w:szCs w:val="24"/>
                <w:lang w:val="en-GB"/>
              </w:rPr>
              <w:t>)</w:t>
            </w:r>
          </w:p>
        </w:tc>
        <w:tc>
          <w:tcPr>
            <w:tcW w:w="1559" w:type="dxa"/>
            <w:tcBorders>
              <w:bottom w:val="thinThickSmallGap" w:sz="24" w:space="0" w:color="auto"/>
            </w:tcBorders>
          </w:tcPr>
          <w:p w14:paraId="6C29213C" w14:textId="1CFD01B6" w:rsidR="004F7418" w:rsidRPr="004F138E" w:rsidRDefault="009E240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VARIANCE</w:t>
            </w:r>
            <w:r w:rsidR="002B0285" w:rsidRPr="004F138E">
              <w:rPr>
                <w:rFonts w:ascii="Times New Roman" w:hAnsi="Times New Roman" w:cs="Times New Roman"/>
                <w:b/>
                <w:bCs/>
                <w:sz w:val="24"/>
                <w:szCs w:val="24"/>
                <w:lang w:val="en-GB"/>
              </w:rPr>
              <w:t xml:space="preserve"> </w:t>
            </w:r>
            <w:r w:rsidR="00412A7D" w:rsidRPr="004F138E">
              <w:rPr>
                <w:rFonts w:ascii="Times New Roman" w:hAnsi="Times New Roman" w:cs="Times New Roman"/>
                <w:b/>
                <w:bCs/>
                <w:sz w:val="24"/>
                <w:szCs w:val="24"/>
                <w:lang w:val="en-GB"/>
              </w:rPr>
              <w:t>(</w:t>
            </w:r>
            <w:r w:rsidR="002B0285" w:rsidRPr="004F138E">
              <w:rPr>
                <w:rFonts w:ascii="Times New Roman" w:hAnsi="Times New Roman" w:cs="Times New Roman"/>
                <w:b/>
                <w:bCs/>
                <w:sz w:val="24"/>
                <w:szCs w:val="24"/>
                <w:lang w:val="en-GB"/>
              </w:rPr>
              <w:t>£</w:t>
            </w:r>
            <w:r w:rsidR="00412A7D" w:rsidRPr="004F138E">
              <w:rPr>
                <w:rFonts w:ascii="Times New Roman" w:hAnsi="Times New Roman" w:cs="Times New Roman"/>
                <w:b/>
                <w:bCs/>
                <w:sz w:val="24"/>
                <w:szCs w:val="24"/>
                <w:lang w:val="en-GB"/>
              </w:rPr>
              <w:t>)</w:t>
            </w:r>
          </w:p>
        </w:tc>
      </w:tr>
      <w:tr w:rsidR="004F7418" w:rsidRPr="004F138E" w14:paraId="11A5FB54" w14:textId="77777777" w:rsidTr="009E2408">
        <w:tc>
          <w:tcPr>
            <w:tcW w:w="1558" w:type="dxa"/>
            <w:tcBorders>
              <w:top w:val="thinThickSmallGap" w:sz="24" w:space="0" w:color="auto"/>
            </w:tcBorders>
          </w:tcPr>
          <w:p w14:paraId="1CFBD10B" w14:textId="064BF9DE"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Units</w:t>
            </w:r>
          </w:p>
        </w:tc>
        <w:tc>
          <w:tcPr>
            <w:tcW w:w="1558" w:type="dxa"/>
            <w:tcBorders>
              <w:top w:val="thinThickSmallGap" w:sz="24" w:space="0" w:color="auto"/>
            </w:tcBorders>
          </w:tcPr>
          <w:p w14:paraId="038F6187"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Borders>
              <w:top w:val="thinThickSmallGap" w:sz="24" w:space="0" w:color="auto"/>
            </w:tcBorders>
          </w:tcPr>
          <w:p w14:paraId="2E9D1E72" w14:textId="4C4638F8"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100</w:t>
            </w:r>
            <w:r w:rsidR="00932643"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000</w:t>
            </w:r>
          </w:p>
        </w:tc>
        <w:tc>
          <w:tcPr>
            <w:tcW w:w="1558" w:type="dxa"/>
            <w:tcBorders>
              <w:top w:val="thinThickSmallGap" w:sz="24" w:space="0" w:color="auto"/>
            </w:tcBorders>
          </w:tcPr>
          <w:p w14:paraId="5CA5C58E" w14:textId="47F3297E"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80</w:t>
            </w:r>
            <w:r w:rsidR="001C4CDF"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000</w:t>
            </w:r>
          </w:p>
        </w:tc>
        <w:tc>
          <w:tcPr>
            <w:tcW w:w="1559" w:type="dxa"/>
            <w:tcBorders>
              <w:top w:val="thinThickSmallGap" w:sz="24" w:space="0" w:color="auto"/>
            </w:tcBorders>
          </w:tcPr>
          <w:p w14:paraId="5E98BB61" w14:textId="568BADF3"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80</w:t>
            </w:r>
            <w:r w:rsidR="001C4CDF"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000</w:t>
            </w:r>
          </w:p>
        </w:tc>
        <w:tc>
          <w:tcPr>
            <w:tcW w:w="1559" w:type="dxa"/>
            <w:tcBorders>
              <w:top w:val="thinThickSmallGap" w:sz="24" w:space="0" w:color="auto"/>
            </w:tcBorders>
          </w:tcPr>
          <w:p w14:paraId="245951DB" w14:textId="49657D8B"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0</w:t>
            </w:r>
          </w:p>
        </w:tc>
      </w:tr>
      <w:tr w:rsidR="004F7418" w:rsidRPr="004F138E" w14:paraId="535591AF" w14:textId="77777777" w:rsidTr="004F7418">
        <w:tc>
          <w:tcPr>
            <w:tcW w:w="1558" w:type="dxa"/>
          </w:tcPr>
          <w:p w14:paraId="27A784E8" w14:textId="7AA8F288"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Selling Price</w:t>
            </w:r>
          </w:p>
        </w:tc>
        <w:tc>
          <w:tcPr>
            <w:tcW w:w="1558" w:type="dxa"/>
          </w:tcPr>
          <w:p w14:paraId="60A28561" w14:textId="5A1BA3ED"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25</w:t>
            </w:r>
          </w:p>
        </w:tc>
        <w:tc>
          <w:tcPr>
            <w:tcW w:w="1558" w:type="dxa"/>
          </w:tcPr>
          <w:p w14:paraId="55E3D6EB" w14:textId="6CF13E59"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25</w:t>
            </w:r>
          </w:p>
        </w:tc>
        <w:tc>
          <w:tcPr>
            <w:tcW w:w="1558" w:type="dxa"/>
          </w:tcPr>
          <w:p w14:paraId="20B8D8CE" w14:textId="447CD0CF"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25</w:t>
            </w:r>
          </w:p>
        </w:tc>
        <w:tc>
          <w:tcPr>
            <w:tcW w:w="1559" w:type="dxa"/>
          </w:tcPr>
          <w:p w14:paraId="6E620BBC" w14:textId="3F331201"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20</w:t>
            </w:r>
          </w:p>
        </w:tc>
        <w:tc>
          <w:tcPr>
            <w:tcW w:w="1559" w:type="dxa"/>
          </w:tcPr>
          <w:p w14:paraId="42690E47" w14:textId="558E1B9B"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5</w:t>
            </w:r>
          </w:p>
        </w:tc>
      </w:tr>
      <w:tr w:rsidR="004F7418" w:rsidRPr="004F138E" w14:paraId="3BECB7C5" w14:textId="77777777" w:rsidTr="004F7418">
        <w:tc>
          <w:tcPr>
            <w:tcW w:w="1558" w:type="dxa"/>
          </w:tcPr>
          <w:p w14:paraId="14C2C2E4" w14:textId="005BD0F8" w:rsidR="004F7418" w:rsidRPr="004F138E" w:rsidRDefault="00240A01"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Revenue</w:t>
            </w:r>
          </w:p>
        </w:tc>
        <w:tc>
          <w:tcPr>
            <w:tcW w:w="1558" w:type="dxa"/>
          </w:tcPr>
          <w:p w14:paraId="0EBB4FEA"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Pr>
          <w:p w14:paraId="42F5887E" w14:textId="6A843A4A" w:rsidR="004F7418" w:rsidRPr="004F138E" w:rsidRDefault="00932643"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2,500,000</w:t>
            </w:r>
          </w:p>
        </w:tc>
        <w:tc>
          <w:tcPr>
            <w:tcW w:w="1558" w:type="dxa"/>
          </w:tcPr>
          <w:p w14:paraId="6082245C" w14:textId="22FA838E" w:rsidR="004F7418" w:rsidRPr="004F138E" w:rsidRDefault="001C4CDF"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2,000,000</w:t>
            </w:r>
          </w:p>
        </w:tc>
        <w:tc>
          <w:tcPr>
            <w:tcW w:w="1559" w:type="dxa"/>
          </w:tcPr>
          <w:p w14:paraId="7BB9CE69" w14:textId="28C8ABC6" w:rsidR="004F7418" w:rsidRPr="004F138E" w:rsidRDefault="001C4CDF"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1,600,000</w:t>
            </w:r>
          </w:p>
        </w:tc>
        <w:tc>
          <w:tcPr>
            <w:tcW w:w="1559" w:type="dxa"/>
          </w:tcPr>
          <w:p w14:paraId="22308F0D" w14:textId="78D87135" w:rsidR="004F7418" w:rsidRPr="004F138E" w:rsidRDefault="00B741B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w:t>
            </w:r>
            <w:r w:rsidR="001C4CDF" w:rsidRPr="004F138E">
              <w:rPr>
                <w:rFonts w:ascii="Times New Roman" w:hAnsi="Times New Roman" w:cs="Times New Roman"/>
                <w:b/>
                <w:bCs/>
                <w:sz w:val="24"/>
                <w:szCs w:val="24"/>
                <w:lang w:val="en-GB"/>
              </w:rPr>
              <w:t>400,000</w:t>
            </w:r>
            <w:r w:rsidRPr="004F138E">
              <w:rPr>
                <w:rFonts w:ascii="Times New Roman" w:hAnsi="Times New Roman" w:cs="Times New Roman"/>
                <w:b/>
                <w:bCs/>
                <w:sz w:val="24"/>
                <w:szCs w:val="24"/>
                <w:lang w:val="en-GB"/>
              </w:rPr>
              <w:t>) U</w:t>
            </w:r>
          </w:p>
        </w:tc>
      </w:tr>
      <w:tr w:rsidR="004F7418" w:rsidRPr="004F138E" w14:paraId="219F4278" w14:textId="77777777" w:rsidTr="004F7418">
        <w:tc>
          <w:tcPr>
            <w:tcW w:w="1558" w:type="dxa"/>
          </w:tcPr>
          <w:p w14:paraId="0352D670" w14:textId="40EB6424" w:rsidR="004F7418" w:rsidRPr="004F138E" w:rsidRDefault="00240A01"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Variable Costs:</w:t>
            </w:r>
          </w:p>
        </w:tc>
        <w:tc>
          <w:tcPr>
            <w:tcW w:w="1558" w:type="dxa"/>
          </w:tcPr>
          <w:p w14:paraId="1BF9404F"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Pr>
          <w:p w14:paraId="4424E454"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Pr>
          <w:p w14:paraId="56583BE3" w14:textId="77777777" w:rsidR="004F7418" w:rsidRPr="004F138E" w:rsidRDefault="004F7418" w:rsidP="00CB02ED">
            <w:pPr>
              <w:spacing w:line="360" w:lineRule="auto"/>
              <w:rPr>
                <w:rFonts w:ascii="Times New Roman" w:hAnsi="Times New Roman" w:cs="Times New Roman"/>
                <w:sz w:val="24"/>
                <w:szCs w:val="24"/>
                <w:lang w:val="en-GB"/>
              </w:rPr>
            </w:pPr>
          </w:p>
        </w:tc>
        <w:tc>
          <w:tcPr>
            <w:tcW w:w="1559" w:type="dxa"/>
          </w:tcPr>
          <w:p w14:paraId="11FE5759" w14:textId="77777777" w:rsidR="004F7418" w:rsidRPr="004F138E" w:rsidRDefault="004F7418" w:rsidP="00CB02ED">
            <w:pPr>
              <w:spacing w:line="360" w:lineRule="auto"/>
              <w:rPr>
                <w:rFonts w:ascii="Times New Roman" w:hAnsi="Times New Roman" w:cs="Times New Roman"/>
                <w:sz w:val="24"/>
                <w:szCs w:val="24"/>
                <w:lang w:val="en-GB"/>
              </w:rPr>
            </w:pPr>
          </w:p>
        </w:tc>
        <w:tc>
          <w:tcPr>
            <w:tcW w:w="1559" w:type="dxa"/>
          </w:tcPr>
          <w:p w14:paraId="6569A9AD" w14:textId="77777777" w:rsidR="004F7418" w:rsidRPr="004F138E" w:rsidRDefault="004F7418" w:rsidP="00CB02ED">
            <w:pPr>
              <w:spacing w:line="360" w:lineRule="auto"/>
              <w:rPr>
                <w:rFonts w:ascii="Times New Roman" w:hAnsi="Times New Roman" w:cs="Times New Roman"/>
                <w:sz w:val="24"/>
                <w:szCs w:val="24"/>
                <w:lang w:val="en-GB"/>
              </w:rPr>
            </w:pPr>
          </w:p>
        </w:tc>
      </w:tr>
      <w:tr w:rsidR="004F7418" w:rsidRPr="004F138E" w14:paraId="6BB842D5" w14:textId="77777777" w:rsidTr="004F7418">
        <w:tc>
          <w:tcPr>
            <w:tcW w:w="1558" w:type="dxa"/>
          </w:tcPr>
          <w:p w14:paraId="75C5A94B" w14:textId="03A0E88E"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Materials</w:t>
            </w:r>
          </w:p>
        </w:tc>
        <w:tc>
          <w:tcPr>
            <w:tcW w:w="1558" w:type="dxa"/>
          </w:tcPr>
          <w:p w14:paraId="3AFC88D3" w14:textId="03736D1B"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2.5</w:t>
            </w:r>
          </w:p>
        </w:tc>
        <w:tc>
          <w:tcPr>
            <w:tcW w:w="1558" w:type="dxa"/>
          </w:tcPr>
          <w:p w14:paraId="0519D3C2" w14:textId="6DBD0DF5"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250,000</w:t>
            </w:r>
          </w:p>
        </w:tc>
        <w:tc>
          <w:tcPr>
            <w:tcW w:w="1558" w:type="dxa"/>
          </w:tcPr>
          <w:p w14:paraId="4ADD696E" w14:textId="5DF981BD"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200,000</w:t>
            </w:r>
          </w:p>
        </w:tc>
        <w:tc>
          <w:tcPr>
            <w:tcW w:w="1559" w:type="dxa"/>
          </w:tcPr>
          <w:p w14:paraId="2B228464" w14:textId="51AB3B8E"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280,000</w:t>
            </w:r>
          </w:p>
        </w:tc>
        <w:tc>
          <w:tcPr>
            <w:tcW w:w="1559" w:type="dxa"/>
          </w:tcPr>
          <w:p w14:paraId="663DCB97" w14:textId="6459234B"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80,000</w:t>
            </w:r>
            <w:r w:rsidR="00B741B8" w:rsidRPr="004F138E">
              <w:rPr>
                <w:rFonts w:ascii="Times New Roman" w:hAnsi="Times New Roman" w:cs="Times New Roman"/>
                <w:sz w:val="24"/>
                <w:szCs w:val="24"/>
                <w:lang w:val="en-GB"/>
              </w:rPr>
              <w:t xml:space="preserve"> U</w:t>
            </w:r>
          </w:p>
        </w:tc>
      </w:tr>
      <w:tr w:rsidR="004F7418" w:rsidRPr="004F138E" w14:paraId="30EBE008" w14:textId="77777777" w:rsidTr="004F7418">
        <w:tc>
          <w:tcPr>
            <w:tcW w:w="1558" w:type="dxa"/>
          </w:tcPr>
          <w:p w14:paraId="16E8E390" w14:textId="09FE019F" w:rsidR="004F7418" w:rsidRPr="004F138E" w:rsidRDefault="00240A01" w:rsidP="00CB02ED">
            <w:pPr>
              <w:spacing w:line="360" w:lineRule="auto"/>
              <w:rPr>
                <w:rFonts w:ascii="Times New Roman" w:hAnsi="Times New Roman" w:cs="Times New Roman"/>
                <w:sz w:val="24"/>
                <w:szCs w:val="24"/>
                <w:lang w:val="en-GB"/>
              </w:rPr>
            </w:pPr>
            <w:proofErr w:type="spellStart"/>
            <w:r w:rsidRPr="004F138E">
              <w:rPr>
                <w:rFonts w:ascii="Times New Roman" w:hAnsi="Times New Roman" w:cs="Times New Roman"/>
                <w:sz w:val="24"/>
                <w:szCs w:val="24"/>
                <w:lang w:val="en-GB"/>
              </w:rPr>
              <w:t>Labor</w:t>
            </w:r>
            <w:proofErr w:type="spellEnd"/>
          </w:p>
        </w:tc>
        <w:tc>
          <w:tcPr>
            <w:tcW w:w="1558" w:type="dxa"/>
          </w:tcPr>
          <w:p w14:paraId="7F6EBA4A" w14:textId="68AC4EE8"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4</w:t>
            </w:r>
          </w:p>
        </w:tc>
        <w:tc>
          <w:tcPr>
            <w:tcW w:w="1558" w:type="dxa"/>
          </w:tcPr>
          <w:p w14:paraId="55EDA4D0" w14:textId="08CD717C"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400,000</w:t>
            </w:r>
          </w:p>
        </w:tc>
        <w:tc>
          <w:tcPr>
            <w:tcW w:w="1558" w:type="dxa"/>
          </w:tcPr>
          <w:p w14:paraId="18D8AA30" w14:textId="1C64B17B"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320,000</w:t>
            </w:r>
          </w:p>
        </w:tc>
        <w:tc>
          <w:tcPr>
            <w:tcW w:w="1559" w:type="dxa"/>
          </w:tcPr>
          <w:p w14:paraId="4B05B91F" w14:textId="01F52149"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440,000</w:t>
            </w:r>
          </w:p>
        </w:tc>
        <w:tc>
          <w:tcPr>
            <w:tcW w:w="1559" w:type="dxa"/>
          </w:tcPr>
          <w:p w14:paraId="359BB141" w14:textId="41213936"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120,000</w:t>
            </w:r>
            <w:r w:rsidR="00B741B8" w:rsidRPr="004F138E">
              <w:rPr>
                <w:rFonts w:ascii="Times New Roman" w:hAnsi="Times New Roman" w:cs="Times New Roman"/>
                <w:sz w:val="24"/>
                <w:szCs w:val="24"/>
                <w:lang w:val="en-GB"/>
              </w:rPr>
              <w:t xml:space="preserve"> U</w:t>
            </w:r>
          </w:p>
        </w:tc>
      </w:tr>
      <w:tr w:rsidR="004F7418" w:rsidRPr="004F138E" w14:paraId="2A2CDC9C" w14:textId="77777777" w:rsidTr="004F7418">
        <w:tc>
          <w:tcPr>
            <w:tcW w:w="1558" w:type="dxa"/>
          </w:tcPr>
          <w:p w14:paraId="63FE6F71" w14:textId="036E7344"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Overhead</w:t>
            </w:r>
          </w:p>
        </w:tc>
        <w:tc>
          <w:tcPr>
            <w:tcW w:w="1558" w:type="dxa"/>
          </w:tcPr>
          <w:p w14:paraId="33062867" w14:textId="34E3EDA8"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1.5</w:t>
            </w:r>
          </w:p>
        </w:tc>
        <w:tc>
          <w:tcPr>
            <w:tcW w:w="1558" w:type="dxa"/>
          </w:tcPr>
          <w:p w14:paraId="0E48D5E8" w14:textId="4C8750BA"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150,000</w:t>
            </w:r>
          </w:p>
        </w:tc>
        <w:tc>
          <w:tcPr>
            <w:tcW w:w="1558" w:type="dxa"/>
          </w:tcPr>
          <w:p w14:paraId="1B42DAA2" w14:textId="06F91343"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120,000</w:t>
            </w:r>
          </w:p>
        </w:tc>
        <w:tc>
          <w:tcPr>
            <w:tcW w:w="1559" w:type="dxa"/>
          </w:tcPr>
          <w:p w14:paraId="6ECA38EA" w14:textId="4517B026"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120,000</w:t>
            </w:r>
          </w:p>
        </w:tc>
        <w:tc>
          <w:tcPr>
            <w:tcW w:w="1559" w:type="dxa"/>
          </w:tcPr>
          <w:p w14:paraId="5EF64E76" w14:textId="329C90BA"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0</w:t>
            </w:r>
            <w:r w:rsidR="00B741B8" w:rsidRPr="004F138E">
              <w:rPr>
                <w:rFonts w:ascii="Times New Roman" w:hAnsi="Times New Roman" w:cs="Times New Roman"/>
                <w:sz w:val="24"/>
                <w:szCs w:val="24"/>
                <w:lang w:val="en-GB"/>
              </w:rPr>
              <w:t xml:space="preserve"> </w:t>
            </w:r>
          </w:p>
        </w:tc>
      </w:tr>
      <w:tr w:rsidR="004F7418" w:rsidRPr="004F138E" w14:paraId="5A98DA91" w14:textId="77777777" w:rsidTr="004F7418">
        <w:tc>
          <w:tcPr>
            <w:tcW w:w="1558" w:type="dxa"/>
          </w:tcPr>
          <w:p w14:paraId="4A216368" w14:textId="137473B6" w:rsidR="004F7418" w:rsidRPr="004F138E" w:rsidRDefault="00240A01"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Contribution</w:t>
            </w:r>
            <w:r w:rsidR="00932643" w:rsidRPr="004F138E">
              <w:rPr>
                <w:rFonts w:ascii="Times New Roman" w:hAnsi="Times New Roman" w:cs="Times New Roman"/>
                <w:b/>
                <w:bCs/>
                <w:sz w:val="24"/>
                <w:szCs w:val="24"/>
                <w:lang w:val="en-GB"/>
              </w:rPr>
              <w:t xml:space="preserve"> Margin</w:t>
            </w:r>
          </w:p>
        </w:tc>
        <w:tc>
          <w:tcPr>
            <w:tcW w:w="1558" w:type="dxa"/>
          </w:tcPr>
          <w:p w14:paraId="7DEF69EA" w14:textId="38B18F26"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17</w:t>
            </w:r>
          </w:p>
        </w:tc>
        <w:tc>
          <w:tcPr>
            <w:tcW w:w="1558" w:type="dxa"/>
          </w:tcPr>
          <w:p w14:paraId="64BF2DBE" w14:textId="319A2815" w:rsidR="004F7418" w:rsidRPr="004F138E" w:rsidRDefault="00932643"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1,700,000</w:t>
            </w:r>
          </w:p>
        </w:tc>
        <w:tc>
          <w:tcPr>
            <w:tcW w:w="1558" w:type="dxa"/>
          </w:tcPr>
          <w:p w14:paraId="154AB60E" w14:textId="0E3AF5EC" w:rsidR="004F7418" w:rsidRPr="004F138E" w:rsidRDefault="001C4CDF"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1,360,000</w:t>
            </w:r>
          </w:p>
        </w:tc>
        <w:tc>
          <w:tcPr>
            <w:tcW w:w="1559" w:type="dxa"/>
          </w:tcPr>
          <w:p w14:paraId="6E36FD5E" w14:textId="3896E4B8" w:rsidR="004F7418" w:rsidRPr="004F138E" w:rsidRDefault="001C4CDF"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760,000</w:t>
            </w:r>
          </w:p>
        </w:tc>
        <w:tc>
          <w:tcPr>
            <w:tcW w:w="1559" w:type="dxa"/>
          </w:tcPr>
          <w:p w14:paraId="4EA2E786" w14:textId="483EAB72" w:rsidR="004F7418" w:rsidRPr="004F138E" w:rsidRDefault="00B741B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w:t>
            </w:r>
            <w:r w:rsidR="001C4CDF" w:rsidRPr="004F138E">
              <w:rPr>
                <w:rFonts w:ascii="Times New Roman" w:hAnsi="Times New Roman" w:cs="Times New Roman"/>
                <w:b/>
                <w:bCs/>
                <w:sz w:val="24"/>
                <w:szCs w:val="24"/>
                <w:lang w:val="en-GB"/>
              </w:rPr>
              <w:t>600,000</w:t>
            </w:r>
            <w:r w:rsidRPr="004F138E">
              <w:rPr>
                <w:rFonts w:ascii="Times New Roman" w:hAnsi="Times New Roman" w:cs="Times New Roman"/>
                <w:b/>
                <w:bCs/>
                <w:sz w:val="24"/>
                <w:szCs w:val="24"/>
                <w:lang w:val="en-GB"/>
              </w:rPr>
              <w:t>) U</w:t>
            </w:r>
          </w:p>
        </w:tc>
      </w:tr>
      <w:tr w:rsidR="004F7418" w:rsidRPr="004F138E" w14:paraId="409A7230" w14:textId="77777777" w:rsidTr="004F7418">
        <w:tc>
          <w:tcPr>
            <w:tcW w:w="1558" w:type="dxa"/>
          </w:tcPr>
          <w:p w14:paraId="1DF5853E" w14:textId="0ECD6818" w:rsidR="004F7418" w:rsidRPr="004F138E" w:rsidRDefault="00240A01"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Fixed Overheads</w:t>
            </w:r>
            <w:r w:rsidR="00932643" w:rsidRPr="004F138E">
              <w:rPr>
                <w:rFonts w:ascii="Times New Roman" w:hAnsi="Times New Roman" w:cs="Times New Roman"/>
                <w:b/>
                <w:bCs/>
                <w:sz w:val="24"/>
                <w:szCs w:val="24"/>
                <w:lang w:val="en-GB"/>
              </w:rPr>
              <w:t>:</w:t>
            </w:r>
          </w:p>
        </w:tc>
        <w:tc>
          <w:tcPr>
            <w:tcW w:w="1558" w:type="dxa"/>
          </w:tcPr>
          <w:p w14:paraId="6F055A63"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Pr>
          <w:p w14:paraId="3B697104"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Pr>
          <w:p w14:paraId="57217367" w14:textId="77777777" w:rsidR="004F7418" w:rsidRPr="004F138E" w:rsidRDefault="004F7418" w:rsidP="00CB02ED">
            <w:pPr>
              <w:spacing w:line="360" w:lineRule="auto"/>
              <w:rPr>
                <w:rFonts w:ascii="Times New Roman" w:hAnsi="Times New Roman" w:cs="Times New Roman"/>
                <w:sz w:val="24"/>
                <w:szCs w:val="24"/>
                <w:lang w:val="en-GB"/>
              </w:rPr>
            </w:pPr>
          </w:p>
        </w:tc>
        <w:tc>
          <w:tcPr>
            <w:tcW w:w="1559" w:type="dxa"/>
          </w:tcPr>
          <w:p w14:paraId="3955252A" w14:textId="77777777" w:rsidR="004F7418" w:rsidRPr="004F138E" w:rsidRDefault="004F7418" w:rsidP="00CB02ED">
            <w:pPr>
              <w:spacing w:line="360" w:lineRule="auto"/>
              <w:rPr>
                <w:rFonts w:ascii="Times New Roman" w:hAnsi="Times New Roman" w:cs="Times New Roman"/>
                <w:sz w:val="24"/>
                <w:szCs w:val="24"/>
                <w:lang w:val="en-GB"/>
              </w:rPr>
            </w:pPr>
          </w:p>
        </w:tc>
        <w:tc>
          <w:tcPr>
            <w:tcW w:w="1559" w:type="dxa"/>
          </w:tcPr>
          <w:p w14:paraId="127F8192" w14:textId="77777777" w:rsidR="004F7418" w:rsidRPr="004F138E" w:rsidRDefault="004F7418" w:rsidP="00CB02ED">
            <w:pPr>
              <w:spacing w:line="360" w:lineRule="auto"/>
              <w:rPr>
                <w:rFonts w:ascii="Times New Roman" w:hAnsi="Times New Roman" w:cs="Times New Roman"/>
                <w:sz w:val="24"/>
                <w:szCs w:val="24"/>
                <w:lang w:val="en-GB"/>
              </w:rPr>
            </w:pPr>
          </w:p>
        </w:tc>
      </w:tr>
      <w:tr w:rsidR="004F7418" w:rsidRPr="004F138E" w14:paraId="75070347" w14:textId="77777777" w:rsidTr="004F7418">
        <w:tc>
          <w:tcPr>
            <w:tcW w:w="1558" w:type="dxa"/>
          </w:tcPr>
          <w:p w14:paraId="526C7479" w14:textId="55A0B70D"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Warehouse Rentals</w:t>
            </w:r>
          </w:p>
        </w:tc>
        <w:tc>
          <w:tcPr>
            <w:tcW w:w="1558" w:type="dxa"/>
          </w:tcPr>
          <w:p w14:paraId="25BD2378" w14:textId="587C4666"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200,000</w:t>
            </w:r>
          </w:p>
        </w:tc>
        <w:tc>
          <w:tcPr>
            <w:tcW w:w="1558" w:type="dxa"/>
          </w:tcPr>
          <w:p w14:paraId="64068071" w14:textId="02008A52"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200,000</w:t>
            </w:r>
          </w:p>
        </w:tc>
        <w:tc>
          <w:tcPr>
            <w:tcW w:w="1558" w:type="dxa"/>
          </w:tcPr>
          <w:p w14:paraId="687A64B0" w14:textId="63142D40"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200,000</w:t>
            </w:r>
          </w:p>
        </w:tc>
        <w:tc>
          <w:tcPr>
            <w:tcW w:w="1559" w:type="dxa"/>
          </w:tcPr>
          <w:p w14:paraId="3A759485" w14:textId="400BC963"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170,000</w:t>
            </w:r>
          </w:p>
        </w:tc>
        <w:tc>
          <w:tcPr>
            <w:tcW w:w="1559" w:type="dxa"/>
          </w:tcPr>
          <w:p w14:paraId="4BCF9153" w14:textId="781D4E35" w:rsidR="004F7418" w:rsidRPr="004F138E" w:rsidRDefault="00B741B8"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w:t>
            </w:r>
            <w:r w:rsidR="001C4CDF" w:rsidRPr="004F138E">
              <w:rPr>
                <w:rFonts w:ascii="Times New Roman" w:hAnsi="Times New Roman" w:cs="Times New Roman"/>
                <w:sz w:val="24"/>
                <w:szCs w:val="24"/>
                <w:lang w:val="en-GB"/>
              </w:rPr>
              <w:t>30,000</w:t>
            </w:r>
            <w:r w:rsidRPr="004F138E">
              <w:rPr>
                <w:rFonts w:ascii="Times New Roman" w:hAnsi="Times New Roman" w:cs="Times New Roman"/>
                <w:sz w:val="24"/>
                <w:szCs w:val="24"/>
                <w:lang w:val="en-GB"/>
              </w:rPr>
              <w:t>) F</w:t>
            </w:r>
          </w:p>
        </w:tc>
      </w:tr>
      <w:tr w:rsidR="004F7418" w:rsidRPr="004F138E" w14:paraId="36C5DD91" w14:textId="77777777" w:rsidTr="004F7418">
        <w:tc>
          <w:tcPr>
            <w:tcW w:w="1558" w:type="dxa"/>
          </w:tcPr>
          <w:p w14:paraId="6D921F71" w14:textId="24B78144"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Insurance</w:t>
            </w:r>
          </w:p>
        </w:tc>
        <w:tc>
          <w:tcPr>
            <w:tcW w:w="1558" w:type="dxa"/>
          </w:tcPr>
          <w:p w14:paraId="19CD2152" w14:textId="32A58A87"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100,000</w:t>
            </w:r>
          </w:p>
        </w:tc>
        <w:tc>
          <w:tcPr>
            <w:tcW w:w="1558" w:type="dxa"/>
          </w:tcPr>
          <w:p w14:paraId="6D841696" w14:textId="69C71359"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100,000</w:t>
            </w:r>
          </w:p>
        </w:tc>
        <w:tc>
          <w:tcPr>
            <w:tcW w:w="1558" w:type="dxa"/>
          </w:tcPr>
          <w:p w14:paraId="7F63637C" w14:textId="2E1B2982"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100,000</w:t>
            </w:r>
          </w:p>
        </w:tc>
        <w:tc>
          <w:tcPr>
            <w:tcW w:w="1559" w:type="dxa"/>
          </w:tcPr>
          <w:p w14:paraId="22EC9AF0" w14:textId="33082876"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100,000</w:t>
            </w:r>
          </w:p>
        </w:tc>
        <w:tc>
          <w:tcPr>
            <w:tcW w:w="1559" w:type="dxa"/>
          </w:tcPr>
          <w:p w14:paraId="6A00ABA6" w14:textId="764A4E74"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0</w:t>
            </w:r>
          </w:p>
        </w:tc>
      </w:tr>
      <w:tr w:rsidR="004F7418" w:rsidRPr="004F138E" w14:paraId="40CA1FDF" w14:textId="77777777" w:rsidTr="009E2408">
        <w:tc>
          <w:tcPr>
            <w:tcW w:w="1558" w:type="dxa"/>
          </w:tcPr>
          <w:p w14:paraId="0ED716B0" w14:textId="7E4C0DC0" w:rsidR="004F7418" w:rsidRPr="004F138E" w:rsidRDefault="00240A01"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Fulltime Warehouse Supervisory Salary</w:t>
            </w:r>
          </w:p>
        </w:tc>
        <w:tc>
          <w:tcPr>
            <w:tcW w:w="1558" w:type="dxa"/>
          </w:tcPr>
          <w:p w14:paraId="6C8E233E" w14:textId="13C01DDC"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50,000</w:t>
            </w:r>
          </w:p>
        </w:tc>
        <w:tc>
          <w:tcPr>
            <w:tcW w:w="1558" w:type="dxa"/>
            <w:tcBorders>
              <w:bottom w:val="double" w:sz="4" w:space="0" w:color="auto"/>
            </w:tcBorders>
          </w:tcPr>
          <w:p w14:paraId="23EB0267" w14:textId="153E39F1" w:rsidR="004F7418" w:rsidRPr="004F138E" w:rsidRDefault="00932643"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50,000</w:t>
            </w:r>
          </w:p>
        </w:tc>
        <w:tc>
          <w:tcPr>
            <w:tcW w:w="1558" w:type="dxa"/>
            <w:tcBorders>
              <w:bottom w:val="double" w:sz="4" w:space="0" w:color="auto"/>
            </w:tcBorders>
          </w:tcPr>
          <w:p w14:paraId="09C7ED15" w14:textId="099B83C7"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50,000</w:t>
            </w:r>
          </w:p>
        </w:tc>
        <w:tc>
          <w:tcPr>
            <w:tcW w:w="1559" w:type="dxa"/>
            <w:tcBorders>
              <w:bottom w:val="double" w:sz="4" w:space="0" w:color="auto"/>
            </w:tcBorders>
          </w:tcPr>
          <w:p w14:paraId="55DEF2EE" w14:textId="42588E03" w:rsidR="004F7418" w:rsidRPr="004F138E" w:rsidRDefault="001C4CDF"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35,000</w:t>
            </w:r>
          </w:p>
        </w:tc>
        <w:tc>
          <w:tcPr>
            <w:tcW w:w="1559" w:type="dxa"/>
            <w:tcBorders>
              <w:bottom w:val="double" w:sz="4" w:space="0" w:color="auto"/>
            </w:tcBorders>
          </w:tcPr>
          <w:p w14:paraId="651A660E" w14:textId="2DA5ACE1" w:rsidR="004F7418" w:rsidRPr="004F138E" w:rsidRDefault="00B741B8"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w:t>
            </w:r>
            <w:r w:rsidR="001C4CDF" w:rsidRPr="004F138E">
              <w:rPr>
                <w:rFonts w:ascii="Times New Roman" w:hAnsi="Times New Roman" w:cs="Times New Roman"/>
                <w:sz w:val="24"/>
                <w:szCs w:val="24"/>
                <w:lang w:val="en-GB"/>
              </w:rPr>
              <w:t>15,000</w:t>
            </w:r>
            <w:r w:rsidRPr="004F138E">
              <w:rPr>
                <w:rFonts w:ascii="Times New Roman" w:hAnsi="Times New Roman" w:cs="Times New Roman"/>
                <w:sz w:val="24"/>
                <w:szCs w:val="24"/>
                <w:lang w:val="en-GB"/>
              </w:rPr>
              <w:t>) F</w:t>
            </w:r>
          </w:p>
        </w:tc>
      </w:tr>
      <w:tr w:rsidR="004F7418" w:rsidRPr="004F138E" w14:paraId="38B37701" w14:textId="77777777" w:rsidTr="009E2408">
        <w:tc>
          <w:tcPr>
            <w:tcW w:w="1558" w:type="dxa"/>
          </w:tcPr>
          <w:p w14:paraId="04955D18" w14:textId="02D55E41" w:rsidR="004F7418" w:rsidRPr="004F138E" w:rsidRDefault="00240A01"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Profit</w:t>
            </w:r>
          </w:p>
        </w:tc>
        <w:tc>
          <w:tcPr>
            <w:tcW w:w="1558" w:type="dxa"/>
          </w:tcPr>
          <w:p w14:paraId="71210BFA" w14:textId="77777777" w:rsidR="004F7418" w:rsidRPr="004F138E" w:rsidRDefault="004F7418" w:rsidP="00CB02ED">
            <w:pPr>
              <w:spacing w:line="360" w:lineRule="auto"/>
              <w:rPr>
                <w:rFonts w:ascii="Times New Roman" w:hAnsi="Times New Roman" w:cs="Times New Roman"/>
                <w:sz w:val="24"/>
                <w:szCs w:val="24"/>
                <w:lang w:val="en-GB"/>
              </w:rPr>
            </w:pPr>
          </w:p>
        </w:tc>
        <w:tc>
          <w:tcPr>
            <w:tcW w:w="1558" w:type="dxa"/>
            <w:tcBorders>
              <w:top w:val="double" w:sz="4" w:space="0" w:color="auto"/>
              <w:bottom w:val="double" w:sz="4" w:space="0" w:color="auto"/>
            </w:tcBorders>
          </w:tcPr>
          <w:p w14:paraId="1BD560BF" w14:textId="63969FFC" w:rsidR="004F7418" w:rsidRPr="004F138E" w:rsidRDefault="00932643"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1,350,000</w:t>
            </w:r>
          </w:p>
        </w:tc>
        <w:tc>
          <w:tcPr>
            <w:tcW w:w="1558" w:type="dxa"/>
            <w:tcBorders>
              <w:top w:val="double" w:sz="4" w:space="0" w:color="auto"/>
              <w:bottom w:val="double" w:sz="4" w:space="0" w:color="auto"/>
            </w:tcBorders>
          </w:tcPr>
          <w:p w14:paraId="63ED3AA7" w14:textId="2200892F" w:rsidR="004F7418" w:rsidRPr="004F138E" w:rsidRDefault="001C4CDF"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1,010,000</w:t>
            </w:r>
          </w:p>
        </w:tc>
        <w:tc>
          <w:tcPr>
            <w:tcW w:w="1559" w:type="dxa"/>
            <w:tcBorders>
              <w:top w:val="double" w:sz="4" w:space="0" w:color="auto"/>
              <w:bottom w:val="double" w:sz="4" w:space="0" w:color="auto"/>
            </w:tcBorders>
          </w:tcPr>
          <w:p w14:paraId="1EF00C82" w14:textId="6A8D4A3A" w:rsidR="004F7418" w:rsidRPr="004F138E" w:rsidRDefault="001C4CDF"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455,000</w:t>
            </w:r>
          </w:p>
        </w:tc>
        <w:tc>
          <w:tcPr>
            <w:tcW w:w="1559" w:type="dxa"/>
            <w:tcBorders>
              <w:top w:val="double" w:sz="4" w:space="0" w:color="auto"/>
              <w:bottom w:val="double" w:sz="4" w:space="0" w:color="auto"/>
            </w:tcBorders>
          </w:tcPr>
          <w:p w14:paraId="7A1CAA05" w14:textId="5F72DAA2" w:rsidR="004F7418" w:rsidRPr="004F138E" w:rsidRDefault="00B741B8" w:rsidP="00CB02ED">
            <w:pPr>
              <w:spacing w:line="360" w:lineRule="auto"/>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w:t>
            </w:r>
            <w:r w:rsidR="009E2408" w:rsidRPr="004F138E">
              <w:rPr>
                <w:rFonts w:ascii="Times New Roman" w:hAnsi="Times New Roman" w:cs="Times New Roman"/>
                <w:b/>
                <w:bCs/>
                <w:sz w:val="24"/>
                <w:szCs w:val="24"/>
                <w:lang w:val="en-GB"/>
              </w:rPr>
              <w:t>555,000</w:t>
            </w:r>
            <w:r w:rsidRPr="004F138E">
              <w:rPr>
                <w:rFonts w:ascii="Times New Roman" w:hAnsi="Times New Roman" w:cs="Times New Roman"/>
                <w:b/>
                <w:bCs/>
                <w:sz w:val="24"/>
                <w:szCs w:val="24"/>
                <w:lang w:val="en-GB"/>
              </w:rPr>
              <w:t>) U</w:t>
            </w:r>
          </w:p>
        </w:tc>
      </w:tr>
    </w:tbl>
    <w:p w14:paraId="5B0E2244" w14:textId="5427C4F7" w:rsidR="004E0462" w:rsidRPr="004F138E" w:rsidRDefault="00B741B8"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 xml:space="preserve">U = </w:t>
      </w:r>
      <w:proofErr w:type="spellStart"/>
      <w:r w:rsidRPr="004F138E">
        <w:rPr>
          <w:rFonts w:ascii="Times New Roman" w:hAnsi="Times New Roman" w:cs="Times New Roman"/>
          <w:b/>
          <w:bCs/>
          <w:sz w:val="24"/>
          <w:szCs w:val="24"/>
          <w:lang w:val="en-GB"/>
        </w:rPr>
        <w:t>Unfavorable</w:t>
      </w:r>
      <w:proofErr w:type="spellEnd"/>
      <w:r w:rsidRPr="004F138E">
        <w:rPr>
          <w:rFonts w:ascii="Times New Roman" w:hAnsi="Times New Roman" w:cs="Times New Roman"/>
          <w:b/>
          <w:bCs/>
          <w:sz w:val="24"/>
          <w:szCs w:val="24"/>
          <w:lang w:val="en-GB"/>
        </w:rPr>
        <w:t xml:space="preserve">, F = </w:t>
      </w:r>
      <w:proofErr w:type="spellStart"/>
      <w:r w:rsidRPr="004F138E">
        <w:rPr>
          <w:rFonts w:ascii="Times New Roman" w:hAnsi="Times New Roman" w:cs="Times New Roman"/>
          <w:b/>
          <w:bCs/>
          <w:sz w:val="24"/>
          <w:szCs w:val="24"/>
          <w:lang w:val="en-GB"/>
        </w:rPr>
        <w:t>Favorable</w:t>
      </w:r>
      <w:proofErr w:type="spellEnd"/>
    </w:p>
    <w:tbl>
      <w:tblPr>
        <w:tblStyle w:val="TableGrid"/>
        <w:tblW w:w="0" w:type="auto"/>
        <w:tblLook w:val="04A0" w:firstRow="1" w:lastRow="0" w:firstColumn="1" w:lastColumn="0" w:noHBand="0" w:noVBand="1"/>
      </w:tblPr>
      <w:tblGrid>
        <w:gridCol w:w="2337"/>
        <w:gridCol w:w="2337"/>
        <w:gridCol w:w="2338"/>
        <w:gridCol w:w="2338"/>
      </w:tblGrid>
      <w:tr w:rsidR="004E0462" w:rsidRPr="004F138E" w14:paraId="3B6FC9DD" w14:textId="77777777" w:rsidTr="004E0462">
        <w:tc>
          <w:tcPr>
            <w:tcW w:w="2337" w:type="dxa"/>
          </w:tcPr>
          <w:p w14:paraId="4A18F48C" w14:textId="6962130E"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lastRenderedPageBreak/>
              <w:t>VARIANCES</w:t>
            </w:r>
          </w:p>
        </w:tc>
        <w:tc>
          <w:tcPr>
            <w:tcW w:w="2337" w:type="dxa"/>
          </w:tcPr>
          <w:p w14:paraId="3A6A8297" w14:textId="7C32F804"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FORMULA</w:t>
            </w:r>
          </w:p>
        </w:tc>
        <w:tc>
          <w:tcPr>
            <w:tcW w:w="2338" w:type="dxa"/>
          </w:tcPr>
          <w:p w14:paraId="2320ABA1" w14:textId="7B3160F0"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CALCULATION</w:t>
            </w:r>
          </w:p>
        </w:tc>
        <w:tc>
          <w:tcPr>
            <w:tcW w:w="2338" w:type="dxa"/>
          </w:tcPr>
          <w:p w14:paraId="376511FC" w14:textId="0F421CEC"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RESULT</w:t>
            </w:r>
          </w:p>
        </w:tc>
      </w:tr>
      <w:tr w:rsidR="004E0462" w:rsidRPr="004F138E" w14:paraId="33FC122F" w14:textId="77777777" w:rsidTr="004E0462">
        <w:tc>
          <w:tcPr>
            <w:tcW w:w="2337" w:type="dxa"/>
          </w:tcPr>
          <w:p w14:paraId="4A9FEA8B" w14:textId="49D16C14"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Variable Overhead Efficiency</w:t>
            </w:r>
          </w:p>
        </w:tc>
        <w:tc>
          <w:tcPr>
            <w:tcW w:w="2337" w:type="dxa"/>
          </w:tcPr>
          <w:p w14:paraId="73F5A65E" w14:textId="4141C377"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(Actual Quantity of Output – Budgeted Quantity of Output) x Budgeted Variable OH Cost/Unit</w:t>
            </w:r>
          </w:p>
        </w:tc>
        <w:tc>
          <w:tcPr>
            <w:tcW w:w="2338" w:type="dxa"/>
          </w:tcPr>
          <w:p w14:paraId="31FC561E" w14:textId="75EB4E0C"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(80,000 – 100,000) x 8</w:t>
            </w:r>
          </w:p>
        </w:tc>
        <w:tc>
          <w:tcPr>
            <w:tcW w:w="2338" w:type="dxa"/>
          </w:tcPr>
          <w:p w14:paraId="38807B04" w14:textId="51406E12"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(£160,000) U</w:t>
            </w:r>
          </w:p>
        </w:tc>
      </w:tr>
      <w:tr w:rsidR="004E0462" w:rsidRPr="004F138E" w14:paraId="330E978E" w14:textId="77777777" w:rsidTr="004E0462">
        <w:tc>
          <w:tcPr>
            <w:tcW w:w="2337" w:type="dxa"/>
          </w:tcPr>
          <w:p w14:paraId="685264B9" w14:textId="57F40024"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Variable Overhead Spending Variance</w:t>
            </w:r>
          </w:p>
        </w:tc>
        <w:tc>
          <w:tcPr>
            <w:tcW w:w="2337" w:type="dxa"/>
          </w:tcPr>
          <w:p w14:paraId="3BEEEA45" w14:textId="01398EFD"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(Actual Variable OH Cost/Unit – Budgeted Variable OH Cost/Unit) x Actual Quantity of Output</w:t>
            </w:r>
          </w:p>
        </w:tc>
        <w:tc>
          <w:tcPr>
            <w:tcW w:w="2338" w:type="dxa"/>
          </w:tcPr>
          <w:p w14:paraId="579E2378" w14:textId="00EF6E91"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(9.5 – 8) x 80,000</w:t>
            </w:r>
          </w:p>
        </w:tc>
        <w:tc>
          <w:tcPr>
            <w:tcW w:w="2338" w:type="dxa"/>
          </w:tcPr>
          <w:p w14:paraId="68C39A98" w14:textId="6EC6780E" w:rsidR="004E0462" w:rsidRPr="004F138E" w:rsidRDefault="004E0462" w:rsidP="00CB02ED">
            <w:pPr>
              <w:spacing w:line="360" w:lineRule="auto"/>
              <w:jc w:val="both"/>
              <w:rPr>
                <w:rFonts w:ascii="Times New Roman" w:hAnsi="Times New Roman" w:cs="Times New Roman"/>
                <w:b/>
                <w:bCs/>
                <w:sz w:val="24"/>
                <w:szCs w:val="24"/>
                <w:lang w:val="en-GB"/>
              </w:rPr>
            </w:pPr>
            <w:bookmarkStart w:id="3" w:name="_Hlk70082850"/>
            <w:r w:rsidRPr="004F138E">
              <w:rPr>
                <w:rFonts w:ascii="Times New Roman" w:hAnsi="Times New Roman" w:cs="Times New Roman"/>
                <w:sz w:val="24"/>
                <w:szCs w:val="24"/>
                <w:lang w:val="en-GB"/>
              </w:rPr>
              <w:t xml:space="preserve">£120,000 </w:t>
            </w:r>
            <w:bookmarkEnd w:id="3"/>
            <w:r w:rsidRPr="004F138E">
              <w:rPr>
                <w:rFonts w:ascii="Times New Roman" w:hAnsi="Times New Roman" w:cs="Times New Roman"/>
                <w:sz w:val="24"/>
                <w:szCs w:val="24"/>
                <w:lang w:val="en-GB"/>
              </w:rPr>
              <w:t>U</w:t>
            </w:r>
          </w:p>
        </w:tc>
      </w:tr>
      <w:tr w:rsidR="004E0462" w:rsidRPr="004F138E" w14:paraId="1102CC48" w14:textId="77777777" w:rsidTr="004E0462">
        <w:tc>
          <w:tcPr>
            <w:tcW w:w="2337" w:type="dxa"/>
          </w:tcPr>
          <w:p w14:paraId="51D8F05C" w14:textId="55762642"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Flexible Budget Variance</w:t>
            </w:r>
          </w:p>
        </w:tc>
        <w:tc>
          <w:tcPr>
            <w:tcW w:w="2337" w:type="dxa"/>
          </w:tcPr>
          <w:p w14:paraId="0A89E818" w14:textId="576A64C9"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Efficiency – Spending</w:t>
            </w:r>
          </w:p>
        </w:tc>
        <w:tc>
          <w:tcPr>
            <w:tcW w:w="2338" w:type="dxa"/>
          </w:tcPr>
          <w:p w14:paraId="67999F0F" w14:textId="0C87B432"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£160,000 - £120,000</w:t>
            </w:r>
          </w:p>
        </w:tc>
        <w:tc>
          <w:tcPr>
            <w:tcW w:w="2338" w:type="dxa"/>
          </w:tcPr>
          <w:p w14:paraId="0B77E116" w14:textId="5F37B460"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£40,000 U</w:t>
            </w:r>
          </w:p>
        </w:tc>
      </w:tr>
      <w:tr w:rsidR="004E0462" w:rsidRPr="004F138E" w14:paraId="62EED251" w14:textId="77777777" w:rsidTr="004E0462">
        <w:tc>
          <w:tcPr>
            <w:tcW w:w="2337" w:type="dxa"/>
          </w:tcPr>
          <w:p w14:paraId="5D25B581" w14:textId="06EDF118"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Fixed Overhead Flexible Budget Variance (Spending Variance)</w:t>
            </w:r>
          </w:p>
        </w:tc>
        <w:tc>
          <w:tcPr>
            <w:tcW w:w="2337" w:type="dxa"/>
          </w:tcPr>
          <w:p w14:paraId="0AB1104D" w14:textId="4F7A91B9"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Actual Cost – Flexible Budget Amount</w:t>
            </w:r>
          </w:p>
        </w:tc>
        <w:tc>
          <w:tcPr>
            <w:tcW w:w="2338" w:type="dxa"/>
          </w:tcPr>
          <w:p w14:paraId="45CB05CE" w14:textId="2AE62B49"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305,000 – 350,000</w:t>
            </w:r>
          </w:p>
        </w:tc>
        <w:tc>
          <w:tcPr>
            <w:tcW w:w="2338" w:type="dxa"/>
          </w:tcPr>
          <w:p w14:paraId="18AA93A5" w14:textId="77663265"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(45,000) F</w:t>
            </w:r>
          </w:p>
        </w:tc>
      </w:tr>
      <w:tr w:rsidR="004E0462" w:rsidRPr="004F138E" w14:paraId="1DBEF7C4" w14:textId="77777777" w:rsidTr="004E0462">
        <w:tc>
          <w:tcPr>
            <w:tcW w:w="2337" w:type="dxa"/>
          </w:tcPr>
          <w:p w14:paraId="67464892" w14:textId="24127738"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Production Volume Variance</w:t>
            </w:r>
          </w:p>
        </w:tc>
        <w:tc>
          <w:tcPr>
            <w:tcW w:w="2337" w:type="dxa"/>
          </w:tcPr>
          <w:p w14:paraId="0E5B0293" w14:textId="68D7960D"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Budgeted Fixed Overhead – Actual Fixed Overhead Allowed</w:t>
            </w:r>
          </w:p>
        </w:tc>
        <w:tc>
          <w:tcPr>
            <w:tcW w:w="2338" w:type="dxa"/>
          </w:tcPr>
          <w:p w14:paraId="547E8CB4" w14:textId="554EE787"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350,000 – 305,000</w:t>
            </w:r>
          </w:p>
        </w:tc>
        <w:tc>
          <w:tcPr>
            <w:tcW w:w="2338" w:type="dxa"/>
          </w:tcPr>
          <w:p w14:paraId="15E8C44A" w14:textId="6467BC86"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sz w:val="24"/>
                <w:szCs w:val="24"/>
                <w:lang w:val="en-GB"/>
              </w:rPr>
              <w:t>45,000 U</w:t>
            </w:r>
          </w:p>
        </w:tc>
      </w:tr>
    </w:tbl>
    <w:p w14:paraId="2AB51EF2" w14:textId="1F2E6258" w:rsidR="005957F9" w:rsidRPr="004F138E" w:rsidRDefault="005957F9" w:rsidP="00CB02ED">
      <w:pPr>
        <w:spacing w:line="360" w:lineRule="auto"/>
        <w:jc w:val="both"/>
        <w:rPr>
          <w:rFonts w:ascii="Times New Roman" w:hAnsi="Times New Roman" w:cs="Times New Roman"/>
          <w:sz w:val="24"/>
          <w:szCs w:val="24"/>
          <w:lang w:val="en-GB"/>
        </w:rPr>
      </w:pPr>
    </w:p>
    <w:p w14:paraId="6FDA9951" w14:textId="77777777" w:rsidR="004407BA" w:rsidRPr="004F138E" w:rsidRDefault="004407BA" w:rsidP="004407BA">
      <w:pPr>
        <w:spacing w:line="360" w:lineRule="auto"/>
        <w:jc w:val="both"/>
        <w:rPr>
          <w:rFonts w:ascii="Times New Roman" w:hAnsi="Times New Roman" w:cs="Times New Roman"/>
          <w:sz w:val="24"/>
          <w:szCs w:val="24"/>
        </w:rPr>
      </w:pPr>
      <w:r w:rsidRPr="004F138E">
        <w:rPr>
          <w:rFonts w:ascii="Times New Roman" w:hAnsi="Times New Roman" w:cs="Times New Roman"/>
          <w:b/>
          <w:bCs/>
          <w:sz w:val="24"/>
          <w:szCs w:val="24"/>
        </w:rPr>
        <w:t>Variable Overhead Efficiency</w:t>
      </w:r>
      <w:r w:rsidRPr="004F138E">
        <w:rPr>
          <w:rFonts w:ascii="Times New Roman" w:hAnsi="Times New Roman" w:cs="Times New Roman"/>
          <w:sz w:val="24"/>
          <w:szCs w:val="24"/>
        </w:rPr>
        <w:t xml:space="preserve"> = (Actual Quantity of Output – Budgeted Quantity of Output) x Budgeted Variable OH Cost/Unit = (80,000 – 100,000) x 8 = (£160,000) U</w:t>
      </w:r>
    </w:p>
    <w:p w14:paraId="3038B88E" w14:textId="77777777" w:rsidR="004407BA" w:rsidRPr="004F138E" w:rsidRDefault="004407BA" w:rsidP="004407BA">
      <w:pPr>
        <w:spacing w:line="360" w:lineRule="auto"/>
        <w:jc w:val="both"/>
        <w:rPr>
          <w:rFonts w:ascii="Times New Roman" w:hAnsi="Times New Roman" w:cs="Times New Roman"/>
          <w:sz w:val="24"/>
          <w:szCs w:val="24"/>
        </w:rPr>
      </w:pPr>
      <w:r w:rsidRPr="004F138E">
        <w:rPr>
          <w:rFonts w:ascii="Times New Roman" w:hAnsi="Times New Roman" w:cs="Times New Roman"/>
          <w:b/>
          <w:bCs/>
          <w:sz w:val="24"/>
          <w:szCs w:val="24"/>
        </w:rPr>
        <w:t>Variable Overhead Spending Variance</w:t>
      </w:r>
      <w:r w:rsidRPr="004F138E">
        <w:rPr>
          <w:rFonts w:ascii="Times New Roman" w:hAnsi="Times New Roman" w:cs="Times New Roman"/>
          <w:sz w:val="24"/>
          <w:szCs w:val="24"/>
        </w:rPr>
        <w:t xml:space="preserve"> = (Actual Variable OH Cost/Unit – Budgeted Variable OH Cost/Unit) x Actual Quantity of Output = (9.5 – 8) x 80,000 = £120,000 U</w:t>
      </w:r>
    </w:p>
    <w:p w14:paraId="0B0CEA71" w14:textId="77777777" w:rsidR="004407BA" w:rsidRPr="004F138E" w:rsidRDefault="004407BA" w:rsidP="004407BA">
      <w:pPr>
        <w:spacing w:line="360" w:lineRule="auto"/>
        <w:jc w:val="both"/>
        <w:rPr>
          <w:rFonts w:ascii="Times New Roman" w:hAnsi="Times New Roman" w:cs="Times New Roman"/>
          <w:sz w:val="24"/>
          <w:szCs w:val="24"/>
        </w:rPr>
      </w:pPr>
      <w:r w:rsidRPr="004F138E">
        <w:rPr>
          <w:rFonts w:ascii="Times New Roman" w:hAnsi="Times New Roman" w:cs="Times New Roman"/>
          <w:b/>
          <w:bCs/>
          <w:sz w:val="24"/>
          <w:szCs w:val="24"/>
        </w:rPr>
        <w:t>Flexible Budget Variance</w:t>
      </w:r>
      <w:r w:rsidRPr="004F138E">
        <w:rPr>
          <w:rFonts w:ascii="Times New Roman" w:hAnsi="Times New Roman" w:cs="Times New Roman"/>
          <w:sz w:val="24"/>
          <w:szCs w:val="24"/>
        </w:rPr>
        <w:t xml:space="preserve"> = Efficiency – Spending = £160,000 - £120,000 = £40,000 U </w:t>
      </w:r>
    </w:p>
    <w:p w14:paraId="098AB623" w14:textId="77777777" w:rsidR="004407BA" w:rsidRPr="004F138E" w:rsidRDefault="004407BA" w:rsidP="004407BA">
      <w:pPr>
        <w:spacing w:line="360" w:lineRule="auto"/>
        <w:jc w:val="both"/>
        <w:rPr>
          <w:rFonts w:ascii="Times New Roman" w:hAnsi="Times New Roman" w:cs="Times New Roman"/>
          <w:sz w:val="24"/>
          <w:szCs w:val="24"/>
        </w:rPr>
      </w:pPr>
      <w:r w:rsidRPr="004F138E">
        <w:rPr>
          <w:rFonts w:ascii="Times New Roman" w:hAnsi="Times New Roman" w:cs="Times New Roman"/>
          <w:b/>
          <w:bCs/>
          <w:sz w:val="24"/>
          <w:szCs w:val="24"/>
        </w:rPr>
        <w:t>Fixed Overhead Flexible Budget Variance (Spending Variance)</w:t>
      </w:r>
      <w:r w:rsidRPr="004F138E">
        <w:rPr>
          <w:rFonts w:ascii="Times New Roman" w:hAnsi="Times New Roman" w:cs="Times New Roman"/>
          <w:sz w:val="24"/>
          <w:szCs w:val="24"/>
        </w:rPr>
        <w:t xml:space="preserve"> = Actual Cost – Flexible Budget Amount = 305,000 – 350,000 = (45,000) F</w:t>
      </w:r>
    </w:p>
    <w:p w14:paraId="517F9220" w14:textId="44BCA5A0" w:rsidR="004407BA" w:rsidRPr="004F138E" w:rsidRDefault="004407BA" w:rsidP="00CB02ED">
      <w:pPr>
        <w:spacing w:line="360" w:lineRule="auto"/>
        <w:jc w:val="both"/>
        <w:rPr>
          <w:rFonts w:ascii="Times New Roman" w:hAnsi="Times New Roman" w:cs="Times New Roman"/>
          <w:sz w:val="24"/>
          <w:szCs w:val="24"/>
        </w:rPr>
      </w:pPr>
      <w:r w:rsidRPr="004F138E">
        <w:rPr>
          <w:rFonts w:ascii="Times New Roman" w:hAnsi="Times New Roman" w:cs="Times New Roman"/>
          <w:b/>
          <w:bCs/>
          <w:sz w:val="24"/>
          <w:szCs w:val="24"/>
        </w:rPr>
        <w:lastRenderedPageBreak/>
        <w:t>Production Volume Variance</w:t>
      </w:r>
      <w:r w:rsidRPr="004F138E">
        <w:rPr>
          <w:rFonts w:ascii="Times New Roman" w:hAnsi="Times New Roman" w:cs="Times New Roman"/>
          <w:sz w:val="24"/>
          <w:szCs w:val="24"/>
        </w:rPr>
        <w:t xml:space="preserve"> = Budgeted Fixed Overhead – Actual Fixed Overhead Allowed = 350,000 – 305,000 = 45,000 U</w:t>
      </w:r>
    </w:p>
    <w:p w14:paraId="181496E9" w14:textId="63A6CEDD" w:rsidR="006748EF" w:rsidRPr="004F138E" w:rsidRDefault="006748E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Contribution Margin = Revenue – Variable Costs</w:t>
      </w:r>
    </w:p>
    <w:p w14:paraId="28843967" w14:textId="6DCB613E" w:rsidR="006748EF" w:rsidRPr="004F138E" w:rsidRDefault="006748E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Profit = Contribution Margin – Fixed Overheads</w:t>
      </w:r>
    </w:p>
    <w:p w14:paraId="2E5E6E07" w14:textId="14BC280D" w:rsidR="006748EF" w:rsidRPr="004F138E" w:rsidRDefault="006748E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Flexible Budget </w:t>
      </w:r>
      <w:r w:rsidR="00055AC4" w:rsidRPr="004F138E">
        <w:rPr>
          <w:rFonts w:ascii="Times New Roman" w:hAnsi="Times New Roman" w:cs="Times New Roman"/>
          <w:sz w:val="24"/>
          <w:szCs w:val="24"/>
          <w:lang w:val="en-GB"/>
        </w:rPr>
        <w:t>uses</w:t>
      </w:r>
      <w:r w:rsidRPr="004F138E">
        <w:rPr>
          <w:rFonts w:ascii="Times New Roman" w:hAnsi="Times New Roman" w:cs="Times New Roman"/>
          <w:sz w:val="24"/>
          <w:szCs w:val="24"/>
          <w:lang w:val="en-GB"/>
        </w:rPr>
        <w:t xml:space="preserve"> the units from actual budget and price from the original budget.</w:t>
      </w:r>
      <w:r w:rsidR="00055AC4" w:rsidRPr="004F138E">
        <w:rPr>
          <w:rFonts w:ascii="Times New Roman" w:hAnsi="Times New Roman" w:cs="Times New Roman"/>
          <w:sz w:val="24"/>
          <w:szCs w:val="24"/>
          <w:lang w:val="en-GB"/>
        </w:rPr>
        <w:t xml:space="preserve"> </w:t>
      </w:r>
    </w:p>
    <w:p w14:paraId="115938EB" w14:textId="26E939B5" w:rsidR="00CB02ED" w:rsidRPr="004F138E" w:rsidRDefault="00CB02ED" w:rsidP="00CB02ED">
      <w:pPr>
        <w:spacing w:line="360" w:lineRule="auto"/>
        <w:jc w:val="both"/>
        <w:rPr>
          <w:rFonts w:ascii="Times New Roman" w:hAnsi="Times New Roman" w:cs="Times New Roman"/>
          <w:sz w:val="24"/>
          <w:szCs w:val="24"/>
          <w:lang w:val="en-GB"/>
        </w:rPr>
      </w:pPr>
    </w:p>
    <w:p w14:paraId="5C57A048" w14:textId="77777777" w:rsidR="00CB02ED" w:rsidRPr="004F138E" w:rsidRDefault="00CB02ED" w:rsidP="00CB02ED">
      <w:pPr>
        <w:spacing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3116"/>
        <w:gridCol w:w="3117"/>
        <w:gridCol w:w="3117"/>
      </w:tblGrid>
      <w:tr w:rsidR="004E0462" w:rsidRPr="004F138E" w14:paraId="176D08E9" w14:textId="77777777" w:rsidTr="004E0462">
        <w:tc>
          <w:tcPr>
            <w:tcW w:w="3116" w:type="dxa"/>
          </w:tcPr>
          <w:p w14:paraId="6F69CAF8" w14:textId="3CD5AB10" w:rsidR="004E0462" w:rsidRPr="004F138E" w:rsidRDefault="00270834"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ITEM</w:t>
            </w:r>
          </w:p>
        </w:tc>
        <w:tc>
          <w:tcPr>
            <w:tcW w:w="3117" w:type="dxa"/>
          </w:tcPr>
          <w:p w14:paraId="489C7B83" w14:textId="48CD1834" w:rsidR="004E0462" w:rsidRPr="004F138E" w:rsidRDefault="00270834"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CALCULATION</w:t>
            </w:r>
          </w:p>
        </w:tc>
        <w:tc>
          <w:tcPr>
            <w:tcW w:w="3117" w:type="dxa"/>
          </w:tcPr>
          <w:p w14:paraId="363B2E53" w14:textId="007DA40E" w:rsidR="004E0462" w:rsidRPr="004F138E" w:rsidRDefault="00270834"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RESULT</w:t>
            </w:r>
          </w:p>
        </w:tc>
      </w:tr>
      <w:tr w:rsidR="004E0462" w:rsidRPr="004F138E" w14:paraId="7ED49BF9" w14:textId="77777777" w:rsidTr="004E0462">
        <w:tc>
          <w:tcPr>
            <w:tcW w:w="3116" w:type="dxa"/>
          </w:tcPr>
          <w:p w14:paraId="4CFB958E" w14:textId="1FA73393"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Revenue</w:t>
            </w:r>
          </w:p>
        </w:tc>
        <w:tc>
          <w:tcPr>
            <w:tcW w:w="3117" w:type="dxa"/>
          </w:tcPr>
          <w:p w14:paraId="6AA54A4A" w14:textId="180124A1"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80,000 Units X £ 25</w:t>
            </w:r>
          </w:p>
        </w:tc>
        <w:tc>
          <w:tcPr>
            <w:tcW w:w="3117" w:type="dxa"/>
          </w:tcPr>
          <w:p w14:paraId="621FF3B0" w14:textId="588ED01B"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£ 2,000,000</w:t>
            </w:r>
          </w:p>
        </w:tc>
      </w:tr>
      <w:tr w:rsidR="004E0462" w:rsidRPr="004F138E" w14:paraId="24594F00" w14:textId="77777777" w:rsidTr="004E0462">
        <w:tc>
          <w:tcPr>
            <w:tcW w:w="3116" w:type="dxa"/>
          </w:tcPr>
          <w:p w14:paraId="3D709505" w14:textId="43C264BF"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Materials</w:t>
            </w:r>
          </w:p>
        </w:tc>
        <w:tc>
          <w:tcPr>
            <w:tcW w:w="3117" w:type="dxa"/>
          </w:tcPr>
          <w:p w14:paraId="2311BA82" w14:textId="3D56A2DC"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80,000 Units X £ 2.5</w:t>
            </w:r>
          </w:p>
        </w:tc>
        <w:tc>
          <w:tcPr>
            <w:tcW w:w="3117" w:type="dxa"/>
          </w:tcPr>
          <w:p w14:paraId="7A2CD0F5" w14:textId="5EB346AF"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£ 200,000</w:t>
            </w:r>
          </w:p>
        </w:tc>
      </w:tr>
      <w:tr w:rsidR="004E0462" w:rsidRPr="004F138E" w14:paraId="66A1928B" w14:textId="77777777" w:rsidTr="004E0462">
        <w:tc>
          <w:tcPr>
            <w:tcW w:w="3116" w:type="dxa"/>
          </w:tcPr>
          <w:p w14:paraId="1138808E" w14:textId="04EF6967" w:rsidR="004E0462" w:rsidRPr="004F138E" w:rsidRDefault="004E0462" w:rsidP="00CB02ED">
            <w:pPr>
              <w:spacing w:line="360" w:lineRule="auto"/>
              <w:jc w:val="both"/>
              <w:rPr>
                <w:rFonts w:ascii="Times New Roman" w:hAnsi="Times New Roman" w:cs="Times New Roman"/>
                <w:b/>
                <w:bCs/>
                <w:sz w:val="24"/>
                <w:szCs w:val="24"/>
                <w:lang w:val="en-GB"/>
              </w:rPr>
            </w:pPr>
            <w:proofErr w:type="spellStart"/>
            <w:r w:rsidRPr="004F138E">
              <w:rPr>
                <w:rFonts w:ascii="Times New Roman" w:hAnsi="Times New Roman" w:cs="Times New Roman"/>
                <w:b/>
                <w:bCs/>
                <w:sz w:val="24"/>
                <w:szCs w:val="24"/>
                <w:lang w:val="en-GB"/>
              </w:rPr>
              <w:t>Labor</w:t>
            </w:r>
            <w:proofErr w:type="spellEnd"/>
          </w:p>
        </w:tc>
        <w:tc>
          <w:tcPr>
            <w:tcW w:w="3117" w:type="dxa"/>
          </w:tcPr>
          <w:p w14:paraId="3FA87AFD" w14:textId="7DF5955B"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80,000 X £ 4</w:t>
            </w:r>
          </w:p>
        </w:tc>
        <w:tc>
          <w:tcPr>
            <w:tcW w:w="3117" w:type="dxa"/>
          </w:tcPr>
          <w:p w14:paraId="3D83069D" w14:textId="42876E4D"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£ 320,000</w:t>
            </w:r>
          </w:p>
        </w:tc>
      </w:tr>
      <w:tr w:rsidR="004E0462" w:rsidRPr="004F138E" w14:paraId="7B7F4CA6" w14:textId="77777777" w:rsidTr="004E0462">
        <w:tc>
          <w:tcPr>
            <w:tcW w:w="3116" w:type="dxa"/>
          </w:tcPr>
          <w:p w14:paraId="5F7FD2B5" w14:textId="19876E1A"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Overhead</w:t>
            </w:r>
          </w:p>
        </w:tc>
        <w:tc>
          <w:tcPr>
            <w:tcW w:w="3117" w:type="dxa"/>
          </w:tcPr>
          <w:p w14:paraId="45C35F64" w14:textId="699C3300"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80000 X £ 1.5</w:t>
            </w:r>
          </w:p>
        </w:tc>
        <w:tc>
          <w:tcPr>
            <w:tcW w:w="3117" w:type="dxa"/>
          </w:tcPr>
          <w:p w14:paraId="732F5FE8" w14:textId="3587DC28"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£ 120,000</w:t>
            </w:r>
          </w:p>
        </w:tc>
      </w:tr>
      <w:tr w:rsidR="004E0462" w:rsidRPr="004F138E" w14:paraId="39136E15" w14:textId="77777777" w:rsidTr="004E0462">
        <w:tc>
          <w:tcPr>
            <w:tcW w:w="3116" w:type="dxa"/>
          </w:tcPr>
          <w:p w14:paraId="26646AD7" w14:textId="4A2A9E53" w:rsidR="004E0462" w:rsidRPr="004F138E" w:rsidRDefault="004E0462"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Contribution Margin</w:t>
            </w:r>
          </w:p>
        </w:tc>
        <w:tc>
          <w:tcPr>
            <w:tcW w:w="3117" w:type="dxa"/>
          </w:tcPr>
          <w:p w14:paraId="756379DE" w14:textId="7FC7D2AE" w:rsidR="004E0462" w:rsidRPr="004F138E" w:rsidRDefault="004E0462" w:rsidP="00CB02ED">
            <w:pPr>
              <w:spacing w:line="360" w:lineRule="auto"/>
              <w:rPr>
                <w:rFonts w:ascii="Times New Roman" w:hAnsi="Times New Roman" w:cs="Times New Roman"/>
                <w:sz w:val="24"/>
                <w:szCs w:val="24"/>
                <w:lang w:val="en-GB"/>
              </w:rPr>
            </w:pPr>
            <w:r w:rsidRPr="004F138E">
              <w:rPr>
                <w:rFonts w:ascii="Times New Roman" w:hAnsi="Times New Roman" w:cs="Times New Roman"/>
                <w:sz w:val="24"/>
                <w:szCs w:val="24"/>
                <w:lang w:val="en-GB"/>
              </w:rPr>
              <w:t>£ 2,000,000 – £ 640,000</w:t>
            </w:r>
          </w:p>
        </w:tc>
        <w:tc>
          <w:tcPr>
            <w:tcW w:w="3117" w:type="dxa"/>
          </w:tcPr>
          <w:p w14:paraId="04472998" w14:textId="05E33C02" w:rsidR="004E0462" w:rsidRPr="004F138E" w:rsidRDefault="004E0462"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£ 1,360,000</w:t>
            </w:r>
          </w:p>
        </w:tc>
      </w:tr>
      <w:tr w:rsidR="004E0462" w:rsidRPr="004F138E" w14:paraId="29D66610" w14:textId="77777777" w:rsidTr="004E0462">
        <w:tc>
          <w:tcPr>
            <w:tcW w:w="3116" w:type="dxa"/>
          </w:tcPr>
          <w:p w14:paraId="7C8793DD" w14:textId="4D5D10AF" w:rsidR="004E0462" w:rsidRPr="004F138E" w:rsidRDefault="00270834"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Profit</w:t>
            </w:r>
          </w:p>
        </w:tc>
        <w:tc>
          <w:tcPr>
            <w:tcW w:w="3117" w:type="dxa"/>
          </w:tcPr>
          <w:p w14:paraId="784072D4" w14:textId="62D92BA3" w:rsidR="004E0462" w:rsidRPr="004F138E" w:rsidRDefault="00270834"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£ 1,360,000 – £ 350,000</w:t>
            </w:r>
          </w:p>
        </w:tc>
        <w:tc>
          <w:tcPr>
            <w:tcW w:w="3117" w:type="dxa"/>
          </w:tcPr>
          <w:p w14:paraId="5B821E6F" w14:textId="6E04CD8F" w:rsidR="004E0462" w:rsidRPr="004F138E" w:rsidRDefault="00270834" w:rsidP="00CB02ED">
            <w:pPr>
              <w:spacing w:line="360" w:lineRule="auto"/>
              <w:jc w:val="both"/>
              <w:rPr>
                <w:rFonts w:ascii="Times New Roman" w:hAnsi="Times New Roman" w:cs="Times New Roman"/>
                <w:sz w:val="24"/>
                <w:szCs w:val="24"/>
                <w:lang w:val="en-GB"/>
              </w:rPr>
            </w:pPr>
            <w:bookmarkStart w:id="4" w:name="_Hlk70081309"/>
            <w:r w:rsidRPr="004F138E">
              <w:rPr>
                <w:rFonts w:ascii="Times New Roman" w:hAnsi="Times New Roman" w:cs="Times New Roman"/>
                <w:sz w:val="24"/>
                <w:szCs w:val="24"/>
                <w:lang w:val="en-GB"/>
              </w:rPr>
              <w:t>£</w:t>
            </w:r>
            <w:bookmarkEnd w:id="4"/>
            <w:r w:rsidRPr="004F138E">
              <w:rPr>
                <w:rFonts w:ascii="Times New Roman" w:hAnsi="Times New Roman" w:cs="Times New Roman"/>
                <w:sz w:val="24"/>
                <w:szCs w:val="24"/>
                <w:lang w:val="en-GB"/>
              </w:rPr>
              <w:t xml:space="preserve"> 1,010,000.</w:t>
            </w:r>
          </w:p>
        </w:tc>
      </w:tr>
    </w:tbl>
    <w:p w14:paraId="1C216AAA" w14:textId="77777777" w:rsidR="00CB02ED" w:rsidRPr="004F138E" w:rsidRDefault="00CB02ED" w:rsidP="00CB02ED">
      <w:pPr>
        <w:spacing w:line="360" w:lineRule="auto"/>
        <w:jc w:val="both"/>
        <w:rPr>
          <w:rFonts w:ascii="Times New Roman" w:hAnsi="Times New Roman" w:cs="Times New Roman"/>
          <w:sz w:val="24"/>
          <w:szCs w:val="24"/>
          <w:lang w:val="en-GB"/>
        </w:rPr>
      </w:pPr>
    </w:p>
    <w:p w14:paraId="50CBE187" w14:textId="7F23D14D" w:rsidR="00260167" w:rsidRPr="004F138E" w:rsidRDefault="00055AC4"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The variable costs were calculated with the units from actual budget and price from the original budget. The fixed cost was the same as original budget for flexible budget. </w:t>
      </w:r>
    </w:p>
    <w:p w14:paraId="362FFC2F" w14:textId="44CDF40F" w:rsidR="00260167" w:rsidRPr="004F138E" w:rsidRDefault="00260167"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Actual budget is the budget that was </w:t>
      </w:r>
      <w:proofErr w:type="gramStart"/>
      <w:r w:rsidRPr="004F138E">
        <w:rPr>
          <w:rFonts w:ascii="Times New Roman" w:hAnsi="Times New Roman" w:cs="Times New Roman"/>
          <w:sz w:val="24"/>
          <w:szCs w:val="24"/>
          <w:lang w:val="en-GB"/>
        </w:rPr>
        <w:t>actually made</w:t>
      </w:r>
      <w:proofErr w:type="gramEnd"/>
      <w:r w:rsidRPr="004F138E">
        <w:rPr>
          <w:rFonts w:ascii="Times New Roman" w:hAnsi="Times New Roman" w:cs="Times New Roman"/>
          <w:sz w:val="24"/>
          <w:szCs w:val="24"/>
          <w:lang w:val="en-GB"/>
        </w:rPr>
        <w:t xml:space="preserve"> during operations for the company in one year. The actual budget may remain same as original budget or fluctuate. If the actual budget and original budget is the </w:t>
      </w:r>
      <w:proofErr w:type="gramStart"/>
      <w:r w:rsidRPr="004F138E">
        <w:rPr>
          <w:rFonts w:ascii="Times New Roman" w:hAnsi="Times New Roman" w:cs="Times New Roman"/>
          <w:sz w:val="24"/>
          <w:szCs w:val="24"/>
          <w:lang w:val="en-GB"/>
        </w:rPr>
        <w:t>same</w:t>
      </w:r>
      <w:proofErr w:type="gramEnd"/>
      <w:r w:rsidRPr="004F138E">
        <w:rPr>
          <w:rFonts w:ascii="Times New Roman" w:hAnsi="Times New Roman" w:cs="Times New Roman"/>
          <w:sz w:val="24"/>
          <w:szCs w:val="24"/>
          <w:lang w:val="en-GB"/>
        </w:rPr>
        <w:t xml:space="preserve"> then the business performed as expected. If the actual budget was low then the business performed bad, and if the budget was high then it performed well.</w:t>
      </w:r>
    </w:p>
    <w:p w14:paraId="55DC6D8D" w14:textId="21425479" w:rsidR="007C2B81" w:rsidRPr="004F138E" w:rsidRDefault="00260167"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Actual budget for Amana Ltd. showed </w:t>
      </w:r>
      <w:proofErr w:type="spellStart"/>
      <w:r w:rsidRPr="004F138E">
        <w:rPr>
          <w:rFonts w:ascii="Times New Roman" w:hAnsi="Times New Roman" w:cs="Times New Roman"/>
          <w:sz w:val="24"/>
          <w:szCs w:val="24"/>
          <w:lang w:val="en-GB"/>
        </w:rPr>
        <w:t>favorable</w:t>
      </w:r>
      <w:proofErr w:type="spellEnd"/>
      <w:r w:rsidRPr="004F138E">
        <w:rPr>
          <w:rFonts w:ascii="Times New Roman" w:hAnsi="Times New Roman" w:cs="Times New Roman"/>
          <w:sz w:val="24"/>
          <w:szCs w:val="24"/>
          <w:lang w:val="en-GB"/>
        </w:rPr>
        <w:t xml:space="preserve"> and </w:t>
      </w:r>
      <w:proofErr w:type="spellStart"/>
      <w:r w:rsidRPr="004F138E">
        <w:rPr>
          <w:rFonts w:ascii="Times New Roman" w:hAnsi="Times New Roman" w:cs="Times New Roman"/>
          <w:sz w:val="24"/>
          <w:szCs w:val="24"/>
          <w:lang w:val="en-GB"/>
        </w:rPr>
        <w:t>unfavorable</w:t>
      </w:r>
      <w:proofErr w:type="spellEnd"/>
      <w:r w:rsidRPr="004F138E">
        <w:rPr>
          <w:rFonts w:ascii="Times New Roman" w:hAnsi="Times New Roman" w:cs="Times New Roman"/>
          <w:sz w:val="24"/>
          <w:szCs w:val="24"/>
          <w:lang w:val="en-GB"/>
        </w:rPr>
        <w:t xml:space="preserve"> results in the variances. Revenue, contribution margin and profit were </w:t>
      </w:r>
      <w:proofErr w:type="spellStart"/>
      <w:r w:rsidRPr="004F138E">
        <w:rPr>
          <w:rFonts w:ascii="Times New Roman" w:hAnsi="Times New Roman" w:cs="Times New Roman"/>
          <w:sz w:val="24"/>
          <w:szCs w:val="24"/>
          <w:lang w:val="en-GB"/>
        </w:rPr>
        <w:t>unfavorable</w:t>
      </w:r>
      <w:proofErr w:type="spellEnd"/>
      <w:r w:rsidRPr="004F138E">
        <w:rPr>
          <w:rFonts w:ascii="Times New Roman" w:hAnsi="Times New Roman" w:cs="Times New Roman"/>
          <w:sz w:val="24"/>
          <w:szCs w:val="24"/>
          <w:lang w:val="en-GB"/>
        </w:rPr>
        <w:t xml:space="preserve">, where fixed overheads were </w:t>
      </w:r>
      <w:proofErr w:type="spellStart"/>
      <w:r w:rsidRPr="004F138E">
        <w:rPr>
          <w:rFonts w:ascii="Times New Roman" w:hAnsi="Times New Roman" w:cs="Times New Roman"/>
          <w:sz w:val="24"/>
          <w:szCs w:val="24"/>
          <w:lang w:val="en-GB"/>
        </w:rPr>
        <w:t>favorable</w:t>
      </w:r>
      <w:proofErr w:type="spellEnd"/>
      <w:r w:rsidRPr="004F138E">
        <w:rPr>
          <w:rFonts w:ascii="Times New Roman" w:hAnsi="Times New Roman" w:cs="Times New Roman"/>
          <w:sz w:val="24"/>
          <w:szCs w:val="24"/>
          <w:lang w:val="en-GB"/>
        </w:rPr>
        <w:t xml:space="preserve">. </w:t>
      </w:r>
    </w:p>
    <w:p w14:paraId="468DA171" w14:textId="20B8352B" w:rsidR="00260167" w:rsidRPr="004F138E" w:rsidRDefault="000F3D1F" w:rsidP="00CB02ED">
      <w:pPr>
        <w:pStyle w:val="Heading1"/>
        <w:rPr>
          <w:rFonts w:ascii="Times New Roman" w:hAnsi="Times New Roman" w:cs="Times New Roman"/>
          <w:sz w:val="72"/>
          <w:szCs w:val="72"/>
          <w:lang w:val="en-GB"/>
        </w:rPr>
      </w:pPr>
      <w:bookmarkStart w:id="5" w:name="_Toc70110287"/>
      <w:r w:rsidRPr="004F138E">
        <w:rPr>
          <w:rFonts w:ascii="Times New Roman" w:hAnsi="Times New Roman" w:cs="Times New Roman"/>
          <w:lang w:val="en-GB"/>
        </w:rPr>
        <w:t>QUESTION 2</w:t>
      </w:r>
      <w:bookmarkEnd w:id="5"/>
    </w:p>
    <w:p w14:paraId="265EEE07" w14:textId="691365DD" w:rsidR="00260167" w:rsidRPr="004F138E" w:rsidRDefault="00260167" w:rsidP="00CB02ED">
      <w:pPr>
        <w:pStyle w:val="ListParagraph"/>
        <w:numPr>
          <w:ilvl w:val="0"/>
          <w:numId w:val="1"/>
        </w:num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Report on Amana Ltd.’s Performance:</w:t>
      </w:r>
    </w:p>
    <w:p w14:paraId="2837BBDC" w14:textId="54539E1B" w:rsidR="00260167" w:rsidRPr="004F138E" w:rsidRDefault="00260167" w:rsidP="00CB02ED">
      <w:pPr>
        <w:pStyle w:val="ListParagraph"/>
        <w:spacing w:line="360" w:lineRule="auto"/>
        <w:ind w:left="1080"/>
        <w:jc w:val="both"/>
        <w:rPr>
          <w:rFonts w:ascii="Times New Roman" w:hAnsi="Times New Roman" w:cs="Times New Roman"/>
          <w:sz w:val="24"/>
          <w:szCs w:val="24"/>
          <w:lang w:val="en-GB"/>
        </w:rPr>
      </w:pPr>
    </w:p>
    <w:p w14:paraId="26E54BB9" w14:textId="7F37F811"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lastRenderedPageBreak/>
        <w:t>The monthly control report shows the various changes in the components from the original budget and the actual budget. In the time pandemic, it was difficult for Amana to find any customers due to lockdown and almost zero tourists. Sales were declining. So, we look at some points that shows the performance of Amana below:</w:t>
      </w:r>
    </w:p>
    <w:p w14:paraId="2134B098" w14:textId="7D6779FA"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p>
    <w:p w14:paraId="05BF65F5" w14:textId="40FEE705"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Reduced Units – The reduction in unit was necessary as there were less demand for the products, thus reducing the cost of goods. But this was not a good strategy by the business. Following economies scale approach, the cost of goods increases with the decreased number of units produced. And it is evident in the report that the cost of production was higher than the original budget hampering the profits. </w:t>
      </w:r>
    </w:p>
    <w:p w14:paraId="0DF16EC8" w14:textId="02339878"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p>
    <w:p w14:paraId="106CF4B6" w14:textId="5F77026D"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Reduction in Price – The price and units determine the revenue generated. But the reduction in price offset the production cost of lower number of units. The price shall be reviewed with the original budget to examine the sustainability of the business.</w:t>
      </w:r>
    </w:p>
    <w:p w14:paraId="73A4ED08" w14:textId="19263928"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p>
    <w:p w14:paraId="6A6B60B6" w14:textId="47537700" w:rsidR="00980FF1" w:rsidRPr="004F138E" w:rsidRDefault="00980FF1"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Revenue – It is evident that the revenue decreased with the decreased </w:t>
      </w:r>
      <w:r w:rsidR="00467C6F" w:rsidRPr="004F138E">
        <w:rPr>
          <w:rFonts w:ascii="Times New Roman" w:hAnsi="Times New Roman" w:cs="Times New Roman"/>
          <w:sz w:val="24"/>
          <w:szCs w:val="24"/>
          <w:lang w:val="en-GB"/>
        </w:rPr>
        <w:t>number</w:t>
      </w:r>
      <w:r w:rsidRPr="004F138E">
        <w:rPr>
          <w:rFonts w:ascii="Times New Roman" w:hAnsi="Times New Roman" w:cs="Times New Roman"/>
          <w:sz w:val="24"/>
          <w:szCs w:val="24"/>
          <w:lang w:val="en-GB"/>
        </w:rPr>
        <w:t xml:space="preserve"> of units sold and the decreased sell price. So</w:t>
      </w:r>
      <w:r w:rsidR="00467C6F" w:rsidRPr="004F138E">
        <w:rPr>
          <w:rFonts w:ascii="Times New Roman" w:hAnsi="Times New Roman" w:cs="Times New Roman"/>
          <w:sz w:val="24"/>
          <w:szCs w:val="24"/>
          <w:lang w:val="en-GB"/>
        </w:rPr>
        <w:t xml:space="preserve">, the company should have stayed with the original price to sustain the loss generated. </w:t>
      </w:r>
    </w:p>
    <w:p w14:paraId="68091057" w14:textId="3EC4D58A" w:rsidR="00467C6F" w:rsidRPr="004F138E" w:rsidRDefault="00467C6F" w:rsidP="00CB02ED">
      <w:pPr>
        <w:pStyle w:val="ListParagraph"/>
        <w:spacing w:line="360" w:lineRule="auto"/>
        <w:ind w:left="1080"/>
        <w:jc w:val="both"/>
        <w:rPr>
          <w:rFonts w:ascii="Times New Roman" w:hAnsi="Times New Roman" w:cs="Times New Roman"/>
          <w:sz w:val="24"/>
          <w:szCs w:val="24"/>
          <w:lang w:val="en-GB"/>
        </w:rPr>
      </w:pPr>
    </w:p>
    <w:p w14:paraId="2040D33F" w14:textId="52567D9D" w:rsidR="00467C6F" w:rsidRPr="004F138E" w:rsidRDefault="00467C6F"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Variable Cost – These costs are very important as the cost decides the selling price strategy and profit for the business. The variable cost for the units produced increased as the number of units sold decreased. So, it was a bad strategy to reduce the number of units as it increased the costs and created lower profit that expected. The variance was </w:t>
      </w:r>
      <w:proofErr w:type="spellStart"/>
      <w:r w:rsidRPr="004F138E">
        <w:rPr>
          <w:rFonts w:ascii="Times New Roman" w:hAnsi="Times New Roman" w:cs="Times New Roman"/>
          <w:sz w:val="24"/>
          <w:szCs w:val="24"/>
          <w:lang w:val="en-GB"/>
        </w:rPr>
        <w:t>unfavorable</w:t>
      </w:r>
      <w:proofErr w:type="spellEnd"/>
      <w:r w:rsidRPr="004F138E">
        <w:rPr>
          <w:rFonts w:ascii="Times New Roman" w:hAnsi="Times New Roman" w:cs="Times New Roman"/>
          <w:sz w:val="24"/>
          <w:szCs w:val="24"/>
          <w:lang w:val="en-GB"/>
        </w:rPr>
        <w:t xml:space="preserve"> for materials and </w:t>
      </w:r>
      <w:proofErr w:type="spellStart"/>
      <w:r w:rsidRPr="004F138E">
        <w:rPr>
          <w:rFonts w:ascii="Times New Roman" w:hAnsi="Times New Roman" w:cs="Times New Roman"/>
          <w:sz w:val="24"/>
          <w:szCs w:val="24"/>
          <w:lang w:val="en-GB"/>
        </w:rPr>
        <w:t>labor</w:t>
      </w:r>
      <w:proofErr w:type="spellEnd"/>
      <w:r w:rsidRPr="004F138E">
        <w:rPr>
          <w:rFonts w:ascii="Times New Roman" w:hAnsi="Times New Roman" w:cs="Times New Roman"/>
          <w:sz w:val="24"/>
          <w:szCs w:val="24"/>
          <w:lang w:val="en-GB"/>
        </w:rPr>
        <w:t xml:space="preserve">. Which means that the company did not make good contracts with suppliers or </w:t>
      </w:r>
      <w:proofErr w:type="spellStart"/>
      <w:r w:rsidRPr="004F138E">
        <w:rPr>
          <w:rFonts w:ascii="Times New Roman" w:hAnsi="Times New Roman" w:cs="Times New Roman"/>
          <w:sz w:val="24"/>
          <w:szCs w:val="24"/>
          <w:lang w:val="en-GB"/>
        </w:rPr>
        <w:t>labors</w:t>
      </w:r>
      <w:proofErr w:type="spellEnd"/>
      <w:r w:rsidRPr="004F138E">
        <w:rPr>
          <w:rFonts w:ascii="Times New Roman" w:hAnsi="Times New Roman" w:cs="Times New Roman"/>
          <w:sz w:val="24"/>
          <w:szCs w:val="24"/>
          <w:lang w:val="en-GB"/>
        </w:rPr>
        <w:t xml:space="preserve">. As lockdown proceeded, the company had to increase the price for buying the materials and hiring </w:t>
      </w:r>
      <w:proofErr w:type="spellStart"/>
      <w:r w:rsidRPr="004F138E">
        <w:rPr>
          <w:rFonts w:ascii="Times New Roman" w:hAnsi="Times New Roman" w:cs="Times New Roman"/>
          <w:sz w:val="24"/>
          <w:szCs w:val="24"/>
          <w:lang w:val="en-GB"/>
        </w:rPr>
        <w:t>labors</w:t>
      </w:r>
      <w:proofErr w:type="spellEnd"/>
      <w:r w:rsidRPr="004F138E">
        <w:rPr>
          <w:rFonts w:ascii="Times New Roman" w:hAnsi="Times New Roman" w:cs="Times New Roman"/>
          <w:sz w:val="24"/>
          <w:szCs w:val="24"/>
          <w:lang w:val="en-GB"/>
        </w:rPr>
        <w:t xml:space="preserve">. Thus, it shall make contract with low-cost suppliers and </w:t>
      </w:r>
      <w:proofErr w:type="spellStart"/>
      <w:r w:rsidRPr="004F138E">
        <w:rPr>
          <w:rFonts w:ascii="Times New Roman" w:hAnsi="Times New Roman" w:cs="Times New Roman"/>
          <w:sz w:val="24"/>
          <w:szCs w:val="24"/>
          <w:lang w:val="en-GB"/>
        </w:rPr>
        <w:t>labors</w:t>
      </w:r>
      <w:proofErr w:type="spellEnd"/>
      <w:r w:rsidRPr="004F138E">
        <w:rPr>
          <w:rFonts w:ascii="Times New Roman" w:hAnsi="Times New Roman" w:cs="Times New Roman"/>
          <w:sz w:val="24"/>
          <w:szCs w:val="24"/>
          <w:lang w:val="en-GB"/>
        </w:rPr>
        <w:t xml:space="preserve">. </w:t>
      </w:r>
    </w:p>
    <w:p w14:paraId="58E62410" w14:textId="100260D8" w:rsidR="00467C6F" w:rsidRPr="004F138E" w:rsidRDefault="00467C6F" w:rsidP="00CB02ED">
      <w:pPr>
        <w:pStyle w:val="ListParagraph"/>
        <w:spacing w:line="360" w:lineRule="auto"/>
        <w:ind w:left="1080"/>
        <w:jc w:val="both"/>
        <w:rPr>
          <w:rFonts w:ascii="Times New Roman" w:hAnsi="Times New Roman" w:cs="Times New Roman"/>
          <w:sz w:val="24"/>
          <w:szCs w:val="24"/>
          <w:lang w:val="en-GB"/>
        </w:rPr>
      </w:pPr>
    </w:p>
    <w:p w14:paraId="7CBB4476" w14:textId="4A3A2DBA" w:rsidR="00CB02ED" w:rsidRPr="004F138E" w:rsidRDefault="00467C6F" w:rsidP="004407BA">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Fixed Overhead – These costs remain the same regardless of the number of units produced. The company somehow managed to create a </w:t>
      </w:r>
      <w:proofErr w:type="spellStart"/>
      <w:r w:rsidRPr="004F138E">
        <w:rPr>
          <w:rFonts w:ascii="Times New Roman" w:hAnsi="Times New Roman" w:cs="Times New Roman"/>
          <w:sz w:val="24"/>
          <w:szCs w:val="24"/>
          <w:lang w:val="en-GB"/>
        </w:rPr>
        <w:t>favorable</w:t>
      </w:r>
      <w:proofErr w:type="spellEnd"/>
      <w:r w:rsidRPr="004F138E">
        <w:rPr>
          <w:rFonts w:ascii="Times New Roman" w:hAnsi="Times New Roman" w:cs="Times New Roman"/>
          <w:sz w:val="24"/>
          <w:szCs w:val="24"/>
          <w:lang w:val="en-GB"/>
        </w:rPr>
        <w:t xml:space="preserve"> outcome for the fixed overheads during this period. This was done as they shifted their warehouse quantity </w:t>
      </w:r>
      <w:r w:rsidRPr="004F138E">
        <w:rPr>
          <w:rFonts w:ascii="Times New Roman" w:hAnsi="Times New Roman" w:cs="Times New Roman"/>
          <w:sz w:val="24"/>
          <w:szCs w:val="24"/>
          <w:lang w:val="en-GB"/>
        </w:rPr>
        <w:lastRenderedPageBreak/>
        <w:t xml:space="preserve">and kept low duration supervisor for the warehouse. This was a good strategy followed by the company, but only at the expense of reduced units, </w:t>
      </w:r>
      <w:proofErr w:type="gramStart"/>
      <w:r w:rsidRPr="004F138E">
        <w:rPr>
          <w:rFonts w:ascii="Times New Roman" w:hAnsi="Times New Roman" w:cs="Times New Roman"/>
          <w:sz w:val="24"/>
          <w:szCs w:val="24"/>
          <w:lang w:val="en-GB"/>
        </w:rPr>
        <w:t>price</w:t>
      </w:r>
      <w:proofErr w:type="gramEnd"/>
      <w:r w:rsidRPr="004F138E">
        <w:rPr>
          <w:rFonts w:ascii="Times New Roman" w:hAnsi="Times New Roman" w:cs="Times New Roman"/>
          <w:sz w:val="24"/>
          <w:szCs w:val="24"/>
          <w:lang w:val="en-GB"/>
        </w:rPr>
        <w:t xml:space="preserve"> and revenues. </w:t>
      </w:r>
    </w:p>
    <w:p w14:paraId="018C836E" w14:textId="0463A1E4" w:rsidR="000F3D1F" w:rsidRPr="004F138E" w:rsidRDefault="000F3D1F" w:rsidP="00CB02ED">
      <w:pPr>
        <w:pStyle w:val="Heading1"/>
        <w:rPr>
          <w:rFonts w:ascii="Times New Roman" w:hAnsi="Times New Roman" w:cs="Times New Roman"/>
          <w:sz w:val="72"/>
          <w:szCs w:val="72"/>
          <w:lang w:val="en-GB"/>
        </w:rPr>
      </w:pPr>
      <w:bookmarkStart w:id="6" w:name="_Toc70110288"/>
      <w:r w:rsidRPr="004F138E">
        <w:rPr>
          <w:rFonts w:ascii="Times New Roman" w:hAnsi="Times New Roman" w:cs="Times New Roman"/>
          <w:lang w:val="en-GB"/>
        </w:rPr>
        <w:t>QUESTION 3</w:t>
      </w:r>
      <w:bookmarkEnd w:id="6"/>
    </w:p>
    <w:p w14:paraId="13EA20F5" w14:textId="17FF20F6" w:rsidR="00A42BAD" w:rsidRPr="004F138E" w:rsidRDefault="00A42BAD" w:rsidP="00CB02ED">
      <w:pPr>
        <w:pStyle w:val="ListParagraph"/>
        <w:spacing w:line="360" w:lineRule="auto"/>
        <w:ind w:left="1080"/>
        <w:jc w:val="both"/>
        <w:rPr>
          <w:rFonts w:ascii="Times New Roman" w:hAnsi="Times New Roman" w:cs="Times New Roman"/>
          <w:sz w:val="24"/>
          <w:szCs w:val="24"/>
          <w:lang w:val="en-GB"/>
        </w:rPr>
      </w:pPr>
    </w:p>
    <w:p w14:paraId="31A03B8F" w14:textId="7FE5C9A7" w:rsidR="00A42BAD" w:rsidRPr="004F138E" w:rsidRDefault="00A42BAD" w:rsidP="00CB02ED">
      <w:pPr>
        <w:pStyle w:val="ListParagraph"/>
        <w:numPr>
          <w:ilvl w:val="0"/>
          <w:numId w:val="1"/>
        </w:num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Recommendations:</w:t>
      </w:r>
    </w:p>
    <w:p w14:paraId="2D7604C1" w14:textId="23A127F9" w:rsidR="00A42BAD" w:rsidRPr="004F138E" w:rsidRDefault="00A42BAD" w:rsidP="00CB02ED">
      <w:pPr>
        <w:pStyle w:val="ListParagraph"/>
        <w:spacing w:line="360" w:lineRule="auto"/>
        <w:ind w:left="1080"/>
        <w:jc w:val="both"/>
        <w:rPr>
          <w:rFonts w:ascii="Times New Roman" w:hAnsi="Times New Roman" w:cs="Times New Roman"/>
          <w:sz w:val="24"/>
          <w:szCs w:val="24"/>
          <w:lang w:val="en-GB"/>
        </w:rPr>
      </w:pPr>
    </w:p>
    <w:p w14:paraId="78873659" w14:textId="323B1CF3" w:rsidR="00A42BAD" w:rsidRPr="004F138E" w:rsidRDefault="00460919" w:rsidP="00CB02ED">
      <w:pPr>
        <w:pStyle w:val="ListParagraph"/>
        <w:spacing w:line="360" w:lineRule="auto"/>
        <w:ind w:left="1080"/>
        <w:jc w:val="both"/>
        <w:rPr>
          <w:rFonts w:ascii="Times New Roman" w:hAnsi="Times New Roman" w:cs="Times New Roman"/>
          <w:sz w:val="24"/>
          <w:szCs w:val="24"/>
          <w:lang w:val="en-GB"/>
        </w:rPr>
      </w:pPr>
      <w:proofErr w:type="gramStart"/>
      <w:r w:rsidRPr="004F138E">
        <w:rPr>
          <w:rFonts w:ascii="Times New Roman" w:hAnsi="Times New Roman" w:cs="Times New Roman"/>
          <w:sz w:val="24"/>
          <w:szCs w:val="24"/>
          <w:lang w:val="en-GB"/>
        </w:rPr>
        <w:t>It is clear that Amana</w:t>
      </w:r>
      <w:proofErr w:type="gramEnd"/>
      <w:r w:rsidRPr="004F138E">
        <w:rPr>
          <w:rFonts w:ascii="Times New Roman" w:hAnsi="Times New Roman" w:cs="Times New Roman"/>
          <w:sz w:val="24"/>
          <w:szCs w:val="24"/>
          <w:lang w:val="en-GB"/>
        </w:rPr>
        <w:t xml:space="preserve"> has made a mistake reducing the price of the goods. Reducing the price has led to a decrease in the revenue and lower profits. Considering the situation of </w:t>
      </w:r>
      <w:r w:rsidR="00F77F29" w:rsidRPr="004F138E">
        <w:rPr>
          <w:rFonts w:ascii="Times New Roman" w:hAnsi="Times New Roman" w:cs="Times New Roman"/>
          <w:sz w:val="24"/>
          <w:szCs w:val="24"/>
          <w:lang w:val="en-GB"/>
        </w:rPr>
        <w:t xml:space="preserve">the pandemic, the demands were low, and it was not a good strategy to reduce the price for company’s operations. Amana should think before the conditions before changing prices. Such that, the Easter Holidays during summer has inclining sales than the other period. Taking advantage of this situation Amana </w:t>
      </w:r>
      <w:proofErr w:type="gramStart"/>
      <w:r w:rsidR="00F77F29" w:rsidRPr="004F138E">
        <w:rPr>
          <w:rFonts w:ascii="Times New Roman" w:hAnsi="Times New Roman" w:cs="Times New Roman"/>
          <w:sz w:val="24"/>
          <w:szCs w:val="24"/>
          <w:lang w:val="en-GB"/>
        </w:rPr>
        <w:t>have to</w:t>
      </w:r>
      <w:proofErr w:type="gramEnd"/>
      <w:r w:rsidR="00F77F29" w:rsidRPr="004F138E">
        <w:rPr>
          <w:rFonts w:ascii="Times New Roman" w:hAnsi="Times New Roman" w:cs="Times New Roman"/>
          <w:sz w:val="24"/>
          <w:szCs w:val="24"/>
          <w:lang w:val="en-GB"/>
        </w:rPr>
        <w:t xml:space="preserve"> increase the price during high demand periods. High demand periods are likely to bring more sales and profit despite the hike in price. Therefore, in the next holiday period where demands increase Amana is advice to use the original budget price. </w:t>
      </w:r>
    </w:p>
    <w:p w14:paraId="20D2730B" w14:textId="44943288" w:rsidR="00F77F29" w:rsidRPr="004F138E" w:rsidRDefault="00F77F29" w:rsidP="00CB02ED">
      <w:pPr>
        <w:pStyle w:val="ListParagraph"/>
        <w:spacing w:line="360" w:lineRule="auto"/>
        <w:ind w:left="1080"/>
        <w:jc w:val="both"/>
        <w:rPr>
          <w:rFonts w:ascii="Times New Roman" w:hAnsi="Times New Roman" w:cs="Times New Roman"/>
          <w:sz w:val="24"/>
          <w:szCs w:val="24"/>
          <w:lang w:val="en-GB"/>
        </w:rPr>
      </w:pPr>
    </w:p>
    <w:p w14:paraId="04635477" w14:textId="32BEAA79" w:rsidR="00F77F29" w:rsidRPr="004F138E" w:rsidRDefault="00F77F29"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The number of units sold was reduced as the lock down proceeded. It is understandable that the demand may not rise. But using the multiple price strategies for the </w:t>
      </w:r>
      <w:r w:rsidR="008C4EA2" w:rsidRPr="004F138E">
        <w:rPr>
          <w:rFonts w:ascii="Times New Roman" w:hAnsi="Times New Roman" w:cs="Times New Roman"/>
          <w:sz w:val="24"/>
          <w:szCs w:val="24"/>
          <w:lang w:val="en-GB"/>
        </w:rPr>
        <w:t>period of high and low demand is a very good option. Furthermore, Amana should scale up the business to other areas that attract visitors and customers. Other areas like hotels, beach areas, etc.</w:t>
      </w:r>
      <w:r w:rsidR="00A86747" w:rsidRPr="004F138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3660452"/>
          <w:citation/>
        </w:sdtPr>
        <w:sdtEndPr/>
        <w:sdtContent>
          <w:r w:rsidR="00A86747" w:rsidRPr="004F138E">
            <w:rPr>
              <w:rFonts w:ascii="Times New Roman" w:hAnsi="Times New Roman" w:cs="Times New Roman"/>
              <w:sz w:val="24"/>
              <w:szCs w:val="24"/>
              <w:lang w:val="en-GB"/>
            </w:rPr>
            <w:fldChar w:fldCharType="begin"/>
          </w:r>
          <w:r w:rsidR="00A86747" w:rsidRPr="004F138E">
            <w:rPr>
              <w:rFonts w:ascii="Times New Roman" w:hAnsi="Times New Roman" w:cs="Times New Roman"/>
              <w:sz w:val="24"/>
              <w:szCs w:val="24"/>
              <w:lang w:val="en-GB"/>
            </w:rPr>
            <w:instrText xml:space="preserve"> CITATION Ale17 \l 1033 </w:instrText>
          </w:r>
          <w:r w:rsidR="00A86747" w:rsidRPr="004F138E">
            <w:rPr>
              <w:rFonts w:ascii="Times New Roman" w:hAnsi="Times New Roman" w:cs="Times New Roman"/>
              <w:sz w:val="24"/>
              <w:szCs w:val="24"/>
              <w:lang w:val="en-GB"/>
            </w:rPr>
            <w:fldChar w:fldCharType="separate"/>
          </w:r>
          <w:r w:rsidR="00A86747" w:rsidRPr="004F138E">
            <w:rPr>
              <w:rFonts w:ascii="Times New Roman" w:hAnsi="Times New Roman" w:cs="Times New Roman"/>
              <w:noProof/>
              <w:sz w:val="24"/>
              <w:szCs w:val="24"/>
              <w:lang w:val="en-GB"/>
            </w:rPr>
            <w:t>(Alegre &amp; Sard, 2017)</w:t>
          </w:r>
          <w:r w:rsidR="00A86747" w:rsidRPr="004F138E">
            <w:rPr>
              <w:rFonts w:ascii="Times New Roman" w:hAnsi="Times New Roman" w:cs="Times New Roman"/>
              <w:sz w:val="24"/>
              <w:szCs w:val="24"/>
              <w:lang w:val="en-GB"/>
            </w:rPr>
            <w:fldChar w:fldCharType="end"/>
          </w:r>
        </w:sdtContent>
      </w:sdt>
    </w:p>
    <w:p w14:paraId="7ECD9356" w14:textId="2F9A3E62" w:rsidR="008C4EA2" w:rsidRPr="004F138E" w:rsidRDefault="008C4EA2" w:rsidP="00CB02ED">
      <w:pPr>
        <w:pStyle w:val="ListParagraph"/>
        <w:spacing w:line="360" w:lineRule="auto"/>
        <w:ind w:left="1080"/>
        <w:jc w:val="both"/>
        <w:rPr>
          <w:rFonts w:ascii="Times New Roman" w:hAnsi="Times New Roman" w:cs="Times New Roman"/>
          <w:sz w:val="24"/>
          <w:szCs w:val="24"/>
          <w:lang w:val="en-GB"/>
        </w:rPr>
      </w:pPr>
    </w:p>
    <w:p w14:paraId="4B57FE0F" w14:textId="130DC8CC" w:rsidR="008C4EA2" w:rsidRPr="004F138E" w:rsidRDefault="008C4EA2"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The material and </w:t>
      </w:r>
      <w:proofErr w:type="spellStart"/>
      <w:r w:rsidRPr="004F138E">
        <w:rPr>
          <w:rFonts w:ascii="Times New Roman" w:hAnsi="Times New Roman" w:cs="Times New Roman"/>
          <w:sz w:val="24"/>
          <w:szCs w:val="24"/>
          <w:lang w:val="en-GB"/>
        </w:rPr>
        <w:t>labor</w:t>
      </w:r>
      <w:proofErr w:type="spellEnd"/>
      <w:r w:rsidRPr="004F138E">
        <w:rPr>
          <w:rFonts w:ascii="Times New Roman" w:hAnsi="Times New Roman" w:cs="Times New Roman"/>
          <w:sz w:val="24"/>
          <w:szCs w:val="24"/>
          <w:lang w:val="en-GB"/>
        </w:rPr>
        <w:t xml:space="preserve"> cost increased during this period. This might have been the effect of Covid pandemic, as suppliers and </w:t>
      </w:r>
      <w:proofErr w:type="spellStart"/>
      <w:r w:rsidRPr="004F138E">
        <w:rPr>
          <w:rFonts w:ascii="Times New Roman" w:hAnsi="Times New Roman" w:cs="Times New Roman"/>
          <w:sz w:val="24"/>
          <w:szCs w:val="24"/>
          <w:lang w:val="en-GB"/>
        </w:rPr>
        <w:t>labors</w:t>
      </w:r>
      <w:proofErr w:type="spellEnd"/>
      <w:r w:rsidRPr="004F138E">
        <w:rPr>
          <w:rFonts w:ascii="Times New Roman" w:hAnsi="Times New Roman" w:cs="Times New Roman"/>
          <w:sz w:val="24"/>
          <w:szCs w:val="24"/>
          <w:lang w:val="en-GB"/>
        </w:rPr>
        <w:t xml:space="preserve"> were in crisis having a higher demand. Amana is suggested to find suppliers that are cheaper or make a new contract with the current supplier to reduce the price. The </w:t>
      </w:r>
      <w:proofErr w:type="spellStart"/>
      <w:r w:rsidRPr="004F138E">
        <w:rPr>
          <w:rFonts w:ascii="Times New Roman" w:hAnsi="Times New Roman" w:cs="Times New Roman"/>
          <w:sz w:val="24"/>
          <w:szCs w:val="24"/>
          <w:lang w:val="en-GB"/>
        </w:rPr>
        <w:t>labors</w:t>
      </w:r>
      <w:proofErr w:type="spellEnd"/>
      <w:r w:rsidRPr="004F138E">
        <w:rPr>
          <w:rFonts w:ascii="Times New Roman" w:hAnsi="Times New Roman" w:cs="Times New Roman"/>
          <w:sz w:val="24"/>
          <w:szCs w:val="24"/>
          <w:lang w:val="en-GB"/>
        </w:rPr>
        <w:t xml:space="preserve"> are in abundant during the Covid pandemic, with many job cuts and unemployment. Thus, finding workers with lower wage will not be difficult. </w:t>
      </w:r>
      <w:r w:rsidR="003F28A0" w:rsidRPr="004F138E">
        <w:rPr>
          <w:rFonts w:ascii="Times New Roman" w:hAnsi="Times New Roman" w:cs="Times New Roman"/>
          <w:sz w:val="24"/>
          <w:szCs w:val="24"/>
          <w:lang w:val="en-GB"/>
        </w:rPr>
        <w:t xml:space="preserve">The economies of scale strategy should be implemented, were higher production leads to lower costs per unit. Then utilize the products to sell to diverse range of customers. </w:t>
      </w:r>
    </w:p>
    <w:p w14:paraId="6B685348" w14:textId="44F1B665" w:rsidR="008C4EA2" w:rsidRPr="004F138E" w:rsidRDefault="008C4EA2" w:rsidP="00CB02ED">
      <w:pPr>
        <w:pStyle w:val="ListParagraph"/>
        <w:spacing w:line="360" w:lineRule="auto"/>
        <w:ind w:left="1080"/>
        <w:jc w:val="both"/>
        <w:rPr>
          <w:rFonts w:ascii="Times New Roman" w:hAnsi="Times New Roman" w:cs="Times New Roman"/>
          <w:sz w:val="24"/>
          <w:szCs w:val="24"/>
          <w:lang w:val="en-GB"/>
        </w:rPr>
      </w:pPr>
    </w:p>
    <w:p w14:paraId="07EF11EB" w14:textId="265E01F0" w:rsidR="0041108B" w:rsidRPr="004F138E" w:rsidRDefault="00C74BF3"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lastRenderedPageBreak/>
        <w:t xml:space="preserve">Data management, concerning requests, </w:t>
      </w:r>
      <w:proofErr w:type="gramStart"/>
      <w:r w:rsidRPr="004F138E">
        <w:rPr>
          <w:rFonts w:ascii="Times New Roman" w:hAnsi="Times New Roman" w:cs="Times New Roman"/>
          <w:sz w:val="24"/>
          <w:szCs w:val="24"/>
          <w:lang w:val="en-GB"/>
        </w:rPr>
        <w:t>assets</w:t>
      </w:r>
      <w:proofErr w:type="gramEnd"/>
      <w:r w:rsidRPr="004F138E">
        <w:rPr>
          <w:rFonts w:ascii="Times New Roman" w:hAnsi="Times New Roman" w:cs="Times New Roman"/>
          <w:sz w:val="24"/>
          <w:szCs w:val="24"/>
          <w:lang w:val="en-GB"/>
        </w:rPr>
        <w:t xml:space="preserve"> and products, is coordinated in data management which turns into the rotate of the configuration, designing and arranging exercises. Three data constructions can be identified, a product data structure including product data produced in the designing and arranging measures, an asset data structure involving the data about the capacity, limit and life cycle parts of the assets, lastly a request data structure worried about the arranging of the production exercises, bringing about the on-schedule execution of provided creation orders, </w:t>
      </w:r>
      <w:proofErr w:type="gramStart"/>
      <w:r w:rsidRPr="004F138E">
        <w:rPr>
          <w:rFonts w:ascii="Times New Roman" w:hAnsi="Times New Roman" w:cs="Times New Roman"/>
          <w:sz w:val="24"/>
          <w:szCs w:val="24"/>
          <w:lang w:val="en-GB"/>
        </w:rPr>
        <w:t>in regards to</w:t>
      </w:r>
      <w:proofErr w:type="gramEnd"/>
      <w:r w:rsidRPr="004F138E">
        <w:rPr>
          <w:rFonts w:ascii="Times New Roman" w:hAnsi="Times New Roman" w:cs="Times New Roman"/>
          <w:sz w:val="24"/>
          <w:szCs w:val="24"/>
          <w:lang w:val="en-GB"/>
        </w:rPr>
        <w:t xml:space="preserve"> the limit of the assets. The data information allows better data process within and outside the organization. This data flow will help create a better understanding for the production process. Considering Amana’s situation new product design can be considered for different customers segments. The change in concepts lead to reduction in materials use and materials cost. The information flow in the production cycle will allow the company to develop various models of products, that will of good quality and lower costs. Efficient management structure in the operation will improve productivity, </w:t>
      </w:r>
      <w:proofErr w:type="gramStart"/>
      <w:r w:rsidRPr="004F138E">
        <w:rPr>
          <w:rFonts w:ascii="Times New Roman" w:hAnsi="Times New Roman" w:cs="Times New Roman"/>
          <w:sz w:val="24"/>
          <w:szCs w:val="24"/>
          <w:lang w:val="en-GB"/>
        </w:rPr>
        <w:t>and also</w:t>
      </w:r>
      <w:proofErr w:type="gramEnd"/>
      <w:r w:rsidRPr="004F138E">
        <w:rPr>
          <w:rFonts w:ascii="Times New Roman" w:hAnsi="Times New Roman" w:cs="Times New Roman"/>
          <w:sz w:val="24"/>
          <w:szCs w:val="24"/>
          <w:lang w:val="en-GB"/>
        </w:rPr>
        <w:t xml:space="preserve"> reduce the cost of workers. </w:t>
      </w:r>
      <w:sdt>
        <w:sdtPr>
          <w:rPr>
            <w:rFonts w:ascii="Times New Roman" w:hAnsi="Times New Roman" w:cs="Times New Roman"/>
            <w:sz w:val="24"/>
            <w:szCs w:val="24"/>
            <w:lang w:val="en-GB"/>
          </w:rPr>
          <w:id w:val="-219294800"/>
          <w:citation/>
        </w:sdtPr>
        <w:sdtEndPr/>
        <w:sdtContent>
          <w:r w:rsidR="00A86747" w:rsidRPr="004F138E">
            <w:rPr>
              <w:rFonts w:ascii="Times New Roman" w:hAnsi="Times New Roman" w:cs="Times New Roman"/>
              <w:sz w:val="24"/>
              <w:szCs w:val="24"/>
              <w:lang w:val="en-GB"/>
            </w:rPr>
            <w:fldChar w:fldCharType="begin"/>
          </w:r>
          <w:r w:rsidR="00A86747" w:rsidRPr="004F138E">
            <w:rPr>
              <w:rFonts w:ascii="Times New Roman" w:hAnsi="Times New Roman" w:cs="Times New Roman"/>
              <w:sz w:val="24"/>
              <w:szCs w:val="24"/>
              <w:lang w:val="en-GB"/>
            </w:rPr>
            <w:instrText xml:space="preserve"> CITATION Weu00 \l 1033 </w:instrText>
          </w:r>
          <w:r w:rsidR="00A86747" w:rsidRPr="004F138E">
            <w:rPr>
              <w:rFonts w:ascii="Times New Roman" w:hAnsi="Times New Roman" w:cs="Times New Roman"/>
              <w:sz w:val="24"/>
              <w:szCs w:val="24"/>
              <w:lang w:val="en-GB"/>
            </w:rPr>
            <w:fldChar w:fldCharType="separate"/>
          </w:r>
          <w:r w:rsidR="00A86747" w:rsidRPr="004F138E">
            <w:rPr>
              <w:rFonts w:ascii="Times New Roman" w:hAnsi="Times New Roman" w:cs="Times New Roman"/>
              <w:noProof/>
              <w:sz w:val="24"/>
              <w:szCs w:val="24"/>
              <w:lang w:val="en-GB"/>
            </w:rPr>
            <w:t>(Weustink, et al., 2000)</w:t>
          </w:r>
          <w:r w:rsidR="00A86747" w:rsidRPr="004F138E">
            <w:rPr>
              <w:rFonts w:ascii="Times New Roman" w:hAnsi="Times New Roman" w:cs="Times New Roman"/>
              <w:sz w:val="24"/>
              <w:szCs w:val="24"/>
              <w:lang w:val="en-GB"/>
            </w:rPr>
            <w:fldChar w:fldCharType="end"/>
          </w:r>
        </w:sdtContent>
      </w:sdt>
    </w:p>
    <w:p w14:paraId="7BBC9409" w14:textId="77777777" w:rsidR="00C74BF3" w:rsidRPr="004F138E" w:rsidRDefault="00C74BF3" w:rsidP="00CB02ED">
      <w:pPr>
        <w:pStyle w:val="ListParagraph"/>
        <w:spacing w:line="360" w:lineRule="auto"/>
        <w:ind w:left="1080"/>
        <w:jc w:val="both"/>
        <w:rPr>
          <w:rFonts w:ascii="Times New Roman" w:hAnsi="Times New Roman" w:cs="Times New Roman"/>
          <w:sz w:val="24"/>
          <w:szCs w:val="24"/>
          <w:lang w:val="en-GB"/>
        </w:rPr>
      </w:pPr>
    </w:p>
    <w:p w14:paraId="6A583873" w14:textId="373E659E" w:rsidR="007C2B81" w:rsidRPr="004F138E" w:rsidRDefault="008C4EA2" w:rsidP="00CB02ED">
      <w:pPr>
        <w:pStyle w:val="ListParagraph"/>
        <w:spacing w:line="360" w:lineRule="auto"/>
        <w:ind w:left="1080"/>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It was a good strategy by Amana to reduce the warehouse rental and supervisor salary. This was the only </w:t>
      </w:r>
      <w:proofErr w:type="spellStart"/>
      <w:r w:rsidRPr="004F138E">
        <w:rPr>
          <w:rFonts w:ascii="Times New Roman" w:hAnsi="Times New Roman" w:cs="Times New Roman"/>
          <w:sz w:val="24"/>
          <w:szCs w:val="24"/>
          <w:lang w:val="en-GB"/>
        </w:rPr>
        <w:t>favorable</w:t>
      </w:r>
      <w:proofErr w:type="spellEnd"/>
      <w:r w:rsidRPr="004F138E">
        <w:rPr>
          <w:rFonts w:ascii="Times New Roman" w:hAnsi="Times New Roman" w:cs="Times New Roman"/>
          <w:sz w:val="24"/>
          <w:szCs w:val="24"/>
          <w:lang w:val="en-GB"/>
        </w:rPr>
        <w:t xml:space="preserve"> factor in the variance analysis. It is advisable that Amana follows the same strategy to reduce the variable </w:t>
      </w:r>
      <w:proofErr w:type="gramStart"/>
      <w:r w:rsidRPr="004F138E">
        <w:rPr>
          <w:rFonts w:ascii="Times New Roman" w:hAnsi="Times New Roman" w:cs="Times New Roman"/>
          <w:sz w:val="24"/>
          <w:szCs w:val="24"/>
          <w:lang w:val="en-GB"/>
        </w:rPr>
        <w:t>costs, and</w:t>
      </w:r>
      <w:proofErr w:type="gramEnd"/>
      <w:r w:rsidRPr="004F138E">
        <w:rPr>
          <w:rFonts w:ascii="Times New Roman" w:hAnsi="Times New Roman" w:cs="Times New Roman"/>
          <w:sz w:val="24"/>
          <w:szCs w:val="24"/>
          <w:lang w:val="en-GB"/>
        </w:rPr>
        <w:t xml:space="preserve"> develop multiple pricing strategies for the various segments of customers’ demands.</w:t>
      </w:r>
    </w:p>
    <w:p w14:paraId="008D133A" w14:textId="0E017E55" w:rsidR="00BA1E84" w:rsidRPr="004F138E" w:rsidRDefault="00BA1E84" w:rsidP="00CB02ED">
      <w:pPr>
        <w:pStyle w:val="Heading1"/>
        <w:rPr>
          <w:rFonts w:ascii="Times New Roman" w:hAnsi="Times New Roman" w:cs="Times New Roman"/>
          <w:lang w:val="en-GB"/>
        </w:rPr>
      </w:pPr>
      <w:bookmarkStart w:id="7" w:name="_Toc70110289"/>
      <w:r w:rsidRPr="004F138E">
        <w:rPr>
          <w:rFonts w:ascii="Times New Roman" w:hAnsi="Times New Roman" w:cs="Times New Roman"/>
          <w:lang w:val="en-GB"/>
        </w:rPr>
        <w:t>PART B: Decision</w:t>
      </w:r>
      <w:bookmarkEnd w:id="7"/>
      <w:r w:rsidRPr="004F138E">
        <w:rPr>
          <w:rFonts w:ascii="Times New Roman" w:hAnsi="Times New Roman" w:cs="Times New Roman"/>
          <w:lang w:val="en-GB"/>
        </w:rPr>
        <w:t xml:space="preserve"> </w:t>
      </w:r>
    </w:p>
    <w:p w14:paraId="758F0804" w14:textId="0B338328" w:rsidR="00BA1E84" w:rsidRPr="004F138E" w:rsidRDefault="00BA1E84" w:rsidP="00CB02ED">
      <w:pPr>
        <w:spacing w:line="360" w:lineRule="auto"/>
        <w:jc w:val="both"/>
        <w:rPr>
          <w:rFonts w:ascii="Times New Roman" w:hAnsi="Times New Roman" w:cs="Times New Roman"/>
          <w:lang w:val="en-GB"/>
        </w:rPr>
      </w:pPr>
    </w:p>
    <w:p w14:paraId="523B5931" w14:textId="10527912" w:rsidR="00BA1E84" w:rsidRPr="004F138E" w:rsidRDefault="003F28A0"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The decision for Amana to shift online is a very good one. Online business sector has grown immensely in the past decade, and it contains one of the largest segments of customers and revenues. The online business provides a competitive advantage to Amana, as the company will bring a diverse range of services for the customers. </w:t>
      </w:r>
      <w:r w:rsidR="009B033F" w:rsidRPr="004F138E">
        <w:rPr>
          <w:rFonts w:ascii="Times New Roman" w:hAnsi="Times New Roman" w:cs="Times New Roman"/>
          <w:sz w:val="24"/>
          <w:szCs w:val="24"/>
          <w:lang w:val="en-GB"/>
        </w:rPr>
        <w:t xml:space="preserve">The pandemic has developed a need for the no face-to-face interactions for businesses. </w:t>
      </w:r>
    </w:p>
    <w:p w14:paraId="5FA26A20" w14:textId="77777777" w:rsidR="003F28A0" w:rsidRPr="004F138E" w:rsidRDefault="003F28A0"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Web based business appropriation is the way toward purchasing, selling, moving, or trading items, administrations, and additionally data through PC organizations, for the most part the Internet and intranets. It is broadly perceived that web-based business innovation offers numerous possible </w:t>
      </w:r>
      <w:r w:rsidRPr="004F138E">
        <w:rPr>
          <w:rFonts w:ascii="Times New Roman" w:hAnsi="Times New Roman" w:cs="Times New Roman"/>
          <w:sz w:val="24"/>
          <w:szCs w:val="24"/>
          <w:lang w:val="en-GB"/>
        </w:rPr>
        <w:lastRenderedPageBreak/>
        <w:t xml:space="preserve">benefits for organizations. The key benefits uncovered by the surviving internet business writing are diminished expense, expanded deals, expanded profitability, diminished time preparing, broadened market reach, and expanded client dependability. Utilizing internet business, associations can grow their market to public and global business sectors with least capital speculation. An association can without much of a stretch find more clients, best providers, and reasonable colleagues across the globe. </w:t>
      </w:r>
    </w:p>
    <w:p w14:paraId="19272A5B" w14:textId="0E90AF51" w:rsidR="003F28A0" w:rsidRPr="004F138E" w:rsidRDefault="003F28A0"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Web based business assists associations with lessening the expense to make measures, convey, </w:t>
      </w:r>
      <w:proofErr w:type="gramStart"/>
      <w:r w:rsidRPr="004F138E">
        <w:rPr>
          <w:rFonts w:ascii="Times New Roman" w:hAnsi="Times New Roman" w:cs="Times New Roman"/>
          <w:sz w:val="24"/>
          <w:szCs w:val="24"/>
          <w:lang w:val="en-GB"/>
        </w:rPr>
        <w:t>recover</w:t>
      </w:r>
      <w:proofErr w:type="gramEnd"/>
      <w:r w:rsidRPr="004F138E">
        <w:rPr>
          <w:rFonts w:ascii="Times New Roman" w:hAnsi="Times New Roman" w:cs="Times New Roman"/>
          <w:sz w:val="24"/>
          <w:szCs w:val="24"/>
          <w:lang w:val="en-GB"/>
        </w:rPr>
        <w:t xml:space="preserve"> and oversee paper-based data by digitizing the data. Internet business assists with improving on business cycles and makes them quicker and proficient. Web based business builds the profitability of associations. It upholds pull-type supply the executives. In pull-type supply the executives, a business measure begins when a solicitation comes from a client what's more, it utilizes an in the nick of time producing way. </w:t>
      </w:r>
    </w:p>
    <w:p w14:paraId="2AED569F" w14:textId="74CE3433" w:rsidR="003F28A0" w:rsidRPr="004F138E" w:rsidRDefault="003F28A0"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The achievement of the SME business doesn't lie </w:t>
      </w:r>
      <w:proofErr w:type="gramStart"/>
      <w:r w:rsidRPr="004F138E">
        <w:rPr>
          <w:rFonts w:ascii="Times New Roman" w:hAnsi="Times New Roman" w:cs="Times New Roman"/>
          <w:sz w:val="24"/>
          <w:szCs w:val="24"/>
          <w:lang w:val="en-GB"/>
        </w:rPr>
        <w:t>in the nature of merchandise</w:t>
      </w:r>
      <w:proofErr w:type="gramEnd"/>
      <w:r w:rsidRPr="004F138E">
        <w:rPr>
          <w:rFonts w:ascii="Times New Roman" w:hAnsi="Times New Roman" w:cs="Times New Roman"/>
          <w:sz w:val="24"/>
          <w:szCs w:val="24"/>
          <w:lang w:val="en-GB"/>
        </w:rPr>
        <w:t xml:space="preserve"> or administrations alone, yet the capacity to assemble coordinated efforts to grow organizations in a worldwide market request. Web based business can be a significant wellspring of upper hand for most business associations, particularly little and medium-sized (SMEs) organizations.</w:t>
      </w:r>
    </w:p>
    <w:p w14:paraId="25B57BEB" w14:textId="6E0F76BB" w:rsidR="003F28A0" w:rsidRPr="004F138E" w:rsidRDefault="0041108B"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Customers currently set new expectations, like self-administration choices, alluring on the web deals stages, advantageous </w:t>
      </w:r>
      <w:proofErr w:type="spellStart"/>
      <w:r w:rsidRPr="004F138E">
        <w:rPr>
          <w:rFonts w:ascii="Times New Roman" w:hAnsi="Times New Roman" w:cs="Times New Roman"/>
          <w:sz w:val="24"/>
          <w:szCs w:val="24"/>
          <w:lang w:val="en-GB"/>
        </w:rPr>
        <w:t>installment</w:t>
      </w:r>
      <w:proofErr w:type="spellEnd"/>
      <w:r w:rsidRPr="004F138E">
        <w:rPr>
          <w:rFonts w:ascii="Times New Roman" w:hAnsi="Times New Roman" w:cs="Times New Roman"/>
          <w:sz w:val="24"/>
          <w:szCs w:val="24"/>
          <w:lang w:val="en-GB"/>
        </w:rPr>
        <w:t xml:space="preserve"> alternatives, and fast furthermore, modest conveyances. Online business, here characterized as the "exchanging of products or administrations over PC organizations like the Internet", has seemingly made new worldwide business openings for retail SMEs. Numerous retail SMEs, notwithstanding, are </w:t>
      </w:r>
      <w:proofErr w:type="gramStart"/>
      <w:r w:rsidRPr="004F138E">
        <w:rPr>
          <w:rFonts w:ascii="Times New Roman" w:hAnsi="Times New Roman" w:cs="Times New Roman"/>
          <w:sz w:val="24"/>
          <w:szCs w:val="24"/>
          <w:lang w:val="en-GB"/>
        </w:rPr>
        <w:t>as yet</w:t>
      </w:r>
      <w:proofErr w:type="gramEnd"/>
      <w:r w:rsidRPr="004F138E">
        <w:rPr>
          <w:rFonts w:ascii="Times New Roman" w:hAnsi="Times New Roman" w:cs="Times New Roman"/>
          <w:sz w:val="24"/>
          <w:szCs w:val="24"/>
          <w:lang w:val="en-GB"/>
        </w:rPr>
        <w:t xml:space="preserve"> tested by scant assets, which may influence their capacities to use web-based business deals channels in a helpful way. SMEs linger behind bigger organizations in the reception what's more, utilization of modern computerized advancements and internet business. One clarification for this is that online business requires a significant reconfiguration of natural plans of action and exercises. Consequently, more seasoned and </w:t>
      </w:r>
      <w:proofErr w:type="gramStart"/>
      <w:r w:rsidRPr="004F138E">
        <w:rPr>
          <w:rFonts w:ascii="Times New Roman" w:hAnsi="Times New Roman" w:cs="Times New Roman"/>
          <w:sz w:val="24"/>
          <w:szCs w:val="24"/>
          <w:lang w:val="en-GB"/>
        </w:rPr>
        <w:t>all the more</w:t>
      </w:r>
      <w:proofErr w:type="gramEnd"/>
      <w:r w:rsidRPr="004F138E">
        <w:rPr>
          <w:rFonts w:ascii="Times New Roman" w:hAnsi="Times New Roman" w:cs="Times New Roman"/>
          <w:sz w:val="24"/>
          <w:szCs w:val="24"/>
          <w:lang w:val="en-GB"/>
        </w:rPr>
        <w:t xml:space="preserve"> grounded SMEs may believe the execution of advanced innovations to be costly, tedious, and actually demanding.</w:t>
      </w:r>
      <w:r w:rsidR="00A86747" w:rsidRPr="004F138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054994193"/>
          <w:citation/>
        </w:sdtPr>
        <w:sdtEndPr/>
        <w:sdtContent>
          <w:r w:rsidR="00A86747" w:rsidRPr="004F138E">
            <w:rPr>
              <w:rFonts w:ascii="Times New Roman" w:hAnsi="Times New Roman" w:cs="Times New Roman"/>
              <w:sz w:val="24"/>
              <w:szCs w:val="24"/>
              <w:lang w:val="en-GB"/>
            </w:rPr>
            <w:fldChar w:fldCharType="begin"/>
          </w:r>
          <w:r w:rsidR="00A86747" w:rsidRPr="004F138E">
            <w:rPr>
              <w:rFonts w:ascii="Times New Roman" w:hAnsi="Times New Roman" w:cs="Times New Roman"/>
              <w:sz w:val="24"/>
              <w:szCs w:val="24"/>
              <w:lang w:val="en-GB"/>
            </w:rPr>
            <w:instrText xml:space="preserve"> CITATION Tol21 \l 1033 </w:instrText>
          </w:r>
          <w:r w:rsidR="00A86747" w:rsidRPr="004F138E">
            <w:rPr>
              <w:rFonts w:ascii="Times New Roman" w:hAnsi="Times New Roman" w:cs="Times New Roman"/>
              <w:sz w:val="24"/>
              <w:szCs w:val="24"/>
              <w:lang w:val="en-GB"/>
            </w:rPr>
            <w:fldChar w:fldCharType="separate"/>
          </w:r>
          <w:r w:rsidR="00A86747" w:rsidRPr="004F138E">
            <w:rPr>
              <w:rFonts w:ascii="Times New Roman" w:hAnsi="Times New Roman" w:cs="Times New Roman"/>
              <w:noProof/>
              <w:sz w:val="24"/>
              <w:szCs w:val="24"/>
              <w:lang w:val="en-GB"/>
            </w:rPr>
            <w:t>(Tolstoy, et al., 2021)</w:t>
          </w:r>
          <w:r w:rsidR="00A86747" w:rsidRPr="004F138E">
            <w:rPr>
              <w:rFonts w:ascii="Times New Roman" w:hAnsi="Times New Roman" w:cs="Times New Roman"/>
              <w:sz w:val="24"/>
              <w:szCs w:val="24"/>
              <w:lang w:val="en-GB"/>
            </w:rPr>
            <w:fldChar w:fldCharType="end"/>
          </w:r>
        </w:sdtContent>
      </w:sdt>
    </w:p>
    <w:p w14:paraId="78CB3B64" w14:textId="5EC0B1A8" w:rsidR="003F28A0" w:rsidRPr="004F138E" w:rsidRDefault="009B033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Considering both the situation of developing their own online business network and getting into a contract with the Amazon reseller, it is best that the company develops its own network.</w:t>
      </w:r>
    </w:p>
    <w:p w14:paraId="02D6E500" w14:textId="5C827841" w:rsidR="00BE4099" w:rsidRPr="004F138E" w:rsidRDefault="009B033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lastRenderedPageBreak/>
        <w:t>The Amazon contract have many downturns. With the annual sale of 65</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units, the company will make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1</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625</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in revenues, and </w:t>
      </w:r>
      <w:proofErr w:type="gramStart"/>
      <w:r w:rsidRPr="004F138E">
        <w:rPr>
          <w:rFonts w:ascii="Times New Roman" w:hAnsi="Times New Roman" w:cs="Times New Roman"/>
          <w:sz w:val="24"/>
          <w:szCs w:val="24"/>
          <w:lang w:val="en-GB"/>
        </w:rPr>
        <w:t>have to</w:t>
      </w:r>
      <w:proofErr w:type="gramEnd"/>
      <w:r w:rsidRPr="004F138E">
        <w:rPr>
          <w:rFonts w:ascii="Times New Roman" w:hAnsi="Times New Roman" w:cs="Times New Roman"/>
          <w:sz w:val="24"/>
          <w:szCs w:val="24"/>
          <w:lang w:val="en-GB"/>
        </w:rPr>
        <w:t xml:space="preserve"> give </w:t>
      </w:r>
      <w:proofErr w:type="spellStart"/>
      <w:r w:rsidRPr="004F138E">
        <w:rPr>
          <w:rFonts w:ascii="Times New Roman" w:hAnsi="Times New Roman" w:cs="Times New Roman"/>
          <w:sz w:val="24"/>
          <w:szCs w:val="24"/>
          <w:lang w:val="en-GB"/>
        </w:rPr>
        <w:t>fulfillment</w:t>
      </w:r>
      <w:proofErr w:type="spellEnd"/>
      <w:r w:rsidRPr="004F138E">
        <w:rPr>
          <w:rFonts w:ascii="Times New Roman" w:hAnsi="Times New Roman" w:cs="Times New Roman"/>
          <w:sz w:val="24"/>
          <w:szCs w:val="24"/>
          <w:lang w:val="en-GB"/>
        </w:rPr>
        <w:t xml:space="preserve"> fee of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50</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The sales might increase depending on the demands, which means there is no guarantee. Furthermore, Amazon has their own rights and policy for control. The company will not be able to work independently. The returns </w:t>
      </w:r>
      <w:proofErr w:type="gramStart"/>
      <w:r w:rsidRPr="004F138E">
        <w:rPr>
          <w:rFonts w:ascii="Times New Roman" w:hAnsi="Times New Roman" w:cs="Times New Roman"/>
          <w:sz w:val="24"/>
          <w:szCs w:val="24"/>
          <w:lang w:val="en-GB"/>
        </w:rPr>
        <w:t>have to</w:t>
      </w:r>
      <w:proofErr w:type="gramEnd"/>
      <w:r w:rsidRPr="004F138E">
        <w:rPr>
          <w:rFonts w:ascii="Times New Roman" w:hAnsi="Times New Roman" w:cs="Times New Roman"/>
          <w:sz w:val="24"/>
          <w:szCs w:val="24"/>
          <w:lang w:val="en-GB"/>
        </w:rPr>
        <w:t xml:space="preserve"> be handled through Amazon, which might compromise the service quality of Amana. </w:t>
      </w:r>
    </w:p>
    <w:p w14:paraId="0F49A04A" w14:textId="6357FBB9" w:rsidR="00BE4099" w:rsidRPr="004F138E" w:rsidRDefault="00BE4099"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While setting up their own online network for the e-commerce business, it will be profitable for Amana. The market research shows a guaranteed annual sale of 100,000, which will make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 xml:space="preserve">2,500,000 in revenues. This revenue amount is higher than the expected revenue from Amazon </w:t>
      </w:r>
      <w:proofErr w:type="gramStart"/>
      <w:r w:rsidRPr="004F138E">
        <w:rPr>
          <w:rFonts w:ascii="Times New Roman" w:hAnsi="Times New Roman" w:cs="Times New Roman"/>
          <w:sz w:val="24"/>
          <w:szCs w:val="24"/>
          <w:lang w:val="en-GB"/>
        </w:rPr>
        <w:t>and also</w:t>
      </w:r>
      <w:proofErr w:type="gramEnd"/>
      <w:r w:rsidRPr="004F138E">
        <w:rPr>
          <w:rFonts w:ascii="Times New Roman" w:hAnsi="Times New Roman" w:cs="Times New Roman"/>
          <w:sz w:val="24"/>
          <w:szCs w:val="24"/>
          <w:lang w:val="en-GB"/>
        </w:rPr>
        <w:t xml:space="preserve"> the current business portfolio. The one-time costs of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150</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for delivery network, and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50</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for upgrading website, and annual salary of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35</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000 for programmer will total to</w:t>
      </w:r>
      <w:r w:rsidR="00CE525F" w:rsidRPr="004F138E">
        <w:rPr>
          <w:rFonts w:ascii="Times New Roman" w:hAnsi="Times New Roman" w:cs="Times New Roman"/>
          <w:sz w:val="24"/>
          <w:szCs w:val="24"/>
          <w:lang w:val="en-GB"/>
        </w:rPr>
        <w:t xml:space="preserve"> £ </w:t>
      </w:r>
      <w:r w:rsidRPr="004F138E">
        <w:rPr>
          <w:rFonts w:ascii="Times New Roman" w:hAnsi="Times New Roman" w:cs="Times New Roman"/>
          <w:sz w:val="24"/>
          <w:szCs w:val="24"/>
          <w:lang w:val="en-GB"/>
        </w:rPr>
        <w:t>235</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for the first year. This will give Amana a higher revenue in the upcoming years. Compared to collaborating with Amazon, setting up their own network will give the company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640</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 xml:space="preserve">000 higher revenues in the first year, and </w:t>
      </w:r>
      <w:r w:rsidR="002B0285" w:rsidRPr="004F138E">
        <w:rPr>
          <w:rFonts w:ascii="Times New Roman" w:hAnsi="Times New Roman" w:cs="Times New Roman"/>
          <w:sz w:val="24"/>
          <w:szCs w:val="24"/>
          <w:lang w:val="en-GB"/>
        </w:rPr>
        <w:t xml:space="preserve">£ </w:t>
      </w:r>
      <w:r w:rsidRPr="004F138E">
        <w:rPr>
          <w:rFonts w:ascii="Times New Roman" w:hAnsi="Times New Roman" w:cs="Times New Roman"/>
          <w:sz w:val="24"/>
          <w:szCs w:val="24"/>
          <w:lang w:val="en-GB"/>
        </w:rPr>
        <w:t>840</w:t>
      </w:r>
      <w:r w:rsidR="002B0285" w:rsidRPr="004F138E">
        <w:rPr>
          <w:rFonts w:ascii="Times New Roman" w:hAnsi="Times New Roman" w:cs="Times New Roman"/>
          <w:sz w:val="24"/>
          <w:szCs w:val="24"/>
          <w:lang w:val="en-GB"/>
        </w:rPr>
        <w:t>,</w:t>
      </w:r>
      <w:r w:rsidRPr="004F138E">
        <w:rPr>
          <w:rFonts w:ascii="Times New Roman" w:hAnsi="Times New Roman" w:cs="Times New Roman"/>
          <w:sz w:val="24"/>
          <w:szCs w:val="24"/>
          <w:lang w:val="en-GB"/>
        </w:rPr>
        <w:t>000 higher revenues in the upcoming years.</w:t>
      </w:r>
    </w:p>
    <w:tbl>
      <w:tblPr>
        <w:tblStyle w:val="TableGrid"/>
        <w:tblW w:w="0" w:type="auto"/>
        <w:tblLook w:val="04A0" w:firstRow="1" w:lastRow="0" w:firstColumn="1" w:lastColumn="0" w:noHBand="0" w:noVBand="1"/>
      </w:tblPr>
      <w:tblGrid>
        <w:gridCol w:w="1591"/>
        <w:gridCol w:w="1540"/>
        <w:gridCol w:w="1540"/>
        <w:gridCol w:w="1536"/>
        <w:gridCol w:w="1340"/>
        <w:gridCol w:w="1803"/>
      </w:tblGrid>
      <w:tr w:rsidR="00CE525F" w:rsidRPr="004F138E" w14:paraId="1DFD0F95" w14:textId="0C489BCE" w:rsidTr="00CE525F">
        <w:tc>
          <w:tcPr>
            <w:tcW w:w="1949" w:type="dxa"/>
          </w:tcPr>
          <w:p w14:paraId="0240B5BC" w14:textId="5DA64CA4" w:rsidR="00CE525F" w:rsidRPr="004F138E" w:rsidRDefault="00CE525F"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DECISION</w:t>
            </w:r>
          </w:p>
        </w:tc>
        <w:tc>
          <w:tcPr>
            <w:tcW w:w="1646" w:type="dxa"/>
          </w:tcPr>
          <w:p w14:paraId="0788965D" w14:textId="78D9D832" w:rsidR="00CE525F" w:rsidRPr="004F138E" w:rsidRDefault="00CE525F"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SALES UNIT ESTIMATE</w:t>
            </w:r>
          </w:p>
        </w:tc>
        <w:tc>
          <w:tcPr>
            <w:tcW w:w="1646" w:type="dxa"/>
          </w:tcPr>
          <w:p w14:paraId="6A1276BA" w14:textId="20B3CCAF" w:rsidR="00CE525F" w:rsidRPr="004F138E" w:rsidRDefault="00CE525F"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SALES ESTIMATE</w:t>
            </w:r>
          </w:p>
        </w:tc>
        <w:tc>
          <w:tcPr>
            <w:tcW w:w="1635" w:type="dxa"/>
          </w:tcPr>
          <w:p w14:paraId="04F44A9A" w14:textId="0284EADE" w:rsidR="00CE525F" w:rsidRPr="004F138E" w:rsidRDefault="00CE525F"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COST ESTIMATE</w:t>
            </w:r>
          </w:p>
        </w:tc>
        <w:tc>
          <w:tcPr>
            <w:tcW w:w="1473" w:type="dxa"/>
          </w:tcPr>
          <w:p w14:paraId="05DD0EFD" w14:textId="7F7026C3" w:rsidR="00CE525F" w:rsidRPr="004F138E" w:rsidRDefault="00CE525F"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BENEFIT</w:t>
            </w:r>
          </w:p>
        </w:tc>
        <w:tc>
          <w:tcPr>
            <w:tcW w:w="1001" w:type="dxa"/>
          </w:tcPr>
          <w:p w14:paraId="588DD3AC" w14:textId="6EFBB40A" w:rsidR="00CE525F" w:rsidRPr="004F138E" w:rsidRDefault="00CE525F" w:rsidP="00CB02ED">
            <w:pPr>
              <w:spacing w:line="360" w:lineRule="auto"/>
              <w:jc w:val="both"/>
              <w:rPr>
                <w:rFonts w:ascii="Times New Roman" w:hAnsi="Times New Roman" w:cs="Times New Roman"/>
                <w:b/>
                <w:bCs/>
                <w:sz w:val="24"/>
                <w:szCs w:val="24"/>
                <w:lang w:val="en-GB"/>
              </w:rPr>
            </w:pPr>
            <w:r w:rsidRPr="004F138E">
              <w:rPr>
                <w:rFonts w:ascii="Times New Roman" w:hAnsi="Times New Roman" w:cs="Times New Roman"/>
                <w:b/>
                <w:bCs/>
                <w:sz w:val="24"/>
                <w:szCs w:val="24"/>
                <w:lang w:val="en-GB"/>
              </w:rPr>
              <w:t>DRAWBACKS</w:t>
            </w:r>
          </w:p>
        </w:tc>
      </w:tr>
      <w:tr w:rsidR="00CE525F" w:rsidRPr="004F138E" w14:paraId="62A2D53C" w14:textId="53FE6345" w:rsidTr="00CE525F">
        <w:tc>
          <w:tcPr>
            <w:tcW w:w="1949" w:type="dxa"/>
          </w:tcPr>
          <w:p w14:paraId="104B8E88" w14:textId="67320C68"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AMANA’s Own Network</w:t>
            </w:r>
          </w:p>
        </w:tc>
        <w:tc>
          <w:tcPr>
            <w:tcW w:w="1646" w:type="dxa"/>
          </w:tcPr>
          <w:p w14:paraId="3DA79F9B" w14:textId="1D754559"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100,000</w:t>
            </w:r>
          </w:p>
        </w:tc>
        <w:tc>
          <w:tcPr>
            <w:tcW w:w="1646" w:type="dxa"/>
          </w:tcPr>
          <w:p w14:paraId="7D38CC6B" w14:textId="1E948938"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£ 2,500,000</w:t>
            </w:r>
          </w:p>
        </w:tc>
        <w:tc>
          <w:tcPr>
            <w:tcW w:w="1635" w:type="dxa"/>
          </w:tcPr>
          <w:p w14:paraId="3A756D26" w14:textId="0CF30D75"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£ 235,000</w:t>
            </w:r>
          </w:p>
        </w:tc>
        <w:tc>
          <w:tcPr>
            <w:tcW w:w="1473" w:type="dxa"/>
          </w:tcPr>
          <w:p w14:paraId="3FDAECD4" w14:textId="772C2F51"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£840,000 higher revenues. Own Control.</w:t>
            </w:r>
          </w:p>
        </w:tc>
        <w:tc>
          <w:tcPr>
            <w:tcW w:w="1001" w:type="dxa"/>
          </w:tcPr>
          <w:p w14:paraId="61333C95" w14:textId="74F2153E"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First Year Cost is High</w:t>
            </w:r>
          </w:p>
        </w:tc>
      </w:tr>
      <w:tr w:rsidR="00CE525F" w:rsidRPr="004F138E" w14:paraId="4C85ED3A" w14:textId="05A81D43" w:rsidTr="00CE525F">
        <w:tc>
          <w:tcPr>
            <w:tcW w:w="1949" w:type="dxa"/>
          </w:tcPr>
          <w:p w14:paraId="1BDB51BD" w14:textId="52D4227B"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AMAZON Contract</w:t>
            </w:r>
          </w:p>
        </w:tc>
        <w:tc>
          <w:tcPr>
            <w:tcW w:w="1646" w:type="dxa"/>
          </w:tcPr>
          <w:p w14:paraId="47DB8B90" w14:textId="7EF9FF7C"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65,000</w:t>
            </w:r>
          </w:p>
        </w:tc>
        <w:tc>
          <w:tcPr>
            <w:tcW w:w="1646" w:type="dxa"/>
          </w:tcPr>
          <w:p w14:paraId="37208758" w14:textId="09B69484"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£ 1,625,000</w:t>
            </w:r>
          </w:p>
        </w:tc>
        <w:tc>
          <w:tcPr>
            <w:tcW w:w="1635" w:type="dxa"/>
          </w:tcPr>
          <w:p w14:paraId="1C355F5B" w14:textId="0C6CEF91"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£ 50,000</w:t>
            </w:r>
          </w:p>
        </w:tc>
        <w:tc>
          <w:tcPr>
            <w:tcW w:w="1473" w:type="dxa"/>
          </w:tcPr>
          <w:p w14:paraId="6DFF775F" w14:textId="55FA4A16"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Amazon’s Network</w:t>
            </w:r>
          </w:p>
        </w:tc>
        <w:tc>
          <w:tcPr>
            <w:tcW w:w="1001" w:type="dxa"/>
          </w:tcPr>
          <w:p w14:paraId="1D7753DB" w14:textId="20B828A0" w:rsidR="00CE525F" w:rsidRPr="004F138E" w:rsidRDefault="00CE525F"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£840,000 lower revenues. No Control over policy.</w:t>
            </w:r>
          </w:p>
        </w:tc>
      </w:tr>
    </w:tbl>
    <w:p w14:paraId="30956B1C" w14:textId="77777777" w:rsidR="00CE525F" w:rsidRPr="004F138E" w:rsidRDefault="00CE525F" w:rsidP="00CB02ED">
      <w:pPr>
        <w:spacing w:line="360" w:lineRule="auto"/>
        <w:jc w:val="both"/>
        <w:rPr>
          <w:rFonts w:ascii="Times New Roman" w:hAnsi="Times New Roman" w:cs="Times New Roman"/>
          <w:sz w:val="24"/>
          <w:szCs w:val="24"/>
          <w:lang w:val="en-GB"/>
        </w:rPr>
      </w:pPr>
    </w:p>
    <w:p w14:paraId="7BD8F812" w14:textId="0204D202" w:rsidR="00C74BF3" w:rsidRPr="004F138E" w:rsidRDefault="00C74BF3"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Social Media marketing is another tool to be considered in the online business of Amana’s. Social media carries a huge portion of customers that can be targeted. Using the advertising tools of the social media, such as Facebook, a shop catalogue can be developed and an integrated service with </w:t>
      </w:r>
      <w:r w:rsidRPr="004F138E">
        <w:rPr>
          <w:rFonts w:ascii="Times New Roman" w:hAnsi="Times New Roman" w:cs="Times New Roman"/>
          <w:sz w:val="24"/>
          <w:szCs w:val="24"/>
          <w:lang w:val="en-GB"/>
        </w:rPr>
        <w:lastRenderedPageBreak/>
        <w:t>the online website that will land the customer to the website of Amana. The advertising tool is speci</w:t>
      </w:r>
      <w:r w:rsidR="002B0285" w:rsidRPr="004F138E">
        <w:rPr>
          <w:rFonts w:ascii="Times New Roman" w:hAnsi="Times New Roman" w:cs="Times New Roman"/>
          <w:sz w:val="24"/>
          <w:szCs w:val="24"/>
          <w:lang w:val="en-GB"/>
        </w:rPr>
        <w:t xml:space="preserve">alized as such that the sponsored ads can be targeted to specific group of people. This is called demographics and geographic targeting. The demographic targeting can be used to find the shoppers who are interested in souvenirs, or shoppers who are of specific age group to purchase products online. Occupational customers, such as tourists or people who surf through tourist groups on Facebook can be targeted. For the geographic targeting, a location like a country, a city or a specific area can be targeted. </w:t>
      </w:r>
      <w:proofErr w:type="gramStart"/>
      <w:r w:rsidR="002B0285" w:rsidRPr="004F138E">
        <w:rPr>
          <w:rFonts w:ascii="Times New Roman" w:hAnsi="Times New Roman" w:cs="Times New Roman"/>
          <w:sz w:val="24"/>
          <w:szCs w:val="24"/>
          <w:lang w:val="en-GB"/>
        </w:rPr>
        <w:t>Suppose,</w:t>
      </w:r>
      <w:proofErr w:type="gramEnd"/>
      <w:r w:rsidR="002B0285" w:rsidRPr="004F138E">
        <w:rPr>
          <w:rFonts w:ascii="Times New Roman" w:hAnsi="Times New Roman" w:cs="Times New Roman"/>
          <w:sz w:val="24"/>
          <w:szCs w:val="24"/>
          <w:lang w:val="en-GB"/>
        </w:rPr>
        <w:t xml:space="preserve"> Amana wants to advertise their products in Napoli, Italy. Then their geo targeting will be set to Napoli, Italy and their demographic will be tourists or customers interested in souvenirs. After the launch of the advertisement campaign, the advertisement will be shown on the news feed of the targeted audience. Upon interest the audience will land on the page and further the webpage of Amana to order their product of interest. </w:t>
      </w:r>
    </w:p>
    <w:p w14:paraId="4F92DE25" w14:textId="45607377" w:rsidR="00BE4099" w:rsidRPr="004F138E" w:rsidRDefault="00BE4099"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Considering that the 50% of the sales will be shifted online, and few of the stores will be closed, it will reduce fixed costs as well. Reducing the costs will provide more profits for the company. </w:t>
      </w:r>
    </w:p>
    <w:p w14:paraId="203A6643" w14:textId="2DF007AC" w:rsidR="0041108B" w:rsidRPr="004F138E" w:rsidRDefault="0041108B"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The own setup will reduce the hassle from the Amazon’s policies and control. The company can build their own reputation in providing the services to customers in UK and abroad. </w:t>
      </w:r>
    </w:p>
    <w:p w14:paraId="6C6325A0" w14:textId="32A76AA7" w:rsidR="002B0285" w:rsidRPr="004F138E" w:rsidRDefault="002B0285" w:rsidP="00CB02ED">
      <w:pPr>
        <w:spacing w:line="360" w:lineRule="auto"/>
        <w:jc w:val="both"/>
        <w:rPr>
          <w:rFonts w:ascii="Times New Roman" w:hAnsi="Times New Roman" w:cs="Times New Roman"/>
          <w:sz w:val="24"/>
          <w:szCs w:val="24"/>
          <w:lang w:val="en-GB"/>
        </w:rPr>
      </w:pPr>
    </w:p>
    <w:p w14:paraId="5BB36880" w14:textId="47D1DF91" w:rsidR="002B0285" w:rsidRPr="004F138E" w:rsidRDefault="002B0285" w:rsidP="00CB02ED">
      <w:pPr>
        <w:pStyle w:val="Heading1"/>
        <w:rPr>
          <w:rFonts w:ascii="Times New Roman" w:hAnsi="Times New Roman" w:cs="Times New Roman"/>
          <w:lang w:val="en-GB"/>
        </w:rPr>
      </w:pPr>
      <w:bookmarkStart w:id="8" w:name="_Toc70110290"/>
      <w:r w:rsidRPr="004F138E">
        <w:rPr>
          <w:rFonts w:ascii="Times New Roman" w:hAnsi="Times New Roman" w:cs="Times New Roman"/>
          <w:lang w:val="en-GB"/>
        </w:rPr>
        <w:t>CONCLUSION</w:t>
      </w:r>
      <w:bookmarkEnd w:id="8"/>
    </w:p>
    <w:p w14:paraId="597A96B0" w14:textId="4EF3D60C" w:rsidR="002B0285" w:rsidRPr="004F138E" w:rsidRDefault="002B0285" w:rsidP="00CB02ED">
      <w:pPr>
        <w:spacing w:line="360" w:lineRule="auto"/>
        <w:jc w:val="both"/>
        <w:rPr>
          <w:rFonts w:ascii="Times New Roman" w:hAnsi="Times New Roman" w:cs="Times New Roman"/>
          <w:lang w:val="en-GB"/>
        </w:rPr>
      </w:pPr>
    </w:p>
    <w:p w14:paraId="7B676AB7" w14:textId="179850F2" w:rsidR="002B0285" w:rsidRPr="004F138E" w:rsidRDefault="00412A7D" w:rsidP="00CB02ED">
      <w:pPr>
        <w:spacing w:line="360" w:lineRule="auto"/>
        <w:jc w:val="both"/>
        <w:rPr>
          <w:rFonts w:ascii="Times New Roman" w:hAnsi="Times New Roman" w:cs="Times New Roman"/>
          <w:sz w:val="24"/>
          <w:szCs w:val="24"/>
          <w:lang w:val="en-GB"/>
        </w:rPr>
      </w:pPr>
      <w:r w:rsidRPr="004F138E">
        <w:rPr>
          <w:rFonts w:ascii="Times New Roman" w:hAnsi="Times New Roman" w:cs="Times New Roman"/>
          <w:sz w:val="24"/>
          <w:szCs w:val="24"/>
          <w:lang w:val="en-GB"/>
        </w:rPr>
        <w:t xml:space="preserve">Amana has gone through severe reduction in revenues due to the Covid pandemic. The monitoring report showed that the variance of the actual and the original budget was not </w:t>
      </w:r>
      <w:proofErr w:type="spellStart"/>
      <w:r w:rsidRPr="004F138E">
        <w:rPr>
          <w:rFonts w:ascii="Times New Roman" w:hAnsi="Times New Roman" w:cs="Times New Roman"/>
          <w:sz w:val="24"/>
          <w:szCs w:val="24"/>
          <w:lang w:val="en-GB"/>
        </w:rPr>
        <w:t>favorable</w:t>
      </w:r>
      <w:proofErr w:type="spellEnd"/>
      <w:r w:rsidRPr="004F138E">
        <w:rPr>
          <w:rFonts w:ascii="Times New Roman" w:hAnsi="Times New Roman" w:cs="Times New Roman"/>
          <w:sz w:val="24"/>
          <w:szCs w:val="24"/>
          <w:lang w:val="en-GB"/>
        </w:rPr>
        <w:t xml:space="preserve"> for the company. Though the revenues were in positive numbers, the expected results were quite different from the actual results. The sales units and price decreased, and the variable cost increased for the company. This showed a decrease in performance due to declining tourists in the areas they serve. Though the fixed cost was lower than the original budget. The pricing strategy for Amana shall be the multiple price strategy. As the Easter holidays approached the sales went up. And further late into the year the sales were very low. Thus, the price should be increased during high demand seasons, and lowered into low demand seasons. The company shall use information management, that will make them more efficient. Low-cost designs and materials, and testing samples can be utilized to reduce costs. Finally, the decision to go online with their own operations is the best </w:t>
      </w:r>
      <w:r w:rsidRPr="004F138E">
        <w:rPr>
          <w:rFonts w:ascii="Times New Roman" w:hAnsi="Times New Roman" w:cs="Times New Roman"/>
          <w:sz w:val="24"/>
          <w:szCs w:val="24"/>
          <w:lang w:val="en-GB"/>
        </w:rPr>
        <w:lastRenderedPageBreak/>
        <w:t xml:space="preserve">option to increase scalability and increase revenue. This will give them a competitive advantage and a better value towards the customers. </w:t>
      </w:r>
    </w:p>
    <w:p w14:paraId="5F04FFC6" w14:textId="5DD53967" w:rsidR="00C77EB4" w:rsidRPr="004F138E" w:rsidRDefault="00C77EB4" w:rsidP="00CB02ED">
      <w:pPr>
        <w:spacing w:line="360" w:lineRule="auto"/>
        <w:jc w:val="both"/>
        <w:rPr>
          <w:rFonts w:ascii="Times New Roman" w:hAnsi="Times New Roman" w:cs="Times New Roman"/>
          <w:sz w:val="24"/>
          <w:szCs w:val="24"/>
          <w:lang w:val="en-GB"/>
        </w:rPr>
      </w:pPr>
    </w:p>
    <w:bookmarkStart w:id="9" w:name="_Toc70110291" w:displacedByCustomXml="next"/>
    <w:sdt>
      <w:sdtPr>
        <w:rPr>
          <w:rFonts w:ascii="Times New Roman" w:eastAsiaTheme="minorHAnsi" w:hAnsi="Times New Roman" w:cs="Times New Roman"/>
          <w:color w:val="auto"/>
          <w:sz w:val="22"/>
          <w:szCs w:val="22"/>
          <w:lang w:val="en-GB"/>
        </w:rPr>
        <w:id w:val="-325519753"/>
        <w:docPartObj>
          <w:docPartGallery w:val="Bibliographies"/>
          <w:docPartUnique/>
        </w:docPartObj>
      </w:sdtPr>
      <w:sdtEndPr/>
      <w:sdtContent>
        <w:p w14:paraId="5D00C79D" w14:textId="35449083" w:rsidR="00A86747" w:rsidRPr="004F138E" w:rsidRDefault="00CB02ED" w:rsidP="00CB02ED">
          <w:pPr>
            <w:pStyle w:val="Heading1"/>
            <w:rPr>
              <w:rFonts w:ascii="Times New Roman" w:hAnsi="Times New Roman" w:cs="Times New Roman"/>
              <w:lang w:val="en-GB"/>
            </w:rPr>
          </w:pPr>
          <w:r w:rsidRPr="004F138E">
            <w:rPr>
              <w:rFonts w:ascii="Times New Roman" w:hAnsi="Times New Roman" w:cs="Times New Roman"/>
              <w:lang w:val="en-GB"/>
            </w:rPr>
            <w:t>REFERENCES</w:t>
          </w:r>
          <w:bookmarkEnd w:id="9"/>
        </w:p>
        <w:sdt>
          <w:sdtPr>
            <w:rPr>
              <w:rFonts w:ascii="Times New Roman" w:hAnsi="Times New Roman" w:cs="Times New Roman"/>
              <w:lang w:val="en-GB"/>
            </w:rPr>
            <w:id w:val="-573587230"/>
            <w:bibliography/>
          </w:sdtPr>
          <w:sdtEndPr/>
          <w:sdtContent>
            <w:p w14:paraId="7AECE04C" w14:textId="77777777" w:rsidR="00A86747" w:rsidRPr="004F138E" w:rsidRDefault="00A86747" w:rsidP="00CB02ED">
              <w:pPr>
                <w:pStyle w:val="Bibliography"/>
                <w:spacing w:line="360" w:lineRule="auto"/>
                <w:rPr>
                  <w:rFonts w:ascii="Times New Roman" w:hAnsi="Times New Roman" w:cs="Times New Roman"/>
                  <w:noProof/>
                  <w:sz w:val="24"/>
                  <w:szCs w:val="24"/>
                  <w:lang w:val="en-GB"/>
                </w:rPr>
              </w:pPr>
              <w:r w:rsidRPr="004F138E">
                <w:rPr>
                  <w:rFonts w:ascii="Times New Roman" w:hAnsi="Times New Roman" w:cs="Times New Roman"/>
                  <w:lang w:val="en-GB"/>
                </w:rPr>
                <w:fldChar w:fldCharType="begin"/>
              </w:r>
              <w:r w:rsidRPr="004F138E">
                <w:rPr>
                  <w:rFonts w:ascii="Times New Roman" w:hAnsi="Times New Roman" w:cs="Times New Roman"/>
                  <w:lang w:val="en-GB"/>
                </w:rPr>
                <w:instrText xml:space="preserve"> BIBLIOGRAPHY </w:instrText>
              </w:r>
              <w:r w:rsidRPr="004F138E">
                <w:rPr>
                  <w:rFonts w:ascii="Times New Roman" w:hAnsi="Times New Roman" w:cs="Times New Roman"/>
                  <w:lang w:val="en-GB"/>
                </w:rPr>
                <w:fldChar w:fldCharType="separate"/>
              </w:r>
              <w:r w:rsidRPr="004F138E">
                <w:rPr>
                  <w:rFonts w:ascii="Times New Roman" w:hAnsi="Times New Roman" w:cs="Times New Roman"/>
                  <w:noProof/>
                  <w:lang w:val="en-GB"/>
                </w:rPr>
                <w:t xml:space="preserve">Alegre, J. &amp; Sard, M., 2017. Price strategies by German and British tour operators in Mallorca. </w:t>
              </w:r>
              <w:r w:rsidRPr="004F138E">
                <w:rPr>
                  <w:rFonts w:ascii="Times New Roman" w:hAnsi="Times New Roman" w:cs="Times New Roman"/>
                  <w:i/>
                  <w:iCs/>
                  <w:noProof/>
                  <w:lang w:val="en-GB"/>
                </w:rPr>
                <w:t xml:space="preserve">Journal of Hospitality and Tourism Management, </w:t>
              </w:r>
              <w:r w:rsidRPr="004F138E">
                <w:rPr>
                  <w:rFonts w:ascii="Times New Roman" w:hAnsi="Times New Roman" w:cs="Times New Roman"/>
                  <w:noProof/>
                  <w:lang w:val="en-GB"/>
                </w:rPr>
                <w:t>Issue 33, pp. 93-102.</w:t>
              </w:r>
            </w:p>
            <w:p w14:paraId="6C65C8C1" w14:textId="77777777" w:rsidR="00A86747" w:rsidRPr="004F138E" w:rsidRDefault="00A86747" w:rsidP="00CB02ED">
              <w:pPr>
                <w:pStyle w:val="Bibliography"/>
                <w:spacing w:line="360" w:lineRule="auto"/>
                <w:rPr>
                  <w:rFonts w:ascii="Times New Roman" w:hAnsi="Times New Roman" w:cs="Times New Roman"/>
                  <w:noProof/>
                  <w:lang w:val="en-GB"/>
                </w:rPr>
              </w:pPr>
              <w:r w:rsidRPr="004F138E">
                <w:rPr>
                  <w:rFonts w:ascii="Times New Roman" w:hAnsi="Times New Roman" w:cs="Times New Roman"/>
                  <w:noProof/>
                  <w:lang w:val="en-GB"/>
                </w:rPr>
                <w:t xml:space="preserve">Tolstoy, D., Nordman, E. R., Hånell, S. M. &amp; Ozbek, N., 2021. The development of international e-commerce in retail SMEs: An effectuation perspective. </w:t>
              </w:r>
              <w:r w:rsidRPr="004F138E">
                <w:rPr>
                  <w:rFonts w:ascii="Times New Roman" w:hAnsi="Times New Roman" w:cs="Times New Roman"/>
                  <w:i/>
                  <w:iCs/>
                  <w:noProof/>
                  <w:lang w:val="en-GB"/>
                </w:rPr>
                <w:t>Journal of World Business.</w:t>
              </w:r>
            </w:p>
            <w:p w14:paraId="17D38BC7" w14:textId="77777777" w:rsidR="00A86747" w:rsidRPr="004F138E" w:rsidRDefault="00A86747" w:rsidP="00CB02ED">
              <w:pPr>
                <w:pStyle w:val="Bibliography"/>
                <w:spacing w:line="360" w:lineRule="auto"/>
                <w:rPr>
                  <w:rFonts w:ascii="Times New Roman" w:hAnsi="Times New Roman" w:cs="Times New Roman"/>
                  <w:noProof/>
                  <w:lang w:val="en-GB"/>
                </w:rPr>
              </w:pPr>
              <w:r w:rsidRPr="004F138E">
                <w:rPr>
                  <w:rFonts w:ascii="Times New Roman" w:hAnsi="Times New Roman" w:cs="Times New Roman"/>
                  <w:noProof/>
                  <w:lang w:val="en-GB"/>
                </w:rPr>
                <w:t xml:space="preserve">Weustink, I., Brinke, E. t., Streppel, A. &amp; Kals, H., 2000. A generic framework for cost estimation and cost control in product design. </w:t>
              </w:r>
              <w:r w:rsidRPr="004F138E">
                <w:rPr>
                  <w:rFonts w:ascii="Times New Roman" w:hAnsi="Times New Roman" w:cs="Times New Roman"/>
                  <w:i/>
                  <w:iCs/>
                  <w:noProof/>
                  <w:lang w:val="en-GB"/>
                </w:rPr>
                <w:t xml:space="preserve">Journal of Materials Processing Technology, </w:t>
              </w:r>
              <w:r w:rsidRPr="004F138E">
                <w:rPr>
                  <w:rFonts w:ascii="Times New Roman" w:hAnsi="Times New Roman" w:cs="Times New Roman"/>
                  <w:noProof/>
                  <w:lang w:val="en-GB"/>
                </w:rPr>
                <w:t>pp. 141-148.</w:t>
              </w:r>
            </w:p>
            <w:p w14:paraId="01F6CA4D" w14:textId="1A3C1BF6" w:rsidR="00A86747" w:rsidRPr="004F138E" w:rsidRDefault="00A86747" w:rsidP="00CB02ED">
              <w:pPr>
                <w:spacing w:line="360" w:lineRule="auto"/>
                <w:rPr>
                  <w:rFonts w:ascii="Times New Roman" w:hAnsi="Times New Roman" w:cs="Times New Roman"/>
                  <w:lang w:val="en-GB"/>
                </w:rPr>
              </w:pPr>
              <w:r w:rsidRPr="004F138E">
                <w:rPr>
                  <w:rFonts w:ascii="Times New Roman" w:hAnsi="Times New Roman" w:cs="Times New Roman"/>
                  <w:b/>
                  <w:bCs/>
                  <w:noProof/>
                  <w:lang w:val="en-GB"/>
                </w:rPr>
                <w:fldChar w:fldCharType="end"/>
              </w:r>
            </w:p>
          </w:sdtContent>
        </w:sdt>
      </w:sdtContent>
    </w:sdt>
    <w:p w14:paraId="3A4C9D29" w14:textId="283610CD" w:rsidR="00C77EB4" w:rsidRPr="004F138E" w:rsidRDefault="00C77EB4" w:rsidP="00CB02ED">
      <w:pPr>
        <w:spacing w:line="360" w:lineRule="auto"/>
        <w:rPr>
          <w:rFonts w:ascii="Times New Roman" w:hAnsi="Times New Roman" w:cs="Times New Roman"/>
          <w:lang w:val="en-GB"/>
        </w:rPr>
      </w:pPr>
    </w:p>
    <w:p w14:paraId="3D2F5952" w14:textId="77777777" w:rsidR="00C77EB4" w:rsidRPr="004F138E" w:rsidRDefault="00C77EB4" w:rsidP="00CB02ED">
      <w:pPr>
        <w:spacing w:line="360" w:lineRule="auto"/>
        <w:rPr>
          <w:rFonts w:ascii="Times New Roman" w:hAnsi="Times New Roman" w:cs="Times New Roman"/>
          <w:sz w:val="24"/>
          <w:szCs w:val="24"/>
          <w:lang w:val="en-GB"/>
        </w:rPr>
      </w:pPr>
    </w:p>
    <w:sectPr w:rsidR="00C77EB4" w:rsidRPr="004F138E" w:rsidSect="007C2B81">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588054" w14:textId="77777777" w:rsidR="00EB6C10" w:rsidRDefault="00EB6C10" w:rsidP="007C2B81">
      <w:pPr>
        <w:spacing w:after="0" w:line="240" w:lineRule="auto"/>
      </w:pPr>
      <w:r>
        <w:separator/>
      </w:r>
    </w:p>
  </w:endnote>
  <w:endnote w:type="continuationSeparator" w:id="0">
    <w:p w14:paraId="712788DA" w14:textId="77777777" w:rsidR="00EB6C10" w:rsidRDefault="00EB6C10" w:rsidP="007C2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961304"/>
      <w:docPartObj>
        <w:docPartGallery w:val="Page Numbers (Bottom of Page)"/>
        <w:docPartUnique/>
      </w:docPartObj>
    </w:sdtPr>
    <w:sdtEndPr>
      <w:rPr>
        <w:rStyle w:val="PageNumber"/>
      </w:rPr>
    </w:sdtEndPr>
    <w:sdtContent>
      <w:p w14:paraId="1A1CAA21" w14:textId="0FE947D1" w:rsidR="00CB02ED" w:rsidRDefault="00CB02ED" w:rsidP="001620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56358E" w14:textId="77777777" w:rsidR="00CB02ED" w:rsidRDefault="00CB02ED" w:rsidP="00CB02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6816585"/>
      <w:docPartObj>
        <w:docPartGallery w:val="Page Numbers (Bottom of Page)"/>
        <w:docPartUnique/>
      </w:docPartObj>
    </w:sdtPr>
    <w:sdtEndPr>
      <w:rPr>
        <w:rStyle w:val="PageNumber"/>
      </w:rPr>
    </w:sdtEndPr>
    <w:sdtContent>
      <w:p w14:paraId="301246A2" w14:textId="24ECA1E8" w:rsidR="00CB02ED" w:rsidRDefault="00CB02ED" w:rsidP="001620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4AA6E5" w14:textId="7FEAF2D7" w:rsidR="007C2B81" w:rsidRDefault="007C2B81" w:rsidP="00CB02ED">
    <w:pPr>
      <w:pStyle w:val="Footer"/>
      <w:ind w:right="360"/>
      <w:jc w:val="right"/>
    </w:pPr>
  </w:p>
  <w:p w14:paraId="536F3BA9" w14:textId="77777777" w:rsidR="007C2B81" w:rsidRDefault="007C2B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9898440"/>
      <w:docPartObj>
        <w:docPartGallery w:val="Page Numbers (Bottom of Page)"/>
        <w:docPartUnique/>
      </w:docPartObj>
    </w:sdtPr>
    <w:sdtEndPr>
      <w:rPr>
        <w:noProof/>
      </w:rPr>
    </w:sdtEndPr>
    <w:sdtContent>
      <w:p w14:paraId="23BF850B" w14:textId="43AB43A7" w:rsidR="007C2B81" w:rsidRDefault="007C2B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BFD16" w14:textId="77777777" w:rsidR="007C2B81" w:rsidRDefault="007C2B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805812"/>
      <w:docPartObj>
        <w:docPartGallery w:val="Page Numbers (Bottom of Page)"/>
        <w:docPartUnique/>
      </w:docPartObj>
    </w:sdtPr>
    <w:sdtEndPr>
      <w:rPr>
        <w:noProof/>
      </w:rPr>
    </w:sdtEndPr>
    <w:sdtContent>
      <w:p w14:paraId="1B1946F0" w14:textId="77777777" w:rsidR="007C2B81" w:rsidRDefault="007C2B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C3154B" w14:textId="77777777" w:rsidR="007C2B81" w:rsidRDefault="007C2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82B2A3" w14:textId="77777777" w:rsidR="00EB6C10" w:rsidRDefault="00EB6C10" w:rsidP="007C2B81">
      <w:pPr>
        <w:spacing w:after="0" w:line="240" w:lineRule="auto"/>
      </w:pPr>
      <w:r>
        <w:separator/>
      </w:r>
    </w:p>
  </w:footnote>
  <w:footnote w:type="continuationSeparator" w:id="0">
    <w:p w14:paraId="38E88142" w14:textId="77777777" w:rsidR="00EB6C10" w:rsidRDefault="00EB6C10" w:rsidP="007C2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23F49"/>
    <w:multiLevelType w:val="hybridMultilevel"/>
    <w:tmpl w:val="5BFE7B5E"/>
    <w:lvl w:ilvl="0" w:tplc="DDF45D1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5C8"/>
    <w:rsid w:val="00055AC4"/>
    <w:rsid w:val="000F3D1F"/>
    <w:rsid w:val="001A5B72"/>
    <w:rsid w:val="001C4CDF"/>
    <w:rsid w:val="00240A01"/>
    <w:rsid w:val="002445C8"/>
    <w:rsid w:val="00260167"/>
    <w:rsid w:val="00270834"/>
    <w:rsid w:val="002B0285"/>
    <w:rsid w:val="003F28A0"/>
    <w:rsid w:val="0041108B"/>
    <w:rsid w:val="00412A7D"/>
    <w:rsid w:val="004407BA"/>
    <w:rsid w:val="00460919"/>
    <w:rsid w:val="00463752"/>
    <w:rsid w:val="00467C6F"/>
    <w:rsid w:val="00487110"/>
    <w:rsid w:val="004E0462"/>
    <w:rsid w:val="004E34B0"/>
    <w:rsid w:val="004F138E"/>
    <w:rsid w:val="004F7418"/>
    <w:rsid w:val="00521062"/>
    <w:rsid w:val="005957F9"/>
    <w:rsid w:val="005B6890"/>
    <w:rsid w:val="005D427D"/>
    <w:rsid w:val="006748EF"/>
    <w:rsid w:val="006A016B"/>
    <w:rsid w:val="007967E0"/>
    <w:rsid w:val="007C2B81"/>
    <w:rsid w:val="008C1242"/>
    <w:rsid w:val="008C4EA2"/>
    <w:rsid w:val="008E39A7"/>
    <w:rsid w:val="00932643"/>
    <w:rsid w:val="00980FF1"/>
    <w:rsid w:val="009B033F"/>
    <w:rsid w:val="009E2408"/>
    <w:rsid w:val="00A42BAD"/>
    <w:rsid w:val="00A71E97"/>
    <w:rsid w:val="00A730FC"/>
    <w:rsid w:val="00A86747"/>
    <w:rsid w:val="00B13766"/>
    <w:rsid w:val="00B56B9A"/>
    <w:rsid w:val="00B741B8"/>
    <w:rsid w:val="00BA1E84"/>
    <w:rsid w:val="00BE4099"/>
    <w:rsid w:val="00C74BF3"/>
    <w:rsid w:val="00C77EB4"/>
    <w:rsid w:val="00CB02ED"/>
    <w:rsid w:val="00CE525F"/>
    <w:rsid w:val="00E10754"/>
    <w:rsid w:val="00EB6C10"/>
    <w:rsid w:val="00EE4777"/>
    <w:rsid w:val="00F548C5"/>
    <w:rsid w:val="00F77F2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3BFD9F"/>
  <w15:chartTrackingRefBased/>
  <w15:docId w15:val="{0ACA4198-0506-41BC-9186-281A4F178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8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6890"/>
    <w:pPr>
      <w:spacing w:after="0" w:line="240" w:lineRule="auto"/>
    </w:pPr>
    <w:rPr>
      <w:rFonts w:eastAsiaTheme="minorEastAsia"/>
    </w:rPr>
  </w:style>
  <w:style w:type="character" w:customStyle="1" w:styleId="NoSpacingChar">
    <w:name w:val="No Spacing Char"/>
    <w:basedOn w:val="DefaultParagraphFont"/>
    <w:link w:val="NoSpacing"/>
    <w:uiPriority w:val="1"/>
    <w:rsid w:val="005B6890"/>
    <w:rPr>
      <w:rFonts w:eastAsiaTheme="minorEastAsia"/>
    </w:rPr>
  </w:style>
  <w:style w:type="character" w:customStyle="1" w:styleId="Heading1Char">
    <w:name w:val="Heading 1 Char"/>
    <w:basedOn w:val="DefaultParagraphFont"/>
    <w:link w:val="Heading1"/>
    <w:uiPriority w:val="9"/>
    <w:rsid w:val="005B68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6890"/>
    <w:pPr>
      <w:outlineLvl w:val="9"/>
    </w:pPr>
  </w:style>
  <w:style w:type="paragraph" w:styleId="TOC2">
    <w:name w:val="toc 2"/>
    <w:basedOn w:val="Normal"/>
    <w:next w:val="Normal"/>
    <w:autoRedefine/>
    <w:uiPriority w:val="39"/>
    <w:unhideWhenUsed/>
    <w:rsid w:val="005B6890"/>
    <w:pPr>
      <w:spacing w:before="120" w:after="0"/>
      <w:ind w:left="220"/>
    </w:pPr>
    <w:rPr>
      <w:rFonts w:cstheme="minorHAnsi"/>
      <w:b/>
      <w:bCs/>
      <w:szCs w:val="26"/>
    </w:rPr>
  </w:style>
  <w:style w:type="paragraph" w:styleId="TOC1">
    <w:name w:val="toc 1"/>
    <w:basedOn w:val="Normal"/>
    <w:next w:val="Normal"/>
    <w:autoRedefine/>
    <w:uiPriority w:val="39"/>
    <w:unhideWhenUsed/>
    <w:rsid w:val="005B6890"/>
    <w:pPr>
      <w:spacing w:before="120" w:after="0"/>
    </w:pPr>
    <w:rPr>
      <w:rFonts w:cstheme="minorHAnsi"/>
      <w:b/>
      <w:bCs/>
      <w:i/>
      <w:iCs/>
      <w:sz w:val="24"/>
      <w:szCs w:val="28"/>
    </w:rPr>
  </w:style>
  <w:style w:type="paragraph" w:styleId="TOC3">
    <w:name w:val="toc 3"/>
    <w:basedOn w:val="Normal"/>
    <w:next w:val="Normal"/>
    <w:autoRedefine/>
    <w:uiPriority w:val="39"/>
    <w:unhideWhenUsed/>
    <w:rsid w:val="005B6890"/>
    <w:pPr>
      <w:spacing w:after="0"/>
      <w:ind w:left="440"/>
    </w:pPr>
    <w:rPr>
      <w:rFonts w:cstheme="minorHAnsi"/>
      <w:sz w:val="20"/>
      <w:szCs w:val="24"/>
    </w:rPr>
  </w:style>
  <w:style w:type="paragraph" w:styleId="Title">
    <w:name w:val="Title"/>
    <w:basedOn w:val="Normal"/>
    <w:next w:val="Normal"/>
    <w:link w:val="TitleChar"/>
    <w:uiPriority w:val="10"/>
    <w:qFormat/>
    <w:rsid w:val="005B68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890"/>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F74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0167"/>
    <w:pPr>
      <w:ind w:left="720"/>
      <w:contextualSpacing/>
    </w:pPr>
  </w:style>
  <w:style w:type="paragraph" w:styleId="Bibliography">
    <w:name w:val="Bibliography"/>
    <w:basedOn w:val="Normal"/>
    <w:next w:val="Normal"/>
    <w:uiPriority w:val="37"/>
    <w:unhideWhenUsed/>
    <w:rsid w:val="00A86747"/>
  </w:style>
  <w:style w:type="paragraph" w:styleId="Header">
    <w:name w:val="header"/>
    <w:basedOn w:val="Normal"/>
    <w:link w:val="HeaderChar"/>
    <w:uiPriority w:val="99"/>
    <w:unhideWhenUsed/>
    <w:rsid w:val="007C2B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2B81"/>
  </w:style>
  <w:style w:type="paragraph" w:styleId="Footer">
    <w:name w:val="footer"/>
    <w:basedOn w:val="Normal"/>
    <w:link w:val="FooterChar"/>
    <w:uiPriority w:val="99"/>
    <w:unhideWhenUsed/>
    <w:rsid w:val="007C2B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2B81"/>
  </w:style>
  <w:style w:type="character" w:styleId="PageNumber">
    <w:name w:val="page number"/>
    <w:basedOn w:val="DefaultParagraphFont"/>
    <w:uiPriority w:val="99"/>
    <w:semiHidden/>
    <w:unhideWhenUsed/>
    <w:rsid w:val="00CB02ED"/>
  </w:style>
  <w:style w:type="character" w:styleId="Hyperlink">
    <w:name w:val="Hyperlink"/>
    <w:basedOn w:val="DefaultParagraphFont"/>
    <w:uiPriority w:val="99"/>
    <w:unhideWhenUsed/>
    <w:rsid w:val="00B13766"/>
    <w:rPr>
      <w:color w:val="0563C1" w:themeColor="hyperlink"/>
      <w:u w:val="single"/>
    </w:rPr>
  </w:style>
  <w:style w:type="paragraph" w:styleId="TOC4">
    <w:name w:val="toc 4"/>
    <w:basedOn w:val="Normal"/>
    <w:next w:val="Normal"/>
    <w:autoRedefine/>
    <w:uiPriority w:val="39"/>
    <w:semiHidden/>
    <w:unhideWhenUsed/>
    <w:rsid w:val="00B13766"/>
    <w:pPr>
      <w:spacing w:after="0"/>
      <w:ind w:left="660"/>
    </w:pPr>
    <w:rPr>
      <w:rFonts w:cstheme="minorHAnsi"/>
      <w:sz w:val="20"/>
      <w:szCs w:val="24"/>
    </w:rPr>
  </w:style>
  <w:style w:type="paragraph" w:styleId="TOC5">
    <w:name w:val="toc 5"/>
    <w:basedOn w:val="Normal"/>
    <w:next w:val="Normal"/>
    <w:autoRedefine/>
    <w:uiPriority w:val="39"/>
    <w:semiHidden/>
    <w:unhideWhenUsed/>
    <w:rsid w:val="00B13766"/>
    <w:pPr>
      <w:spacing w:after="0"/>
      <w:ind w:left="880"/>
    </w:pPr>
    <w:rPr>
      <w:rFonts w:cstheme="minorHAnsi"/>
      <w:sz w:val="20"/>
      <w:szCs w:val="24"/>
    </w:rPr>
  </w:style>
  <w:style w:type="paragraph" w:styleId="TOC6">
    <w:name w:val="toc 6"/>
    <w:basedOn w:val="Normal"/>
    <w:next w:val="Normal"/>
    <w:autoRedefine/>
    <w:uiPriority w:val="39"/>
    <w:semiHidden/>
    <w:unhideWhenUsed/>
    <w:rsid w:val="00B13766"/>
    <w:pPr>
      <w:spacing w:after="0"/>
      <w:ind w:left="1100"/>
    </w:pPr>
    <w:rPr>
      <w:rFonts w:cstheme="minorHAnsi"/>
      <w:sz w:val="20"/>
      <w:szCs w:val="24"/>
    </w:rPr>
  </w:style>
  <w:style w:type="paragraph" w:styleId="TOC7">
    <w:name w:val="toc 7"/>
    <w:basedOn w:val="Normal"/>
    <w:next w:val="Normal"/>
    <w:autoRedefine/>
    <w:uiPriority w:val="39"/>
    <w:semiHidden/>
    <w:unhideWhenUsed/>
    <w:rsid w:val="00B13766"/>
    <w:pPr>
      <w:spacing w:after="0"/>
      <w:ind w:left="1320"/>
    </w:pPr>
    <w:rPr>
      <w:rFonts w:cstheme="minorHAnsi"/>
      <w:sz w:val="20"/>
      <w:szCs w:val="24"/>
    </w:rPr>
  </w:style>
  <w:style w:type="paragraph" w:styleId="TOC8">
    <w:name w:val="toc 8"/>
    <w:basedOn w:val="Normal"/>
    <w:next w:val="Normal"/>
    <w:autoRedefine/>
    <w:uiPriority w:val="39"/>
    <w:semiHidden/>
    <w:unhideWhenUsed/>
    <w:rsid w:val="00B13766"/>
    <w:pPr>
      <w:spacing w:after="0"/>
      <w:ind w:left="1540"/>
    </w:pPr>
    <w:rPr>
      <w:rFonts w:cstheme="minorHAnsi"/>
      <w:sz w:val="20"/>
      <w:szCs w:val="24"/>
    </w:rPr>
  </w:style>
  <w:style w:type="paragraph" w:styleId="TOC9">
    <w:name w:val="toc 9"/>
    <w:basedOn w:val="Normal"/>
    <w:next w:val="Normal"/>
    <w:autoRedefine/>
    <w:uiPriority w:val="39"/>
    <w:semiHidden/>
    <w:unhideWhenUsed/>
    <w:rsid w:val="00B13766"/>
    <w:pPr>
      <w:spacing w:after="0"/>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23636">
      <w:bodyDiv w:val="1"/>
      <w:marLeft w:val="0"/>
      <w:marRight w:val="0"/>
      <w:marTop w:val="0"/>
      <w:marBottom w:val="0"/>
      <w:divBdr>
        <w:top w:val="none" w:sz="0" w:space="0" w:color="auto"/>
        <w:left w:val="none" w:sz="0" w:space="0" w:color="auto"/>
        <w:bottom w:val="none" w:sz="0" w:space="0" w:color="auto"/>
        <w:right w:val="none" w:sz="0" w:space="0" w:color="auto"/>
      </w:divBdr>
    </w:div>
    <w:div w:id="1476920882">
      <w:bodyDiv w:val="1"/>
      <w:marLeft w:val="0"/>
      <w:marRight w:val="0"/>
      <w:marTop w:val="0"/>
      <w:marBottom w:val="0"/>
      <w:divBdr>
        <w:top w:val="none" w:sz="0" w:space="0" w:color="auto"/>
        <w:left w:val="none" w:sz="0" w:space="0" w:color="auto"/>
        <w:bottom w:val="none" w:sz="0" w:space="0" w:color="auto"/>
        <w:right w:val="none" w:sz="0" w:space="0" w:color="auto"/>
      </w:divBdr>
    </w:div>
    <w:div w:id="1927566788">
      <w:bodyDiv w:val="1"/>
      <w:marLeft w:val="0"/>
      <w:marRight w:val="0"/>
      <w:marTop w:val="0"/>
      <w:marBottom w:val="0"/>
      <w:divBdr>
        <w:top w:val="none" w:sz="0" w:space="0" w:color="auto"/>
        <w:left w:val="none" w:sz="0" w:space="0" w:color="auto"/>
        <w:bottom w:val="none" w:sz="0" w:space="0" w:color="auto"/>
        <w:right w:val="none" w:sz="0" w:space="0" w:color="auto"/>
      </w:divBdr>
    </w:div>
    <w:div w:id="194160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Weu00</b:Tag>
    <b:SourceType>JournalArticle</b:SourceType>
    <b:Guid>{FF86223C-7209-4897-878D-6475ADDA12B8}</b:Guid>
    <b:Title>A generic framework for cost estimation and cost control in product design</b:Title>
    <b:Year>2000</b:Year>
    <b:Author>
      <b:Author>
        <b:NameList>
          <b:Person>
            <b:Last>Weustink</b:Last>
            <b:First>I.F.</b:First>
          </b:Person>
          <b:Person>
            <b:Last>Brinke</b:Last>
            <b:First>E.</b:First>
            <b:Middle>ten</b:Middle>
          </b:Person>
          <b:Person>
            <b:Last>Streppel</b:Last>
            <b:First>A.H.</b:First>
          </b:Person>
          <b:Person>
            <b:Last>Kals</b:Last>
            <b:First>H.J.J.</b:First>
          </b:Person>
        </b:NameList>
      </b:Author>
    </b:Author>
    <b:JournalName>Journal of Materials Processing Technology</b:JournalName>
    <b:Pages>141-148</b:Pages>
    <b:RefOrder>2</b:RefOrder>
  </b:Source>
  <b:Source>
    <b:Tag>Ale17</b:Tag>
    <b:SourceType>JournalArticle</b:SourceType>
    <b:Guid>{C305E091-9E1A-4C98-9CF7-8A666052210B}</b:Guid>
    <b:Author>
      <b:Author>
        <b:NameList>
          <b:Person>
            <b:Last>Alegre</b:Last>
            <b:First>Joaquín</b:First>
          </b:Person>
          <b:Person>
            <b:Last>Sard</b:Last>
            <b:First>Maria</b:First>
          </b:Person>
        </b:NameList>
      </b:Author>
    </b:Author>
    <b:Title>Price strategies by German and British tour operators in Mallorca</b:Title>
    <b:JournalName>Journal of Hospitality and Tourism Management</b:JournalName>
    <b:Year>2017</b:Year>
    <b:Pages>93-102</b:Pages>
    <b:Issue>33</b:Issue>
    <b:RefOrder>1</b:RefOrder>
  </b:Source>
  <b:Source>
    <b:Tag>Tol21</b:Tag>
    <b:SourceType>JournalArticle</b:SourceType>
    <b:Guid>{7A445D4E-F854-476B-BEB3-80F556534785}</b:Guid>
    <b:Author>
      <b:Author>
        <b:NameList>
          <b:Person>
            <b:Last>Tolstoy</b:Last>
            <b:First>Daniel</b:First>
          </b:Person>
          <b:Person>
            <b:Last>Nordman</b:Last>
            <b:First>Emilia</b:First>
            <b:Middle>Rovira</b:Middle>
          </b:Person>
          <b:Person>
            <b:Last>Hånell</b:Last>
            <b:First>Sara</b:First>
            <b:Middle>Mel´en</b:Middle>
          </b:Person>
          <b:Person>
            <b:Last>Ozbek</b:Last>
            <b:First>Nurgül</b:First>
          </b:Person>
        </b:NameList>
      </b:Author>
    </b:Author>
    <b:Title>The development of international e-commerce in retail SMEs: An effectuation perspective</b:Title>
    <b:JournalName>Journal of World Business</b:JournalName>
    <b:Year>2021</b:Year>
    <b:RefOrder>3</b:RefOrder>
  </b:Source>
</b:Sources>
</file>

<file path=customXml/itemProps1.xml><?xml version="1.0" encoding="utf-8"?>
<ds:datastoreItem xmlns:ds="http://schemas.openxmlformats.org/officeDocument/2006/customXml" ds:itemID="{27C323C1-F60B-424E-845D-FA01657B2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2750</Words>
  <Characters>15677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University of Wales</vt:lpstr>
    </vt:vector>
  </TitlesOfParts>
  <Company/>
  <LinksUpToDate>false</LinksUpToDate>
  <CharactersWithSpaces>18391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TRINITY SAINT DAVID</dc:subject>
  <dc:creator>Student Name</dc:creator>
  <cp:keywords/>
  <dc:description/>
  <cp:lastModifiedBy>Stefania Prohnitchi (1917713)</cp:lastModifiedBy>
  <cp:revision>3</cp:revision>
  <dcterms:created xsi:type="dcterms:W3CDTF">2021-04-30T21:34:00Z</dcterms:created>
  <dcterms:modified xsi:type="dcterms:W3CDTF">2021-04-30T21:37:00Z</dcterms:modified>
  <cp:category>Management Accounting</cp:category>
</cp:coreProperties>
</file>