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763B" w:rsidRDefault="00D062E8" w:rsidP="00F1763B">
      <w:pPr>
        <w:autoSpaceDE w:val="0"/>
        <w:autoSpaceDN w:val="0"/>
        <w:adjustRightInd w:val="0"/>
        <w:spacing w:line="360" w:lineRule="auto"/>
        <w:rPr>
          <w:rFonts w:asciiTheme="majorHAnsi" w:hAnsiTheme="majorHAnsi" w:cstheme="majorHAnsi"/>
          <w:sz w:val="24"/>
          <w:szCs w:val="24"/>
        </w:rPr>
      </w:pPr>
      <w:r w:rsidRPr="00F1763B">
        <w:rPr>
          <w:rFonts w:asciiTheme="majorHAnsi" w:hAnsiTheme="majorHAnsi" w:cstheme="majorHAnsi"/>
          <w:sz w:val="24"/>
          <w:szCs w:val="24"/>
        </w:rPr>
        <w:t xml:space="preserve"> </w:t>
      </w: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r w:rsidRPr="00F1763B">
        <w:drawing>
          <wp:anchor distT="0" distB="0" distL="114300" distR="114300" simplePos="0" relativeHeight="251659264" behindDoc="0" locked="0" layoutInCell="1" allowOverlap="1" wp14:anchorId="3B3E575C">
            <wp:simplePos x="0" y="0"/>
            <wp:positionH relativeFrom="margin">
              <wp:posOffset>466725</wp:posOffset>
            </wp:positionH>
            <wp:positionV relativeFrom="paragraph">
              <wp:posOffset>5080</wp:posOffset>
            </wp:positionV>
            <wp:extent cx="5457825" cy="68961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9747" t="14482" r="29205" b="77537"/>
                    <a:stretch/>
                  </pic:blipFill>
                  <pic:spPr bwMode="auto">
                    <a:xfrm>
                      <a:off x="0" y="0"/>
                      <a:ext cx="5457825" cy="689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r w:rsidRPr="00F1763B">
        <w:drawing>
          <wp:anchor distT="0" distB="0" distL="114300" distR="114300" simplePos="0" relativeHeight="251658240" behindDoc="0" locked="0" layoutInCell="1" allowOverlap="1" wp14:anchorId="25CE4295">
            <wp:simplePos x="0" y="0"/>
            <wp:positionH relativeFrom="margin">
              <wp:align>right</wp:align>
            </wp:positionH>
            <wp:positionV relativeFrom="paragraph">
              <wp:posOffset>180340</wp:posOffset>
            </wp:positionV>
            <wp:extent cx="5286375" cy="627189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745" t="11823" r="30036" b="5419"/>
                    <a:stretch/>
                  </pic:blipFill>
                  <pic:spPr bwMode="auto">
                    <a:xfrm>
                      <a:off x="0" y="0"/>
                      <a:ext cx="5286375" cy="6271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E007E0" w:rsidP="00F1763B">
      <w:pPr>
        <w:autoSpaceDE w:val="0"/>
        <w:autoSpaceDN w:val="0"/>
        <w:adjustRightInd w:val="0"/>
        <w:spacing w:line="360" w:lineRule="auto"/>
        <w:rPr>
          <w:rFonts w:ascii="Times New Roman" w:hAnsi="Times New Roman" w:cs="Times New Roman"/>
          <w:sz w:val="24"/>
          <w:szCs w:val="24"/>
        </w:rPr>
      </w:pPr>
      <w:r w:rsidRPr="00E007E0">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simplePos x="0" y="0"/>
                <wp:positionH relativeFrom="column">
                  <wp:posOffset>4410075</wp:posOffset>
                </wp:positionH>
                <wp:positionV relativeFrom="paragraph">
                  <wp:posOffset>309245</wp:posOffset>
                </wp:positionV>
                <wp:extent cx="914400" cy="283845"/>
                <wp:effectExtent l="0" t="0" r="19050"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83845"/>
                        </a:xfrm>
                        <a:prstGeom prst="rect">
                          <a:avLst/>
                        </a:prstGeom>
                        <a:solidFill>
                          <a:srgbClr val="FFFFFF"/>
                        </a:solidFill>
                        <a:ln w="9525">
                          <a:solidFill>
                            <a:srgbClr val="000000"/>
                          </a:solidFill>
                          <a:miter lim="800000"/>
                          <a:headEnd/>
                          <a:tailEnd/>
                        </a:ln>
                      </wps:spPr>
                      <wps:txbx>
                        <w:txbxContent>
                          <w:p w:rsidR="00E007E0" w:rsidRDefault="00E007E0">
                            <w:r>
                              <w:t>1404953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47.25pt;margin-top:24.35pt;width:1in;height:2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">
                <v:textbox>
                  <w:txbxContent>
                    <w:p w:rsidR="00E007E0" w:rsidRDefault="00E007E0">
                      <w:r>
                        <w:t>1404953</w:t>
                      </w:r>
                    </w:p>
                  </w:txbxContent>
                </v:textbox>
                <w10:wrap type="square"/>
              </v:shape>
            </w:pict>
          </mc:Fallback>
        </mc:AlternateContent>
      </w:r>
      <w:r w:rsidRPr="00E007E0">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simplePos x="0" y="0"/>
                <wp:positionH relativeFrom="column">
                  <wp:posOffset>1724025</wp:posOffset>
                </wp:positionH>
                <wp:positionV relativeFrom="paragraph">
                  <wp:posOffset>309245</wp:posOffset>
                </wp:positionV>
                <wp:extent cx="1152525" cy="264795"/>
                <wp:effectExtent l="0" t="0" r="2857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264795"/>
                        </a:xfrm>
                        <a:prstGeom prst="rect">
                          <a:avLst/>
                        </a:prstGeom>
                        <a:solidFill>
                          <a:srgbClr val="FFFFFF"/>
                        </a:solidFill>
                        <a:ln w="9525">
                          <a:solidFill>
                            <a:srgbClr val="000000"/>
                          </a:solidFill>
                          <a:miter lim="800000"/>
                          <a:headEnd/>
                          <a:tailEnd/>
                        </a:ln>
                      </wps:spPr>
                      <wps:txbx>
                        <w:txbxContent>
                          <w:p w:rsidR="00E007E0" w:rsidRDefault="00E007E0">
                            <w:r>
                              <w:t>Celyn Impey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35.75pt;margin-top:24.35pt;width:90.75pt;height:20.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">
                <v:textbox>
                  <w:txbxContent>
                    <w:p w:rsidR="00E007E0" w:rsidRDefault="00E007E0">
                      <w:r>
                        <w:t>Celyn Impey</w:t>
                      </w:r>
                    </w:p>
                  </w:txbxContent>
                </v:textbox>
                <w10:wrap type="square"/>
              </v:shape>
            </w:pict>
          </mc:Fallback>
        </mc:AlternateContent>
      </w: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F1763B" w:rsidRDefault="00F1763B" w:rsidP="00F1763B">
      <w:pPr>
        <w:autoSpaceDE w:val="0"/>
        <w:autoSpaceDN w:val="0"/>
        <w:adjustRightInd w:val="0"/>
        <w:spacing w:line="360" w:lineRule="auto"/>
        <w:rPr>
          <w:rFonts w:ascii="Times New Roman" w:hAnsi="Times New Roman" w:cs="Times New Roman"/>
          <w:sz w:val="24"/>
          <w:szCs w:val="24"/>
        </w:rPr>
      </w:pPr>
    </w:p>
    <w:p w:rsidR="001142D4" w:rsidRPr="00F1763B" w:rsidRDefault="001142D4" w:rsidP="00F1763B">
      <w:pPr>
        <w:autoSpaceDE w:val="0"/>
        <w:autoSpaceDN w:val="0"/>
        <w:adjustRightInd w:val="0"/>
        <w:spacing w:line="360" w:lineRule="auto"/>
        <w:rPr>
          <w:rFonts w:ascii="Times New Roman" w:hAnsi="Times New Roman" w:cs="Times New Roman"/>
          <w:color w:val="000000"/>
          <w:sz w:val="24"/>
          <w:szCs w:val="24"/>
        </w:rPr>
      </w:pPr>
      <w:r w:rsidRPr="00F1763B">
        <w:rPr>
          <w:rFonts w:ascii="Times New Roman" w:hAnsi="Times New Roman" w:cs="Times New Roman"/>
          <w:sz w:val="24"/>
          <w:szCs w:val="24"/>
        </w:rPr>
        <w:lastRenderedPageBreak/>
        <w:t xml:space="preserve">Trafodir y tri chyfrifoldeb trawsgwricwlaidd sef llythrennedd, rhifedd a chymhwysedd digidol. Yn ystod y traethawd dadleuir agweddau ynglŷn ag addysgu'r tri chyfrifoldeb yn drawsgwricwlaidd. Yn ogystal trafodir profiadau personol o ran gweld y tri chyfrifoldeb yn cael ei addysgu yn drawsgwricwlaidd yn ystod fy mhrofiad addysgol proffesiynol. </w:t>
      </w:r>
      <w:r w:rsidRPr="00F1763B">
        <w:rPr>
          <w:rFonts w:ascii="Times New Roman" w:hAnsi="Times New Roman" w:cs="Times New Roman"/>
          <w:color w:val="000000"/>
          <w:sz w:val="24"/>
          <w:szCs w:val="24"/>
        </w:rPr>
        <w:t xml:space="preserve">Dywed Donaldson </w:t>
      </w:r>
    </w:p>
    <w:p w:rsidR="001142D4" w:rsidRPr="00F1763B" w:rsidRDefault="001142D4" w:rsidP="00F1763B">
      <w:pPr>
        <w:autoSpaceDE w:val="0"/>
        <w:autoSpaceDN w:val="0"/>
        <w:adjustRightInd w:val="0"/>
        <w:spacing w:line="360" w:lineRule="auto"/>
        <w:ind w:left="720"/>
        <w:jc w:val="both"/>
        <w:rPr>
          <w:rFonts w:ascii="Times New Roman" w:hAnsi="Times New Roman" w:cs="Times New Roman"/>
          <w:color w:val="000000"/>
          <w:sz w:val="24"/>
          <w:szCs w:val="24"/>
        </w:rPr>
      </w:pPr>
      <w:r w:rsidRPr="00F1763B">
        <w:rPr>
          <w:rFonts w:ascii="Times New Roman" w:hAnsi="Times New Roman" w:cs="Times New Roman"/>
          <w:color w:val="000000"/>
          <w:sz w:val="24"/>
          <w:szCs w:val="24"/>
        </w:rPr>
        <w:t xml:space="preserve"> Rhaid sicrhau, drwy strwythur y cwricwlwm, fod plant a phobl ifanc yn datblygu lefelau cymhwysedd uchel yn yr agweddau hynny a’u bod yn cael cyfleoedd aml i’w datblygu, eu hymestyn a’u cymhwyso ar draws y cwricwlwm. (Donaldson, 2015, t.40)</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 xml:space="preserve"> Gwelir a yw’n bosib bob tro i  athrawon gynllunio ac asesu'r tri chyfrifoldeb trawsgwricwlaidd ym mhob gwers.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 xml:space="preserve"> Yr agwedd gyntaf bydd, a fydd addysgu'r tri chyfrifoldeb yn drawsgwricwlaidd effeithio ar ddyfnder y dysgu. Dadleuir am effeithiolrwydd dysgu yn drawsgwricwlaidd ac os yw'n y ffordd orau o ddysgu ar ran y plant. Gwelir trafodaethau ynglŷn â chysylltiadau pynciol wrth ddysgu yn drawsgwricwlaidd a hefyd trafodir os yw’r plant yn dysgu mewn digon o ddyfnder os mae nifer wahanol o sgiliau yn ceisio cael ei ddatblygu yn ystod gwers.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 xml:space="preserve">Yr ail agwedd trafodir yw asesu’r dysgu. Dadleuir nid oes modd asesu mewn digon o ddyfnder os mae nifer fawr o sgiliau yn cael ei ddysgu yn ystod gwers. Trafodir trafferthion asesu un sgil wrth iddo gael ei ddefnyddio yn unol gyda sgil gwahanol. Cynhelir trafodaeth ynglyn ac asesu fel rhan o gynllunio ac os oes buddion o blethu’r ddau gyda’i gilydd er mwyn asesu’r plant yn y ffordd gorau posib. Cysylltir asesu sgiliau’r dysgwyr gyda dyfnder deallusol. Gwelir cynnydd dysgwyr er mwyn asesu wrth iddynt drafod yr hyn a ddysgwyd i nifer o bobl nad oedd yn y wers. </w:t>
      </w:r>
      <w:r w:rsidRPr="00F1763B">
        <w:rPr>
          <w:rFonts w:ascii="Times New Roman" w:hAnsi="Times New Roman" w:cs="Times New Roman"/>
          <w:color w:val="000000"/>
          <w:sz w:val="24"/>
          <w:szCs w:val="24"/>
        </w:rPr>
        <w:t xml:space="preserve">Er hyn nodir mai modd asesu dysgwyr gan fydd dysgwyr ac athrawon yn deall yn union ar ba lefel y maen nhw a beth yw eu camau nesaf (Yr Adran Addysg a Sgiliau, 2013)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Yr agwedd olaf trafodir yw gwybodaeth pwnc yr athro. Gellir dysgu’n drawsgwricwlaidd gefnogi’r athro wrth iddynt addysgu pwnc/sgil nad ydynt yn rhy hyderus yn dysgu. Mae modd i’r athro creu nifer o wersi yr ydyn nhw’n hyderus i ddysgu ond gan blethu nifer o sgiliau’r tri chyfrifoldeb trawsgwricwlaidd ynddo. Gwelir agwedd cadarnhaol wrth addysgu’n drawsgwricwlaidd gan fydd llawer o gyfleoedd i’r athro addysgu gwersi diddorol gan fod nifer o sgiliau yn cael ei ddysgu</w:t>
      </w:r>
      <w:r w:rsidR="0078543E">
        <w:rPr>
          <w:rFonts w:ascii="Times New Roman" w:hAnsi="Times New Roman" w:cs="Times New Roman"/>
          <w:sz w:val="24"/>
          <w:szCs w:val="24"/>
        </w:rPr>
        <w:t>,</w:t>
      </w:r>
      <w:r w:rsidRPr="00F1763B">
        <w:rPr>
          <w:rFonts w:ascii="Times New Roman" w:hAnsi="Times New Roman" w:cs="Times New Roman"/>
          <w:sz w:val="24"/>
          <w:szCs w:val="24"/>
        </w:rPr>
        <w:t xml:space="preserve"> ond bydd rhaid sicrhau nad yw dysgwyr yn cael eu cymhlethu. Cysylltir ag agwedd un o ran dyfnder y dysgu</w:t>
      </w:r>
      <w:r w:rsidR="0078543E">
        <w:rPr>
          <w:rFonts w:ascii="Times New Roman" w:hAnsi="Times New Roman" w:cs="Times New Roman"/>
          <w:sz w:val="24"/>
          <w:szCs w:val="24"/>
        </w:rPr>
        <w:t>,</w:t>
      </w:r>
      <w:r w:rsidRPr="00F1763B">
        <w:rPr>
          <w:rFonts w:ascii="Times New Roman" w:hAnsi="Times New Roman" w:cs="Times New Roman"/>
          <w:sz w:val="24"/>
          <w:szCs w:val="24"/>
        </w:rPr>
        <w:t xml:space="preserve"> oherwydd os mae gwers yn </w:t>
      </w:r>
      <w:r w:rsidRPr="00F1763B">
        <w:rPr>
          <w:rFonts w:ascii="Times New Roman" w:hAnsi="Times New Roman" w:cs="Times New Roman"/>
          <w:sz w:val="24"/>
          <w:szCs w:val="24"/>
        </w:rPr>
        <w:lastRenderedPageBreak/>
        <w:t xml:space="preserve">gymhleth lle mae’r athro yn ceisio dysgu nifer o sgiliau efallai na fydd pob dysgwyr yn ymdopi ac felly ddim yn datblygu ar bob sgil.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color w:val="000000"/>
          <w:sz w:val="24"/>
          <w:szCs w:val="24"/>
        </w:rPr>
        <w:t xml:space="preserve">Mae dysgu yn drawsgwricwlaidd yn sicrhau bod y dysgu yn fwy ystyrlon i’r dysgwyr (Kelly, 2018) </w:t>
      </w:r>
      <w:r w:rsidRPr="00F1763B">
        <w:rPr>
          <w:rFonts w:ascii="Times New Roman" w:hAnsi="Times New Roman" w:cs="Times New Roman"/>
          <w:sz w:val="24"/>
          <w:szCs w:val="24"/>
        </w:rPr>
        <w:t xml:space="preserve">mae modd sicrhau bod yr hyn sy’n cael ei addysgu yn cysylltu gyda bywydau’r dysgwyr. Gellir dysgu nifer o sgiliau gan ddenu sylw’r dysgwyr a’i sicrhau ei fod yn berthnasol ac yn bwrpasol. Gellir creu cysylltiadau pynciol gan ddysgu un wers megis hanes ond gan sicrhau bod y sgiliau llythrennedd yn cael ei dargedu. Mae modd cyrraedd y 3 sgil llythrennedd wrth ddysgu’r pwnc hanes gan alluogi’r dysgwyr i drafod am y pwnc, ysgrifennu am y pwnc a hefyd darllen am y pwnc. Gellir hefyd cysylltu cymhwysedd digidol wrth ddysgu gwers hanes gan sicrhau bod y plant yn cael y cyfle i ymchwilio, creu darnau o waith yn ddigidol a hefyd cyflwyno gwaith mewn ffordd ddigidol e.e. gan ddefnyddio app ‘Book Creator’.  Yn ogystal mae addysgu’n drawsgwricwlaidd yn sicrhau bod pawb yn dysgu mewn digon o ddyfnder er bod rhai yn cael trafferth. </w:t>
      </w:r>
      <w:r w:rsidRPr="00F1763B">
        <w:rPr>
          <w:rFonts w:ascii="Times New Roman" w:hAnsi="Times New Roman" w:cs="Times New Roman"/>
          <w:color w:val="000000"/>
          <w:sz w:val="24"/>
          <w:szCs w:val="24"/>
        </w:rPr>
        <w:t xml:space="preserve">Sonnir os mae disgyblion yn tan gyflawni mewn un sgil megis, ysgrifennu mae gan yr athro cyfrifoldeb i geisio addysgu’r disgybl er mwyn ddatblygu.  Gellir defnyddio pynciau neu themâu sydd o ddiddordeb i’r dysgwr a’i ddefnyddio hyn fel cyd-destun y gwaith. Gwelir cynnydd yng ngwaith gan fod y disgybl wedi denu i’r thema/pwnc ac felly gyda’r awydd i ddatblygu (Pimley, 2011). </w:t>
      </w:r>
    </w:p>
    <w:p w:rsidR="001142D4" w:rsidRPr="00F1763B" w:rsidRDefault="001142D4" w:rsidP="00F1763B">
      <w:pPr>
        <w:autoSpaceDE w:val="0"/>
        <w:autoSpaceDN w:val="0"/>
        <w:adjustRightInd w:val="0"/>
        <w:spacing w:line="360" w:lineRule="auto"/>
        <w:rPr>
          <w:rFonts w:ascii="Times New Roman" w:hAnsi="Times New Roman" w:cs="Times New Roman"/>
          <w:color w:val="6666FF"/>
          <w:sz w:val="24"/>
          <w:szCs w:val="24"/>
        </w:rPr>
      </w:pPr>
      <w:r w:rsidRPr="00F1763B">
        <w:rPr>
          <w:rFonts w:ascii="Times New Roman" w:hAnsi="Times New Roman" w:cs="Times New Roman"/>
          <w:sz w:val="24"/>
          <w:szCs w:val="24"/>
        </w:rPr>
        <w:t xml:space="preserve">Trafodir pwysigrwydd addysgu’n drawsgwricwlaidd er mwyn sicrhau bod y dysgwyr yn dysgu mewn digon o ddyfnder. </w:t>
      </w:r>
      <w:r w:rsidRPr="00F1763B">
        <w:rPr>
          <w:rFonts w:ascii="Times New Roman" w:hAnsi="Times New Roman" w:cs="Times New Roman"/>
          <w:color w:val="000000"/>
          <w:sz w:val="24"/>
          <w:szCs w:val="24"/>
        </w:rPr>
        <w:t xml:space="preserve">Nodir bod gan ddysgwyr fwy o gyswllt gyda’r wers a’r dysgu os maent yn cael gwersi trawsgwricwlaidd (Johnson, 2014). </w:t>
      </w:r>
      <w:r w:rsidRPr="00F1763B">
        <w:rPr>
          <w:rFonts w:ascii="Times New Roman" w:hAnsi="Times New Roman" w:cs="Times New Roman"/>
          <w:sz w:val="24"/>
          <w:szCs w:val="24"/>
        </w:rPr>
        <w:t xml:space="preserve">Gwelir y cysylltiad gyda dyfnder y dysgu a’r hyn disgwylir i’r disgybl wneud mewn bywyd. Dadleuir os mae digon o wybodaeth gan y dysgwyr gallent ddefnyddio’r sgiliau maent wedi dysgu mewn bywyd pob dydd. Megis sgiliau rhifedd wrth fynd allan i siopa, nodwyd yn y fframwaith rhifedd bod angen i ddysgwyr </w:t>
      </w:r>
      <w:r w:rsidRPr="00F1763B">
        <w:rPr>
          <w:rFonts w:ascii="Times New Roman" w:hAnsi="Times New Roman" w:cs="Times New Roman"/>
          <w:color w:val="000000"/>
          <w:sz w:val="24"/>
          <w:szCs w:val="24"/>
        </w:rPr>
        <w:t>“trosglwyddo sgiliau mathemategol i amrywiaeth o gyd-destunau a sefyllfaoedd bob dydd” (Llywodraeth Cymru, 2014)</w:t>
      </w:r>
      <w:r w:rsidRPr="00F1763B">
        <w:rPr>
          <w:rFonts w:ascii="Times New Roman" w:hAnsi="Times New Roman" w:cs="Times New Roman"/>
          <w:sz w:val="24"/>
          <w:szCs w:val="24"/>
        </w:rPr>
        <w:t xml:space="preserve"> . Yn sicr mae siopa a thalu am nwyddau yn caniatáu i hyn ddigwydd . Yn ogystal â defnyddio’r sgiliau tu fas i’r ysgol gwelir pwysigrwydd gallu defnyddio’r sgiliau yn yr ysgol, wrth wneud cysylltiadau rhwng pynciau e.e. gall disgyblion cysylltu sgiliau rhifedd gyda gwyddoniaeth (Kumon, Anhysbys). Mae’n bwysig bod athrawon  yn sicrhau bod y sgiliau maent yn addysgu i’r plant yn berthnasol a'u bod nhw’n cynllunio datblygu’r sgiliau mewn nifer o wersi. Gwelir ei fod yn hanfodol nid yw sgiliau rhifedd yn cael ei ddatblygu mewn gwersi mathemateg yn unig ond hefyd mewn gwersi daearyddiaeth neu wyddoniaeth yn ogystal wrth ddarllen cyfeirnod grid neu wrth wneud arbrofion. </w:t>
      </w:r>
      <w:r w:rsidRPr="00F1763B">
        <w:rPr>
          <w:rFonts w:ascii="Times New Roman" w:hAnsi="Times New Roman" w:cs="Times New Roman"/>
          <w:color w:val="6666FF"/>
          <w:sz w:val="24"/>
          <w:szCs w:val="24"/>
        </w:rPr>
        <w:t xml:space="preserve"> </w:t>
      </w:r>
    </w:p>
    <w:p w:rsidR="001142D4" w:rsidRPr="00F1763B" w:rsidRDefault="001142D4" w:rsidP="00F1763B">
      <w:pPr>
        <w:autoSpaceDE w:val="0"/>
        <w:autoSpaceDN w:val="0"/>
        <w:adjustRightInd w:val="0"/>
        <w:spacing w:line="360" w:lineRule="auto"/>
        <w:ind w:left="720"/>
        <w:rPr>
          <w:rFonts w:ascii="Times New Roman" w:hAnsi="Times New Roman" w:cs="Times New Roman"/>
          <w:color w:val="000000"/>
          <w:sz w:val="24"/>
          <w:szCs w:val="24"/>
        </w:rPr>
      </w:pPr>
      <w:r w:rsidRPr="00F1763B">
        <w:rPr>
          <w:rFonts w:ascii="Times New Roman" w:hAnsi="Times New Roman" w:cs="Times New Roman"/>
          <w:color w:val="000000"/>
          <w:sz w:val="24"/>
          <w:szCs w:val="24"/>
        </w:rPr>
        <w:lastRenderedPageBreak/>
        <w:t>Dadleuir nad yw hi bob tro’n bosib cynllunio gwers drawsgwricwlaidd gan ei fod yn cymryd llawer fwy o amser i gynllunio ac nid o reidrwydd mae digon o amser gan athrawon i wneud y cynlluniau gwersi. Yn ogystal</w:t>
      </w:r>
      <w:r w:rsidR="009F4C73">
        <w:rPr>
          <w:rFonts w:ascii="Times New Roman" w:hAnsi="Times New Roman" w:cs="Times New Roman"/>
          <w:color w:val="000000"/>
          <w:sz w:val="24"/>
          <w:szCs w:val="24"/>
        </w:rPr>
        <w:t>,</w:t>
      </w:r>
      <w:r w:rsidRPr="00F1763B">
        <w:rPr>
          <w:rFonts w:ascii="Times New Roman" w:hAnsi="Times New Roman" w:cs="Times New Roman"/>
          <w:color w:val="000000"/>
          <w:sz w:val="24"/>
          <w:szCs w:val="24"/>
        </w:rPr>
        <w:t xml:space="preserve"> os mae timau cynllunio drawsgwricwlaidd</w:t>
      </w:r>
      <w:r w:rsidR="009F4C73">
        <w:rPr>
          <w:rFonts w:ascii="Times New Roman" w:hAnsi="Times New Roman" w:cs="Times New Roman"/>
          <w:color w:val="000000"/>
          <w:sz w:val="24"/>
          <w:szCs w:val="24"/>
        </w:rPr>
        <w:t xml:space="preserve"> yn yr ysgol</w:t>
      </w:r>
      <w:r w:rsidRPr="00F1763B">
        <w:rPr>
          <w:rFonts w:ascii="Times New Roman" w:hAnsi="Times New Roman" w:cs="Times New Roman"/>
          <w:color w:val="000000"/>
          <w:sz w:val="24"/>
          <w:szCs w:val="24"/>
        </w:rPr>
        <w:t xml:space="preserve"> maent angen fwy o amser di gyswllt er mwyn cynllunio’r gwersi. (Byrne 2017) </w:t>
      </w:r>
    </w:p>
    <w:p w:rsidR="001142D4" w:rsidRPr="00F1763B" w:rsidRDefault="001142D4" w:rsidP="00F1763B">
      <w:pPr>
        <w:autoSpaceDE w:val="0"/>
        <w:autoSpaceDN w:val="0"/>
        <w:adjustRightInd w:val="0"/>
        <w:spacing w:line="360" w:lineRule="auto"/>
        <w:rPr>
          <w:rFonts w:ascii="Times New Roman" w:hAnsi="Times New Roman" w:cs="Times New Roman"/>
          <w:color w:val="000000"/>
          <w:sz w:val="24"/>
          <w:szCs w:val="24"/>
        </w:rPr>
      </w:pPr>
      <w:r w:rsidRPr="00F1763B">
        <w:rPr>
          <w:rFonts w:ascii="Times New Roman" w:hAnsi="Times New Roman" w:cs="Times New Roman"/>
          <w:sz w:val="24"/>
          <w:szCs w:val="24"/>
        </w:rPr>
        <w:t>Wrth i mi fod allan yn ysgolion ar fy mhrofiad addysgu proffesiynol gwelais dimau cynllunio trawsgwricwlaidd. Trafodwyd gan yr athrawon pa fath o wersi gallent nhw gynllunio a fydd yn cynnwys y tri chyfrifoldeb trawsgwricwlaidd. Roedd 3 aelod o staff yn gyfrifol am y 3 cyfrifoldebau ac felly roedd gan yr aelod o staff penodol y cyfrifoldeb i roi cymorth i athrawon ac i ddysgu mwy iddynt</w:t>
      </w:r>
      <w:r w:rsidR="009F4C73">
        <w:rPr>
          <w:rFonts w:ascii="Times New Roman" w:hAnsi="Times New Roman" w:cs="Times New Roman"/>
          <w:sz w:val="24"/>
          <w:szCs w:val="24"/>
        </w:rPr>
        <w:t>,</w:t>
      </w:r>
      <w:r w:rsidRPr="00F1763B">
        <w:rPr>
          <w:rFonts w:ascii="Times New Roman" w:hAnsi="Times New Roman" w:cs="Times New Roman"/>
          <w:sz w:val="24"/>
          <w:szCs w:val="24"/>
        </w:rPr>
        <w:t xml:space="preserve"> yn enwedig i ddysgu’r athrawon am gymhwysedd digidol. Nod yr athrawon oedd ceisio cynnwys pob cyfrifoldeb wrth wneud un thema neu o leiaf un wrth ddysgu pwnc. Bu prynhawn themâu yn digwydd a fydd y tri chyfrifoldeb yn cael ei addysgu yn ystod y prynhawn. Roedd tasgau ffocws a thasgau annibynnol ar gael i’r dysgwyr a fydd pob disgybl erbyn diwedd y prynhawn wedi gwneud pob tasg</w:t>
      </w:r>
      <w:r w:rsidR="009F4C73">
        <w:rPr>
          <w:rFonts w:ascii="Times New Roman" w:hAnsi="Times New Roman" w:cs="Times New Roman"/>
          <w:sz w:val="24"/>
          <w:szCs w:val="24"/>
        </w:rPr>
        <w:t xml:space="preserve">, </w:t>
      </w:r>
      <w:r w:rsidRPr="00F1763B">
        <w:rPr>
          <w:rFonts w:ascii="Times New Roman" w:hAnsi="Times New Roman" w:cs="Times New Roman"/>
          <w:sz w:val="24"/>
          <w:szCs w:val="24"/>
        </w:rPr>
        <w:t xml:space="preserve">ac felly wedi datblygu ym mhob sgil. Gwelir felly dyfnder y dysgu gan fod y disgyblion angen fynd ati i weithio’n annibynnol er mwyn cwblhau’r tasgau a datblygu ar y sgiliau. Nodwyd </w:t>
      </w:r>
      <w:r w:rsidRPr="00F1763B">
        <w:rPr>
          <w:rFonts w:ascii="Times New Roman" w:hAnsi="Times New Roman" w:cs="Times New Roman"/>
          <w:color w:val="000000"/>
          <w:sz w:val="24"/>
          <w:szCs w:val="24"/>
        </w:rPr>
        <w:t xml:space="preserve">gan Donaldson,  </w:t>
      </w:r>
    </w:p>
    <w:p w:rsidR="001142D4" w:rsidRPr="00F1763B" w:rsidRDefault="001142D4" w:rsidP="00F1763B">
      <w:pPr>
        <w:autoSpaceDE w:val="0"/>
        <w:autoSpaceDN w:val="0"/>
        <w:adjustRightInd w:val="0"/>
        <w:spacing w:line="360" w:lineRule="auto"/>
        <w:ind w:left="720"/>
        <w:rPr>
          <w:rFonts w:ascii="Times New Roman" w:hAnsi="Times New Roman" w:cs="Times New Roman"/>
          <w:color w:val="000000"/>
          <w:sz w:val="24"/>
          <w:szCs w:val="24"/>
        </w:rPr>
      </w:pPr>
      <w:r w:rsidRPr="00F1763B">
        <w:rPr>
          <w:rFonts w:ascii="Times New Roman" w:hAnsi="Times New Roman" w:cs="Times New Roman"/>
          <w:color w:val="000000"/>
          <w:sz w:val="24"/>
          <w:szCs w:val="24"/>
        </w:rPr>
        <w:t>nid yw ailadrodd a drilio’r sgiliau yn ddigon dda. Ni fydd y plant yn datblygu cymaint â fydda nhw os mae’r cyfle ganddynt i ymestyn ei sgiliau gan drafod cyd destunau sydd o ddiddordeb iddyn nhw a fydd yn cyfoethogi’r dysgu (Donaldson, 2015)</w:t>
      </w:r>
      <w:r w:rsidR="009F4C73">
        <w:rPr>
          <w:rFonts w:ascii="Times New Roman" w:hAnsi="Times New Roman" w:cs="Times New Roman"/>
          <w:color w:val="000000"/>
          <w:sz w:val="24"/>
          <w:szCs w:val="24"/>
        </w:rPr>
        <w:t>.</w:t>
      </w:r>
    </w:p>
    <w:p w:rsidR="001142D4" w:rsidRPr="00F1763B" w:rsidRDefault="001142D4" w:rsidP="00F1763B">
      <w:pPr>
        <w:autoSpaceDE w:val="0"/>
        <w:autoSpaceDN w:val="0"/>
        <w:adjustRightInd w:val="0"/>
        <w:spacing w:line="360" w:lineRule="auto"/>
        <w:rPr>
          <w:rFonts w:ascii="Times New Roman" w:hAnsi="Times New Roman" w:cs="Times New Roman"/>
          <w:color w:val="FF3300"/>
          <w:sz w:val="24"/>
          <w:szCs w:val="24"/>
        </w:rPr>
      </w:pPr>
      <w:r w:rsidRPr="00F1763B">
        <w:rPr>
          <w:rFonts w:ascii="Times New Roman" w:hAnsi="Times New Roman" w:cs="Times New Roman"/>
          <w:sz w:val="24"/>
          <w:szCs w:val="24"/>
        </w:rPr>
        <w:t>Wrth sicrhau hyn bydd gan blant gwybodaeth ehangach am bwnc a fydd yn galluogi iddyn</w:t>
      </w:r>
      <w:r w:rsidR="009F4C73">
        <w:rPr>
          <w:rFonts w:ascii="Times New Roman" w:hAnsi="Times New Roman" w:cs="Times New Roman"/>
          <w:sz w:val="24"/>
          <w:szCs w:val="24"/>
        </w:rPr>
        <w:t>t</w:t>
      </w:r>
      <w:r w:rsidRPr="00F1763B">
        <w:rPr>
          <w:rFonts w:ascii="Times New Roman" w:hAnsi="Times New Roman" w:cs="Times New Roman"/>
          <w:sz w:val="24"/>
          <w:szCs w:val="24"/>
        </w:rPr>
        <w:t xml:space="preserve"> ddefnyddio’i sgiliau ym mhob sefyllfa ym mywyd pob dydd. Gwelwyd Estyn arfer da o dimau gynllunio wrth arolygu. Mae un ysgol yn benodol yn defnyddio timau cynllunio ar gyfer y chwe maes dysgu a phrofiad gan ganolbwyntio ar sicrhau defnydd o’r cyfrifoldebau yn eu gwersi (Estyn, 2018)</w:t>
      </w:r>
      <w:r w:rsidR="009F4C73">
        <w:rPr>
          <w:rFonts w:ascii="Times New Roman" w:hAnsi="Times New Roman" w:cs="Times New Roman"/>
          <w:sz w:val="24"/>
          <w:szCs w:val="24"/>
        </w:rPr>
        <w:t>.</w:t>
      </w:r>
      <w:r w:rsidRPr="00F1763B">
        <w:rPr>
          <w:rFonts w:ascii="Times New Roman" w:hAnsi="Times New Roman" w:cs="Times New Roman"/>
          <w:sz w:val="24"/>
          <w:szCs w:val="24"/>
        </w:rPr>
        <w:t xml:space="preserve">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Mae asesu yn rhan hanfodol o sicrhau cynnydd. Mae modd asesu cynnydd plentyn trwy gydol ei hamser yn yr ysgol. Gall asesiadau digwydd mewn ffordd grynodol neu’n ffurfiannol, gellir asesu gwir ddeallusrwydd dy</w:t>
      </w:r>
      <w:r w:rsidR="009F4C73">
        <w:rPr>
          <w:rFonts w:ascii="Times New Roman" w:hAnsi="Times New Roman" w:cs="Times New Roman"/>
          <w:sz w:val="24"/>
          <w:szCs w:val="24"/>
        </w:rPr>
        <w:t>s</w:t>
      </w:r>
      <w:r w:rsidRPr="00F1763B">
        <w:rPr>
          <w:rFonts w:ascii="Times New Roman" w:hAnsi="Times New Roman" w:cs="Times New Roman"/>
          <w:sz w:val="24"/>
          <w:szCs w:val="24"/>
        </w:rPr>
        <w:t xml:space="preserve">gwr os maent yn gallu defnyddio’r sgiliau meant wedi datblygu y tu allan i’r wers hwnnw. </w:t>
      </w:r>
      <w:r w:rsidRPr="00F1763B">
        <w:rPr>
          <w:rFonts w:ascii="Times New Roman" w:hAnsi="Times New Roman" w:cs="Times New Roman"/>
          <w:color w:val="000000"/>
          <w:sz w:val="24"/>
          <w:szCs w:val="24"/>
        </w:rPr>
        <w:t>Bydd dysgwyr yn deall  yr hyn sy’n cael ei ddysgu i ryw raddau trwy wrando a darllen</w:t>
      </w:r>
      <w:r w:rsidR="009F4C73">
        <w:rPr>
          <w:rFonts w:ascii="Times New Roman" w:hAnsi="Times New Roman" w:cs="Times New Roman"/>
          <w:color w:val="000000"/>
          <w:sz w:val="24"/>
          <w:szCs w:val="24"/>
        </w:rPr>
        <w:t xml:space="preserve">, </w:t>
      </w:r>
      <w:r w:rsidRPr="00F1763B">
        <w:rPr>
          <w:rFonts w:ascii="Times New Roman" w:hAnsi="Times New Roman" w:cs="Times New Roman"/>
          <w:color w:val="000000"/>
          <w:sz w:val="24"/>
          <w:szCs w:val="24"/>
        </w:rPr>
        <w:t>ond wir yn dangos ei deallusrwydd trwy ysgrifennu a siarad (Didau, 2014)</w:t>
      </w:r>
      <w:r w:rsidR="009F4C73">
        <w:rPr>
          <w:rFonts w:ascii="Times New Roman" w:hAnsi="Times New Roman" w:cs="Times New Roman"/>
          <w:color w:val="000000"/>
          <w:sz w:val="24"/>
          <w:szCs w:val="24"/>
        </w:rPr>
        <w:t xml:space="preserve">. </w:t>
      </w:r>
      <w:r w:rsidRPr="00F1763B">
        <w:rPr>
          <w:rFonts w:ascii="Times New Roman" w:hAnsi="Times New Roman" w:cs="Times New Roman"/>
          <w:sz w:val="24"/>
          <w:szCs w:val="24"/>
        </w:rPr>
        <w:t>Gellir felly asesu gwybodaeth y dysgwyr gan gynnal profion darllen neu ysgrifennu, neu hyd yn oed siarad gyda’r unigolyn am y pwnc ac yna creu nodiadau.</w:t>
      </w:r>
      <w:r w:rsidRPr="00F1763B">
        <w:rPr>
          <w:rFonts w:ascii="Times New Roman" w:hAnsi="Times New Roman" w:cs="Times New Roman"/>
          <w:color w:val="000099"/>
          <w:sz w:val="24"/>
          <w:szCs w:val="24"/>
        </w:rPr>
        <w:t xml:space="preserve"> </w:t>
      </w:r>
      <w:r w:rsidRPr="00F1763B">
        <w:rPr>
          <w:rFonts w:ascii="Times New Roman" w:hAnsi="Times New Roman" w:cs="Times New Roman"/>
          <w:color w:val="000000"/>
          <w:sz w:val="24"/>
          <w:szCs w:val="24"/>
        </w:rPr>
        <w:t xml:space="preserve">Nodir pwysigrwydd sicrhau cyfranogiad y dysgwyr yn eu dysgu fel ei bod nhw’n </w:t>
      </w:r>
      <w:r w:rsidRPr="00F1763B">
        <w:rPr>
          <w:rFonts w:ascii="Times New Roman" w:hAnsi="Times New Roman" w:cs="Times New Roman"/>
          <w:color w:val="000000"/>
          <w:sz w:val="24"/>
          <w:szCs w:val="24"/>
        </w:rPr>
        <w:lastRenderedPageBreak/>
        <w:t xml:space="preserve">rhan o’r asesu yn ogystal â’r athro yn asesu yn unig, a bod trafodaeth rhwng y ddau yn digwydd yn aml (YAPADGO&amp;S, 2010). </w:t>
      </w:r>
      <w:r w:rsidRPr="00F1763B">
        <w:rPr>
          <w:rFonts w:ascii="Times New Roman" w:hAnsi="Times New Roman" w:cs="Times New Roman"/>
          <w:sz w:val="24"/>
          <w:szCs w:val="24"/>
        </w:rPr>
        <w:t>Gwelir pwysigrwydd plethu’r cynllunio a’r asesu er mwyn sicrhau datblygiad. Mae’n rhaid i’r cynlluniau fod yn fanwl a bod yr athro yn gwybod yn union beth yw nodau’r wers</w:t>
      </w:r>
      <w:r w:rsidRPr="00F1763B">
        <w:rPr>
          <w:rFonts w:ascii="Times New Roman" w:hAnsi="Times New Roman" w:cs="Times New Roman"/>
          <w:color w:val="800080"/>
          <w:sz w:val="24"/>
          <w:szCs w:val="24"/>
        </w:rPr>
        <w:t xml:space="preserve">. </w:t>
      </w:r>
      <w:r w:rsidRPr="00F1763B">
        <w:rPr>
          <w:rFonts w:ascii="Times New Roman" w:hAnsi="Times New Roman" w:cs="Times New Roman"/>
          <w:color w:val="000000"/>
          <w:sz w:val="24"/>
          <w:szCs w:val="24"/>
        </w:rPr>
        <w:t>Os nad yw’r athro yn gwybod beth maent eisiau cwblhau yn  y wers gall yr asesu ddim digwydd (Barnes, 2014)</w:t>
      </w:r>
      <w:r w:rsidR="009F4C73">
        <w:rPr>
          <w:rFonts w:ascii="Times New Roman" w:hAnsi="Times New Roman" w:cs="Times New Roman"/>
          <w:color w:val="000000"/>
          <w:sz w:val="24"/>
          <w:szCs w:val="24"/>
        </w:rPr>
        <w:t>.</w:t>
      </w:r>
      <w:r w:rsidRPr="00F1763B">
        <w:rPr>
          <w:rFonts w:ascii="Times New Roman" w:hAnsi="Times New Roman" w:cs="Times New Roman"/>
          <w:color w:val="000000"/>
          <w:sz w:val="24"/>
          <w:szCs w:val="24"/>
        </w:rPr>
        <w:t xml:space="preserve"> </w:t>
      </w:r>
      <w:r w:rsidRPr="00F1763B">
        <w:rPr>
          <w:rFonts w:ascii="Times New Roman" w:hAnsi="Times New Roman" w:cs="Times New Roman"/>
          <w:sz w:val="24"/>
          <w:szCs w:val="24"/>
        </w:rPr>
        <w:t xml:space="preserve">Er mwyn </w:t>
      </w:r>
      <w:r w:rsidRPr="00F1763B">
        <w:rPr>
          <w:rFonts w:ascii="Times New Roman" w:hAnsi="Times New Roman" w:cs="Times New Roman"/>
          <w:color w:val="000000"/>
          <w:sz w:val="24"/>
          <w:szCs w:val="24"/>
        </w:rPr>
        <w:t xml:space="preserve">sicrhau hyn mae’n rhaid paratoi yn ddwys (Johnson, 2014),  </w:t>
      </w:r>
      <w:r w:rsidRPr="00F1763B">
        <w:rPr>
          <w:rFonts w:ascii="Times New Roman" w:hAnsi="Times New Roman" w:cs="Times New Roman"/>
          <w:sz w:val="24"/>
          <w:szCs w:val="24"/>
        </w:rPr>
        <w:t xml:space="preserve">ond gellir dadlau nid oes digon o amser gan athrawon i gynllunio mor fanwl ag sydd rhaid er mwyn sicrhau addysgu’r cyfrifoldebau trawsgwricwlaidd yn gywir. Yn fy mhrofiad i nid wyf wedi gweld nifer fawr o gynlluniau manwl. Derbyniodd yr athro dosbarth 2 awr a hanner pob wythnos i wneud ei gynlluniau ond gyda’r baich gwaith nid oedd digon o amser i gynllunio wythnos o wersi trawsgwricwlaidd manwl. Credir taw dyma reswm am ddechrau timau cynllunio ag asesu ym mhob ysgol er mwyn rhannu syniadau a lleihau’r baich gwaith. </w:t>
      </w:r>
    </w:p>
    <w:p w:rsidR="001142D4" w:rsidRPr="009F4C73" w:rsidRDefault="001142D4" w:rsidP="00F1763B">
      <w:pPr>
        <w:autoSpaceDE w:val="0"/>
        <w:autoSpaceDN w:val="0"/>
        <w:adjustRightInd w:val="0"/>
        <w:spacing w:line="360" w:lineRule="auto"/>
        <w:rPr>
          <w:rFonts w:ascii="Times New Roman" w:hAnsi="Times New Roman" w:cs="Times New Roman"/>
          <w:color w:val="000000"/>
          <w:sz w:val="24"/>
          <w:szCs w:val="24"/>
        </w:rPr>
      </w:pPr>
      <w:r w:rsidRPr="00F1763B">
        <w:rPr>
          <w:rFonts w:ascii="Times New Roman" w:hAnsi="Times New Roman" w:cs="Times New Roman"/>
          <w:sz w:val="24"/>
          <w:szCs w:val="24"/>
        </w:rPr>
        <w:t>Er mwyn asesu yn dda mae angen denu sylw’r dysgwyr. Mae rhaid sicrhau ei fod nhw’n gwybod sut gallent nhw wneud cynnydd ac yna cynnig cyfleoedd iddynt gwblhau tasgau sydd o ddiddordeb iddynt. Mae sicrhau bod y tri chyfrifoldeb trawsgwricwlaidd yn cael ei chynnwys mewn gwersi yn her</w:t>
      </w:r>
      <w:r w:rsidR="009F4C73">
        <w:rPr>
          <w:rFonts w:ascii="Times New Roman" w:hAnsi="Times New Roman" w:cs="Times New Roman"/>
          <w:sz w:val="24"/>
          <w:szCs w:val="24"/>
        </w:rPr>
        <w:t>,</w:t>
      </w:r>
      <w:r w:rsidRPr="00F1763B">
        <w:rPr>
          <w:rFonts w:ascii="Times New Roman" w:hAnsi="Times New Roman" w:cs="Times New Roman"/>
          <w:sz w:val="24"/>
          <w:szCs w:val="24"/>
        </w:rPr>
        <w:t xml:space="preserve"> ond bydd yn arwain tuag at godi safonau yn yr ysgol. </w:t>
      </w:r>
      <w:r w:rsidRPr="00F1763B">
        <w:rPr>
          <w:rFonts w:ascii="Times New Roman" w:hAnsi="Times New Roman" w:cs="Times New Roman"/>
          <w:color w:val="000000"/>
          <w:sz w:val="24"/>
          <w:szCs w:val="24"/>
        </w:rPr>
        <w:t xml:space="preserve">Gwelir cyraeddiadau dysgwyr yn cynyddu wrth gysylltu’r cyfrifoldebau trawsgwricwlaidd gyda themâu neu bynciau ar draws y cwricwlwm (Pimley, 2011).  Wrth </w:t>
      </w:r>
      <w:r w:rsidR="009F4C73">
        <w:rPr>
          <w:rFonts w:ascii="Times New Roman" w:hAnsi="Times New Roman" w:cs="Times New Roman"/>
          <w:color w:val="000000"/>
          <w:sz w:val="24"/>
          <w:szCs w:val="24"/>
        </w:rPr>
        <w:t>i</w:t>
      </w:r>
      <w:r w:rsidRPr="00F1763B">
        <w:rPr>
          <w:rFonts w:ascii="Times New Roman" w:hAnsi="Times New Roman" w:cs="Times New Roman"/>
          <w:color w:val="000000"/>
          <w:sz w:val="24"/>
          <w:szCs w:val="24"/>
        </w:rPr>
        <w:t>’r athrawon cynllunio’r gwersi trawsgwricwlaidd gwelir dysgwyr yn gwneud y cysylltiadau pynciol ac yn dechrau defnyddio’r sgiliau hanfodol mewn amrywiaethau o sefyllfaoed</w:t>
      </w:r>
      <w:r w:rsidR="009F4C73">
        <w:rPr>
          <w:rFonts w:ascii="Times New Roman" w:hAnsi="Times New Roman" w:cs="Times New Roman"/>
          <w:color w:val="000000"/>
          <w:sz w:val="24"/>
          <w:szCs w:val="24"/>
        </w:rPr>
        <w:t>d</w:t>
      </w:r>
      <w:r w:rsidRPr="00F1763B">
        <w:rPr>
          <w:rFonts w:ascii="Times New Roman" w:hAnsi="Times New Roman" w:cs="Times New Roman"/>
          <w:color w:val="000000"/>
          <w:sz w:val="24"/>
          <w:szCs w:val="24"/>
        </w:rPr>
        <w:t xml:space="preserve"> (Catapano, Anhysbys)</w:t>
      </w:r>
      <w:r w:rsidR="009F4C73">
        <w:rPr>
          <w:rFonts w:ascii="Times New Roman" w:hAnsi="Times New Roman" w:cs="Times New Roman"/>
          <w:color w:val="000000"/>
          <w:sz w:val="24"/>
          <w:szCs w:val="24"/>
        </w:rPr>
        <w:t xml:space="preserve">. </w:t>
      </w:r>
      <w:r w:rsidRPr="00F1763B">
        <w:rPr>
          <w:rFonts w:ascii="Times New Roman" w:hAnsi="Times New Roman" w:cs="Times New Roman"/>
          <w:color w:val="000000"/>
          <w:sz w:val="24"/>
          <w:szCs w:val="24"/>
        </w:rPr>
        <w:t xml:space="preserve">Er hyn mae nifer fawr o athrawon yn gweld y newid yn y cwricwlwm a’r baich gwaith yn straen ar ei fywydau, nid oes digon o amser i gynllunio ac asesu er mwyn sicrhau’r cynnydd allweddol (Tapper, 2018). </w:t>
      </w:r>
      <w:r w:rsidRPr="00F1763B">
        <w:rPr>
          <w:rFonts w:ascii="Times New Roman" w:hAnsi="Times New Roman" w:cs="Times New Roman"/>
          <w:sz w:val="24"/>
          <w:szCs w:val="24"/>
        </w:rPr>
        <w:t xml:space="preserve">Ond os mae hyn am ddigwydd ni fydd cynnydd mewn cyraeddiadau’r dysgwyr.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Credir taw swydd y pennaeth yw sicrhau bod gan bawb agwedd cadarnhaol tuag at ddysgu’n drawsgwricwlaidd er mwyn cynyddu safonau yn yr ysgol. Gwelwyd allan yn ysgolion wrth a</w:t>
      </w:r>
      <w:r w:rsidR="009F4C73">
        <w:rPr>
          <w:rFonts w:ascii="Times New Roman" w:hAnsi="Times New Roman" w:cs="Times New Roman"/>
          <w:sz w:val="24"/>
          <w:szCs w:val="24"/>
        </w:rPr>
        <w:t>rsylwi</w:t>
      </w:r>
      <w:r w:rsidRPr="00F1763B">
        <w:rPr>
          <w:rFonts w:ascii="Times New Roman" w:hAnsi="Times New Roman" w:cs="Times New Roman"/>
          <w:sz w:val="24"/>
          <w:szCs w:val="24"/>
        </w:rPr>
        <w:t xml:space="preserve"> roedd y pennaeth o’r farn dyle pawb symud tuag at gynllunio gwersi trawsgwricwlaidd</w:t>
      </w:r>
      <w:r w:rsidR="009F4C73">
        <w:rPr>
          <w:rFonts w:ascii="Times New Roman" w:hAnsi="Times New Roman" w:cs="Times New Roman"/>
          <w:sz w:val="24"/>
          <w:szCs w:val="24"/>
        </w:rPr>
        <w:t>.</w:t>
      </w:r>
      <w:r w:rsidRPr="00F1763B">
        <w:rPr>
          <w:rFonts w:ascii="Times New Roman" w:hAnsi="Times New Roman" w:cs="Times New Roman"/>
          <w:sz w:val="24"/>
          <w:szCs w:val="24"/>
        </w:rPr>
        <w:t xml:space="preserve"> </w:t>
      </w:r>
      <w:r w:rsidR="009F4C73">
        <w:rPr>
          <w:rFonts w:ascii="Times New Roman" w:hAnsi="Times New Roman" w:cs="Times New Roman"/>
          <w:sz w:val="24"/>
          <w:szCs w:val="24"/>
        </w:rPr>
        <w:t>E</w:t>
      </w:r>
      <w:r w:rsidRPr="00F1763B">
        <w:rPr>
          <w:rFonts w:ascii="Times New Roman" w:hAnsi="Times New Roman" w:cs="Times New Roman"/>
          <w:sz w:val="24"/>
          <w:szCs w:val="24"/>
        </w:rPr>
        <w:t xml:space="preserve">r bod hi’n symudiad araf roedd y newidiadau yn creu effaith. Roedd disgyblion yn gwybod yn union ar ba lefel yr oedden nhw ac roedd nifer ohonynt yn asesu gwaith ei hunain a hefyd asesu gwaith cyfoedion. </w:t>
      </w:r>
      <w:r w:rsidRPr="00F1763B">
        <w:rPr>
          <w:rFonts w:ascii="Times New Roman" w:hAnsi="Times New Roman" w:cs="Times New Roman"/>
          <w:color w:val="000000"/>
          <w:sz w:val="24"/>
          <w:szCs w:val="24"/>
        </w:rPr>
        <w:t xml:space="preserve">Dywed Barnes (2015) mae asesu sy’n hybu cynnydd yn galluogi i nifer o asesiadau gwahanol ddigwydd, megis asesu cyfoedion, hunan asesu ac asesu ffurfiannol a chrynodol.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lastRenderedPageBreak/>
        <w:t xml:space="preserve">Gwelir gwybodaeth pwnc yr athro yn rhan fawr o ddysgu'r cyfrifoldebau trawsgwricwlaidd. Datblygir cymhwysedd digidol mewn ysgolion ond dadleuir nid yw pob athro gyda’r wybodaeth ehangach er mwyn dysgu’r sgiliau yma. Mae nifer o athrawon yn anghyfarwydd gyda datblygiad cymhwysedd digidol. Nid yw pob athro yn deall bod technoleg yn hynod o bwysig a bod rhaid sicrhau bod disgyblion yn gadael yr ysgol gyda safon uwch o wybodaeth dechnolegol.  Gwelwyd tra allan yn arsylwi nid oedd athrawon gwir yn deall beth yw dysgu'r cyfrifoldeb cymhwysedd digidol yn drawsgwricwlaidd. Roedd athrawon yn defnyddio elfennau cyflwyno megis pwynt pŵer gan feddwl taw dyma beth yw dysgu’r sgil ond y gwirionedd yw nid yw dysgwyr yn derbyn yr addysg er mwyn gwella ei sgiliau digidol nhw. Gan fod cymhwysedd digidol yn gyfrifoldeb eithaf </w:t>
      </w:r>
      <w:r w:rsidR="009F4C73">
        <w:rPr>
          <w:rFonts w:ascii="Times New Roman" w:hAnsi="Times New Roman" w:cs="Times New Roman"/>
          <w:sz w:val="24"/>
          <w:szCs w:val="24"/>
        </w:rPr>
        <w:t>n</w:t>
      </w:r>
      <w:r w:rsidRPr="00F1763B">
        <w:rPr>
          <w:rFonts w:ascii="Times New Roman" w:hAnsi="Times New Roman" w:cs="Times New Roman"/>
          <w:sz w:val="24"/>
          <w:szCs w:val="24"/>
        </w:rPr>
        <w:t>ewydd nid oedd athrawon wedi derbyn yr addysg yn flaenorol</w:t>
      </w:r>
      <w:r w:rsidR="009F4C73">
        <w:rPr>
          <w:rFonts w:ascii="Times New Roman" w:hAnsi="Times New Roman" w:cs="Times New Roman"/>
          <w:sz w:val="24"/>
          <w:szCs w:val="24"/>
        </w:rPr>
        <w:t xml:space="preserve">, </w:t>
      </w:r>
      <w:r w:rsidRPr="00F1763B">
        <w:rPr>
          <w:rFonts w:ascii="Times New Roman" w:hAnsi="Times New Roman" w:cs="Times New Roman"/>
          <w:sz w:val="24"/>
          <w:szCs w:val="24"/>
        </w:rPr>
        <w:t>felly gwelir her i geisio sicrhau bod pob athro yn deall yn union sut i ddysgu cymhwysedd digidol yn effeithiol.</w:t>
      </w:r>
      <w:r w:rsidRPr="00F1763B">
        <w:rPr>
          <w:rFonts w:ascii="Times New Roman" w:hAnsi="Times New Roman" w:cs="Times New Roman"/>
          <w:color w:val="6600CC"/>
          <w:sz w:val="24"/>
          <w:szCs w:val="24"/>
        </w:rPr>
        <w:t xml:space="preserve"> </w:t>
      </w:r>
      <w:r w:rsidRPr="00F1763B">
        <w:rPr>
          <w:rFonts w:ascii="Times New Roman" w:hAnsi="Times New Roman" w:cs="Times New Roman"/>
          <w:color w:val="000000"/>
          <w:sz w:val="24"/>
          <w:szCs w:val="24"/>
        </w:rPr>
        <w:t>Pwysleisir pwysigrwydd dysgu sgiliau cymhwysedd digidol er mwyn galluogi dysgwyr i fod yn alluog, llwyddiannus ac yn wybodus ym mywyd pob dydd (Is-adran Diwygio’r Cwricwlwm 2018).</w:t>
      </w:r>
      <w:r w:rsidRPr="00F1763B">
        <w:rPr>
          <w:rFonts w:ascii="Times New Roman" w:hAnsi="Times New Roman" w:cs="Times New Roman"/>
          <w:sz w:val="24"/>
          <w:szCs w:val="24"/>
        </w:rPr>
        <w:t xml:space="preserve"> Nid gwers ar wahân yw cymhwysedd digidol ond mae’n rhaid i athrawon sicrhau ei fod nhw’n creu’r cysylltiad rhwng pynciau er mwyn dysgu’r sgiliau mewn ffordd naturiol. Wrth ddefnyddio cymhwysedd digidol yn ystod y wers gwelir cynnydd yn y ddysgu, a hefyd maent yn creu gwers llawn diddordeb i’r dysgwyr (Audain, 2014)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 xml:space="preserve">Mae’r cyfrifoldebau trawsgwricwlaidd i rai athrawon yn cymorth fawr wrth ddysgu pynciau nad ydynt yn hynod o hyderus yn dysgu. Gwelir y pwnc celf fel enghraifft. Nid yw pob athro yn hyderus wrth arlunio ond maent yn sicr o’r sgiliau celf mae angen iddo ddysgu. Ceir ddefnyddio llythrennedd er mwyn cyfoethogi’r ddysgu gan drafod gyda disgyblion am nodweddion llun gan ofyn cwestiynau, modelu strwythur brawddegau yn ogystal â sicrhau defnyddio Cymraeg cywir. Ond er hyn gellir rhai anghofio am y cyfrifoldebau wrth ddysgu pynciau, oherwydd ei fod nhw’n hyderus yn dysgu’r pwnc. </w:t>
      </w:r>
      <w:r w:rsidRPr="00F1763B">
        <w:rPr>
          <w:rFonts w:ascii="Times New Roman" w:hAnsi="Times New Roman" w:cs="Times New Roman"/>
          <w:color w:val="000000"/>
          <w:sz w:val="24"/>
          <w:szCs w:val="24"/>
        </w:rPr>
        <w:t>Mae’n hanfodol bod athrawon gyda gwybodaeth pwnc da er mwyn denu sylw dysgwyr a sicrhau ei bod nhw gyda’r ymrwymiad i eisiau parhau i ddysgu (Barnes, 2015)</w:t>
      </w:r>
      <w:r w:rsidR="009F4C73">
        <w:rPr>
          <w:rFonts w:ascii="Times New Roman" w:hAnsi="Times New Roman" w:cs="Times New Roman"/>
          <w:color w:val="000000"/>
          <w:sz w:val="24"/>
          <w:szCs w:val="24"/>
        </w:rPr>
        <w:t>.</w:t>
      </w:r>
      <w:r w:rsidRPr="00F1763B">
        <w:rPr>
          <w:rFonts w:ascii="Times New Roman" w:hAnsi="Times New Roman" w:cs="Times New Roman"/>
          <w:color w:val="000000"/>
          <w:sz w:val="24"/>
          <w:szCs w:val="24"/>
        </w:rPr>
        <w:t xml:space="preserve">  </w:t>
      </w:r>
      <w:r w:rsidRPr="00F1763B">
        <w:rPr>
          <w:rFonts w:ascii="Times New Roman" w:hAnsi="Times New Roman" w:cs="Times New Roman"/>
          <w:sz w:val="24"/>
          <w:szCs w:val="24"/>
        </w:rPr>
        <w:t xml:space="preserve">Os gysylltir athrawon themâu megis ‘bwyd’ gyda’r cyfrifoldebau bydd y dysgwyr yn gweld cysylltiad. Gwelwyd yr hyn yn cael ei ddysgu wrth i mi fod allan yn arsylwi. Dysgodd yr athro gwers gyda’r nod oedd gwneud archeb bwyd ar lein gan ddefnyddio swm o arian. Roedd gan y dysgwyr diddordeb yn y wers yn syth gan fod yna cyfle iddyn nhw ddatblygu’r tri chyfrifoldeb trawsgwricwlaidd. Cafwyd y cyfle i weithio mewn grwpiau er mwyn trafod a dod i benderfyniadau. Roedd rhifedd yn amlwg yn cael ei ddefnyddio wrth weithio allan symiau am brisiau gwahanol fwydydd, a </w:t>
      </w:r>
      <w:r w:rsidRPr="00F1763B">
        <w:rPr>
          <w:rFonts w:ascii="Times New Roman" w:hAnsi="Times New Roman" w:cs="Times New Roman"/>
          <w:sz w:val="24"/>
          <w:szCs w:val="24"/>
        </w:rPr>
        <w:lastRenderedPageBreak/>
        <w:t>hefyd roedd angen i’r dysgwyr ymchwilio ar y w</w:t>
      </w:r>
      <w:r w:rsidR="009F4C73">
        <w:rPr>
          <w:rFonts w:ascii="Times New Roman" w:hAnsi="Times New Roman" w:cs="Times New Roman"/>
          <w:sz w:val="24"/>
          <w:szCs w:val="24"/>
        </w:rPr>
        <w:t>ê</w:t>
      </w:r>
      <w:r w:rsidRPr="00F1763B">
        <w:rPr>
          <w:rFonts w:ascii="Times New Roman" w:hAnsi="Times New Roman" w:cs="Times New Roman"/>
          <w:sz w:val="24"/>
          <w:szCs w:val="24"/>
        </w:rPr>
        <w:t xml:space="preserve"> gan ddefnyddio i pads. Trwy wneud y dasg yma gwelwyd y dysgwyr pwrpas gan fod y math yma o siopa yn cael ei ddefnyddio. Roedd datrys problemau yn rhan fawr o’r dasg, credir er mwyn i blant allu defnyddio sgiliau rhifedd tu fas i’r ysgol mae’n rhaid iddynt allu datrys problemau (Haylock a Manning, 2018).  Dywed nifer o ddisgyblion gallent nhw fynd ati yn annibynnol i helpu rhieni i wneud siopa ar lein gan ei fod nhw wedi derbyn y profiad yn yr ysgol. </w:t>
      </w:r>
      <w:r w:rsidRPr="00F1763B">
        <w:rPr>
          <w:rFonts w:ascii="Times New Roman" w:hAnsi="Times New Roman" w:cs="Times New Roman"/>
          <w:color w:val="000000"/>
          <w:sz w:val="24"/>
          <w:szCs w:val="24"/>
        </w:rPr>
        <w:t xml:space="preserve">Pwysleisia Donaldson (2015) er mwyn i athrawon ateb y dibenion bod angen pwrpas i’r dysgu, </w:t>
      </w:r>
      <w:r w:rsidRPr="00F1763B">
        <w:rPr>
          <w:rFonts w:ascii="Times New Roman" w:hAnsi="Times New Roman" w:cs="Times New Roman"/>
          <w:sz w:val="24"/>
          <w:szCs w:val="24"/>
        </w:rPr>
        <w:t xml:space="preserve">a bod pob gwers boed yn wers bynciol neu thema yn dangos elfennau clir o’r cyfrifoldebau. </w:t>
      </w:r>
      <w:r w:rsidR="005261E4">
        <w:rPr>
          <w:rFonts w:ascii="Times New Roman" w:hAnsi="Times New Roman" w:cs="Times New Roman"/>
          <w:sz w:val="24"/>
          <w:szCs w:val="24"/>
        </w:rPr>
        <w:t>Er hyn mae’n rh</w:t>
      </w:r>
      <w:r w:rsidR="00611DB4">
        <w:rPr>
          <w:rFonts w:ascii="Times New Roman" w:hAnsi="Times New Roman" w:cs="Times New Roman"/>
          <w:sz w:val="24"/>
          <w:szCs w:val="24"/>
        </w:rPr>
        <w:t xml:space="preserve">aid sicrhau nid yw’r dysgwyr yn dewis y thema pob tro. Gall arawin tuag at ddysgwyr yn osgoi themau neu pynciau nad ydynt yn hyderus yn gwneud, sy’n gallu achosi arferiad gwael tuag at gwaith (Hayes, 2010). </w:t>
      </w:r>
    </w:p>
    <w:p w:rsidR="001142D4" w:rsidRPr="009C3845" w:rsidRDefault="001142D4" w:rsidP="00F1763B">
      <w:pPr>
        <w:autoSpaceDE w:val="0"/>
        <w:autoSpaceDN w:val="0"/>
        <w:adjustRightInd w:val="0"/>
        <w:spacing w:line="360" w:lineRule="auto"/>
        <w:rPr>
          <w:rFonts w:ascii="Times New Roman" w:hAnsi="Times New Roman" w:cs="Times New Roman"/>
          <w:color w:val="000000"/>
          <w:sz w:val="24"/>
          <w:szCs w:val="24"/>
        </w:rPr>
      </w:pPr>
      <w:r w:rsidRPr="00F1763B">
        <w:rPr>
          <w:rFonts w:ascii="Times New Roman" w:hAnsi="Times New Roman" w:cs="Times New Roman"/>
          <w:sz w:val="24"/>
          <w:szCs w:val="24"/>
        </w:rPr>
        <w:t xml:space="preserve">Mae nifer o fuddion o addysgu’r cyfrifoldebau trawsgwricwlaidd fel y gwelwyd yn arfer dda Ysgol Tyn- y - Wern. </w:t>
      </w:r>
      <w:r w:rsidRPr="00F1763B">
        <w:rPr>
          <w:rFonts w:ascii="Times New Roman" w:hAnsi="Times New Roman" w:cs="Times New Roman"/>
          <w:color w:val="000000"/>
          <w:sz w:val="24"/>
          <w:szCs w:val="24"/>
        </w:rPr>
        <w:t xml:space="preserve">Dywed yr ysgol bod rhan fwyaf o’i ddisgyblion yn gwneud cynnydd da o ran y tri chyfrifoldeb ac mae’r ffordd </w:t>
      </w:r>
      <w:r w:rsidR="009C3845">
        <w:rPr>
          <w:rFonts w:ascii="Times New Roman" w:hAnsi="Times New Roman" w:cs="Times New Roman"/>
          <w:color w:val="000000"/>
          <w:sz w:val="24"/>
          <w:szCs w:val="24"/>
        </w:rPr>
        <w:t>n</w:t>
      </w:r>
      <w:r w:rsidRPr="00F1763B">
        <w:rPr>
          <w:rFonts w:ascii="Times New Roman" w:hAnsi="Times New Roman" w:cs="Times New Roman"/>
          <w:color w:val="000000"/>
          <w:sz w:val="24"/>
          <w:szCs w:val="24"/>
        </w:rPr>
        <w:t xml:space="preserve">ewydd o gynllunio yn drawsgwricwlaidd wir yn ennyn diddordeb y dysgwyr (Estyn, 2016). </w:t>
      </w:r>
      <w:r w:rsidRPr="00F1763B">
        <w:rPr>
          <w:rFonts w:ascii="Times New Roman" w:hAnsi="Times New Roman" w:cs="Times New Roman"/>
          <w:sz w:val="24"/>
          <w:szCs w:val="24"/>
        </w:rPr>
        <w:t>Gwelir pwysigrwydd cynllunio mewn mwy o ddyfnder er mwyn cyfoethogi gwersi a sicrhau bod dysgwyr yn derbyn yr addysg gorau er mwyn ddatblygu’r sgiliau hanfodol. Credir taw swydd Llywodraeth Cymru yw sicrhau bod athrawon yn derbyn y hyfforddant er mwyn dysgu’r sgiliau yn dda yn enwedig cymhwysedd digidol. Nodwyd gan Donaldson (2015, t. 41)</w:t>
      </w:r>
      <w:r w:rsidRPr="00F1763B">
        <w:rPr>
          <w:rFonts w:ascii="Times New Roman" w:hAnsi="Times New Roman" w:cs="Times New Roman"/>
          <w:color w:val="000000"/>
          <w:sz w:val="24"/>
          <w:szCs w:val="24"/>
        </w:rPr>
        <w:t xml:space="preserve"> “Dylai ysgolion ddynodi aelod staff a fydd yn arwain ac yn hybu pob un o’r tri Chyfrifoldeb Trawsgwricwlaidd.” </w:t>
      </w:r>
      <w:r w:rsidRPr="00F1763B">
        <w:rPr>
          <w:rFonts w:ascii="Times New Roman" w:hAnsi="Times New Roman" w:cs="Times New Roman"/>
          <w:sz w:val="24"/>
          <w:szCs w:val="24"/>
        </w:rPr>
        <w:t xml:space="preserve">Er mwyn i ysgolion gwneud hyn mae’n rhaid i’r aelod o staff derbyn hyfforddiant yn benodol er mwyn hyfforddi athrawon yr ysgol. Credir bydd angen llawer iawn o hyfforddiant ar athrawon gan yr aelod o staff a fydd yn gyfrifol am gymhwysedd digidol, gan ei fod yn gyfrifoldeb newydd. Ni chafodd llawer o athrawon ei ddysgu sut i fod yn ddigidol yn yr ysgol. Argymhellaf gynnal dyddiau cymhwysed digidol er mwyn sicrhau bod yr athrawon yn deall am ofynion y cwricwlwm newydd a’r hyn dywed gan </w:t>
      </w:r>
      <w:r w:rsidRPr="00F1763B">
        <w:rPr>
          <w:rFonts w:ascii="Times New Roman" w:hAnsi="Times New Roman" w:cs="Times New Roman"/>
          <w:color w:val="000000"/>
          <w:sz w:val="24"/>
          <w:szCs w:val="24"/>
        </w:rPr>
        <w:t>Donaldson (2015, t.41)</w:t>
      </w:r>
      <w:r w:rsidR="009C3845">
        <w:rPr>
          <w:rFonts w:ascii="Times New Roman" w:hAnsi="Times New Roman" w:cs="Times New Roman"/>
          <w:color w:val="000000"/>
          <w:sz w:val="24"/>
          <w:szCs w:val="24"/>
        </w:rPr>
        <w:t>.</w:t>
      </w:r>
      <w:r w:rsidRPr="00F1763B">
        <w:rPr>
          <w:rFonts w:ascii="Times New Roman" w:hAnsi="Times New Roman" w:cs="Times New Roman"/>
          <w:color w:val="000000"/>
          <w:sz w:val="24"/>
          <w:szCs w:val="24"/>
        </w:rPr>
        <w:t xml:space="preserve"> “</w:t>
      </w:r>
      <w:r w:rsidR="009C3845">
        <w:rPr>
          <w:rFonts w:ascii="Times New Roman" w:hAnsi="Times New Roman" w:cs="Times New Roman"/>
          <w:color w:val="000000"/>
          <w:sz w:val="24"/>
          <w:szCs w:val="24"/>
        </w:rPr>
        <w:t>D</w:t>
      </w:r>
      <w:r w:rsidRPr="00F1763B">
        <w:rPr>
          <w:rFonts w:ascii="Times New Roman" w:hAnsi="Times New Roman" w:cs="Times New Roman"/>
          <w:color w:val="000000"/>
          <w:sz w:val="24"/>
          <w:szCs w:val="24"/>
        </w:rPr>
        <w:t xml:space="preserve">ylai ganolbwyntio ar addysgeg, datblygu sgiliau dyfnach, gallu trosglwyddo, a dealltwriaeth, yn ogystal â defnydd posibl y cymwyseddau hyn.” </w:t>
      </w:r>
    </w:p>
    <w:p w:rsidR="001142D4" w:rsidRPr="00F1763B" w:rsidRDefault="009C3845" w:rsidP="00F1763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color w:val="000000"/>
          <w:sz w:val="24"/>
          <w:szCs w:val="24"/>
        </w:rPr>
        <w:t>Argymhellaf i</w:t>
      </w:r>
      <w:r w:rsidR="001142D4" w:rsidRPr="00F1763B">
        <w:rPr>
          <w:rFonts w:ascii="Times New Roman" w:hAnsi="Times New Roman" w:cs="Times New Roman"/>
          <w:color w:val="000000"/>
          <w:sz w:val="24"/>
          <w:szCs w:val="24"/>
        </w:rPr>
        <w:t xml:space="preserve"> Lywodraeth Cymru dileu safoni o ran lefelu dysgwyr yn hytrach gwelir pwysigrwydd “Camau Cynnydd”. Bydd dysgwyr yn gweld y daith ac yn deall yn fwy beth sydd angen wneud er mwyn cyrraedd y man disgwyliedig. (Donaldson,2015) </w:t>
      </w:r>
      <w:r w:rsidR="001142D4" w:rsidRPr="00F1763B">
        <w:rPr>
          <w:rFonts w:ascii="Times New Roman" w:hAnsi="Times New Roman" w:cs="Times New Roman"/>
          <w:sz w:val="24"/>
          <w:szCs w:val="24"/>
        </w:rPr>
        <w:t xml:space="preserve">Credir taw dyma ffordd hynod o bwerus o asesu’r dysgwyr nid yn unig i’r athrawon ond i’r dysgwyr ei </w:t>
      </w:r>
      <w:r w:rsidR="001142D4" w:rsidRPr="00F1763B">
        <w:rPr>
          <w:rFonts w:ascii="Times New Roman" w:hAnsi="Times New Roman" w:cs="Times New Roman"/>
          <w:sz w:val="24"/>
          <w:szCs w:val="24"/>
        </w:rPr>
        <w:lastRenderedPageBreak/>
        <w:t xml:space="preserve">hunain. Credwyd dyma’r ffordd ymlaen o ran asesu, yn enwedig i’r disgyblion sy’n tan gyflawni neu sydd gydag anghenion dysgu ychwanegol. </w:t>
      </w:r>
    </w:p>
    <w:p w:rsidR="001142D4" w:rsidRPr="00F1763B" w:rsidRDefault="001142D4" w:rsidP="00F1763B">
      <w:pPr>
        <w:autoSpaceDE w:val="0"/>
        <w:autoSpaceDN w:val="0"/>
        <w:adjustRightInd w:val="0"/>
        <w:spacing w:line="360" w:lineRule="auto"/>
        <w:rPr>
          <w:rFonts w:ascii="Times New Roman" w:hAnsi="Times New Roman" w:cs="Times New Roman"/>
          <w:sz w:val="24"/>
          <w:szCs w:val="24"/>
        </w:rPr>
      </w:pPr>
      <w:r w:rsidRPr="00F1763B">
        <w:rPr>
          <w:rFonts w:ascii="Times New Roman" w:hAnsi="Times New Roman" w:cs="Times New Roman"/>
          <w:sz w:val="24"/>
          <w:szCs w:val="24"/>
        </w:rPr>
        <w:t xml:space="preserve">Mae pwysigrwydd Llythrennedd, Rhifedd a Chymhwysedd digidol yn cael ei arwain gan benaethiaid ysgolion. Os mae pennaeth yn credu’n gryf taw dyma’r ffordd ymlaen bydd safonau’r ysgol yn cynyddu. </w:t>
      </w:r>
      <w:r w:rsidR="009C3845">
        <w:rPr>
          <w:rFonts w:ascii="Times New Roman" w:hAnsi="Times New Roman" w:cs="Times New Roman"/>
          <w:sz w:val="24"/>
          <w:szCs w:val="24"/>
        </w:rPr>
        <w:t>B</w:t>
      </w:r>
      <w:r w:rsidRPr="00F1763B">
        <w:rPr>
          <w:rFonts w:ascii="Times New Roman" w:hAnsi="Times New Roman" w:cs="Times New Roman"/>
          <w:sz w:val="24"/>
          <w:szCs w:val="24"/>
        </w:rPr>
        <w:t xml:space="preserve">ydd yn creu dysgwyr mwy galluog, </w:t>
      </w:r>
      <w:r w:rsidRPr="00F1763B">
        <w:rPr>
          <w:rFonts w:ascii="Times New Roman" w:hAnsi="Times New Roman" w:cs="Times New Roman"/>
          <w:color w:val="000000"/>
          <w:sz w:val="24"/>
          <w:szCs w:val="24"/>
        </w:rPr>
        <w:t xml:space="preserve">mentrus a chreadigol fel yr awgrymwyd gan Donaldosn (2015) , </w:t>
      </w:r>
      <w:r w:rsidRPr="00F1763B">
        <w:rPr>
          <w:rFonts w:ascii="Times New Roman" w:hAnsi="Times New Roman" w:cs="Times New Roman"/>
          <w:sz w:val="24"/>
          <w:szCs w:val="24"/>
        </w:rPr>
        <w:t>bydd gan y dysgwyr mwy o obaith wrth symud ymlaen yn ei fywyd ysgol a thu hwnt i’r ysgol</w:t>
      </w:r>
      <w:r w:rsidRPr="00F1763B">
        <w:rPr>
          <w:rFonts w:ascii="Times New Roman" w:hAnsi="Times New Roman" w:cs="Times New Roman"/>
          <w:sz w:val="24"/>
          <w:szCs w:val="24"/>
        </w:rPr>
        <w:t>.</w:t>
      </w:r>
      <w:r w:rsidRPr="00F1763B">
        <w:rPr>
          <w:rFonts w:ascii="Times New Roman" w:hAnsi="Times New Roman" w:cs="Times New Roman"/>
          <w:sz w:val="24"/>
          <w:szCs w:val="24"/>
        </w:rPr>
        <w:t xml:space="preserve"> </w:t>
      </w:r>
    </w:p>
    <w:p w:rsidR="00D062E8" w:rsidRPr="00F1763B" w:rsidRDefault="00D062E8" w:rsidP="00F1763B">
      <w:pPr>
        <w:spacing w:line="360" w:lineRule="auto"/>
        <w:rPr>
          <w:rFonts w:ascii="Times New Roman" w:hAnsi="Times New Roman" w:cs="Times New Roman"/>
          <w:sz w:val="24"/>
          <w:szCs w:val="24"/>
        </w:rPr>
      </w:pPr>
    </w:p>
    <w:p w:rsidR="00D84A04" w:rsidRPr="00F1763B" w:rsidRDefault="00D84A04" w:rsidP="00F1763B">
      <w:pPr>
        <w:spacing w:line="360" w:lineRule="auto"/>
        <w:rPr>
          <w:rFonts w:ascii="Times New Roman" w:hAnsi="Times New Roman" w:cs="Times New Roman"/>
          <w:sz w:val="24"/>
          <w:szCs w:val="24"/>
        </w:rPr>
      </w:pPr>
    </w:p>
    <w:p w:rsidR="00D84A04" w:rsidRPr="00F1763B" w:rsidRDefault="00D84A04" w:rsidP="00F1763B">
      <w:pPr>
        <w:spacing w:line="360" w:lineRule="auto"/>
        <w:rPr>
          <w:rFonts w:ascii="Times New Roman" w:hAnsi="Times New Roman" w:cs="Times New Roman"/>
          <w:sz w:val="24"/>
          <w:szCs w:val="24"/>
        </w:rPr>
      </w:pPr>
    </w:p>
    <w:p w:rsidR="00D84A04" w:rsidRPr="00F1763B" w:rsidRDefault="00D84A04"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F1763B" w:rsidRPr="00F1763B" w:rsidRDefault="00F1763B" w:rsidP="00F1763B">
      <w:pPr>
        <w:spacing w:line="360" w:lineRule="auto"/>
        <w:rPr>
          <w:rFonts w:ascii="Times New Roman" w:hAnsi="Times New Roman" w:cs="Times New Roman"/>
          <w:sz w:val="24"/>
          <w:szCs w:val="24"/>
        </w:rPr>
      </w:pPr>
    </w:p>
    <w:p w:rsidR="00D84A04" w:rsidRPr="00F1763B" w:rsidRDefault="00D84A04" w:rsidP="00F1763B">
      <w:pPr>
        <w:spacing w:line="360" w:lineRule="auto"/>
        <w:rPr>
          <w:rFonts w:ascii="Times New Roman" w:hAnsi="Times New Roman" w:cs="Times New Roman"/>
          <w:sz w:val="24"/>
          <w:szCs w:val="24"/>
        </w:rPr>
      </w:pPr>
    </w:p>
    <w:p w:rsidR="00D84A04" w:rsidRPr="00F1763B" w:rsidRDefault="00D84A04" w:rsidP="00D84A04">
      <w:pPr>
        <w:rPr>
          <w:rFonts w:ascii="Times New Roman" w:hAnsi="Times New Roman" w:cs="Times New Roman"/>
          <w:b/>
          <w:color w:val="000000" w:themeColor="text1"/>
          <w:sz w:val="24"/>
          <w:szCs w:val="24"/>
        </w:rPr>
      </w:pPr>
      <w:r w:rsidRPr="00F1763B">
        <w:rPr>
          <w:rFonts w:ascii="Times New Roman" w:hAnsi="Times New Roman" w:cs="Times New Roman"/>
          <w:b/>
          <w:color w:val="000000" w:themeColor="text1"/>
          <w:sz w:val="24"/>
          <w:szCs w:val="24"/>
        </w:rPr>
        <w:t>Rhestr gyfeiriadau</w:t>
      </w:r>
    </w:p>
    <w:p w:rsidR="00D84A04" w:rsidRPr="00F1763B" w:rsidRDefault="00D84A04" w:rsidP="00D84A04">
      <w:pPr>
        <w:rPr>
          <w:rFonts w:ascii="Times New Roman" w:hAnsi="Times New Roman" w:cs="Times New Roman"/>
          <w:b/>
          <w:color w:val="000000" w:themeColor="text1"/>
          <w:sz w:val="24"/>
          <w:szCs w:val="24"/>
        </w:rPr>
      </w:pP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Audain, J. (2014) T</w:t>
      </w:r>
      <w:r w:rsidRPr="00F1763B">
        <w:rPr>
          <w:rFonts w:ascii="Times New Roman" w:hAnsi="Times New Roman" w:cs="Times New Roman"/>
          <w:i/>
          <w:color w:val="000000" w:themeColor="text1"/>
          <w:sz w:val="24"/>
          <w:szCs w:val="24"/>
        </w:rPr>
        <w:t>he Ultimate Guide to Using ICT Across the Curriculum (For Primary Teachers)</w:t>
      </w:r>
      <w:r w:rsidRPr="00F1763B">
        <w:rPr>
          <w:rFonts w:ascii="Times New Roman" w:hAnsi="Times New Roman" w:cs="Times New Roman"/>
          <w:color w:val="000000" w:themeColor="text1"/>
          <w:sz w:val="24"/>
          <w:szCs w:val="24"/>
        </w:rPr>
        <w:t xml:space="preserve">. London: Bloomsbury Education.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Barnes, J. (2015) </w:t>
      </w:r>
      <w:r w:rsidRPr="00F1763B">
        <w:rPr>
          <w:rFonts w:ascii="Times New Roman" w:hAnsi="Times New Roman" w:cs="Times New Roman"/>
          <w:i/>
          <w:color w:val="000000" w:themeColor="text1"/>
          <w:sz w:val="24"/>
          <w:szCs w:val="24"/>
        </w:rPr>
        <w:t>Cross- Curricular Learning 3-14</w:t>
      </w:r>
      <w:r w:rsidRPr="00F1763B">
        <w:rPr>
          <w:rFonts w:ascii="Times New Roman" w:hAnsi="Times New Roman" w:cs="Times New Roman"/>
          <w:color w:val="000000" w:themeColor="text1"/>
          <w:sz w:val="24"/>
          <w:szCs w:val="24"/>
        </w:rPr>
        <w:t>. 3ydd Arg. London: SAGE.</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Byrne, R. (2017) </w:t>
      </w:r>
      <w:r w:rsidRPr="00F1763B">
        <w:rPr>
          <w:rFonts w:ascii="Times New Roman" w:hAnsi="Times New Roman" w:cs="Times New Roman"/>
          <w:i/>
          <w:color w:val="000000" w:themeColor="text1"/>
          <w:sz w:val="24"/>
          <w:szCs w:val="24"/>
        </w:rPr>
        <w:t>The Benefits of Cross-Curricular Learning</w:t>
      </w:r>
      <w:r w:rsidRPr="00F1763B">
        <w:rPr>
          <w:rFonts w:ascii="Times New Roman" w:hAnsi="Times New Roman" w:cs="Times New Roman"/>
          <w:color w:val="000000" w:themeColor="text1"/>
          <w:sz w:val="24"/>
          <w:szCs w:val="24"/>
        </w:rPr>
        <w:t xml:space="preserve">. Ar gael yn: </w:t>
      </w:r>
      <w:hyperlink r:id="rId9" w:history="1">
        <w:r w:rsidRPr="00F1763B">
          <w:rPr>
            <w:rStyle w:val="Hyperlink"/>
            <w:rFonts w:ascii="Times New Roman" w:hAnsi="Times New Roman" w:cs="Times New Roman"/>
            <w:color w:val="000000" w:themeColor="text1"/>
            <w:sz w:val="24"/>
            <w:szCs w:val="24"/>
          </w:rPr>
          <w:t>https://www.kidsdiscover.com/teacherresources/the-benefits-of-cross-curricular-learning/</w:t>
        </w:r>
      </w:hyperlink>
      <w:r w:rsidRPr="00F1763B">
        <w:rPr>
          <w:rFonts w:ascii="Times New Roman" w:hAnsi="Times New Roman" w:cs="Times New Roman"/>
          <w:color w:val="000000" w:themeColor="text1"/>
          <w:sz w:val="24"/>
          <w:szCs w:val="24"/>
        </w:rPr>
        <w:t xml:space="preserve"> (Darllenwyd: 20ed o Dachwedd 2018)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Catapano, J. (Anhysbys) </w:t>
      </w:r>
      <w:r w:rsidRPr="00F1763B">
        <w:rPr>
          <w:rFonts w:ascii="Times New Roman" w:hAnsi="Times New Roman" w:cs="Times New Roman"/>
          <w:i/>
          <w:color w:val="000000" w:themeColor="text1"/>
          <w:sz w:val="24"/>
          <w:szCs w:val="24"/>
        </w:rPr>
        <w:t>Approaches to Successful Cross-Curriculum Integration</w:t>
      </w:r>
      <w:r w:rsidRPr="00F1763B">
        <w:rPr>
          <w:rFonts w:ascii="Times New Roman" w:hAnsi="Times New Roman" w:cs="Times New Roman"/>
          <w:color w:val="000000" w:themeColor="text1"/>
          <w:sz w:val="24"/>
          <w:szCs w:val="24"/>
        </w:rPr>
        <w:t xml:space="preserve">. Ar gael yn: </w:t>
      </w:r>
      <w:hyperlink r:id="rId10" w:history="1">
        <w:r w:rsidRPr="00F1763B">
          <w:rPr>
            <w:rStyle w:val="Hyperlink"/>
            <w:rFonts w:ascii="Times New Roman" w:hAnsi="Times New Roman" w:cs="Times New Roman"/>
            <w:color w:val="000000" w:themeColor="text1"/>
            <w:sz w:val="24"/>
            <w:szCs w:val="24"/>
          </w:rPr>
          <w:t>http://www.teachhub.com/approaches-successful-cross-curriculum-integration</w:t>
        </w:r>
      </w:hyperlink>
      <w:r w:rsidRPr="00F1763B">
        <w:rPr>
          <w:rFonts w:ascii="Times New Roman" w:hAnsi="Times New Roman" w:cs="Times New Roman"/>
          <w:color w:val="000000" w:themeColor="text1"/>
          <w:sz w:val="24"/>
          <w:szCs w:val="24"/>
        </w:rPr>
        <w:t xml:space="preserve"> (Darllenwyd 25ain o Dachwedd 2018).</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Didau, D. (2014) </w:t>
      </w:r>
      <w:r w:rsidRPr="00F1763B">
        <w:rPr>
          <w:rFonts w:ascii="Times New Roman" w:hAnsi="Times New Roman" w:cs="Times New Roman"/>
          <w:i/>
          <w:color w:val="000000" w:themeColor="text1"/>
          <w:sz w:val="24"/>
          <w:szCs w:val="24"/>
        </w:rPr>
        <w:t>The Secret of Literacy</w:t>
      </w:r>
      <w:r w:rsidRPr="00F1763B">
        <w:rPr>
          <w:rFonts w:ascii="Times New Roman" w:hAnsi="Times New Roman" w:cs="Times New Roman"/>
          <w:color w:val="000000" w:themeColor="text1"/>
          <w:sz w:val="24"/>
          <w:szCs w:val="24"/>
        </w:rPr>
        <w:t>. Carmarthen: Crown Publishing.</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Donaldson, G. (2015) </w:t>
      </w:r>
      <w:r w:rsidRPr="00F1763B">
        <w:rPr>
          <w:rFonts w:ascii="Times New Roman" w:hAnsi="Times New Roman" w:cs="Times New Roman"/>
          <w:i/>
          <w:color w:val="000000" w:themeColor="text1"/>
          <w:sz w:val="24"/>
          <w:szCs w:val="24"/>
        </w:rPr>
        <w:t>Dyfodol Llwyddiannus</w:t>
      </w:r>
      <w:r w:rsidRPr="00F1763B">
        <w:rPr>
          <w:rFonts w:ascii="Times New Roman" w:hAnsi="Times New Roman" w:cs="Times New Roman"/>
          <w:color w:val="000000" w:themeColor="text1"/>
          <w:sz w:val="24"/>
          <w:szCs w:val="24"/>
        </w:rPr>
        <w:t>. Caerdydd: Llywodraeth Cymru.</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Estyn (2016) </w:t>
      </w:r>
      <w:r w:rsidRPr="00F1763B">
        <w:rPr>
          <w:rFonts w:ascii="Times New Roman" w:hAnsi="Times New Roman" w:cs="Times New Roman"/>
          <w:i/>
          <w:color w:val="000000" w:themeColor="text1"/>
          <w:sz w:val="24"/>
          <w:szCs w:val="24"/>
        </w:rPr>
        <w:t>Themâu trawsgwricwlaidd sy’n datblygu medrau allweddol disgyblion</w:t>
      </w:r>
      <w:r w:rsidRPr="00F1763B">
        <w:rPr>
          <w:rFonts w:ascii="Times New Roman" w:hAnsi="Times New Roman" w:cs="Times New Roman"/>
          <w:color w:val="000000" w:themeColor="text1"/>
          <w:sz w:val="24"/>
          <w:szCs w:val="24"/>
        </w:rPr>
        <w:t xml:space="preserve">. Ar gael yn: </w:t>
      </w:r>
      <w:hyperlink r:id="rId11" w:history="1">
        <w:r w:rsidRPr="00F1763B">
          <w:rPr>
            <w:rStyle w:val="Hyperlink"/>
            <w:rFonts w:ascii="Times New Roman" w:hAnsi="Times New Roman" w:cs="Times New Roman"/>
            <w:color w:val="000000" w:themeColor="text1"/>
            <w:sz w:val="24"/>
            <w:szCs w:val="24"/>
          </w:rPr>
          <w:t>https://www.estyn.llyw.cymru/arfer-effeithiol/them%C3%A2u-trawsgwricwlaidd-sy%E2%80%99n-datblygu-medrau-allweddol-disgyblion</w:t>
        </w:r>
      </w:hyperlink>
      <w:r w:rsidRPr="00F1763B">
        <w:rPr>
          <w:rFonts w:ascii="Times New Roman" w:hAnsi="Times New Roman" w:cs="Times New Roman"/>
          <w:color w:val="000000" w:themeColor="text1"/>
          <w:sz w:val="24"/>
          <w:szCs w:val="24"/>
        </w:rPr>
        <w:t xml:space="preserve"> (Darllenwyd: 1af o Ragfyr 2018).</w:t>
      </w:r>
    </w:p>
    <w:p w:rsidR="00D84A04"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Estyn (2018) </w:t>
      </w:r>
      <w:r w:rsidRPr="00F1763B">
        <w:rPr>
          <w:rFonts w:ascii="Times New Roman" w:hAnsi="Times New Roman" w:cs="Times New Roman"/>
          <w:i/>
          <w:color w:val="000000" w:themeColor="text1"/>
          <w:sz w:val="24"/>
          <w:szCs w:val="24"/>
        </w:rPr>
        <w:t>Paratoi i weithredu’r cwricwlwm newydd trwy gynnwys disgyblion</w:t>
      </w:r>
      <w:r w:rsidRPr="00F1763B">
        <w:rPr>
          <w:rFonts w:ascii="Times New Roman" w:hAnsi="Times New Roman" w:cs="Times New Roman"/>
          <w:color w:val="000000" w:themeColor="text1"/>
          <w:sz w:val="24"/>
          <w:szCs w:val="24"/>
        </w:rPr>
        <w:t xml:space="preserve">. Ar gael yn: </w:t>
      </w:r>
      <w:hyperlink r:id="rId12" w:history="1">
        <w:r w:rsidRPr="00F1763B">
          <w:rPr>
            <w:rStyle w:val="Hyperlink"/>
            <w:rFonts w:ascii="Times New Roman" w:hAnsi="Times New Roman" w:cs="Times New Roman"/>
            <w:color w:val="000000" w:themeColor="text1"/>
            <w:sz w:val="24"/>
            <w:szCs w:val="24"/>
          </w:rPr>
          <w:t>https://www.estyn.llyw.cymru/arfer-effeithiol/paratoi-i-weithredu%E2%80%99r-cwricwlwm-newydd-trwy-gynnwys-disgyblion</w:t>
        </w:r>
      </w:hyperlink>
      <w:r w:rsidRPr="00F1763B">
        <w:rPr>
          <w:rFonts w:ascii="Times New Roman" w:hAnsi="Times New Roman" w:cs="Times New Roman"/>
          <w:color w:val="000000" w:themeColor="text1"/>
          <w:sz w:val="24"/>
          <w:szCs w:val="24"/>
        </w:rPr>
        <w:t xml:space="preserve"> (Darllenwyd: 10ed o Ragfyr 2018). </w:t>
      </w:r>
    </w:p>
    <w:p w:rsidR="001976D3" w:rsidRDefault="001976D3" w:rsidP="00D84A04">
      <w:pPr>
        <w:rPr>
          <w:rFonts w:ascii="Times New Roman" w:hAnsi="Times New Roman" w:cs="Times New Roman"/>
          <w:color w:val="000000" w:themeColor="text1"/>
          <w:sz w:val="24"/>
          <w:szCs w:val="24"/>
        </w:rPr>
      </w:pPr>
      <w:r w:rsidRPr="001976D3">
        <w:rPr>
          <w:rFonts w:ascii="Times New Roman" w:hAnsi="Times New Roman" w:cs="Times New Roman"/>
          <w:color w:val="000000" w:themeColor="text1"/>
          <w:sz w:val="24"/>
          <w:szCs w:val="24"/>
        </w:rPr>
        <w:t xml:space="preserve">Hayes, D. (2010) </w:t>
      </w:r>
      <w:r w:rsidRPr="001976D3">
        <w:rPr>
          <w:rFonts w:ascii="Times New Roman" w:hAnsi="Times New Roman" w:cs="Times New Roman"/>
          <w:i/>
          <w:color w:val="000000" w:themeColor="text1"/>
          <w:sz w:val="24"/>
          <w:szCs w:val="24"/>
        </w:rPr>
        <w:t>The seductive charms of a cross-curricular approach, Education 3</w:t>
      </w:r>
      <w:r>
        <w:rPr>
          <w:rFonts w:ascii="Times New Roman" w:hAnsi="Times New Roman" w:cs="Times New Roman"/>
          <w:i/>
          <w:color w:val="000000" w:themeColor="text1"/>
          <w:sz w:val="24"/>
          <w:szCs w:val="24"/>
        </w:rPr>
        <w:t>-</w:t>
      </w:r>
      <w:bookmarkStart w:id="0" w:name="_GoBack"/>
      <w:bookmarkEnd w:id="0"/>
      <w:r w:rsidRPr="001976D3">
        <w:rPr>
          <w:rFonts w:ascii="Times New Roman" w:hAnsi="Times New Roman" w:cs="Times New Roman"/>
          <w:i/>
          <w:color w:val="000000" w:themeColor="text1"/>
          <w:sz w:val="24"/>
          <w:szCs w:val="24"/>
        </w:rPr>
        <w:t>13,</w:t>
      </w:r>
      <w:r w:rsidRPr="001976D3">
        <w:rPr>
          <w:rFonts w:ascii="Times New Roman" w:hAnsi="Times New Roman" w:cs="Times New Roman"/>
          <w:color w:val="000000" w:themeColor="text1"/>
          <w:sz w:val="24"/>
          <w:szCs w:val="24"/>
        </w:rPr>
        <w:t xml:space="preserve"> 38:4, 381-387</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Haylock, D. a Manning, R. (2018) </w:t>
      </w:r>
      <w:r w:rsidRPr="00F1763B">
        <w:rPr>
          <w:rFonts w:ascii="Times New Roman" w:hAnsi="Times New Roman" w:cs="Times New Roman"/>
          <w:i/>
          <w:color w:val="000000" w:themeColor="text1"/>
          <w:sz w:val="24"/>
          <w:szCs w:val="24"/>
        </w:rPr>
        <w:t>Mathematics Explained for Primary Teachers</w:t>
      </w:r>
      <w:r w:rsidRPr="00F1763B">
        <w:rPr>
          <w:rFonts w:ascii="Times New Roman" w:hAnsi="Times New Roman" w:cs="Times New Roman"/>
          <w:color w:val="000000" w:themeColor="text1"/>
          <w:sz w:val="24"/>
          <w:szCs w:val="24"/>
        </w:rPr>
        <w:t xml:space="preserve">. 6ed Arg. London: SAGE.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Is-adran Diwygio’r Cwricwlwm (2018) </w:t>
      </w:r>
      <w:r w:rsidRPr="00F1763B">
        <w:rPr>
          <w:rFonts w:ascii="Times New Roman" w:hAnsi="Times New Roman" w:cs="Times New Roman"/>
          <w:i/>
          <w:color w:val="000000" w:themeColor="text1"/>
          <w:sz w:val="24"/>
          <w:szCs w:val="24"/>
        </w:rPr>
        <w:t>Fframwaith Cymhwysedd Digidol – canllawiau</w:t>
      </w:r>
      <w:r w:rsidRPr="00F1763B">
        <w:rPr>
          <w:rFonts w:ascii="Times New Roman" w:hAnsi="Times New Roman" w:cs="Times New Roman"/>
          <w:color w:val="000000" w:themeColor="text1"/>
          <w:sz w:val="24"/>
          <w:szCs w:val="24"/>
        </w:rPr>
        <w:t xml:space="preserve">. Caerdydd: Llywodraeth Cymru. Ar gael yn: </w:t>
      </w:r>
      <w:hyperlink r:id="rId13" w:history="1">
        <w:r w:rsidRPr="00F1763B">
          <w:rPr>
            <w:rStyle w:val="Hyperlink"/>
            <w:rFonts w:ascii="Times New Roman" w:hAnsi="Times New Roman" w:cs="Times New Roman"/>
            <w:color w:val="000000" w:themeColor="text1"/>
            <w:sz w:val="24"/>
            <w:szCs w:val="24"/>
          </w:rPr>
          <w:t>http://learning.gov.wales/docs/learningwales/publications/180620-dcf-guidance-2018-cy.pdf</w:t>
        </w:r>
      </w:hyperlink>
      <w:r w:rsidRPr="00F1763B">
        <w:rPr>
          <w:rFonts w:ascii="Times New Roman" w:hAnsi="Times New Roman" w:cs="Times New Roman"/>
          <w:color w:val="000000" w:themeColor="text1"/>
          <w:sz w:val="24"/>
          <w:szCs w:val="24"/>
        </w:rPr>
        <w:t xml:space="preserve"> (Darllenwyd: 1af o Ragfyr 2018).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Johnson, B. (2014) </w:t>
      </w:r>
      <w:r w:rsidRPr="00F1763B">
        <w:rPr>
          <w:rFonts w:ascii="Times New Roman" w:hAnsi="Times New Roman" w:cs="Times New Roman"/>
          <w:i/>
          <w:color w:val="000000" w:themeColor="text1"/>
          <w:sz w:val="24"/>
          <w:szCs w:val="24"/>
        </w:rPr>
        <w:t>Deeper Learning: Why Cross-Curricular Teaching is Essential</w:t>
      </w:r>
      <w:r w:rsidRPr="00F1763B">
        <w:rPr>
          <w:rFonts w:ascii="Times New Roman" w:hAnsi="Times New Roman" w:cs="Times New Roman"/>
          <w:color w:val="000000" w:themeColor="text1"/>
          <w:sz w:val="24"/>
          <w:szCs w:val="24"/>
        </w:rPr>
        <w:t xml:space="preserve">. Ar gael yn: </w:t>
      </w:r>
      <w:hyperlink r:id="rId14" w:history="1">
        <w:r w:rsidRPr="00F1763B">
          <w:rPr>
            <w:rStyle w:val="Hyperlink"/>
            <w:rFonts w:ascii="Times New Roman" w:hAnsi="Times New Roman" w:cs="Times New Roman"/>
            <w:color w:val="000000" w:themeColor="text1"/>
            <w:sz w:val="24"/>
            <w:szCs w:val="24"/>
          </w:rPr>
          <w:t>https://www.edutopia.org/blog/cross-curricular-teaching-deeper-learning-ben-johnson</w:t>
        </w:r>
      </w:hyperlink>
      <w:r w:rsidRPr="00F1763B">
        <w:rPr>
          <w:rFonts w:ascii="Times New Roman" w:hAnsi="Times New Roman" w:cs="Times New Roman"/>
          <w:color w:val="000000" w:themeColor="text1"/>
          <w:sz w:val="24"/>
          <w:szCs w:val="24"/>
        </w:rPr>
        <w:t xml:space="preserve"> (Darllenwyd: 21ain o Dachwedd 2018).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lastRenderedPageBreak/>
        <w:t xml:space="preserve">Kelly, M. (2018) </w:t>
      </w:r>
      <w:r w:rsidRPr="00F1763B">
        <w:rPr>
          <w:rFonts w:ascii="Times New Roman" w:hAnsi="Times New Roman" w:cs="Times New Roman"/>
          <w:i/>
          <w:color w:val="000000" w:themeColor="text1"/>
          <w:sz w:val="24"/>
          <w:szCs w:val="24"/>
        </w:rPr>
        <w:t>Cross-Curricular Connections in Instruction</w:t>
      </w:r>
      <w:r w:rsidRPr="00F1763B">
        <w:rPr>
          <w:rFonts w:ascii="Times New Roman" w:hAnsi="Times New Roman" w:cs="Times New Roman"/>
          <w:color w:val="000000" w:themeColor="text1"/>
          <w:sz w:val="24"/>
          <w:szCs w:val="24"/>
        </w:rPr>
        <w:t xml:space="preserve">. Ar gael yn: </w:t>
      </w:r>
      <w:hyperlink r:id="rId15" w:history="1">
        <w:r w:rsidRPr="00F1763B">
          <w:rPr>
            <w:rStyle w:val="Hyperlink"/>
            <w:rFonts w:ascii="Times New Roman" w:hAnsi="Times New Roman" w:cs="Times New Roman"/>
            <w:color w:val="000000" w:themeColor="text1"/>
            <w:sz w:val="24"/>
            <w:szCs w:val="24"/>
          </w:rPr>
          <w:t>https://www.thoughtco.com/cross-curricular-connections-7791</w:t>
        </w:r>
      </w:hyperlink>
      <w:r w:rsidRPr="00F1763B">
        <w:rPr>
          <w:rFonts w:ascii="Times New Roman" w:hAnsi="Times New Roman" w:cs="Times New Roman"/>
          <w:color w:val="000000" w:themeColor="text1"/>
          <w:sz w:val="24"/>
          <w:szCs w:val="24"/>
        </w:rPr>
        <w:t xml:space="preserve"> (Darllenwyd: 20ed o Dachwedd 2018).</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Kumon (Anhysbys) </w:t>
      </w:r>
      <w:r w:rsidRPr="00F1763B">
        <w:rPr>
          <w:rFonts w:ascii="Times New Roman" w:hAnsi="Times New Roman" w:cs="Times New Roman"/>
          <w:i/>
          <w:color w:val="000000" w:themeColor="text1"/>
          <w:sz w:val="24"/>
          <w:szCs w:val="24"/>
        </w:rPr>
        <w:t>How cross-curricular learning can help your child</w:t>
      </w:r>
      <w:r w:rsidRPr="00F1763B">
        <w:rPr>
          <w:rFonts w:ascii="Times New Roman" w:hAnsi="Times New Roman" w:cs="Times New Roman"/>
          <w:color w:val="000000" w:themeColor="text1"/>
          <w:sz w:val="24"/>
          <w:szCs w:val="24"/>
        </w:rPr>
        <w:t xml:space="preserve">. Ar gael yn: </w:t>
      </w:r>
      <w:hyperlink r:id="rId16" w:history="1">
        <w:r w:rsidRPr="00F1763B">
          <w:rPr>
            <w:rStyle w:val="Hyperlink"/>
            <w:rFonts w:ascii="Times New Roman" w:hAnsi="Times New Roman" w:cs="Times New Roman"/>
            <w:color w:val="000000" w:themeColor="text1"/>
            <w:sz w:val="24"/>
            <w:szCs w:val="24"/>
          </w:rPr>
          <w:t>https://www.kumon.co.uk/blog/how-cross-curricular-learning-can-help-your-child/</w:t>
        </w:r>
      </w:hyperlink>
      <w:r w:rsidRPr="00F1763B">
        <w:rPr>
          <w:rFonts w:ascii="Times New Roman" w:hAnsi="Times New Roman" w:cs="Times New Roman"/>
          <w:color w:val="000000" w:themeColor="text1"/>
          <w:sz w:val="24"/>
          <w:szCs w:val="24"/>
        </w:rPr>
        <w:t xml:space="preserve"> (Darllenwyd: 3ydd o Ragfyr 2018).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Llywodraeth Cymru (2014) </w:t>
      </w:r>
      <w:r w:rsidRPr="00F1763B">
        <w:rPr>
          <w:rFonts w:ascii="Times New Roman" w:hAnsi="Times New Roman" w:cs="Times New Roman"/>
          <w:i/>
          <w:color w:val="000000" w:themeColor="text1"/>
          <w:sz w:val="24"/>
          <w:szCs w:val="24"/>
        </w:rPr>
        <w:t>Fframwaith Llythrennedd a Rhifedd Cenedlaethol</w:t>
      </w:r>
      <w:r w:rsidRPr="00F1763B">
        <w:rPr>
          <w:rFonts w:ascii="Times New Roman" w:hAnsi="Times New Roman" w:cs="Times New Roman"/>
          <w:color w:val="000000" w:themeColor="text1"/>
          <w:sz w:val="24"/>
          <w:szCs w:val="24"/>
        </w:rPr>
        <w:t xml:space="preserve">. Caerdydd: Llywodraeth Cymru. Ar gael yn: </w:t>
      </w:r>
      <w:hyperlink r:id="rId17" w:history="1">
        <w:r w:rsidRPr="00F1763B">
          <w:rPr>
            <w:rStyle w:val="Hyperlink"/>
            <w:rFonts w:ascii="Times New Roman" w:hAnsi="Times New Roman" w:cs="Times New Roman"/>
            <w:color w:val="000000" w:themeColor="text1"/>
            <w:sz w:val="24"/>
            <w:szCs w:val="24"/>
          </w:rPr>
          <w:t>http://learning.gov.wales/resources/browse-all/nlnf/?lang=cy</w:t>
        </w:r>
      </w:hyperlink>
      <w:r w:rsidRPr="00F1763B">
        <w:rPr>
          <w:rFonts w:ascii="Times New Roman" w:hAnsi="Times New Roman" w:cs="Times New Roman"/>
          <w:color w:val="000000" w:themeColor="text1"/>
          <w:sz w:val="24"/>
          <w:szCs w:val="24"/>
        </w:rPr>
        <w:t xml:space="preserve"> (Darllenwyd: 22ain o Dachwedd 2018)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Pimley, G. (2011) </w:t>
      </w:r>
      <w:r w:rsidRPr="00F1763B">
        <w:rPr>
          <w:rFonts w:ascii="Times New Roman" w:hAnsi="Times New Roman" w:cs="Times New Roman"/>
          <w:i/>
          <w:color w:val="000000" w:themeColor="text1"/>
          <w:sz w:val="24"/>
          <w:szCs w:val="24"/>
        </w:rPr>
        <w:t>Making cross curricular links</w:t>
      </w:r>
      <w:r w:rsidRPr="00F1763B">
        <w:rPr>
          <w:rFonts w:ascii="Times New Roman" w:hAnsi="Times New Roman" w:cs="Times New Roman"/>
          <w:color w:val="000000" w:themeColor="text1"/>
          <w:sz w:val="24"/>
          <w:szCs w:val="24"/>
        </w:rPr>
        <w:t xml:space="preserve">. Ar gael yn: </w:t>
      </w:r>
      <w:hyperlink r:id="rId18" w:history="1">
        <w:r w:rsidRPr="00F1763B">
          <w:rPr>
            <w:rStyle w:val="Hyperlink"/>
            <w:rFonts w:ascii="Times New Roman" w:hAnsi="Times New Roman" w:cs="Times New Roman"/>
            <w:color w:val="000000" w:themeColor="text1"/>
            <w:sz w:val="24"/>
            <w:szCs w:val="24"/>
          </w:rPr>
          <w:t>https://www.teachprimary.com/learning_resources/view/making-cross-curricular-links</w:t>
        </w:r>
      </w:hyperlink>
      <w:r w:rsidRPr="00F1763B">
        <w:rPr>
          <w:rFonts w:ascii="Times New Roman" w:hAnsi="Times New Roman" w:cs="Times New Roman"/>
          <w:color w:val="000000" w:themeColor="text1"/>
          <w:sz w:val="24"/>
          <w:szCs w:val="24"/>
        </w:rPr>
        <w:t xml:space="preserve"> (Darllenwyd 20ed o Dachwedd 2018).</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Tapper, J. (2018) </w:t>
      </w:r>
      <w:r w:rsidRPr="00F1763B">
        <w:rPr>
          <w:rFonts w:ascii="Times New Roman" w:hAnsi="Times New Roman" w:cs="Times New Roman"/>
          <w:i/>
          <w:color w:val="000000" w:themeColor="text1"/>
          <w:sz w:val="24"/>
          <w:szCs w:val="24"/>
        </w:rPr>
        <w:t>Burned out: why are so many teachers quitting or off sick with stress?.</w:t>
      </w:r>
      <w:r w:rsidRPr="00F1763B">
        <w:rPr>
          <w:rFonts w:ascii="Times New Roman" w:hAnsi="Times New Roman" w:cs="Times New Roman"/>
          <w:color w:val="000000" w:themeColor="text1"/>
          <w:sz w:val="24"/>
          <w:szCs w:val="24"/>
        </w:rPr>
        <w:t xml:space="preserve"> Ar gael yn: </w:t>
      </w:r>
      <w:hyperlink r:id="rId19" w:history="1">
        <w:r w:rsidRPr="00F1763B">
          <w:rPr>
            <w:rStyle w:val="Hyperlink"/>
            <w:rFonts w:ascii="Times New Roman" w:hAnsi="Times New Roman" w:cs="Times New Roman"/>
            <w:color w:val="000000" w:themeColor="text1"/>
            <w:sz w:val="24"/>
            <w:szCs w:val="24"/>
          </w:rPr>
          <w:t>https://www.theguardian.com/education/2018/may/13/teacher-burnout-shortages-recruitment-problems-budget-cuts</w:t>
        </w:r>
      </w:hyperlink>
      <w:r w:rsidRPr="00F1763B">
        <w:rPr>
          <w:rFonts w:ascii="Times New Roman" w:hAnsi="Times New Roman" w:cs="Times New Roman"/>
          <w:color w:val="000000" w:themeColor="text1"/>
          <w:sz w:val="24"/>
          <w:szCs w:val="24"/>
        </w:rPr>
        <w:t xml:space="preserve"> (Darllenwyd 1af o Ragfyr 2018).</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Yr Adran Addysg a Sgiliau (2013) </w:t>
      </w:r>
      <w:r w:rsidRPr="00F1763B">
        <w:rPr>
          <w:rFonts w:ascii="Times New Roman" w:hAnsi="Times New Roman" w:cs="Times New Roman"/>
          <w:i/>
          <w:color w:val="000000" w:themeColor="text1"/>
          <w:sz w:val="24"/>
          <w:szCs w:val="24"/>
        </w:rPr>
        <w:t>Asesu ar gyfer dysgu a’r Fframwaith Llythrennedd a Rhifedd Cenedlaethol</w:t>
      </w:r>
      <w:r w:rsidRPr="00F1763B">
        <w:rPr>
          <w:rFonts w:ascii="Times New Roman" w:hAnsi="Times New Roman" w:cs="Times New Roman"/>
          <w:color w:val="000000" w:themeColor="text1"/>
          <w:sz w:val="24"/>
          <w:szCs w:val="24"/>
        </w:rPr>
        <w:t xml:space="preserve">. Caerdydd: Llywodraeth Cymru. Ar gael yn: </w:t>
      </w:r>
      <w:hyperlink r:id="rId20" w:history="1">
        <w:r w:rsidRPr="00F1763B">
          <w:rPr>
            <w:rStyle w:val="Hyperlink"/>
            <w:rFonts w:ascii="Times New Roman" w:hAnsi="Times New Roman" w:cs="Times New Roman"/>
            <w:color w:val="000000" w:themeColor="text1"/>
            <w:sz w:val="24"/>
            <w:szCs w:val="24"/>
          </w:rPr>
          <w:t>http://learning.gov.wales/docs/learningwales/publications/131104-assessment-for-learning-and-the-nlnf-cy.pdf</w:t>
        </w:r>
      </w:hyperlink>
      <w:r w:rsidRPr="00F1763B">
        <w:rPr>
          <w:rFonts w:ascii="Times New Roman" w:hAnsi="Times New Roman" w:cs="Times New Roman"/>
          <w:color w:val="000000" w:themeColor="text1"/>
          <w:sz w:val="24"/>
          <w:szCs w:val="24"/>
        </w:rPr>
        <w:t xml:space="preserve"> (Darllenwyd: 1af o Ragfyr 2018) </w:t>
      </w:r>
    </w:p>
    <w:p w:rsidR="00D84A04" w:rsidRPr="00F1763B" w:rsidRDefault="00D84A04" w:rsidP="00D84A04">
      <w:pPr>
        <w:rPr>
          <w:rFonts w:ascii="Times New Roman" w:hAnsi="Times New Roman" w:cs="Times New Roman"/>
          <w:color w:val="000000" w:themeColor="text1"/>
          <w:sz w:val="24"/>
          <w:szCs w:val="24"/>
        </w:rPr>
      </w:pPr>
      <w:r w:rsidRPr="00F1763B">
        <w:rPr>
          <w:rFonts w:ascii="Times New Roman" w:hAnsi="Times New Roman" w:cs="Times New Roman"/>
          <w:color w:val="000000" w:themeColor="text1"/>
          <w:sz w:val="24"/>
          <w:szCs w:val="24"/>
        </w:rPr>
        <w:t xml:space="preserve">Yr Adran Plant, Addysg, Dysgu Gydol Oes a Sgiliau (2010) </w:t>
      </w:r>
      <w:r w:rsidRPr="00F1763B">
        <w:rPr>
          <w:rFonts w:ascii="Times New Roman" w:hAnsi="Times New Roman" w:cs="Times New Roman"/>
          <w:i/>
          <w:color w:val="000000" w:themeColor="text1"/>
          <w:sz w:val="24"/>
          <w:szCs w:val="24"/>
        </w:rPr>
        <w:t>Cwricwlwm i bob dysgwr Canllawiau i gynorthwyo athrawon dysgwyr ag anghenion dysgu ychwanegol</w:t>
      </w:r>
      <w:r w:rsidRPr="00F1763B">
        <w:rPr>
          <w:rFonts w:ascii="Times New Roman" w:hAnsi="Times New Roman" w:cs="Times New Roman"/>
          <w:color w:val="000000" w:themeColor="text1"/>
          <w:sz w:val="24"/>
          <w:szCs w:val="24"/>
        </w:rPr>
        <w:t xml:space="preserve">. Caerdydd: Llywodraeth Cymru. Ar gael yn: </w:t>
      </w:r>
      <w:hyperlink r:id="rId21" w:history="1">
        <w:r w:rsidRPr="00F1763B">
          <w:rPr>
            <w:rStyle w:val="Hyperlink"/>
            <w:rFonts w:ascii="Times New Roman" w:hAnsi="Times New Roman" w:cs="Times New Roman"/>
            <w:color w:val="000000" w:themeColor="text1"/>
            <w:sz w:val="24"/>
            <w:szCs w:val="24"/>
          </w:rPr>
          <w:t>https://dera.ioe.ac.uk/11124/14/100426curriculumforlearnerscy_Redacted.pdf</w:t>
        </w:r>
      </w:hyperlink>
      <w:r w:rsidRPr="00F1763B">
        <w:rPr>
          <w:rFonts w:ascii="Times New Roman" w:hAnsi="Times New Roman" w:cs="Times New Roman"/>
          <w:color w:val="000000" w:themeColor="text1"/>
          <w:sz w:val="24"/>
          <w:szCs w:val="24"/>
        </w:rPr>
        <w:t xml:space="preserve"> (Darllenwyd: 3ydd o Ragfyr 2018)  </w:t>
      </w:r>
    </w:p>
    <w:p w:rsidR="00D84A04" w:rsidRPr="00F1763B" w:rsidRDefault="00D84A04" w:rsidP="00060217">
      <w:pPr>
        <w:rPr>
          <w:rFonts w:ascii="Times New Roman" w:hAnsi="Times New Roman" w:cs="Times New Roman"/>
          <w:color w:val="000000" w:themeColor="text1"/>
          <w:sz w:val="24"/>
          <w:szCs w:val="24"/>
        </w:rPr>
      </w:pPr>
    </w:p>
    <w:sectPr w:rsidR="00D84A04" w:rsidRPr="00F1763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5B75" w:rsidRDefault="00595B75" w:rsidP="00451284">
      <w:pPr>
        <w:spacing w:after="0" w:line="240" w:lineRule="auto"/>
      </w:pPr>
      <w:r>
        <w:separator/>
      </w:r>
    </w:p>
  </w:endnote>
  <w:endnote w:type="continuationSeparator" w:id="0">
    <w:p w:rsidR="00595B75" w:rsidRDefault="00595B75" w:rsidP="00451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5B75" w:rsidRDefault="00595B75" w:rsidP="00451284">
      <w:pPr>
        <w:spacing w:after="0" w:line="240" w:lineRule="auto"/>
      </w:pPr>
      <w:r>
        <w:separator/>
      </w:r>
    </w:p>
  </w:footnote>
  <w:footnote w:type="continuationSeparator" w:id="0">
    <w:p w:rsidR="00595B75" w:rsidRDefault="00595B75" w:rsidP="004512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1284" w:rsidRDefault="00451284">
    <w:pPr>
      <w:pStyle w:val="Header"/>
    </w:pPr>
    <w:r>
      <w:t>1404953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A6940"/>
    <w:multiLevelType w:val="hybridMultilevel"/>
    <w:tmpl w:val="EF56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284"/>
    <w:rsid w:val="00005BF5"/>
    <w:rsid w:val="00006A78"/>
    <w:rsid w:val="000226A3"/>
    <w:rsid w:val="00060217"/>
    <w:rsid w:val="000D205A"/>
    <w:rsid w:val="000D3707"/>
    <w:rsid w:val="001142D4"/>
    <w:rsid w:val="00185F16"/>
    <w:rsid w:val="001976D3"/>
    <w:rsid w:val="001B36DC"/>
    <w:rsid w:val="001D6124"/>
    <w:rsid w:val="001F4291"/>
    <w:rsid w:val="002A777E"/>
    <w:rsid w:val="002B5455"/>
    <w:rsid w:val="002E019E"/>
    <w:rsid w:val="003B7EBD"/>
    <w:rsid w:val="003E2ED4"/>
    <w:rsid w:val="00402479"/>
    <w:rsid w:val="00410C24"/>
    <w:rsid w:val="0041506A"/>
    <w:rsid w:val="00451284"/>
    <w:rsid w:val="004513F3"/>
    <w:rsid w:val="00454161"/>
    <w:rsid w:val="004A7DFC"/>
    <w:rsid w:val="00500933"/>
    <w:rsid w:val="005261E4"/>
    <w:rsid w:val="005951B8"/>
    <w:rsid w:val="00595B75"/>
    <w:rsid w:val="0059651C"/>
    <w:rsid w:val="00610ABE"/>
    <w:rsid w:val="00611DB4"/>
    <w:rsid w:val="00647B9E"/>
    <w:rsid w:val="00657ED0"/>
    <w:rsid w:val="00694FD8"/>
    <w:rsid w:val="006A01B4"/>
    <w:rsid w:val="006B617B"/>
    <w:rsid w:val="006E2EC0"/>
    <w:rsid w:val="00710735"/>
    <w:rsid w:val="0078543E"/>
    <w:rsid w:val="0080593E"/>
    <w:rsid w:val="00886959"/>
    <w:rsid w:val="008D0C4C"/>
    <w:rsid w:val="008E1957"/>
    <w:rsid w:val="00970B88"/>
    <w:rsid w:val="009C3845"/>
    <w:rsid w:val="009E2F3A"/>
    <w:rsid w:val="009F4C73"/>
    <w:rsid w:val="00A162D1"/>
    <w:rsid w:val="00A33A29"/>
    <w:rsid w:val="00A5662F"/>
    <w:rsid w:val="00A576A5"/>
    <w:rsid w:val="00A7362A"/>
    <w:rsid w:val="00C70013"/>
    <w:rsid w:val="00C71D98"/>
    <w:rsid w:val="00CB5CE0"/>
    <w:rsid w:val="00CD6644"/>
    <w:rsid w:val="00D062E8"/>
    <w:rsid w:val="00D509E7"/>
    <w:rsid w:val="00D55B28"/>
    <w:rsid w:val="00D84320"/>
    <w:rsid w:val="00D84A04"/>
    <w:rsid w:val="00E007E0"/>
    <w:rsid w:val="00E14AEE"/>
    <w:rsid w:val="00E20A53"/>
    <w:rsid w:val="00E262B7"/>
    <w:rsid w:val="00E52DC2"/>
    <w:rsid w:val="00E779D6"/>
    <w:rsid w:val="00EA4E2C"/>
    <w:rsid w:val="00F17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5A2BE"/>
  <w15:chartTrackingRefBased/>
  <w15:docId w15:val="{51E451C0-96AE-4D5D-9C24-654491CF6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284"/>
  </w:style>
  <w:style w:type="paragraph" w:styleId="Footer">
    <w:name w:val="footer"/>
    <w:basedOn w:val="Normal"/>
    <w:link w:val="FooterChar"/>
    <w:uiPriority w:val="99"/>
    <w:unhideWhenUsed/>
    <w:rsid w:val="00451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284"/>
  </w:style>
  <w:style w:type="character" w:styleId="Hyperlink">
    <w:name w:val="Hyperlink"/>
    <w:basedOn w:val="DefaultParagraphFont"/>
    <w:uiPriority w:val="99"/>
    <w:unhideWhenUsed/>
    <w:rsid w:val="00402479"/>
    <w:rPr>
      <w:color w:val="0563C1" w:themeColor="hyperlink"/>
      <w:u w:val="single"/>
    </w:rPr>
  </w:style>
  <w:style w:type="character" w:styleId="UnresolvedMention">
    <w:name w:val="Unresolved Mention"/>
    <w:basedOn w:val="DefaultParagraphFont"/>
    <w:uiPriority w:val="99"/>
    <w:semiHidden/>
    <w:unhideWhenUsed/>
    <w:rsid w:val="00402479"/>
    <w:rPr>
      <w:color w:val="605E5C"/>
      <w:shd w:val="clear" w:color="auto" w:fill="E1DFDD"/>
    </w:rPr>
  </w:style>
  <w:style w:type="paragraph" w:styleId="ListParagraph">
    <w:name w:val="List Paragraph"/>
    <w:basedOn w:val="Normal"/>
    <w:uiPriority w:val="34"/>
    <w:qFormat/>
    <w:rsid w:val="002B5455"/>
    <w:pPr>
      <w:ind w:left="720"/>
      <w:contextualSpacing/>
    </w:pPr>
  </w:style>
  <w:style w:type="character" w:styleId="FollowedHyperlink">
    <w:name w:val="FollowedHyperlink"/>
    <w:basedOn w:val="DefaultParagraphFont"/>
    <w:uiPriority w:val="99"/>
    <w:semiHidden/>
    <w:unhideWhenUsed/>
    <w:rsid w:val="003B7E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learning.gov.wales/docs/learningwales/publications/180620-dcf-guidance-2018-cy.pdf" TargetMode="External"/><Relationship Id="rId18" Type="http://schemas.openxmlformats.org/officeDocument/2006/relationships/hyperlink" Target="https://www.teachprimary.com/learning_resources/view/making-cross-curricular-links" TargetMode="External"/><Relationship Id="rId3" Type="http://schemas.openxmlformats.org/officeDocument/2006/relationships/settings" Target="settings.xml"/><Relationship Id="rId21" Type="http://schemas.openxmlformats.org/officeDocument/2006/relationships/hyperlink" Target="https://dera.ioe.ac.uk/11124/14/100426curriculumforlearnerscy_Redacted.pdf" TargetMode="External"/><Relationship Id="rId7" Type="http://schemas.openxmlformats.org/officeDocument/2006/relationships/image" Target="media/image1.png"/><Relationship Id="rId12" Type="http://schemas.openxmlformats.org/officeDocument/2006/relationships/hyperlink" Target="https://www.estyn.llyw.cymru/arfer-effeithiol/paratoi-i-weithredu%E2%80%99r-cwricwlwm-newydd-trwy-gynnwys-disgyblion" TargetMode="External"/><Relationship Id="rId17" Type="http://schemas.openxmlformats.org/officeDocument/2006/relationships/hyperlink" Target="http://learning.gov.wales/resources/browse-all/nlnf/?lang=cy" TargetMode="External"/><Relationship Id="rId2" Type="http://schemas.openxmlformats.org/officeDocument/2006/relationships/styles" Target="styles.xml"/><Relationship Id="rId16" Type="http://schemas.openxmlformats.org/officeDocument/2006/relationships/hyperlink" Target="https://www.kumon.co.uk/blog/how-cross-curricular-learning-can-help-your-child/" TargetMode="External"/><Relationship Id="rId20" Type="http://schemas.openxmlformats.org/officeDocument/2006/relationships/hyperlink" Target="http://learning.gov.wales/docs/learningwales/publications/131104-assessment-for-learning-and-the-nlnf-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arfer-effeithiol/them%C3%A2u-trawsgwricwlaidd-sy%E2%80%99n-datblygu-medrau-allweddol-disgybli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oughtco.com/cross-curricular-connections-7791" TargetMode="External"/><Relationship Id="rId23" Type="http://schemas.openxmlformats.org/officeDocument/2006/relationships/fontTable" Target="fontTable.xml"/><Relationship Id="rId10" Type="http://schemas.openxmlformats.org/officeDocument/2006/relationships/hyperlink" Target="http://www.teachhub.com/approaches-successful-cross-curriculum-integration" TargetMode="External"/><Relationship Id="rId19" Type="http://schemas.openxmlformats.org/officeDocument/2006/relationships/hyperlink" Target="https://www.theguardian.com/education/2018/may/13/teacher-burnout-shortages-recruitment-problems-budget-cuts" TargetMode="External"/><Relationship Id="rId4" Type="http://schemas.openxmlformats.org/officeDocument/2006/relationships/webSettings" Target="webSettings.xml"/><Relationship Id="rId9" Type="http://schemas.openxmlformats.org/officeDocument/2006/relationships/hyperlink" Target="https://www.kidsdiscover.com/teacherresources/the-benefits-of-cross-curricular-learning/" TargetMode="External"/><Relationship Id="rId14" Type="http://schemas.openxmlformats.org/officeDocument/2006/relationships/hyperlink" Target="https://www.edutopia.org/blog/cross-curricular-teaching-deeper-learning-ben-johns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766</TotalTime>
  <Pages>10</Pages>
  <Words>3183</Words>
  <Characters>18147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impey</dc:creator>
  <cp:keywords/>
  <dc:description/>
  <cp:lastModifiedBy>celyn impey</cp:lastModifiedBy>
  <cp:revision>18</cp:revision>
  <dcterms:created xsi:type="dcterms:W3CDTF">2018-11-26T12:48:00Z</dcterms:created>
  <dcterms:modified xsi:type="dcterms:W3CDTF">2018-12-13T16:49:00Z</dcterms:modified>
</cp:coreProperties>
</file>