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B48AED" w14:textId="20CBB44C" w:rsidR="007C1D22" w:rsidRPr="004469D1" w:rsidRDefault="007C1D22" w:rsidP="007C1D22">
      <w:pPr>
        <w:widowControl w:val="0"/>
        <w:autoSpaceDE w:val="0"/>
        <w:autoSpaceDN w:val="0"/>
        <w:spacing w:after="0" w:line="247" w:lineRule="exact"/>
        <w:rPr>
          <w:rFonts w:ascii="Arial"/>
          <w:b/>
          <w:color w:val="000000"/>
          <w:sz w:val="24"/>
          <w:szCs w:val="24"/>
        </w:rPr>
      </w:pPr>
      <w:r w:rsidRPr="004469D1">
        <w:rPr>
          <w:rFonts w:ascii="Arial"/>
          <w:b/>
          <w:color w:val="000000"/>
          <w:sz w:val="24"/>
          <w:szCs w:val="24"/>
        </w:rPr>
        <w:t>Individual Business Model Canvas with entrepreneurial reflection</w:t>
      </w:r>
      <w:r w:rsidR="0070344B" w:rsidRPr="004469D1">
        <w:rPr>
          <w:rFonts w:ascii="Arial"/>
          <w:b/>
          <w:color w:val="000000"/>
          <w:sz w:val="24"/>
          <w:szCs w:val="24"/>
        </w:rPr>
        <w:t>,</w:t>
      </w:r>
    </w:p>
    <w:p w14:paraId="6D97841F" w14:textId="77777777" w:rsidR="007C1D22" w:rsidRPr="004469D1" w:rsidRDefault="007C1D22" w:rsidP="00AF1472">
      <w:pPr>
        <w:spacing w:line="360" w:lineRule="auto"/>
        <w:jc w:val="both"/>
        <w:rPr>
          <w:rFonts w:ascii="Arial" w:hAnsi="Arial" w:cs="Arial"/>
          <w:b/>
          <w:sz w:val="24"/>
          <w:szCs w:val="24"/>
        </w:rPr>
      </w:pPr>
    </w:p>
    <w:p w14:paraId="5F45F475" w14:textId="5BF1FD83" w:rsidR="007C1D22" w:rsidRPr="004469D1" w:rsidRDefault="008831A5" w:rsidP="00AF1472">
      <w:pPr>
        <w:spacing w:line="360" w:lineRule="auto"/>
        <w:jc w:val="both"/>
        <w:rPr>
          <w:rFonts w:ascii="Arial" w:hAnsi="Arial" w:cs="Arial"/>
          <w:b/>
          <w:sz w:val="24"/>
          <w:szCs w:val="24"/>
        </w:rPr>
      </w:pPr>
      <w:r w:rsidRPr="004469D1">
        <w:rPr>
          <w:rFonts w:ascii="Arial" w:hAnsi="Arial" w:cs="Arial"/>
          <w:b/>
          <w:sz w:val="24"/>
          <w:szCs w:val="24"/>
        </w:rPr>
        <w:t xml:space="preserve">Zenab Ismail Ashoor </w:t>
      </w:r>
    </w:p>
    <w:p w14:paraId="1BBB70AE" w14:textId="67549C4A" w:rsidR="002D07DE" w:rsidRPr="004469D1" w:rsidRDefault="002D07DE" w:rsidP="00AF1472">
      <w:pPr>
        <w:spacing w:line="360" w:lineRule="auto"/>
        <w:jc w:val="both"/>
        <w:rPr>
          <w:rFonts w:ascii="Arial" w:hAnsi="Arial" w:cs="Arial"/>
          <w:b/>
          <w:sz w:val="24"/>
          <w:szCs w:val="24"/>
        </w:rPr>
      </w:pPr>
      <w:r w:rsidRPr="004469D1">
        <w:rPr>
          <w:rFonts w:ascii="Arial" w:hAnsi="Arial" w:cs="Arial"/>
          <w:b/>
          <w:sz w:val="24"/>
          <w:szCs w:val="24"/>
        </w:rPr>
        <w:t>ID:2211702</w:t>
      </w:r>
    </w:p>
    <w:p w14:paraId="014566A5" w14:textId="615D405F" w:rsidR="002D07DE" w:rsidRPr="004469D1" w:rsidRDefault="00EB4A52" w:rsidP="00AF1472">
      <w:pPr>
        <w:spacing w:line="360" w:lineRule="auto"/>
        <w:jc w:val="both"/>
        <w:rPr>
          <w:rFonts w:ascii="Arial" w:hAnsi="Arial" w:cs="Arial"/>
          <w:b/>
          <w:sz w:val="24"/>
          <w:szCs w:val="24"/>
        </w:rPr>
      </w:pPr>
      <w:r w:rsidRPr="004469D1">
        <w:rPr>
          <w:rFonts w:ascii="Arial" w:hAnsi="Arial" w:cs="Arial"/>
          <w:b/>
          <w:sz w:val="24"/>
          <w:szCs w:val="24"/>
        </w:rPr>
        <w:t xml:space="preserve">ule Id:  </w:t>
      </w:r>
      <w:r w:rsidRPr="004469D1">
        <w:rPr>
          <w:rFonts w:ascii="Arial" w:hAnsi="Arial" w:cs="Arial"/>
          <w:b/>
          <w:sz w:val="24"/>
          <w:szCs w:val="24"/>
        </w:rPr>
        <w:t>Entrepreneur BMIH</w:t>
      </w:r>
      <w:r w:rsidRPr="004469D1">
        <w:rPr>
          <w:rFonts w:ascii="Arial" w:hAnsi="Arial" w:cs="Arial"/>
          <w:b/>
          <w:sz w:val="24"/>
          <w:szCs w:val="24"/>
        </w:rPr>
        <w:t>5001 LEVEL 5</w:t>
      </w:r>
      <w:r w:rsidR="00F81CF4" w:rsidRPr="004469D1">
        <w:rPr>
          <w:rFonts w:ascii="Arial" w:hAnsi="Arial" w:cs="Arial"/>
          <w:b/>
          <w:sz w:val="24"/>
          <w:szCs w:val="24"/>
        </w:rPr>
        <w:t>Mod</w:t>
      </w:r>
    </w:p>
    <w:p w14:paraId="5B5769E2" w14:textId="031E92A8" w:rsidR="00737A77" w:rsidRDefault="005B6212" w:rsidP="00AF1472">
      <w:pPr>
        <w:spacing w:line="360" w:lineRule="auto"/>
        <w:jc w:val="both"/>
        <w:rPr>
          <w:rFonts w:ascii="Arial" w:hAnsi="Arial" w:cs="Arial"/>
          <w:b/>
          <w:sz w:val="24"/>
          <w:szCs w:val="24"/>
        </w:rPr>
      </w:pPr>
      <w:r w:rsidRPr="004469D1">
        <w:rPr>
          <w:rFonts w:ascii="Arial" w:hAnsi="Arial" w:cs="Arial"/>
          <w:b/>
          <w:sz w:val="24"/>
          <w:szCs w:val="24"/>
        </w:rPr>
        <w:t xml:space="preserve">Lecturer: </w:t>
      </w:r>
      <w:r w:rsidR="00D40857" w:rsidRPr="004469D1">
        <w:rPr>
          <w:rFonts w:ascii="Arial" w:hAnsi="Arial" w:cs="Arial"/>
          <w:b/>
          <w:sz w:val="24"/>
          <w:szCs w:val="24"/>
        </w:rPr>
        <w:t>Neil</w:t>
      </w:r>
      <w:r w:rsidRPr="004469D1">
        <w:rPr>
          <w:rFonts w:ascii="Arial" w:hAnsi="Arial" w:cs="Arial"/>
          <w:b/>
          <w:sz w:val="24"/>
          <w:szCs w:val="24"/>
        </w:rPr>
        <w:t xml:space="preserve"> </w:t>
      </w:r>
      <w:r w:rsidR="00D40857" w:rsidRPr="004469D1">
        <w:rPr>
          <w:rFonts w:ascii="Arial" w:hAnsi="Arial" w:cs="Arial"/>
          <w:b/>
          <w:sz w:val="24"/>
          <w:szCs w:val="24"/>
        </w:rPr>
        <w:t>Dyer</w:t>
      </w:r>
    </w:p>
    <w:p w14:paraId="2DC074E7" w14:textId="77777777" w:rsidR="000946D5" w:rsidRDefault="000946D5" w:rsidP="00AF1472">
      <w:pPr>
        <w:spacing w:line="360" w:lineRule="auto"/>
        <w:jc w:val="both"/>
        <w:rPr>
          <w:rFonts w:ascii="Arial" w:hAnsi="Arial" w:cs="Arial"/>
          <w:b/>
          <w:sz w:val="24"/>
          <w:szCs w:val="24"/>
        </w:rPr>
      </w:pPr>
    </w:p>
    <w:p w14:paraId="7BFFB973" w14:textId="77777777" w:rsidR="00633286" w:rsidRDefault="00633286" w:rsidP="00AF1472">
      <w:pPr>
        <w:spacing w:line="360" w:lineRule="auto"/>
        <w:jc w:val="both"/>
        <w:rPr>
          <w:rFonts w:ascii="Arial" w:hAnsi="Arial" w:cs="Arial"/>
          <w:b/>
          <w:sz w:val="24"/>
          <w:szCs w:val="24"/>
        </w:rPr>
      </w:pPr>
    </w:p>
    <w:p w14:paraId="20CB993E" w14:textId="77777777" w:rsidR="00633286" w:rsidRDefault="00633286" w:rsidP="00AF1472">
      <w:pPr>
        <w:spacing w:line="360" w:lineRule="auto"/>
        <w:jc w:val="both"/>
        <w:rPr>
          <w:rFonts w:ascii="Arial" w:hAnsi="Arial" w:cs="Arial"/>
          <w:b/>
          <w:sz w:val="24"/>
          <w:szCs w:val="24"/>
        </w:rPr>
      </w:pPr>
    </w:p>
    <w:p w14:paraId="6F1ABB50" w14:textId="77777777" w:rsidR="00633286" w:rsidRDefault="00633286" w:rsidP="00AF1472">
      <w:pPr>
        <w:spacing w:line="360" w:lineRule="auto"/>
        <w:jc w:val="both"/>
        <w:rPr>
          <w:rFonts w:ascii="Arial" w:hAnsi="Arial" w:cs="Arial"/>
          <w:b/>
          <w:sz w:val="24"/>
          <w:szCs w:val="24"/>
        </w:rPr>
      </w:pPr>
    </w:p>
    <w:p w14:paraId="237D38A1" w14:textId="77777777" w:rsidR="00633286" w:rsidRDefault="00633286" w:rsidP="00AF1472">
      <w:pPr>
        <w:spacing w:line="360" w:lineRule="auto"/>
        <w:jc w:val="both"/>
        <w:rPr>
          <w:rFonts w:ascii="Arial" w:hAnsi="Arial" w:cs="Arial"/>
          <w:b/>
          <w:sz w:val="24"/>
          <w:szCs w:val="24"/>
        </w:rPr>
      </w:pPr>
    </w:p>
    <w:p w14:paraId="0B223FA4" w14:textId="77777777" w:rsidR="00633286" w:rsidRDefault="00633286" w:rsidP="00AF1472">
      <w:pPr>
        <w:spacing w:line="360" w:lineRule="auto"/>
        <w:jc w:val="both"/>
        <w:rPr>
          <w:rFonts w:ascii="Arial" w:hAnsi="Arial" w:cs="Arial"/>
          <w:b/>
          <w:sz w:val="24"/>
          <w:szCs w:val="24"/>
        </w:rPr>
      </w:pPr>
    </w:p>
    <w:p w14:paraId="0875E228" w14:textId="77777777" w:rsidR="00633286" w:rsidRDefault="00633286" w:rsidP="00AF1472">
      <w:pPr>
        <w:spacing w:line="360" w:lineRule="auto"/>
        <w:jc w:val="both"/>
        <w:rPr>
          <w:rFonts w:ascii="Arial" w:hAnsi="Arial" w:cs="Arial"/>
          <w:b/>
          <w:sz w:val="24"/>
          <w:szCs w:val="24"/>
        </w:rPr>
      </w:pPr>
    </w:p>
    <w:p w14:paraId="12C04AF3" w14:textId="77777777" w:rsidR="000946D5" w:rsidRDefault="000946D5" w:rsidP="00AF1472">
      <w:pPr>
        <w:spacing w:line="360" w:lineRule="auto"/>
        <w:jc w:val="both"/>
        <w:rPr>
          <w:rFonts w:ascii="Arial" w:hAnsi="Arial" w:cs="Arial"/>
          <w:b/>
          <w:sz w:val="24"/>
          <w:szCs w:val="24"/>
        </w:rPr>
      </w:pPr>
    </w:p>
    <w:p w14:paraId="2A813115" w14:textId="77777777" w:rsidR="000946D5" w:rsidRDefault="000946D5" w:rsidP="00AF1472">
      <w:pPr>
        <w:spacing w:line="360" w:lineRule="auto"/>
        <w:jc w:val="both"/>
        <w:rPr>
          <w:rFonts w:ascii="Arial" w:hAnsi="Arial" w:cs="Arial"/>
          <w:b/>
          <w:sz w:val="24"/>
          <w:szCs w:val="24"/>
        </w:rPr>
      </w:pPr>
    </w:p>
    <w:p w14:paraId="1CA788D3" w14:textId="77777777" w:rsidR="000946D5" w:rsidRDefault="000946D5" w:rsidP="00AF1472">
      <w:pPr>
        <w:spacing w:line="360" w:lineRule="auto"/>
        <w:jc w:val="both"/>
        <w:rPr>
          <w:rFonts w:ascii="Arial" w:hAnsi="Arial" w:cs="Arial"/>
          <w:b/>
          <w:sz w:val="24"/>
          <w:szCs w:val="24"/>
        </w:rPr>
      </w:pPr>
    </w:p>
    <w:p w14:paraId="3BE49764" w14:textId="77777777" w:rsidR="000946D5" w:rsidRDefault="000946D5" w:rsidP="00AF1472">
      <w:pPr>
        <w:spacing w:line="360" w:lineRule="auto"/>
        <w:jc w:val="both"/>
        <w:rPr>
          <w:rFonts w:ascii="Arial" w:hAnsi="Arial" w:cs="Arial"/>
          <w:b/>
          <w:sz w:val="24"/>
          <w:szCs w:val="24"/>
        </w:rPr>
      </w:pPr>
    </w:p>
    <w:p w14:paraId="08E0F0AF" w14:textId="77777777" w:rsidR="000946D5" w:rsidRDefault="000946D5" w:rsidP="00AF1472">
      <w:pPr>
        <w:spacing w:line="360" w:lineRule="auto"/>
        <w:jc w:val="both"/>
        <w:rPr>
          <w:rFonts w:ascii="Arial" w:hAnsi="Arial" w:cs="Arial"/>
          <w:b/>
          <w:sz w:val="24"/>
          <w:szCs w:val="24"/>
        </w:rPr>
      </w:pPr>
    </w:p>
    <w:p w14:paraId="5AF658D5" w14:textId="77777777" w:rsidR="000946D5" w:rsidRDefault="000946D5" w:rsidP="00AF1472">
      <w:pPr>
        <w:spacing w:line="360" w:lineRule="auto"/>
        <w:jc w:val="both"/>
        <w:rPr>
          <w:rFonts w:ascii="Arial" w:hAnsi="Arial" w:cs="Arial"/>
          <w:b/>
          <w:sz w:val="24"/>
          <w:szCs w:val="24"/>
        </w:rPr>
      </w:pPr>
    </w:p>
    <w:p w14:paraId="1172C519" w14:textId="77777777" w:rsidR="000946D5" w:rsidRDefault="000946D5" w:rsidP="00AF1472">
      <w:pPr>
        <w:spacing w:line="360" w:lineRule="auto"/>
        <w:jc w:val="both"/>
        <w:rPr>
          <w:rFonts w:ascii="Arial" w:hAnsi="Arial" w:cs="Arial"/>
          <w:b/>
          <w:sz w:val="24"/>
          <w:szCs w:val="24"/>
        </w:rPr>
      </w:pPr>
    </w:p>
    <w:p w14:paraId="4ACBF42A" w14:textId="77777777" w:rsidR="000946D5" w:rsidRDefault="000946D5" w:rsidP="00AF1472">
      <w:pPr>
        <w:spacing w:line="360" w:lineRule="auto"/>
        <w:jc w:val="both"/>
        <w:rPr>
          <w:rFonts w:ascii="Arial" w:hAnsi="Arial" w:cs="Arial"/>
          <w:b/>
          <w:sz w:val="24"/>
          <w:szCs w:val="24"/>
        </w:rPr>
      </w:pPr>
    </w:p>
    <w:p w14:paraId="217ED91E" w14:textId="77777777" w:rsidR="000946D5" w:rsidRDefault="000946D5" w:rsidP="00AF1472">
      <w:pPr>
        <w:spacing w:line="360" w:lineRule="auto"/>
        <w:jc w:val="both"/>
        <w:rPr>
          <w:rFonts w:ascii="Arial" w:hAnsi="Arial" w:cs="Arial"/>
          <w:b/>
          <w:sz w:val="24"/>
          <w:szCs w:val="24"/>
        </w:rPr>
      </w:pPr>
    </w:p>
    <w:p w14:paraId="5C118BD1" w14:textId="77777777" w:rsidR="000946D5" w:rsidRDefault="000946D5" w:rsidP="00AF1472">
      <w:pPr>
        <w:spacing w:line="360" w:lineRule="auto"/>
        <w:jc w:val="both"/>
        <w:rPr>
          <w:rFonts w:ascii="Arial" w:hAnsi="Arial" w:cs="Arial"/>
          <w:b/>
          <w:sz w:val="24"/>
          <w:szCs w:val="24"/>
        </w:rPr>
      </w:pPr>
    </w:p>
    <w:p w14:paraId="7B19B194" w14:textId="77777777" w:rsidR="000946D5" w:rsidRDefault="000946D5" w:rsidP="00AF1472">
      <w:pPr>
        <w:spacing w:line="360" w:lineRule="auto"/>
        <w:jc w:val="both"/>
        <w:rPr>
          <w:rFonts w:ascii="Arial" w:hAnsi="Arial" w:cs="Arial"/>
          <w:b/>
          <w:sz w:val="24"/>
          <w:szCs w:val="24"/>
        </w:rPr>
      </w:pPr>
    </w:p>
    <w:p w14:paraId="5D01D388" w14:textId="77777777" w:rsidR="000946D5" w:rsidRDefault="000946D5" w:rsidP="00AF1472">
      <w:pPr>
        <w:spacing w:line="360" w:lineRule="auto"/>
        <w:jc w:val="both"/>
        <w:rPr>
          <w:rFonts w:ascii="Arial" w:hAnsi="Arial" w:cs="Arial"/>
          <w:b/>
          <w:sz w:val="24"/>
          <w:szCs w:val="24"/>
        </w:rPr>
      </w:pPr>
    </w:p>
    <w:p w14:paraId="3FA42EED" w14:textId="373EAEAA" w:rsidR="00EA11E0" w:rsidRPr="008465D0" w:rsidRDefault="00F073C2" w:rsidP="007F719C">
      <w:pPr>
        <w:spacing w:line="360" w:lineRule="auto"/>
        <w:rPr>
          <w:rFonts w:ascii="Arial" w:hAnsi="Arial" w:cs="Arial"/>
          <w:sz w:val="24"/>
          <w:szCs w:val="24"/>
        </w:rPr>
      </w:pPr>
      <w:r w:rsidRPr="008465D0">
        <w:rPr>
          <w:rFonts w:ascii="Arial" w:hAnsi="Arial" w:cs="Arial"/>
          <w:bCs/>
          <w:sz w:val="24"/>
          <w:szCs w:val="24"/>
        </w:rPr>
        <w:lastRenderedPageBreak/>
        <w:t>The following piece will explore a promising business idea called Nomad Café. This innovative food van will serve delectable East African, specifically Somali, street food cuisine. For centuries, East African nations and Yemen have played pivotal roles in the Indian Ocean trading system, facilitating the exchange of diverse cultures, religions, and customs across the region (González-Ruibal et al., 2021</w:t>
      </w:r>
      <w:r w:rsidR="00213D28" w:rsidRPr="008465D0">
        <w:rPr>
          <w:rFonts w:ascii="Arial" w:hAnsi="Arial" w:cs="Arial"/>
          <w:bCs/>
          <w:sz w:val="24"/>
          <w:szCs w:val="24"/>
        </w:rPr>
        <w:t xml:space="preserve">). </w:t>
      </w:r>
      <w:r w:rsidR="00272D8E" w:rsidRPr="008465D0">
        <w:rPr>
          <w:rFonts w:ascii="Arial" w:hAnsi="Arial" w:cs="Arial"/>
          <w:bCs/>
          <w:sz w:val="24"/>
          <w:szCs w:val="24"/>
        </w:rPr>
        <w:t xml:space="preserve">This rich history has given birth to new food staples in Somalia, such as </w:t>
      </w:r>
      <w:r w:rsidR="00697E5D" w:rsidRPr="008465D0">
        <w:rPr>
          <w:rFonts w:ascii="Arial" w:hAnsi="Arial" w:cs="Arial"/>
          <w:bCs/>
          <w:sz w:val="24"/>
          <w:szCs w:val="24"/>
        </w:rPr>
        <w:t>chapati</w:t>
      </w:r>
      <w:r w:rsidR="00272D8E" w:rsidRPr="008465D0">
        <w:rPr>
          <w:rFonts w:ascii="Arial" w:hAnsi="Arial" w:cs="Arial"/>
          <w:bCs/>
          <w:sz w:val="24"/>
          <w:szCs w:val="24"/>
        </w:rPr>
        <w:t xml:space="preserve"> from </w:t>
      </w:r>
      <w:r w:rsidR="00697E5D" w:rsidRPr="008465D0">
        <w:rPr>
          <w:rFonts w:ascii="Arial" w:hAnsi="Arial" w:cs="Arial"/>
          <w:bCs/>
          <w:sz w:val="24"/>
          <w:szCs w:val="24"/>
        </w:rPr>
        <w:t xml:space="preserve">the </w:t>
      </w:r>
      <w:r w:rsidR="00272D8E" w:rsidRPr="008465D0">
        <w:rPr>
          <w:rFonts w:ascii="Arial" w:hAnsi="Arial" w:cs="Arial"/>
          <w:bCs/>
          <w:sz w:val="24"/>
          <w:szCs w:val="24"/>
        </w:rPr>
        <w:t>Indian trade and Malawa</w:t>
      </w:r>
      <w:r w:rsidR="00EE72EF" w:rsidRPr="008465D0">
        <w:rPr>
          <w:rFonts w:ascii="Arial" w:hAnsi="Arial" w:cs="Arial"/>
          <w:bCs/>
          <w:sz w:val="24"/>
          <w:szCs w:val="24"/>
        </w:rPr>
        <w:t>h</w:t>
      </w:r>
      <w:r w:rsidR="00272D8E" w:rsidRPr="008465D0">
        <w:rPr>
          <w:rFonts w:ascii="Arial" w:hAnsi="Arial" w:cs="Arial"/>
          <w:bCs/>
          <w:sz w:val="24"/>
          <w:szCs w:val="24"/>
        </w:rPr>
        <w:t xml:space="preserve"> from Yemen</w:t>
      </w:r>
      <w:r w:rsidR="00E134FE" w:rsidRPr="008465D0">
        <w:rPr>
          <w:rFonts w:ascii="Arial" w:hAnsi="Arial" w:cs="Arial"/>
          <w:bCs/>
          <w:sz w:val="24"/>
          <w:szCs w:val="24"/>
        </w:rPr>
        <w:t xml:space="preserve"> </w:t>
      </w:r>
      <w:r w:rsidR="00F657DA" w:rsidRPr="008465D0">
        <w:rPr>
          <w:rFonts w:ascii="Arial" w:hAnsi="Arial" w:cs="Arial"/>
          <w:bCs/>
          <w:sz w:val="24"/>
          <w:szCs w:val="24"/>
        </w:rPr>
        <w:t xml:space="preserve">which you will find in </w:t>
      </w:r>
      <w:r w:rsidR="00E134FE" w:rsidRPr="008465D0">
        <w:rPr>
          <w:rFonts w:ascii="Arial" w:hAnsi="Arial" w:cs="Arial"/>
          <w:bCs/>
          <w:sz w:val="24"/>
          <w:szCs w:val="24"/>
        </w:rPr>
        <w:t>the Majority of Somalia</w:t>
      </w:r>
      <w:r w:rsidR="00EA11E0" w:rsidRPr="008465D0">
        <w:rPr>
          <w:rFonts w:ascii="Arial" w:hAnsi="Arial" w:cs="Arial"/>
          <w:bCs/>
          <w:sz w:val="24"/>
          <w:szCs w:val="24"/>
        </w:rPr>
        <w:t xml:space="preserve"> households</w:t>
      </w:r>
      <w:r w:rsidR="00E134FE" w:rsidRPr="008465D0">
        <w:rPr>
          <w:rFonts w:ascii="Arial" w:hAnsi="Arial" w:cs="Arial"/>
          <w:bCs/>
          <w:sz w:val="24"/>
          <w:szCs w:val="24"/>
        </w:rPr>
        <w:t xml:space="preserve"> around the world </w:t>
      </w:r>
      <w:r w:rsidR="00E134FE" w:rsidRPr="008465D0">
        <w:rPr>
          <w:rFonts w:ascii="Arial" w:hAnsi="Arial" w:cs="Arial"/>
          <w:sz w:val="24"/>
          <w:szCs w:val="24"/>
        </w:rPr>
        <w:t>(Wolgamuth et al., 2022)</w:t>
      </w:r>
      <w:r w:rsidR="00E134FE" w:rsidRPr="008465D0">
        <w:rPr>
          <w:rFonts w:ascii="Arial" w:hAnsi="Arial" w:cs="Arial"/>
          <w:sz w:val="24"/>
          <w:szCs w:val="24"/>
        </w:rPr>
        <w:t>.</w:t>
      </w:r>
      <w:r w:rsidR="00D06130" w:rsidRPr="008465D0">
        <w:rPr>
          <w:rFonts w:ascii="Arial" w:hAnsi="Arial" w:cs="Arial"/>
          <w:sz w:val="24"/>
          <w:szCs w:val="24"/>
        </w:rPr>
        <w:t xml:space="preserve"> </w:t>
      </w:r>
      <w:r w:rsidR="007F719C" w:rsidRPr="008465D0">
        <w:rPr>
          <w:rFonts w:ascii="Arial" w:hAnsi="Arial" w:cs="Arial"/>
          <w:sz w:val="24"/>
          <w:szCs w:val="24"/>
        </w:rPr>
        <w:t xml:space="preserve">This essay will </w:t>
      </w:r>
      <w:r w:rsidR="007F719C" w:rsidRPr="008465D0">
        <w:rPr>
          <w:rFonts w:ascii="Arial" w:hAnsi="Arial" w:cs="Arial"/>
          <w:sz w:val="24"/>
          <w:szCs w:val="24"/>
        </w:rPr>
        <w:t xml:space="preserve">also </w:t>
      </w:r>
      <w:r w:rsidR="007F719C" w:rsidRPr="008465D0">
        <w:rPr>
          <w:rFonts w:ascii="Arial" w:hAnsi="Arial" w:cs="Arial"/>
          <w:sz w:val="24"/>
          <w:szCs w:val="24"/>
        </w:rPr>
        <w:t xml:space="preserve">discuss </w:t>
      </w:r>
      <w:r w:rsidR="00F96C47" w:rsidRPr="008465D0">
        <w:rPr>
          <w:rFonts w:ascii="Arial" w:hAnsi="Arial" w:cs="Arial"/>
          <w:sz w:val="24"/>
          <w:szCs w:val="24"/>
        </w:rPr>
        <w:t xml:space="preserve">what makes a </w:t>
      </w:r>
      <w:r w:rsidR="007F719C" w:rsidRPr="008465D0">
        <w:rPr>
          <w:rFonts w:ascii="Arial" w:hAnsi="Arial" w:cs="Arial"/>
          <w:sz w:val="24"/>
          <w:szCs w:val="24"/>
        </w:rPr>
        <w:t xml:space="preserve">successful entrepreneur by </w:t>
      </w:r>
      <w:r w:rsidR="007F719C" w:rsidRPr="008465D0">
        <w:rPr>
          <w:rFonts w:ascii="Arial" w:hAnsi="Arial" w:cs="Arial"/>
          <w:sz w:val="24"/>
          <w:szCs w:val="24"/>
        </w:rPr>
        <w:t>analysing</w:t>
      </w:r>
      <w:r w:rsidR="007F719C" w:rsidRPr="008465D0">
        <w:rPr>
          <w:rFonts w:ascii="Arial" w:hAnsi="Arial" w:cs="Arial"/>
          <w:sz w:val="24"/>
          <w:szCs w:val="24"/>
        </w:rPr>
        <w:t xml:space="preserve"> personality </w:t>
      </w:r>
      <w:r w:rsidR="00A549BD" w:rsidRPr="008465D0">
        <w:rPr>
          <w:rFonts w:ascii="Arial" w:hAnsi="Arial" w:cs="Arial"/>
          <w:sz w:val="24"/>
          <w:szCs w:val="24"/>
        </w:rPr>
        <w:t>traits, behaviours,</w:t>
      </w:r>
      <w:r w:rsidR="002D34AF" w:rsidRPr="008465D0">
        <w:rPr>
          <w:rFonts w:ascii="Arial" w:hAnsi="Arial" w:cs="Arial"/>
          <w:sz w:val="24"/>
          <w:szCs w:val="24"/>
        </w:rPr>
        <w:t xml:space="preserve"> </w:t>
      </w:r>
      <w:r w:rsidR="00FE18AE" w:rsidRPr="008465D0">
        <w:rPr>
          <w:rFonts w:ascii="Arial" w:hAnsi="Arial" w:cs="Arial"/>
          <w:sz w:val="24"/>
          <w:szCs w:val="24"/>
        </w:rPr>
        <w:t xml:space="preserve">and factors </w:t>
      </w:r>
      <w:r w:rsidR="00CF1DEA" w:rsidRPr="008465D0">
        <w:rPr>
          <w:rFonts w:ascii="Arial" w:hAnsi="Arial" w:cs="Arial"/>
          <w:sz w:val="24"/>
          <w:szCs w:val="24"/>
        </w:rPr>
        <w:t xml:space="preserve">such as family dynamics and </w:t>
      </w:r>
      <w:r w:rsidR="001732D2" w:rsidRPr="008465D0">
        <w:rPr>
          <w:rFonts w:ascii="Arial" w:hAnsi="Arial" w:cs="Arial"/>
          <w:sz w:val="24"/>
          <w:szCs w:val="24"/>
        </w:rPr>
        <w:t>relationships</w:t>
      </w:r>
      <w:r w:rsidR="008465D0" w:rsidRPr="008465D0">
        <w:rPr>
          <w:rFonts w:ascii="Arial" w:hAnsi="Arial" w:cs="Arial"/>
          <w:sz w:val="24"/>
          <w:szCs w:val="24"/>
        </w:rPr>
        <w:t>,</w:t>
      </w:r>
      <w:r w:rsidR="00CF1DEA" w:rsidRPr="008465D0">
        <w:rPr>
          <w:rFonts w:ascii="Arial" w:hAnsi="Arial" w:cs="Arial"/>
          <w:sz w:val="24"/>
          <w:szCs w:val="24"/>
        </w:rPr>
        <w:t xml:space="preserve"> </w:t>
      </w:r>
      <w:proofErr w:type="gramStart"/>
      <w:r w:rsidR="00CF1DEA" w:rsidRPr="008465D0">
        <w:rPr>
          <w:rFonts w:ascii="Arial" w:hAnsi="Arial" w:cs="Arial"/>
          <w:sz w:val="24"/>
          <w:szCs w:val="24"/>
        </w:rPr>
        <w:t>etc</w:t>
      </w:r>
      <w:proofErr w:type="gramEnd"/>
      <w:r w:rsidR="001732D2" w:rsidRPr="008465D0">
        <w:rPr>
          <w:rFonts w:ascii="Arial" w:hAnsi="Arial" w:cs="Arial"/>
          <w:sz w:val="24"/>
          <w:szCs w:val="24"/>
        </w:rPr>
        <w:t xml:space="preserve"> </w:t>
      </w:r>
      <w:r w:rsidR="007B3B55" w:rsidRPr="008465D0">
        <w:rPr>
          <w:rFonts w:ascii="Arial" w:hAnsi="Arial" w:cs="Arial"/>
          <w:sz w:val="24"/>
          <w:szCs w:val="24"/>
        </w:rPr>
        <w:t>(Lechuga Sancho, Martín-Navarro and Ramos-Rodríguez, 2018)</w:t>
      </w:r>
      <w:r w:rsidR="007B3B55" w:rsidRPr="008465D0">
        <w:rPr>
          <w:rFonts w:ascii="Arial" w:hAnsi="Arial" w:cs="Arial"/>
          <w:sz w:val="24"/>
          <w:szCs w:val="24"/>
        </w:rPr>
        <w:t>.</w:t>
      </w:r>
    </w:p>
    <w:p w14:paraId="227469D2" w14:textId="2462E408" w:rsidR="002B4244" w:rsidRPr="00CD6327" w:rsidRDefault="008010BD" w:rsidP="00FA2D7B">
      <w:pPr>
        <w:spacing w:line="360" w:lineRule="auto"/>
        <w:jc w:val="both"/>
        <w:rPr>
          <w:rFonts w:ascii="Arial" w:hAnsi="Arial" w:cs="Arial"/>
          <w:sz w:val="24"/>
          <w:szCs w:val="24"/>
        </w:rPr>
      </w:pPr>
      <w:r w:rsidRPr="008010BD">
        <w:rPr>
          <w:rFonts w:ascii="Arial" w:hAnsi="Arial" w:cs="Arial"/>
          <w:sz w:val="24"/>
          <w:szCs w:val="24"/>
        </w:rPr>
        <w:t>Nomad Café Van is not the only food van that sells burgers, baguettes, and smoothies. However, it has the potential to stand out and succeed in the current economic situation in the UK. According to research, street vendors need to specialize in a market that is not yet saturated to increase their value and focus on their food (</w:t>
      </w:r>
      <w:proofErr w:type="spellStart"/>
      <w:r w:rsidRPr="008010BD">
        <w:rPr>
          <w:rFonts w:ascii="Arial" w:hAnsi="Arial" w:cs="Arial"/>
          <w:sz w:val="24"/>
          <w:szCs w:val="24"/>
        </w:rPr>
        <w:t>Matzembacher</w:t>
      </w:r>
      <w:proofErr w:type="spellEnd"/>
      <w:r w:rsidRPr="008010BD">
        <w:rPr>
          <w:rFonts w:ascii="Arial" w:hAnsi="Arial" w:cs="Arial"/>
          <w:sz w:val="24"/>
          <w:szCs w:val="24"/>
        </w:rPr>
        <w:t xml:space="preserve">, Gonzales, and Saldanha, 2019). In this case, Nomad Café Van has an advantage since it is the first one in Cardiff, with only two other restaurants selling the same cuisine. The trend of food trucks and vans selling ethnic food is growing in popularity due to their unique offerings and price value, which attracts </w:t>
      </w:r>
      <w:r>
        <w:rPr>
          <w:rFonts w:ascii="Arial" w:hAnsi="Arial" w:cs="Arial"/>
          <w:sz w:val="24"/>
          <w:szCs w:val="24"/>
        </w:rPr>
        <w:t>economically conscious consumers</w:t>
      </w:r>
      <w:r w:rsidRPr="008010BD">
        <w:rPr>
          <w:rFonts w:ascii="Arial" w:hAnsi="Arial" w:cs="Arial"/>
          <w:sz w:val="24"/>
          <w:szCs w:val="24"/>
        </w:rPr>
        <w:t xml:space="preserve"> (</w:t>
      </w:r>
      <w:proofErr w:type="spellStart"/>
      <w:r w:rsidRPr="008010BD">
        <w:rPr>
          <w:rFonts w:ascii="Arial" w:hAnsi="Arial" w:cs="Arial"/>
          <w:sz w:val="24"/>
          <w:szCs w:val="24"/>
        </w:rPr>
        <w:t>Shafieizadeh</w:t>
      </w:r>
      <w:proofErr w:type="spellEnd"/>
      <w:r w:rsidRPr="008010BD">
        <w:rPr>
          <w:rFonts w:ascii="Arial" w:hAnsi="Arial" w:cs="Arial"/>
          <w:sz w:val="24"/>
          <w:szCs w:val="24"/>
        </w:rPr>
        <w:t>, Alotaibi and Tao, 2021).</w:t>
      </w:r>
      <w:r w:rsidR="008E2EE6">
        <w:rPr>
          <w:rFonts w:ascii="Arial" w:hAnsi="Arial" w:cs="Arial"/>
          <w:sz w:val="24"/>
          <w:szCs w:val="24"/>
        </w:rPr>
        <w:t xml:space="preserve"> </w:t>
      </w:r>
      <w:r w:rsidR="005F4F55">
        <w:rPr>
          <w:rFonts w:ascii="Arial" w:hAnsi="Arial" w:cs="Arial"/>
          <w:sz w:val="24"/>
          <w:szCs w:val="24"/>
        </w:rPr>
        <w:t xml:space="preserve">With the </w:t>
      </w:r>
      <w:r w:rsidR="00860B0A">
        <w:rPr>
          <w:rFonts w:ascii="Arial" w:hAnsi="Arial" w:cs="Arial"/>
          <w:sz w:val="24"/>
          <w:szCs w:val="24"/>
        </w:rPr>
        <w:t>cost-of-living</w:t>
      </w:r>
      <w:r w:rsidR="005F4F55">
        <w:rPr>
          <w:rFonts w:ascii="Arial" w:hAnsi="Arial" w:cs="Arial"/>
          <w:sz w:val="24"/>
          <w:szCs w:val="24"/>
        </w:rPr>
        <w:t xml:space="preserve"> </w:t>
      </w:r>
      <w:r w:rsidR="005F4F55" w:rsidRPr="00CD6327">
        <w:rPr>
          <w:rFonts w:ascii="Arial" w:hAnsi="Arial" w:cs="Arial"/>
          <w:sz w:val="24"/>
          <w:szCs w:val="24"/>
        </w:rPr>
        <w:t xml:space="preserve">crisis in the </w:t>
      </w:r>
      <w:r w:rsidR="007D6567" w:rsidRPr="00CD6327">
        <w:rPr>
          <w:rFonts w:ascii="Arial" w:hAnsi="Arial" w:cs="Arial"/>
          <w:sz w:val="24"/>
          <w:szCs w:val="24"/>
        </w:rPr>
        <w:t xml:space="preserve">UK, </w:t>
      </w:r>
      <w:r w:rsidR="008E2EE6" w:rsidRPr="00CD6327">
        <w:rPr>
          <w:rFonts w:ascii="Arial" w:hAnsi="Arial" w:cs="Arial"/>
          <w:sz w:val="24"/>
          <w:szCs w:val="24"/>
        </w:rPr>
        <w:t xml:space="preserve">most consider price value before </w:t>
      </w:r>
      <w:r w:rsidR="00091F41" w:rsidRPr="00CD6327">
        <w:rPr>
          <w:rFonts w:ascii="Arial" w:hAnsi="Arial" w:cs="Arial"/>
          <w:sz w:val="24"/>
          <w:szCs w:val="24"/>
        </w:rPr>
        <w:t>deciding</w:t>
      </w:r>
      <w:r w:rsidR="008E2EE6" w:rsidRPr="00CD6327">
        <w:rPr>
          <w:rFonts w:ascii="Arial" w:hAnsi="Arial" w:cs="Arial"/>
          <w:sz w:val="24"/>
          <w:szCs w:val="24"/>
        </w:rPr>
        <w:t>.</w:t>
      </w:r>
    </w:p>
    <w:p w14:paraId="67E32698" w14:textId="77777777" w:rsidR="00932CBE" w:rsidRDefault="00E303A3" w:rsidP="00AF1472">
      <w:pPr>
        <w:spacing w:line="360" w:lineRule="auto"/>
        <w:jc w:val="both"/>
        <w:rPr>
          <w:rFonts w:ascii="Arial" w:hAnsi="Arial" w:cs="Arial"/>
        </w:rPr>
      </w:pPr>
      <w:r w:rsidRPr="00CD6327">
        <w:rPr>
          <w:rFonts w:ascii="Arial" w:hAnsi="Arial" w:cs="Arial"/>
          <w:sz w:val="24"/>
          <w:szCs w:val="24"/>
        </w:rPr>
        <w:t xml:space="preserve">Proper customer segmentation is a pivotal aspect for any budding enterprise, particularly in the food truck or van sector. It plays a significant role in determining the success of a business. Nomad Café Van, for instance, has identified millennials as its target audience. This subset comprises </w:t>
      </w:r>
      <w:r w:rsidR="00727CD1" w:rsidRPr="00CD6327">
        <w:rPr>
          <w:rFonts w:ascii="Arial" w:hAnsi="Arial" w:cs="Arial"/>
          <w:sz w:val="24"/>
          <w:szCs w:val="24"/>
        </w:rPr>
        <w:t>much of</w:t>
      </w:r>
      <w:r w:rsidRPr="00CD6327">
        <w:rPr>
          <w:rFonts w:ascii="Arial" w:hAnsi="Arial" w:cs="Arial"/>
          <w:sz w:val="24"/>
          <w:szCs w:val="24"/>
        </w:rPr>
        <w:t xml:space="preserve"> the workforce and a whopping </w:t>
      </w:r>
      <w:proofErr w:type="gramStart"/>
      <w:r w:rsidRPr="00CD6327">
        <w:rPr>
          <w:rFonts w:ascii="Arial" w:hAnsi="Arial" w:cs="Arial"/>
          <w:sz w:val="24"/>
          <w:szCs w:val="24"/>
        </w:rPr>
        <w:t>14</w:t>
      </w:r>
      <w:proofErr w:type="gramEnd"/>
      <w:r w:rsidRPr="00CD6327">
        <w:rPr>
          <w:rFonts w:ascii="Arial" w:hAnsi="Arial" w:cs="Arial"/>
          <w:sz w:val="24"/>
          <w:szCs w:val="24"/>
        </w:rPr>
        <w:t xml:space="preserve"> million people in the UK</w:t>
      </w:r>
      <w:r w:rsidR="00813581" w:rsidRPr="00CD6327">
        <w:rPr>
          <w:rFonts w:ascii="Arial" w:hAnsi="Arial" w:cs="Arial"/>
          <w:sz w:val="24"/>
          <w:szCs w:val="24"/>
        </w:rPr>
        <w:t xml:space="preserve"> and due to their spending </w:t>
      </w:r>
      <w:r w:rsidR="007D4550" w:rsidRPr="00CD6327">
        <w:rPr>
          <w:rFonts w:ascii="Arial" w:hAnsi="Arial" w:cs="Arial"/>
          <w:sz w:val="24"/>
          <w:szCs w:val="24"/>
        </w:rPr>
        <w:t>habits,</w:t>
      </w:r>
      <w:r w:rsidR="00813581" w:rsidRPr="00CD6327">
        <w:rPr>
          <w:rFonts w:ascii="Arial" w:hAnsi="Arial" w:cs="Arial"/>
          <w:sz w:val="24"/>
          <w:szCs w:val="24"/>
        </w:rPr>
        <w:t xml:space="preserve"> a lucrative consumer group </w:t>
      </w:r>
      <w:r w:rsidR="00727CD1" w:rsidRPr="00CD6327">
        <w:rPr>
          <w:rFonts w:ascii="Arial" w:hAnsi="Arial" w:cs="Arial"/>
          <w:sz w:val="24"/>
          <w:szCs w:val="24"/>
        </w:rPr>
        <w:t xml:space="preserve">to target </w:t>
      </w:r>
      <w:r w:rsidR="00727CD1" w:rsidRPr="00CD6327">
        <w:rPr>
          <w:rFonts w:ascii="Arial" w:hAnsi="Arial" w:cs="Arial"/>
          <w:sz w:val="24"/>
          <w:szCs w:val="24"/>
        </w:rPr>
        <w:t>(</w:t>
      </w:r>
      <w:proofErr w:type="spellStart"/>
      <w:r w:rsidR="00727CD1" w:rsidRPr="00CD6327">
        <w:rPr>
          <w:rFonts w:ascii="Arial" w:hAnsi="Arial" w:cs="Arial"/>
          <w:sz w:val="24"/>
          <w:szCs w:val="24"/>
        </w:rPr>
        <w:t>Oke</w:t>
      </w:r>
      <w:proofErr w:type="spellEnd"/>
      <w:r w:rsidR="00727CD1" w:rsidRPr="00CD6327">
        <w:rPr>
          <w:rFonts w:ascii="Arial" w:hAnsi="Arial" w:cs="Arial"/>
          <w:sz w:val="24"/>
          <w:szCs w:val="24"/>
        </w:rPr>
        <w:t xml:space="preserve"> et al., 2023)</w:t>
      </w:r>
      <w:r w:rsidR="00727CD1" w:rsidRPr="00CD6327">
        <w:rPr>
          <w:rFonts w:ascii="Arial" w:hAnsi="Arial" w:cs="Arial"/>
          <w:sz w:val="24"/>
          <w:szCs w:val="24"/>
        </w:rPr>
        <w:t>.</w:t>
      </w:r>
      <w:r w:rsidR="00726639" w:rsidRPr="00CD6327">
        <w:rPr>
          <w:rFonts w:ascii="Arial" w:hAnsi="Arial" w:cs="Arial"/>
          <w:sz w:val="24"/>
          <w:szCs w:val="24"/>
        </w:rPr>
        <w:t xml:space="preserve"> </w:t>
      </w:r>
      <w:r w:rsidR="00EB5BB6" w:rsidRPr="00CD6327">
        <w:rPr>
          <w:rFonts w:ascii="Arial" w:hAnsi="Arial" w:cs="Arial"/>
          <w:sz w:val="24"/>
          <w:szCs w:val="24"/>
        </w:rPr>
        <w:t xml:space="preserve">Not only that millennials share </w:t>
      </w:r>
      <w:r w:rsidR="00726639" w:rsidRPr="00CD6327">
        <w:rPr>
          <w:rFonts w:ascii="Arial" w:hAnsi="Arial" w:cs="Arial"/>
          <w:sz w:val="24"/>
          <w:szCs w:val="24"/>
        </w:rPr>
        <w:t>common characteristics that mean</w:t>
      </w:r>
      <w:r w:rsidR="00091F41" w:rsidRPr="00CD6327">
        <w:rPr>
          <w:rFonts w:ascii="Arial" w:hAnsi="Arial" w:cs="Arial"/>
          <w:sz w:val="24"/>
          <w:szCs w:val="24"/>
        </w:rPr>
        <w:t xml:space="preserve"> if they are satisfied will </w:t>
      </w:r>
      <w:r w:rsidR="00CD6327" w:rsidRPr="00CD6327">
        <w:rPr>
          <w:rFonts w:ascii="Arial" w:hAnsi="Arial" w:cs="Arial"/>
          <w:sz w:val="24"/>
          <w:szCs w:val="24"/>
        </w:rPr>
        <w:t>be</w:t>
      </w:r>
      <w:r w:rsidR="00091F41" w:rsidRPr="00CD6327">
        <w:rPr>
          <w:rFonts w:ascii="Arial" w:hAnsi="Arial" w:cs="Arial"/>
          <w:sz w:val="24"/>
          <w:szCs w:val="24"/>
        </w:rPr>
        <w:t xml:space="preserve"> loyal consumers</w:t>
      </w:r>
      <w:r w:rsidR="00C316CD" w:rsidRPr="00CD6327">
        <w:rPr>
          <w:rFonts w:ascii="Arial" w:hAnsi="Arial" w:cs="Arial"/>
          <w:sz w:val="24"/>
          <w:szCs w:val="24"/>
        </w:rPr>
        <w:t xml:space="preserve"> </w:t>
      </w:r>
      <w:r w:rsidR="00F434E3" w:rsidRPr="00CD6327">
        <w:rPr>
          <w:rFonts w:ascii="Arial" w:hAnsi="Arial" w:cs="Arial"/>
          <w:sz w:val="24"/>
          <w:szCs w:val="24"/>
        </w:rPr>
        <w:t>as they are not so easily swayed by social norms and prefe</w:t>
      </w:r>
      <w:r w:rsidR="00C61AEF" w:rsidRPr="00CD6327">
        <w:rPr>
          <w:rFonts w:ascii="Arial" w:hAnsi="Arial" w:cs="Arial"/>
          <w:sz w:val="24"/>
          <w:szCs w:val="24"/>
        </w:rPr>
        <w:t xml:space="preserve">r to </w:t>
      </w:r>
      <w:r w:rsidR="00CD6327" w:rsidRPr="00CD6327">
        <w:rPr>
          <w:rFonts w:ascii="Arial" w:hAnsi="Arial" w:cs="Arial"/>
          <w:sz w:val="24"/>
          <w:szCs w:val="24"/>
        </w:rPr>
        <w:t xml:space="preserve">buy products that share the same values as them </w:t>
      </w:r>
      <w:r w:rsidR="00CD6327" w:rsidRPr="00CD6327">
        <w:rPr>
          <w:rFonts w:ascii="Arial" w:hAnsi="Arial" w:cs="Arial"/>
          <w:sz w:val="24"/>
          <w:szCs w:val="24"/>
        </w:rPr>
        <w:t xml:space="preserve">(Purani, </w:t>
      </w:r>
      <w:proofErr w:type="gramStart"/>
      <w:r w:rsidR="00CD6327" w:rsidRPr="00CD6327">
        <w:rPr>
          <w:rFonts w:ascii="Arial" w:hAnsi="Arial" w:cs="Arial"/>
          <w:sz w:val="24"/>
          <w:szCs w:val="24"/>
        </w:rPr>
        <w:t>Kumar</w:t>
      </w:r>
      <w:proofErr w:type="gramEnd"/>
      <w:r w:rsidR="00CD6327" w:rsidRPr="00CD6327">
        <w:rPr>
          <w:rFonts w:ascii="Arial" w:hAnsi="Arial" w:cs="Arial"/>
          <w:sz w:val="24"/>
          <w:szCs w:val="24"/>
        </w:rPr>
        <w:t xml:space="preserve"> and Sahadev, 2019)</w:t>
      </w:r>
      <w:r w:rsidR="00CD6327" w:rsidRPr="00CD6327">
        <w:rPr>
          <w:rFonts w:ascii="Arial" w:hAnsi="Arial" w:cs="Arial"/>
          <w:sz w:val="24"/>
          <w:szCs w:val="24"/>
        </w:rPr>
        <w:t>.</w:t>
      </w:r>
      <w:r w:rsidR="00091F41" w:rsidRPr="00CD6327">
        <w:rPr>
          <w:rFonts w:ascii="Arial" w:hAnsi="Arial" w:cs="Arial"/>
          <w:sz w:val="24"/>
          <w:szCs w:val="24"/>
        </w:rPr>
        <w:t xml:space="preserve"> </w:t>
      </w:r>
      <w:r w:rsidR="000D7181" w:rsidRPr="000D7181">
        <w:rPr>
          <w:rFonts w:ascii="Arial" w:hAnsi="Arial" w:cs="Arial"/>
          <w:sz w:val="24"/>
          <w:szCs w:val="24"/>
        </w:rPr>
        <w:t xml:space="preserve">Millennials tend to prioritize experiences over possessions, which is </w:t>
      </w:r>
      <w:proofErr w:type="gramStart"/>
      <w:r w:rsidR="000D7181" w:rsidRPr="000D7181">
        <w:rPr>
          <w:rFonts w:ascii="Arial" w:hAnsi="Arial" w:cs="Arial"/>
          <w:sz w:val="24"/>
          <w:szCs w:val="24"/>
        </w:rPr>
        <w:t>likely influenced</w:t>
      </w:r>
      <w:proofErr w:type="gramEnd"/>
      <w:r w:rsidR="000D7181" w:rsidRPr="000D7181">
        <w:rPr>
          <w:rFonts w:ascii="Arial" w:hAnsi="Arial" w:cs="Arial"/>
          <w:sz w:val="24"/>
          <w:szCs w:val="24"/>
        </w:rPr>
        <w:t xml:space="preserve"> by their shared experience of economic hardship, according to a study by </w:t>
      </w:r>
      <w:r w:rsidR="00847E3B">
        <w:rPr>
          <w:rFonts w:ascii="Arial" w:hAnsi="Arial" w:cs="Arial"/>
        </w:rPr>
        <w:t>(</w:t>
      </w:r>
      <w:proofErr w:type="spellStart"/>
      <w:r w:rsidR="00847E3B">
        <w:rPr>
          <w:rFonts w:ascii="Arial" w:hAnsi="Arial" w:cs="Arial"/>
        </w:rPr>
        <w:t>Sruk</w:t>
      </w:r>
      <w:proofErr w:type="spellEnd"/>
      <w:r w:rsidR="00847E3B">
        <w:rPr>
          <w:rFonts w:ascii="Arial" w:hAnsi="Arial" w:cs="Arial"/>
        </w:rPr>
        <w:t>, 2020</w:t>
      </w:r>
      <w:r w:rsidR="00CB06D4">
        <w:rPr>
          <w:rFonts w:ascii="Arial" w:hAnsi="Arial" w:cs="Arial"/>
        </w:rPr>
        <w:t>).</w:t>
      </w:r>
    </w:p>
    <w:p w14:paraId="366E8878" w14:textId="73271F74" w:rsidR="000946D5" w:rsidRDefault="0070062C" w:rsidP="00AF1472">
      <w:pPr>
        <w:spacing w:line="360" w:lineRule="auto"/>
        <w:jc w:val="both"/>
        <w:rPr>
          <w:rFonts w:ascii="Arial" w:hAnsi="Arial" w:cs="Arial"/>
          <w:sz w:val="24"/>
          <w:szCs w:val="24"/>
        </w:rPr>
      </w:pPr>
      <w:r w:rsidRPr="00464240">
        <w:rPr>
          <w:rFonts w:ascii="Arial" w:hAnsi="Arial" w:cs="Arial"/>
          <w:sz w:val="24"/>
          <w:szCs w:val="24"/>
        </w:rPr>
        <w:lastRenderedPageBreak/>
        <w:t xml:space="preserve">The present generation displays remarkable tech-savvy traits, being extensively reliant on social media to remain connected and stay abreast of current affairs and trends. </w:t>
      </w:r>
      <w:r w:rsidR="00453E43" w:rsidRPr="00464240">
        <w:rPr>
          <w:rFonts w:ascii="Arial" w:hAnsi="Arial" w:cs="Arial"/>
          <w:sz w:val="24"/>
          <w:szCs w:val="24"/>
        </w:rPr>
        <w:t xml:space="preserve">According to </w:t>
      </w:r>
      <w:r w:rsidR="002B7AE5" w:rsidRPr="00464240">
        <w:rPr>
          <w:rFonts w:ascii="Arial" w:hAnsi="Arial" w:cs="Arial"/>
          <w:sz w:val="24"/>
          <w:szCs w:val="24"/>
        </w:rPr>
        <w:t>(Atay and Ashlock, 2022)</w:t>
      </w:r>
      <w:r w:rsidR="002B7AE5" w:rsidRPr="00464240">
        <w:rPr>
          <w:rFonts w:ascii="Arial" w:hAnsi="Arial" w:cs="Arial"/>
          <w:sz w:val="24"/>
          <w:szCs w:val="24"/>
        </w:rPr>
        <w:t xml:space="preserve"> </w:t>
      </w:r>
      <w:r w:rsidRPr="00464240">
        <w:rPr>
          <w:rFonts w:ascii="Arial" w:hAnsi="Arial" w:cs="Arial"/>
          <w:sz w:val="24"/>
          <w:szCs w:val="24"/>
        </w:rPr>
        <w:t xml:space="preserve">social media platforms have emerged as indispensable tools that enable individuals to access and share information quickly and efficiently. The ability to leverage social media to stay informed has become crucial for individuals seeking to remain relevant in today's dynamic and fast-paced </w:t>
      </w:r>
      <w:r w:rsidR="00141466" w:rsidRPr="00464240">
        <w:rPr>
          <w:rFonts w:ascii="Arial" w:hAnsi="Arial" w:cs="Arial"/>
          <w:sz w:val="24"/>
          <w:szCs w:val="24"/>
        </w:rPr>
        <w:t xml:space="preserve">world. </w:t>
      </w:r>
      <w:r w:rsidR="00296960" w:rsidRPr="00464240">
        <w:rPr>
          <w:rFonts w:ascii="Arial" w:hAnsi="Arial" w:cs="Arial"/>
          <w:sz w:val="24"/>
          <w:szCs w:val="24"/>
        </w:rPr>
        <w:t>New businesses must have</w:t>
      </w:r>
      <w:r w:rsidR="00296960" w:rsidRPr="00464240">
        <w:rPr>
          <w:rFonts w:ascii="Arial" w:hAnsi="Arial" w:cs="Arial"/>
          <w:sz w:val="24"/>
          <w:szCs w:val="24"/>
        </w:rPr>
        <w:t xml:space="preserve"> a strong digital presence by marketing on platforms such as Facebook, Instagram, and </w:t>
      </w:r>
      <w:r w:rsidR="009F28AC" w:rsidRPr="00464240">
        <w:rPr>
          <w:rFonts w:ascii="Arial" w:hAnsi="Arial" w:cs="Arial"/>
          <w:sz w:val="24"/>
          <w:szCs w:val="24"/>
        </w:rPr>
        <w:t xml:space="preserve">TikTok. </w:t>
      </w:r>
      <w:r w:rsidR="00C8649A" w:rsidRPr="00464240">
        <w:rPr>
          <w:rFonts w:ascii="Arial" w:hAnsi="Arial" w:cs="Arial"/>
          <w:sz w:val="24"/>
          <w:szCs w:val="24"/>
        </w:rPr>
        <w:t>Positive feedback and reviews generated by a strong brand image and customer satisfaction can attract new customers</w:t>
      </w:r>
      <w:r w:rsidR="00464240" w:rsidRPr="00464240">
        <w:rPr>
          <w:rFonts w:ascii="Arial" w:hAnsi="Arial" w:cs="Arial"/>
          <w:sz w:val="24"/>
          <w:szCs w:val="24"/>
        </w:rPr>
        <w:t xml:space="preserve"> </w:t>
      </w:r>
      <w:r w:rsidR="00464240" w:rsidRPr="00464240">
        <w:rPr>
          <w:rFonts w:ascii="Arial" w:hAnsi="Arial" w:cs="Arial"/>
          <w:sz w:val="24"/>
          <w:szCs w:val="24"/>
        </w:rPr>
        <w:t xml:space="preserve">(Dash, </w:t>
      </w:r>
      <w:proofErr w:type="gramStart"/>
      <w:r w:rsidR="00464240" w:rsidRPr="00464240">
        <w:rPr>
          <w:rFonts w:ascii="Arial" w:hAnsi="Arial" w:cs="Arial"/>
          <w:sz w:val="24"/>
          <w:szCs w:val="24"/>
        </w:rPr>
        <w:t>Kiefer</w:t>
      </w:r>
      <w:proofErr w:type="gramEnd"/>
      <w:r w:rsidR="00464240" w:rsidRPr="00464240">
        <w:rPr>
          <w:rFonts w:ascii="Arial" w:hAnsi="Arial" w:cs="Arial"/>
          <w:sz w:val="24"/>
          <w:szCs w:val="24"/>
        </w:rPr>
        <w:t xml:space="preserve"> and Paul, 2021)</w:t>
      </w:r>
      <w:r w:rsidR="001237EE">
        <w:rPr>
          <w:rFonts w:ascii="Arial" w:hAnsi="Arial" w:cs="Arial"/>
          <w:sz w:val="24"/>
          <w:szCs w:val="24"/>
        </w:rPr>
        <w:t>.</w:t>
      </w:r>
    </w:p>
    <w:p w14:paraId="584D9AED" w14:textId="03AAC039" w:rsidR="000946D5" w:rsidRDefault="008F0B7A" w:rsidP="00AF1472">
      <w:pPr>
        <w:spacing w:line="360" w:lineRule="auto"/>
        <w:jc w:val="both"/>
        <w:rPr>
          <w:rFonts w:ascii="Arial" w:hAnsi="Arial" w:cs="Arial"/>
          <w:sz w:val="24"/>
          <w:szCs w:val="24"/>
        </w:rPr>
      </w:pPr>
      <w:r w:rsidRPr="008F0B7A">
        <w:rPr>
          <w:rFonts w:ascii="Arial" w:hAnsi="Arial" w:cs="Arial"/>
          <w:sz w:val="24"/>
          <w:szCs w:val="24"/>
        </w:rPr>
        <w:t>Considering</w:t>
      </w:r>
      <w:r w:rsidRPr="008F0B7A">
        <w:rPr>
          <w:rFonts w:ascii="Arial" w:hAnsi="Arial" w:cs="Arial"/>
          <w:sz w:val="24"/>
          <w:szCs w:val="24"/>
        </w:rPr>
        <w:t xml:space="preserve"> </w:t>
      </w:r>
      <w:r>
        <w:rPr>
          <w:rFonts w:ascii="Arial" w:hAnsi="Arial" w:cs="Arial"/>
          <w:sz w:val="24"/>
          <w:szCs w:val="24"/>
        </w:rPr>
        <w:t xml:space="preserve">the </w:t>
      </w:r>
      <w:r w:rsidRPr="008F0B7A">
        <w:rPr>
          <w:rFonts w:ascii="Arial" w:hAnsi="Arial" w:cs="Arial"/>
          <w:sz w:val="24"/>
          <w:szCs w:val="24"/>
        </w:rPr>
        <w:t xml:space="preserve">growing environmental consciousness among consumers, it is essential for new businesses operating in the hospitality industry to establish eco-friendly practices </w:t>
      </w:r>
      <w:r>
        <w:rPr>
          <w:rFonts w:ascii="Arial" w:hAnsi="Arial" w:cs="Arial"/>
          <w:sz w:val="24"/>
          <w:szCs w:val="24"/>
        </w:rPr>
        <w:t>to</w:t>
      </w:r>
      <w:r w:rsidRPr="008F0B7A">
        <w:rPr>
          <w:rFonts w:ascii="Arial" w:hAnsi="Arial" w:cs="Arial"/>
          <w:sz w:val="24"/>
          <w:szCs w:val="24"/>
        </w:rPr>
        <w:t xml:space="preserve"> satisfy their customers (Heo &amp; Muralidharan, 2017). Adopting such measures not only helps in meeting customer expectations but also contributes towards the preservation of the environment, which has become a critical concern for businesses worldwide. Therefore, </w:t>
      </w:r>
      <w:r>
        <w:rPr>
          <w:rFonts w:ascii="Arial" w:hAnsi="Arial" w:cs="Arial"/>
          <w:sz w:val="24"/>
          <w:szCs w:val="24"/>
        </w:rPr>
        <w:t>hospitality businesses must prioritize</w:t>
      </w:r>
      <w:r w:rsidRPr="008F0B7A">
        <w:rPr>
          <w:rFonts w:ascii="Arial" w:hAnsi="Arial" w:cs="Arial"/>
          <w:sz w:val="24"/>
          <w:szCs w:val="24"/>
        </w:rPr>
        <w:t xml:space="preserve"> the adoption of sustainable practices to remain competitive in the market.</w:t>
      </w:r>
      <w:r w:rsidR="00F76727">
        <w:rPr>
          <w:rFonts w:ascii="Arial" w:hAnsi="Arial" w:cs="Arial"/>
          <w:sz w:val="24"/>
          <w:szCs w:val="24"/>
        </w:rPr>
        <w:t xml:space="preserve"> </w:t>
      </w:r>
      <w:r w:rsidR="008B3EEE" w:rsidRPr="008B3EEE">
        <w:rPr>
          <w:rFonts w:ascii="Arial" w:hAnsi="Arial" w:cs="Arial"/>
          <w:sz w:val="24"/>
          <w:szCs w:val="24"/>
        </w:rPr>
        <w:t xml:space="preserve">Nomad Café Van has implemented </w:t>
      </w:r>
      <w:proofErr w:type="gramStart"/>
      <w:r w:rsidR="008B3EEE" w:rsidRPr="008B3EEE">
        <w:rPr>
          <w:rFonts w:ascii="Arial" w:hAnsi="Arial" w:cs="Arial"/>
          <w:sz w:val="24"/>
          <w:szCs w:val="24"/>
        </w:rPr>
        <w:t>several</w:t>
      </w:r>
      <w:proofErr w:type="gramEnd"/>
      <w:r w:rsidR="008B3EEE" w:rsidRPr="008B3EEE">
        <w:rPr>
          <w:rFonts w:ascii="Arial" w:hAnsi="Arial" w:cs="Arial"/>
          <w:sz w:val="24"/>
          <w:szCs w:val="24"/>
        </w:rPr>
        <w:t xml:space="preserve"> eco-friendly measures to minimize its environmental impact. They will be using biodegradable utensils and packaging, and sorting waste to recycle anything possible. This includes recycling packaging from wholesale and donating surplus food to homeless charities. These actions will help reduce waste and contribute to a cleaner, more sustainable </w:t>
      </w:r>
      <w:r w:rsidR="00430FBE" w:rsidRPr="008B3EEE">
        <w:rPr>
          <w:rFonts w:ascii="Arial" w:hAnsi="Arial" w:cs="Arial"/>
          <w:sz w:val="24"/>
          <w:szCs w:val="24"/>
        </w:rPr>
        <w:t>environment.</w:t>
      </w:r>
    </w:p>
    <w:p w14:paraId="48B38F8D" w14:textId="77777777" w:rsidR="00430FBE" w:rsidRDefault="00430FBE" w:rsidP="00AF1472">
      <w:pPr>
        <w:spacing w:line="360" w:lineRule="auto"/>
        <w:jc w:val="both"/>
        <w:rPr>
          <w:rFonts w:ascii="Arial" w:hAnsi="Arial" w:cs="Arial"/>
          <w:sz w:val="24"/>
          <w:szCs w:val="24"/>
        </w:rPr>
      </w:pPr>
    </w:p>
    <w:p w14:paraId="560CE671" w14:textId="77777777" w:rsidR="00430FBE" w:rsidRDefault="00430FBE" w:rsidP="00AF1472">
      <w:pPr>
        <w:spacing w:line="360" w:lineRule="auto"/>
        <w:jc w:val="both"/>
        <w:rPr>
          <w:rFonts w:ascii="Arial" w:hAnsi="Arial" w:cs="Arial"/>
          <w:sz w:val="24"/>
          <w:szCs w:val="24"/>
        </w:rPr>
      </w:pPr>
    </w:p>
    <w:p w14:paraId="14C3EAC8" w14:textId="77777777" w:rsidR="00430FBE" w:rsidRDefault="00430FBE" w:rsidP="00AF1472">
      <w:pPr>
        <w:spacing w:line="360" w:lineRule="auto"/>
        <w:jc w:val="both"/>
        <w:rPr>
          <w:rFonts w:ascii="Arial" w:hAnsi="Arial" w:cs="Arial"/>
          <w:sz w:val="24"/>
          <w:szCs w:val="24"/>
        </w:rPr>
      </w:pPr>
    </w:p>
    <w:p w14:paraId="58B1A8DF" w14:textId="77777777" w:rsidR="00430FBE" w:rsidRDefault="00430FBE" w:rsidP="00AF1472">
      <w:pPr>
        <w:spacing w:line="360" w:lineRule="auto"/>
        <w:jc w:val="both"/>
        <w:rPr>
          <w:rFonts w:ascii="Arial" w:hAnsi="Arial" w:cs="Arial"/>
          <w:sz w:val="24"/>
          <w:szCs w:val="24"/>
        </w:rPr>
      </w:pPr>
    </w:p>
    <w:p w14:paraId="01F74690" w14:textId="77777777" w:rsidR="00430FBE" w:rsidRDefault="00430FBE" w:rsidP="00AF1472">
      <w:pPr>
        <w:spacing w:line="360" w:lineRule="auto"/>
        <w:jc w:val="both"/>
        <w:rPr>
          <w:rFonts w:ascii="Arial" w:hAnsi="Arial" w:cs="Arial"/>
          <w:sz w:val="24"/>
          <w:szCs w:val="24"/>
        </w:rPr>
      </w:pPr>
    </w:p>
    <w:p w14:paraId="6224EABC" w14:textId="77777777" w:rsidR="00430FBE" w:rsidRDefault="00430FBE" w:rsidP="00AF1472">
      <w:pPr>
        <w:spacing w:line="360" w:lineRule="auto"/>
        <w:jc w:val="both"/>
        <w:rPr>
          <w:rFonts w:ascii="Arial" w:hAnsi="Arial" w:cs="Arial"/>
          <w:sz w:val="24"/>
          <w:szCs w:val="24"/>
        </w:rPr>
      </w:pPr>
    </w:p>
    <w:p w14:paraId="789CF9B6" w14:textId="77777777" w:rsidR="00430FBE" w:rsidRDefault="00430FBE" w:rsidP="00AF1472">
      <w:pPr>
        <w:spacing w:line="360" w:lineRule="auto"/>
        <w:jc w:val="both"/>
        <w:rPr>
          <w:rFonts w:ascii="Arial" w:hAnsi="Arial" w:cs="Arial"/>
          <w:sz w:val="24"/>
          <w:szCs w:val="24"/>
        </w:rPr>
      </w:pPr>
    </w:p>
    <w:p w14:paraId="5207C0F7" w14:textId="77777777" w:rsidR="00430FBE" w:rsidRDefault="00430FBE" w:rsidP="00AF1472">
      <w:pPr>
        <w:spacing w:line="360" w:lineRule="auto"/>
        <w:jc w:val="both"/>
        <w:rPr>
          <w:rFonts w:ascii="Arial" w:hAnsi="Arial" w:cs="Arial"/>
          <w:sz w:val="24"/>
          <w:szCs w:val="24"/>
        </w:rPr>
      </w:pPr>
    </w:p>
    <w:p w14:paraId="45288D19" w14:textId="1DE1DA0C" w:rsidR="00430FBE" w:rsidRPr="00544799" w:rsidRDefault="00544799" w:rsidP="00AF1472">
      <w:pPr>
        <w:spacing w:line="360" w:lineRule="auto"/>
        <w:jc w:val="both"/>
        <w:rPr>
          <w:rFonts w:ascii="Arial" w:hAnsi="Arial" w:cs="Arial"/>
          <w:sz w:val="24"/>
          <w:szCs w:val="24"/>
          <w:u w:val="single"/>
        </w:rPr>
      </w:pPr>
      <w:r w:rsidRPr="00544799">
        <w:rPr>
          <w:rFonts w:ascii="Arial" w:hAnsi="Arial" w:cs="Arial"/>
          <w:sz w:val="24"/>
          <w:szCs w:val="24"/>
          <w:u w:val="single"/>
        </w:rPr>
        <w:lastRenderedPageBreak/>
        <w:t xml:space="preserve">Reflection </w:t>
      </w:r>
    </w:p>
    <w:p w14:paraId="2E69DE23" w14:textId="79E3068B" w:rsidR="004269A2" w:rsidRPr="004269A2" w:rsidRDefault="004269A2" w:rsidP="004269A2">
      <w:pPr>
        <w:spacing w:line="360" w:lineRule="auto"/>
        <w:jc w:val="both"/>
        <w:rPr>
          <w:rFonts w:ascii="Arial" w:hAnsi="Arial" w:cs="Arial"/>
          <w:sz w:val="24"/>
          <w:szCs w:val="24"/>
        </w:rPr>
      </w:pPr>
      <w:r w:rsidRPr="004269A2">
        <w:rPr>
          <w:rFonts w:ascii="Arial" w:hAnsi="Arial" w:cs="Arial"/>
          <w:sz w:val="24"/>
          <w:szCs w:val="24"/>
        </w:rPr>
        <w:t xml:space="preserve">Recently, I completed the Business Canvas Model, which provided me with a comprehensive understanding of the critical elements involved in starting a new business, such as legal obligations and start-up costs. Through this model, I was able to meticulously </w:t>
      </w:r>
      <w:r w:rsidR="002C1DBD" w:rsidRPr="004269A2">
        <w:rPr>
          <w:rFonts w:ascii="Arial" w:hAnsi="Arial" w:cs="Arial"/>
          <w:sz w:val="24"/>
          <w:szCs w:val="24"/>
        </w:rPr>
        <w:t>analy</w:t>
      </w:r>
      <w:r w:rsidR="002C1DBD">
        <w:rPr>
          <w:rFonts w:ascii="Arial" w:hAnsi="Arial" w:cs="Arial"/>
          <w:sz w:val="24"/>
          <w:szCs w:val="24"/>
        </w:rPr>
        <w:t>s</w:t>
      </w:r>
      <w:r w:rsidR="002C1DBD" w:rsidRPr="004269A2">
        <w:rPr>
          <w:rFonts w:ascii="Arial" w:hAnsi="Arial" w:cs="Arial"/>
          <w:sz w:val="24"/>
          <w:szCs w:val="24"/>
        </w:rPr>
        <w:t>e, scrutini</w:t>
      </w:r>
      <w:r w:rsidR="002C1DBD">
        <w:rPr>
          <w:rFonts w:ascii="Arial" w:hAnsi="Arial" w:cs="Arial"/>
          <w:sz w:val="24"/>
          <w:szCs w:val="24"/>
        </w:rPr>
        <w:t>s</w:t>
      </w:r>
      <w:r w:rsidR="002C1DBD" w:rsidRPr="004269A2">
        <w:rPr>
          <w:rFonts w:ascii="Arial" w:hAnsi="Arial" w:cs="Arial"/>
          <w:sz w:val="24"/>
          <w:szCs w:val="24"/>
        </w:rPr>
        <w:t>e these essential factors,</w:t>
      </w:r>
      <w:r w:rsidRPr="004269A2">
        <w:rPr>
          <w:rFonts w:ascii="Arial" w:hAnsi="Arial" w:cs="Arial"/>
          <w:sz w:val="24"/>
          <w:szCs w:val="24"/>
        </w:rPr>
        <w:t xml:space="preserve"> and re-evaluate my approach </w:t>
      </w:r>
      <w:r w:rsidR="002C1DBD">
        <w:rPr>
          <w:rFonts w:ascii="Arial" w:hAnsi="Arial" w:cs="Arial"/>
          <w:sz w:val="24"/>
          <w:szCs w:val="24"/>
        </w:rPr>
        <w:t>toward</w:t>
      </w:r>
      <w:r w:rsidRPr="004269A2">
        <w:rPr>
          <w:rFonts w:ascii="Arial" w:hAnsi="Arial" w:cs="Arial"/>
          <w:sz w:val="24"/>
          <w:szCs w:val="24"/>
        </w:rPr>
        <w:t xml:space="preserve"> them. I found this tool to be invaluable in structuring my approach to these aspects, which has empowered me to make more informed decisions.</w:t>
      </w:r>
    </w:p>
    <w:p w14:paraId="2E7BA645" w14:textId="77777777" w:rsidR="004269A2" w:rsidRPr="004269A2" w:rsidRDefault="004269A2" w:rsidP="004269A2">
      <w:pPr>
        <w:spacing w:line="360" w:lineRule="auto"/>
        <w:jc w:val="both"/>
        <w:rPr>
          <w:rFonts w:ascii="Arial" w:hAnsi="Arial" w:cs="Arial"/>
          <w:sz w:val="24"/>
          <w:szCs w:val="24"/>
        </w:rPr>
      </w:pPr>
    </w:p>
    <w:p w14:paraId="3C8B76CA" w14:textId="7A228E23" w:rsidR="000946D5" w:rsidRDefault="00B34BCF" w:rsidP="00AF1472">
      <w:pPr>
        <w:spacing w:line="360" w:lineRule="auto"/>
        <w:jc w:val="both"/>
        <w:rPr>
          <w:rFonts w:ascii="Arial" w:hAnsi="Arial" w:cs="Arial"/>
          <w:b/>
          <w:sz w:val="24"/>
          <w:szCs w:val="24"/>
        </w:rPr>
      </w:pPr>
      <w:r w:rsidRPr="00B34BCF">
        <w:rPr>
          <w:rFonts w:ascii="Arial" w:hAnsi="Arial" w:cs="Arial"/>
          <w:sz w:val="24"/>
          <w:szCs w:val="24"/>
        </w:rPr>
        <w:t xml:space="preserve">In addition, I used the Gibbs reflection cycle (Sweet et al., 2019) to evaluate myself critically and identify areas for improvement. I took the </w:t>
      </w:r>
      <w:proofErr w:type="spellStart"/>
      <w:r w:rsidRPr="00B34BCF">
        <w:rPr>
          <w:rFonts w:ascii="Arial" w:hAnsi="Arial" w:cs="Arial"/>
          <w:sz w:val="24"/>
          <w:szCs w:val="24"/>
        </w:rPr>
        <w:t>Mindmaps</w:t>
      </w:r>
      <w:proofErr w:type="spellEnd"/>
      <w:r w:rsidRPr="00B34BCF">
        <w:rPr>
          <w:rFonts w:ascii="Arial" w:hAnsi="Arial" w:cs="Arial"/>
          <w:sz w:val="24"/>
          <w:szCs w:val="24"/>
        </w:rPr>
        <w:t xml:space="preserve"> survey, a tool that predicts behaviour and attributes, to </w:t>
      </w:r>
      <w:proofErr w:type="spellStart"/>
      <w:r w:rsidRPr="00B34BCF">
        <w:rPr>
          <w:rFonts w:ascii="Arial" w:hAnsi="Arial" w:cs="Arial"/>
          <w:sz w:val="24"/>
          <w:szCs w:val="24"/>
        </w:rPr>
        <w:t>analyze</w:t>
      </w:r>
      <w:proofErr w:type="spellEnd"/>
      <w:r w:rsidRPr="00B34BCF">
        <w:rPr>
          <w:rFonts w:ascii="Arial" w:hAnsi="Arial" w:cs="Arial"/>
          <w:sz w:val="24"/>
          <w:szCs w:val="24"/>
        </w:rPr>
        <w:t xml:space="preserve"> the results and identify any weaknesses or opportunities for growth. The survey had a set of specially designed questions that predicted my behaviours and attributes. This analysis gave me a better understanding of myself by providing deeper insights into my strengths and limitations. For instance, my overall survey score was 44%, creativity score was 50%, but I scored low at 24% for achievement.</w:t>
      </w:r>
    </w:p>
    <w:p w14:paraId="6A19C3D3" w14:textId="77777777" w:rsidR="000946D5" w:rsidRDefault="000946D5" w:rsidP="00AF1472">
      <w:pPr>
        <w:spacing w:line="360" w:lineRule="auto"/>
        <w:jc w:val="both"/>
        <w:rPr>
          <w:rFonts w:ascii="Arial" w:hAnsi="Arial" w:cs="Arial"/>
          <w:b/>
          <w:sz w:val="24"/>
          <w:szCs w:val="24"/>
        </w:rPr>
      </w:pPr>
    </w:p>
    <w:p w14:paraId="684D7825" w14:textId="77777777" w:rsidR="000946D5" w:rsidRDefault="000946D5" w:rsidP="00AF1472">
      <w:pPr>
        <w:spacing w:line="360" w:lineRule="auto"/>
        <w:jc w:val="both"/>
        <w:rPr>
          <w:rFonts w:ascii="Arial" w:hAnsi="Arial" w:cs="Arial"/>
          <w:b/>
          <w:sz w:val="24"/>
          <w:szCs w:val="24"/>
        </w:rPr>
      </w:pPr>
    </w:p>
    <w:p w14:paraId="4D3D61A7" w14:textId="77777777" w:rsidR="000946D5" w:rsidRDefault="000946D5" w:rsidP="00AF1472">
      <w:pPr>
        <w:spacing w:line="360" w:lineRule="auto"/>
        <w:jc w:val="both"/>
        <w:rPr>
          <w:rFonts w:ascii="Arial" w:hAnsi="Arial" w:cs="Arial"/>
          <w:b/>
          <w:sz w:val="24"/>
          <w:szCs w:val="24"/>
        </w:rPr>
      </w:pPr>
    </w:p>
    <w:p w14:paraId="6AA364E6" w14:textId="77777777" w:rsidR="000946D5" w:rsidRDefault="000946D5" w:rsidP="00AF1472">
      <w:pPr>
        <w:spacing w:line="360" w:lineRule="auto"/>
        <w:jc w:val="both"/>
        <w:rPr>
          <w:rFonts w:ascii="Arial" w:hAnsi="Arial" w:cs="Arial"/>
          <w:b/>
          <w:sz w:val="24"/>
          <w:szCs w:val="24"/>
        </w:rPr>
      </w:pPr>
    </w:p>
    <w:p w14:paraId="7B05079D" w14:textId="77777777" w:rsidR="000946D5" w:rsidRDefault="000946D5" w:rsidP="00AF1472">
      <w:pPr>
        <w:spacing w:line="360" w:lineRule="auto"/>
        <w:jc w:val="both"/>
        <w:rPr>
          <w:rFonts w:ascii="Arial" w:hAnsi="Arial" w:cs="Arial"/>
          <w:b/>
          <w:sz w:val="24"/>
          <w:szCs w:val="24"/>
        </w:rPr>
      </w:pPr>
    </w:p>
    <w:p w14:paraId="6B206D48" w14:textId="77777777" w:rsidR="000946D5" w:rsidRDefault="000946D5" w:rsidP="00AF1472">
      <w:pPr>
        <w:spacing w:line="360" w:lineRule="auto"/>
        <w:jc w:val="both"/>
        <w:rPr>
          <w:rFonts w:ascii="Arial" w:hAnsi="Arial" w:cs="Arial"/>
          <w:b/>
          <w:sz w:val="24"/>
          <w:szCs w:val="24"/>
        </w:rPr>
      </w:pPr>
    </w:p>
    <w:p w14:paraId="58F1C607" w14:textId="77777777" w:rsidR="000946D5" w:rsidRDefault="000946D5" w:rsidP="00AF1472">
      <w:pPr>
        <w:spacing w:line="360" w:lineRule="auto"/>
        <w:jc w:val="both"/>
        <w:rPr>
          <w:rFonts w:ascii="Arial" w:hAnsi="Arial" w:cs="Arial"/>
          <w:b/>
          <w:sz w:val="24"/>
          <w:szCs w:val="24"/>
        </w:rPr>
      </w:pPr>
    </w:p>
    <w:p w14:paraId="12D4F128" w14:textId="77777777" w:rsidR="000946D5" w:rsidRDefault="000946D5" w:rsidP="00AF1472">
      <w:pPr>
        <w:spacing w:line="360" w:lineRule="auto"/>
        <w:jc w:val="both"/>
        <w:rPr>
          <w:rFonts w:ascii="Arial" w:hAnsi="Arial" w:cs="Arial"/>
          <w:b/>
          <w:sz w:val="24"/>
          <w:szCs w:val="24"/>
        </w:rPr>
      </w:pPr>
    </w:p>
    <w:p w14:paraId="0964333C" w14:textId="77777777" w:rsidR="000946D5" w:rsidRDefault="000946D5" w:rsidP="00AF1472">
      <w:pPr>
        <w:spacing w:line="360" w:lineRule="auto"/>
        <w:jc w:val="both"/>
        <w:rPr>
          <w:rFonts w:ascii="Arial" w:hAnsi="Arial" w:cs="Arial"/>
          <w:b/>
          <w:sz w:val="24"/>
          <w:szCs w:val="24"/>
        </w:rPr>
      </w:pPr>
    </w:p>
    <w:p w14:paraId="0E7DDF08" w14:textId="77777777" w:rsidR="000946D5" w:rsidRDefault="000946D5" w:rsidP="00AF1472">
      <w:pPr>
        <w:spacing w:line="360" w:lineRule="auto"/>
        <w:jc w:val="both"/>
        <w:rPr>
          <w:rFonts w:ascii="Arial" w:hAnsi="Arial" w:cs="Arial"/>
          <w:b/>
          <w:sz w:val="24"/>
          <w:szCs w:val="24"/>
        </w:rPr>
      </w:pPr>
    </w:p>
    <w:p w14:paraId="2DF70F75" w14:textId="77777777" w:rsidR="000946D5" w:rsidRDefault="000946D5" w:rsidP="00AF1472">
      <w:pPr>
        <w:spacing w:line="360" w:lineRule="auto"/>
        <w:jc w:val="both"/>
        <w:rPr>
          <w:rFonts w:ascii="Arial" w:hAnsi="Arial" w:cs="Arial"/>
          <w:b/>
          <w:sz w:val="24"/>
          <w:szCs w:val="24"/>
        </w:rPr>
      </w:pPr>
    </w:p>
    <w:p w14:paraId="23871C1F" w14:textId="77777777" w:rsidR="000946D5" w:rsidRDefault="000946D5" w:rsidP="00AF1472">
      <w:pPr>
        <w:spacing w:line="360" w:lineRule="auto"/>
        <w:jc w:val="both"/>
        <w:rPr>
          <w:rFonts w:ascii="Arial" w:hAnsi="Arial" w:cs="Arial"/>
          <w:b/>
          <w:sz w:val="24"/>
          <w:szCs w:val="24"/>
        </w:rPr>
      </w:pPr>
    </w:p>
    <w:p w14:paraId="199615FD" w14:textId="77777777" w:rsidR="00EC7368" w:rsidRPr="00EC7368" w:rsidRDefault="00EC7368" w:rsidP="00EC7368">
      <w:pPr>
        <w:spacing w:after="240" w:line="360" w:lineRule="auto"/>
        <w:outlineLvl w:val="0"/>
        <w:rPr>
          <w:rFonts w:ascii="Arial" w:eastAsia="Times New Roman" w:hAnsi="Arial" w:cs="Arial"/>
          <w:b/>
          <w:bCs/>
          <w:kern w:val="36"/>
          <w:sz w:val="36"/>
          <w:szCs w:val="36"/>
          <w:lang w:eastAsia="en-GB"/>
          <w14:ligatures w14:val="none"/>
        </w:rPr>
      </w:pPr>
      <w:r w:rsidRPr="00EC7368">
        <w:rPr>
          <w:rFonts w:ascii="Arial" w:eastAsia="Times New Roman" w:hAnsi="Arial" w:cs="Arial"/>
          <w:b/>
          <w:bCs/>
          <w:kern w:val="36"/>
          <w:sz w:val="36"/>
          <w:szCs w:val="36"/>
          <w:lang w:eastAsia="en-GB"/>
          <w14:ligatures w14:val="none"/>
        </w:rPr>
        <w:lastRenderedPageBreak/>
        <w:t>Reference list</w:t>
      </w:r>
    </w:p>
    <w:p w14:paraId="2DD64342" w14:textId="77777777" w:rsidR="00EC7368" w:rsidRPr="00EC7368" w:rsidRDefault="00EC7368" w:rsidP="00EC7368">
      <w:pPr>
        <w:spacing w:after="240" w:line="360" w:lineRule="auto"/>
        <w:rPr>
          <w:rFonts w:ascii="Arial" w:eastAsia="Times New Roman" w:hAnsi="Arial" w:cs="Arial"/>
          <w:kern w:val="0"/>
          <w:sz w:val="24"/>
          <w:szCs w:val="24"/>
          <w:lang w:eastAsia="en-GB"/>
          <w14:ligatures w14:val="none"/>
        </w:rPr>
      </w:pPr>
      <w:r w:rsidRPr="00EC7368">
        <w:rPr>
          <w:rFonts w:ascii="Arial" w:eastAsia="Times New Roman" w:hAnsi="Arial" w:cs="Arial"/>
          <w:kern w:val="0"/>
          <w:sz w:val="24"/>
          <w:szCs w:val="24"/>
          <w:lang w:eastAsia="en-GB"/>
          <w14:ligatures w14:val="none"/>
        </w:rPr>
        <w:t xml:space="preserve">Atay, A. and Ashlock, M.Z. (2022). </w:t>
      </w:r>
      <w:proofErr w:type="gramStart"/>
      <w:r w:rsidRPr="00EC7368">
        <w:rPr>
          <w:rFonts w:ascii="Arial" w:eastAsia="Times New Roman" w:hAnsi="Arial" w:cs="Arial"/>
          <w:i/>
          <w:iCs/>
          <w:kern w:val="0"/>
          <w:sz w:val="24"/>
          <w:szCs w:val="24"/>
          <w:lang w:eastAsia="en-GB"/>
          <w14:ligatures w14:val="none"/>
        </w:rPr>
        <w:t>Social Media</w:t>
      </w:r>
      <w:proofErr w:type="gramEnd"/>
      <w:r w:rsidRPr="00EC7368">
        <w:rPr>
          <w:rFonts w:ascii="Arial" w:eastAsia="Times New Roman" w:hAnsi="Arial" w:cs="Arial"/>
          <w:i/>
          <w:iCs/>
          <w:kern w:val="0"/>
          <w:sz w:val="24"/>
          <w:szCs w:val="24"/>
          <w:lang w:eastAsia="en-GB"/>
          <w14:ligatures w14:val="none"/>
        </w:rPr>
        <w:t>, Technology, and New Generations: Digital Millennial Generation and Generation Z</w:t>
      </w:r>
      <w:r w:rsidRPr="00EC7368">
        <w:rPr>
          <w:rFonts w:ascii="Arial" w:eastAsia="Times New Roman" w:hAnsi="Arial" w:cs="Arial"/>
          <w:kern w:val="0"/>
          <w:sz w:val="24"/>
          <w:szCs w:val="24"/>
          <w:lang w:eastAsia="en-GB"/>
          <w14:ligatures w14:val="none"/>
        </w:rPr>
        <w:t xml:space="preserve">. [online] </w:t>
      </w:r>
      <w:r w:rsidRPr="00EC7368">
        <w:rPr>
          <w:rFonts w:ascii="Arial" w:eastAsia="Times New Roman" w:hAnsi="Arial" w:cs="Arial"/>
          <w:i/>
          <w:iCs/>
          <w:kern w:val="0"/>
          <w:sz w:val="24"/>
          <w:szCs w:val="24"/>
          <w:lang w:eastAsia="en-GB"/>
          <w14:ligatures w14:val="none"/>
        </w:rPr>
        <w:t>Google Books</w:t>
      </w:r>
      <w:r w:rsidRPr="00EC7368">
        <w:rPr>
          <w:rFonts w:ascii="Arial" w:eastAsia="Times New Roman" w:hAnsi="Arial" w:cs="Arial"/>
          <w:kern w:val="0"/>
          <w:sz w:val="24"/>
          <w:szCs w:val="24"/>
          <w:lang w:eastAsia="en-GB"/>
          <w14:ligatures w14:val="none"/>
        </w:rPr>
        <w:t>. Rowman &amp; Littlefield. Available at: https://books.google.co.uk/books?hl=en&amp;lr=&amp;id=c6Z1EAAAQBAJ&amp;oi=fnd&amp;pg=PA61&amp;dq=why+are+millennials+tech+savvy&amp;ots=-eaNs3CoVJ&amp;sig=YJu6cFraiMbpBAVONV01OopL8Zc#v=onepage&amp;q=why%20are%20millennials%20tech%20savvy&amp;f=false [Accessed 12 Feb. 2024].</w:t>
      </w:r>
    </w:p>
    <w:p w14:paraId="0FDF053C" w14:textId="77777777" w:rsidR="00EC7368" w:rsidRPr="00EC7368" w:rsidRDefault="00EC7368" w:rsidP="00EC7368">
      <w:pPr>
        <w:spacing w:after="240" w:line="360" w:lineRule="auto"/>
        <w:rPr>
          <w:rFonts w:ascii="Arial" w:eastAsia="Times New Roman" w:hAnsi="Arial" w:cs="Arial"/>
          <w:kern w:val="0"/>
          <w:sz w:val="24"/>
          <w:szCs w:val="24"/>
          <w:lang w:eastAsia="en-GB"/>
          <w14:ligatures w14:val="none"/>
        </w:rPr>
      </w:pPr>
      <w:r w:rsidRPr="00EC7368">
        <w:rPr>
          <w:rFonts w:ascii="Arial" w:eastAsia="Times New Roman" w:hAnsi="Arial" w:cs="Arial"/>
          <w:kern w:val="0"/>
          <w:sz w:val="24"/>
          <w:szCs w:val="24"/>
          <w:lang w:eastAsia="en-GB"/>
          <w14:ligatures w14:val="none"/>
        </w:rPr>
        <w:t xml:space="preserve">Dash, G., Kiefer, K. and Paul, J. (2021). Marketing-to-Millennials: Marketing 4.0, customer satisfaction and purchase intention. </w:t>
      </w:r>
      <w:r w:rsidRPr="00EC7368">
        <w:rPr>
          <w:rFonts w:ascii="Arial" w:eastAsia="Times New Roman" w:hAnsi="Arial" w:cs="Arial"/>
          <w:i/>
          <w:iCs/>
          <w:kern w:val="0"/>
          <w:sz w:val="24"/>
          <w:szCs w:val="24"/>
          <w:lang w:eastAsia="en-GB"/>
          <w14:ligatures w14:val="none"/>
        </w:rPr>
        <w:t>Journal of Business Research</w:t>
      </w:r>
      <w:r w:rsidRPr="00EC7368">
        <w:rPr>
          <w:rFonts w:ascii="Arial" w:eastAsia="Times New Roman" w:hAnsi="Arial" w:cs="Arial"/>
          <w:kern w:val="0"/>
          <w:sz w:val="24"/>
          <w:szCs w:val="24"/>
          <w:lang w:eastAsia="en-GB"/>
          <w14:ligatures w14:val="none"/>
        </w:rPr>
        <w:t>, [online] 122(122), pp.608–620. Available at: https://www.sciencedirect.com/science/article/abs/pii/S0148296320306688 [Accessed 12 Feb. 2024].</w:t>
      </w:r>
    </w:p>
    <w:p w14:paraId="79D8827F" w14:textId="77777777" w:rsidR="00EC7368" w:rsidRPr="00EC7368" w:rsidRDefault="00EC7368" w:rsidP="00EC7368">
      <w:pPr>
        <w:spacing w:after="240" w:line="360" w:lineRule="auto"/>
        <w:rPr>
          <w:rFonts w:ascii="Arial" w:eastAsia="Times New Roman" w:hAnsi="Arial" w:cs="Arial"/>
          <w:kern w:val="0"/>
          <w:sz w:val="24"/>
          <w:szCs w:val="24"/>
          <w:lang w:eastAsia="en-GB"/>
          <w14:ligatures w14:val="none"/>
        </w:rPr>
      </w:pPr>
      <w:r w:rsidRPr="00EC7368">
        <w:rPr>
          <w:rFonts w:ascii="Arial" w:eastAsia="Times New Roman" w:hAnsi="Arial" w:cs="Arial"/>
          <w:kern w:val="0"/>
          <w:sz w:val="24"/>
          <w:szCs w:val="24"/>
          <w:lang w:eastAsia="en-GB"/>
          <w14:ligatures w14:val="none"/>
        </w:rPr>
        <w:t xml:space="preserve">González-Ruibal, A., de Torres, J., Franco Fernández, M.A., Martínez Barrio, </w:t>
      </w:r>
      <w:proofErr w:type="gramStart"/>
      <w:r w:rsidRPr="00EC7368">
        <w:rPr>
          <w:rFonts w:ascii="Arial" w:eastAsia="Times New Roman" w:hAnsi="Arial" w:cs="Arial"/>
          <w:kern w:val="0"/>
          <w:sz w:val="24"/>
          <w:szCs w:val="24"/>
          <w:lang w:eastAsia="en-GB"/>
          <w14:ligatures w14:val="none"/>
        </w:rPr>
        <w:t>C.</w:t>
      </w:r>
      <w:proofErr w:type="gramEnd"/>
      <w:r w:rsidRPr="00EC7368">
        <w:rPr>
          <w:rFonts w:ascii="Arial" w:eastAsia="Times New Roman" w:hAnsi="Arial" w:cs="Arial"/>
          <w:kern w:val="0"/>
          <w:sz w:val="24"/>
          <w:szCs w:val="24"/>
          <w:lang w:eastAsia="en-GB"/>
          <w14:ligatures w14:val="none"/>
        </w:rPr>
        <w:t xml:space="preserve"> and Gutiérrez de León </w:t>
      </w:r>
      <w:proofErr w:type="spellStart"/>
      <w:r w:rsidRPr="00EC7368">
        <w:rPr>
          <w:rFonts w:ascii="Arial" w:eastAsia="Times New Roman" w:hAnsi="Arial" w:cs="Arial"/>
          <w:kern w:val="0"/>
          <w:sz w:val="24"/>
          <w:szCs w:val="24"/>
          <w:lang w:eastAsia="en-GB"/>
          <w14:ligatures w14:val="none"/>
        </w:rPr>
        <w:t>Juberías</w:t>
      </w:r>
      <w:proofErr w:type="spellEnd"/>
      <w:r w:rsidRPr="00EC7368">
        <w:rPr>
          <w:rFonts w:ascii="Arial" w:eastAsia="Times New Roman" w:hAnsi="Arial" w:cs="Arial"/>
          <w:kern w:val="0"/>
          <w:sz w:val="24"/>
          <w:szCs w:val="24"/>
          <w:lang w:eastAsia="en-GB"/>
          <w14:ligatures w14:val="none"/>
        </w:rPr>
        <w:t xml:space="preserve">, P. (2021). Asia in the Horn. The Indian Ocean trade in Somaliland. </w:t>
      </w:r>
      <w:r w:rsidRPr="00EC7368">
        <w:rPr>
          <w:rFonts w:ascii="Arial" w:eastAsia="Times New Roman" w:hAnsi="Arial" w:cs="Arial"/>
          <w:i/>
          <w:iCs/>
          <w:kern w:val="0"/>
          <w:sz w:val="24"/>
          <w:szCs w:val="24"/>
          <w:lang w:eastAsia="en-GB"/>
          <w14:ligatures w14:val="none"/>
        </w:rPr>
        <w:t>Archaeological Research in Asia</w:t>
      </w:r>
      <w:r w:rsidRPr="00EC7368">
        <w:rPr>
          <w:rFonts w:ascii="Arial" w:eastAsia="Times New Roman" w:hAnsi="Arial" w:cs="Arial"/>
          <w:kern w:val="0"/>
          <w:sz w:val="24"/>
          <w:szCs w:val="24"/>
          <w:lang w:eastAsia="en-GB"/>
          <w14:ligatures w14:val="none"/>
        </w:rPr>
        <w:t xml:space="preserve">, [online] 27(0), p.100289. </w:t>
      </w:r>
      <w:proofErr w:type="spellStart"/>
      <w:proofErr w:type="gramStart"/>
      <w:r w:rsidRPr="00EC7368">
        <w:rPr>
          <w:rFonts w:ascii="Arial" w:eastAsia="Times New Roman" w:hAnsi="Arial" w:cs="Arial"/>
          <w:kern w:val="0"/>
          <w:sz w:val="24"/>
          <w:szCs w:val="24"/>
          <w:lang w:eastAsia="en-GB"/>
          <w14:ligatures w14:val="none"/>
        </w:rPr>
        <w:t>doi:https</w:t>
      </w:r>
      <w:proofErr w:type="spellEnd"/>
      <w:r w:rsidRPr="00EC7368">
        <w:rPr>
          <w:rFonts w:ascii="Arial" w:eastAsia="Times New Roman" w:hAnsi="Arial" w:cs="Arial"/>
          <w:kern w:val="0"/>
          <w:sz w:val="24"/>
          <w:szCs w:val="24"/>
          <w:lang w:eastAsia="en-GB"/>
          <w14:ligatures w14:val="none"/>
        </w:rPr>
        <w:t>://doi.org/10.1016/j.ara.2021.100289</w:t>
      </w:r>
      <w:proofErr w:type="gramEnd"/>
      <w:r w:rsidRPr="00EC7368">
        <w:rPr>
          <w:rFonts w:ascii="Arial" w:eastAsia="Times New Roman" w:hAnsi="Arial" w:cs="Arial"/>
          <w:kern w:val="0"/>
          <w:sz w:val="24"/>
          <w:szCs w:val="24"/>
          <w:lang w:eastAsia="en-GB"/>
          <w14:ligatures w14:val="none"/>
        </w:rPr>
        <w:t>.</w:t>
      </w:r>
    </w:p>
    <w:p w14:paraId="021328B8" w14:textId="77777777" w:rsidR="00EC7368" w:rsidRPr="00EC7368" w:rsidRDefault="00EC7368" w:rsidP="00EC7368">
      <w:pPr>
        <w:spacing w:after="240" w:line="360" w:lineRule="auto"/>
        <w:rPr>
          <w:rFonts w:ascii="Arial" w:eastAsia="Times New Roman" w:hAnsi="Arial" w:cs="Arial"/>
          <w:kern w:val="0"/>
          <w:sz w:val="24"/>
          <w:szCs w:val="24"/>
          <w:lang w:eastAsia="en-GB"/>
          <w14:ligatures w14:val="none"/>
        </w:rPr>
      </w:pPr>
      <w:r w:rsidRPr="00EC7368">
        <w:rPr>
          <w:rFonts w:ascii="Arial" w:eastAsia="Times New Roman" w:hAnsi="Arial" w:cs="Arial"/>
          <w:kern w:val="0"/>
          <w:sz w:val="24"/>
          <w:szCs w:val="24"/>
          <w:lang w:eastAsia="en-GB"/>
          <w14:ligatures w14:val="none"/>
        </w:rPr>
        <w:t xml:space="preserve">Heo, J. and Muralidharan, S. (2017). What triggers young Millennials to purchase eco-friendly </w:t>
      </w:r>
      <w:proofErr w:type="gramStart"/>
      <w:r w:rsidRPr="00EC7368">
        <w:rPr>
          <w:rFonts w:ascii="Arial" w:eastAsia="Times New Roman" w:hAnsi="Arial" w:cs="Arial"/>
          <w:kern w:val="0"/>
          <w:sz w:val="24"/>
          <w:szCs w:val="24"/>
          <w:lang w:eastAsia="en-GB"/>
          <w14:ligatures w14:val="none"/>
        </w:rPr>
        <w:t>products?:</w:t>
      </w:r>
      <w:proofErr w:type="gramEnd"/>
      <w:r w:rsidRPr="00EC7368">
        <w:rPr>
          <w:rFonts w:ascii="Arial" w:eastAsia="Times New Roman" w:hAnsi="Arial" w:cs="Arial"/>
          <w:kern w:val="0"/>
          <w:sz w:val="24"/>
          <w:szCs w:val="24"/>
          <w:lang w:eastAsia="en-GB"/>
          <w14:ligatures w14:val="none"/>
        </w:rPr>
        <w:t xml:space="preserve"> the interrelationships among knowledge, perceived consumer effectiveness, and environmental concern. </w:t>
      </w:r>
      <w:r w:rsidRPr="00EC7368">
        <w:rPr>
          <w:rFonts w:ascii="Arial" w:eastAsia="Times New Roman" w:hAnsi="Arial" w:cs="Arial"/>
          <w:i/>
          <w:iCs/>
          <w:kern w:val="0"/>
          <w:sz w:val="24"/>
          <w:szCs w:val="24"/>
          <w:lang w:eastAsia="en-GB"/>
          <w14:ligatures w14:val="none"/>
        </w:rPr>
        <w:t>Journal of Marketing Communications</w:t>
      </w:r>
      <w:r w:rsidRPr="00EC7368">
        <w:rPr>
          <w:rFonts w:ascii="Arial" w:eastAsia="Times New Roman" w:hAnsi="Arial" w:cs="Arial"/>
          <w:kern w:val="0"/>
          <w:sz w:val="24"/>
          <w:szCs w:val="24"/>
          <w:lang w:eastAsia="en-GB"/>
          <w14:ligatures w14:val="none"/>
        </w:rPr>
        <w:t xml:space="preserve">, [online] 25(4), pp.421–437. </w:t>
      </w:r>
      <w:proofErr w:type="spellStart"/>
      <w:proofErr w:type="gramStart"/>
      <w:r w:rsidRPr="00EC7368">
        <w:rPr>
          <w:rFonts w:ascii="Arial" w:eastAsia="Times New Roman" w:hAnsi="Arial" w:cs="Arial"/>
          <w:kern w:val="0"/>
          <w:sz w:val="24"/>
          <w:szCs w:val="24"/>
          <w:lang w:eastAsia="en-GB"/>
          <w14:ligatures w14:val="none"/>
        </w:rPr>
        <w:t>doi:https</w:t>
      </w:r>
      <w:proofErr w:type="spellEnd"/>
      <w:r w:rsidRPr="00EC7368">
        <w:rPr>
          <w:rFonts w:ascii="Arial" w:eastAsia="Times New Roman" w:hAnsi="Arial" w:cs="Arial"/>
          <w:kern w:val="0"/>
          <w:sz w:val="24"/>
          <w:szCs w:val="24"/>
          <w:lang w:eastAsia="en-GB"/>
          <w14:ligatures w14:val="none"/>
        </w:rPr>
        <w:t>://doi.org/10.1080/13527266.2017.1303623</w:t>
      </w:r>
      <w:proofErr w:type="gramEnd"/>
      <w:r w:rsidRPr="00EC7368">
        <w:rPr>
          <w:rFonts w:ascii="Arial" w:eastAsia="Times New Roman" w:hAnsi="Arial" w:cs="Arial"/>
          <w:kern w:val="0"/>
          <w:sz w:val="24"/>
          <w:szCs w:val="24"/>
          <w:lang w:eastAsia="en-GB"/>
          <w14:ligatures w14:val="none"/>
        </w:rPr>
        <w:t>.</w:t>
      </w:r>
    </w:p>
    <w:p w14:paraId="340DC195" w14:textId="77777777" w:rsidR="00EC7368" w:rsidRPr="00EC7368" w:rsidRDefault="00EC7368" w:rsidP="00EC7368">
      <w:pPr>
        <w:spacing w:after="240" w:line="360" w:lineRule="auto"/>
        <w:rPr>
          <w:rFonts w:ascii="Arial" w:eastAsia="Times New Roman" w:hAnsi="Arial" w:cs="Arial"/>
          <w:kern w:val="0"/>
          <w:sz w:val="24"/>
          <w:szCs w:val="24"/>
          <w:lang w:eastAsia="en-GB"/>
          <w14:ligatures w14:val="none"/>
        </w:rPr>
      </w:pPr>
      <w:r w:rsidRPr="00EC7368">
        <w:rPr>
          <w:rFonts w:ascii="Arial" w:eastAsia="Times New Roman" w:hAnsi="Arial" w:cs="Arial"/>
          <w:kern w:val="0"/>
          <w:sz w:val="24"/>
          <w:szCs w:val="24"/>
          <w:lang w:eastAsia="en-GB"/>
          <w14:ligatures w14:val="none"/>
        </w:rPr>
        <w:t xml:space="preserve">Lechuga Sancho, M.P., Martín-Navarro, </w:t>
      </w:r>
      <w:proofErr w:type="gramStart"/>
      <w:r w:rsidRPr="00EC7368">
        <w:rPr>
          <w:rFonts w:ascii="Arial" w:eastAsia="Times New Roman" w:hAnsi="Arial" w:cs="Arial"/>
          <w:kern w:val="0"/>
          <w:sz w:val="24"/>
          <w:szCs w:val="24"/>
          <w:lang w:eastAsia="en-GB"/>
          <w14:ligatures w14:val="none"/>
        </w:rPr>
        <w:t>A.</w:t>
      </w:r>
      <w:proofErr w:type="gramEnd"/>
      <w:r w:rsidRPr="00EC7368">
        <w:rPr>
          <w:rFonts w:ascii="Arial" w:eastAsia="Times New Roman" w:hAnsi="Arial" w:cs="Arial"/>
          <w:kern w:val="0"/>
          <w:sz w:val="24"/>
          <w:szCs w:val="24"/>
          <w:lang w:eastAsia="en-GB"/>
          <w14:ligatures w14:val="none"/>
        </w:rPr>
        <w:t xml:space="preserve"> and Ramos-Rodríguez, A.R. (2018). Will they end up doing what they like? the moderating role of the attitude towards entrepreneurship in the formation of entrepreneurial intentions. </w:t>
      </w:r>
      <w:r w:rsidRPr="00EC7368">
        <w:rPr>
          <w:rFonts w:ascii="Arial" w:eastAsia="Times New Roman" w:hAnsi="Arial" w:cs="Arial"/>
          <w:i/>
          <w:iCs/>
          <w:kern w:val="0"/>
          <w:sz w:val="24"/>
          <w:szCs w:val="24"/>
          <w:lang w:eastAsia="en-GB"/>
          <w14:ligatures w14:val="none"/>
        </w:rPr>
        <w:t>Studies in Higher Education</w:t>
      </w:r>
      <w:r w:rsidRPr="00EC7368">
        <w:rPr>
          <w:rFonts w:ascii="Arial" w:eastAsia="Times New Roman" w:hAnsi="Arial" w:cs="Arial"/>
          <w:kern w:val="0"/>
          <w:sz w:val="24"/>
          <w:szCs w:val="24"/>
          <w:lang w:eastAsia="en-GB"/>
          <w14:ligatures w14:val="none"/>
        </w:rPr>
        <w:t xml:space="preserve">, [online] 45(2), pp.416–433. </w:t>
      </w:r>
      <w:proofErr w:type="spellStart"/>
      <w:proofErr w:type="gramStart"/>
      <w:r w:rsidRPr="00EC7368">
        <w:rPr>
          <w:rFonts w:ascii="Arial" w:eastAsia="Times New Roman" w:hAnsi="Arial" w:cs="Arial"/>
          <w:kern w:val="0"/>
          <w:sz w:val="24"/>
          <w:szCs w:val="24"/>
          <w:lang w:eastAsia="en-GB"/>
          <w14:ligatures w14:val="none"/>
        </w:rPr>
        <w:t>doi:https</w:t>
      </w:r>
      <w:proofErr w:type="spellEnd"/>
      <w:r w:rsidRPr="00EC7368">
        <w:rPr>
          <w:rFonts w:ascii="Arial" w:eastAsia="Times New Roman" w:hAnsi="Arial" w:cs="Arial"/>
          <w:kern w:val="0"/>
          <w:sz w:val="24"/>
          <w:szCs w:val="24"/>
          <w:lang w:eastAsia="en-GB"/>
          <w14:ligatures w14:val="none"/>
        </w:rPr>
        <w:t>://doi.org/10.1080/03075079.2018.1539959</w:t>
      </w:r>
      <w:proofErr w:type="gramEnd"/>
      <w:r w:rsidRPr="00EC7368">
        <w:rPr>
          <w:rFonts w:ascii="Arial" w:eastAsia="Times New Roman" w:hAnsi="Arial" w:cs="Arial"/>
          <w:kern w:val="0"/>
          <w:sz w:val="24"/>
          <w:szCs w:val="24"/>
          <w:lang w:eastAsia="en-GB"/>
          <w14:ligatures w14:val="none"/>
        </w:rPr>
        <w:t>.</w:t>
      </w:r>
    </w:p>
    <w:p w14:paraId="0EC84774" w14:textId="77777777" w:rsidR="00EC7368" w:rsidRPr="00EC7368" w:rsidRDefault="00EC7368" w:rsidP="00EC7368">
      <w:pPr>
        <w:spacing w:after="240" w:line="360" w:lineRule="auto"/>
        <w:rPr>
          <w:rFonts w:ascii="Arial" w:eastAsia="Times New Roman" w:hAnsi="Arial" w:cs="Arial"/>
          <w:kern w:val="0"/>
          <w:sz w:val="24"/>
          <w:szCs w:val="24"/>
          <w:lang w:eastAsia="en-GB"/>
          <w14:ligatures w14:val="none"/>
        </w:rPr>
      </w:pPr>
      <w:proofErr w:type="spellStart"/>
      <w:r w:rsidRPr="00EC7368">
        <w:rPr>
          <w:rFonts w:ascii="Arial" w:eastAsia="Times New Roman" w:hAnsi="Arial" w:cs="Arial"/>
          <w:kern w:val="0"/>
          <w:sz w:val="24"/>
          <w:szCs w:val="24"/>
          <w:lang w:eastAsia="en-GB"/>
          <w14:ligatures w14:val="none"/>
        </w:rPr>
        <w:t>Matzembacher</w:t>
      </w:r>
      <w:proofErr w:type="spellEnd"/>
      <w:r w:rsidRPr="00EC7368">
        <w:rPr>
          <w:rFonts w:ascii="Arial" w:eastAsia="Times New Roman" w:hAnsi="Arial" w:cs="Arial"/>
          <w:kern w:val="0"/>
          <w:sz w:val="24"/>
          <w:szCs w:val="24"/>
          <w:lang w:eastAsia="en-GB"/>
          <w14:ligatures w14:val="none"/>
        </w:rPr>
        <w:t xml:space="preserve">, D.E., Gonzales, R.L. and Saldanha, C.S.V. (2019). Can street entrepreneurs be Schumpeterian entrepreneurs? The case of food trucks as family firms in an emerging country. </w:t>
      </w:r>
      <w:r w:rsidRPr="00EC7368">
        <w:rPr>
          <w:rFonts w:ascii="Arial" w:eastAsia="Times New Roman" w:hAnsi="Arial" w:cs="Arial"/>
          <w:i/>
          <w:iCs/>
          <w:kern w:val="0"/>
          <w:sz w:val="24"/>
          <w:szCs w:val="24"/>
          <w:lang w:eastAsia="en-GB"/>
          <w14:ligatures w14:val="none"/>
        </w:rPr>
        <w:t>Journal of Global Entrepreneurship Research</w:t>
      </w:r>
      <w:r w:rsidRPr="00EC7368">
        <w:rPr>
          <w:rFonts w:ascii="Arial" w:eastAsia="Times New Roman" w:hAnsi="Arial" w:cs="Arial"/>
          <w:kern w:val="0"/>
          <w:sz w:val="24"/>
          <w:szCs w:val="24"/>
          <w:lang w:eastAsia="en-GB"/>
          <w14:ligatures w14:val="none"/>
        </w:rPr>
        <w:t xml:space="preserve">, [online] 9(1). </w:t>
      </w:r>
      <w:proofErr w:type="spellStart"/>
      <w:proofErr w:type="gramStart"/>
      <w:r w:rsidRPr="00EC7368">
        <w:rPr>
          <w:rFonts w:ascii="Arial" w:eastAsia="Times New Roman" w:hAnsi="Arial" w:cs="Arial"/>
          <w:kern w:val="0"/>
          <w:sz w:val="24"/>
          <w:szCs w:val="24"/>
          <w:lang w:eastAsia="en-GB"/>
          <w14:ligatures w14:val="none"/>
        </w:rPr>
        <w:t>doi:https</w:t>
      </w:r>
      <w:proofErr w:type="spellEnd"/>
      <w:r w:rsidRPr="00EC7368">
        <w:rPr>
          <w:rFonts w:ascii="Arial" w:eastAsia="Times New Roman" w:hAnsi="Arial" w:cs="Arial"/>
          <w:kern w:val="0"/>
          <w:sz w:val="24"/>
          <w:szCs w:val="24"/>
          <w:lang w:eastAsia="en-GB"/>
          <w14:ligatures w14:val="none"/>
        </w:rPr>
        <w:t>://doi.org/10.1186/s40497-018-0137-z</w:t>
      </w:r>
      <w:proofErr w:type="gramEnd"/>
      <w:r w:rsidRPr="00EC7368">
        <w:rPr>
          <w:rFonts w:ascii="Arial" w:eastAsia="Times New Roman" w:hAnsi="Arial" w:cs="Arial"/>
          <w:kern w:val="0"/>
          <w:sz w:val="24"/>
          <w:szCs w:val="24"/>
          <w:lang w:eastAsia="en-GB"/>
          <w14:ligatures w14:val="none"/>
        </w:rPr>
        <w:t>.</w:t>
      </w:r>
    </w:p>
    <w:p w14:paraId="3469DAD9" w14:textId="77777777" w:rsidR="00EC7368" w:rsidRPr="00EC7368" w:rsidRDefault="00EC7368" w:rsidP="00EC7368">
      <w:pPr>
        <w:spacing w:after="240" w:line="360" w:lineRule="auto"/>
        <w:rPr>
          <w:rFonts w:ascii="Arial" w:eastAsia="Times New Roman" w:hAnsi="Arial" w:cs="Arial"/>
          <w:kern w:val="0"/>
          <w:sz w:val="24"/>
          <w:szCs w:val="24"/>
          <w:lang w:eastAsia="en-GB"/>
          <w14:ligatures w14:val="none"/>
        </w:rPr>
      </w:pPr>
      <w:proofErr w:type="spellStart"/>
      <w:r w:rsidRPr="00EC7368">
        <w:rPr>
          <w:rFonts w:ascii="Arial" w:eastAsia="Times New Roman" w:hAnsi="Arial" w:cs="Arial"/>
          <w:kern w:val="0"/>
          <w:sz w:val="24"/>
          <w:szCs w:val="24"/>
          <w:lang w:eastAsia="en-GB"/>
          <w14:ligatures w14:val="none"/>
        </w:rPr>
        <w:lastRenderedPageBreak/>
        <w:t>Oke</w:t>
      </w:r>
      <w:proofErr w:type="spellEnd"/>
      <w:r w:rsidRPr="00EC7368">
        <w:rPr>
          <w:rFonts w:ascii="Arial" w:eastAsia="Times New Roman" w:hAnsi="Arial" w:cs="Arial"/>
          <w:kern w:val="0"/>
          <w:sz w:val="24"/>
          <w:szCs w:val="24"/>
          <w:lang w:eastAsia="en-GB"/>
          <w14:ligatures w14:val="none"/>
        </w:rPr>
        <w:t xml:space="preserve">, A., McKenzie, K., </w:t>
      </w:r>
      <w:proofErr w:type="spellStart"/>
      <w:r w:rsidRPr="00EC7368">
        <w:rPr>
          <w:rFonts w:ascii="Arial" w:eastAsia="Times New Roman" w:hAnsi="Arial" w:cs="Arial"/>
          <w:kern w:val="0"/>
          <w:sz w:val="24"/>
          <w:szCs w:val="24"/>
          <w:lang w:eastAsia="en-GB"/>
          <w14:ligatures w14:val="none"/>
        </w:rPr>
        <w:t>Osobajo</w:t>
      </w:r>
      <w:proofErr w:type="spellEnd"/>
      <w:r w:rsidRPr="00EC7368">
        <w:rPr>
          <w:rFonts w:ascii="Arial" w:eastAsia="Times New Roman" w:hAnsi="Arial" w:cs="Arial"/>
          <w:kern w:val="0"/>
          <w:sz w:val="24"/>
          <w:szCs w:val="24"/>
          <w:lang w:eastAsia="en-GB"/>
          <w14:ligatures w14:val="none"/>
        </w:rPr>
        <w:t xml:space="preserve">, O. and Lawani, A. (2023). Effects of millennials willingness to pay on buying behaviour at ethical and socially responsible restaurants: Serial mediation analysis. </w:t>
      </w:r>
      <w:r w:rsidRPr="00EC7368">
        <w:rPr>
          <w:rFonts w:ascii="Arial" w:eastAsia="Times New Roman" w:hAnsi="Arial" w:cs="Arial"/>
          <w:i/>
          <w:iCs/>
          <w:kern w:val="0"/>
          <w:sz w:val="24"/>
          <w:szCs w:val="24"/>
          <w:lang w:eastAsia="en-GB"/>
          <w14:ligatures w14:val="none"/>
        </w:rPr>
        <w:t>International Journal of Hospitality Management</w:t>
      </w:r>
      <w:r w:rsidRPr="00EC7368">
        <w:rPr>
          <w:rFonts w:ascii="Arial" w:eastAsia="Times New Roman" w:hAnsi="Arial" w:cs="Arial"/>
          <w:kern w:val="0"/>
          <w:sz w:val="24"/>
          <w:szCs w:val="24"/>
          <w:lang w:eastAsia="en-GB"/>
          <w14:ligatures w14:val="none"/>
        </w:rPr>
        <w:t xml:space="preserve">, [online] 113(o), p.103507. </w:t>
      </w:r>
      <w:proofErr w:type="spellStart"/>
      <w:proofErr w:type="gramStart"/>
      <w:r w:rsidRPr="00EC7368">
        <w:rPr>
          <w:rFonts w:ascii="Arial" w:eastAsia="Times New Roman" w:hAnsi="Arial" w:cs="Arial"/>
          <w:kern w:val="0"/>
          <w:sz w:val="24"/>
          <w:szCs w:val="24"/>
          <w:lang w:eastAsia="en-GB"/>
          <w14:ligatures w14:val="none"/>
        </w:rPr>
        <w:t>doi:https</w:t>
      </w:r>
      <w:proofErr w:type="spellEnd"/>
      <w:r w:rsidRPr="00EC7368">
        <w:rPr>
          <w:rFonts w:ascii="Arial" w:eastAsia="Times New Roman" w:hAnsi="Arial" w:cs="Arial"/>
          <w:kern w:val="0"/>
          <w:sz w:val="24"/>
          <w:szCs w:val="24"/>
          <w:lang w:eastAsia="en-GB"/>
          <w14:ligatures w14:val="none"/>
        </w:rPr>
        <w:t>://doi.org/10.1016/j.ijhm.2023.103507</w:t>
      </w:r>
      <w:proofErr w:type="gramEnd"/>
      <w:r w:rsidRPr="00EC7368">
        <w:rPr>
          <w:rFonts w:ascii="Arial" w:eastAsia="Times New Roman" w:hAnsi="Arial" w:cs="Arial"/>
          <w:kern w:val="0"/>
          <w:sz w:val="24"/>
          <w:szCs w:val="24"/>
          <w:lang w:eastAsia="en-GB"/>
          <w14:ligatures w14:val="none"/>
        </w:rPr>
        <w:t>.</w:t>
      </w:r>
    </w:p>
    <w:p w14:paraId="5BFD8907" w14:textId="77777777" w:rsidR="00EC7368" w:rsidRPr="00EC7368" w:rsidRDefault="00EC7368" w:rsidP="00EC7368">
      <w:pPr>
        <w:spacing w:after="240" w:line="360" w:lineRule="auto"/>
        <w:rPr>
          <w:rFonts w:ascii="Arial" w:eastAsia="Times New Roman" w:hAnsi="Arial" w:cs="Arial"/>
          <w:kern w:val="0"/>
          <w:sz w:val="24"/>
          <w:szCs w:val="24"/>
          <w:lang w:eastAsia="en-GB"/>
          <w14:ligatures w14:val="none"/>
        </w:rPr>
      </w:pPr>
      <w:r w:rsidRPr="00EC7368">
        <w:rPr>
          <w:rFonts w:ascii="Arial" w:eastAsia="Times New Roman" w:hAnsi="Arial" w:cs="Arial"/>
          <w:kern w:val="0"/>
          <w:sz w:val="24"/>
          <w:szCs w:val="24"/>
          <w:lang w:eastAsia="en-GB"/>
          <w14:ligatures w14:val="none"/>
        </w:rPr>
        <w:t xml:space="preserve">Purani, K., Kumar, D.S. and Sahadev, S. (2019). e-Loyalty among millennials: Personal characteristics and social influences. </w:t>
      </w:r>
      <w:r w:rsidRPr="00EC7368">
        <w:rPr>
          <w:rFonts w:ascii="Arial" w:eastAsia="Times New Roman" w:hAnsi="Arial" w:cs="Arial"/>
          <w:i/>
          <w:iCs/>
          <w:kern w:val="0"/>
          <w:sz w:val="24"/>
          <w:szCs w:val="24"/>
          <w:lang w:eastAsia="en-GB"/>
          <w14:ligatures w14:val="none"/>
        </w:rPr>
        <w:t>Journal of Retailing and Consumer Services</w:t>
      </w:r>
      <w:r w:rsidRPr="00EC7368">
        <w:rPr>
          <w:rFonts w:ascii="Arial" w:eastAsia="Times New Roman" w:hAnsi="Arial" w:cs="Arial"/>
          <w:kern w:val="0"/>
          <w:sz w:val="24"/>
          <w:szCs w:val="24"/>
          <w:lang w:eastAsia="en-GB"/>
          <w14:ligatures w14:val="none"/>
        </w:rPr>
        <w:t xml:space="preserve">, [online] 48(o), pp.215–223. </w:t>
      </w:r>
      <w:proofErr w:type="spellStart"/>
      <w:proofErr w:type="gramStart"/>
      <w:r w:rsidRPr="00EC7368">
        <w:rPr>
          <w:rFonts w:ascii="Arial" w:eastAsia="Times New Roman" w:hAnsi="Arial" w:cs="Arial"/>
          <w:kern w:val="0"/>
          <w:sz w:val="24"/>
          <w:szCs w:val="24"/>
          <w:lang w:eastAsia="en-GB"/>
          <w14:ligatures w14:val="none"/>
        </w:rPr>
        <w:t>doi:https</w:t>
      </w:r>
      <w:proofErr w:type="spellEnd"/>
      <w:r w:rsidRPr="00EC7368">
        <w:rPr>
          <w:rFonts w:ascii="Arial" w:eastAsia="Times New Roman" w:hAnsi="Arial" w:cs="Arial"/>
          <w:kern w:val="0"/>
          <w:sz w:val="24"/>
          <w:szCs w:val="24"/>
          <w:lang w:eastAsia="en-GB"/>
          <w14:ligatures w14:val="none"/>
        </w:rPr>
        <w:t>://doi.org/10.1016/j.jretconser.2019.02.006</w:t>
      </w:r>
      <w:proofErr w:type="gramEnd"/>
      <w:r w:rsidRPr="00EC7368">
        <w:rPr>
          <w:rFonts w:ascii="Arial" w:eastAsia="Times New Roman" w:hAnsi="Arial" w:cs="Arial"/>
          <w:kern w:val="0"/>
          <w:sz w:val="24"/>
          <w:szCs w:val="24"/>
          <w:lang w:eastAsia="en-GB"/>
          <w14:ligatures w14:val="none"/>
        </w:rPr>
        <w:t>.</w:t>
      </w:r>
    </w:p>
    <w:p w14:paraId="287EB559" w14:textId="77777777" w:rsidR="00EC7368" w:rsidRPr="00EC7368" w:rsidRDefault="00EC7368" w:rsidP="00EC7368">
      <w:pPr>
        <w:spacing w:after="240" w:line="360" w:lineRule="auto"/>
        <w:rPr>
          <w:rFonts w:ascii="Arial" w:eastAsia="Times New Roman" w:hAnsi="Arial" w:cs="Arial"/>
          <w:kern w:val="0"/>
          <w:sz w:val="24"/>
          <w:szCs w:val="24"/>
          <w:lang w:eastAsia="en-GB"/>
          <w14:ligatures w14:val="none"/>
        </w:rPr>
      </w:pPr>
      <w:proofErr w:type="spellStart"/>
      <w:r w:rsidRPr="00EC7368">
        <w:rPr>
          <w:rFonts w:ascii="Arial" w:eastAsia="Times New Roman" w:hAnsi="Arial" w:cs="Arial"/>
          <w:kern w:val="0"/>
          <w:sz w:val="24"/>
          <w:szCs w:val="24"/>
          <w:lang w:eastAsia="en-GB"/>
          <w14:ligatures w14:val="none"/>
        </w:rPr>
        <w:t>Shafieizadeh</w:t>
      </w:r>
      <w:proofErr w:type="spellEnd"/>
      <w:r w:rsidRPr="00EC7368">
        <w:rPr>
          <w:rFonts w:ascii="Arial" w:eastAsia="Times New Roman" w:hAnsi="Arial" w:cs="Arial"/>
          <w:kern w:val="0"/>
          <w:sz w:val="24"/>
          <w:szCs w:val="24"/>
          <w:lang w:eastAsia="en-GB"/>
          <w14:ligatures w14:val="none"/>
        </w:rPr>
        <w:t xml:space="preserve">, K., Alotaibi, S. and Tao, C.-W. (Willie) (2021). How do authenticity and quality perceptions affect dining experiences and recommendations of food trucks? The moderating role of perceived risk. </w:t>
      </w:r>
      <w:r w:rsidRPr="00EC7368">
        <w:rPr>
          <w:rFonts w:ascii="Arial" w:eastAsia="Times New Roman" w:hAnsi="Arial" w:cs="Arial"/>
          <w:i/>
          <w:iCs/>
          <w:kern w:val="0"/>
          <w:sz w:val="24"/>
          <w:szCs w:val="24"/>
          <w:lang w:eastAsia="en-GB"/>
          <w14:ligatures w14:val="none"/>
        </w:rPr>
        <w:t>International Journal of Hospitality Management</w:t>
      </w:r>
      <w:r w:rsidRPr="00EC7368">
        <w:rPr>
          <w:rFonts w:ascii="Arial" w:eastAsia="Times New Roman" w:hAnsi="Arial" w:cs="Arial"/>
          <w:kern w:val="0"/>
          <w:sz w:val="24"/>
          <w:szCs w:val="24"/>
          <w:lang w:eastAsia="en-GB"/>
          <w14:ligatures w14:val="none"/>
        </w:rPr>
        <w:t xml:space="preserve">, [online] 93(0), p.102800. </w:t>
      </w:r>
      <w:proofErr w:type="spellStart"/>
      <w:proofErr w:type="gramStart"/>
      <w:r w:rsidRPr="00EC7368">
        <w:rPr>
          <w:rFonts w:ascii="Arial" w:eastAsia="Times New Roman" w:hAnsi="Arial" w:cs="Arial"/>
          <w:kern w:val="0"/>
          <w:sz w:val="24"/>
          <w:szCs w:val="24"/>
          <w:lang w:eastAsia="en-GB"/>
          <w14:ligatures w14:val="none"/>
        </w:rPr>
        <w:t>doi:https</w:t>
      </w:r>
      <w:proofErr w:type="spellEnd"/>
      <w:r w:rsidRPr="00EC7368">
        <w:rPr>
          <w:rFonts w:ascii="Arial" w:eastAsia="Times New Roman" w:hAnsi="Arial" w:cs="Arial"/>
          <w:kern w:val="0"/>
          <w:sz w:val="24"/>
          <w:szCs w:val="24"/>
          <w:lang w:eastAsia="en-GB"/>
          <w14:ligatures w14:val="none"/>
        </w:rPr>
        <w:t>://doi.org/10.1016/j.ijhm.2020.102800</w:t>
      </w:r>
      <w:proofErr w:type="gramEnd"/>
      <w:r w:rsidRPr="00EC7368">
        <w:rPr>
          <w:rFonts w:ascii="Arial" w:eastAsia="Times New Roman" w:hAnsi="Arial" w:cs="Arial"/>
          <w:kern w:val="0"/>
          <w:sz w:val="24"/>
          <w:szCs w:val="24"/>
          <w:lang w:eastAsia="en-GB"/>
          <w14:ligatures w14:val="none"/>
        </w:rPr>
        <w:t>.</w:t>
      </w:r>
    </w:p>
    <w:p w14:paraId="1FFFEF13" w14:textId="77777777" w:rsidR="00EC7368" w:rsidRPr="00EC7368" w:rsidRDefault="00EC7368" w:rsidP="00EC7368">
      <w:pPr>
        <w:spacing w:after="240" w:line="360" w:lineRule="auto"/>
        <w:rPr>
          <w:rFonts w:ascii="Arial" w:eastAsia="Times New Roman" w:hAnsi="Arial" w:cs="Arial"/>
          <w:kern w:val="0"/>
          <w:sz w:val="24"/>
          <w:szCs w:val="24"/>
          <w:lang w:eastAsia="en-GB"/>
          <w14:ligatures w14:val="none"/>
        </w:rPr>
      </w:pPr>
      <w:proofErr w:type="spellStart"/>
      <w:r w:rsidRPr="00EC7368">
        <w:rPr>
          <w:rFonts w:ascii="Arial" w:eastAsia="Times New Roman" w:hAnsi="Arial" w:cs="Arial"/>
          <w:kern w:val="0"/>
          <w:sz w:val="24"/>
          <w:szCs w:val="24"/>
          <w:lang w:eastAsia="en-GB"/>
          <w14:ligatures w14:val="none"/>
        </w:rPr>
        <w:t>Sruk</w:t>
      </w:r>
      <w:proofErr w:type="spellEnd"/>
      <w:r w:rsidRPr="00EC7368">
        <w:rPr>
          <w:rFonts w:ascii="Arial" w:eastAsia="Times New Roman" w:hAnsi="Arial" w:cs="Arial"/>
          <w:kern w:val="0"/>
          <w:sz w:val="24"/>
          <w:szCs w:val="24"/>
          <w:lang w:eastAsia="en-GB"/>
          <w14:ligatures w14:val="none"/>
        </w:rPr>
        <w:t xml:space="preserve">, B. (2020). HOW MILLENNIALS ARE CHANGING ORGANIZATIONS AND BUSINESS MODELS – NEW VALUES, NEW PRINCIPLES, NEW CULTURE. </w:t>
      </w:r>
      <w:proofErr w:type="gramStart"/>
      <w:r w:rsidRPr="00EC7368">
        <w:rPr>
          <w:rFonts w:ascii="Arial" w:eastAsia="Times New Roman" w:hAnsi="Arial" w:cs="Arial"/>
          <w:i/>
          <w:iCs/>
          <w:kern w:val="0"/>
          <w:sz w:val="24"/>
          <w:szCs w:val="24"/>
          <w:lang w:eastAsia="en-GB"/>
          <w14:ligatures w14:val="none"/>
        </w:rPr>
        <w:t>DIEM :</w:t>
      </w:r>
      <w:proofErr w:type="gramEnd"/>
      <w:r w:rsidRPr="00EC7368">
        <w:rPr>
          <w:rFonts w:ascii="Arial" w:eastAsia="Times New Roman" w:hAnsi="Arial" w:cs="Arial"/>
          <w:i/>
          <w:iCs/>
          <w:kern w:val="0"/>
          <w:sz w:val="24"/>
          <w:szCs w:val="24"/>
          <w:lang w:eastAsia="en-GB"/>
          <w14:ligatures w14:val="none"/>
        </w:rPr>
        <w:t xml:space="preserve"> Dubrovnik International Economic Meeting</w:t>
      </w:r>
      <w:r w:rsidRPr="00EC7368">
        <w:rPr>
          <w:rFonts w:ascii="Arial" w:eastAsia="Times New Roman" w:hAnsi="Arial" w:cs="Arial"/>
          <w:kern w:val="0"/>
          <w:sz w:val="24"/>
          <w:szCs w:val="24"/>
          <w:lang w:eastAsia="en-GB"/>
          <w14:ligatures w14:val="none"/>
        </w:rPr>
        <w:t>, [online] 5(1), pp.101–108. Available at: https://hrcak.srce.hr/clanak/343879 [Accessed 12 Feb. 2024].</w:t>
      </w:r>
    </w:p>
    <w:p w14:paraId="38837A47" w14:textId="77777777" w:rsidR="00EC7368" w:rsidRPr="00EC7368" w:rsidRDefault="00EC7368" w:rsidP="00EC7368">
      <w:pPr>
        <w:spacing w:after="240" w:line="360" w:lineRule="auto"/>
        <w:rPr>
          <w:rFonts w:ascii="Arial" w:eastAsia="Times New Roman" w:hAnsi="Arial" w:cs="Arial"/>
          <w:kern w:val="0"/>
          <w:sz w:val="24"/>
          <w:szCs w:val="24"/>
          <w:lang w:eastAsia="en-GB"/>
          <w14:ligatures w14:val="none"/>
        </w:rPr>
      </w:pPr>
      <w:r w:rsidRPr="00EC7368">
        <w:rPr>
          <w:rFonts w:ascii="Arial" w:eastAsia="Times New Roman" w:hAnsi="Arial" w:cs="Arial"/>
          <w:kern w:val="0"/>
          <w:sz w:val="24"/>
          <w:szCs w:val="24"/>
          <w:lang w:eastAsia="en-GB"/>
          <w14:ligatures w14:val="none"/>
        </w:rPr>
        <w:t xml:space="preserve">Sweet, L., Bass, J., Sidebotham, M., Fenwick, J. and Graham, K. (2019). Developing reflective capacities in midwifery students: Enhancing learning through reflective writing. </w:t>
      </w:r>
      <w:r w:rsidRPr="00EC7368">
        <w:rPr>
          <w:rFonts w:ascii="Arial" w:eastAsia="Times New Roman" w:hAnsi="Arial" w:cs="Arial"/>
          <w:i/>
          <w:iCs/>
          <w:kern w:val="0"/>
          <w:sz w:val="24"/>
          <w:szCs w:val="24"/>
          <w:lang w:eastAsia="en-GB"/>
          <w14:ligatures w14:val="none"/>
        </w:rPr>
        <w:t>Women and Birth</w:t>
      </w:r>
      <w:r w:rsidRPr="00EC7368">
        <w:rPr>
          <w:rFonts w:ascii="Arial" w:eastAsia="Times New Roman" w:hAnsi="Arial" w:cs="Arial"/>
          <w:kern w:val="0"/>
          <w:sz w:val="24"/>
          <w:szCs w:val="24"/>
          <w:lang w:eastAsia="en-GB"/>
          <w14:ligatures w14:val="none"/>
        </w:rPr>
        <w:t xml:space="preserve">, [online] 32(2), pp.119–126. </w:t>
      </w:r>
      <w:proofErr w:type="spellStart"/>
      <w:proofErr w:type="gramStart"/>
      <w:r w:rsidRPr="00EC7368">
        <w:rPr>
          <w:rFonts w:ascii="Arial" w:eastAsia="Times New Roman" w:hAnsi="Arial" w:cs="Arial"/>
          <w:kern w:val="0"/>
          <w:sz w:val="24"/>
          <w:szCs w:val="24"/>
          <w:lang w:eastAsia="en-GB"/>
          <w14:ligatures w14:val="none"/>
        </w:rPr>
        <w:t>doi:https</w:t>
      </w:r>
      <w:proofErr w:type="spellEnd"/>
      <w:r w:rsidRPr="00EC7368">
        <w:rPr>
          <w:rFonts w:ascii="Arial" w:eastAsia="Times New Roman" w:hAnsi="Arial" w:cs="Arial"/>
          <w:kern w:val="0"/>
          <w:sz w:val="24"/>
          <w:szCs w:val="24"/>
          <w:lang w:eastAsia="en-GB"/>
          <w14:ligatures w14:val="none"/>
        </w:rPr>
        <w:t>://doi.org/10.1016/j.wombi.2018.06.004</w:t>
      </w:r>
      <w:proofErr w:type="gramEnd"/>
      <w:r w:rsidRPr="00EC7368">
        <w:rPr>
          <w:rFonts w:ascii="Arial" w:eastAsia="Times New Roman" w:hAnsi="Arial" w:cs="Arial"/>
          <w:kern w:val="0"/>
          <w:sz w:val="24"/>
          <w:szCs w:val="24"/>
          <w:lang w:eastAsia="en-GB"/>
          <w14:ligatures w14:val="none"/>
        </w:rPr>
        <w:t>.</w:t>
      </w:r>
    </w:p>
    <w:p w14:paraId="26F6CF7C" w14:textId="77777777" w:rsidR="00EC7368" w:rsidRPr="00EC7368" w:rsidRDefault="00EC7368" w:rsidP="00EC7368">
      <w:pPr>
        <w:spacing w:after="240" w:line="360" w:lineRule="auto"/>
        <w:rPr>
          <w:rFonts w:ascii="Arial" w:eastAsia="Times New Roman" w:hAnsi="Arial" w:cs="Arial"/>
          <w:kern w:val="0"/>
          <w:sz w:val="24"/>
          <w:szCs w:val="24"/>
          <w:lang w:eastAsia="en-GB"/>
          <w14:ligatures w14:val="none"/>
        </w:rPr>
      </w:pPr>
      <w:r w:rsidRPr="00EC7368">
        <w:rPr>
          <w:rFonts w:ascii="Arial" w:eastAsia="Times New Roman" w:hAnsi="Arial" w:cs="Arial"/>
          <w:kern w:val="0"/>
          <w:sz w:val="24"/>
          <w:szCs w:val="24"/>
          <w:lang w:eastAsia="en-GB"/>
          <w14:ligatures w14:val="none"/>
        </w:rPr>
        <w:t xml:space="preserve">Wolgamuth, E., Yusuf, S., Hussein, A. and Pasqualone, A. (2022). A survey of </w:t>
      </w:r>
      <w:proofErr w:type="spellStart"/>
      <w:r w:rsidRPr="00EC7368">
        <w:rPr>
          <w:rFonts w:ascii="Arial" w:eastAsia="Times New Roman" w:hAnsi="Arial" w:cs="Arial"/>
          <w:kern w:val="0"/>
          <w:sz w:val="24"/>
          <w:szCs w:val="24"/>
          <w:lang w:eastAsia="en-GB"/>
          <w14:ligatures w14:val="none"/>
        </w:rPr>
        <w:t>laxoox</w:t>
      </w:r>
      <w:proofErr w:type="spellEnd"/>
      <w:r w:rsidRPr="00EC7368">
        <w:rPr>
          <w:rFonts w:ascii="Arial" w:eastAsia="Times New Roman" w:hAnsi="Arial" w:cs="Arial"/>
          <w:kern w:val="0"/>
          <w:sz w:val="24"/>
          <w:szCs w:val="24"/>
          <w:lang w:eastAsia="en-GB"/>
          <w14:ligatures w14:val="none"/>
        </w:rPr>
        <w:t>/</w:t>
      </w:r>
      <w:proofErr w:type="spellStart"/>
      <w:r w:rsidRPr="00EC7368">
        <w:rPr>
          <w:rFonts w:ascii="Arial" w:eastAsia="Times New Roman" w:hAnsi="Arial" w:cs="Arial"/>
          <w:kern w:val="0"/>
          <w:sz w:val="24"/>
          <w:szCs w:val="24"/>
          <w:lang w:eastAsia="en-GB"/>
          <w14:ligatures w14:val="none"/>
        </w:rPr>
        <w:t>canjeero</w:t>
      </w:r>
      <w:proofErr w:type="spellEnd"/>
      <w:r w:rsidRPr="00EC7368">
        <w:rPr>
          <w:rFonts w:ascii="Arial" w:eastAsia="Times New Roman" w:hAnsi="Arial" w:cs="Arial"/>
          <w:kern w:val="0"/>
          <w:sz w:val="24"/>
          <w:szCs w:val="24"/>
          <w:lang w:eastAsia="en-GB"/>
          <w14:ligatures w14:val="none"/>
        </w:rPr>
        <w:t xml:space="preserve">, a traditional Somali flatbread: production styles. </w:t>
      </w:r>
      <w:r w:rsidRPr="00EC7368">
        <w:rPr>
          <w:rFonts w:ascii="Arial" w:eastAsia="Times New Roman" w:hAnsi="Arial" w:cs="Arial"/>
          <w:i/>
          <w:iCs/>
          <w:kern w:val="0"/>
          <w:sz w:val="24"/>
          <w:szCs w:val="24"/>
          <w:lang w:eastAsia="en-GB"/>
          <w14:ligatures w14:val="none"/>
        </w:rPr>
        <w:t>Journal of Ethnic Foods</w:t>
      </w:r>
      <w:r w:rsidRPr="00EC7368">
        <w:rPr>
          <w:rFonts w:ascii="Arial" w:eastAsia="Times New Roman" w:hAnsi="Arial" w:cs="Arial"/>
          <w:kern w:val="0"/>
          <w:sz w:val="24"/>
          <w:szCs w:val="24"/>
          <w:lang w:eastAsia="en-GB"/>
          <w14:ligatures w14:val="none"/>
        </w:rPr>
        <w:t xml:space="preserve">, [online] 9(1). </w:t>
      </w:r>
      <w:proofErr w:type="spellStart"/>
      <w:proofErr w:type="gramStart"/>
      <w:r w:rsidRPr="00EC7368">
        <w:rPr>
          <w:rFonts w:ascii="Arial" w:eastAsia="Times New Roman" w:hAnsi="Arial" w:cs="Arial"/>
          <w:kern w:val="0"/>
          <w:sz w:val="24"/>
          <w:szCs w:val="24"/>
          <w:lang w:eastAsia="en-GB"/>
          <w14:ligatures w14:val="none"/>
        </w:rPr>
        <w:t>doi:https</w:t>
      </w:r>
      <w:proofErr w:type="spellEnd"/>
      <w:r w:rsidRPr="00EC7368">
        <w:rPr>
          <w:rFonts w:ascii="Arial" w:eastAsia="Times New Roman" w:hAnsi="Arial" w:cs="Arial"/>
          <w:kern w:val="0"/>
          <w:sz w:val="24"/>
          <w:szCs w:val="24"/>
          <w:lang w:eastAsia="en-GB"/>
          <w14:ligatures w14:val="none"/>
        </w:rPr>
        <w:t>://doi.org/10.1186/s42779-022-00138-3</w:t>
      </w:r>
      <w:proofErr w:type="gramEnd"/>
      <w:r w:rsidRPr="00EC7368">
        <w:rPr>
          <w:rFonts w:ascii="Arial" w:eastAsia="Times New Roman" w:hAnsi="Arial" w:cs="Arial"/>
          <w:kern w:val="0"/>
          <w:sz w:val="24"/>
          <w:szCs w:val="24"/>
          <w:lang w:eastAsia="en-GB"/>
          <w14:ligatures w14:val="none"/>
        </w:rPr>
        <w:t>.</w:t>
      </w:r>
    </w:p>
    <w:p w14:paraId="0D274E3F" w14:textId="77777777" w:rsidR="000946D5" w:rsidRDefault="000946D5" w:rsidP="00AF1472">
      <w:pPr>
        <w:spacing w:line="360" w:lineRule="auto"/>
        <w:jc w:val="both"/>
        <w:rPr>
          <w:rFonts w:ascii="Arial" w:hAnsi="Arial" w:cs="Arial"/>
          <w:b/>
          <w:sz w:val="24"/>
          <w:szCs w:val="24"/>
        </w:rPr>
      </w:pPr>
    </w:p>
    <w:p w14:paraId="4970EB1B" w14:textId="77777777" w:rsidR="000946D5" w:rsidRDefault="000946D5" w:rsidP="00AF1472">
      <w:pPr>
        <w:spacing w:line="360" w:lineRule="auto"/>
        <w:jc w:val="both"/>
        <w:rPr>
          <w:rFonts w:ascii="Arial" w:hAnsi="Arial" w:cs="Arial"/>
          <w:b/>
          <w:sz w:val="24"/>
          <w:szCs w:val="24"/>
        </w:rPr>
      </w:pPr>
    </w:p>
    <w:p w14:paraId="512606AE" w14:textId="77777777" w:rsidR="000946D5" w:rsidRDefault="000946D5" w:rsidP="00AF1472">
      <w:pPr>
        <w:spacing w:line="360" w:lineRule="auto"/>
        <w:jc w:val="both"/>
        <w:rPr>
          <w:rFonts w:ascii="Arial" w:hAnsi="Arial" w:cs="Arial"/>
          <w:b/>
          <w:sz w:val="24"/>
          <w:szCs w:val="24"/>
        </w:rPr>
      </w:pPr>
    </w:p>
    <w:p w14:paraId="029E13EA" w14:textId="77777777" w:rsidR="000946D5" w:rsidRDefault="000946D5" w:rsidP="00AF1472">
      <w:pPr>
        <w:spacing w:line="360" w:lineRule="auto"/>
        <w:jc w:val="both"/>
        <w:rPr>
          <w:rFonts w:ascii="Arial" w:hAnsi="Arial" w:cs="Arial"/>
          <w:b/>
          <w:sz w:val="24"/>
          <w:szCs w:val="24"/>
        </w:rPr>
      </w:pPr>
    </w:p>
    <w:p w14:paraId="041CAA0D" w14:textId="5E70FCD1" w:rsidR="000946D5" w:rsidRPr="00662677" w:rsidRDefault="00662677" w:rsidP="00AF1472">
      <w:pPr>
        <w:spacing w:line="360" w:lineRule="auto"/>
        <w:jc w:val="both"/>
        <w:rPr>
          <w:rFonts w:ascii="Arial" w:hAnsi="Arial" w:cs="Arial"/>
          <w:bCs/>
          <w:sz w:val="24"/>
          <w:szCs w:val="24"/>
        </w:rPr>
      </w:pPr>
      <w:proofErr w:type="gramStart"/>
      <w:r w:rsidRPr="00662677">
        <w:rPr>
          <w:rFonts w:ascii="Arial" w:hAnsi="Arial" w:cs="Arial"/>
          <w:bCs/>
          <w:sz w:val="24"/>
          <w:szCs w:val="24"/>
        </w:rPr>
        <w:lastRenderedPageBreak/>
        <w:t>Appendix:-</w:t>
      </w:r>
      <w:proofErr w:type="gramEnd"/>
    </w:p>
    <w:p w14:paraId="2437C2FA" w14:textId="0A3FA965" w:rsidR="00007377" w:rsidRDefault="00007377" w:rsidP="00AF1472">
      <w:pPr>
        <w:spacing w:line="360" w:lineRule="auto"/>
        <w:jc w:val="both"/>
        <w:rPr>
          <w:rFonts w:ascii="Arial" w:hAnsi="Arial" w:cs="Arial"/>
          <w:b/>
          <w:sz w:val="24"/>
          <w:szCs w:val="24"/>
        </w:rPr>
      </w:pPr>
      <w:r>
        <w:rPr>
          <w:noProof/>
        </w:rPr>
        <w:drawing>
          <wp:inline distT="0" distB="0" distL="0" distR="0" wp14:anchorId="4752407D" wp14:editId="528C5627">
            <wp:extent cx="5731510" cy="3223895"/>
            <wp:effectExtent l="0" t="0" r="2540" b="0"/>
            <wp:docPr id="129390835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036293" name="Picture 1" descr="A screenshot of a computer&#10;&#10;Description automatically generated"/>
                    <pic:cNvPicPr/>
                  </pic:nvPicPr>
                  <pic:blipFill>
                    <a:blip r:embed="rId7"/>
                    <a:stretch>
                      <a:fillRect/>
                    </a:stretch>
                  </pic:blipFill>
                  <pic:spPr>
                    <a:xfrm>
                      <a:off x="0" y="0"/>
                      <a:ext cx="5731510" cy="3223895"/>
                    </a:xfrm>
                    <a:prstGeom prst="rect">
                      <a:avLst/>
                    </a:prstGeom>
                  </pic:spPr>
                </pic:pic>
              </a:graphicData>
            </a:graphic>
          </wp:inline>
        </w:drawing>
      </w:r>
    </w:p>
    <w:p w14:paraId="5ED355CF" w14:textId="6C8FDE57" w:rsidR="00007377" w:rsidRDefault="00007377" w:rsidP="00AF1472">
      <w:pPr>
        <w:spacing w:line="360" w:lineRule="auto"/>
        <w:jc w:val="both"/>
        <w:rPr>
          <w:rFonts w:ascii="Arial" w:hAnsi="Arial" w:cs="Arial"/>
          <w:b/>
          <w:sz w:val="24"/>
          <w:szCs w:val="24"/>
        </w:rPr>
      </w:pPr>
      <w:r>
        <w:rPr>
          <w:noProof/>
        </w:rPr>
        <w:drawing>
          <wp:inline distT="0" distB="0" distL="0" distR="0" wp14:anchorId="66519F06" wp14:editId="280366EB">
            <wp:extent cx="5731510" cy="3223895"/>
            <wp:effectExtent l="0" t="0" r="2540" b="0"/>
            <wp:docPr id="173039377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491654" name="Picture 1" descr="A screenshot of a computer&#10;&#10;Description automatically generated"/>
                    <pic:cNvPicPr/>
                  </pic:nvPicPr>
                  <pic:blipFill>
                    <a:blip r:embed="rId8"/>
                    <a:stretch>
                      <a:fillRect/>
                    </a:stretch>
                  </pic:blipFill>
                  <pic:spPr>
                    <a:xfrm>
                      <a:off x="0" y="0"/>
                      <a:ext cx="5731510" cy="3223895"/>
                    </a:xfrm>
                    <a:prstGeom prst="rect">
                      <a:avLst/>
                    </a:prstGeom>
                  </pic:spPr>
                </pic:pic>
              </a:graphicData>
            </a:graphic>
          </wp:inline>
        </w:drawing>
      </w:r>
    </w:p>
    <w:p w14:paraId="53C09CBA" w14:textId="77777777" w:rsidR="000946D5" w:rsidRDefault="000946D5" w:rsidP="00AF1472">
      <w:pPr>
        <w:spacing w:line="360" w:lineRule="auto"/>
        <w:jc w:val="both"/>
        <w:rPr>
          <w:rFonts w:ascii="Arial" w:hAnsi="Arial" w:cs="Arial"/>
          <w:b/>
          <w:sz w:val="24"/>
          <w:szCs w:val="24"/>
        </w:rPr>
      </w:pPr>
    </w:p>
    <w:p w14:paraId="5E9EB4FC" w14:textId="77777777" w:rsidR="000946D5" w:rsidRDefault="000946D5" w:rsidP="00AF1472">
      <w:pPr>
        <w:spacing w:line="360" w:lineRule="auto"/>
        <w:jc w:val="both"/>
        <w:rPr>
          <w:rFonts w:ascii="Arial" w:hAnsi="Arial" w:cs="Arial"/>
          <w:b/>
          <w:sz w:val="24"/>
          <w:szCs w:val="24"/>
        </w:rPr>
      </w:pPr>
    </w:p>
    <w:p w14:paraId="46090E10" w14:textId="77777777" w:rsidR="000946D5" w:rsidRDefault="000946D5" w:rsidP="00AF1472">
      <w:pPr>
        <w:spacing w:line="360" w:lineRule="auto"/>
        <w:jc w:val="both"/>
        <w:rPr>
          <w:rFonts w:ascii="Arial" w:hAnsi="Arial" w:cs="Arial"/>
          <w:b/>
          <w:sz w:val="24"/>
          <w:szCs w:val="24"/>
        </w:rPr>
      </w:pPr>
    </w:p>
    <w:p w14:paraId="4F81D01A" w14:textId="12846091" w:rsidR="000946D5" w:rsidRPr="007130B2" w:rsidRDefault="000946D5" w:rsidP="00AF1472">
      <w:pPr>
        <w:spacing w:line="360" w:lineRule="auto"/>
        <w:jc w:val="both"/>
        <w:rPr>
          <w:rFonts w:ascii="Arial" w:hAnsi="Arial" w:cs="Arial"/>
          <w:bCs/>
          <w:sz w:val="24"/>
          <w:szCs w:val="24"/>
        </w:rPr>
      </w:pPr>
    </w:p>
    <w:p w14:paraId="5F683C2C" w14:textId="77777777" w:rsidR="000946D5" w:rsidRDefault="000946D5" w:rsidP="00AF1472">
      <w:pPr>
        <w:spacing w:line="360" w:lineRule="auto"/>
        <w:jc w:val="both"/>
        <w:rPr>
          <w:rFonts w:ascii="Arial" w:hAnsi="Arial" w:cs="Arial"/>
          <w:b/>
          <w:sz w:val="24"/>
          <w:szCs w:val="24"/>
        </w:rPr>
      </w:pPr>
    </w:p>
    <w:p w14:paraId="79AEE513" w14:textId="77777777" w:rsidR="000946D5" w:rsidRDefault="000946D5" w:rsidP="00AF1472">
      <w:pPr>
        <w:spacing w:line="360" w:lineRule="auto"/>
        <w:jc w:val="both"/>
        <w:rPr>
          <w:rFonts w:ascii="Arial" w:hAnsi="Arial" w:cs="Arial"/>
          <w:b/>
          <w:sz w:val="24"/>
          <w:szCs w:val="24"/>
        </w:rPr>
      </w:pPr>
    </w:p>
    <w:p w14:paraId="4C0FDAB7" w14:textId="77777777" w:rsidR="000946D5" w:rsidRDefault="000946D5" w:rsidP="00AF1472">
      <w:pPr>
        <w:spacing w:line="360" w:lineRule="auto"/>
        <w:jc w:val="both"/>
        <w:rPr>
          <w:rFonts w:ascii="Arial" w:hAnsi="Arial" w:cs="Arial"/>
          <w:b/>
          <w:sz w:val="24"/>
          <w:szCs w:val="24"/>
        </w:rPr>
      </w:pPr>
    </w:p>
    <w:p w14:paraId="03F32571" w14:textId="77777777" w:rsidR="000946D5" w:rsidRDefault="000946D5" w:rsidP="00AF1472">
      <w:pPr>
        <w:spacing w:line="360" w:lineRule="auto"/>
        <w:jc w:val="both"/>
        <w:rPr>
          <w:rFonts w:ascii="Arial" w:hAnsi="Arial" w:cs="Arial"/>
          <w:b/>
          <w:sz w:val="24"/>
          <w:szCs w:val="24"/>
        </w:rPr>
      </w:pPr>
    </w:p>
    <w:p w14:paraId="11B41905" w14:textId="77777777" w:rsidR="000946D5" w:rsidRDefault="000946D5" w:rsidP="00AF1472">
      <w:pPr>
        <w:spacing w:line="360" w:lineRule="auto"/>
        <w:jc w:val="both"/>
        <w:rPr>
          <w:rFonts w:ascii="Arial" w:hAnsi="Arial" w:cs="Arial"/>
          <w:b/>
          <w:sz w:val="24"/>
          <w:szCs w:val="24"/>
        </w:rPr>
      </w:pPr>
    </w:p>
    <w:p w14:paraId="742B3CEC" w14:textId="77777777" w:rsidR="000946D5" w:rsidRDefault="000946D5" w:rsidP="00AF1472">
      <w:pPr>
        <w:spacing w:line="360" w:lineRule="auto"/>
        <w:jc w:val="both"/>
        <w:rPr>
          <w:rFonts w:ascii="Arial" w:hAnsi="Arial" w:cs="Arial"/>
          <w:b/>
          <w:sz w:val="24"/>
          <w:szCs w:val="24"/>
        </w:rPr>
      </w:pPr>
    </w:p>
    <w:p w14:paraId="0B5675F9" w14:textId="77777777" w:rsidR="000946D5" w:rsidRDefault="000946D5" w:rsidP="00AF1472">
      <w:pPr>
        <w:spacing w:line="360" w:lineRule="auto"/>
        <w:jc w:val="both"/>
        <w:rPr>
          <w:rFonts w:ascii="Arial" w:hAnsi="Arial" w:cs="Arial"/>
          <w:b/>
          <w:sz w:val="24"/>
          <w:szCs w:val="24"/>
        </w:rPr>
      </w:pPr>
    </w:p>
    <w:p w14:paraId="72329269" w14:textId="77777777" w:rsidR="000946D5" w:rsidRDefault="000946D5" w:rsidP="00AF1472">
      <w:pPr>
        <w:spacing w:line="360" w:lineRule="auto"/>
        <w:jc w:val="both"/>
        <w:rPr>
          <w:rFonts w:ascii="Arial" w:hAnsi="Arial" w:cs="Arial"/>
          <w:b/>
          <w:sz w:val="24"/>
          <w:szCs w:val="24"/>
        </w:rPr>
      </w:pPr>
    </w:p>
    <w:p w14:paraId="260AF4D8" w14:textId="77777777" w:rsidR="000946D5" w:rsidRDefault="000946D5" w:rsidP="00AF1472">
      <w:pPr>
        <w:spacing w:line="360" w:lineRule="auto"/>
        <w:jc w:val="both"/>
        <w:rPr>
          <w:rFonts w:ascii="Arial" w:hAnsi="Arial" w:cs="Arial"/>
          <w:b/>
          <w:sz w:val="24"/>
          <w:szCs w:val="24"/>
        </w:rPr>
      </w:pPr>
    </w:p>
    <w:p w14:paraId="2BF3752A" w14:textId="77777777" w:rsidR="000946D5" w:rsidRDefault="000946D5" w:rsidP="00AF1472">
      <w:pPr>
        <w:spacing w:line="360" w:lineRule="auto"/>
        <w:jc w:val="both"/>
        <w:rPr>
          <w:rFonts w:ascii="Arial" w:hAnsi="Arial" w:cs="Arial"/>
          <w:b/>
          <w:sz w:val="24"/>
          <w:szCs w:val="24"/>
        </w:rPr>
      </w:pPr>
    </w:p>
    <w:p w14:paraId="51EE4B8E" w14:textId="77777777" w:rsidR="000946D5" w:rsidRDefault="000946D5" w:rsidP="00AF1472">
      <w:pPr>
        <w:spacing w:line="360" w:lineRule="auto"/>
        <w:jc w:val="both"/>
        <w:rPr>
          <w:rFonts w:ascii="Arial" w:hAnsi="Arial" w:cs="Arial"/>
          <w:b/>
          <w:sz w:val="24"/>
          <w:szCs w:val="24"/>
        </w:rPr>
      </w:pPr>
    </w:p>
    <w:p w14:paraId="4175FE04" w14:textId="77777777" w:rsidR="000946D5" w:rsidRDefault="000946D5" w:rsidP="00AF1472">
      <w:pPr>
        <w:spacing w:line="360" w:lineRule="auto"/>
        <w:jc w:val="both"/>
        <w:rPr>
          <w:rFonts w:ascii="Arial" w:hAnsi="Arial" w:cs="Arial"/>
          <w:b/>
          <w:sz w:val="24"/>
          <w:szCs w:val="24"/>
        </w:rPr>
      </w:pPr>
    </w:p>
    <w:p w14:paraId="709C3669" w14:textId="77777777" w:rsidR="000946D5" w:rsidRDefault="000946D5" w:rsidP="00AF1472">
      <w:pPr>
        <w:spacing w:line="360" w:lineRule="auto"/>
        <w:jc w:val="both"/>
        <w:rPr>
          <w:rFonts w:ascii="Arial" w:hAnsi="Arial" w:cs="Arial"/>
          <w:b/>
          <w:sz w:val="24"/>
          <w:szCs w:val="24"/>
        </w:rPr>
      </w:pPr>
    </w:p>
    <w:p w14:paraId="3D39A538" w14:textId="77777777" w:rsidR="000946D5" w:rsidRDefault="000946D5" w:rsidP="00AF1472">
      <w:pPr>
        <w:spacing w:line="360" w:lineRule="auto"/>
        <w:jc w:val="both"/>
        <w:rPr>
          <w:rFonts w:ascii="Arial" w:hAnsi="Arial" w:cs="Arial"/>
          <w:b/>
          <w:sz w:val="24"/>
          <w:szCs w:val="24"/>
        </w:rPr>
      </w:pPr>
    </w:p>
    <w:p w14:paraId="55C80799" w14:textId="77777777" w:rsidR="000946D5" w:rsidRDefault="000946D5" w:rsidP="00AF1472">
      <w:pPr>
        <w:spacing w:line="360" w:lineRule="auto"/>
        <w:jc w:val="both"/>
        <w:rPr>
          <w:rFonts w:ascii="Arial" w:hAnsi="Arial" w:cs="Arial"/>
          <w:b/>
          <w:sz w:val="24"/>
          <w:szCs w:val="24"/>
        </w:rPr>
      </w:pPr>
    </w:p>
    <w:p w14:paraId="08239C4C" w14:textId="77777777" w:rsidR="000946D5" w:rsidRDefault="000946D5" w:rsidP="00AF1472">
      <w:pPr>
        <w:spacing w:line="360" w:lineRule="auto"/>
        <w:jc w:val="both"/>
        <w:rPr>
          <w:rFonts w:ascii="Arial" w:hAnsi="Arial" w:cs="Arial"/>
          <w:b/>
          <w:sz w:val="24"/>
          <w:szCs w:val="24"/>
        </w:rPr>
      </w:pPr>
    </w:p>
    <w:p w14:paraId="17817E7F" w14:textId="77777777" w:rsidR="000946D5" w:rsidRDefault="000946D5" w:rsidP="00AF1472">
      <w:pPr>
        <w:spacing w:line="360" w:lineRule="auto"/>
        <w:jc w:val="both"/>
        <w:rPr>
          <w:rFonts w:ascii="Arial" w:hAnsi="Arial" w:cs="Arial"/>
          <w:b/>
          <w:sz w:val="24"/>
          <w:szCs w:val="24"/>
        </w:rPr>
      </w:pPr>
    </w:p>
    <w:p w14:paraId="3C2EF0A7" w14:textId="68D05FC6" w:rsidR="00AB12EA" w:rsidRDefault="00AB12EA" w:rsidP="00AF1472">
      <w:pPr>
        <w:spacing w:line="360" w:lineRule="auto"/>
        <w:jc w:val="both"/>
        <w:rPr>
          <w:rFonts w:ascii="Arial" w:hAnsi="Arial" w:cs="Arial"/>
          <w:sz w:val="24"/>
          <w:szCs w:val="24"/>
        </w:rPr>
      </w:pPr>
    </w:p>
    <w:p w14:paraId="278DF05E" w14:textId="2B0F5E4A" w:rsidR="0060168C" w:rsidRDefault="0060168C" w:rsidP="00AF1472">
      <w:pPr>
        <w:spacing w:line="360" w:lineRule="auto"/>
        <w:jc w:val="both"/>
        <w:rPr>
          <w:rFonts w:ascii="Arial" w:hAnsi="Arial" w:cs="Arial"/>
          <w:sz w:val="24"/>
          <w:szCs w:val="24"/>
        </w:rPr>
      </w:pPr>
    </w:p>
    <w:p w14:paraId="100D52D0" w14:textId="77777777" w:rsidR="00AB12EA" w:rsidRDefault="00AB12EA" w:rsidP="00AF1472">
      <w:pPr>
        <w:spacing w:line="360" w:lineRule="auto"/>
        <w:jc w:val="both"/>
        <w:rPr>
          <w:rFonts w:ascii="Arial" w:hAnsi="Arial" w:cs="Arial"/>
          <w:sz w:val="24"/>
          <w:szCs w:val="24"/>
        </w:rPr>
      </w:pPr>
    </w:p>
    <w:p w14:paraId="05B4549B" w14:textId="77777777" w:rsidR="00BB6AB9" w:rsidRDefault="00BB6AB9" w:rsidP="002D0AF0">
      <w:pPr>
        <w:pStyle w:val="ListParagraph"/>
        <w:spacing w:line="360" w:lineRule="auto"/>
        <w:jc w:val="both"/>
        <w:rPr>
          <w:rFonts w:ascii="Arial" w:hAnsi="Arial" w:cs="Arial"/>
          <w:sz w:val="24"/>
          <w:szCs w:val="24"/>
        </w:rPr>
      </w:pPr>
    </w:p>
    <w:p w14:paraId="2D66180F" w14:textId="77777777" w:rsidR="00AB12EA" w:rsidRDefault="00AB12EA" w:rsidP="00AF1472">
      <w:pPr>
        <w:spacing w:line="360" w:lineRule="auto"/>
        <w:jc w:val="both"/>
        <w:rPr>
          <w:rFonts w:ascii="Arial" w:hAnsi="Arial" w:cs="Arial"/>
          <w:sz w:val="24"/>
          <w:szCs w:val="24"/>
        </w:rPr>
      </w:pPr>
    </w:p>
    <w:p w14:paraId="1A1F5613" w14:textId="77777777" w:rsidR="00AB12EA" w:rsidRDefault="00AB12EA" w:rsidP="00AF1472">
      <w:pPr>
        <w:spacing w:line="360" w:lineRule="auto"/>
        <w:jc w:val="both"/>
        <w:rPr>
          <w:rFonts w:ascii="Arial" w:hAnsi="Arial" w:cs="Arial"/>
          <w:sz w:val="24"/>
          <w:szCs w:val="24"/>
        </w:rPr>
      </w:pPr>
    </w:p>
    <w:p w14:paraId="1008E13D" w14:textId="77777777" w:rsidR="00AB12EA" w:rsidRDefault="00AB12EA" w:rsidP="00AF1472">
      <w:pPr>
        <w:spacing w:line="360" w:lineRule="auto"/>
        <w:jc w:val="both"/>
        <w:rPr>
          <w:rFonts w:ascii="Arial" w:hAnsi="Arial" w:cs="Arial"/>
          <w:sz w:val="24"/>
          <w:szCs w:val="24"/>
        </w:rPr>
      </w:pPr>
    </w:p>
    <w:p w14:paraId="0933ABC8" w14:textId="77777777" w:rsidR="00AB12EA" w:rsidRDefault="00AB12EA" w:rsidP="00AF1472">
      <w:pPr>
        <w:spacing w:line="360" w:lineRule="auto"/>
        <w:jc w:val="both"/>
        <w:rPr>
          <w:rFonts w:ascii="Arial" w:hAnsi="Arial" w:cs="Arial"/>
          <w:sz w:val="24"/>
          <w:szCs w:val="24"/>
        </w:rPr>
      </w:pPr>
    </w:p>
    <w:p w14:paraId="4249B044" w14:textId="77777777" w:rsidR="00AB12EA" w:rsidRDefault="00AB12EA" w:rsidP="00AF1472">
      <w:pPr>
        <w:spacing w:line="360" w:lineRule="auto"/>
        <w:jc w:val="both"/>
        <w:rPr>
          <w:rFonts w:ascii="Arial" w:hAnsi="Arial" w:cs="Arial"/>
          <w:sz w:val="24"/>
          <w:szCs w:val="24"/>
        </w:rPr>
      </w:pPr>
    </w:p>
    <w:p w14:paraId="20CD37E9" w14:textId="77777777" w:rsidR="00AB12EA" w:rsidRDefault="00AB12EA" w:rsidP="00AF1472">
      <w:pPr>
        <w:spacing w:line="360" w:lineRule="auto"/>
        <w:jc w:val="both"/>
        <w:rPr>
          <w:rFonts w:ascii="Arial" w:hAnsi="Arial" w:cs="Arial"/>
          <w:sz w:val="24"/>
          <w:szCs w:val="24"/>
        </w:rPr>
      </w:pPr>
    </w:p>
    <w:p w14:paraId="5CFF58B8" w14:textId="77777777" w:rsidR="00AB12EA" w:rsidRDefault="00AB12EA" w:rsidP="00AF1472">
      <w:pPr>
        <w:spacing w:line="360" w:lineRule="auto"/>
        <w:jc w:val="both"/>
        <w:rPr>
          <w:rFonts w:ascii="Arial" w:hAnsi="Arial" w:cs="Arial"/>
          <w:sz w:val="24"/>
          <w:szCs w:val="24"/>
        </w:rPr>
      </w:pPr>
    </w:p>
    <w:p w14:paraId="2BED413E" w14:textId="77777777" w:rsidR="00AB12EA" w:rsidRDefault="00AB12EA" w:rsidP="00AF1472">
      <w:pPr>
        <w:spacing w:line="360" w:lineRule="auto"/>
        <w:jc w:val="both"/>
        <w:rPr>
          <w:rFonts w:ascii="Arial" w:hAnsi="Arial" w:cs="Arial"/>
          <w:sz w:val="24"/>
          <w:szCs w:val="24"/>
        </w:rPr>
      </w:pPr>
    </w:p>
    <w:p w14:paraId="61249A0F" w14:textId="77777777" w:rsidR="00AB12EA" w:rsidRDefault="00AB12EA" w:rsidP="00AF1472">
      <w:pPr>
        <w:spacing w:line="360" w:lineRule="auto"/>
        <w:jc w:val="both"/>
        <w:rPr>
          <w:rFonts w:ascii="Arial" w:hAnsi="Arial" w:cs="Arial"/>
          <w:sz w:val="24"/>
          <w:szCs w:val="24"/>
        </w:rPr>
      </w:pPr>
    </w:p>
    <w:p w14:paraId="17226495" w14:textId="77777777" w:rsidR="00AB12EA" w:rsidRDefault="00AB12EA" w:rsidP="00AF1472">
      <w:pPr>
        <w:spacing w:line="360" w:lineRule="auto"/>
        <w:jc w:val="both"/>
        <w:rPr>
          <w:rFonts w:ascii="Arial" w:hAnsi="Arial" w:cs="Arial"/>
          <w:sz w:val="24"/>
          <w:szCs w:val="24"/>
        </w:rPr>
      </w:pPr>
    </w:p>
    <w:p w14:paraId="559385C5" w14:textId="77777777" w:rsidR="00AB12EA" w:rsidRDefault="00AB12EA" w:rsidP="00AF1472">
      <w:pPr>
        <w:spacing w:line="360" w:lineRule="auto"/>
        <w:jc w:val="both"/>
        <w:rPr>
          <w:rFonts w:ascii="Arial" w:hAnsi="Arial" w:cs="Arial"/>
          <w:sz w:val="24"/>
          <w:szCs w:val="24"/>
        </w:rPr>
      </w:pPr>
    </w:p>
    <w:sectPr w:rsidR="00AB12EA" w:rsidSect="006C48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F3209" w14:textId="77777777" w:rsidR="00BC0817" w:rsidRDefault="00BC0817" w:rsidP="00BC0817">
      <w:pPr>
        <w:spacing w:after="0" w:line="240" w:lineRule="auto"/>
      </w:pPr>
      <w:r>
        <w:separator/>
      </w:r>
    </w:p>
  </w:endnote>
  <w:endnote w:type="continuationSeparator" w:id="0">
    <w:p w14:paraId="344A0972" w14:textId="77777777" w:rsidR="00BC0817" w:rsidRDefault="00BC0817" w:rsidP="00BC08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FFE1F" w14:textId="77777777" w:rsidR="00BC0817" w:rsidRDefault="00BC0817" w:rsidP="00BC0817">
      <w:pPr>
        <w:spacing w:after="0" w:line="240" w:lineRule="auto"/>
      </w:pPr>
      <w:r>
        <w:separator/>
      </w:r>
    </w:p>
  </w:footnote>
  <w:footnote w:type="continuationSeparator" w:id="0">
    <w:p w14:paraId="0031626C" w14:textId="77777777" w:rsidR="00BC0817" w:rsidRDefault="00BC0817" w:rsidP="00BC08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7E6817"/>
    <w:multiLevelType w:val="hybridMultilevel"/>
    <w:tmpl w:val="2E3ACA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CA90103"/>
    <w:multiLevelType w:val="hybridMultilevel"/>
    <w:tmpl w:val="604CDF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997723"/>
    <w:multiLevelType w:val="hybridMultilevel"/>
    <w:tmpl w:val="AA4CA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B441F5"/>
    <w:multiLevelType w:val="hybridMultilevel"/>
    <w:tmpl w:val="0A2C8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7E63A7"/>
    <w:multiLevelType w:val="hybridMultilevel"/>
    <w:tmpl w:val="63005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272001"/>
    <w:multiLevelType w:val="hybridMultilevel"/>
    <w:tmpl w:val="083C3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0032713">
    <w:abstractNumId w:val="2"/>
  </w:num>
  <w:num w:numId="2" w16cid:durableId="1885632815">
    <w:abstractNumId w:val="3"/>
  </w:num>
  <w:num w:numId="3" w16cid:durableId="1168906041">
    <w:abstractNumId w:val="0"/>
  </w:num>
  <w:num w:numId="4" w16cid:durableId="376004573">
    <w:abstractNumId w:val="5"/>
  </w:num>
  <w:num w:numId="5" w16cid:durableId="1861241723">
    <w:abstractNumId w:val="4"/>
  </w:num>
  <w:num w:numId="6" w16cid:durableId="9281519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B57"/>
    <w:rsid w:val="000043C6"/>
    <w:rsid w:val="00007377"/>
    <w:rsid w:val="00010629"/>
    <w:rsid w:val="000110D3"/>
    <w:rsid w:val="00013CDE"/>
    <w:rsid w:val="00017B0D"/>
    <w:rsid w:val="00025884"/>
    <w:rsid w:val="00040FA3"/>
    <w:rsid w:val="00054F65"/>
    <w:rsid w:val="00073125"/>
    <w:rsid w:val="00091F41"/>
    <w:rsid w:val="000946D5"/>
    <w:rsid w:val="000A0A55"/>
    <w:rsid w:val="000A67C7"/>
    <w:rsid w:val="000A7206"/>
    <w:rsid w:val="000B37A2"/>
    <w:rsid w:val="000B4385"/>
    <w:rsid w:val="000C7D77"/>
    <w:rsid w:val="000D7181"/>
    <w:rsid w:val="000E2076"/>
    <w:rsid w:val="000E58CB"/>
    <w:rsid w:val="001158C9"/>
    <w:rsid w:val="001201F3"/>
    <w:rsid w:val="00121F5D"/>
    <w:rsid w:val="001237EE"/>
    <w:rsid w:val="00127333"/>
    <w:rsid w:val="00141466"/>
    <w:rsid w:val="00151CE0"/>
    <w:rsid w:val="00157D33"/>
    <w:rsid w:val="001606D3"/>
    <w:rsid w:val="0016191D"/>
    <w:rsid w:val="001732D2"/>
    <w:rsid w:val="001E4612"/>
    <w:rsid w:val="00201345"/>
    <w:rsid w:val="0021148D"/>
    <w:rsid w:val="00213D28"/>
    <w:rsid w:val="0021772F"/>
    <w:rsid w:val="00220FE5"/>
    <w:rsid w:val="00232979"/>
    <w:rsid w:val="002334D2"/>
    <w:rsid w:val="00233941"/>
    <w:rsid w:val="00233CBB"/>
    <w:rsid w:val="00235434"/>
    <w:rsid w:val="002462C0"/>
    <w:rsid w:val="00256850"/>
    <w:rsid w:val="00264E83"/>
    <w:rsid w:val="0026730C"/>
    <w:rsid w:val="00272D8E"/>
    <w:rsid w:val="002778AF"/>
    <w:rsid w:val="00286386"/>
    <w:rsid w:val="0028797D"/>
    <w:rsid w:val="00296960"/>
    <w:rsid w:val="002B32CC"/>
    <w:rsid w:val="002B4244"/>
    <w:rsid w:val="002B7AE5"/>
    <w:rsid w:val="002C1DBD"/>
    <w:rsid w:val="002C7B70"/>
    <w:rsid w:val="002D07DE"/>
    <w:rsid w:val="002D0AF0"/>
    <w:rsid w:val="002D1111"/>
    <w:rsid w:val="002D34AF"/>
    <w:rsid w:val="002F247B"/>
    <w:rsid w:val="002F573E"/>
    <w:rsid w:val="00300A1A"/>
    <w:rsid w:val="00317841"/>
    <w:rsid w:val="00330492"/>
    <w:rsid w:val="0034033A"/>
    <w:rsid w:val="00353F3D"/>
    <w:rsid w:val="003759C9"/>
    <w:rsid w:val="00396AF0"/>
    <w:rsid w:val="0039724F"/>
    <w:rsid w:val="003A32A5"/>
    <w:rsid w:val="003A4322"/>
    <w:rsid w:val="003A6C46"/>
    <w:rsid w:val="003A7048"/>
    <w:rsid w:val="003A7E14"/>
    <w:rsid w:val="003C66D2"/>
    <w:rsid w:val="003C7C00"/>
    <w:rsid w:val="003D3F64"/>
    <w:rsid w:val="003D7D4C"/>
    <w:rsid w:val="003E1FA3"/>
    <w:rsid w:val="004269A2"/>
    <w:rsid w:val="0042753B"/>
    <w:rsid w:val="00430FBE"/>
    <w:rsid w:val="004356D7"/>
    <w:rsid w:val="00442549"/>
    <w:rsid w:val="0044423F"/>
    <w:rsid w:val="004469D1"/>
    <w:rsid w:val="00452C08"/>
    <w:rsid w:val="00453E43"/>
    <w:rsid w:val="00464240"/>
    <w:rsid w:val="0046718F"/>
    <w:rsid w:val="004713C9"/>
    <w:rsid w:val="004818C3"/>
    <w:rsid w:val="00486B13"/>
    <w:rsid w:val="004879EA"/>
    <w:rsid w:val="004978FF"/>
    <w:rsid w:val="004C0F58"/>
    <w:rsid w:val="004C7783"/>
    <w:rsid w:val="004D2DAE"/>
    <w:rsid w:val="005041EB"/>
    <w:rsid w:val="00505B57"/>
    <w:rsid w:val="0051599C"/>
    <w:rsid w:val="00540421"/>
    <w:rsid w:val="00544799"/>
    <w:rsid w:val="00555AF0"/>
    <w:rsid w:val="00560E0E"/>
    <w:rsid w:val="00590A0B"/>
    <w:rsid w:val="005917A6"/>
    <w:rsid w:val="005939AA"/>
    <w:rsid w:val="005A4B61"/>
    <w:rsid w:val="005B6212"/>
    <w:rsid w:val="005B67D2"/>
    <w:rsid w:val="005C4771"/>
    <w:rsid w:val="005C6879"/>
    <w:rsid w:val="005D2EC0"/>
    <w:rsid w:val="005E0E75"/>
    <w:rsid w:val="005E5997"/>
    <w:rsid w:val="005E6B32"/>
    <w:rsid w:val="005E714D"/>
    <w:rsid w:val="005F4F55"/>
    <w:rsid w:val="0060168C"/>
    <w:rsid w:val="00602DC1"/>
    <w:rsid w:val="00614467"/>
    <w:rsid w:val="00617FE7"/>
    <w:rsid w:val="00627214"/>
    <w:rsid w:val="00633286"/>
    <w:rsid w:val="00636AE5"/>
    <w:rsid w:val="00653506"/>
    <w:rsid w:val="00662677"/>
    <w:rsid w:val="006675DF"/>
    <w:rsid w:val="00681A8B"/>
    <w:rsid w:val="006821B7"/>
    <w:rsid w:val="0068514A"/>
    <w:rsid w:val="00695057"/>
    <w:rsid w:val="00697E5D"/>
    <w:rsid w:val="006A00BF"/>
    <w:rsid w:val="006B4030"/>
    <w:rsid w:val="006C476D"/>
    <w:rsid w:val="006C4849"/>
    <w:rsid w:val="006C4F1F"/>
    <w:rsid w:val="006D66E2"/>
    <w:rsid w:val="006E5D49"/>
    <w:rsid w:val="006F05DA"/>
    <w:rsid w:val="006F41E4"/>
    <w:rsid w:val="006F78C5"/>
    <w:rsid w:val="0070062C"/>
    <w:rsid w:val="0070344B"/>
    <w:rsid w:val="007130B2"/>
    <w:rsid w:val="00725242"/>
    <w:rsid w:val="00726639"/>
    <w:rsid w:val="00727CD1"/>
    <w:rsid w:val="00737551"/>
    <w:rsid w:val="00737A77"/>
    <w:rsid w:val="0074040A"/>
    <w:rsid w:val="00742AAC"/>
    <w:rsid w:val="007809D8"/>
    <w:rsid w:val="00780F03"/>
    <w:rsid w:val="00784C50"/>
    <w:rsid w:val="00791380"/>
    <w:rsid w:val="00793BCA"/>
    <w:rsid w:val="00797449"/>
    <w:rsid w:val="007B3B55"/>
    <w:rsid w:val="007C1D22"/>
    <w:rsid w:val="007C53C8"/>
    <w:rsid w:val="007D4550"/>
    <w:rsid w:val="007D6567"/>
    <w:rsid w:val="007D69AB"/>
    <w:rsid w:val="007E5370"/>
    <w:rsid w:val="007F2AB2"/>
    <w:rsid w:val="007F719C"/>
    <w:rsid w:val="007F7321"/>
    <w:rsid w:val="00800FBE"/>
    <w:rsid w:val="008010BD"/>
    <w:rsid w:val="00812916"/>
    <w:rsid w:val="00813581"/>
    <w:rsid w:val="00827B75"/>
    <w:rsid w:val="008361EB"/>
    <w:rsid w:val="008465D0"/>
    <w:rsid w:val="00847E3B"/>
    <w:rsid w:val="00850798"/>
    <w:rsid w:val="00852F22"/>
    <w:rsid w:val="00860B0A"/>
    <w:rsid w:val="008831A5"/>
    <w:rsid w:val="00883D6C"/>
    <w:rsid w:val="008A2F1D"/>
    <w:rsid w:val="008A6114"/>
    <w:rsid w:val="008B28D5"/>
    <w:rsid w:val="008B2AD0"/>
    <w:rsid w:val="008B3EEE"/>
    <w:rsid w:val="008B4BB2"/>
    <w:rsid w:val="008B7ABB"/>
    <w:rsid w:val="008D2EAC"/>
    <w:rsid w:val="008E2EE6"/>
    <w:rsid w:val="008F0B7A"/>
    <w:rsid w:val="00906437"/>
    <w:rsid w:val="00932521"/>
    <w:rsid w:val="00932CBE"/>
    <w:rsid w:val="00933DC1"/>
    <w:rsid w:val="0093631E"/>
    <w:rsid w:val="00936EC4"/>
    <w:rsid w:val="00955B3D"/>
    <w:rsid w:val="00960B9D"/>
    <w:rsid w:val="00983D78"/>
    <w:rsid w:val="009A2027"/>
    <w:rsid w:val="009D24CA"/>
    <w:rsid w:val="009F28AC"/>
    <w:rsid w:val="009F59C5"/>
    <w:rsid w:val="00A06A4E"/>
    <w:rsid w:val="00A10842"/>
    <w:rsid w:val="00A11319"/>
    <w:rsid w:val="00A23F7C"/>
    <w:rsid w:val="00A33597"/>
    <w:rsid w:val="00A34CDF"/>
    <w:rsid w:val="00A42817"/>
    <w:rsid w:val="00A438B0"/>
    <w:rsid w:val="00A45015"/>
    <w:rsid w:val="00A47845"/>
    <w:rsid w:val="00A52592"/>
    <w:rsid w:val="00A549BD"/>
    <w:rsid w:val="00AA25BB"/>
    <w:rsid w:val="00AA7AA1"/>
    <w:rsid w:val="00AB12EA"/>
    <w:rsid w:val="00AB6D1E"/>
    <w:rsid w:val="00AE18AC"/>
    <w:rsid w:val="00AF1472"/>
    <w:rsid w:val="00AF4FA4"/>
    <w:rsid w:val="00AF5F4B"/>
    <w:rsid w:val="00AF6713"/>
    <w:rsid w:val="00B06364"/>
    <w:rsid w:val="00B07D4D"/>
    <w:rsid w:val="00B162E5"/>
    <w:rsid w:val="00B34BCF"/>
    <w:rsid w:val="00B45E27"/>
    <w:rsid w:val="00B814DE"/>
    <w:rsid w:val="00B82722"/>
    <w:rsid w:val="00B85621"/>
    <w:rsid w:val="00BA5556"/>
    <w:rsid w:val="00BB6AB9"/>
    <w:rsid w:val="00BB7169"/>
    <w:rsid w:val="00BC0817"/>
    <w:rsid w:val="00BC24D6"/>
    <w:rsid w:val="00BE264B"/>
    <w:rsid w:val="00C011DC"/>
    <w:rsid w:val="00C056B6"/>
    <w:rsid w:val="00C06901"/>
    <w:rsid w:val="00C076BC"/>
    <w:rsid w:val="00C241AC"/>
    <w:rsid w:val="00C302C0"/>
    <w:rsid w:val="00C3136A"/>
    <w:rsid w:val="00C316CD"/>
    <w:rsid w:val="00C33E6B"/>
    <w:rsid w:val="00C41E26"/>
    <w:rsid w:val="00C44601"/>
    <w:rsid w:val="00C61AEF"/>
    <w:rsid w:val="00C70D5F"/>
    <w:rsid w:val="00C8649A"/>
    <w:rsid w:val="00CA0D0D"/>
    <w:rsid w:val="00CA1410"/>
    <w:rsid w:val="00CA398B"/>
    <w:rsid w:val="00CB06D4"/>
    <w:rsid w:val="00CC2550"/>
    <w:rsid w:val="00CD11EC"/>
    <w:rsid w:val="00CD5511"/>
    <w:rsid w:val="00CD6327"/>
    <w:rsid w:val="00CE24EE"/>
    <w:rsid w:val="00CE7847"/>
    <w:rsid w:val="00CF1DEA"/>
    <w:rsid w:val="00CF5668"/>
    <w:rsid w:val="00CF6A04"/>
    <w:rsid w:val="00D01387"/>
    <w:rsid w:val="00D06130"/>
    <w:rsid w:val="00D34D9A"/>
    <w:rsid w:val="00D37DE7"/>
    <w:rsid w:val="00D40857"/>
    <w:rsid w:val="00D532A4"/>
    <w:rsid w:val="00D55AAB"/>
    <w:rsid w:val="00D55B6B"/>
    <w:rsid w:val="00D56F07"/>
    <w:rsid w:val="00D604F6"/>
    <w:rsid w:val="00D863A9"/>
    <w:rsid w:val="00D90CCB"/>
    <w:rsid w:val="00D95EF0"/>
    <w:rsid w:val="00DA195F"/>
    <w:rsid w:val="00DB521C"/>
    <w:rsid w:val="00DC0766"/>
    <w:rsid w:val="00DC1FA4"/>
    <w:rsid w:val="00DC3654"/>
    <w:rsid w:val="00DC4FE6"/>
    <w:rsid w:val="00DE3155"/>
    <w:rsid w:val="00DE3426"/>
    <w:rsid w:val="00DF251B"/>
    <w:rsid w:val="00DF539E"/>
    <w:rsid w:val="00DF60F8"/>
    <w:rsid w:val="00E03F1F"/>
    <w:rsid w:val="00E10F86"/>
    <w:rsid w:val="00E134FE"/>
    <w:rsid w:val="00E179BB"/>
    <w:rsid w:val="00E219BF"/>
    <w:rsid w:val="00E303A3"/>
    <w:rsid w:val="00E31F93"/>
    <w:rsid w:val="00E33CAB"/>
    <w:rsid w:val="00E53F3A"/>
    <w:rsid w:val="00EA11E0"/>
    <w:rsid w:val="00EB4A52"/>
    <w:rsid w:val="00EB5BB6"/>
    <w:rsid w:val="00EC6A60"/>
    <w:rsid w:val="00EC7368"/>
    <w:rsid w:val="00ED44F8"/>
    <w:rsid w:val="00EE72EF"/>
    <w:rsid w:val="00EF2F6E"/>
    <w:rsid w:val="00F05AFB"/>
    <w:rsid w:val="00F073C2"/>
    <w:rsid w:val="00F073E9"/>
    <w:rsid w:val="00F10897"/>
    <w:rsid w:val="00F20CB4"/>
    <w:rsid w:val="00F33301"/>
    <w:rsid w:val="00F4232A"/>
    <w:rsid w:val="00F434E3"/>
    <w:rsid w:val="00F657DA"/>
    <w:rsid w:val="00F72A3D"/>
    <w:rsid w:val="00F72C97"/>
    <w:rsid w:val="00F76727"/>
    <w:rsid w:val="00F81CF4"/>
    <w:rsid w:val="00F96C47"/>
    <w:rsid w:val="00FA2D7B"/>
    <w:rsid w:val="00FB7998"/>
    <w:rsid w:val="00FC091E"/>
    <w:rsid w:val="00FC199F"/>
    <w:rsid w:val="00FC7613"/>
    <w:rsid w:val="00FD3646"/>
    <w:rsid w:val="00FE18AE"/>
    <w:rsid w:val="00FE4292"/>
    <w:rsid w:val="00FF1CEA"/>
    <w:rsid w:val="00FF27D8"/>
    <w:rsid w:val="00FF6A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0F9BC5"/>
  <w15:chartTrackingRefBased/>
  <w15:docId w15:val="{2F75D9CE-4F7A-4226-8F25-2EACED231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C736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398B"/>
    <w:pPr>
      <w:ind w:left="720"/>
      <w:contextualSpacing/>
    </w:pPr>
  </w:style>
  <w:style w:type="character" w:customStyle="1" w:styleId="Heading1Char">
    <w:name w:val="Heading 1 Char"/>
    <w:basedOn w:val="DefaultParagraphFont"/>
    <w:link w:val="Heading1"/>
    <w:uiPriority w:val="9"/>
    <w:rsid w:val="00EC7368"/>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semiHidden/>
    <w:unhideWhenUsed/>
    <w:rsid w:val="00EC736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BC08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0817"/>
  </w:style>
  <w:style w:type="paragraph" w:styleId="Footer">
    <w:name w:val="footer"/>
    <w:basedOn w:val="Normal"/>
    <w:link w:val="FooterChar"/>
    <w:uiPriority w:val="99"/>
    <w:unhideWhenUsed/>
    <w:rsid w:val="00BC08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08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8456877">
      <w:bodyDiv w:val="1"/>
      <w:marLeft w:val="0"/>
      <w:marRight w:val="0"/>
      <w:marTop w:val="0"/>
      <w:marBottom w:val="0"/>
      <w:divBdr>
        <w:top w:val="none" w:sz="0" w:space="0" w:color="auto"/>
        <w:left w:val="none" w:sz="0" w:space="0" w:color="auto"/>
        <w:bottom w:val="none" w:sz="0" w:space="0" w:color="auto"/>
        <w:right w:val="none" w:sz="0" w:space="0" w:color="auto"/>
      </w:divBdr>
      <w:divsChild>
        <w:div w:id="9495803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1255</Words>
  <Characters>8058</Characters>
  <Application>Microsoft Office Word</Application>
  <DocSecurity>0</DocSecurity>
  <Lines>217</Lines>
  <Paragraphs>31</Paragraphs>
  <ScaleCrop>false</ScaleCrop>
  <Company/>
  <LinksUpToDate>false</LinksUpToDate>
  <CharactersWithSpaces>9282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Zaynab Ashoor</dc:creator>
  <cp:keywords/>
  <dc:description/>
  <cp:lastModifiedBy>Zaynab Ashoor</cp:lastModifiedBy>
  <cp:revision>2</cp:revision>
  <dcterms:created xsi:type="dcterms:W3CDTF">2024-02-12T22:27:00Z</dcterms:created>
  <dcterms:modified xsi:type="dcterms:W3CDTF">2024-02-12T22:27:00Z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67a4e412756e705e5f1e894b4168c91582dc46f9bbed2b7fe57cecd7b7939c51</vt:lpwstr>
  </property>
</Properties>
</file>