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B96" w:rsidRDefault="00C60B96" w:rsidP="00C60B96">
      <w:pPr>
        <w:pStyle w:val="Heading2"/>
      </w:pPr>
      <w:bookmarkStart w:id="0" w:name="_Toc235706186"/>
      <w:r>
        <w:t xml:space="preserve">                  4.4 Business Model Canvas for designing the business model</w:t>
      </w:r>
      <w:bookmarkEnd w:id="0"/>
    </w:p>
    <w:p w:rsidR="00C60B96" w:rsidRDefault="00C60B96" w:rsidP="00C60B96">
      <w:pPr>
        <w:rPr>
          <w:rFonts w:ascii="Times New Roman" w:eastAsia="Times New Roman" w:hAnsi="Times New Roman" w:cs="Times New Roman"/>
          <w:b/>
          <w:bCs/>
        </w:rPr>
      </w:pPr>
      <w:r>
        <w:rPr>
          <w:b/>
          <w:bCs/>
        </w:rPr>
        <w:t xml:space="preserve">                            Table 4. Business Model Canvas for </w:t>
      </w:r>
      <w:proofErr w:type="spellStart"/>
      <w:r>
        <w:rPr>
          <w:b/>
          <w:bCs/>
        </w:rPr>
        <w:t>EcoLoop</w:t>
      </w:r>
      <w:proofErr w:type="spellEnd"/>
      <w:r>
        <w:rPr>
          <w:b/>
          <w:bCs/>
        </w:rPr>
        <w:t xml:space="preserve"> Office</w:t>
      </w:r>
    </w:p>
    <w:tbl>
      <w:tblPr>
        <w:tblW w:w="108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070"/>
        <w:gridCol w:w="2250"/>
        <w:gridCol w:w="1020"/>
        <w:gridCol w:w="1200"/>
        <w:gridCol w:w="2025"/>
        <w:gridCol w:w="2265"/>
      </w:tblGrid>
      <w:tr w:rsidR="00C60B96" w:rsidTr="00C60B96">
        <w:trPr>
          <w:trHeight w:val="3495"/>
        </w:trPr>
        <w:tc>
          <w:tcPr>
            <w:tcW w:w="20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Key Partners</w:t>
            </w:r>
          </w:p>
          <w:p w:rsidR="00C60B96" w:rsidRDefault="00C60B96" w:rsidP="00137BF8">
            <w:pPr>
              <w:numPr>
                <w:ilvl w:val="0"/>
                <w:numId w:val="9"/>
              </w:numPr>
              <w:jc w:val="left"/>
            </w:pPr>
            <w:r>
              <w:t>Furniture manufacturers</w:t>
            </w:r>
          </w:p>
          <w:p w:rsidR="00C60B96" w:rsidRDefault="00C60B96" w:rsidP="00137BF8">
            <w:pPr>
              <w:numPr>
                <w:ilvl w:val="0"/>
                <w:numId w:val="9"/>
              </w:numPr>
              <w:jc w:val="left"/>
            </w:pPr>
            <w:r>
              <w:t>Logistics and warehousing partners</w:t>
            </w:r>
          </w:p>
          <w:p w:rsidR="00C60B96" w:rsidRDefault="00C60B96" w:rsidP="00137BF8">
            <w:pPr>
              <w:numPr>
                <w:ilvl w:val="0"/>
                <w:numId w:val="9"/>
              </w:numPr>
              <w:jc w:val="left"/>
            </w:pPr>
            <w:r>
              <w:t>Refurbishment workshops</w:t>
            </w:r>
          </w:p>
          <w:p w:rsidR="00C60B96" w:rsidRDefault="00C60B96" w:rsidP="00137BF8">
            <w:pPr>
              <w:numPr>
                <w:ilvl w:val="0"/>
                <w:numId w:val="9"/>
              </w:numPr>
              <w:jc w:val="left"/>
            </w:pPr>
            <w:r>
              <w:t>ESG consultants</w:t>
            </w:r>
          </w:p>
          <w:p w:rsidR="00C60B96" w:rsidRDefault="00C60B96" w:rsidP="00137BF8">
            <w:pPr>
              <w:numPr>
                <w:ilvl w:val="0"/>
                <w:numId w:val="9"/>
              </w:numPr>
              <w:jc w:val="left"/>
            </w:pPr>
            <w:r>
              <w:t>Recycling facilities</w:t>
            </w:r>
          </w:p>
        </w:tc>
        <w:tc>
          <w:tcPr>
            <w:tcW w:w="225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Key Activities</w:t>
            </w:r>
          </w:p>
          <w:p w:rsidR="00C60B96" w:rsidRDefault="00C60B96" w:rsidP="00137BF8">
            <w:pPr>
              <w:numPr>
                <w:ilvl w:val="0"/>
                <w:numId w:val="1"/>
              </w:numPr>
              <w:jc w:val="left"/>
            </w:pPr>
            <w:r>
              <w:t>Sourcing, refurbishing, and maintaining office furniture</w:t>
            </w:r>
          </w:p>
          <w:p w:rsidR="00C60B96" w:rsidRDefault="00C60B96" w:rsidP="00137BF8">
            <w:pPr>
              <w:numPr>
                <w:ilvl w:val="0"/>
                <w:numId w:val="1"/>
              </w:numPr>
              <w:jc w:val="left"/>
            </w:pPr>
            <w:r>
              <w:t>Inventory management</w:t>
            </w:r>
          </w:p>
          <w:p w:rsidR="00C60B96" w:rsidRDefault="00C60B96" w:rsidP="00137BF8">
            <w:pPr>
              <w:numPr>
                <w:ilvl w:val="0"/>
                <w:numId w:val="1"/>
              </w:numPr>
              <w:jc w:val="left"/>
            </w:pPr>
            <w:r>
              <w:t>ESG impact tracking</w:t>
            </w:r>
          </w:p>
          <w:p w:rsidR="00C60B96" w:rsidRDefault="00C60B96" w:rsidP="00137BF8">
            <w:pPr>
              <w:numPr>
                <w:ilvl w:val="0"/>
                <w:numId w:val="1"/>
              </w:numPr>
              <w:jc w:val="left"/>
            </w:pPr>
            <w:r>
              <w:t>Subscription management</w:t>
            </w:r>
          </w:p>
        </w:tc>
        <w:tc>
          <w:tcPr>
            <w:tcW w:w="2220" w:type="dxa"/>
            <w:gridSpan w:val="2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Value Proposition</w:t>
            </w:r>
          </w:p>
          <w:p w:rsidR="00C60B96" w:rsidRDefault="00C60B96" w:rsidP="00137BF8">
            <w:pPr>
              <w:numPr>
                <w:ilvl w:val="0"/>
                <w:numId w:val="8"/>
              </w:numPr>
              <w:jc w:val="left"/>
            </w:pPr>
            <w:r>
              <w:t>Cost flexibility (Zero CAPEX)</w:t>
            </w:r>
          </w:p>
          <w:p w:rsidR="00C60B96" w:rsidRDefault="00C60B96" w:rsidP="00137BF8">
            <w:pPr>
              <w:numPr>
                <w:ilvl w:val="0"/>
                <w:numId w:val="8"/>
              </w:numPr>
              <w:jc w:val="left"/>
            </w:pPr>
            <w:r>
              <w:t>End-to-end service delivery</w:t>
            </w:r>
          </w:p>
          <w:p w:rsidR="00C60B96" w:rsidRDefault="00C60B96" w:rsidP="00137BF8">
            <w:pPr>
              <w:numPr>
                <w:ilvl w:val="0"/>
                <w:numId w:val="8"/>
              </w:numPr>
              <w:jc w:val="left"/>
            </w:pPr>
            <w:r>
              <w:t>Reduce furniture waste</w:t>
            </w:r>
          </w:p>
          <w:p w:rsidR="00C60B96" w:rsidRDefault="00C60B96" w:rsidP="00137BF8">
            <w:pPr>
              <w:numPr>
                <w:ilvl w:val="0"/>
                <w:numId w:val="8"/>
              </w:numPr>
              <w:jc w:val="left"/>
            </w:pPr>
            <w:r>
              <w:t>ESG data for Scope 3 reporting</w:t>
            </w:r>
          </w:p>
          <w:p w:rsidR="00C60B96" w:rsidRDefault="00C60B96" w:rsidP="00137BF8">
            <w:pPr>
              <w:numPr>
                <w:ilvl w:val="0"/>
                <w:numId w:val="8"/>
              </w:numPr>
              <w:jc w:val="left"/>
            </w:pPr>
            <w:r>
              <w:t>Scale furniture up/down with lease cycles</w:t>
            </w:r>
          </w:p>
        </w:tc>
        <w:tc>
          <w:tcPr>
            <w:tcW w:w="202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Customer Relationships</w:t>
            </w:r>
          </w:p>
          <w:p w:rsidR="00C60B96" w:rsidRDefault="00C60B96" w:rsidP="00137BF8">
            <w:pPr>
              <w:numPr>
                <w:ilvl w:val="0"/>
                <w:numId w:val="6"/>
              </w:numPr>
              <w:jc w:val="left"/>
              <w:rPr>
                <w:rFonts w:ascii="Times New Roman" w:eastAsia="Times New Roman" w:hAnsi="Times New Roman" w:cs="Times New Roman"/>
              </w:rPr>
            </w:pPr>
            <w:r>
              <w:t xml:space="preserve">Dedicated account managers for companies </w:t>
            </w:r>
          </w:p>
          <w:p w:rsidR="00C60B96" w:rsidRDefault="00C60B96" w:rsidP="00137BF8">
            <w:pPr>
              <w:numPr>
                <w:ilvl w:val="0"/>
                <w:numId w:val="6"/>
              </w:numPr>
              <w:jc w:val="left"/>
            </w:pPr>
            <w:r>
              <w:t>Subscription and maintenance support</w:t>
            </w:r>
          </w:p>
          <w:p w:rsidR="00C60B96" w:rsidRDefault="00C60B96" w:rsidP="00137BF8">
            <w:pPr>
              <w:numPr>
                <w:ilvl w:val="0"/>
                <w:numId w:val="6"/>
              </w:numPr>
              <w:jc w:val="left"/>
            </w:pPr>
            <w:r>
              <w:t>Self-serve platform for SMEs</w:t>
            </w:r>
          </w:p>
          <w:p w:rsidR="00C60B96" w:rsidRDefault="00C60B96" w:rsidP="00137BF8">
            <w:pPr>
              <w:numPr>
                <w:ilvl w:val="0"/>
                <w:numId w:val="6"/>
              </w:numPr>
              <w:jc w:val="left"/>
            </w:pPr>
            <w:r>
              <w:t>ESG impact dashboards</w:t>
            </w:r>
          </w:p>
        </w:tc>
        <w:tc>
          <w:tcPr>
            <w:tcW w:w="2265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Customer Segments</w:t>
            </w:r>
          </w:p>
          <w:p w:rsidR="00C60B96" w:rsidRDefault="00C60B96" w:rsidP="00137BF8">
            <w:pPr>
              <w:numPr>
                <w:ilvl w:val="0"/>
                <w:numId w:val="3"/>
              </w:numPr>
              <w:jc w:val="left"/>
            </w:pPr>
            <w:r>
              <w:t>SMEs and Scale-ups</w:t>
            </w:r>
          </w:p>
          <w:p w:rsidR="00C60B96" w:rsidRDefault="00C60B96" w:rsidP="00137BF8">
            <w:pPr>
              <w:numPr>
                <w:ilvl w:val="0"/>
                <w:numId w:val="3"/>
              </w:numPr>
              <w:jc w:val="left"/>
            </w:pPr>
            <w:r>
              <w:t>Corporate tenants</w:t>
            </w:r>
          </w:p>
          <w:p w:rsidR="00C60B96" w:rsidRDefault="00C60B96" w:rsidP="00137BF8">
            <w:pPr>
              <w:numPr>
                <w:ilvl w:val="0"/>
                <w:numId w:val="3"/>
              </w:numPr>
              <w:jc w:val="left"/>
            </w:pPr>
            <w:r>
              <w:t>Business managers</w:t>
            </w:r>
          </w:p>
          <w:p w:rsidR="00C60B96" w:rsidRDefault="00C60B96" w:rsidP="00137BF8">
            <w:pPr>
              <w:numPr>
                <w:ilvl w:val="0"/>
                <w:numId w:val="3"/>
              </w:numPr>
              <w:jc w:val="left"/>
            </w:pPr>
            <w:r>
              <w:t>Flexible workspace operators</w:t>
            </w:r>
          </w:p>
          <w:p w:rsidR="00C60B96" w:rsidRDefault="00C60B96" w:rsidP="00137BF8">
            <w:pPr>
              <w:numPr>
                <w:ilvl w:val="0"/>
                <w:numId w:val="3"/>
              </w:numPr>
              <w:jc w:val="left"/>
            </w:pPr>
            <w:r>
              <w:t>Startups</w:t>
            </w:r>
          </w:p>
        </w:tc>
      </w:tr>
      <w:tr w:rsidR="00C60B96" w:rsidTr="00C60B96">
        <w:trPr>
          <w:trHeight w:val="3353"/>
        </w:trPr>
        <w:tc>
          <w:tcPr>
            <w:tcW w:w="207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widowControl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Key Resources</w:t>
            </w:r>
          </w:p>
          <w:p w:rsidR="00C60B96" w:rsidRDefault="00C60B96" w:rsidP="00137BF8">
            <w:pPr>
              <w:numPr>
                <w:ilvl w:val="0"/>
                <w:numId w:val="4"/>
              </w:numPr>
              <w:jc w:val="left"/>
            </w:pPr>
            <w:r>
              <w:t>Furniture inventory pool</w:t>
            </w:r>
          </w:p>
          <w:p w:rsidR="00C60B96" w:rsidRDefault="00C60B96" w:rsidP="00137BF8">
            <w:pPr>
              <w:numPr>
                <w:ilvl w:val="0"/>
                <w:numId w:val="4"/>
              </w:numPr>
              <w:jc w:val="left"/>
            </w:pPr>
            <w:r>
              <w:t>Logistics fleet</w:t>
            </w:r>
          </w:p>
          <w:p w:rsidR="00C60B96" w:rsidRDefault="00C60B96" w:rsidP="00137BF8">
            <w:pPr>
              <w:numPr>
                <w:ilvl w:val="0"/>
                <w:numId w:val="4"/>
              </w:numPr>
              <w:jc w:val="left"/>
            </w:pPr>
            <w:r>
              <w:t>Digital platform for subscriptions</w:t>
            </w:r>
          </w:p>
          <w:p w:rsidR="00C60B96" w:rsidRDefault="00C60B96" w:rsidP="00137BF8">
            <w:pPr>
              <w:numPr>
                <w:ilvl w:val="0"/>
                <w:numId w:val="4"/>
              </w:numPr>
              <w:jc w:val="left"/>
            </w:pPr>
            <w:r>
              <w:t>ESG data</w:t>
            </w:r>
          </w:p>
        </w:tc>
        <w:tc>
          <w:tcPr>
            <w:tcW w:w="2220" w:type="dxa"/>
            <w:gridSpan w:val="2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widowControl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2025" w:type="dxa"/>
            <w:tcBorders>
              <w:top w:val="nil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Channels</w:t>
            </w:r>
          </w:p>
          <w:p w:rsidR="00C60B96" w:rsidRDefault="00C60B96" w:rsidP="00137BF8">
            <w:pPr>
              <w:numPr>
                <w:ilvl w:val="0"/>
                <w:numId w:val="7"/>
              </w:numPr>
              <w:jc w:val="left"/>
            </w:pPr>
            <w:r>
              <w:t>Direct sales team</w:t>
            </w:r>
          </w:p>
          <w:p w:rsidR="00C60B96" w:rsidRDefault="00C60B96" w:rsidP="00137BF8">
            <w:pPr>
              <w:numPr>
                <w:ilvl w:val="0"/>
                <w:numId w:val="7"/>
              </w:numPr>
              <w:jc w:val="left"/>
            </w:pPr>
            <w:r>
              <w:t>Website</w:t>
            </w:r>
          </w:p>
          <w:p w:rsidR="00C60B96" w:rsidRDefault="00C60B96" w:rsidP="00137BF8">
            <w:pPr>
              <w:numPr>
                <w:ilvl w:val="0"/>
                <w:numId w:val="7"/>
              </w:numPr>
              <w:jc w:val="left"/>
            </w:pPr>
            <w:r>
              <w:t xml:space="preserve">Partnerships with </w:t>
            </w:r>
            <w:proofErr w:type="spellStart"/>
            <w:r>
              <w:t>coworking</w:t>
            </w:r>
            <w:proofErr w:type="spellEnd"/>
            <w:r>
              <w:t xml:space="preserve"> spaces &amp; property agents</w:t>
            </w:r>
          </w:p>
        </w:tc>
        <w:tc>
          <w:tcPr>
            <w:tcW w:w="2265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widowControl w:val="0"/>
              <w:spacing w:line="276" w:lineRule="auto"/>
              <w:jc w:val="lef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C60B96" w:rsidTr="00C60B96">
        <w:trPr>
          <w:trHeight w:val="1320"/>
        </w:trPr>
        <w:tc>
          <w:tcPr>
            <w:tcW w:w="5340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Cost Structure</w:t>
            </w:r>
          </w:p>
          <w:p w:rsidR="00C60B96" w:rsidRDefault="00C60B96" w:rsidP="00137BF8">
            <w:pPr>
              <w:numPr>
                <w:ilvl w:val="0"/>
                <w:numId w:val="2"/>
              </w:numPr>
              <w:jc w:val="left"/>
            </w:pPr>
            <w:r>
              <w:t xml:space="preserve">Furniture procurement </w:t>
            </w:r>
          </w:p>
          <w:p w:rsidR="00C60B96" w:rsidRDefault="00C60B96" w:rsidP="00137BF8">
            <w:pPr>
              <w:numPr>
                <w:ilvl w:val="0"/>
                <w:numId w:val="2"/>
              </w:numPr>
              <w:jc w:val="left"/>
            </w:pPr>
            <w:r>
              <w:t>Refurbishment costs</w:t>
            </w:r>
          </w:p>
          <w:p w:rsidR="00C60B96" w:rsidRDefault="00C60B96" w:rsidP="00137BF8">
            <w:pPr>
              <w:numPr>
                <w:ilvl w:val="0"/>
                <w:numId w:val="2"/>
              </w:numPr>
              <w:jc w:val="left"/>
            </w:pPr>
            <w:r>
              <w:t>Platform development</w:t>
            </w:r>
          </w:p>
          <w:p w:rsidR="00C60B96" w:rsidRDefault="00C60B96" w:rsidP="00137BF8">
            <w:pPr>
              <w:numPr>
                <w:ilvl w:val="0"/>
                <w:numId w:val="2"/>
              </w:numPr>
              <w:jc w:val="left"/>
            </w:pPr>
            <w:r>
              <w:t>Warehousing, logistics, and maintenance</w:t>
            </w:r>
          </w:p>
          <w:p w:rsidR="00C60B96" w:rsidRDefault="00C60B96" w:rsidP="00137BF8">
            <w:pPr>
              <w:numPr>
                <w:ilvl w:val="0"/>
                <w:numId w:val="2"/>
              </w:numPr>
              <w:jc w:val="left"/>
            </w:pPr>
            <w:r>
              <w:t>Marketing commissions</w:t>
            </w:r>
          </w:p>
        </w:tc>
        <w:tc>
          <w:tcPr>
            <w:tcW w:w="5490" w:type="dxa"/>
            <w:gridSpan w:val="3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0B96" w:rsidRDefault="00C60B96" w:rsidP="00137BF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Revenue Streams</w:t>
            </w:r>
          </w:p>
          <w:p w:rsidR="00C60B96" w:rsidRDefault="00C60B96" w:rsidP="00137BF8">
            <w:pPr>
              <w:numPr>
                <w:ilvl w:val="0"/>
                <w:numId w:val="5"/>
              </w:numPr>
              <w:jc w:val="left"/>
            </w:pPr>
            <w:r>
              <w:t>Subscription fees</w:t>
            </w:r>
          </w:p>
          <w:p w:rsidR="00C60B96" w:rsidRDefault="00C60B96" w:rsidP="00137BF8">
            <w:pPr>
              <w:numPr>
                <w:ilvl w:val="0"/>
                <w:numId w:val="5"/>
              </w:numPr>
              <w:jc w:val="left"/>
            </w:pPr>
            <w:r>
              <w:t>Setup and delivery fees</w:t>
            </w:r>
          </w:p>
          <w:p w:rsidR="00C60B96" w:rsidRDefault="00C60B96" w:rsidP="00137BF8">
            <w:pPr>
              <w:numPr>
                <w:ilvl w:val="0"/>
                <w:numId w:val="5"/>
              </w:numPr>
              <w:jc w:val="left"/>
            </w:pPr>
            <w:r>
              <w:t>Swap-out fees</w:t>
            </w:r>
          </w:p>
          <w:p w:rsidR="00C60B96" w:rsidRDefault="00C60B96" w:rsidP="00137BF8">
            <w:pPr>
              <w:numPr>
                <w:ilvl w:val="0"/>
                <w:numId w:val="5"/>
              </w:numPr>
              <w:jc w:val="left"/>
            </w:pPr>
            <w:r>
              <w:t>ESG data reporting add-on</w:t>
            </w:r>
          </w:p>
          <w:p w:rsidR="00C60B96" w:rsidRDefault="00C60B96" w:rsidP="00137BF8">
            <w:pPr>
              <w:numPr>
                <w:ilvl w:val="0"/>
                <w:numId w:val="5"/>
              </w:numPr>
              <w:jc w:val="left"/>
            </w:pPr>
            <w:r>
              <w:t>End-of-life resale of refurbished items</w:t>
            </w:r>
          </w:p>
        </w:tc>
      </w:tr>
    </w:tbl>
    <w:p w:rsidR="006D7F93" w:rsidRDefault="00C60B96"/>
    <w:sectPr w:rsidR="006D7F93" w:rsidSect="00AE0BBA">
      <w:type w:val="continuous"/>
      <w:pgSz w:w="11920" w:h="16860"/>
      <w:pgMar w:top="1094" w:right="420" w:bottom="1020" w:left="660" w:header="0" w:footer="835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1F18"/>
    <w:multiLevelType w:val="multilevel"/>
    <w:tmpl w:val="1C4E67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A477F05"/>
    <w:multiLevelType w:val="multilevel"/>
    <w:tmpl w:val="75EA18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46911B0"/>
    <w:multiLevelType w:val="multilevel"/>
    <w:tmpl w:val="7C1EFD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8972C04"/>
    <w:multiLevelType w:val="multilevel"/>
    <w:tmpl w:val="835E26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4B1F264B"/>
    <w:multiLevelType w:val="multilevel"/>
    <w:tmpl w:val="FB84A3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672E263D"/>
    <w:multiLevelType w:val="multilevel"/>
    <w:tmpl w:val="61AA43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70856B60"/>
    <w:multiLevelType w:val="multilevel"/>
    <w:tmpl w:val="141A90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8674EA4"/>
    <w:multiLevelType w:val="multilevel"/>
    <w:tmpl w:val="53567B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7BB92AB1"/>
    <w:multiLevelType w:val="multilevel"/>
    <w:tmpl w:val="1422C8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/>
  <w:rsids>
    <w:rsidRoot w:val="00C60B96"/>
    <w:rsid w:val="002920D8"/>
    <w:rsid w:val="00326E79"/>
    <w:rsid w:val="003B0961"/>
    <w:rsid w:val="0069359C"/>
    <w:rsid w:val="00900F22"/>
    <w:rsid w:val="00AE0BBA"/>
    <w:rsid w:val="00C60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B96"/>
    <w:pPr>
      <w:spacing w:after="0" w:line="360" w:lineRule="auto"/>
      <w:jc w:val="both"/>
    </w:pPr>
    <w:rPr>
      <w:rFonts w:ascii="Arial" w:eastAsia="Arial" w:hAnsi="Arial" w:cs="Arial"/>
      <w:sz w:val="24"/>
      <w:szCs w:val="24"/>
      <w:lang w:eastAsia="en-IN" w:bidi="te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0B96"/>
    <w:pPr>
      <w:keepNext/>
      <w:keepLines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60B96"/>
    <w:rPr>
      <w:rFonts w:ascii="Arial" w:eastAsia="Arial" w:hAnsi="Arial" w:cs="Arial"/>
      <w:b/>
      <w:bCs/>
      <w:sz w:val="24"/>
      <w:szCs w:val="24"/>
      <w:lang w:eastAsia="en-IN" w:bidi="te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 vithani</dc:creator>
  <cp:lastModifiedBy>deep vithani</cp:lastModifiedBy>
  <cp:revision>1</cp:revision>
  <dcterms:created xsi:type="dcterms:W3CDTF">2026-07-23T12:38:00Z</dcterms:created>
  <dcterms:modified xsi:type="dcterms:W3CDTF">2026-07-23T12:39:00Z</dcterms:modified>
</cp:coreProperties>
</file>