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32DD4" w:rsidP="00832DD4" w:rsidRDefault="00832DD4" w14:paraId="34E842B7" w14:textId="77777777">
      <w:pPr>
        <w:spacing w:line="480" w:lineRule="auto"/>
        <w:jc w:val="center"/>
        <w:rPr>
          <w:rFonts w:ascii="Arial" w:hAnsi="Arial" w:eastAsia="Arial" w:cs="Arial"/>
          <w:b/>
          <w:bCs/>
          <w:color w:val="1D2125"/>
          <w:sz w:val="36"/>
          <w:szCs w:val="36"/>
        </w:rPr>
      </w:pPr>
    </w:p>
    <w:p w:rsidR="00832DD4" w:rsidP="00832DD4" w:rsidRDefault="00832DD4" w14:paraId="30F2C0F7" w14:textId="77777777">
      <w:pPr>
        <w:spacing w:line="480" w:lineRule="auto"/>
        <w:jc w:val="center"/>
        <w:rPr>
          <w:rFonts w:ascii="Arial" w:hAnsi="Arial" w:eastAsia="Arial" w:cs="Arial"/>
          <w:b/>
          <w:bCs/>
          <w:color w:val="1D2125"/>
          <w:sz w:val="36"/>
          <w:szCs w:val="36"/>
        </w:rPr>
      </w:pPr>
    </w:p>
    <w:p w:rsidRPr="00832DD4" w:rsidR="00696F09" w:rsidP="00832DD4" w:rsidRDefault="00022546" w14:paraId="07F97EC7" w14:textId="6BE1A2F6">
      <w:pPr>
        <w:spacing w:line="480" w:lineRule="auto"/>
        <w:jc w:val="center"/>
        <w:rPr>
          <w:rFonts w:ascii="Arial" w:hAnsi="Arial" w:eastAsia="Arial" w:cs="Arial"/>
          <w:b/>
          <w:bCs/>
          <w:color w:val="1D2125"/>
          <w:sz w:val="36"/>
          <w:szCs w:val="36"/>
        </w:rPr>
      </w:pPr>
      <w:r w:rsidRPr="00832DD4">
        <w:rPr>
          <w:rFonts w:ascii="Arial" w:hAnsi="Arial" w:eastAsia="Arial" w:cs="Arial"/>
          <w:b/>
          <w:bCs/>
          <w:color w:val="1D2125"/>
          <w:sz w:val="36"/>
          <w:szCs w:val="36"/>
        </w:rPr>
        <w:t>Introduction to Research Methods in Education (ECDE7002)</w:t>
      </w:r>
    </w:p>
    <w:p w:rsidRPr="00832DD4" w:rsidR="00696F09" w:rsidP="00832DD4" w:rsidRDefault="0085428A" w14:paraId="4155B574" w14:textId="5DFAEA65">
      <w:pPr>
        <w:spacing w:line="480" w:lineRule="auto"/>
        <w:jc w:val="center"/>
        <w:rPr>
          <w:rFonts w:ascii="Arial" w:hAnsi="Arial" w:eastAsia="Arial" w:cs="Arial"/>
          <w:b w:val="1"/>
          <w:bCs w:val="1"/>
          <w:color w:val="1D2125"/>
          <w:sz w:val="36"/>
          <w:szCs w:val="36"/>
        </w:rPr>
      </w:pPr>
      <w:r w:rsidRPr="6D440C92" w:rsidR="0085428A">
        <w:rPr>
          <w:rFonts w:ascii="Arial" w:hAnsi="Arial" w:eastAsia="Arial" w:cs="Arial"/>
          <w:b w:val="1"/>
          <w:bCs w:val="1"/>
          <w:color w:val="1D2125"/>
          <w:sz w:val="36"/>
          <w:szCs w:val="36"/>
        </w:rPr>
        <w:t xml:space="preserve">Assessment </w:t>
      </w:r>
      <w:r w:rsidRPr="6D440C92" w:rsidR="75DE7E72">
        <w:rPr>
          <w:rFonts w:ascii="Arial" w:hAnsi="Arial" w:eastAsia="Arial" w:cs="Arial"/>
          <w:b w:val="1"/>
          <w:bCs w:val="1"/>
          <w:color w:val="1D2125"/>
          <w:sz w:val="36"/>
          <w:szCs w:val="36"/>
        </w:rPr>
        <w:t>1</w:t>
      </w:r>
    </w:p>
    <w:p w:rsidR="00832DD4" w:rsidP="00832DD4" w:rsidRDefault="00832DD4" w14:paraId="7B897ED6" w14:textId="77777777">
      <w:pPr>
        <w:spacing w:line="480" w:lineRule="auto"/>
        <w:jc w:val="center"/>
        <w:rPr>
          <w:rFonts w:ascii="Arial" w:hAnsi="Arial" w:eastAsia="Arial" w:cs="Arial"/>
          <w:b/>
          <w:bCs/>
          <w:color w:val="1D2125"/>
          <w:sz w:val="36"/>
          <w:szCs w:val="36"/>
        </w:rPr>
      </w:pPr>
    </w:p>
    <w:p w:rsidR="00832DD4" w:rsidP="00832DD4" w:rsidRDefault="00A91827" w14:paraId="641C9E9D" w14:textId="77777777">
      <w:pPr>
        <w:spacing w:line="480" w:lineRule="auto"/>
        <w:jc w:val="center"/>
        <w:rPr>
          <w:rFonts w:ascii="Arial" w:hAnsi="Arial" w:eastAsia="Arial" w:cs="Arial"/>
          <w:b/>
          <w:bCs/>
          <w:color w:val="1D2125"/>
          <w:sz w:val="36"/>
          <w:szCs w:val="36"/>
        </w:rPr>
      </w:pPr>
      <w:r w:rsidRPr="00832DD4">
        <w:rPr>
          <w:rFonts w:ascii="Arial" w:hAnsi="Arial" w:eastAsia="Arial" w:cs="Arial"/>
          <w:b/>
          <w:bCs/>
          <w:color w:val="1D2125"/>
          <w:sz w:val="36"/>
          <w:szCs w:val="36"/>
        </w:rPr>
        <w:t>The AI Revolution:</w:t>
      </w:r>
    </w:p>
    <w:p w:rsidRPr="00832DD4" w:rsidR="00A91827" w:rsidP="00832DD4" w:rsidRDefault="00A91827" w14:paraId="06CEB24C" w14:textId="6BE5A5F5">
      <w:pPr>
        <w:spacing w:line="480" w:lineRule="auto"/>
        <w:jc w:val="center"/>
        <w:rPr>
          <w:rFonts w:ascii="Arial" w:hAnsi="Arial" w:eastAsia="Arial" w:cs="Arial"/>
          <w:b/>
          <w:bCs/>
          <w:color w:val="1D2125"/>
          <w:sz w:val="36"/>
          <w:szCs w:val="36"/>
        </w:rPr>
      </w:pPr>
      <w:r w:rsidRPr="00832DD4">
        <w:rPr>
          <w:rFonts w:ascii="Arial" w:hAnsi="Arial" w:eastAsia="Arial" w:cs="Arial"/>
          <w:b/>
          <w:bCs/>
          <w:color w:val="1D2125"/>
          <w:sz w:val="36"/>
          <w:szCs w:val="36"/>
        </w:rPr>
        <w:t xml:space="preserve"> A Study on AI's Impact in Welsh Higher Education</w:t>
      </w:r>
    </w:p>
    <w:p w:rsidR="00832DD4" w:rsidP="00832DD4" w:rsidRDefault="00832DD4" w14:paraId="2B4750BC" w14:textId="77777777">
      <w:pPr>
        <w:spacing w:line="480" w:lineRule="auto"/>
        <w:jc w:val="center"/>
        <w:rPr>
          <w:rFonts w:ascii="Arial" w:hAnsi="Arial" w:eastAsia="Arial" w:cs="Arial"/>
          <w:b/>
          <w:bCs/>
          <w:color w:val="1D2125"/>
          <w:sz w:val="36"/>
          <w:szCs w:val="36"/>
        </w:rPr>
      </w:pPr>
    </w:p>
    <w:p w:rsidR="00832DD4" w:rsidP="00832DD4" w:rsidRDefault="00832DD4" w14:paraId="5FD43AEE" w14:textId="77777777">
      <w:pPr>
        <w:spacing w:line="480" w:lineRule="auto"/>
        <w:jc w:val="center"/>
        <w:rPr>
          <w:rFonts w:ascii="Arial" w:hAnsi="Arial" w:eastAsia="Arial" w:cs="Arial"/>
          <w:b/>
          <w:bCs/>
          <w:color w:val="1D2125"/>
          <w:sz w:val="36"/>
          <w:szCs w:val="36"/>
        </w:rPr>
      </w:pPr>
    </w:p>
    <w:p w:rsidRPr="00832DD4" w:rsidR="00696F09" w:rsidP="00832DD4" w:rsidRDefault="00A91827" w14:paraId="10CEDFE5" w14:textId="69F10EDE">
      <w:pPr>
        <w:spacing w:line="480" w:lineRule="auto"/>
        <w:jc w:val="center"/>
        <w:rPr>
          <w:rFonts w:ascii="Arial" w:hAnsi="Arial" w:eastAsia="Arial" w:cs="Arial"/>
          <w:b/>
          <w:bCs/>
          <w:color w:val="1D2125"/>
          <w:sz w:val="36"/>
          <w:szCs w:val="36"/>
        </w:rPr>
      </w:pPr>
      <w:r w:rsidRPr="00832DD4">
        <w:rPr>
          <w:rFonts w:ascii="Arial" w:hAnsi="Arial" w:eastAsia="Arial" w:cs="Arial"/>
          <w:b/>
          <w:bCs/>
          <w:color w:val="1D2125"/>
          <w:sz w:val="36"/>
          <w:szCs w:val="36"/>
        </w:rPr>
        <w:t>Yan Zhang</w:t>
      </w:r>
      <w:r w:rsidRPr="00832DD4" w:rsidR="00832DD4">
        <w:rPr>
          <w:rFonts w:ascii="Arial" w:hAnsi="Arial" w:eastAsia="Arial" w:cs="Arial"/>
          <w:b/>
          <w:bCs/>
          <w:color w:val="1D2125"/>
          <w:sz w:val="36"/>
          <w:szCs w:val="36"/>
        </w:rPr>
        <w:t xml:space="preserve"> </w:t>
      </w:r>
      <w:r w:rsidRPr="7AA57341" w:rsidR="00832DD4">
        <w:rPr>
          <w:rFonts w:ascii="Arial" w:hAnsi="Arial" w:eastAsia="Arial" w:cs="Arial"/>
          <w:b/>
          <w:bCs/>
          <w:color w:val="1D2125"/>
          <w:sz w:val="36"/>
          <w:szCs w:val="36"/>
        </w:rPr>
        <w:t>2300534</w:t>
      </w:r>
    </w:p>
    <w:p w:rsidR="00696F09" w:rsidP="006666BA" w:rsidRDefault="00696F09" w14:paraId="42DA88B1" w14:textId="77777777">
      <w:pPr>
        <w:spacing w:line="480" w:lineRule="auto"/>
        <w:rPr>
          <w:rFonts w:ascii="Arial" w:hAnsi="Arial" w:cs="Arial"/>
          <w:color w:val="374151"/>
          <w:sz w:val="28"/>
          <w:szCs w:val="28"/>
        </w:rPr>
      </w:pPr>
    </w:p>
    <w:p w:rsidR="00696F09" w:rsidP="006666BA" w:rsidRDefault="00696F09" w14:paraId="1BE4E708" w14:textId="77777777">
      <w:pPr>
        <w:spacing w:line="480" w:lineRule="auto"/>
        <w:rPr>
          <w:rFonts w:ascii="Arial" w:hAnsi="Arial" w:cs="Arial"/>
          <w:color w:val="374151"/>
          <w:sz w:val="28"/>
          <w:szCs w:val="28"/>
        </w:rPr>
      </w:pPr>
    </w:p>
    <w:p w:rsidR="00696F09" w:rsidP="006666BA" w:rsidRDefault="00696F09" w14:paraId="3CC73754" w14:textId="77777777">
      <w:pPr>
        <w:spacing w:line="480" w:lineRule="auto"/>
        <w:rPr>
          <w:rFonts w:ascii="Arial" w:hAnsi="Arial" w:cs="Arial"/>
          <w:color w:val="374151"/>
          <w:sz w:val="28"/>
          <w:szCs w:val="28"/>
        </w:rPr>
      </w:pPr>
    </w:p>
    <w:p w:rsidR="00696F09" w:rsidP="006666BA" w:rsidRDefault="00696F09" w14:paraId="0C28F453" w14:textId="77777777">
      <w:pPr>
        <w:spacing w:line="480" w:lineRule="auto"/>
        <w:rPr>
          <w:rFonts w:ascii="Arial" w:hAnsi="Arial" w:cs="Arial"/>
          <w:color w:val="374151"/>
          <w:sz w:val="28"/>
          <w:szCs w:val="28"/>
        </w:rPr>
      </w:pPr>
    </w:p>
    <w:p w:rsidRPr="00E66B33" w:rsidR="00A91827" w:rsidP="006666BA" w:rsidRDefault="00A91827" w14:paraId="7F89CC36" w14:textId="77777777">
      <w:pPr>
        <w:spacing w:line="480" w:lineRule="auto"/>
        <w:rPr>
          <w:rFonts w:ascii="Arial" w:hAnsi="Arial" w:cs="Arial"/>
        </w:rPr>
      </w:pPr>
    </w:p>
    <w:p w:rsidRPr="00E66B33" w:rsidR="006B6C04" w:rsidP="006666BA" w:rsidRDefault="00C62732" w14:paraId="2C1F2BC7" w14:textId="3CBEEC21">
      <w:pPr>
        <w:spacing w:line="480" w:lineRule="auto"/>
        <w:rPr>
          <w:rFonts w:ascii="Arial" w:hAnsi="Arial" w:cs="Arial"/>
        </w:rPr>
      </w:pPr>
      <w:r w:rsidRPr="00E66B33">
        <w:rPr>
          <w:rFonts w:ascii="Arial" w:hAnsi="Arial" w:cs="Arial"/>
        </w:rPr>
        <w:t>The rapid development of AI-driven technologies like ChatGPT has accelerated a significant change in education. UK universities, recognised for their pioneering academic reputation, stand at the front of using artificial intelligence (AI) tools to enhance the learning experience</w:t>
      </w:r>
      <w:r w:rsidRPr="00E66B33" w:rsidR="00F95F1D">
        <w:rPr>
          <w:rFonts w:ascii="Arial" w:hAnsi="Arial" w:cs="Arial"/>
        </w:rPr>
        <w:t xml:space="preserve"> (</w:t>
      </w:r>
      <w:r w:rsidRPr="00E66B33" w:rsidR="00F5328B">
        <w:rPr>
          <w:rFonts w:ascii="Arial" w:hAnsi="Arial" w:cs="Arial"/>
        </w:rPr>
        <w:t>Department for Education, 2023</w:t>
      </w:r>
      <w:r w:rsidRPr="00E66B33" w:rsidR="00F95F1D">
        <w:rPr>
          <w:rFonts w:ascii="Arial" w:hAnsi="Arial" w:cs="Arial"/>
        </w:rPr>
        <w:t>)</w:t>
      </w:r>
      <w:r w:rsidRPr="00E66B33">
        <w:rPr>
          <w:rFonts w:ascii="Arial" w:hAnsi="Arial" w:cs="Arial"/>
        </w:rPr>
        <w:t>.</w:t>
      </w:r>
      <w:r w:rsidRPr="00E66B33" w:rsidR="00662E4E">
        <w:rPr>
          <w:rFonts w:ascii="Arial" w:hAnsi="Arial" w:cs="Arial"/>
        </w:rPr>
        <w:t xml:space="preserve"> The potential of AI to revolutionise </w:t>
      </w:r>
      <w:r w:rsidRPr="00E66B33" w:rsidR="003B4F02">
        <w:rPr>
          <w:rFonts w:ascii="Arial" w:hAnsi="Arial" w:cs="Arial"/>
        </w:rPr>
        <w:t>education</w:t>
      </w:r>
      <w:r w:rsidRPr="00E66B33" w:rsidR="00697FF5">
        <w:rPr>
          <w:rFonts w:ascii="Arial" w:hAnsi="Arial" w:cs="Arial"/>
        </w:rPr>
        <w:t xml:space="preserve"> is immense, promising a new era of personalised learning </w:t>
      </w:r>
      <w:r w:rsidRPr="00E66B33" w:rsidR="00EC0035">
        <w:rPr>
          <w:rFonts w:ascii="Arial" w:hAnsi="Arial" w:cs="Arial"/>
        </w:rPr>
        <w:t>that transforms traditional ways</w:t>
      </w:r>
      <w:r w:rsidRPr="00E66B33" w:rsidR="000B1360">
        <w:rPr>
          <w:rFonts w:ascii="Arial" w:hAnsi="Arial" w:cs="Arial"/>
        </w:rPr>
        <w:t xml:space="preserve"> (Bearman, Ryan, and </w:t>
      </w:r>
      <w:proofErr w:type="spellStart"/>
      <w:r w:rsidRPr="00E66B33" w:rsidR="000B1360">
        <w:rPr>
          <w:rFonts w:ascii="Arial" w:hAnsi="Arial" w:cs="Arial"/>
        </w:rPr>
        <w:t>Ajjaw</w:t>
      </w:r>
      <w:r w:rsidRPr="00E66B33" w:rsidR="00A27E07">
        <w:rPr>
          <w:rFonts w:ascii="Arial" w:hAnsi="Arial" w:cs="Arial"/>
        </w:rPr>
        <w:t>i</w:t>
      </w:r>
      <w:proofErr w:type="spellEnd"/>
      <w:r w:rsidRPr="00E66B33" w:rsidR="00A27E07">
        <w:rPr>
          <w:rFonts w:ascii="Arial" w:hAnsi="Arial" w:cs="Arial"/>
        </w:rPr>
        <w:t>, 2002</w:t>
      </w:r>
      <w:r w:rsidRPr="00E66B33" w:rsidR="000B1360">
        <w:rPr>
          <w:rFonts w:ascii="Arial" w:hAnsi="Arial" w:cs="Arial"/>
        </w:rPr>
        <w:t>)</w:t>
      </w:r>
      <w:r w:rsidRPr="00E66B33" w:rsidR="00EC0035">
        <w:rPr>
          <w:rFonts w:ascii="Arial" w:hAnsi="Arial" w:cs="Arial"/>
        </w:rPr>
        <w:t xml:space="preserve">. </w:t>
      </w:r>
      <w:r w:rsidRPr="00E66B33" w:rsidR="00BB6975">
        <w:rPr>
          <w:rFonts w:ascii="Arial" w:hAnsi="Arial" w:cs="Arial"/>
        </w:rPr>
        <w:t>Yet this technology</w:t>
      </w:r>
      <w:r w:rsidRPr="00E66B33" w:rsidR="00DD140A">
        <w:rPr>
          <w:rFonts w:ascii="Arial" w:hAnsi="Arial" w:cs="Arial"/>
        </w:rPr>
        <w:t xml:space="preserve"> </w:t>
      </w:r>
      <w:r w:rsidRPr="00E66B33" w:rsidR="0049779C">
        <w:rPr>
          <w:rFonts w:ascii="Arial" w:hAnsi="Arial" w:cs="Arial"/>
        </w:rPr>
        <w:t>does not arrive without probl</w:t>
      </w:r>
      <w:r w:rsidRPr="00E66B33" w:rsidR="003C7766">
        <w:rPr>
          <w:rFonts w:ascii="Arial" w:hAnsi="Arial" w:cs="Arial"/>
        </w:rPr>
        <w:t>ems</w:t>
      </w:r>
      <w:r w:rsidRPr="00E66B33" w:rsidR="001D50AB">
        <w:rPr>
          <w:rFonts w:ascii="Arial" w:hAnsi="Arial" w:cs="Arial"/>
        </w:rPr>
        <w:t xml:space="preserve">. </w:t>
      </w:r>
      <w:r w:rsidRPr="00E66B33" w:rsidR="00F66965">
        <w:rPr>
          <w:rFonts w:ascii="Arial" w:hAnsi="Arial" w:cs="Arial"/>
        </w:rPr>
        <w:t xml:space="preserve">My research seeks to explore the ethical considerations, impact on learning and skill development, and the role of AI in language accessibility within </w:t>
      </w:r>
      <w:r w:rsidRPr="00E66B33" w:rsidR="009963D0">
        <w:rPr>
          <w:rFonts w:ascii="Arial" w:hAnsi="Arial" w:cs="Arial"/>
        </w:rPr>
        <w:t>Wales higher education</w:t>
      </w:r>
      <w:r w:rsidRPr="00E66B33" w:rsidR="00F66965">
        <w:rPr>
          <w:rFonts w:ascii="Arial" w:hAnsi="Arial" w:cs="Arial"/>
        </w:rPr>
        <w:t xml:space="preserve"> institutions</w:t>
      </w:r>
      <w:r w:rsidRPr="00E66B33" w:rsidR="009963D0">
        <w:rPr>
          <w:rFonts w:ascii="Arial" w:hAnsi="Arial" w:cs="Arial"/>
        </w:rPr>
        <w:t xml:space="preserve"> (HEIs)</w:t>
      </w:r>
      <w:r w:rsidRPr="00E66B33" w:rsidR="00F66965">
        <w:rPr>
          <w:rFonts w:ascii="Arial" w:hAnsi="Arial" w:cs="Arial"/>
        </w:rPr>
        <w:t>.</w:t>
      </w:r>
    </w:p>
    <w:p w:rsidRPr="00E66B33" w:rsidR="00F65DAE" w:rsidP="006666BA" w:rsidRDefault="00F65DAE" w14:paraId="2ED2E7E3" w14:textId="77777777">
      <w:pPr>
        <w:spacing w:line="480" w:lineRule="auto"/>
        <w:rPr>
          <w:rFonts w:ascii="Arial" w:hAnsi="Arial" w:cs="Arial"/>
        </w:rPr>
      </w:pPr>
    </w:p>
    <w:p w:rsidRPr="00E66B33" w:rsidR="00F65DAE" w:rsidP="006666BA" w:rsidRDefault="00F65DAE" w14:paraId="2CDFD9C9" w14:textId="41100C2E">
      <w:pPr>
        <w:spacing w:line="480" w:lineRule="auto"/>
        <w:rPr>
          <w:rFonts w:ascii="Arial" w:hAnsi="Arial" w:cs="Arial"/>
        </w:rPr>
      </w:pPr>
      <w:r w:rsidRPr="00E66B33">
        <w:rPr>
          <w:rFonts w:ascii="Arial" w:hAnsi="Arial" w:cs="Arial"/>
        </w:rPr>
        <w:t>Gen</w:t>
      </w:r>
      <w:r w:rsidR="006666BA">
        <w:rPr>
          <w:rFonts w:ascii="Arial" w:hAnsi="Arial" w:cs="Arial"/>
        </w:rPr>
        <w:t xml:space="preserve">erative </w:t>
      </w:r>
      <w:r w:rsidRPr="00E66B33">
        <w:rPr>
          <w:rFonts w:ascii="Arial" w:hAnsi="Arial" w:cs="Arial"/>
        </w:rPr>
        <w:t>AI tools like Chat GPT promise a revolution in personalized learning and accessibility, yet they also raise profound ethical questions. Concerns about academic integrity, the authenticity of student work, and equitable access to technology are in the minds of educators and learners alike</w:t>
      </w:r>
      <w:r w:rsidRPr="00E66B33" w:rsidR="00E82D3A">
        <w:rPr>
          <w:rFonts w:ascii="Arial" w:hAnsi="Arial" w:cs="Arial"/>
        </w:rPr>
        <w:t xml:space="preserve"> (</w:t>
      </w:r>
      <w:r w:rsidRPr="00E66B33" w:rsidR="0026122E">
        <w:rPr>
          <w:rFonts w:ascii="Arial" w:hAnsi="Arial" w:cs="Arial"/>
        </w:rPr>
        <w:t>Ibrahim</w:t>
      </w:r>
      <w:r w:rsidRPr="00E66B33" w:rsidR="004504AA">
        <w:rPr>
          <w:rFonts w:ascii="Arial" w:hAnsi="Arial" w:cs="Arial"/>
        </w:rPr>
        <w:t xml:space="preserve"> </w:t>
      </w:r>
      <w:r w:rsidRPr="00E66B33" w:rsidR="004504AA">
        <w:rPr>
          <w:rFonts w:ascii="Arial" w:hAnsi="Arial" w:cs="Arial"/>
          <w:i/>
          <w:iCs/>
        </w:rPr>
        <w:t>et al.</w:t>
      </w:r>
      <w:r w:rsidRPr="00E66B33" w:rsidR="004504AA">
        <w:rPr>
          <w:rFonts w:ascii="Arial" w:hAnsi="Arial" w:cs="Arial"/>
        </w:rPr>
        <w:t>, 2023</w:t>
      </w:r>
      <w:r w:rsidRPr="00E66B33" w:rsidR="00E82D3A">
        <w:rPr>
          <w:rFonts w:ascii="Arial" w:hAnsi="Arial" w:cs="Arial"/>
        </w:rPr>
        <w:t>)</w:t>
      </w:r>
      <w:r w:rsidRPr="00E66B33">
        <w:rPr>
          <w:rFonts w:ascii="Arial" w:hAnsi="Arial" w:cs="Arial"/>
        </w:rPr>
        <w:t>. Additionally, the potential of AI to enhance or undermine critical thinking and problem-solving skills is a subject of robust debate</w:t>
      </w:r>
      <w:r w:rsidRPr="00E66B33" w:rsidR="003817E2">
        <w:rPr>
          <w:rFonts w:ascii="Arial" w:hAnsi="Arial" w:cs="Arial"/>
        </w:rPr>
        <w:t xml:space="preserve"> (Barrett and Pack, 2023)</w:t>
      </w:r>
      <w:r w:rsidRPr="00E66B33">
        <w:rPr>
          <w:rFonts w:ascii="Arial" w:hAnsi="Arial" w:cs="Arial"/>
        </w:rPr>
        <w:t>. The ability of such technology to bridge language gaps, particularly for international students, adds another layer of complexity to this discourse</w:t>
      </w:r>
      <w:r w:rsidRPr="00E66B33" w:rsidR="00060856">
        <w:rPr>
          <w:rFonts w:ascii="Arial" w:hAnsi="Arial" w:cs="Arial"/>
        </w:rPr>
        <w:t xml:space="preserve"> (</w:t>
      </w:r>
      <w:r w:rsidRPr="00E66B33" w:rsidR="00873E94">
        <w:rPr>
          <w:rFonts w:ascii="Arial" w:hAnsi="Arial" w:cs="Arial"/>
        </w:rPr>
        <w:t>Bin-Hady</w:t>
      </w:r>
      <w:r w:rsidRPr="00E66B33" w:rsidR="00284DF5">
        <w:rPr>
          <w:rFonts w:ascii="Arial" w:hAnsi="Arial" w:cs="Arial"/>
        </w:rPr>
        <w:t xml:space="preserve"> </w:t>
      </w:r>
      <w:r w:rsidRPr="00E66B33" w:rsidR="00284DF5">
        <w:rPr>
          <w:rFonts w:ascii="Arial" w:hAnsi="Arial" w:cs="Arial"/>
          <w:i/>
          <w:iCs/>
        </w:rPr>
        <w:t>et al.,</w:t>
      </w:r>
      <w:r w:rsidRPr="00E66B33" w:rsidR="00284DF5">
        <w:rPr>
          <w:rFonts w:ascii="Arial" w:hAnsi="Arial" w:cs="Arial"/>
        </w:rPr>
        <w:t xml:space="preserve"> 2023</w:t>
      </w:r>
      <w:r w:rsidRPr="00E66B33" w:rsidR="00060856">
        <w:rPr>
          <w:rFonts w:ascii="Arial" w:hAnsi="Arial" w:cs="Arial"/>
        </w:rPr>
        <w:t>)</w:t>
      </w:r>
      <w:r w:rsidRPr="00E66B33">
        <w:rPr>
          <w:rFonts w:ascii="Arial" w:hAnsi="Arial" w:cs="Arial"/>
        </w:rPr>
        <w:t>.</w:t>
      </w:r>
    </w:p>
    <w:p w:rsidRPr="00E66B33" w:rsidR="00F65DAE" w:rsidP="006666BA" w:rsidRDefault="00F65DAE" w14:paraId="22B2B5BC" w14:textId="77777777">
      <w:pPr>
        <w:spacing w:line="480" w:lineRule="auto"/>
        <w:rPr>
          <w:rFonts w:ascii="Arial" w:hAnsi="Arial" w:cs="Arial"/>
        </w:rPr>
      </w:pPr>
    </w:p>
    <w:p w:rsidRPr="00E66B33" w:rsidR="00E906A6" w:rsidP="006666BA" w:rsidRDefault="00F65DAE" w14:paraId="7352FD70" w14:textId="244750C7">
      <w:pPr>
        <w:spacing w:line="480" w:lineRule="auto"/>
        <w:rPr>
          <w:rFonts w:ascii="Arial" w:hAnsi="Arial" w:cs="Arial"/>
        </w:rPr>
      </w:pPr>
      <w:r w:rsidRPr="00E66B33">
        <w:rPr>
          <w:rFonts w:ascii="Arial" w:hAnsi="Arial" w:cs="Arial"/>
        </w:rPr>
        <w:t xml:space="preserve">Focusing on </w:t>
      </w:r>
      <w:r w:rsidRPr="00E66B33" w:rsidR="00060856">
        <w:rPr>
          <w:rFonts w:ascii="Arial" w:hAnsi="Arial" w:cs="Arial"/>
        </w:rPr>
        <w:t>Wales</w:t>
      </w:r>
      <w:r w:rsidRPr="00E66B33">
        <w:rPr>
          <w:rFonts w:ascii="Arial" w:hAnsi="Arial" w:cs="Arial"/>
        </w:rPr>
        <w:t xml:space="preserve"> universities, I intend to conduct this study to provide a comparative analysis of student and educator perspectives on these issues. It will offer valuable insights into the perceived benefits and challenges of AI in higher education, contributing to the development of ethical guidelines and effective pedagogical strategies. In doing so, the research will not only inform educational practice but also contribute to the broader conversation on the role of AI in society.</w:t>
      </w:r>
    </w:p>
    <w:p w:rsidRPr="00E66B33" w:rsidR="003B0FE4" w:rsidP="006666BA" w:rsidRDefault="003B0FE4" w14:paraId="36D44E00" w14:textId="77777777">
      <w:pPr>
        <w:spacing w:line="480" w:lineRule="auto"/>
        <w:rPr>
          <w:rFonts w:ascii="Arial" w:hAnsi="Arial" w:cs="Arial"/>
        </w:rPr>
      </w:pPr>
    </w:p>
    <w:p w:rsidRPr="00E66B33" w:rsidR="00180273" w:rsidP="006666BA" w:rsidRDefault="00F83891" w14:paraId="6BDD714A" w14:textId="5015BE8A">
      <w:pPr>
        <w:spacing w:line="480" w:lineRule="auto"/>
        <w:rPr>
          <w:rFonts w:ascii="Arial" w:hAnsi="Arial" w:cs="Arial"/>
          <w:b/>
          <w:bCs/>
        </w:rPr>
      </w:pPr>
      <w:r w:rsidRPr="00E66B33">
        <w:rPr>
          <w:rFonts w:ascii="Arial" w:hAnsi="Arial" w:cs="Arial"/>
          <w:b/>
          <w:bCs/>
        </w:rPr>
        <w:lastRenderedPageBreak/>
        <w:t>Literature Review</w:t>
      </w:r>
    </w:p>
    <w:p w:rsidRPr="00E66B33" w:rsidR="00F15552" w:rsidP="006666BA" w:rsidRDefault="00F15552" w14:paraId="06D96E7B" w14:textId="77777777">
      <w:pPr>
        <w:spacing w:line="480" w:lineRule="auto"/>
        <w:rPr>
          <w:rFonts w:ascii="Arial" w:hAnsi="Arial" w:cs="Arial"/>
          <w:b/>
          <w:bCs/>
        </w:rPr>
      </w:pPr>
    </w:p>
    <w:p w:rsidRPr="00E66B33" w:rsidR="00F83891" w:rsidP="006666BA" w:rsidRDefault="00F83891" w14:paraId="75720C3B" w14:textId="4B5B3E63">
      <w:pPr>
        <w:spacing w:line="480" w:lineRule="auto"/>
        <w:rPr>
          <w:rFonts w:ascii="Arial" w:hAnsi="Arial" w:cs="Arial"/>
        </w:rPr>
      </w:pPr>
      <w:r w:rsidRPr="00E66B33">
        <w:rPr>
          <w:rFonts w:ascii="Arial" w:hAnsi="Arial" w:cs="Arial"/>
        </w:rPr>
        <w:t xml:space="preserve">Generative Artificial Intelligence (AI) </w:t>
      </w:r>
      <w:r w:rsidRPr="00E66B33" w:rsidR="004D256F">
        <w:rPr>
          <w:rFonts w:ascii="Arial" w:hAnsi="Arial" w:cs="Arial"/>
        </w:rPr>
        <w:t>use</w:t>
      </w:r>
      <w:r w:rsidRPr="00E66B33">
        <w:rPr>
          <w:rFonts w:ascii="Arial" w:hAnsi="Arial" w:cs="Arial"/>
        </w:rPr>
        <w:t xml:space="preserve">s algorithms that leverage machine learning to create </w:t>
      </w:r>
      <w:r w:rsidRPr="00E66B33" w:rsidR="004D256F">
        <w:rPr>
          <w:rFonts w:ascii="Arial" w:hAnsi="Arial" w:cs="Arial"/>
        </w:rPr>
        <w:t xml:space="preserve">new </w:t>
      </w:r>
      <w:r w:rsidRPr="00E66B33">
        <w:rPr>
          <w:rFonts w:ascii="Arial" w:hAnsi="Arial" w:cs="Arial"/>
        </w:rPr>
        <w:t>content</w:t>
      </w:r>
      <w:r w:rsidRPr="00E66B33" w:rsidR="004D256F">
        <w:rPr>
          <w:rFonts w:ascii="Arial" w:hAnsi="Arial" w:cs="Arial"/>
        </w:rPr>
        <w:t>s</w:t>
      </w:r>
      <w:r w:rsidRPr="00E66B33">
        <w:rPr>
          <w:rFonts w:ascii="Arial" w:hAnsi="Arial" w:cs="Arial"/>
        </w:rPr>
        <w:t xml:space="preserve"> from existing data, such as text, images, or audio</w:t>
      </w:r>
      <w:r w:rsidRPr="00E66B33" w:rsidR="004D256F">
        <w:rPr>
          <w:rFonts w:ascii="Arial" w:hAnsi="Arial" w:cs="Arial"/>
        </w:rPr>
        <w:t xml:space="preserve"> (</w:t>
      </w:r>
      <w:r w:rsidRPr="00E66B33" w:rsidR="00DA557B">
        <w:rPr>
          <w:rFonts w:ascii="Arial" w:hAnsi="Arial" w:cs="Arial"/>
        </w:rPr>
        <w:t>Labadze, Grigolia, and Machaidze, 2023</w:t>
      </w:r>
      <w:r w:rsidRPr="00E66B33" w:rsidR="004D256F">
        <w:rPr>
          <w:rFonts w:ascii="Arial" w:hAnsi="Arial" w:cs="Arial"/>
        </w:rPr>
        <w:t>)</w:t>
      </w:r>
      <w:r w:rsidRPr="00E66B33">
        <w:rPr>
          <w:rFonts w:ascii="Arial" w:hAnsi="Arial" w:cs="Arial"/>
        </w:rPr>
        <w:t>. This field has seen rapid advancements, positioning it</w:t>
      </w:r>
      <w:r w:rsidRPr="00E66B33" w:rsidR="004D256F">
        <w:rPr>
          <w:rFonts w:ascii="Arial" w:hAnsi="Arial" w:cs="Arial"/>
        </w:rPr>
        <w:t xml:space="preserve">s </w:t>
      </w:r>
      <w:r w:rsidRPr="00E66B33">
        <w:rPr>
          <w:rFonts w:ascii="Arial" w:hAnsi="Arial" w:cs="Arial"/>
        </w:rPr>
        <w:t xml:space="preserve">potential for societal and industrial transformation. In 2021, the UK government unveiled a national AI strategy with the ambition of establishing the UK as a global AI </w:t>
      </w:r>
      <w:r w:rsidRPr="00E66B33" w:rsidR="004D256F">
        <w:rPr>
          <w:rFonts w:ascii="Arial" w:hAnsi="Arial" w:cs="Arial"/>
        </w:rPr>
        <w:t>leader</w:t>
      </w:r>
      <w:r w:rsidRPr="00E66B33">
        <w:rPr>
          <w:rFonts w:ascii="Arial" w:hAnsi="Arial" w:cs="Arial"/>
        </w:rPr>
        <w:t xml:space="preserve"> over the </w:t>
      </w:r>
      <w:r w:rsidRPr="00E66B33" w:rsidR="004D256F">
        <w:rPr>
          <w:rFonts w:ascii="Arial" w:hAnsi="Arial" w:cs="Arial"/>
        </w:rPr>
        <w:t>next</w:t>
      </w:r>
      <w:r w:rsidRPr="00E66B33">
        <w:rPr>
          <w:rFonts w:ascii="Arial" w:hAnsi="Arial" w:cs="Arial"/>
        </w:rPr>
        <w:t xml:space="preserve"> decade. This strategy is designed to </w:t>
      </w:r>
      <w:r w:rsidRPr="00E66B33" w:rsidR="004D256F">
        <w:rPr>
          <w:rFonts w:ascii="Arial" w:hAnsi="Arial" w:cs="Arial"/>
        </w:rPr>
        <w:t>catalyse</w:t>
      </w:r>
      <w:r w:rsidRPr="00E66B33">
        <w:rPr>
          <w:rFonts w:ascii="Arial" w:hAnsi="Arial" w:cs="Arial"/>
        </w:rPr>
        <w:t xml:space="preserve"> investment within the AI sector, </w:t>
      </w:r>
      <w:r w:rsidRPr="00E66B33" w:rsidR="004D256F">
        <w:rPr>
          <w:rFonts w:ascii="Arial" w:hAnsi="Arial" w:cs="Arial"/>
        </w:rPr>
        <w:t>reinforce</w:t>
      </w:r>
      <w:r w:rsidRPr="00E66B33">
        <w:rPr>
          <w:rFonts w:ascii="Arial" w:hAnsi="Arial" w:cs="Arial"/>
        </w:rPr>
        <w:t xml:space="preserve"> an AI-driven economy, and promote robust governance of AI technologies, thereby fostering innovation across diverse sectors</w:t>
      </w:r>
      <w:r w:rsidRPr="00E66B33" w:rsidR="00EF1669">
        <w:rPr>
          <w:rFonts w:ascii="Arial" w:hAnsi="Arial" w:cs="Arial"/>
        </w:rPr>
        <w:t xml:space="preserve"> (</w:t>
      </w:r>
      <w:r w:rsidRPr="00E66B33" w:rsidR="0022473D">
        <w:rPr>
          <w:rFonts w:ascii="Arial" w:hAnsi="Arial" w:cs="Arial"/>
        </w:rPr>
        <w:t>GOV.UK, 2022</w:t>
      </w:r>
      <w:r w:rsidRPr="00E66B33" w:rsidR="00EF1669">
        <w:rPr>
          <w:rFonts w:ascii="Arial" w:hAnsi="Arial" w:cs="Arial"/>
        </w:rPr>
        <w:t>)</w:t>
      </w:r>
      <w:r w:rsidRPr="00E66B33">
        <w:rPr>
          <w:rFonts w:ascii="Arial" w:hAnsi="Arial" w:cs="Arial"/>
        </w:rPr>
        <w:t>.</w:t>
      </w:r>
    </w:p>
    <w:p w:rsidRPr="00E66B33" w:rsidR="00F83891" w:rsidP="006666BA" w:rsidRDefault="00F83891" w14:paraId="334C2FE4" w14:textId="77777777">
      <w:pPr>
        <w:spacing w:line="480" w:lineRule="auto"/>
        <w:rPr>
          <w:rFonts w:ascii="Arial" w:hAnsi="Arial" w:cs="Arial"/>
        </w:rPr>
      </w:pPr>
    </w:p>
    <w:p w:rsidRPr="00E66B33" w:rsidR="00F83891" w:rsidP="006666BA" w:rsidRDefault="00F83891" w14:paraId="1F696AA6" w14:textId="27614957">
      <w:pPr>
        <w:spacing w:line="480" w:lineRule="auto"/>
        <w:rPr>
          <w:rFonts w:ascii="Arial" w:hAnsi="Arial" w:cs="Arial"/>
        </w:rPr>
      </w:pPr>
      <w:r w:rsidRPr="00E66B33">
        <w:rPr>
          <w:rFonts w:ascii="Arial" w:hAnsi="Arial" w:cs="Arial"/>
        </w:rPr>
        <w:t xml:space="preserve">Particularly </w:t>
      </w:r>
      <w:r w:rsidRPr="00E66B33" w:rsidR="00EF1669">
        <w:rPr>
          <w:rFonts w:ascii="Arial" w:hAnsi="Arial" w:cs="Arial"/>
        </w:rPr>
        <w:t>related</w:t>
      </w:r>
      <w:r w:rsidRPr="00E66B33">
        <w:rPr>
          <w:rFonts w:ascii="Arial" w:hAnsi="Arial" w:cs="Arial"/>
        </w:rPr>
        <w:t xml:space="preserve"> to this </w:t>
      </w:r>
      <w:r w:rsidRPr="00E66B33" w:rsidR="00EF1669">
        <w:rPr>
          <w:rFonts w:ascii="Arial" w:hAnsi="Arial" w:cs="Arial"/>
        </w:rPr>
        <w:t>strategy</w:t>
      </w:r>
      <w:r w:rsidRPr="00E66B33">
        <w:rPr>
          <w:rFonts w:ascii="Arial" w:hAnsi="Arial" w:cs="Arial"/>
        </w:rPr>
        <w:t xml:space="preserve">, the UK Department for Education released a </w:t>
      </w:r>
      <w:r w:rsidRPr="00E66B33" w:rsidR="00EF1669">
        <w:rPr>
          <w:rFonts w:ascii="Arial" w:hAnsi="Arial" w:cs="Arial"/>
        </w:rPr>
        <w:t>policy</w:t>
      </w:r>
      <w:r w:rsidRPr="00E66B33">
        <w:rPr>
          <w:rFonts w:ascii="Arial" w:hAnsi="Arial" w:cs="Arial"/>
        </w:rPr>
        <w:t xml:space="preserve"> in June 2023, which delves into the implications of generative AI tools, including ChatGPT and Google's Bard, within educational settings</w:t>
      </w:r>
      <w:r w:rsidRPr="00E66B33" w:rsidR="00EF1669">
        <w:rPr>
          <w:rFonts w:ascii="Arial" w:hAnsi="Arial" w:cs="Arial"/>
        </w:rPr>
        <w:t xml:space="preserve"> (</w:t>
      </w:r>
      <w:r w:rsidRPr="00E66B33" w:rsidR="0022473D">
        <w:rPr>
          <w:rFonts w:ascii="Arial" w:hAnsi="Arial" w:cs="Arial"/>
        </w:rPr>
        <w:t>GOV.UK, 2023</w:t>
      </w:r>
      <w:r w:rsidRPr="00E66B33" w:rsidR="00EF1669">
        <w:rPr>
          <w:rFonts w:ascii="Arial" w:hAnsi="Arial" w:cs="Arial"/>
        </w:rPr>
        <w:t>)</w:t>
      </w:r>
      <w:r w:rsidRPr="00E66B33">
        <w:rPr>
          <w:rFonts w:ascii="Arial" w:hAnsi="Arial" w:cs="Arial"/>
        </w:rPr>
        <w:t xml:space="preserve">. This document </w:t>
      </w:r>
      <w:r w:rsidRPr="00E66B33" w:rsidR="008D63DE">
        <w:rPr>
          <w:rFonts w:ascii="Arial" w:hAnsi="Arial" w:cs="Arial"/>
        </w:rPr>
        <w:t>reveals</w:t>
      </w:r>
      <w:r w:rsidRPr="00E66B33">
        <w:rPr>
          <w:rFonts w:ascii="Arial" w:hAnsi="Arial" w:cs="Arial"/>
        </w:rPr>
        <w:t xml:space="preserve"> the dual nature of generative AI—its potential benefits and challenges for the educational landscape. It </w:t>
      </w:r>
      <w:r w:rsidRPr="00E66B33" w:rsidR="008D63DE">
        <w:rPr>
          <w:rFonts w:ascii="Arial" w:hAnsi="Arial" w:cs="Arial"/>
        </w:rPr>
        <w:t>calls</w:t>
      </w:r>
      <w:r w:rsidRPr="00E66B33">
        <w:rPr>
          <w:rFonts w:ascii="Arial" w:hAnsi="Arial" w:cs="Arial"/>
        </w:rPr>
        <w:t xml:space="preserve"> the necessity for responsible application and ethical governance of these tools, highlighting concerns surrounding data privacy, intellectual property, and the </w:t>
      </w:r>
      <w:r w:rsidRPr="00E66B33" w:rsidR="008D63DE">
        <w:rPr>
          <w:rFonts w:ascii="Arial" w:hAnsi="Arial" w:cs="Arial"/>
        </w:rPr>
        <w:t>necessary</w:t>
      </w:r>
      <w:r w:rsidRPr="00E66B33">
        <w:rPr>
          <w:rFonts w:ascii="Arial" w:hAnsi="Arial" w:cs="Arial"/>
        </w:rPr>
        <w:t xml:space="preserve"> for AI literacy among faculty and students. The </w:t>
      </w:r>
      <w:r w:rsidRPr="00E66B33" w:rsidR="008D63DE">
        <w:rPr>
          <w:rFonts w:ascii="Arial" w:hAnsi="Arial" w:cs="Arial"/>
        </w:rPr>
        <w:t>policy</w:t>
      </w:r>
      <w:r w:rsidRPr="00E66B33">
        <w:rPr>
          <w:rFonts w:ascii="Arial" w:hAnsi="Arial" w:cs="Arial"/>
        </w:rPr>
        <w:t xml:space="preserve"> also touches upon the transformative impact of AI on pedagogical methods, assessment</w:t>
      </w:r>
      <w:r w:rsidRPr="00E66B33" w:rsidR="008D63DE">
        <w:rPr>
          <w:rFonts w:ascii="Arial" w:hAnsi="Arial" w:cs="Arial"/>
        </w:rPr>
        <w:t>s</w:t>
      </w:r>
      <w:r w:rsidRPr="00E66B33">
        <w:rPr>
          <w:rFonts w:ascii="Arial" w:hAnsi="Arial" w:cs="Arial"/>
        </w:rPr>
        <w:t>, and the broader educational experience.</w:t>
      </w:r>
      <w:r w:rsidRPr="00E66B33" w:rsidR="008D63DE">
        <w:rPr>
          <w:rFonts w:ascii="Arial" w:hAnsi="Arial" w:cs="Arial"/>
        </w:rPr>
        <w:t xml:space="preserve"> </w:t>
      </w:r>
      <w:r w:rsidRPr="00E66B33">
        <w:rPr>
          <w:rFonts w:ascii="Arial" w:hAnsi="Arial" w:cs="Arial"/>
        </w:rPr>
        <w:t xml:space="preserve">Despite this, the policy document is </w:t>
      </w:r>
      <w:r w:rsidRPr="00E66B33" w:rsidR="008D63DE">
        <w:rPr>
          <w:rFonts w:ascii="Arial" w:hAnsi="Arial" w:cs="Arial"/>
        </w:rPr>
        <w:t>lacking</w:t>
      </w:r>
      <w:r w:rsidRPr="00E66B33">
        <w:rPr>
          <w:rFonts w:ascii="Arial" w:hAnsi="Arial" w:cs="Arial"/>
        </w:rPr>
        <w:t xml:space="preserve"> on pragmatic </w:t>
      </w:r>
      <w:r w:rsidRPr="00E66B33" w:rsidR="008D63DE">
        <w:rPr>
          <w:rFonts w:ascii="Arial" w:hAnsi="Arial" w:cs="Arial"/>
        </w:rPr>
        <w:t xml:space="preserve">guidelines </w:t>
      </w:r>
      <w:r w:rsidRPr="00E66B33">
        <w:rPr>
          <w:rFonts w:ascii="Arial" w:hAnsi="Arial" w:cs="Arial"/>
        </w:rPr>
        <w:t xml:space="preserve">for the </w:t>
      </w:r>
      <w:r w:rsidRPr="00E66B33" w:rsidR="008D63DE">
        <w:rPr>
          <w:rFonts w:ascii="Arial" w:hAnsi="Arial" w:cs="Arial"/>
        </w:rPr>
        <w:t>operation</w:t>
      </w:r>
      <w:r w:rsidRPr="00E66B33">
        <w:rPr>
          <w:rFonts w:ascii="Arial" w:hAnsi="Arial" w:cs="Arial"/>
        </w:rPr>
        <w:t xml:space="preserve"> of generative AI within educational environments. It also falls short in its </w:t>
      </w:r>
      <w:r w:rsidRPr="00E66B33" w:rsidR="008D63DE">
        <w:rPr>
          <w:rFonts w:ascii="Arial" w:hAnsi="Arial" w:cs="Arial"/>
        </w:rPr>
        <w:t>indication</w:t>
      </w:r>
      <w:r w:rsidRPr="00E66B33">
        <w:rPr>
          <w:rFonts w:ascii="Arial" w:hAnsi="Arial" w:cs="Arial"/>
        </w:rPr>
        <w:t xml:space="preserve"> of the long-term effects of AI on educational outcomes, a reflection of the technology's </w:t>
      </w:r>
      <w:r w:rsidRPr="00E66B33" w:rsidR="008D63DE">
        <w:rPr>
          <w:rFonts w:ascii="Arial" w:hAnsi="Arial" w:cs="Arial"/>
        </w:rPr>
        <w:t>growing</w:t>
      </w:r>
      <w:r w:rsidRPr="00E66B33">
        <w:rPr>
          <w:rFonts w:ascii="Arial" w:hAnsi="Arial" w:cs="Arial"/>
        </w:rPr>
        <w:t xml:space="preserve"> status.</w:t>
      </w:r>
    </w:p>
    <w:p w:rsidRPr="00E66B33" w:rsidR="004B2150" w:rsidP="006666BA" w:rsidRDefault="004B2150" w14:paraId="41A6E25F" w14:textId="3330DF09">
      <w:pPr>
        <w:spacing w:line="480" w:lineRule="auto"/>
        <w:rPr>
          <w:rFonts w:ascii="Arial" w:hAnsi="Arial" w:cs="Arial"/>
        </w:rPr>
      </w:pPr>
      <w:r w:rsidRPr="00E66B33">
        <w:rPr>
          <w:rFonts w:ascii="Arial" w:hAnsi="Arial" w:cs="Arial"/>
        </w:rPr>
        <w:t xml:space="preserve">The integration of Artificial Intelligence (AI) in higher education has sparked diverse academic debates. </w:t>
      </w:r>
      <w:r w:rsidRPr="00E66B33" w:rsidR="00C156FB">
        <w:rPr>
          <w:rFonts w:ascii="Arial" w:hAnsi="Arial" w:cs="Arial"/>
        </w:rPr>
        <w:t xml:space="preserve">Bearman, Ryan, and </w:t>
      </w:r>
      <w:proofErr w:type="spellStart"/>
      <w:r w:rsidRPr="00E66B33" w:rsidR="00C156FB">
        <w:rPr>
          <w:rFonts w:ascii="Arial" w:hAnsi="Arial" w:cs="Arial"/>
        </w:rPr>
        <w:t>Ajjawi</w:t>
      </w:r>
      <w:proofErr w:type="spellEnd"/>
      <w:r w:rsidRPr="00E66B33" w:rsidR="00C156FB">
        <w:rPr>
          <w:rFonts w:ascii="Arial" w:hAnsi="Arial" w:cs="Arial"/>
        </w:rPr>
        <w:t xml:space="preserve"> (2023)</w:t>
      </w:r>
      <w:r w:rsidRPr="00E66B33" w:rsidR="00632808">
        <w:rPr>
          <w:rFonts w:ascii="Arial" w:hAnsi="Arial" w:cs="Arial"/>
        </w:rPr>
        <w:t xml:space="preserve"> </w:t>
      </w:r>
      <w:r w:rsidRPr="00E66B33">
        <w:rPr>
          <w:rFonts w:ascii="Arial" w:hAnsi="Arial" w:cs="Arial"/>
        </w:rPr>
        <w:t xml:space="preserve">in their examination of AI </w:t>
      </w:r>
      <w:r w:rsidRPr="00E66B33" w:rsidR="00632808">
        <w:rPr>
          <w:rFonts w:ascii="Arial" w:hAnsi="Arial" w:cs="Arial"/>
        </w:rPr>
        <w:t xml:space="preserve">literature </w:t>
      </w:r>
      <w:r w:rsidRPr="00E66B33">
        <w:rPr>
          <w:rFonts w:ascii="Arial" w:hAnsi="Arial" w:cs="Arial"/>
        </w:rPr>
        <w:t>discourse</w:t>
      </w:r>
      <w:r w:rsidRPr="00E66B33" w:rsidR="00632808">
        <w:rPr>
          <w:rFonts w:ascii="Arial" w:hAnsi="Arial" w:cs="Arial"/>
        </w:rPr>
        <w:t>s</w:t>
      </w:r>
      <w:r w:rsidRPr="00E66B33">
        <w:rPr>
          <w:rFonts w:ascii="Arial" w:hAnsi="Arial" w:cs="Arial"/>
        </w:rPr>
        <w:t xml:space="preserve"> within higher education, identify two </w:t>
      </w:r>
      <w:r w:rsidRPr="00E66B33" w:rsidR="00632808">
        <w:rPr>
          <w:rFonts w:ascii="Arial" w:hAnsi="Arial" w:cs="Arial"/>
        </w:rPr>
        <w:t>main</w:t>
      </w:r>
      <w:r w:rsidRPr="00E66B33">
        <w:rPr>
          <w:rFonts w:ascii="Arial" w:hAnsi="Arial" w:cs="Arial"/>
        </w:rPr>
        <w:t xml:space="preserve"> narratives. First, AI is perceived as an </w:t>
      </w:r>
      <w:r w:rsidRPr="00E66B33">
        <w:rPr>
          <w:rFonts w:ascii="Arial" w:hAnsi="Arial" w:cs="Arial"/>
        </w:rPr>
        <w:lastRenderedPageBreak/>
        <w:t xml:space="preserve">inevitable evolution in the educational </w:t>
      </w:r>
      <w:r w:rsidRPr="00E66B33" w:rsidR="00632808">
        <w:rPr>
          <w:rFonts w:ascii="Arial" w:hAnsi="Arial" w:cs="Arial"/>
        </w:rPr>
        <w:t>sector</w:t>
      </w:r>
      <w:r w:rsidRPr="00E66B33">
        <w:rPr>
          <w:rFonts w:ascii="Arial" w:hAnsi="Arial" w:cs="Arial"/>
        </w:rPr>
        <w:t>, adapt</w:t>
      </w:r>
      <w:r w:rsidRPr="00E66B33" w:rsidR="00E302B7">
        <w:rPr>
          <w:rFonts w:ascii="Arial" w:hAnsi="Arial" w:cs="Arial"/>
        </w:rPr>
        <w:t>ion</w:t>
      </w:r>
      <w:r w:rsidRPr="00E66B33">
        <w:rPr>
          <w:rFonts w:ascii="Arial" w:hAnsi="Arial" w:cs="Arial"/>
        </w:rPr>
        <w:t xml:space="preserve"> from academic institutions</w:t>
      </w:r>
      <w:r w:rsidRPr="00E66B33" w:rsidR="00E302B7">
        <w:rPr>
          <w:rFonts w:ascii="Arial" w:hAnsi="Arial" w:cs="Arial"/>
        </w:rPr>
        <w:t xml:space="preserve"> is essential</w:t>
      </w:r>
      <w:r w:rsidRPr="00E66B33">
        <w:rPr>
          <w:rFonts w:ascii="Arial" w:hAnsi="Arial" w:cs="Arial"/>
        </w:rPr>
        <w:t>. Second, it is seen as a transformative agent, capable of reshaping traditional educational paradigms and influencing not just students, but also educators and the overall educational environment.</w:t>
      </w:r>
    </w:p>
    <w:p w:rsidRPr="00E66B33" w:rsidR="004B2150" w:rsidP="006666BA" w:rsidRDefault="004B2150" w14:paraId="3A47239D" w14:textId="77777777">
      <w:pPr>
        <w:spacing w:line="480" w:lineRule="auto"/>
        <w:rPr>
          <w:rFonts w:ascii="Arial" w:hAnsi="Arial" w:cs="Arial"/>
        </w:rPr>
      </w:pPr>
    </w:p>
    <w:p w:rsidRPr="00E66B33" w:rsidR="004B2150" w:rsidP="006666BA" w:rsidRDefault="004B2150" w14:paraId="562E145A" w14:textId="210AF6A4">
      <w:pPr>
        <w:spacing w:line="480" w:lineRule="auto"/>
        <w:rPr>
          <w:rFonts w:ascii="Arial" w:hAnsi="Arial" w:cs="Arial"/>
        </w:rPr>
      </w:pPr>
      <w:r w:rsidRPr="00E66B33">
        <w:rPr>
          <w:rFonts w:ascii="Arial" w:hAnsi="Arial" w:cs="Arial"/>
        </w:rPr>
        <w:t xml:space="preserve">The application of AI chatbots in academia has gained considerable </w:t>
      </w:r>
      <w:r w:rsidRPr="00E66B33" w:rsidR="00E302B7">
        <w:rPr>
          <w:rFonts w:ascii="Arial" w:hAnsi="Arial" w:cs="Arial"/>
        </w:rPr>
        <w:t>popularity</w:t>
      </w:r>
      <w:r w:rsidRPr="00E66B33">
        <w:rPr>
          <w:rFonts w:ascii="Arial" w:hAnsi="Arial" w:cs="Arial"/>
        </w:rPr>
        <w:t>. A report by Nature indicates that about one-third of postdoctoral researchers utilize AI chatbots to assist in brainstorming, refining texts, generating or editing codes, enhancing scientific searches, and pinpointing research gaps within literature</w:t>
      </w:r>
      <w:r w:rsidRPr="00E66B33" w:rsidR="00E302B7">
        <w:rPr>
          <w:rFonts w:ascii="Arial" w:hAnsi="Arial" w:cs="Arial"/>
        </w:rPr>
        <w:t xml:space="preserve"> (</w:t>
      </w:r>
      <w:r w:rsidRPr="00E66B33" w:rsidR="008E0651">
        <w:rPr>
          <w:rFonts w:ascii="Arial" w:hAnsi="Arial" w:cs="Arial"/>
        </w:rPr>
        <w:t>Nordling, 2023</w:t>
      </w:r>
      <w:r w:rsidRPr="00E66B33" w:rsidR="00E302B7">
        <w:rPr>
          <w:rFonts w:ascii="Arial" w:hAnsi="Arial" w:cs="Arial"/>
        </w:rPr>
        <w:t>)</w:t>
      </w:r>
      <w:r w:rsidRPr="00E66B33">
        <w:rPr>
          <w:rFonts w:ascii="Arial" w:hAnsi="Arial" w:cs="Arial"/>
        </w:rPr>
        <w:t xml:space="preserve">. Additionally, a survey involving nearly six thousand Swedish university students revealed a broad familiarity with </w:t>
      </w:r>
      <w:r w:rsidRPr="00E66B33" w:rsidR="008E0651">
        <w:rPr>
          <w:rFonts w:ascii="Arial" w:hAnsi="Arial" w:cs="Arial"/>
        </w:rPr>
        <w:t xml:space="preserve">AI </w:t>
      </w:r>
      <w:r w:rsidRPr="00E66B33">
        <w:rPr>
          <w:rFonts w:ascii="Arial" w:hAnsi="Arial" w:cs="Arial"/>
        </w:rPr>
        <w:t>tools like ChatGPT</w:t>
      </w:r>
      <w:r w:rsidRPr="00E66B33" w:rsidR="008E0651">
        <w:rPr>
          <w:rFonts w:ascii="Arial" w:hAnsi="Arial" w:cs="Arial"/>
        </w:rPr>
        <w:t xml:space="preserve"> (</w:t>
      </w:r>
      <w:r w:rsidRPr="00E66B33" w:rsidR="0038077F">
        <w:rPr>
          <w:rFonts w:ascii="Arial" w:hAnsi="Arial" w:cs="Arial"/>
        </w:rPr>
        <w:t>Malmström, Stöhr, and Ou, 2023</w:t>
      </w:r>
      <w:r w:rsidRPr="00E66B33" w:rsidR="008E0651">
        <w:rPr>
          <w:rFonts w:ascii="Arial" w:hAnsi="Arial" w:cs="Arial"/>
        </w:rPr>
        <w:t>)</w:t>
      </w:r>
      <w:r w:rsidRPr="00E66B33">
        <w:rPr>
          <w:rFonts w:ascii="Arial" w:hAnsi="Arial" w:cs="Arial"/>
        </w:rPr>
        <w:t xml:space="preserve">. These students acknowledge the efficacy of such AI tools in </w:t>
      </w:r>
      <w:r w:rsidRPr="00E66B33" w:rsidR="005C5D11">
        <w:rPr>
          <w:rFonts w:ascii="Arial" w:hAnsi="Arial" w:cs="Arial"/>
        </w:rPr>
        <w:t>enhancing</w:t>
      </w:r>
      <w:r w:rsidRPr="00E66B33">
        <w:rPr>
          <w:rFonts w:ascii="Arial" w:hAnsi="Arial" w:cs="Arial"/>
        </w:rPr>
        <w:t xml:space="preserve"> their learning experience. However, there appears to be a lack of clarity and awareness regarding institutional policies on the responsible use of AI technologies.</w:t>
      </w:r>
    </w:p>
    <w:p w:rsidRPr="00E66B33" w:rsidR="004B2150" w:rsidP="006666BA" w:rsidRDefault="004B2150" w14:paraId="40CFA420" w14:textId="77777777">
      <w:pPr>
        <w:spacing w:line="480" w:lineRule="auto"/>
        <w:rPr>
          <w:rFonts w:ascii="Arial" w:hAnsi="Arial" w:cs="Arial"/>
        </w:rPr>
      </w:pPr>
    </w:p>
    <w:p w:rsidRPr="00E66B33" w:rsidR="004B2150" w:rsidP="006666BA" w:rsidRDefault="004B2150" w14:paraId="78D83AE2" w14:textId="667B23FE">
      <w:pPr>
        <w:spacing w:line="480" w:lineRule="auto"/>
        <w:rPr>
          <w:rFonts w:ascii="Arial" w:hAnsi="Arial" w:cs="Arial"/>
        </w:rPr>
      </w:pPr>
      <w:r w:rsidRPr="00E66B33">
        <w:rPr>
          <w:rFonts w:ascii="Arial" w:hAnsi="Arial" w:cs="Arial"/>
        </w:rPr>
        <w:t xml:space="preserve">Despite their growing presence, generative AI technologies, including ChatGPT, have been </w:t>
      </w:r>
      <w:r w:rsidRPr="00E66B33" w:rsidR="005C5D11">
        <w:rPr>
          <w:rFonts w:ascii="Arial" w:hAnsi="Arial" w:cs="Arial"/>
        </w:rPr>
        <w:t>involved</w:t>
      </w:r>
      <w:r w:rsidRPr="00E66B33">
        <w:rPr>
          <w:rFonts w:ascii="Arial" w:hAnsi="Arial" w:cs="Arial"/>
        </w:rPr>
        <w:t xml:space="preserve"> in ethical debates. These controversies are not limited to the concerns over the vast amounts of internet content </w:t>
      </w:r>
      <w:r w:rsidRPr="00E66B33" w:rsidR="005C5D11">
        <w:rPr>
          <w:rFonts w:ascii="Arial" w:hAnsi="Arial" w:cs="Arial"/>
        </w:rPr>
        <w:t>these models</w:t>
      </w:r>
      <w:r w:rsidRPr="00E66B33">
        <w:rPr>
          <w:rFonts w:ascii="Arial" w:hAnsi="Arial" w:cs="Arial"/>
        </w:rPr>
        <w:t xml:space="preserve"> are trained on</w:t>
      </w:r>
      <w:r w:rsidRPr="00E66B33" w:rsidR="005C5D11">
        <w:rPr>
          <w:rFonts w:ascii="Arial" w:hAnsi="Arial" w:cs="Arial"/>
        </w:rPr>
        <w:t xml:space="preserve"> (</w:t>
      </w:r>
      <w:r w:rsidRPr="00E66B33" w:rsidR="00282F7C">
        <w:rPr>
          <w:rFonts w:ascii="Arial" w:hAnsi="Arial" w:cs="Arial"/>
        </w:rPr>
        <w:t>Grynbaum and Mac, 2023</w:t>
      </w:r>
      <w:r w:rsidRPr="00E66B33" w:rsidR="005C5D11">
        <w:rPr>
          <w:rFonts w:ascii="Arial" w:hAnsi="Arial" w:cs="Arial"/>
        </w:rPr>
        <w:t>)</w:t>
      </w:r>
      <w:r w:rsidRPr="00E66B33">
        <w:rPr>
          <w:rFonts w:ascii="Arial" w:hAnsi="Arial" w:cs="Arial"/>
        </w:rPr>
        <w:t>, but also extend to issues of academic integrity. The ability of tools like ChatGPT to generate written material, which is a common assessment method in educational settings, raises significant questions about their impact on academic honesty</w:t>
      </w:r>
      <w:r w:rsidRPr="00E66B33" w:rsidR="00D9201E">
        <w:rPr>
          <w:rFonts w:ascii="Arial" w:hAnsi="Arial" w:cs="Arial"/>
        </w:rPr>
        <w:t xml:space="preserve"> (Sullivan, </w:t>
      </w:r>
      <w:r w:rsidRPr="00E66B33" w:rsidR="00363EF7">
        <w:rPr>
          <w:rFonts w:ascii="Arial" w:hAnsi="Arial" w:cs="Arial"/>
        </w:rPr>
        <w:t>Kelly, and</w:t>
      </w:r>
      <w:r w:rsidRPr="00E66B33" w:rsidR="00D9201E">
        <w:rPr>
          <w:rFonts w:ascii="Arial" w:hAnsi="Arial" w:cs="Arial"/>
        </w:rPr>
        <w:t xml:space="preserve"> McLaughlan, 2023)</w:t>
      </w:r>
      <w:r w:rsidRPr="00E66B33">
        <w:rPr>
          <w:rFonts w:ascii="Arial" w:hAnsi="Arial" w:cs="Arial"/>
        </w:rPr>
        <w:t>.</w:t>
      </w:r>
    </w:p>
    <w:p w:rsidRPr="00E66B33" w:rsidR="004B2150" w:rsidP="006666BA" w:rsidRDefault="004B2150" w14:paraId="1A57F973" w14:textId="77777777">
      <w:pPr>
        <w:spacing w:line="480" w:lineRule="auto"/>
        <w:rPr>
          <w:rFonts w:ascii="Arial" w:hAnsi="Arial" w:cs="Arial"/>
        </w:rPr>
      </w:pPr>
    </w:p>
    <w:p w:rsidRPr="00E66B33" w:rsidR="00B666C2" w:rsidP="006666BA" w:rsidRDefault="00B666C2" w14:paraId="0A6F7148" w14:textId="44F11385">
      <w:pPr>
        <w:spacing w:line="480" w:lineRule="auto"/>
        <w:rPr>
          <w:rFonts w:ascii="Arial" w:hAnsi="Arial" w:cs="Arial"/>
        </w:rPr>
      </w:pPr>
      <w:r w:rsidRPr="00E66B33">
        <w:rPr>
          <w:rFonts w:ascii="Arial" w:hAnsi="Arial" w:cs="Arial"/>
        </w:rPr>
        <w:t>In the UK, the Roussel Group, a</w:t>
      </w:r>
      <w:r w:rsidRPr="00E66B33" w:rsidR="001A4321">
        <w:rPr>
          <w:rFonts w:ascii="Arial" w:hAnsi="Arial" w:cs="Arial"/>
        </w:rPr>
        <w:t xml:space="preserve"> group representing</w:t>
      </w:r>
      <w:r w:rsidRPr="00E66B33">
        <w:rPr>
          <w:rFonts w:ascii="Arial" w:hAnsi="Arial" w:cs="Arial"/>
        </w:rPr>
        <w:t xml:space="preserve"> leading universities, has pioneered the establishment of guiding principles for AI utilization in higher education</w:t>
      </w:r>
      <w:r w:rsidRPr="00E66B33" w:rsidR="00557F20">
        <w:rPr>
          <w:rFonts w:ascii="Arial" w:hAnsi="Arial" w:cs="Arial"/>
        </w:rPr>
        <w:t xml:space="preserve"> among the controversies</w:t>
      </w:r>
      <w:r w:rsidRPr="00E66B33">
        <w:rPr>
          <w:rFonts w:ascii="Arial" w:hAnsi="Arial" w:cs="Arial"/>
        </w:rPr>
        <w:t xml:space="preserve">. Their framework is principally towards </w:t>
      </w:r>
      <w:r w:rsidRPr="00E66B33" w:rsidR="00557F20">
        <w:rPr>
          <w:rFonts w:ascii="Arial" w:hAnsi="Arial" w:cs="Arial"/>
        </w:rPr>
        <w:t>encouraging</w:t>
      </w:r>
      <w:r w:rsidRPr="00E66B33">
        <w:rPr>
          <w:rFonts w:ascii="Arial" w:hAnsi="Arial" w:cs="Arial"/>
        </w:rPr>
        <w:t xml:space="preserve"> AI literacy among both </w:t>
      </w:r>
      <w:r w:rsidRPr="00E66B33">
        <w:rPr>
          <w:rFonts w:ascii="Arial" w:hAnsi="Arial" w:cs="Arial"/>
        </w:rPr>
        <w:lastRenderedPageBreak/>
        <w:t>students and faculty</w:t>
      </w:r>
      <w:r w:rsidRPr="00E66B33" w:rsidR="002C5EC3">
        <w:rPr>
          <w:rFonts w:ascii="Arial" w:hAnsi="Arial" w:cs="Arial"/>
        </w:rPr>
        <w:t xml:space="preserve"> (</w:t>
      </w:r>
      <w:r w:rsidRPr="00E66B33" w:rsidR="00E256D0">
        <w:rPr>
          <w:rFonts w:ascii="Arial" w:hAnsi="Arial" w:cs="Arial"/>
        </w:rPr>
        <w:t>Russell Group, 2023</w:t>
      </w:r>
      <w:r w:rsidRPr="00E66B33" w:rsidR="002C5EC3">
        <w:rPr>
          <w:rFonts w:ascii="Arial" w:hAnsi="Arial" w:cs="Arial"/>
        </w:rPr>
        <w:t>)</w:t>
      </w:r>
      <w:r w:rsidRPr="00E66B33">
        <w:rPr>
          <w:rFonts w:ascii="Arial" w:hAnsi="Arial" w:cs="Arial"/>
        </w:rPr>
        <w:t>. These</w:t>
      </w:r>
      <w:r w:rsidRPr="00E66B33" w:rsidR="002C5EC3">
        <w:rPr>
          <w:rFonts w:ascii="Arial" w:hAnsi="Arial" w:cs="Arial"/>
        </w:rPr>
        <w:t xml:space="preserve"> five</w:t>
      </w:r>
      <w:r w:rsidRPr="00E66B33">
        <w:rPr>
          <w:rFonts w:ascii="Arial" w:hAnsi="Arial" w:cs="Arial"/>
        </w:rPr>
        <w:t xml:space="preserve"> principles advocate for robust support in AI literacy, enabling effective use of AI tools, and the adaptation of teaching and assessment methodologies to integrate AI technologies.</w:t>
      </w:r>
      <w:r w:rsidRPr="00E66B33" w:rsidR="002C5EC3">
        <w:rPr>
          <w:rFonts w:ascii="Arial" w:hAnsi="Arial" w:cs="Arial"/>
        </w:rPr>
        <w:t xml:space="preserve"> </w:t>
      </w:r>
      <w:r w:rsidRPr="00E66B33">
        <w:rPr>
          <w:rFonts w:ascii="Arial" w:hAnsi="Arial" w:cs="Arial"/>
        </w:rPr>
        <w:t xml:space="preserve">The Roussel Group’s </w:t>
      </w:r>
      <w:r w:rsidRPr="00E66B33" w:rsidR="00123852">
        <w:rPr>
          <w:rFonts w:ascii="Arial" w:hAnsi="Arial" w:cs="Arial"/>
        </w:rPr>
        <w:t>attitude</w:t>
      </w:r>
      <w:r w:rsidRPr="00E66B33">
        <w:rPr>
          <w:rFonts w:ascii="Arial" w:hAnsi="Arial" w:cs="Arial"/>
        </w:rPr>
        <w:t xml:space="preserve"> on AI in higher education is characterized by cautious optimism, as they encourage embracing the potential of this emergent technology. However, their principles, while visionary, appear to </w:t>
      </w:r>
      <w:r w:rsidRPr="00E66B33" w:rsidR="00123852">
        <w:rPr>
          <w:rFonts w:ascii="Arial" w:hAnsi="Arial" w:cs="Arial"/>
        </w:rPr>
        <w:t>lack of</w:t>
      </w:r>
      <w:r w:rsidRPr="00E66B33">
        <w:rPr>
          <w:rFonts w:ascii="Arial" w:hAnsi="Arial" w:cs="Arial"/>
        </w:rPr>
        <w:t xml:space="preserve"> specific implementation guidelines or a comprehensive strategy for the application of AI. Furthermore, these guidelines are notably vague on methods for evaluating the long-term effects of AI on educational outcomes.</w:t>
      </w:r>
    </w:p>
    <w:p w:rsidRPr="00E66B33" w:rsidR="00B666C2" w:rsidP="006666BA" w:rsidRDefault="00B666C2" w14:paraId="70598981" w14:textId="77777777">
      <w:pPr>
        <w:spacing w:line="480" w:lineRule="auto"/>
        <w:rPr>
          <w:rFonts w:ascii="Arial" w:hAnsi="Arial" w:cs="Arial"/>
        </w:rPr>
      </w:pPr>
    </w:p>
    <w:p w:rsidRPr="00E66B33" w:rsidR="00B666C2" w:rsidP="006666BA" w:rsidRDefault="00B666C2" w14:paraId="35FD1C77" w14:textId="4B089F46">
      <w:pPr>
        <w:spacing w:line="480" w:lineRule="auto"/>
        <w:rPr>
          <w:rFonts w:ascii="Arial" w:hAnsi="Arial" w:cs="Arial"/>
        </w:rPr>
      </w:pPr>
      <w:r w:rsidRPr="00E66B33">
        <w:rPr>
          <w:rFonts w:ascii="Arial" w:hAnsi="Arial" w:cs="Arial"/>
        </w:rPr>
        <w:t xml:space="preserve">A critical aspect yet to be addressed is the disparity in </w:t>
      </w:r>
      <w:r w:rsidRPr="00E66B33" w:rsidR="0051159E">
        <w:rPr>
          <w:rFonts w:ascii="Arial" w:hAnsi="Arial" w:cs="Arial"/>
        </w:rPr>
        <w:t>the voice of universities—only one university from Wales is represented in the joint statement</w:t>
      </w:r>
      <w:r w:rsidRPr="00E66B33" w:rsidR="00D62DA4">
        <w:rPr>
          <w:rFonts w:ascii="Arial" w:hAnsi="Arial" w:cs="Arial"/>
        </w:rPr>
        <w:t xml:space="preserve"> (</w:t>
      </w:r>
      <w:r w:rsidRPr="00E66B33" w:rsidR="002954DF">
        <w:rPr>
          <w:rFonts w:ascii="Arial" w:hAnsi="Arial" w:cs="Arial"/>
        </w:rPr>
        <w:t>Russell Group, n.d.</w:t>
      </w:r>
      <w:r w:rsidRPr="00E66B33" w:rsidR="00D62DA4">
        <w:rPr>
          <w:rFonts w:ascii="Arial" w:hAnsi="Arial" w:cs="Arial"/>
        </w:rPr>
        <w:t>)</w:t>
      </w:r>
      <w:r w:rsidRPr="00E66B33" w:rsidR="0051159E">
        <w:rPr>
          <w:rFonts w:ascii="Arial" w:hAnsi="Arial" w:cs="Arial"/>
        </w:rPr>
        <w:t>.</w:t>
      </w:r>
      <w:r w:rsidRPr="00E66B33">
        <w:rPr>
          <w:rFonts w:ascii="Arial" w:hAnsi="Arial" w:cs="Arial"/>
        </w:rPr>
        <w:t xml:space="preserve"> Moreover, the UK government's policy on generative AI in education applies </w:t>
      </w:r>
      <w:r w:rsidRPr="00E66B33" w:rsidR="002954DF">
        <w:rPr>
          <w:rFonts w:ascii="Arial" w:hAnsi="Arial" w:cs="Arial"/>
        </w:rPr>
        <w:t xml:space="preserve">only </w:t>
      </w:r>
      <w:r w:rsidRPr="00E66B33">
        <w:rPr>
          <w:rFonts w:ascii="Arial" w:hAnsi="Arial" w:cs="Arial"/>
        </w:rPr>
        <w:t>to England</w:t>
      </w:r>
      <w:r w:rsidRPr="00E66B33" w:rsidR="002954DF">
        <w:rPr>
          <w:rFonts w:ascii="Arial" w:hAnsi="Arial" w:cs="Arial"/>
        </w:rPr>
        <w:t xml:space="preserve"> (UK.GOV, 2023)</w:t>
      </w:r>
      <w:r w:rsidRPr="00E66B33">
        <w:rPr>
          <w:rFonts w:ascii="Arial" w:hAnsi="Arial" w:cs="Arial"/>
        </w:rPr>
        <w:t>, leaving other regions, like Wales, with digital strategies and policies</w:t>
      </w:r>
      <w:r w:rsidRPr="00E66B33" w:rsidR="00810E6F">
        <w:rPr>
          <w:rFonts w:ascii="Arial" w:hAnsi="Arial" w:cs="Arial"/>
        </w:rPr>
        <w:t xml:space="preserve"> seems not sufficient </w:t>
      </w:r>
      <w:r w:rsidRPr="00E66B33" w:rsidR="00543F1B">
        <w:rPr>
          <w:rFonts w:ascii="Arial" w:hAnsi="Arial" w:cs="Arial"/>
        </w:rPr>
        <w:t>to date (Welsh Government, 2021)</w:t>
      </w:r>
      <w:r w:rsidRPr="00E66B33">
        <w:rPr>
          <w:rFonts w:ascii="Arial" w:hAnsi="Arial" w:cs="Arial"/>
        </w:rPr>
        <w:t>.</w:t>
      </w:r>
    </w:p>
    <w:p w:rsidRPr="00E66B33" w:rsidR="00B666C2" w:rsidP="006666BA" w:rsidRDefault="00B666C2" w14:paraId="4A39CBC9" w14:textId="77777777">
      <w:pPr>
        <w:spacing w:line="480" w:lineRule="auto"/>
        <w:rPr>
          <w:rFonts w:ascii="Arial" w:hAnsi="Arial" w:cs="Arial"/>
        </w:rPr>
      </w:pPr>
    </w:p>
    <w:p w:rsidRPr="00E66B33" w:rsidR="00DC3656" w:rsidP="006666BA" w:rsidRDefault="00B666C2" w14:paraId="0276D7E2" w14:textId="264BAD98">
      <w:pPr>
        <w:spacing w:line="480" w:lineRule="auto"/>
        <w:rPr>
          <w:rFonts w:ascii="Arial" w:hAnsi="Arial" w:cs="Arial"/>
        </w:rPr>
      </w:pPr>
      <w:r w:rsidRPr="00E66B33">
        <w:rPr>
          <w:rFonts w:ascii="Arial" w:hAnsi="Arial" w:cs="Arial"/>
        </w:rPr>
        <w:t>This disparity raises pressing questions about the status quo of AI implementation in Welsh higher education institutions and the perceptions of staff and students towards AI integration. These areas represent fertile ground for further research, particularly in understanding regional differences in AI adoption and attitudes within the UK's higher education landscape.</w:t>
      </w:r>
    </w:p>
    <w:p w:rsidRPr="00E66B33" w:rsidR="00561AFB" w:rsidP="006666BA" w:rsidRDefault="00561AFB" w14:paraId="64ECEF12" w14:textId="77777777">
      <w:pPr>
        <w:spacing w:line="480" w:lineRule="auto"/>
        <w:rPr>
          <w:rFonts w:ascii="Arial" w:hAnsi="Arial" w:cs="Arial"/>
        </w:rPr>
      </w:pPr>
    </w:p>
    <w:p w:rsidRPr="00E66B33" w:rsidR="00F15552" w:rsidP="006666BA" w:rsidRDefault="00F15552" w14:paraId="72EDD1F2" w14:textId="696160B6">
      <w:pPr>
        <w:spacing w:line="480" w:lineRule="auto"/>
        <w:rPr>
          <w:rFonts w:ascii="Arial" w:hAnsi="Arial" w:cs="Arial"/>
          <w:b/>
          <w:bCs/>
        </w:rPr>
      </w:pPr>
      <w:r w:rsidRPr="00E66B33">
        <w:rPr>
          <w:rFonts w:ascii="Arial" w:hAnsi="Arial" w:cs="Arial"/>
          <w:b/>
          <w:bCs/>
        </w:rPr>
        <w:t>Theoretical Framework</w:t>
      </w:r>
    </w:p>
    <w:p w:rsidRPr="00E66B33" w:rsidR="005520FA" w:rsidP="006666BA" w:rsidRDefault="005520FA" w14:paraId="46A21A59" w14:textId="77777777">
      <w:pPr>
        <w:spacing w:line="480" w:lineRule="auto"/>
        <w:rPr>
          <w:rFonts w:ascii="Arial" w:hAnsi="Arial" w:cs="Arial"/>
          <w:b/>
          <w:bCs/>
        </w:rPr>
      </w:pPr>
    </w:p>
    <w:p w:rsidRPr="00E66B33" w:rsidR="0033080A" w:rsidP="006666BA" w:rsidRDefault="0033080A" w14:paraId="13922E75" w14:textId="15DAB7B8">
      <w:pPr>
        <w:spacing w:line="480" w:lineRule="auto"/>
        <w:rPr>
          <w:rFonts w:ascii="Arial" w:hAnsi="Arial" w:cs="Arial"/>
        </w:rPr>
      </w:pPr>
      <w:r w:rsidRPr="41B592DD" w:rsidR="0033080A">
        <w:rPr>
          <w:rFonts w:ascii="Arial" w:hAnsi="Arial" w:cs="Arial"/>
        </w:rPr>
        <w:t xml:space="preserve">Reflexivity in research involves a continuous self-awareness and critical examination of the researcher's identity and how it influences the research process, including design, </w:t>
      </w:r>
      <w:r w:rsidRPr="41B592DD" w:rsidR="0033080A">
        <w:rPr>
          <w:rFonts w:ascii="Arial" w:hAnsi="Arial" w:cs="Arial"/>
        </w:rPr>
        <w:t>methodology</w:t>
      </w:r>
      <w:r w:rsidRPr="41B592DD" w:rsidR="0033080A">
        <w:rPr>
          <w:rFonts w:ascii="Arial" w:hAnsi="Arial" w:cs="Arial"/>
        </w:rPr>
        <w:t>, analysis, and theoretical perspectives</w:t>
      </w:r>
      <w:r w:rsidRPr="41B592DD" w:rsidR="003E6A8B">
        <w:rPr>
          <w:rFonts w:ascii="Arial" w:hAnsi="Arial" w:cs="Arial"/>
        </w:rPr>
        <w:t xml:space="preserve"> (</w:t>
      </w:r>
      <w:r w:rsidRPr="41B592DD" w:rsidR="0058776F">
        <w:rPr>
          <w:rFonts w:ascii="Arial" w:hAnsi="Arial" w:cs="Arial"/>
        </w:rPr>
        <w:t>Shepherd, Noble, and Parkin, 2022</w:t>
      </w:r>
      <w:r w:rsidRPr="41B592DD" w:rsidR="003E6A8B">
        <w:rPr>
          <w:rFonts w:ascii="Arial" w:hAnsi="Arial" w:cs="Arial"/>
        </w:rPr>
        <w:t>)</w:t>
      </w:r>
      <w:r w:rsidRPr="41B592DD" w:rsidR="0033080A">
        <w:rPr>
          <w:rFonts w:ascii="Arial" w:hAnsi="Arial" w:cs="Arial"/>
        </w:rPr>
        <w:t xml:space="preserve">. </w:t>
      </w:r>
      <w:r w:rsidRPr="41B592DD" w:rsidR="0033080A">
        <w:rPr>
          <w:rFonts w:ascii="Arial" w:hAnsi="Arial" w:cs="Arial"/>
        </w:rPr>
        <w:t xml:space="preserve">Recognizing and addressing my own positionality is crucial in enhancing the quality and validity of my research, acknowledging the limitations and potential biases in the knowledge produced. As </w:t>
      </w:r>
      <w:r w:rsidRPr="41B592DD" w:rsidR="3F490CDC">
        <w:rPr>
          <w:rFonts w:ascii="Arial" w:hAnsi="Arial" w:cs="Arial"/>
        </w:rPr>
        <w:t>an</w:t>
      </w:r>
      <w:r w:rsidRPr="41B592DD" w:rsidR="0033080A">
        <w:rPr>
          <w:rFonts w:ascii="Arial" w:hAnsi="Arial" w:cs="Arial"/>
        </w:rPr>
        <w:t xml:space="preserve"> </w:t>
      </w:r>
      <w:r w:rsidRPr="41B592DD" w:rsidR="003E58FB">
        <w:rPr>
          <w:rFonts w:ascii="Arial" w:hAnsi="Arial" w:cs="Arial"/>
        </w:rPr>
        <w:t xml:space="preserve">international </w:t>
      </w:r>
      <w:r w:rsidRPr="41B592DD" w:rsidR="0033080A">
        <w:rPr>
          <w:rFonts w:ascii="Arial" w:hAnsi="Arial" w:cs="Arial"/>
        </w:rPr>
        <w:t>student in education at UWTSD, engaged in exploring generative AI technologies, my personal inclinations and experiences significantly shape my research perspective.</w:t>
      </w:r>
      <w:r w:rsidRPr="41B592DD" w:rsidR="003E58FB">
        <w:rPr>
          <w:rFonts w:ascii="Arial" w:hAnsi="Arial" w:cs="Arial"/>
        </w:rPr>
        <w:t xml:space="preserve"> </w:t>
      </w:r>
      <w:r w:rsidRPr="41B592DD" w:rsidR="0033080A">
        <w:rPr>
          <w:rFonts w:ascii="Arial" w:hAnsi="Arial" w:cs="Arial"/>
        </w:rPr>
        <w:t xml:space="preserve">My enthusiasm for embracing </w:t>
      </w:r>
      <w:r w:rsidRPr="41B592DD" w:rsidR="0033080A">
        <w:rPr>
          <w:rFonts w:ascii="Arial" w:hAnsi="Arial" w:cs="Arial"/>
        </w:rPr>
        <w:t>new technologies</w:t>
      </w:r>
      <w:r w:rsidRPr="41B592DD" w:rsidR="0033080A">
        <w:rPr>
          <w:rFonts w:ascii="Arial" w:hAnsi="Arial" w:cs="Arial"/>
        </w:rPr>
        <w:t xml:space="preserve"> and practical use of AI, particularly for language translation and proofreading as an English as a Second Language (ESL) speaker, could predispose me towards a </w:t>
      </w:r>
      <w:r w:rsidRPr="41B592DD" w:rsidR="003E58FB">
        <w:rPr>
          <w:rFonts w:ascii="Arial" w:hAnsi="Arial" w:cs="Arial"/>
        </w:rPr>
        <w:t>favourable</w:t>
      </w:r>
      <w:r w:rsidRPr="41B592DD" w:rsidR="0033080A">
        <w:rPr>
          <w:rFonts w:ascii="Arial" w:hAnsi="Arial" w:cs="Arial"/>
        </w:rPr>
        <w:t xml:space="preserve"> view of AI's utility in </w:t>
      </w:r>
      <w:r w:rsidRPr="41B592DD" w:rsidR="003E58FB">
        <w:rPr>
          <w:rFonts w:ascii="Arial" w:hAnsi="Arial" w:cs="Arial"/>
        </w:rPr>
        <w:t xml:space="preserve">higher </w:t>
      </w:r>
      <w:r w:rsidRPr="41B592DD" w:rsidR="0033080A">
        <w:rPr>
          <w:rFonts w:ascii="Arial" w:hAnsi="Arial" w:cs="Arial"/>
        </w:rPr>
        <w:t xml:space="preserve">educational contexts. Such a disposition </w:t>
      </w:r>
      <w:r w:rsidRPr="41B592DD" w:rsidR="0033080A">
        <w:rPr>
          <w:rFonts w:ascii="Arial" w:hAnsi="Arial" w:cs="Arial"/>
        </w:rPr>
        <w:t>necessitates</w:t>
      </w:r>
      <w:r w:rsidRPr="41B592DD" w:rsidR="0033080A">
        <w:rPr>
          <w:rFonts w:ascii="Arial" w:hAnsi="Arial" w:cs="Arial"/>
        </w:rPr>
        <w:t xml:space="preserve"> a conscious effort to </w:t>
      </w:r>
      <w:r w:rsidRPr="41B592DD" w:rsidR="003E58FB">
        <w:rPr>
          <w:rFonts w:ascii="Arial" w:hAnsi="Arial" w:cs="Arial"/>
        </w:rPr>
        <w:t>minimise</w:t>
      </w:r>
      <w:r w:rsidRPr="41B592DD" w:rsidR="0033080A">
        <w:rPr>
          <w:rFonts w:ascii="Arial" w:hAnsi="Arial" w:cs="Arial"/>
        </w:rPr>
        <w:t xml:space="preserve"> any biases this might introduce </w:t>
      </w:r>
      <w:r w:rsidRPr="41B592DD" w:rsidR="003E58FB">
        <w:rPr>
          <w:rFonts w:ascii="Arial" w:hAnsi="Arial" w:cs="Arial"/>
        </w:rPr>
        <w:t>throughout</w:t>
      </w:r>
      <w:r w:rsidRPr="41B592DD" w:rsidR="0033080A">
        <w:rPr>
          <w:rFonts w:ascii="Arial" w:hAnsi="Arial" w:cs="Arial"/>
        </w:rPr>
        <w:t xml:space="preserve"> the study. Acknowledging this influence is vital in </w:t>
      </w:r>
      <w:r w:rsidRPr="41B592DD" w:rsidR="0033080A">
        <w:rPr>
          <w:rFonts w:ascii="Arial" w:hAnsi="Arial" w:cs="Arial"/>
        </w:rPr>
        <w:t>maintaining</w:t>
      </w:r>
      <w:r w:rsidRPr="41B592DD" w:rsidR="0033080A">
        <w:rPr>
          <w:rFonts w:ascii="Arial" w:hAnsi="Arial" w:cs="Arial"/>
        </w:rPr>
        <w:t xml:space="preserve"> the </w:t>
      </w:r>
      <w:r w:rsidRPr="41B592DD" w:rsidR="003E58FB">
        <w:rPr>
          <w:rFonts w:ascii="Arial" w:hAnsi="Arial" w:cs="Arial"/>
        </w:rPr>
        <w:t>ethic</w:t>
      </w:r>
      <w:r w:rsidRPr="41B592DD" w:rsidR="0033080A">
        <w:rPr>
          <w:rFonts w:ascii="Arial" w:hAnsi="Arial" w:cs="Arial"/>
        </w:rPr>
        <w:t xml:space="preserve"> of the research process, ensuring that my personal background does not unduly </w:t>
      </w:r>
      <w:r w:rsidRPr="41B592DD" w:rsidR="00345BB1">
        <w:rPr>
          <w:rFonts w:ascii="Arial" w:hAnsi="Arial" w:cs="Arial"/>
        </w:rPr>
        <w:t>colour</w:t>
      </w:r>
      <w:r w:rsidRPr="41B592DD" w:rsidR="0033080A">
        <w:rPr>
          <w:rFonts w:ascii="Arial" w:hAnsi="Arial" w:cs="Arial"/>
        </w:rPr>
        <w:t xml:space="preserve"> the findings.</w:t>
      </w:r>
    </w:p>
    <w:p w:rsidRPr="00E66B33" w:rsidR="00345BB1" w:rsidP="006666BA" w:rsidRDefault="00345BB1" w14:paraId="668331D1" w14:textId="77777777">
      <w:pPr>
        <w:spacing w:line="480" w:lineRule="auto"/>
        <w:rPr>
          <w:rFonts w:ascii="Arial" w:hAnsi="Arial" w:cs="Arial"/>
        </w:rPr>
      </w:pPr>
    </w:p>
    <w:p w:rsidRPr="00E66B33" w:rsidR="0033080A" w:rsidP="006666BA" w:rsidRDefault="0033080A" w14:paraId="6A0CEF48" w14:textId="0234BB40">
      <w:pPr>
        <w:spacing w:line="480" w:lineRule="auto"/>
        <w:rPr>
          <w:rFonts w:ascii="Arial" w:hAnsi="Arial" w:cs="Arial"/>
        </w:rPr>
      </w:pPr>
      <w:r w:rsidRPr="00E66B33">
        <w:rPr>
          <w:rFonts w:ascii="Arial" w:hAnsi="Arial" w:cs="Arial"/>
        </w:rPr>
        <w:t xml:space="preserve">The ontological and epistemological underpinnings of a research study fundamentally shape its approach and interpretation. Burrell and Morgan's (1979) work </w:t>
      </w:r>
      <w:proofErr w:type="gramStart"/>
      <w:r w:rsidRPr="00E66B33">
        <w:rPr>
          <w:rFonts w:ascii="Arial" w:hAnsi="Arial" w:cs="Arial"/>
        </w:rPr>
        <w:t>highlights</w:t>
      </w:r>
      <w:proofErr w:type="gramEnd"/>
      <w:r w:rsidRPr="00E66B33">
        <w:rPr>
          <w:rFonts w:ascii="Arial" w:hAnsi="Arial" w:cs="Arial"/>
        </w:rPr>
        <w:t xml:space="preserve"> the importance of these considerations, particularly in the context of social science research. Ontology deals with the nature of reality and what constitutes 'truth.' In my research, I align with a relativist ontology, recognizing that reality is not a fixed entity but is subjectively constructed by individuals</w:t>
      </w:r>
      <w:r w:rsidRPr="00E66B33" w:rsidR="00935E65">
        <w:rPr>
          <w:rFonts w:ascii="Arial" w:hAnsi="Arial" w:cs="Arial"/>
        </w:rPr>
        <w:t xml:space="preserve"> (</w:t>
      </w:r>
      <w:r w:rsidRPr="00E66B33" w:rsidR="00E235D1">
        <w:rPr>
          <w:rFonts w:ascii="Arial" w:hAnsi="Arial" w:cs="Arial"/>
        </w:rPr>
        <w:t>Moon and Blackman, 2014</w:t>
      </w:r>
      <w:r w:rsidRPr="00E66B33" w:rsidR="00935E65">
        <w:rPr>
          <w:rFonts w:ascii="Arial" w:hAnsi="Arial" w:cs="Arial"/>
        </w:rPr>
        <w:t>)</w:t>
      </w:r>
      <w:r w:rsidRPr="00E66B33">
        <w:rPr>
          <w:rFonts w:ascii="Arial" w:hAnsi="Arial" w:cs="Arial"/>
        </w:rPr>
        <w:t>. This perspective is particularly relevant when investigating perceptions and experiences with AI in education, where different stakeholders may have vastly different views and experiences.</w:t>
      </w:r>
    </w:p>
    <w:p w:rsidRPr="00E66B33" w:rsidR="0033080A" w:rsidP="006666BA" w:rsidRDefault="0033080A" w14:paraId="0D448084" w14:textId="77777777">
      <w:pPr>
        <w:spacing w:line="480" w:lineRule="auto"/>
        <w:rPr>
          <w:rFonts w:ascii="Arial" w:hAnsi="Arial" w:cs="Arial"/>
        </w:rPr>
      </w:pPr>
    </w:p>
    <w:p w:rsidRPr="00E66B33" w:rsidR="0033080A" w:rsidP="006666BA" w:rsidRDefault="0033080A" w14:paraId="1802F5E3" w14:textId="61836384">
      <w:pPr>
        <w:spacing w:line="480" w:lineRule="auto"/>
        <w:rPr>
          <w:rFonts w:ascii="Arial" w:hAnsi="Arial" w:cs="Arial"/>
        </w:rPr>
      </w:pPr>
      <w:r w:rsidRPr="00E66B33">
        <w:rPr>
          <w:rFonts w:ascii="Arial" w:hAnsi="Arial" w:cs="Arial"/>
        </w:rPr>
        <w:t xml:space="preserve">Epistemologically, my research is grounded in constructionism, which </w:t>
      </w:r>
      <w:r w:rsidRPr="00E66B33" w:rsidR="0062678F">
        <w:rPr>
          <w:rFonts w:ascii="Arial" w:hAnsi="Arial" w:cs="Arial"/>
        </w:rPr>
        <w:t>acknowledges</w:t>
      </w:r>
      <w:r w:rsidRPr="00E66B33">
        <w:rPr>
          <w:rFonts w:ascii="Arial" w:hAnsi="Arial" w:cs="Arial"/>
        </w:rPr>
        <w:t xml:space="preserve"> that knowledge and 'truth' are products of social construction rather than objective realities waiting to be uncovered</w:t>
      </w:r>
      <w:r w:rsidRPr="00E66B33" w:rsidR="0062678F">
        <w:rPr>
          <w:rFonts w:ascii="Arial" w:hAnsi="Arial" w:cs="Arial"/>
        </w:rPr>
        <w:t xml:space="preserve"> (Moon and Blackman, 2014)</w:t>
      </w:r>
      <w:r w:rsidRPr="00E66B33">
        <w:rPr>
          <w:rFonts w:ascii="Arial" w:hAnsi="Arial" w:cs="Arial"/>
        </w:rPr>
        <w:t xml:space="preserve">. This </w:t>
      </w:r>
      <w:r w:rsidRPr="00E66B33" w:rsidR="0062678F">
        <w:rPr>
          <w:rFonts w:ascii="Arial" w:hAnsi="Arial" w:cs="Arial"/>
        </w:rPr>
        <w:t>viewpoint</w:t>
      </w:r>
      <w:r w:rsidRPr="00E66B33">
        <w:rPr>
          <w:rFonts w:ascii="Arial" w:hAnsi="Arial" w:cs="Arial"/>
        </w:rPr>
        <w:t xml:space="preserve"> is particularly </w:t>
      </w:r>
      <w:r w:rsidRPr="00E66B33" w:rsidR="0062678F">
        <w:rPr>
          <w:rFonts w:ascii="Arial" w:hAnsi="Arial" w:cs="Arial"/>
        </w:rPr>
        <w:t>appropriate</w:t>
      </w:r>
      <w:r w:rsidRPr="00E66B33">
        <w:rPr>
          <w:rFonts w:ascii="Arial" w:hAnsi="Arial" w:cs="Arial"/>
        </w:rPr>
        <w:t xml:space="preserve"> to the study of generative AI tools, which are, by their nature, products of human design</w:t>
      </w:r>
      <w:r w:rsidRPr="00E66B33" w:rsidR="00FA2C0E">
        <w:rPr>
          <w:rFonts w:ascii="Arial" w:hAnsi="Arial" w:cs="Arial"/>
        </w:rPr>
        <w:t>, and the usage of which are all based on human’s interaction</w:t>
      </w:r>
      <w:r w:rsidRPr="00E66B33">
        <w:rPr>
          <w:rFonts w:ascii="Arial" w:hAnsi="Arial" w:cs="Arial"/>
        </w:rPr>
        <w:t xml:space="preserve">. My research aims to </w:t>
      </w:r>
      <w:r w:rsidRPr="00E66B33">
        <w:rPr>
          <w:rFonts w:ascii="Arial" w:hAnsi="Arial" w:cs="Arial"/>
        </w:rPr>
        <w:lastRenderedPageBreak/>
        <w:t>understand these tools not as objective entities but as technologies whose meanings and uses are shaped by human interaction and interpretation.</w:t>
      </w:r>
    </w:p>
    <w:p w:rsidRPr="00E66B33" w:rsidR="0033080A" w:rsidP="006666BA" w:rsidRDefault="0033080A" w14:paraId="1244E5BF" w14:textId="77777777">
      <w:pPr>
        <w:spacing w:line="480" w:lineRule="auto"/>
        <w:rPr>
          <w:rFonts w:ascii="Arial" w:hAnsi="Arial" w:cs="Arial"/>
        </w:rPr>
      </w:pPr>
    </w:p>
    <w:p w:rsidRPr="00E66B33" w:rsidR="0033080A" w:rsidP="006666BA" w:rsidRDefault="0033080A" w14:paraId="782E9432" w14:textId="4042B9E2">
      <w:pPr>
        <w:spacing w:line="480" w:lineRule="auto"/>
        <w:rPr>
          <w:rFonts w:ascii="Arial" w:hAnsi="Arial" w:cs="Arial"/>
        </w:rPr>
      </w:pPr>
      <w:r w:rsidRPr="00E66B33">
        <w:rPr>
          <w:rFonts w:ascii="Arial" w:hAnsi="Arial" w:cs="Arial"/>
        </w:rPr>
        <w:t>Given my positionality and the ontological and epistemological stance of my research, a methodological approach that balances subjective insights with objective analysis is essential. Pragmatism, as the chosen research paradigm, supports this balance. It advocates for the use of methods that are most effective in answering the research questions</w:t>
      </w:r>
      <w:r w:rsidRPr="00E66B33" w:rsidR="005D534B">
        <w:rPr>
          <w:rFonts w:ascii="Arial" w:hAnsi="Arial" w:cs="Arial"/>
        </w:rPr>
        <w:t xml:space="preserve"> (Creswell and Plano Clark, 2011, p.4)</w:t>
      </w:r>
      <w:r w:rsidRPr="00E66B33">
        <w:rPr>
          <w:rFonts w:ascii="Arial" w:hAnsi="Arial" w:cs="Arial"/>
        </w:rPr>
        <w:t xml:space="preserve">, regardless of my personal experiences or </w:t>
      </w:r>
      <w:r w:rsidRPr="00E66B33" w:rsidR="00E17EF1">
        <w:rPr>
          <w:rFonts w:ascii="Arial" w:hAnsi="Arial" w:cs="Arial"/>
        </w:rPr>
        <w:t>bias</w:t>
      </w:r>
      <w:r w:rsidRPr="00E66B33">
        <w:rPr>
          <w:rFonts w:ascii="Arial" w:hAnsi="Arial" w:cs="Arial"/>
        </w:rPr>
        <w:t>. This approach is particularly suited to research that spans both the practical applications and ethical considerations of AI in education.</w:t>
      </w:r>
    </w:p>
    <w:p w:rsidRPr="00E66B33" w:rsidR="0033080A" w:rsidP="006666BA" w:rsidRDefault="0033080A" w14:paraId="2DF82AC4" w14:textId="77777777">
      <w:pPr>
        <w:spacing w:line="480" w:lineRule="auto"/>
        <w:rPr>
          <w:rFonts w:ascii="Arial" w:hAnsi="Arial" w:cs="Arial"/>
        </w:rPr>
      </w:pPr>
    </w:p>
    <w:p w:rsidRPr="00E66B33" w:rsidR="0033080A" w:rsidP="006666BA" w:rsidRDefault="0033080A" w14:paraId="248D6A8F" w14:textId="23494780">
      <w:pPr>
        <w:spacing w:line="480" w:lineRule="auto"/>
        <w:rPr>
          <w:rFonts w:ascii="Arial" w:hAnsi="Arial" w:cs="Arial"/>
        </w:rPr>
      </w:pPr>
      <w:r w:rsidRPr="00E66B33">
        <w:rPr>
          <w:rFonts w:ascii="Arial" w:hAnsi="Arial" w:cs="Arial"/>
        </w:rPr>
        <w:t xml:space="preserve">The study will employ a sequential exploratory strategy, beginning with qualitative interviews to delve into the </w:t>
      </w:r>
      <w:r w:rsidRPr="00E66B33" w:rsidR="005D534B">
        <w:rPr>
          <w:rFonts w:ascii="Arial" w:hAnsi="Arial" w:cs="Arial"/>
        </w:rPr>
        <w:t>diverse</w:t>
      </w:r>
      <w:r w:rsidRPr="00E66B33">
        <w:rPr>
          <w:rFonts w:ascii="Arial" w:hAnsi="Arial" w:cs="Arial"/>
        </w:rPr>
        <w:t xml:space="preserve"> experiences of individuals with AI technologies. This will be followed by a quantitative survey designed to capture broader trends and patterns among a larger population. This mixed-methods approach allows for an in-depth exploration of individual experiences while also providing a more generalizable understanding of AI's impact and adoption.</w:t>
      </w:r>
    </w:p>
    <w:p w:rsidRPr="00E66B33" w:rsidR="0033080A" w:rsidP="006666BA" w:rsidRDefault="0033080A" w14:paraId="2D8D4E35" w14:textId="77777777">
      <w:pPr>
        <w:spacing w:line="480" w:lineRule="auto"/>
        <w:rPr>
          <w:rFonts w:ascii="Arial" w:hAnsi="Arial" w:cs="Arial"/>
        </w:rPr>
      </w:pPr>
    </w:p>
    <w:p w:rsidRPr="00E66B33" w:rsidR="0033080A" w:rsidP="006666BA" w:rsidRDefault="0033080A" w14:paraId="20FE1A80" w14:textId="77777777">
      <w:pPr>
        <w:spacing w:line="480" w:lineRule="auto"/>
        <w:rPr>
          <w:rFonts w:ascii="Arial" w:hAnsi="Arial" w:cs="Arial"/>
        </w:rPr>
      </w:pPr>
      <w:r w:rsidRPr="00E66B33">
        <w:rPr>
          <w:rFonts w:ascii="Arial" w:hAnsi="Arial" w:cs="Arial"/>
        </w:rPr>
        <w:t>Ethical responsibility is a cornerstone of this research, especially in ensuring the anonymity and confidentiality of participants. This is particularly important given the potential similarities between the experiences of ESL participants and my own. Maintaining ethical rigor throughout the research process is crucial to safeguard participant privacy and ensure the credibility of the findings.</w:t>
      </w:r>
    </w:p>
    <w:p w:rsidRPr="00E66B33" w:rsidR="0033080A" w:rsidP="006666BA" w:rsidRDefault="0033080A" w14:paraId="498B0F3A" w14:textId="77777777">
      <w:pPr>
        <w:spacing w:line="480" w:lineRule="auto"/>
        <w:rPr>
          <w:rFonts w:ascii="Arial" w:hAnsi="Arial" w:cs="Arial"/>
        </w:rPr>
      </w:pPr>
    </w:p>
    <w:p w:rsidRPr="00E66B33" w:rsidR="0033080A" w:rsidP="006666BA" w:rsidRDefault="0033080A" w14:paraId="61DDB625" w14:textId="0145F1E2">
      <w:pPr>
        <w:spacing w:line="480" w:lineRule="auto"/>
        <w:rPr>
          <w:rFonts w:ascii="Arial" w:hAnsi="Arial" w:cs="Arial"/>
        </w:rPr>
      </w:pPr>
      <w:r w:rsidRPr="00E66B33">
        <w:rPr>
          <w:rFonts w:ascii="Arial" w:hAnsi="Arial" w:cs="Arial"/>
        </w:rPr>
        <w:lastRenderedPageBreak/>
        <w:t>As a researcher, my role is to navigate my personal experiences and predispositions while applying methodological neutrality. By grounding the research in a constructivist ontology, an interpretivist epistemology, and a pragmatic paradigm, the study aims to capture the complexities of AI in education authentically and responsibly. This approach ensures that the research questions are framed from a neutral standpoint, and the data interpretation remains impartial, providing a true representation of varied perspectives.</w:t>
      </w:r>
      <w:r w:rsidRPr="00E66B33" w:rsidR="005D534B">
        <w:rPr>
          <w:rFonts w:ascii="Arial" w:hAnsi="Arial" w:cs="Arial"/>
        </w:rPr>
        <w:t xml:space="preserve"> </w:t>
      </w:r>
      <w:r w:rsidRPr="00E66B33">
        <w:rPr>
          <w:rFonts w:ascii="Arial" w:hAnsi="Arial" w:cs="Arial"/>
        </w:rPr>
        <w:t xml:space="preserve">The research aims to </w:t>
      </w:r>
      <w:r w:rsidRPr="00E66B33" w:rsidR="005D534B">
        <w:rPr>
          <w:rFonts w:ascii="Arial" w:hAnsi="Arial" w:cs="Arial"/>
        </w:rPr>
        <w:t>bring forth</w:t>
      </w:r>
      <w:r w:rsidRPr="00E66B33">
        <w:rPr>
          <w:rFonts w:ascii="Arial" w:hAnsi="Arial" w:cs="Arial"/>
        </w:rPr>
        <w:t xml:space="preserve"> findings that are both credible and valuable to the field of AI in education, contributing to a deeper understanding of its implications and potential applications. By actively addressing and </w:t>
      </w:r>
      <w:r w:rsidRPr="00E66B33" w:rsidR="005D534B">
        <w:rPr>
          <w:rFonts w:ascii="Arial" w:hAnsi="Arial" w:cs="Arial"/>
        </w:rPr>
        <w:t>modifying</w:t>
      </w:r>
      <w:r w:rsidRPr="00E66B33">
        <w:rPr>
          <w:rFonts w:ascii="Arial" w:hAnsi="Arial" w:cs="Arial"/>
        </w:rPr>
        <w:t xml:space="preserve"> the influence of my positionality, the study strives to uphold the standards of academic rigor and ethical responsibility.</w:t>
      </w:r>
    </w:p>
    <w:p w:rsidRPr="00E66B33" w:rsidR="009157EC" w:rsidP="006666BA" w:rsidRDefault="009157EC" w14:paraId="31B58905" w14:textId="77777777">
      <w:pPr>
        <w:spacing w:line="480" w:lineRule="auto"/>
        <w:rPr>
          <w:rFonts w:ascii="Arial" w:hAnsi="Arial" w:cs="Arial"/>
          <w:b/>
          <w:bCs/>
        </w:rPr>
      </w:pPr>
    </w:p>
    <w:p w:rsidRPr="00E66B33" w:rsidR="00134565" w:rsidP="006666BA" w:rsidRDefault="00561AFB" w14:paraId="3ED124EA" w14:textId="05C80177">
      <w:pPr>
        <w:spacing w:line="480" w:lineRule="auto"/>
        <w:rPr>
          <w:rFonts w:ascii="Arial" w:hAnsi="Arial" w:cs="Arial"/>
          <w:b/>
          <w:bCs/>
        </w:rPr>
      </w:pPr>
      <w:r w:rsidRPr="00E66B33">
        <w:rPr>
          <w:rFonts w:ascii="Arial" w:hAnsi="Arial" w:cs="Arial"/>
          <w:b/>
          <w:bCs/>
        </w:rPr>
        <w:t>Research Methods</w:t>
      </w:r>
    </w:p>
    <w:p w:rsidRPr="00E66B33" w:rsidR="00561AFB" w:rsidP="006666BA" w:rsidRDefault="00561AFB" w14:paraId="3CD83D52" w14:textId="77777777">
      <w:pPr>
        <w:spacing w:line="480" w:lineRule="auto"/>
        <w:rPr>
          <w:rFonts w:ascii="Arial" w:hAnsi="Arial" w:cs="Arial"/>
        </w:rPr>
      </w:pPr>
    </w:p>
    <w:p w:rsidRPr="00E66B33" w:rsidR="00B158A9" w:rsidP="006666BA" w:rsidRDefault="00B158A9" w14:paraId="202FB301" w14:textId="5F2308FC">
      <w:pPr>
        <w:spacing w:line="480" w:lineRule="auto"/>
        <w:rPr>
          <w:rFonts w:ascii="Arial" w:hAnsi="Arial" w:cs="Arial"/>
        </w:rPr>
      </w:pPr>
      <w:r w:rsidRPr="00E66B33">
        <w:rPr>
          <w:rFonts w:ascii="Arial" w:hAnsi="Arial" w:cs="Arial"/>
        </w:rPr>
        <w:t>Mixed Methods Research (MMR) is an integrative approach to inquiry that intentionally combines both qualitative and quantitative research methods</w:t>
      </w:r>
      <w:r w:rsidRPr="00E66B33" w:rsidR="00A40007">
        <w:rPr>
          <w:rFonts w:ascii="Arial" w:hAnsi="Arial" w:cs="Arial"/>
        </w:rPr>
        <w:t xml:space="preserve"> </w:t>
      </w:r>
      <w:r w:rsidRPr="00E66B33" w:rsidR="00561AFB">
        <w:rPr>
          <w:rFonts w:ascii="Arial" w:hAnsi="Arial" w:cs="Arial"/>
        </w:rPr>
        <w:t>(</w:t>
      </w:r>
      <w:r w:rsidRPr="00E66B33" w:rsidR="00E76476">
        <w:rPr>
          <w:rFonts w:ascii="Arial" w:hAnsi="Arial" w:cs="Arial"/>
        </w:rPr>
        <w:t>Cresw</w:t>
      </w:r>
      <w:r w:rsidRPr="00E66B33" w:rsidR="00A40007">
        <w:rPr>
          <w:rFonts w:ascii="Arial" w:hAnsi="Arial" w:cs="Arial"/>
        </w:rPr>
        <w:t>ell and Plano Clark, 2011, p.4</w:t>
      </w:r>
      <w:r w:rsidRPr="00E66B33" w:rsidR="00561AFB">
        <w:rPr>
          <w:rFonts w:ascii="Arial" w:hAnsi="Arial" w:cs="Arial"/>
        </w:rPr>
        <w:t>)</w:t>
      </w:r>
      <w:r w:rsidRPr="00E66B33">
        <w:rPr>
          <w:rFonts w:ascii="Arial" w:hAnsi="Arial" w:cs="Arial"/>
        </w:rPr>
        <w:t xml:space="preserve">. This methodology is </w:t>
      </w:r>
      <w:r w:rsidRPr="00E66B33" w:rsidR="00561AFB">
        <w:rPr>
          <w:rFonts w:ascii="Arial" w:hAnsi="Arial" w:cs="Arial"/>
        </w:rPr>
        <w:t>centred</w:t>
      </w:r>
      <w:r w:rsidRPr="00E66B33">
        <w:rPr>
          <w:rFonts w:ascii="Arial" w:hAnsi="Arial" w:cs="Arial"/>
        </w:rPr>
        <w:t xml:space="preserve"> around </w:t>
      </w:r>
      <w:r w:rsidRPr="00E66B33" w:rsidR="00CA068A">
        <w:rPr>
          <w:rFonts w:ascii="Arial" w:hAnsi="Arial" w:cs="Arial"/>
        </w:rPr>
        <w:t>collecting, analysing, and mixing</w:t>
      </w:r>
      <w:r w:rsidRPr="00E66B33" w:rsidR="00A1108F">
        <w:rPr>
          <w:rFonts w:ascii="Arial" w:hAnsi="Arial" w:cs="Arial"/>
        </w:rPr>
        <w:t xml:space="preserve"> </w:t>
      </w:r>
      <w:r w:rsidRPr="00E66B33">
        <w:rPr>
          <w:rFonts w:ascii="Arial" w:hAnsi="Arial" w:cs="Arial"/>
        </w:rPr>
        <w:t xml:space="preserve">data from these two distinct approaches within a single study or a series of studies. The core premise of MMR is that the concurrent use of qualitative and quantitative data </w:t>
      </w:r>
      <w:r w:rsidRPr="00E66B33" w:rsidR="005D3035">
        <w:rPr>
          <w:rFonts w:ascii="Arial" w:hAnsi="Arial" w:cs="Arial"/>
        </w:rPr>
        <w:t>leads to</w:t>
      </w:r>
      <w:r w:rsidRPr="00E66B33">
        <w:rPr>
          <w:rFonts w:ascii="Arial" w:hAnsi="Arial" w:cs="Arial"/>
        </w:rPr>
        <w:t xml:space="preserve"> a more comprehensive understanding of research problems than either approach could achieve alone</w:t>
      </w:r>
      <w:r w:rsidRPr="00E66B33" w:rsidR="00ED7D34">
        <w:rPr>
          <w:rFonts w:ascii="Arial" w:hAnsi="Arial" w:cs="Arial"/>
        </w:rPr>
        <w:t xml:space="preserve"> (</w:t>
      </w:r>
      <w:r w:rsidRPr="00E66B33" w:rsidR="007E3D9A">
        <w:rPr>
          <w:rFonts w:ascii="Arial" w:hAnsi="Arial" w:cs="Arial"/>
        </w:rPr>
        <w:t>Cohen, Manion, and Morrison, 2018</w:t>
      </w:r>
      <w:r w:rsidRPr="00E66B33" w:rsidR="00B902BD">
        <w:rPr>
          <w:rFonts w:ascii="Arial" w:hAnsi="Arial" w:cs="Arial"/>
        </w:rPr>
        <w:t>, p</w:t>
      </w:r>
      <w:r w:rsidRPr="00E66B33" w:rsidR="00063B99">
        <w:rPr>
          <w:rFonts w:ascii="Arial" w:hAnsi="Arial" w:cs="Arial"/>
        </w:rPr>
        <w:t xml:space="preserve"> </w:t>
      </w:r>
      <w:r w:rsidRPr="00E66B33" w:rsidR="004A45AD">
        <w:rPr>
          <w:rFonts w:ascii="Arial" w:hAnsi="Arial" w:cs="Arial"/>
        </w:rPr>
        <w:t>31-32</w:t>
      </w:r>
      <w:r w:rsidRPr="00E66B33" w:rsidR="00ED7D34">
        <w:rPr>
          <w:rFonts w:ascii="Arial" w:hAnsi="Arial" w:cs="Arial"/>
        </w:rPr>
        <w:t>)</w:t>
      </w:r>
      <w:r w:rsidRPr="00E66B33">
        <w:rPr>
          <w:rFonts w:ascii="Arial" w:hAnsi="Arial" w:cs="Arial"/>
        </w:rPr>
        <w:t>.</w:t>
      </w:r>
    </w:p>
    <w:p w:rsidRPr="00E66B33" w:rsidR="00B158A9" w:rsidP="006666BA" w:rsidRDefault="00B158A9" w14:paraId="60F2F824" w14:textId="77777777">
      <w:pPr>
        <w:spacing w:line="480" w:lineRule="auto"/>
        <w:rPr>
          <w:rFonts w:ascii="Arial" w:hAnsi="Arial" w:cs="Arial"/>
        </w:rPr>
      </w:pPr>
    </w:p>
    <w:p w:rsidRPr="00E66B33" w:rsidR="00B158A9" w:rsidP="006666BA" w:rsidRDefault="00B158A9" w14:paraId="6426618E" w14:textId="6F25FBDA">
      <w:pPr>
        <w:spacing w:line="480" w:lineRule="auto"/>
        <w:rPr>
          <w:rFonts w:ascii="Arial" w:hAnsi="Arial" w:cs="Arial"/>
        </w:rPr>
      </w:pPr>
      <w:r w:rsidRPr="00E66B33">
        <w:rPr>
          <w:rFonts w:ascii="Arial" w:hAnsi="Arial" w:cs="Arial"/>
        </w:rPr>
        <w:t xml:space="preserve">This research strategy is particularly </w:t>
      </w:r>
      <w:r w:rsidRPr="00E66B33" w:rsidR="007E3D9A">
        <w:rPr>
          <w:rFonts w:ascii="Arial" w:hAnsi="Arial" w:cs="Arial"/>
        </w:rPr>
        <w:t>appropriate</w:t>
      </w:r>
      <w:r w:rsidRPr="00E66B33">
        <w:rPr>
          <w:rFonts w:ascii="Arial" w:hAnsi="Arial" w:cs="Arial"/>
        </w:rPr>
        <w:t xml:space="preserve"> for exploring the multifaceted phenomenon of AI utilization in educational settings, such as at the University of Wales, Trinity Saint David (UWTSD). Given the inherent complexities in examining perceptions and interactions with AI in education, MMR allows for </w:t>
      </w:r>
      <w:r w:rsidRPr="00E66B33" w:rsidR="007E3D9A">
        <w:rPr>
          <w:rFonts w:ascii="Arial" w:hAnsi="Arial" w:cs="Arial"/>
        </w:rPr>
        <w:t xml:space="preserve">the </w:t>
      </w:r>
      <w:r w:rsidRPr="00E66B33">
        <w:rPr>
          <w:rFonts w:ascii="Arial" w:hAnsi="Arial" w:cs="Arial"/>
        </w:rPr>
        <w:t>exploration that captures both statistical trends (quantitative) and deeper, contextual insights (qualitative)</w:t>
      </w:r>
      <w:r w:rsidRPr="00E66B33" w:rsidR="00F734E0">
        <w:rPr>
          <w:rFonts w:ascii="Arial" w:hAnsi="Arial" w:cs="Arial"/>
        </w:rPr>
        <w:t xml:space="preserve"> </w:t>
      </w:r>
      <w:r w:rsidRPr="00E66B33" w:rsidR="008F66E5">
        <w:rPr>
          <w:rFonts w:ascii="Arial" w:hAnsi="Arial" w:cs="Arial"/>
        </w:rPr>
        <w:t>(</w:t>
      </w:r>
      <w:r w:rsidRPr="00E66B33" w:rsidR="00672C61">
        <w:rPr>
          <w:rFonts w:ascii="Arial" w:hAnsi="Arial" w:cs="Arial"/>
        </w:rPr>
        <w:t xml:space="preserve">Creswell and Plano Clark, 2011, </w:t>
      </w:r>
      <w:r w:rsidRPr="00E66B33" w:rsidR="00672C61">
        <w:rPr>
          <w:rFonts w:ascii="Arial" w:hAnsi="Arial" w:cs="Arial"/>
        </w:rPr>
        <w:lastRenderedPageBreak/>
        <w:t>p.61</w:t>
      </w:r>
      <w:r w:rsidRPr="00E66B33" w:rsidR="008F66E5">
        <w:rPr>
          <w:rFonts w:ascii="Arial" w:hAnsi="Arial" w:cs="Arial"/>
        </w:rPr>
        <w:t>)</w:t>
      </w:r>
      <w:r w:rsidRPr="00E66B33">
        <w:rPr>
          <w:rFonts w:ascii="Arial" w:hAnsi="Arial" w:cs="Arial"/>
        </w:rPr>
        <w:t>. By employing MMR, this study aims to uncover not just the extent of AI usage and attitudes towards it, but also the underlying reasons, experiences, and perspectives of those within the UWTSD community.</w:t>
      </w:r>
    </w:p>
    <w:p w:rsidRPr="00E66B33" w:rsidR="007E3D9A" w:rsidP="006666BA" w:rsidRDefault="007E3D9A" w14:paraId="76A66C8B" w14:textId="77777777">
      <w:pPr>
        <w:spacing w:line="480" w:lineRule="auto"/>
        <w:rPr>
          <w:rFonts w:ascii="Arial" w:hAnsi="Arial" w:cs="Arial"/>
        </w:rPr>
      </w:pPr>
    </w:p>
    <w:p w:rsidRPr="00E66B33" w:rsidR="00DA68B2" w:rsidP="006666BA" w:rsidRDefault="00DA68B2" w14:paraId="3B8A3275" w14:textId="2A282B61">
      <w:pPr>
        <w:spacing w:line="480" w:lineRule="auto"/>
        <w:rPr>
          <w:rFonts w:ascii="Arial" w:hAnsi="Arial" w:cs="Arial"/>
        </w:rPr>
      </w:pPr>
      <w:r w:rsidRPr="00E66B33">
        <w:rPr>
          <w:rFonts w:ascii="Arial" w:hAnsi="Arial" w:cs="Arial"/>
        </w:rPr>
        <w:t xml:space="preserve">Quantitative research, with its basis in objective measurement and statistical analysis, is invaluable in quantifying trends, </w:t>
      </w:r>
      <w:r w:rsidRPr="00E66B33" w:rsidR="005D0D57">
        <w:rPr>
          <w:rFonts w:ascii="Arial" w:hAnsi="Arial" w:cs="Arial"/>
        </w:rPr>
        <w:t>behaviours</w:t>
      </w:r>
      <w:r w:rsidRPr="00E66B33">
        <w:rPr>
          <w:rFonts w:ascii="Arial" w:hAnsi="Arial" w:cs="Arial"/>
        </w:rPr>
        <w:t>, and opinions</w:t>
      </w:r>
      <w:r w:rsidRPr="00E66B33" w:rsidR="005D0D57">
        <w:rPr>
          <w:rFonts w:ascii="Arial" w:hAnsi="Arial" w:cs="Arial"/>
        </w:rPr>
        <w:t xml:space="preserve"> (</w:t>
      </w:r>
      <w:r w:rsidRPr="00E66B33" w:rsidR="00F734E0">
        <w:rPr>
          <w:rFonts w:ascii="Arial" w:hAnsi="Arial" w:cs="Arial"/>
        </w:rPr>
        <w:t>Creswell, 2008</w:t>
      </w:r>
      <w:r w:rsidRPr="00E66B33" w:rsidR="005D0D57">
        <w:rPr>
          <w:rFonts w:ascii="Arial" w:hAnsi="Arial" w:cs="Arial"/>
        </w:rPr>
        <w:t>)</w:t>
      </w:r>
      <w:r w:rsidRPr="00E66B33">
        <w:rPr>
          <w:rFonts w:ascii="Arial" w:hAnsi="Arial" w:cs="Arial"/>
        </w:rPr>
        <w:t>. In the context of exploring AI tool usage at the University of Wales Trinity Saint David (UWTSD), quantitative methods could involve distributing structured surveys or questionnaires to a representative sample of students and staff. This approach could provide quantifiable data on various aspects, such as the frequency of AI tool usage, preferences for specific types of AI applications, and demographic patterns in AI utilization. Such statistical insights are crucial in establishing a baseline understanding of the prevalence and types of AI interactions within the university.</w:t>
      </w:r>
    </w:p>
    <w:p w:rsidRPr="00E66B33" w:rsidR="00DA68B2" w:rsidP="006666BA" w:rsidRDefault="00DA68B2" w14:paraId="3FBE94CF" w14:textId="77777777">
      <w:pPr>
        <w:spacing w:line="480" w:lineRule="auto"/>
        <w:rPr>
          <w:rFonts w:ascii="Arial" w:hAnsi="Arial" w:cs="Arial"/>
        </w:rPr>
      </w:pPr>
    </w:p>
    <w:p w:rsidRPr="00E66B33" w:rsidR="00DA68B2" w:rsidP="006666BA" w:rsidRDefault="00DA68B2" w14:paraId="0D5FAF08" w14:textId="6BC0033B">
      <w:pPr>
        <w:spacing w:line="480" w:lineRule="auto"/>
        <w:rPr>
          <w:rFonts w:ascii="Arial" w:hAnsi="Arial" w:cs="Arial"/>
        </w:rPr>
      </w:pPr>
      <w:r w:rsidRPr="00E66B33">
        <w:rPr>
          <w:rFonts w:ascii="Arial" w:hAnsi="Arial" w:cs="Arial"/>
        </w:rPr>
        <w:t>However, the quantitative approach, while robust in offering generalizable results, may not fully capture the subjective experiences, motivations, and attitudes of individuals</w:t>
      </w:r>
      <w:r w:rsidRPr="00E66B33" w:rsidR="0042233B">
        <w:rPr>
          <w:rFonts w:ascii="Arial" w:hAnsi="Arial" w:cs="Arial"/>
        </w:rPr>
        <w:t xml:space="preserve"> (</w:t>
      </w:r>
      <w:r w:rsidRPr="00E66B33" w:rsidR="00F814F7">
        <w:rPr>
          <w:rFonts w:ascii="Arial" w:hAnsi="Arial" w:cs="Arial"/>
        </w:rPr>
        <w:t>Ponce and Pagán Maldonado, 2015</w:t>
      </w:r>
      <w:r w:rsidRPr="00E66B33" w:rsidR="0042233B">
        <w:rPr>
          <w:rFonts w:ascii="Arial" w:hAnsi="Arial" w:cs="Arial"/>
        </w:rPr>
        <w:t>)</w:t>
      </w:r>
      <w:r w:rsidRPr="00E66B33">
        <w:rPr>
          <w:rFonts w:ascii="Arial" w:hAnsi="Arial" w:cs="Arial"/>
        </w:rPr>
        <w:t>. This is where qualitative research becomes critical. Qualitative methods, such as in-depth interviews, focus groups, or open-ended survey questions, allow for a deeper exploration of the personal narratives and experiences of students and educators with AI tools</w:t>
      </w:r>
      <w:r w:rsidRPr="00E66B33" w:rsidR="004F5A65">
        <w:rPr>
          <w:rFonts w:ascii="Arial" w:hAnsi="Arial" w:cs="Arial"/>
        </w:rPr>
        <w:t xml:space="preserve"> (</w:t>
      </w:r>
      <w:r w:rsidRPr="00E66B33" w:rsidR="00051295">
        <w:rPr>
          <w:rFonts w:ascii="Arial" w:hAnsi="Arial" w:cs="Arial"/>
        </w:rPr>
        <w:t xml:space="preserve">Clark </w:t>
      </w:r>
      <w:r w:rsidRPr="00E66B33" w:rsidR="00051295">
        <w:rPr>
          <w:rFonts w:ascii="Arial" w:hAnsi="Arial" w:cs="Arial"/>
          <w:i/>
          <w:iCs/>
        </w:rPr>
        <w:t>et al.</w:t>
      </w:r>
      <w:r w:rsidRPr="00E66B33" w:rsidR="00051295">
        <w:rPr>
          <w:rFonts w:ascii="Arial" w:hAnsi="Arial" w:cs="Arial"/>
        </w:rPr>
        <w:t>, 2008</w:t>
      </w:r>
      <w:r w:rsidRPr="00E66B33" w:rsidR="00FB1B73">
        <w:rPr>
          <w:rFonts w:ascii="Arial" w:hAnsi="Arial" w:cs="Arial"/>
        </w:rPr>
        <w:t>, p.36</w:t>
      </w:r>
      <w:r w:rsidRPr="00E66B33" w:rsidR="00366AF5">
        <w:rPr>
          <w:rFonts w:ascii="Arial" w:hAnsi="Arial" w:cs="Arial"/>
        </w:rPr>
        <w:t>3-387</w:t>
      </w:r>
      <w:r w:rsidRPr="00E66B33" w:rsidR="004F5A65">
        <w:rPr>
          <w:rFonts w:ascii="Arial" w:hAnsi="Arial" w:cs="Arial"/>
        </w:rPr>
        <w:t>)</w:t>
      </w:r>
      <w:r w:rsidRPr="00E66B33">
        <w:rPr>
          <w:rFonts w:ascii="Arial" w:hAnsi="Arial" w:cs="Arial"/>
        </w:rPr>
        <w:t>. This method can uncover the reasons behind AI tool preferences, the perceived impact of these tools on learning and teaching, and the ethical considerations that individuals grapple with in their use of AI. By engaging directly with participants, qualitative research can provide rich, detailed accounts that bring to life the human aspect of AI interaction in education.</w:t>
      </w:r>
    </w:p>
    <w:p w:rsidRPr="00E66B33" w:rsidR="00DA68B2" w:rsidP="006666BA" w:rsidRDefault="00DA68B2" w14:paraId="2ACA739D" w14:textId="77777777">
      <w:pPr>
        <w:spacing w:line="480" w:lineRule="auto"/>
        <w:rPr>
          <w:rFonts w:ascii="Arial" w:hAnsi="Arial" w:cs="Arial"/>
        </w:rPr>
      </w:pPr>
    </w:p>
    <w:p w:rsidRPr="00E66B33" w:rsidR="00DA68B2" w:rsidP="006666BA" w:rsidRDefault="00DA68B2" w14:paraId="33C2203C" w14:textId="1A1F6ECC">
      <w:pPr>
        <w:spacing w:line="480" w:lineRule="auto"/>
        <w:rPr>
          <w:rFonts w:ascii="Arial" w:hAnsi="Arial" w:cs="Arial"/>
        </w:rPr>
      </w:pPr>
      <w:r w:rsidRPr="00E66B33">
        <w:rPr>
          <w:rFonts w:ascii="Arial" w:hAnsi="Arial" w:cs="Arial"/>
        </w:rPr>
        <w:lastRenderedPageBreak/>
        <w:t xml:space="preserve">Integrating these two approaches in Mixed Methods Research (MMR) offers a comprehensive understanding of the research problem. </w:t>
      </w:r>
      <w:r w:rsidRPr="00E66B33" w:rsidR="009E7DA8">
        <w:rPr>
          <w:rFonts w:ascii="Arial" w:hAnsi="Arial" w:cs="Arial"/>
        </w:rPr>
        <w:t>According to</w:t>
      </w:r>
      <w:r w:rsidRPr="00E66B33" w:rsidR="0023271F">
        <w:rPr>
          <w:rFonts w:ascii="Arial" w:hAnsi="Arial" w:cs="Arial"/>
        </w:rPr>
        <w:t xml:space="preserve"> Migiro and Magangi </w:t>
      </w:r>
      <w:r w:rsidRPr="00E66B33" w:rsidR="00244846">
        <w:rPr>
          <w:rFonts w:ascii="Arial" w:hAnsi="Arial" w:cs="Arial"/>
        </w:rPr>
        <w:t>(</w:t>
      </w:r>
      <w:r w:rsidRPr="00E66B33" w:rsidR="0023271F">
        <w:rPr>
          <w:rFonts w:ascii="Arial" w:hAnsi="Arial" w:cs="Arial"/>
        </w:rPr>
        <w:t>2010</w:t>
      </w:r>
      <w:r w:rsidRPr="00E66B33" w:rsidR="00244846">
        <w:rPr>
          <w:rFonts w:ascii="Arial" w:hAnsi="Arial" w:cs="Arial"/>
        </w:rPr>
        <w:t>),</w:t>
      </w:r>
      <w:r w:rsidRPr="00E66B33" w:rsidR="009E7DA8">
        <w:rPr>
          <w:rFonts w:ascii="Arial" w:hAnsi="Arial" w:cs="Arial"/>
        </w:rPr>
        <w:t xml:space="preserve"> </w:t>
      </w:r>
      <w:r w:rsidRPr="00E66B33">
        <w:rPr>
          <w:rFonts w:ascii="Arial" w:hAnsi="Arial" w:cs="Arial"/>
        </w:rPr>
        <w:t xml:space="preserve">MMR can be designed in various ways: the quantitative data might guide the qualitative inquiry (sequential explanatory design), or both qualitative and quantitative data may be collected simultaneously (convergent design). For instance, initial survey results could inform the focus of subsequent interviews, ensuring that qualitative inquiries are grounded in the broader trends identified through quantitative analysis. Alternatively, both methods can be used concurrently to </w:t>
      </w:r>
      <w:proofErr w:type="gramStart"/>
      <w:r w:rsidRPr="00E66B33">
        <w:rPr>
          <w:rFonts w:ascii="Arial" w:hAnsi="Arial" w:cs="Arial"/>
        </w:rPr>
        <w:t>compare and contrast</w:t>
      </w:r>
      <w:proofErr w:type="gramEnd"/>
      <w:r w:rsidRPr="00E66B33">
        <w:rPr>
          <w:rFonts w:ascii="Arial" w:hAnsi="Arial" w:cs="Arial"/>
        </w:rPr>
        <w:t xml:space="preserve"> statistical findings with personal experiences, providing a more holistic view of the AI phenomenon</w:t>
      </w:r>
      <w:r w:rsidRPr="00E66B33" w:rsidR="003B7D8E">
        <w:rPr>
          <w:rFonts w:ascii="Arial" w:hAnsi="Arial" w:cs="Arial"/>
        </w:rPr>
        <w:t xml:space="preserve"> (Almeida, Faria, and Queirós, 2017)</w:t>
      </w:r>
      <w:r w:rsidRPr="00E66B33">
        <w:rPr>
          <w:rFonts w:ascii="Arial" w:hAnsi="Arial" w:cs="Arial"/>
        </w:rPr>
        <w:t>.</w:t>
      </w:r>
    </w:p>
    <w:p w:rsidRPr="00E66B33" w:rsidR="00DA68B2" w:rsidP="006666BA" w:rsidRDefault="00DA68B2" w14:paraId="395B5B3D" w14:textId="77777777">
      <w:pPr>
        <w:spacing w:line="480" w:lineRule="auto"/>
        <w:rPr>
          <w:rFonts w:ascii="Arial" w:hAnsi="Arial" w:cs="Arial"/>
        </w:rPr>
      </w:pPr>
    </w:p>
    <w:p w:rsidRPr="00E66B33" w:rsidR="00DA68B2" w:rsidP="006666BA" w:rsidRDefault="00DA68B2" w14:paraId="00C80AE8" w14:textId="478B2824">
      <w:pPr>
        <w:spacing w:line="480" w:lineRule="auto"/>
        <w:rPr>
          <w:rFonts w:ascii="Arial" w:hAnsi="Arial" w:cs="Arial"/>
        </w:rPr>
      </w:pPr>
      <w:r w:rsidRPr="00E66B33">
        <w:rPr>
          <w:rFonts w:ascii="Arial" w:hAnsi="Arial" w:cs="Arial"/>
        </w:rPr>
        <w:t xml:space="preserve">The choice of MMR design should align with the research objectives and the practicalities of the study. While offering a richer and more </w:t>
      </w:r>
      <w:r w:rsidRPr="00E66B33" w:rsidR="00C015E2">
        <w:rPr>
          <w:rFonts w:ascii="Arial" w:hAnsi="Arial" w:cs="Arial"/>
        </w:rPr>
        <w:t>diverse</w:t>
      </w:r>
      <w:r w:rsidRPr="00E66B33">
        <w:rPr>
          <w:rFonts w:ascii="Arial" w:hAnsi="Arial" w:cs="Arial"/>
        </w:rPr>
        <w:t xml:space="preserve"> understanding, MMR is indeed more demanding in terms of resources, time, and expertise</w:t>
      </w:r>
      <w:r w:rsidRPr="00E66B33" w:rsidR="00C015E2">
        <w:rPr>
          <w:rFonts w:ascii="Arial" w:hAnsi="Arial" w:cs="Arial"/>
        </w:rPr>
        <w:t xml:space="preserve"> (Migiro and Magangi, 2010)</w:t>
      </w:r>
      <w:r w:rsidRPr="00E66B33">
        <w:rPr>
          <w:rFonts w:ascii="Arial" w:hAnsi="Arial" w:cs="Arial"/>
        </w:rPr>
        <w:t>. The design of MMR requires careful planning to ensure coherence and alignment between the different methods. The researcher must be proficient in both quantitative and qualitative methodologies, capable of integrating the data in a meaningful way.</w:t>
      </w:r>
    </w:p>
    <w:p w:rsidRPr="00E66B33" w:rsidR="00DA68B2" w:rsidP="006666BA" w:rsidRDefault="00DA68B2" w14:paraId="15570E4C" w14:textId="77777777">
      <w:pPr>
        <w:spacing w:line="480" w:lineRule="auto"/>
        <w:rPr>
          <w:rFonts w:ascii="Arial" w:hAnsi="Arial" w:cs="Arial"/>
        </w:rPr>
      </w:pPr>
    </w:p>
    <w:p w:rsidRPr="00E66B33" w:rsidR="007E3D9A" w:rsidP="006666BA" w:rsidRDefault="00DA68B2" w14:paraId="156A7F20" w14:textId="47CC2CF0">
      <w:pPr>
        <w:spacing w:line="480" w:lineRule="auto"/>
        <w:rPr>
          <w:rFonts w:ascii="Arial" w:hAnsi="Arial" w:cs="Arial"/>
        </w:rPr>
      </w:pPr>
      <w:r w:rsidRPr="00E66B33">
        <w:rPr>
          <w:rFonts w:ascii="Arial" w:hAnsi="Arial" w:cs="Arial"/>
        </w:rPr>
        <w:t>Despite these challenges, the benefits of MMR are significant, particularly in a complex field like AI in education. It allows for a more thorough investigation of emerging trends and in-depth insights into individual experiences and perceptions. This dual approach ensures that the research findings are both statistically valid and deeply informative, providing a solid foundation for understanding and addressing the implications of AI in higher education.</w:t>
      </w:r>
    </w:p>
    <w:p w:rsidRPr="00E66B33" w:rsidR="00C015E2" w:rsidP="006666BA" w:rsidRDefault="00C015E2" w14:paraId="676FEFCC" w14:textId="77777777">
      <w:pPr>
        <w:spacing w:line="480" w:lineRule="auto"/>
        <w:rPr>
          <w:rFonts w:ascii="Arial" w:hAnsi="Arial" w:cs="Arial"/>
        </w:rPr>
      </w:pPr>
    </w:p>
    <w:p w:rsidRPr="00E66B33" w:rsidR="00C015E2" w:rsidP="006666BA" w:rsidRDefault="001125E1" w14:paraId="1CC6418C" w14:textId="21026FD5">
      <w:pPr>
        <w:spacing w:line="480" w:lineRule="auto"/>
        <w:rPr>
          <w:rFonts w:ascii="Arial" w:hAnsi="Arial" w:cs="Arial"/>
          <w:b/>
          <w:bCs/>
        </w:rPr>
      </w:pPr>
      <w:r w:rsidRPr="00E66B33">
        <w:rPr>
          <w:rFonts w:ascii="Arial" w:hAnsi="Arial" w:cs="Arial"/>
          <w:b/>
          <w:bCs/>
        </w:rPr>
        <w:t>Research Questions</w:t>
      </w:r>
    </w:p>
    <w:p w:rsidRPr="00E66B33" w:rsidR="00134565" w:rsidP="006666BA" w:rsidRDefault="00134565" w14:paraId="2D29275E" w14:textId="77777777">
      <w:pPr>
        <w:spacing w:line="480" w:lineRule="auto"/>
        <w:rPr>
          <w:rFonts w:ascii="Arial" w:hAnsi="Arial" w:cs="Arial"/>
        </w:rPr>
      </w:pPr>
    </w:p>
    <w:p w:rsidRPr="00E66B33" w:rsidR="00817950" w:rsidP="006666BA" w:rsidRDefault="00817950" w14:paraId="0AB0860B" w14:textId="1DA00FB2">
      <w:pPr>
        <w:spacing w:line="480" w:lineRule="auto"/>
        <w:rPr>
          <w:rFonts w:ascii="Arial" w:hAnsi="Arial" w:cs="Arial"/>
        </w:rPr>
      </w:pPr>
      <w:r w:rsidRPr="00E66B33">
        <w:rPr>
          <w:rFonts w:ascii="Arial" w:hAnsi="Arial" w:cs="Arial"/>
        </w:rPr>
        <w:t>AI technology has increasingly become integral in various educational practices, significantly impacting both teachers' and students' development across numerous dimensions. The existing literature reveals a diverse application of AI in educational contexts, encompassing both teaching and administrative aspects, such as timetable organization, resource allocation, student monitoring, and personalized learning approaches</w:t>
      </w:r>
      <w:r w:rsidRPr="00E66B33" w:rsidR="00515BB5">
        <w:rPr>
          <w:rFonts w:ascii="Arial" w:hAnsi="Arial" w:cs="Arial"/>
        </w:rPr>
        <w:t xml:space="preserve"> (</w:t>
      </w:r>
      <w:r w:rsidRPr="00E66B33" w:rsidR="00D01652">
        <w:rPr>
          <w:rFonts w:ascii="Arial" w:hAnsi="Arial" w:cs="Arial"/>
        </w:rPr>
        <w:t>Xu and Ouyang, 2021</w:t>
      </w:r>
      <w:r w:rsidRPr="00E66B33" w:rsidR="00515BB5">
        <w:rPr>
          <w:rFonts w:ascii="Arial" w:hAnsi="Arial" w:cs="Arial"/>
        </w:rPr>
        <w:t>)</w:t>
      </w:r>
      <w:r w:rsidRPr="00E66B33">
        <w:rPr>
          <w:rFonts w:ascii="Arial" w:hAnsi="Arial" w:cs="Arial"/>
        </w:rPr>
        <w:t>.</w:t>
      </w:r>
    </w:p>
    <w:p w:rsidRPr="00E66B33" w:rsidR="00817950" w:rsidP="006666BA" w:rsidRDefault="00817950" w14:paraId="311306E0" w14:textId="77777777">
      <w:pPr>
        <w:spacing w:line="480" w:lineRule="auto"/>
        <w:rPr>
          <w:rFonts w:ascii="Arial" w:hAnsi="Arial" w:cs="Arial"/>
        </w:rPr>
      </w:pPr>
    </w:p>
    <w:p w:rsidRPr="00E66B33" w:rsidR="00817950" w:rsidP="006666BA" w:rsidRDefault="00817950" w14:paraId="41FB7FAA" w14:textId="0EBAB97F">
      <w:pPr>
        <w:spacing w:line="480" w:lineRule="auto"/>
        <w:rPr>
          <w:rFonts w:ascii="Arial" w:hAnsi="Arial" w:cs="Arial"/>
        </w:rPr>
      </w:pPr>
      <w:r w:rsidRPr="00E66B33">
        <w:rPr>
          <w:rFonts w:ascii="Arial" w:hAnsi="Arial" w:cs="Arial"/>
        </w:rPr>
        <w:t>However, these studies predominantly focus on the general application of AI tools in education. For instance, research by Hwang</w:t>
      </w:r>
      <w:r w:rsidRPr="00E66B33" w:rsidR="003A7FA7">
        <w:rPr>
          <w:rFonts w:ascii="Arial" w:hAnsi="Arial" w:cs="Arial"/>
        </w:rPr>
        <w:t xml:space="preserve"> </w:t>
      </w:r>
      <w:r w:rsidRPr="00E66B33" w:rsidR="003A7FA7">
        <w:rPr>
          <w:rFonts w:ascii="Arial" w:hAnsi="Arial" w:cs="Arial"/>
          <w:i/>
          <w:iCs/>
        </w:rPr>
        <w:t>et al.</w:t>
      </w:r>
      <w:r w:rsidRPr="00E66B33">
        <w:rPr>
          <w:rFonts w:ascii="Arial" w:hAnsi="Arial" w:cs="Arial"/>
        </w:rPr>
        <w:t xml:space="preserve"> </w:t>
      </w:r>
      <w:r w:rsidRPr="00E66B33" w:rsidR="003A7FA7">
        <w:rPr>
          <w:rFonts w:ascii="Arial" w:hAnsi="Arial" w:cs="Arial"/>
        </w:rPr>
        <w:t>(</w:t>
      </w:r>
      <w:r w:rsidRPr="00E66B33" w:rsidR="00955061">
        <w:rPr>
          <w:rFonts w:ascii="Arial" w:hAnsi="Arial" w:cs="Arial"/>
        </w:rPr>
        <w:t>2020</w:t>
      </w:r>
      <w:r w:rsidRPr="00E66B33" w:rsidR="003A7FA7">
        <w:rPr>
          <w:rFonts w:ascii="Arial" w:hAnsi="Arial" w:cs="Arial"/>
        </w:rPr>
        <w:t>)</w:t>
      </w:r>
      <w:r w:rsidRPr="00E66B33" w:rsidR="00523DAE">
        <w:rPr>
          <w:rFonts w:ascii="Arial" w:hAnsi="Arial" w:cs="Arial"/>
        </w:rPr>
        <w:t xml:space="preserve"> </w:t>
      </w:r>
      <w:r w:rsidRPr="00E66B33">
        <w:rPr>
          <w:rFonts w:ascii="Arial" w:hAnsi="Arial" w:cs="Arial"/>
        </w:rPr>
        <w:t xml:space="preserve">indicates that AI programs and systems can offer personalized guidance and feedback to students, as well as support teachers and policymakers in their decision-making processes. Yet, the </w:t>
      </w:r>
      <w:r w:rsidRPr="00E66B33" w:rsidR="00523DAE">
        <w:rPr>
          <w:rFonts w:ascii="Arial" w:hAnsi="Arial" w:cs="Arial"/>
        </w:rPr>
        <w:t>growing</w:t>
      </w:r>
      <w:r w:rsidRPr="00E66B33">
        <w:rPr>
          <w:rFonts w:ascii="Arial" w:hAnsi="Arial" w:cs="Arial"/>
        </w:rPr>
        <w:t xml:space="preserve"> domain of AI chatbots and generative AI technologies, such as ChatGPT and Google Bard, remains relatively under-explored. ChatGPT was launched to the public in November 2022</w:t>
      </w:r>
      <w:r w:rsidRPr="00E66B33" w:rsidR="00523DAE">
        <w:rPr>
          <w:rFonts w:ascii="Arial" w:hAnsi="Arial" w:cs="Arial"/>
        </w:rPr>
        <w:t xml:space="preserve"> (</w:t>
      </w:r>
      <w:r w:rsidRPr="00E66B33" w:rsidR="000C3ED2">
        <w:rPr>
          <w:rFonts w:ascii="Arial" w:hAnsi="Arial" w:cs="Arial"/>
        </w:rPr>
        <w:t>Marr, 2023</w:t>
      </w:r>
      <w:r w:rsidRPr="00E66B33" w:rsidR="00523DAE">
        <w:rPr>
          <w:rFonts w:ascii="Arial" w:hAnsi="Arial" w:cs="Arial"/>
        </w:rPr>
        <w:t>)</w:t>
      </w:r>
      <w:r w:rsidRPr="00E66B33">
        <w:rPr>
          <w:rFonts w:ascii="Arial" w:hAnsi="Arial" w:cs="Arial"/>
        </w:rPr>
        <w:t>, and Google Bard followed, announcing its early access in March 2023</w:t>
      </w:r>
      <w:r w:rsidRPr="00E66B33" w:rsidR="000C3ED2">
        <w:rPr>
          <w:rFonts w:ascii="Arial" w:hAnsi="Arial" w:cs="Arial"/>
        </w:rPr>
        <w:t xml:space="preserve"> (</w:t>
      </w:r>
      <w:r w:rsidRPr="00E66B33" w:rsidR="00147939">
        <w:rPr>
          <w:rFonts w:ascii="Arial" w:hAnsi="Arial" w:cs="Arial"/>
        </w:rPr>
        <w:t>Pichai, 2023</w:t>
      </w:r>
      <w:r w:rsidRPr="00E66B33" w:rsidR="000C3ED2">
        <w:rPr>
          <w:rFonts w:ascii="Arial" w:hAnsi="Arial" w:cs="Arial"/>
        </w:rPr>
        <w:t>)</w:t>
      </w:r>
      <w:r w:rsidRPr="00E66B33">
        <w:rPr>
          <w:rFonts w:ascii="Arial" w:hAnsi="Arial" w:cs="Arial"/>
        </w:rPr>
        <w:t>. Despite being a focal point of the UK government's policy on technology in education</w:t>
      </w:r>
      <w:r w:rsidRPr="00E66B33" w:rsidR="00147939">
        <w:rPr>
          <w:rFonts w:ascii="Arial" w:hAnsi="Arial" w:cs="Arial"/>
        </w:rPr>
        <w:t xml:space="preserve"> (GOV.UK, 2023)</w:t>
      </w:r>
      <w:r w:rsidRPr="00E66B33">
        <w:rPr>
          <w:rFonts w:ascii="Arial" w:hAnsi="Arial" w:cs="Arial"/>
        </w:rPr>
        <w:t xml:space="preserve">, the comprehensive research into these generative AI tools is still in its </w:t>
      </w:r>
      <w:r w:rsidRPr="00E66B33" w:rsidR="00147939">
        <w:rPr>
          <w:rFonts w:ascii="Arial" w:hAnsi="Arial" w:cs="Arial"/>
        </w:rPr>
        <w:t>budding</w:t>
      </w:r>
      <w:r w:rsidRPr="00E66B33">
        <w:rPr>
          <w:rFonts w:ascii="Arial" w:hAnsi="Arial" w:cs="Arial"/>
        </w:rPr>
        <w:t xml:space="preserve"> stages.</w:t>
      </w:r>
    </w:p>
    <w:p w:rsidRPr="00E66B33" w:rsidR="00817950" w:rsidP="006666BA" w:rsidRDefault="00817950" w14:paraId="685D70C0" w14:textId="77777777">
      <w:pPr>
        <w:spacing w:line="480" w:lineRule="auto"/>
        <w:rPr>
          <w:rFonts w:ascii="Arial" w:hAnsi="Arial" w:cs="Arial"/>
        </w:rPr>
      </w:pPr>
    </w:p>
    <w:p w:rsidRPr="00E66B33" w:rsidR="00817950" w:rsidP="006666BA" w:rsidRDefault="00817950" w14:paraId="63BB6757" w14:textId="77777777">
      <w:pPr>
        <w:spacing w:line="480" w:lineRule="auto"/>
        <w:rPr>
          <w:rFonts w:ascii="Arial" w:hAnsi="Arial" w:cs="Arial"/>
        </w:rPr>
      </w:pPr>
      <w:r w:rsidRPr="00E66B33">
        <w:rPr>
          <w:rFonts w:ascii="Arial" w:hAnsi="Arial" w:cs="Arial"/>
        </w:rPr>
        <w:t>My research aims to address this gap, starting with an in-depth study at the University of Wales Trinity Saint David (UWTSD). This focused exploration seeks to understand the adoption and impact of these emerging AI technologies. The findings from UWTSD could provide valuable insights into the broader digital transformation occurring in higher education across the UK. A thorough understanding of the efficiency and adoption of AI technologies can inform policy and educational practice, both at UWTSD and potentially on a wider scale.</w:t>
      </w:r>
    </w:p>
    <w:p w:rsidRPr="00E66B33" w:rsidR="00817950" w:rsidP="006666BA" w:rsidRDefault="00817950" w14:paraId="27785C88" w14:textId="77777777">
      <w:pPr>
        <w:spacing w:line="480" w:lineRule="auto"/>
        <w:rPr>
          <w:rFonts w:ascii="Arial" w:hAnsi="Arial" w:cs="Arial"/>
        </w:rPr>
      </w:pPr>
    </w:p>
    <w:p w:rsidRPr="00E66B33" w:rsidR="000F57CC" w:rsidP="006666BA" w:rsidRDefault="00817950" w14:paraId="33434244" w14:textId="4F82A4C6">
      <w:pPr>
        <w:spacing w:line="480" w:lineRule="auto"/>
        <w:rPr>
          <w:rFonts w:ascii="Arial" w:hAnsi="Arial" w:cs="Arial"/>
        </w:rPr>
      </w:pPr>
      <w:r w:rsidRPr="00E66B33">
        <w:rPr>
          <w:rFonts w:ascii="Arial" w:hAnsi="Arial" w:cs="Arial"/>
        </w:rPr>
        <w:lastRenderedPageBreak/>
        <w:t>This study is poised to offer practical benefits. Insights gleaned could guide the optimal utilization of AI chatbots at UWTSD, enhancing student learning experiences and informing the university's strategy for integrating AI tools in teaching methodologies. Therefore, this investigation is structured around three key research questions:</w:t>
      </w:r>
    </w:p>
    <w:p w:rsidRPr="00E66B33" w:rsidR="00746A16" w:rsidP="006666BA" w:rsidRDefault="00746A16" w14:paraId="631A03B0" w14:textId="77777777">
      <w:pPr>
        <w:spacing w:line="480" w:lineRule="auto"/>
        <w:rPr>
          <w:rFonts w:ascii="Arial" w:hAnsi="Arial" w:cs="Arial"/>
        </w:rPr>
      </w:pPr>
    </w:p>
    <w:p w:rsidRPr="00E66B33" w:rsidR="006C5898" w:rsidP="006666BA" w:rsidRDefault="00AF01A2" w14:paraId="184EF874" w14:textId="200EA9AB">
      <w:pPr>
        <w:spacing w:line="480" w:lineRule="auto"/>
        <w:rPr>
          <w:rFonts w:ascii="Arial" w:hAnsi="Arial" w:cs="Arial"/>
          <w:b/>
          <w:bCs/>
        </w:rPr>
      </w:pPr>
      <w:r w:rsidRPr="00E66B33">
        <w:rPr>
          <w:rFonts w:ascii="Arial" w:hAnsi="Arial" w:cs="Arial"/>
          <w:b/>
          <w:bCs/>
        </w:rPr>
        <w:t>R</w:t>
      </w:r>
      <w:r w:rsidRPr="00E66B33" w:rsidR="00687BCF">
        <w:rPr>
          <w:rFonts w:ascii="Arial" w:hAnsi="Arial" w:cs="Arial"/>
          <w:b/>
          <w:bCs/>
        </w:rPr>
        <w:t xml:space="preserve">Q1: </w:t>
      </w:r>
      <w:r w:rsidRPr="00E66B33" w:rsidR="006C5898">
        <w:rPr>
          <w:rFonts w:ascii="Arial" w:hAnsi="Arial" w:cs="Arial"/>
          <w:b/>
          <w:bCs/>
        </w:rPr>
        <w:t xml:space="preserve">What are the students and </w:t>
      </w:r>
      <w:r w:rsidRPr="00E66B33" w:rsidR="004530A1">
        <w:rPr>
          <w:rFonts w:ascii="Arial" w:hAnsi="Arial" w:cs="Arial"/>
          <w:b/>
          <w:bCs/>
        </w:rPr>
        <w:t>educators’</w:t>
      </w:r>
      <w:r w:rsidRPr="00E66B33" w:rsidR="006C5898">
        <w:rPr>
          <w:rFonts w:ascii="Arial" w:hAnsi="Arial" w:cs="Arial"/>
          <w:b/>
          <w:bCs/>
        </w:rPr>
        <w:t xml:space="preserve"> perceptions on the AI tools like ChatGPT in learning outcomes and teachings at UWTSD?</w:t>
      </w:r>
    </w:p>
    <w:p w:rsidRPr="00E66B33" w:rsidR="005809A6" w:rsidP="006666BA" w:rsidRDefault="005809A6" w14:paraId="4E5743E5" w14:textId="77777777">
      <w:pPr>
        <w:spacing w:line="480" w:lineRule="auto"/>
        <w:rPr>
          <w:rFonts w:ascii="Arial" w:hAnsi="Arial" w:cs="Arial"/>
        </w:rPr>
      </w:pPr>
    </w:p>
    <w:p w:rsidRPr="00E66B33" w:rsidR="005809A6" w:rsidP="006666BA" w:rsidRDefault="005809A6" w14:paraId="6391E705" w14:textId="481C798D">
      <w:pPr>
        <w:spacing w:line="480" w:lineRule="auto"/>
        <w:rPr>
          <w:rFonts w:ascii="Arial" w:hAnsi="Arial" w:cs="Arial"/>
        </w:rPr>
      </w:pPr>
      <w:r w:rsidRPr="00E66B33">
        <w:rPr>
          <w:rFonts w:ascii="Arial" w:hAnsi="Arial" w:cs="Arial"/>
        </w:rPr>
        <w:t xml:space="preserve">This research question delves into the subjective experiences and viewpoints of both students and educators at the University of Wales Trinity Saint David regarding the use of generative AI tools, such as ChatGPT. The core objective is to </w:t>
      </w:r>
      <w:r w:rsidRPr="00E66B33" w:rsidR="0021785F">
        <w:rPr>
          <w:rFonts w:ascii="Arial" w:hAnsi="Arial" w:cs="Arial"/>
        </w:rPr>
        <w:t>evaluate</w:t>
      </w:r>
      <w:r w:rsidRPr="00E66B33">
        <w:rPr>
          <w:rFonts w:ascii="Arial" w:hAnsi="Arial" w:cs="Arial"/>
        </w:rPr>
        <w:t xml:space="preserve"> how these key stakeholders perceive AI technologies and their impact on the educational process. This understanding is </w:t>
      </w:r>
      <w:r w:rsidRPr="00E66B33" w:rsidR="0021785F">
        <w:rPr>
          <w:rFonts w:ascii="Arial" w:hAnsi="Arial" w:cs="Arial"/>
        </w:rPr>
        <w:t>vital</w:t>
      </w:r>
      <w:r w:rsidRPr="00E66B33">
        <w:rPr>
          <w:rFonts w:ascii="Arial" w:hAnsi="Arial" w:cs="Arial"/>
        </w:rPr>
        <w:t xml:space="preserve"> for evaluating the overall impact of AI in the Welsh educational context.</w:t>
      </w:r>
    </w:p>
    <w:p w:rsidRPr="00E66B33" w:rsidR="005809A6" w:rsidP="006666BA" w:rsidRDefault="005809A6" w14:paraId="6F588D0B" w14:textId="77777777">
      <w:pPr>
        <w:spacing w:line="480" w:lineRule="auto"/>
        <w:rPr>
          <w:rFonts w:ascii="Arial" w:hAnsi="Arial" w:cs="Arial"/>
        </w:rPr>
      </w:pPr>
    </w:p>
    <w:p w:rsidRPr="00E66B33" w:rsidR="005809A6" w:rsidP="006666BA" w:rsidRDefault="005809A6" w14:paraId="3327E438" w14:textId="5D36D8B2">
      <w:pPr>
        <w:spacing w:line="480" w:lineRule="auto"/>
        <w:rPr>
          <w:rFonts w:ascii="Arial" w:hAnsi="Arial" w:cs="Arial"/>
        </w:rPr>
      </w:pPr>
      <w:r w:rsidRPr="00E66B33">
        <w:rPr>
          <w:rFonts w:ascii="Arial" w:hAnsi="Arial" w:cs="Arial"/>
        </w:rPr>
        <w:t>To address this, a blend of quantitative and qualitative research methods will be employed. Quantitative</w:t>
      </w:r>
      <w:r w:rsidRPr="00E66B33" w:rsidR="007F6432">
        <w:rPr>
          <w:rFonts w:ascii="Arial" w:hAnsi="Arial" w:cs="Arial"/>
        </w:rPr>
        <w:t xml:space="preserve"> data</w:t>
      </w:r>
      <w:r w:rsidRPr="00E66B33">
        <w:rPr>
          <w:rFonts w:ascii="Arial" w:hAnsi="Arial" w:cs="Arial"/>
        </w:rPr>
        <w:t xml:space="preserve">, </w:t>
      </w:r>
      <w:r w:rsidRPr="00E66B33" w:rsidR="007F6432">
        <w:rPr>
          <w:rFonts w:ascii="Arial" w:hAnsi="Arial" w:cs="Arial"/>
        </w:rPr>
        <w:t xml:space="preserve">from </w:t>
      </w:r>
      <w:r w:rsidRPr="00E66B33">
        <w:rPr>
          <w:rFonts w:ascii="Arial" w:hAnsi="Arial" w:cs="Arial"/>
        </w:rPr>
        <w:t>survey</w:t>
      </w:r>
      <w:r w:rsidRPr="00E66B33" w:rsidR="007F6432">
        <w:rPr>
          <w:rFonts w:ascii="Arial" w:hAnsi="Arial" w:cs="Arial"/>
        </w:rPr>
        <w:t>s</w:t>
      </w:r>
      <w:r w:rsidRPr="00E66B33">
        <w:rPr>
          <w:rFonts w:ascii="Arial" w:hAnsi="Arial" w:cs="Arial"/>
        </w:rPr>
        <w:t xml:space="preserve"> will be </w:t>
      </w:r>
      <w:r w:rsidRPr="00E66B33" w:rsidR="007F6432">
        <w:rPr>
          <w:rFonts w:ascii="Arial" w:hAnsi="Arial" w:cs="Arial"/>
        </w:rPr>
        <w:t>collected</w:t>
      </w:r>
      <w:r w:rsidRPr="00E66B33">
        <w:rPr>
          <w:rFonts w:ascii="Arial" w:hAnsi="Arial" w:cs="Arial"/>
        </w:rPr>
        <w:t xml:space="preserve"> to capture a broad spectrum of perceptions among students and educators. Surveys are particularly suitable for this aspect of the research due to their efficiency, economic feasibility, and ability to represent a wide target population. They offer the advantage of collecting standardized, numerical data that can provide descriptive and explanatory insights</w:t>
      </w:r>
      <w:r w:rsidRPr="00E66B33" w:rsidR="007F6432">
        <w:rPr>
          <w:rFonts w:ascii="Arial" w:hAnsi="Arial" w:cs="Arial"/>
        </w:rPr>
        <w:t xml:space="preserve"> (</w:t>
      </w:r>
      <w:r w:rsidRPr="00E66B33" w:rsidR="00720B6F">
        <w:rPr>
          <w:rFonts w:ascii="Arial" w:hAnsi="Arial" w:cs="Arial"/>
        </w:rPr>
        <w:t xml:space="preserve">Dillman </w:t>
      </w:r>
      <w:r w:rsidRPr="00E66B33" w:rsidR="00720B6F">
        <w:rPr>
          <w:rFonts w:ascii="Arial" w:hAnsi="Arial" w:cs="Arial"/>
          <w:i/>
          <w:iCs/>
        </w:rPr>
        <w:t>et al.</w:t>
      </w:r>
      <w:r w:rsidRPr="00E66B33" w:rsidR="00720B6F">
        <w:rPr>
          <w:rFonts w:ascii="Arial" w:hAnsi="Arial" w:cs="Arial"/>
        </w:rPr>
        <w:t>, 2014</w:t>
      </w:r>
      <w:r w:rsidRPr="00E66B33" w:rsidR="007F6432">
        <w:rPr>
          <w:rFonts w:ascii="Arial" w:hAnsi="Arial" w:cs="Arial"/>
        </w:rPr>
        <w:t>)</w:t>
      </w:r>
      <w:r w:rsidRPr="00E66B33">
        <w:rPr>
          <w:rFonts w:ascii="Arial" w:hAnsi="Arial" w:cs="Arial"/>
        </w:rPr>
        <w:t>. The survey will aim to measure aspects such as satisfaction, perceived effectiveness, and emerging trends in AI tool usage.</w:t>
      </w:r>
    </w:p>
    <w:p w:rsidRPr="00E66B33" w:rsidR="005809A6" w:rsidP="006666BA" w:rsidRDefault="005809A6" w14:paraId="1C6B10B0" w14:textId="77777777">
      <w:pPr>
        <w:spacing w:line="480" w:lineRule="auto"/>
        <w:rPr>
          <w:rFonts w:ascii="Arial" w:hAnsi="Arial" w:cs="Arial"/>
        </w:rPr>
      </w:pPr>
    </w:p>
    <w:p w:rsidRPr="00E66B33" w:rsidR="005809A6" w:rsidP="006666BA" w:rsidRDefault="005809A6" w14:paraId="08B39362" w14:textId="5E666C78">
      <w:pPr>
        <w:spacing w:line="480" w:lineRule="auto"/>
        <w:rPr>
          <w:rFonts w:ascii="Arial" w:hAnsi="Arial" w:cs="Arial"/>
        </w:rPr>
      </w:pPr>
      <w:r w:rsidRPr="00E66B33">
        <w:rPr>
          <w:rFonts w:ascii="Arial" w:hAnsi="Arial" w:cs="Arial"/>
        </w:rPr>
        <w:t xml:space="preserve">Qualitatively, in-depth investigations will complement this approach to gain a deeper understanding of individual opinions, experiences, and specific instances of how generative </w:t>
      </w:r>
      <w:r w:rsidRPr="00E66B33">
        <w:rPr>
          <w:rFonts w:ascii="Arial" w:hAnsi="Arial" w:cs="Arial"/>
        </w:rPr>
        <w:lastRenderedPageBreak/>
        <w:t xml:space="preserve">AI tools have influenced learning and teaching. Qualitative research is essential in this context as it provides rich, detailed insights into the aspects of user interactions with AI, </w:t>
      </w:r>
      <w:r w:rsidRPr="00E66B33" w:rsidR="00047532">
        <w:rPr>
          <w:rFonts w:ascii="Arial" w:hAnsi="Arial" w:cs="Arial"/>
        </w:rPr>
        <w:t>about</w:t>
      </w:r>
      <w:r w:rsidRPr="00E66B33">
        <w:rPr>
          <w:rFonts w:ascii="Arial" w:hAnsi="Arial" w:cs="Arial"/>
        </w:rPr>
        <w:t xml:space="preserve"> both observable and non-observable phenomena such as attitudes, intentions, and behaviours</w:t>
      </w:r>
      <w:r w:rsidRPr="00E66B33" w:rsidR="00047532">
        <w:rPr>
          <w:rFonts w:ascii="Arial" w:hAnsi="Arial" w:cs="Arial"/>
        </w:rPr>
        <w:t xml:space="preserve"> (</w:t>
      </w:r>
      <w:r w:rsidRPr="00E66B33" w:rsidR="004158A8">
        <w:rPr>
          <w:rFonts w:ascii="Arial" w:hAnsi="Arial" w:cs="Arial"/>
        </w:rPr>
        <w:t>Gonzales</w:t>
      </w:r>
      <w:r w:rsidRPr="00E66B33" w:rsidR="00274335">
        <w:rPr>
          <w:rFonts w:ascii="Arial" w:hAnsi="Arial" w:cs="Arial"/>
        </w:rPr>
        <w:t>, Brown and Slate</w:t>
      </w:r>
      <w:r w:rsidRPr="00E66B33" w:rsidR="004158A8">
        <w:rPr>
          <w:rFonts w:ascii="Arial" w:hAnsi="Arial" w:cs="Arial"/>
        </w:rPr>
        <w:t>, 2008</w:t>
      </w:r>
      <w:r w:rsidRPr="00E66B33" w:rsidR="00047532">
        <w:rPr>
          <w:rFonts w:ascii="Arial" w:hAnsi="Arial" w:cs="Arial"/>
        </w:rPr>
        <w:t>)</w:t>
      </w:r>
      <w:r w:rsidRPr="00E66B33">
        <w:rPr>
          <w:rFonts w:ascii="Arial" w:hAnsi="Arial" w:cs="Arial"/>
        </w:rPr>
        <w:t>.</w:t>
      </w:r>
    </w:p>
    <w:p w:rsidRPr="00E66B33" w:rsidR="005809A6" w:rsidP="006666BA" w:rsidRDefault="005809A6" w14:paraId="3D089B8B" w14:textId="77777777">
      <w:pPr>
        <w:spacing w:line="480" w:lineRule="auto"/>
        <w:rPr>
          <w:rFonts w:ascii="Arial" w:hAnsi="Arial" w:cs="Arial"/>
        </w:rPr>
      </w:pPr>
    </w:p>
    <w:p w:rsidRPr="00E66B33" w:rsidR="002C5152" w:rsidP="006666BA" w:rsidRDefault="002C5152" w14:paraId="0A8CAA87" w14:textId="0BD57DFD">
      <w:pPr>
        <w:spacing w:line="480" w:lineRule="auto"/>
        <w:rPr>
          <w:rFonts w:ascii="Arial" w:hAnsi="Arial" w:cs="Arial"/>
          <w:b/>
          <w:bCs/>
        </w:rPr>
      </w:pPr>
      <w:r w:rsidRPr="00E66B33">
        <w:rPr>
          <w:rFonts w:ascii="Arial" w:hAnsi="Arial" w:cs="Arial"/>
          <w:b/>
          <w:bCs/>
        </w:rPr>
        <w:t>RQ2: How have AI technologies been adopted within UWTSD, and what factors have influenced this adoption?</w:t>
      </w:r>
    </w:p>
    <w:p w:rsidRPr="00E66B33" w:rsidR="00274335" w:rsidP="006666BA" w:rsidRDefault="00274335" w14:paraId="5A299494" w14:textId="77777777">
      <w:pPr>
        <w:spacing w:line="480" w:lineRule="auto"/>
        <w:rPr>
          <w:rFonts w:ascii="Arial" w:hAnsi="Arial" w:cs="Arial"/>
        </w:rPr>
      </w:pPr>
    </w:p>
    <w:p w:rsidRPr="00E66B33" w:rsidR="003E6468" w:rsidP="006666BA" w:rsidRDefault="003E6468" w14:paraId="1DBF4C98" w14:textId="46B16CE9">
      <w:pPr>
        <w:spacing w:line="480" w:lineRule="auto"/>
        <w:rPr>
          <w:rFonts w:ascii="Arial" w:hAnsi="Arial" w:cs="Arial"/>
        </w:rPr>
      </w:pPr>
      <w:r w:rsidRPr="00E66B33">
        <w:rPr>
          <w:rFonts w:ascii="Arial" w:hAnsi="Arial" w:cs="Arial"/>
        </w:rPr>
        <w:t xml:space="preserve">RQ2 aims to shed light on the intricacies of generative AI adoption within UWTSD. This inquiry is particularly significant given the limited existing research on generative AI in the Welsh educational setting. By concentrating on UWTSD, this research can provide context-specific insights, invaluable for institutional strategy and </w:t>
      </w:r>
      <w:r w:rsidRPr="00E66B33" w:rsidR="00370E46">
        <w:rPr>
          <w:rFonts w:ascii="Arial" w:hAnsi="Arial" w:cs="Arial"/>
        </w:rPr>
        <w:t>policymaking</w:t>
      </w:r>
      <w:r w:rsidRPr="00E66B33">
        <w:rPr>
          <w:rFonts w:ascii="Arial" w:hAnsi="Arial" w:cs="Arial"/>
        </w:rPr>
        <w:t>.</w:t>
      </w:r>
    </w:p>
    <w:p w:rsidRPr="00E66B33" w:rsidR="003E6468" w:rsidP="006666BA" w:rsidRDefault="003E6468" w14:paraId="518691E0" w14:textId="77777777">
      <w:pPr>
        <w:spacing w:line="480" w:lineRule="auto"/>
        <w:rPr>
          <w:rFonts w:ascii="Arial" w:hAnsi="Arial" w:cs="Arial"/>
        </w:rPr>
      </w:pPr>
    </w:p>
    <w:p w:rsidRPr="00E66B33" w:rsidR="003E6468" w:rsidP="006666BA" w:rsidRDefault="003E6468" w14:paraId="32972268" w14:textId="4883D6DD">
      <w:pPr>
        <w:spacing w:line="480" w:lineRule="auto"/>
        <w:rPr>
          <w:rFonts w:ascii="Arial" w:hAnsi="Arial" w:cs="Arial"/>
        </w:rPr>
      </w:pPr>
      <w:r w:rsidRPr="00E66B33">
        <w:rPr>
          <w:rFonts w:ascii="Arial" w:hAnsi="Arial" w:cs="Arial"/>
        </w:rPr>
        <w:t xml:space="preserve">To effectively address this question, </w:t>
      </w:r>
      <w:r w:rsidRPr="00E66B33" w:rsidR="00604F75">
        <w:rPr>
          <w:rFonts w:ascii="Arial" w:hAnsi="Arial" w:cs="Arial"/>
        </w:rPr>
        <w:t xml:space="preserve">both quantitative and </w:t>
      </w:r>
      <w:r w:rsidRPr="00E66B33">
        <w:rPr>
          <w:rFonts w:ascii="Arial" w:hAnsi="Arial" w:cs="Arial"/>
        </w:rPr>
        <w:t>qualitative data collection is essential. Gathering insights from a diverse group, including students, educators, university administrators, and IT staff</w:t>
      </w:r>
      <w:r w:rsidRPr="00E66B33" w:rsidR="00E63894">
        <w:rPr>
          <w:rFonts w:ascii="Arial" w:hAnsi="Arial" w:cs="Arial"/>
        </w:rPr>
        <w:t>s</w:t>
      </w:r>
      <w:r w:rsidRPr="00E66B33">
        <w:rPr>
          <w:rFonts w:ascii="Arial" w:hAnsi="Arial" w:cs="Arial"/>
        </w:rPr>
        <w:t xml:space="preserve">, will be critical. This </w:t>
      </w:r>
      <w:r w:rsidRPr="00E66B33" w:rsidR="00604F75">
        <w:rPr>
          <w:rFonts w:ascii="Arial" w:hAnsi="Arial" w:cs="Arial"/>
        </w:rPr>
        <w:t xml:space="preserve">mixed </w:t>
      </w:r>
      <w:r w:rsidRPr="00E66B33">
        <w:rPr>
          <w:rFonts w:ascii="Arial" w:hAnsi="Arial" w:cs="Arial"/>
        </w:rPr>
        <w:t xml:space="preserve">approach </w:t>
      </w:r>
      <w:r w:rsidRPr="00E66B33" w:rsidR="00E63894">
        <w:rPr>
          <w:rFonts w:ascii="Arial" w:hAnsi="Arial" w:cs="Arial"/>
        </w:rPr>
        <w:t>may</w:t>
      </w:r>
      <w:r w:rsidRPr="00E66B33">
        <w:rPr>
          <w:rFonts w:ascii="Arial" w:hAnsi="Arial" w:cs="Arial"/>
        </w:rPr>
        <w:t xml:space="preserve"> enable a comprehensive understanding of the decision-making processes, challenges faced, and strategies implemented throughout the AI integration journey. </w:t>
      </w:r>
    </w:p>
    <w:p w:rsidRPr="00E66B33" w:rsidR="003E6468" w:rsidP="006666BA" w:rsidRDefault="003E6468" w14:paraId="71713052" w14:textId="77777777">
      <w:pPr>
        <w:spacing w:line="480" w:lineRule="auto"/>
        <w:rPr>
          <w:rFonts w:ascii="Arial" w:hAnsi="Arial" w:cs="Arial"/>
        </w:rPr>
      </w:pPr>
    </w:p>
    <w:p w:rsidRPr="00E66B33" w:rsidR="00746A16" w:rsidP="006666BA" w:rsidRDefault="002C5152" w14:paraId="28095518" w14:textId="6E61F95B">
      <w:pPr>
        <w:spacing w:line="480" w:lineRule="auto"/>
        <w:rPr>
          <w:rFonts w:ascii="Arial" w:hAnsi="Arial" w:cs="Arial"/>
          <w:b/>
          <w:bCs/>
        </w:rPr>
      </w:pPr>
      <w:r w:rsidRPr="00E66B33">
        <w:rPr>
          <w:rFonts w:ascii="Arial" w:hAnsi="Arial" w:cs="Arial"/>
          <w:b/>
          <w:bCs/>
        </w:rPr>
        <w:t xml:space="preserve">RQ3: </w:t>
      </w:r>
      <w:r w:rsidRPr="00E66B33" w:rsidR="009945CC">
        <w:rPr>
          <w:rFonts w:ascii="Arial" w:hAnsi="Arial" w:cs="Arial"/>
          <w:b/>
          <w:bCs/>
        </w:rPr>
        <w:t>What are the perceived barriers to the adoption of ChatGPT and similar AI tools in university settings?</w:t>
      </w:r>
    </w:p>
    <w:p w:rsidRPr="00E66B33" w:rsidR="00370E46" w:rsidP="006666BA" w:rsidRDefault="00370E46" w14:paraId="30A19F9F" w14:textId="0800DD11">
      <w:pPr>
        <w:spacing w:line="480" w:lineRule="auto"/>
        <w:rPr>
          <w:rFonts w:ascii="Arial" w:hAnsi="Arial" w:cs="Arial"/>
        </w:rPr>
      </w:pPr>
    </w:p>
    <w:p w:rsidRPr="00E66B33" w:rsidR="00370E46" w:rsidP="006666BA" w:rsidRDefault="00370E46" w14:paraId="630A768F" w14:textId="58FED02D">
      <w:pPr>
        <w:spacing w:line="480" w:lineRule="auto"/>
        <w:rPr>
          <w:rFonts w:ascii="Arial" w:hAnsi="Arial" w:cs="Arial"/>
        </w:rPr>
      </w:pPr>
      <w:r w:rsidRPr="00E66B33">
        <w:rPr>
          <w:rFonts w:ascii="Arial" w:hAnsi="Arial" w:cs="Arial"/>
        </w:rPr>
        <w:t xml:space="preserve">RQ3 </w:t>
      </w:r>
      <w:r w:rsidRPr="00E66B33" w:rsidR="00604F75">
        <w:rPr>
          <w:rFonts w:ascii="Arial" w:hAnsi="Arial" w:cs="Arial"/>
        </w:rPr>
        <w:t>centres</w:t>
      </w:r>
      <w:r w:rsidRPr="00E66B33">
        <w:rPr>
          <w:rFonts w:ascii="Arial" w:hAnsi="Arial" w:cs="Arial"/>
        </w:rPr>
        <w:t xml:space="preserve"> on a crucial aspect of technological integration - understanding and overcoming the barriers to implementing AI tools at the UWTSD. Recognizing these barriers is a </w:t>
      </w:r>
      <w:r w:rsidRPr="00E66B33" w:rsidR="00604F75">
        <w:rPr>
          <w:rFonts w:ascii="Arial" w:hAnsi="Arial" w:cs="Arial"/>
        </w:rPr>
        <w:t>key</w:t>
      </w:r>
      <w:r w:rsidRPr="00E66B33">
        <w:rPr>
          <w:rFonts w:ascii="Arial" w:hAnsi="Arial" w:cs="Arial"/>
        </w:rPr>
        <w:t xml:space="preserve"> step </w:t>
      </w:r>
      <w:r w:rsidRPr="00E66B33">
        <w:rPr>
          <w:rFonts w:ascii="Arial" w:hAnsi="Arial" w:cs="Arial"/>
        </w:rPr>
        <w:lastRenderedPageBreak/>
        <w:t xml:space="preserve">toward facilitating </w:t>
      </w:r>
      <w:r w:rsidRPr="00E66B33" w:rsidR="00B87340">
        <w:rPr>
          <w:rFonts w:ascii="Arial" w:hAnsi="Arial" w:cs="Arial"/>
        </w:rPr>
        <w:t xml:space="preserve">new </w:t>
      </w:r>
      <w:r w:rsidRPr="00E66B33">
        <w:rPr>
          <w:rFonts w:ascii="Arial" w:hAnsi="Arial" w:cs="Arial"/>
        </w:rPr>
        <w:t xml:space="preserve">technology. This research will </w:t>
      </w:r>
      <w:r w:rsidRPr="00E66B33" w:rsidR="00B87340">
        <w:rPr>
          <w:rFonts w:ascii="Arial" w:hAnsi="Arial" w:cs="Arial"/>
        </w:rPr>
        <w:t>delve</w:t>
      </w:r>
      <w:r w:rsidRPr="00E66B33">
        <w:rPr>
          <w:rFonts w:ascii="Arial" w:hAnsi="Arial" w:cs="Arial"/>
        </w:rPr>
        <w:t xml:space="preserve"> into the specific context of UWTSD, but its findings regarding AI implementation challenges could have broader applications for other </w:t>
      </w:r>
      <w:r w:rsidRPr="00E66B33" w:rsidR="00B87340">
        <w:rPr>
          <w:rFonts w:ascii="Arial" w:hAnsi="Arial" w:cs="Arial"/>
        </w:rPr>
        <w:t>institutions</w:t>
      </w:r>
      <w:r w:rsidRPr="00E66B33">
        <w:rPr>
          <w:rFonts w:ascii="Arial" w:hAnsi="Arial" w:cs="Arial"/>
        </w:rPr>
        <w:t xml:space="preserve"> in the UK.</w:t>
      </w:r>
      <w:r w:rsidRPr="00E66B33" w:rsidR="00167D22">
        <w:rPr>
          <w:rFonts w:ascii="Arial" w:hAnsi="Arial" w:cs="Arial"/>
        </w:rPr>
        <w:t xml:space="preserve"> </w:t>
      </w:r>
      <w:r w:rsidRPr="00E66B33">
        <w:rPr>
          <w:rFonts w:ascii="Arial" w:hAnsi="Arial" w:cs="Arial"/>
        </w:rPr>
        <w:t xml:space="preserve">This question aims to uncover not just practical </w:t>
      </w:r>
      <w:r w:rsidRPr="00E66B33" w:rsidR="00B87340">
        <w:rPr>
          <w:rFonts w:ascii="Arial" w:hAnsi="Arial" w:cs="Arial"/>
        </w:rPr>
        <w:t>problems</w:t>
      </w:r>
      <w:r w:rsidRPr="00E66B33">
        <w:rPr>
          <w:rFonts w:ascii="Arial" w:hAnsi="Arial" w:cs="Arial"/>
        </w:rPr>
        <w:t>, such as technological infrastructure or training needs, but also potential ethical concerns associated with AI tool usage</w:t>
      </w:r>
      <w:r w:rsidRPr="00E66B33" w:rsidR="001E3BE8">
        <w:rPr>
          <w:rFonts w:ascii="Arial" w:hAnsi="Arial" w:cs="Arial"/>
        </w:rPr>
        <w:t>, for example, academic integrity</w:t>
      </w:r>
      <w:r w:rsidRPr="00E66B33" w:rsidR="00B87340">
        <w:rPr>
          <w:rFonts w:ascii="Arial" w:hAnsi="Arial" w:cs="Arial"/>
        </w:rPr>
        <w:t xml:space="preserve"> (</w:t>
      </w:r>
      <w:r w:rsidRPr="00E66B33" w:rsidR="00E27F30">
        <w:rPr>
          <w:rFonts w:ascii="Arial" w:hAnsi="Arial" w:cs="Arial"/>
        </w:rPr>
        <w:t xml:space="preserve">Nguyen </w:t>
      </w:r>
      <w:r w:rsidRPr="00E66B33" w:rsidR="00E27F30">
        <w:rPr>
          <w:rFonts w:ascii="Arial" w:hAnsi="Arial" w:cs="Arial"/>
          <w:i/>
          <w:iCs/>
        </w:rPr>
        <w:t>et al.</w:t>
      </w:r>
      <w:r w:rsidRPr="00E66B33" w:rsidR="00E27F30">
        <w:rPr>
          <w:rFonts w:ascii="Arial" w:hAnsi="Arial" w:cs="Arial"/>
        </w:rPr>
        <w:t>, 2023</w:t>
      </w:r>
      <w:r w:rsidRPr="00E66B33" w:rsidR="00B87340">
        <w:rPr>
          <w:rFonts w:ascii="Arial" w:hAnsi="Arial" w:cs="Arial"/>
        </w:rPr>
        <w:t>)</w:t>
      </w:r>
      <w:r w:rsidRPr="00E66B33">
        <w:rPr>
          <w:rFonts w:ascii="Arial" w:hAnsi="Arial" w:cs="Arial"/>
        </w:rPr>
        <w:t>. These insights could pave the way for future research focused on the ethical dimensions of AI in education.</w:t>
      </w:r>
    </w:p>
    <w:p w:rsidRPr="00E66B33" w:rsidR="00370E46" w:rsidP="006666BA" w:rsidRDefault="00370E46" w14:paraId="23733813" w14:textId="77777777">
      <w:pPr>
        <w:spacing w:line="480" w:lineRule="auto"/>
        <w:rPr>
          <w:rFonts w:ascii="Arial" w:hAnsi="Arial" w:cs="Arial"/>
        </w:rPr>
      </w:pPr>
    </w:p>
    <w:p w:rsidRPr="00E66B33" w:rsidR="00370E46" w:rsidP="006666BA" w:rsidRDefault="00370E46" w14:paraId="3F2D3A05" w14:textId="52D3636E">
      <w:pPr>
        <w:spacing w:line="480" w:lineRule="auto"/>
        <w:rPr>
          <w:rFonts w:ascii="Arial" w:hAnsi="Arial" w:cs="Arial"/>
        </w:rPr>
      </w:pPr>
      <w:r w:rsidRPr="00E66B33">
        <w:rPr>
          <w:rFonts w:ascii="Arial" w:hAnsi="Arial" w:cs="Arial"/>
        </w:rPr>
        <w:t xml:space="preserve">To tackle this question, </w:t>
      </w:r>
      <w:r w:rsidRPr="00E66B33" w:rsidR="00167D22">
        <w:rPr>
          <w:rFonts w:ascii="Arial" w:hAnsi="Arial" w:cs="Arial"/>
        </w:rPr>
        <w:t>q</w:t>
      </w:r>
      <w:r w:rsidRPr="00E66B33">
        <w:rPr>
          <w:rFonts w:ascii="Arial" w:hAnsi="Arial" w:cs="Arial"/>
        </w:rPr>
        <w:t xml:space="preserve">uantitative data, collected through surveys, will provide a broad overview of perceived barriers across the university. This method is efficient for </w:t>
      </w:r>
      <w:r w:rsidRPr="00E66B33" w:rsidR="00167D22">
        <w:rPr>
          <w:rFonts w:ascii="Arial" w:hAnsi="Arial" w:cs="Arial"/>
        </w:rPr>
        <w:t>measuring</w:t>
      </w:r>
      <w:r w:rsidRPr="00E66B33">
        <w:rPr>
          <w:rFonts w:ascii="Arial" w:hAnsi="Arial" w:cs="Arial"/>
        </w:rPr>
        <w:t xml:space="preserve"> general trends and identifying common challenges encountered by a wide range of stakeholders.</w:t>
      </w:r>
      <w:r w:rsidRPr="00E66B33" w:rsidR="00167D22">
        <w:rPr>
          <w:rFonts w:ascii="Arial" w:hAnsi="Arial" w:cs="Arial"/>
        </w:rPr>
        <w:t xml:space="preserve"> Q</w:t>
      </w:r>
      <w:r w:rsidRPr="00E66B33">
        <w:rPr>
          <w:rFonts w:ascii="Arial" w:hAnsi="Arial" w:cs="Arial"/>
        </w:rPr>
        <w:t xml:space="preserve">ualitative data will offer a deeper dive into the experiences and perceptions of different groups within the university, such as various departments or demographic segments. </w:t>
      </w:r>
    </w:p>
    <w:p w:rsidRPr="00E66B33" w:rsidR="00370E46" w:rsidP="006666BA" w:rsidRDefault="00370E46" w14:paraId="4517B4A6" w14:textId="77777777">
      <w:pPr>
        <w:spacing w:line="480" w:lineRule="auto"/>
        <w:rPr>
          <w:rFonts w:ascii="Arial" w:hAnsi="Arial" w:cs="Arial"/>
        </w:rPr>
      </w:pPr>
    </w:p>
    <w:p w:rsidRPr="00E66B33" w:rsidR="001446CF" w:rsidP="006666BA" w:rsidRDefault="0060278D" w14:paraId="2C75E85C" w14:textId="44FE17EA">
      <w:pPr>
        <w:spacing w:line="480" w:lineRule="auto"/>
        <w:rPr>
          <w:rFonts w:ascii="Arial" w:hAnsi="Arial" w:cs="Arial"/>
        </w:rPr>
      </w:pPr>
      <w:r w:rsidRPr="00E66B33">
        <w:rPr>
          <w:rFonts w:ascii="Arial" w:hAnsi="Arial" w:cs="Arial"/>
        </w:rPr>
        <w:t>This research, aligning with the pragmatic approach as described by Creswell and Plano Clark</w:t>
      </w:r>
      <w:r w:rsidRPr="00E66B33" w:rsidR="00F16681">
        <w:rPr>
          <w:rFonts w:ascii="Arial" w:hAnsi="Arial" w:cs="Arial"/>
        </w:rPr>
        <w:t xml:space="preserve"> (2011, p.40)</w:t>
      </w:r>
      <w:r w:rsidRPr="00E66B33">
        <w:rPr>
          <w:rFonts w:ascii="Arial" w:hAnsi="Arial" w:cs="Arial"/>
        </w:rPr>
        <w:t xml:space="preserve">, integrates both quantitative and qualitative data. This methodological flexibility is driven by the research questions and practicality, </w:t>
      </w:r>
      <w:r w:rsidRPr="00E66B33" w:rsidR="00F16681">
        <w:rPr>
          <w:rFonts w:ascii="Arial" w:hAnsi="Arial" w:cs="Arial"/>
        </w:rPr>
        <w:t>favouring</w:t>
      </w:r>
      <w:r w:rsidRPr="00E66B33">
        <w:rPr>
          <w:rFonts w:ascii="Arial" w:hAnsi="Arial" w:cs="Arial"/>
        </w:rPr>
        <w:t xml:space="preserve"> the use of diverse approaches for comprehensive insights. The pragmatic approach, suitable for complex fields like AI in education, combines broad statistical data with in-depth contextual understanding, ensuring findings are robust and </w:t>
      </w:r>
      <w:r w:rsidRPr="00E66B33" w:rsidR="00F16681">
        <w:rPr>
          <w:rFonts w:ascii="Arial" w:hAnsi="Arial" w:cs="Arial"/>
        </w:rPr>
        <w:t>balanced</w:t>
      </w:r>
      <w:r w:rsidRPr="00E66B33">
        <w:rPr>
          <w:rFonts w:ascii="Arial" w:hAnsi="Arial" w:cs="Arial"/>
        </w:rPr>
        <w:t>.</w:t>
      </w:r>
    </w:p>
    <w:p w:rsidRPr="00E66B33" w:rsidR="00370E46" w:rsidP="006666BA" w:rsidRDefault="00370E46" w14:paraId="007330C5" w14:textId="129A4F80">
      <w:pPr>
        <w:spacing w:line="480" w:lineRule="auto"/>
        <w:rPr>
          <w:rFonts w:ascii="Arial" w:hAnsi="Arial" w:cs="Arial"/>
        </w:rPr>
      </w:pPr>
    </w:p>
    <w:p w:rsidRPr="00E66B33" w:rsidR="002E7EBE" w:rsidP="006666BA" w:rsidRDefault="002E7EBE" w14:paraId="0F56D154" w14:textId="77EE854E">
      <w:pPr>
        <w:spacing w:line="480" w:lineRule="auto"/>
        <w:rPr>
          <w:rFonts w:ascii="Arial" w:hAnsi="Arial" w:cs="Arial"/>
          <w:b/>
          <w:bCs/>
        </w:rPr>
      </w:pPr>
      <w:r w:rsidRPr="00E66B33">
        <w:rPr>
          <w:rFonts w:ascii="Arial" w:hAnsi="Arial" w:cs="Arial"/>
          <w:b/>
          <w:bCs/>
        </w:rPr>
        <w:t>Conclusion</w:t>
      </w:r>
    </w:p>
    <w:p w:rsidRPr="00E66B33" w:rsidR="002E7EBE" w:rsidP="006666BA" w:rsidRDefault="002E7EBE" w14:paraId="19802A97" w14:textId="77777777">
      <w:pPr>
        <w:spacing w:line="480" w:lineRule="auto"/>
        <w:rPr>
          <w:rFonts w:ascii="Arial" w:hAnsi="Arial" w:cs="Arial"/>
        </w:rPr>
      </w:pPr>
    </w:p>
    <w:p w:rsidRPr="00E66B33" w:rsidR="00BF0C5F" w:rsidP="006666BA" w:rsidRDefault="00BF0C5F" w14:paraId="47CFBD47" w14:textId="2931254D">
      <w:pPr>
        <w:spacing w:line="480" w:lineRule="auto"/>
        <w:rPr>
          <w:rFonts w:ascii="Arial" w:hAnsi="Arial" w:cs="Arial"/>
        </w:rPr>
      </w:pPr>
      <w:r w:rsidRPr="00E66B33">
        <w:rPr>
          <w:rFonts w:ascii="Arial" w:hAnsi="Arial" w:cs="Arial"/>
        </w:rPr>
        <w:lastRenderedPageBreak/>
        <w:t>In conclusion, this research initiative is poised to contribute significantly to the evolving discourse on AI in education, specifically within the context of Welsh higher education institutions. By delving into the ethical dimensions, examining the implications on learning and skill development, the study aims to provide comprehensive insights into both the benefits and challenges posed by AI technologies like ChatGPT. Importantly, it seeks to understand the varied perceptions of students and educators, thereby offering a balanced view of AI's impact in the academic realm.</w:t>
      </w:r>
    </w:p>
    <w:p w:rsidRPr="00E66B33" w:rsidR="00BF0C5F" w:rsidP="006666BA" w:rsidRDefault="00BF0C5F" w14:paraId="079D20CB" w14:textId="77777777">
      <w:pPr>
        <w:spacing w:line="480" w:lineRule="auto"/>
        <w:rPr>
          <w:rFonts w:ascii="Arial" w:hAnsi="Arial" w:cs="Arial"/>
        </w:rPr>
      </w:pPr>
    </w:p>
    <w:p w:rsidRPr="00E66B33" w:rsidR="002E7EBE" w:rsidP="006666BA" w:rsidRDefault="00BF0C5F" w14:paraId="75AB6DC4" w14:textId="0041CDA4">
      <w:pPr>
        <w:spacing w:line="480" w:lineRule="auto"/>
        <w:rPr>
          <w:rFonts w:ascii="Arial" w:hAnsi="Arial" w:cs="Arial"/>
        </w:rPr>
      </w:pPr>
      <w:r w:rsidRPr="00E66B33">
        <w:rPr>
          <w:rFonts w:ascii="Arial" w:hAnsi="Arial" w:cs="Arial"/>
        </w:rPr>
        <w:t xml:space="preserve">This study, while focused on the Welsh context, has the potential to inform broader discussions on AI in education. It </w:t>
      </w:r>
      <w:r w:rsidRPr="00E66B33">
        <w:rPr>
          <w:rFonts w:ascii="Arial" w:hAnsi="Arial" w:cs="Arial"/>
        </w:rPr>
        <w:t>features</w:t>
      </w:r>
      <w:r w:rsidRPr="00E66B33">
        <w:rPr>
          <w:rFonts w:ascii="Arial" w:hAnsi="Arial" w:cs="Arial"/>
        </w:rPr>
        <w:t xml:space="preserve"> the necessity for a thoughtful and informed approach to integrating AI technologies in teaching and learning processes. </w:t>
      </w:r>
      <w:r w:rsidRPr="00E66B33" w:rsidR="001E3BE8">
        <w:rPr>
          <w:rFonts w:ascii="Arial" w:hAnsi="Arial" w:cs="Arial"/>
        </w:rPr>
        <w:t>T</w:t>
      </w:r>
      <w:r w:rsidRPr="00E66B33">
        <w:rPr>
          <w:rFonts w:ascii="Arial" w:hAnsi="Arial" w:cs="Arial"/>
        </w:rPr>
        <w:t>he research highlights the need for a collaborative effort among educational institutions, policymakers, and AI developers to navigate the complexities of AI in education.</w:t>
      </w:r>
      <w:r w:rsidRPr="00E66B33" w:rsidR="007E0001">
        <w:rPr>
          <w:rFonts w:ascii="Arial" w:hAnsi="Arial" w:cs="Arial"/>
        </w:rPr>
        <w:t xml:space="preserve"> </w:t>
      </w:r>
      <w:r w:rsidRPr="00E66B33">
        <w:rPr>
          <w:rFonts w:ascii="Arial" w:hAnsi="Arial" w:cs="Arial"/>
        </w:rPr>
        <w:t xml:space="preserve">Ultimately, the findings from this research </w:t>
      </w:r>
      <w:r w:rsidRPr="00E66B33" w:rsidR="007E0001">
        <w:rPr>
          <w:rFonts w:ascii="Arial" w:hAnsi="Arial" w:cs="Arial"/>
        </w:rPr>
        <w:t>could be</w:t>
      </w:r>
      <w:r w:rsidRPr="00E66B33">
        <w:rPr>
          <w:rFonts w:ascii="Arial" w:hAnsi="Arial" w:cs="Arial"/>
        </w:rPr>
        <w:t xml:space="preserve"> expected to serve as a guiding framework for the effective and ethical implementation of AI technologies in higher education, thereby enhancing the learning experience and promoting </w:t>
      </w:r>
      <w:r w:rsidRPr="00E66B33" w:rsidR="004266D5">
        <w:rPr>
          <w:rFonts w:ascii="Arial" w:hAnsi="Arial" w:cs="Arial"/>
        </w:rPr>
        <w:t>just</w:t>
      </w:r>
      <w:r w:rsidRPr="00E66B33">
        <w:rPr>
          <w:rFonts w:ascii="Arial" w:hAnsi="Arial" w:cs="Arial"/>
        </w:rPr>
        <w:t xml:space="preserve"> access to technology.</w:t>
      </w:r>
    </w:p>
    <w:p w:rsidR="00393AF3" w:rsidP="006666BA" w:rsidRDefault="00393AF3" w14:paraId="20D2AB85" w14:textId="77777777">
      <w:pPr>
        <w:spacing w:line="480" w:lineRule="auto"/>
        <w:rPr>
          <w:rFonts w:ascii="Arial" w:hAnsi="Arial" w:cs="Arial"/>
        </w:rPr>
      </w:pPr>
    </w:p>
    <w:p w:rsidR="008E096D" w:rsidP="006666BA" w:rsidRDefault="008E096D" w14:paraId="56F4AF4F" w14:textId="77777777">
      <w:pPr>
        <w:spacing w:line="480" w:lineRule="auto"/>
        <w:rPr>
          <w:rFonts w:ascii="Arial" w:hAnsi="Arial" w:cs="Arial"/>
        </w:rPr>
      </w:pPr>
    </w:p>
    <w:p w:rsidR="008E096D" w:rsidP="006666BA" w:rsidRDefault="008E096D" w14:paraId="18FCFD25" w14:textId="77777777">
      <w:pPr>
        <w:spacing w:line="480" w:lineRule="auto"/>
        <w:rPr>
          <w:rFonts w:ascii="Arial" w:hAnsi="Arial" w:cs="Arial"/>
        </w:rPr>
      </w:pPr>
    </w:p>
    <w:p w:rsidR="008E096D" w:rsidP="006666BA" w:rsidRDefault="008E096D" w14:paraId="4FE3035C" w14:textId="77777777">
      <w:pPr>
        <w:spacing w:line="480" w:lineRule="auto"/>
        <w:rPr>
          <w:rFonts w:ascii="Arial" w:hAnsi="Arial" w:cs="Arial"/>
        </w:rPr>
      </w:pPr>
    </w:p>
    <w:p w:rsidR="008E096D" w:rsidP="006666BA" w:rsidRDefault="008E096D" w14:paraId="782B0558" w14:textId="77777777">
      <w:pPr>
        <w:spacing w:line="480" w:lineRule="auto"/>
        <w:rPr>
          <w:rFonts w:ascii="Arial" w:hAnsi="Arial" w:cs="Arial"/>
        </w:rPr>
      </w:pPr>
    </w:p>
    <w:p w:rsidR="008E096D" w:rsidP="006666BA" w:rsidRDefault="008E096D" w14:paraId="2CFB347F" w14:textId="77777777">
      <w:pPr>
        <w:spacing w:line="480" w:lineRule="auto"/>
        <w:rPr>
          <w:rFonts w:ascii="Arial" w:hAnsi="Arial" w:cs="Arial"/>
        </w:rPr>
      </w:pPr>
    </w:p>
    <w:p w:rsidR="008E096D" w:rsidP="006666BA" w:rsidRDefault="008E096D" w14:paraId="40D31BC4" w14:textId="77777777">
      <w:pPr>
        <w:spacing w:line="480" w:lineRule="auto"/>
        <w:rPr>
          <w:rFonts w:ascii="Arial" w:hAnsi="Arial" w:cs="Arial"/>
        </w:rPr>
      </w:pPr>
    </w:p>
    <w:p w:rsidRPr="00E66B33" w:rsidR="008E096D" w:rsidP="006666BA" w:rsidRDefault="008E096D" w14:paraId="206863C1" w14:textId="77777777">
      <w:pPr>
        <w:spacing w:line="480" w:lineRule="auto"/>
        <w:rPr>
          <w:rFonts w:ascii="Arial" w:hAnsi="Arial" w:cs="Arial"/>
        </w:rPr>
      </w:pPr>
    </w:p>
    <w:p w:rsidRPr="00E66B33" w:rsidR="00393AF3" w:rsidP="006666BA" w:rsidRDefault="00393AF3" w14:paraId="34F40AFB" w14:textId="319D4ACC">
      <w:pPr>
        <w:spacing w:line="480" w:lineRule="auto"/>
        <w:rPr>
          <w:rFonts w:ascii="Arial" w:hAnsi="Arial" w:cs="Arial"/>
          <w:b/>
          <w:bCs/>
        </w:rPr>
      </w:pPr>
      <w:r w:rsidRPr="00E66B33">
        <w:rPr>
          <w:rFonts w:ascii="Arial" w:hAnsi="Arial" w:cs="Arial"/>
          <w:b/>
          <w:bCs/>
        </w:rPr>
        <w:lastRenderedPageBreak/>
        <w:t>References</w:t>
      </w:r>
    </w:p>
    <w:p w:rsidRPr="00E66B33" w:rsidR="00484895" w:rsidP="006666BA" w:rsidRDefault="00484895" w14:paraId="61B1DD23" w14:textId="77777777">
      <w:pPr>
        <w:spacing w:line="480" w:lineRule="auto"/>
        <w:rPr>
          <w:rFonts w:ascii="Arial" w:hAnsi="Arial" w:cs="Arial"/>
        </w:rPr>
      </w:pPr>
    </w:p>
    <w:p w:rsidRPr="00E66B33" w:rsidR="0078407B" w:rsidP="006666BA" w:rsidRDefault="0078407B" w14:paraId="5CC91D21" w14:textId="77777777">
      <w:pPr>
        <w:spacing w:line="480" w:lineRule="auto"/>
        <w:rPr>
          <w:rFonts w:ascii="Arial" w:hAnsi="Arial" w:cs="Arial"/>
        </w:rPr>
      </w:pPr>
      <w:r w:rsidRPr="00E66B33">
        <w:rPr>
          <w:rFonts w:ascii="Arial" w:hAnsi="Arial" w:cs="Arial"/>
        </w:rPr>
        <w:t>Almeida, F., Faria, D. and Queirós, A. (2017) 'Strengths and Limitations of Qualitative and Quantitative Research Methods'</w:t>
      </w:r>
      <w:r w:rsidRPr="00E66B33">
        <w:rPr>
          <w:rFonts w:ascii="Arial" w:hAnsi="Arial" w:cs="Arial"/>
          <w:i/>
          <w:iCs/>
        </w:rPr>
        <w:t>, European Journal of Education Studies</w:t>
      </w:r>
      <w:r w:rsidRPr="00E66B33">
        <w:rPr>
          <w:rFonts w:ascii="Arial" w:hAnsi="Arial" w:cs="Arial"/>
        </w:rPr>
        <w:t>, 3, pp.369-387. Available at: https://doi.org/10.5281/zenodo.887089</w:t>
      </w:r>
    </w:p>
    <w:p w:rsidRPr="00E66B33" w:rsidR="0078407B" w:rsidP="006666BA" w:rsidRDefault="0078407B" w14:paraId="2A6F51D5" w14:textId="4578C440">
      <w:pPr>
        <w:spacing w:line="480" w:lineRule="auto"/>
        <w:rPr>
          <w:rFonts w:ascii="Arial" w:hAnsi="Arial" w:cs="Arial"/>
        </w:rPr>
      </w:pPr>
      <w:r w:rsidRPr="00E66B33">
        <w:rPr>
          <w:rFonts w:ascii="Arial" w:hAnsi="Arial" w:cs="Arial"/>
        </w:rPr>
        <w:t>Barrett, A. and Pack, A.</w:t>
      </w:r>
      <w:r w:rsidRPr="00E66B33" w:rsidR="005938C1">
        <w:rPr>
          <w:rFonts w:ascii="Arial" w:hAnsi="Arial" w:cs="Arial"/>
        </w:rPr>
        <w:t xml:space="preserve"> (</w:t>
      </w:r>
      <w:r w:rsidRPr="00E66B33">
        <w:rPr>
          <w:rFonts w:ascii="Arial" w:hAnsi="Arial" w:cs="Arial"/>
        </w:rPr>
        <w:t>2023</w:t>
      </w:r>
      <w:r w:rsidRPr="00E66B33" w:rsidR="005938C1">
        <w:rPr>
          <w:rFonts w:ascii="Arial" w:hAnsi="Arial" w:cs="Arial"/>
        </w:rPr>
        <w:t>)</w:t>
      </w:r>
      <w:r w:rsidRPr="00E66B33">
        <w:rPr>
          <w:rFonts w:ascii="Arial" w:hAnsi="Arial" w:cs="Arial"/>
        </w:rPr>
        <w:t xml:space="preserve"> </w:t>
      </w:r>
      <w:r w:rsidRPr="00E66B33" w:rsidR="005938C1">
        <w:rPr>
          <w:rFonts w:ascii="Arial" w:hAnsi="Arial" w:cs="Arial"/>
        </w:rPr>
        <w:t>‘</w:t>
      </w:r>
      <w:r w:rsidRPr="00E66B33">
        <w:rPr>
          <w:rFonts w:ascii="Arial" w:hAnsi="Arial" w:cs="Arial"/>
        </w:rPr>
        <w:t>Not quite eye to AI: student and teacher perspectives on the use of generative artificial intelligence in the writing process</w:t>
      </w:r>
      <w:r w:rsidRPr="00E66B33" w:rsidR="00B27CB6">
        <w:rPr>
          <w:rFonts w:ascii="Arial" w:hAnsi="Arial" w:cs="Arial"/>
        </w:rPr>
        <w:t xml:space="preserve">’, </w:t>
      </w:r>
      <w:r w:rsidRPr="00E66B33">
        <w:rPr>
          <w:rFonts w:ascii="Arial" w:hAnsi="Arial" w:cs="Arial"/>
        </w:rPr>
        <w:t xml:space="preserve">International Journal of Educational Technology in Higher Education, 20(1), </w:t>
      </w:r>
      <w:r w:rsidRPr="00E66B33" w:rsidR="00B27CB6">
        <w:rPr>
          <w:rFonts w:ascii="Arial" w:hAnsi="Arial" w:cs="Arial"/>
        </w:rPr>
        <w:t>p</w:t>
      </w:r>
      <w:r w:rsidRPr="00E66B33">
        <w:rPr>
          <w:rFonts w:ascii="Arial" w:hAnsi="Arial" w:cs="Arial"/>
        </w:rPr>
        <w:t>p.59.</w:t>
      </w:r>
    </w:p>
    <w:p w:rsidRPr="00E66B33" w:rsidR="0078407B" w:rsidP="006666BA" w:rsidRDefault="0078407B" w14:paraId="0BA31FDD" w14:textId="6D4CF021">
      <w:pPr>
        <w:spacing w:line="480" w:lineRule="auto"/>
        <w:rPr>
          <w:rFonts w:ascii="Arial" w:hAnsi="Arial" w:cs="Arial"/>
        </w:rPr>
      </w:pPr>
      <w:r w:rsidRPr="00E66B33">
        <w:rPr>
          <w:rFonts w:ascii="Arial" w:hAnsi="Arial" w:cs="Arial"/>
        </w:rPr>
        <w:t xml:space="preserve">Bearman, M., Ryan, J. and </w:t>
      </w:r>
      <w:proofErr w:type="spellStart"/>
      <w:r w:rsidRPr="00E66B33">
        <w:rPr>
          <w:rFonts w:ascii="Arial" w:hAnsi="Arial" w:cs="Arial"/>
        </w:rPr>
        <w:t>Ajjawi</w:t>
      </w:r>
      <w:proofErr w:type="spellEnd"/>
      <w:r w:rsidRPr="00E66B33">
        <w:rPr>
          <w:rFonts w:ascii="Arial" w:hAnsi="Arial" w:cs="Arial"/>
        </w:rPr>
        <w:t xml:space="preserve">, R. (2023) </w:t>
      </w:r>
      <w:r w:rsidRPr="00E66B33" w:rsidR="007A4061">
        <w:rPr>
          <w:rFonts w:ascii="Arial" w:hAnsi="Arial" w:cs="Arial"/>
        </w:rPr>
        <w:t>‘</w:t>
      </w:r>
      <w:r w:rsidRPr="00E66B33">
        <w:rPr>
          <w:rFonts w:ascii="Arial" w:hAnsi="Arial" w:cs="Arial"/>
        </w:rPr>
        <w:t>Discourses of artificial intelligence in higher education: a critical literature review</w:t>
      </w:r>
      <w:r w:rsidRPr="00E66B33" w:rsidR="007A4061">
        <w:rPr>
          <w:rFonts w:ascii="Arial" w:hAnsi="Arial" w:cs="Arial"/>
        </w:rPr>
        <w:t>’,</w:t>
      </w:r>
      <w:r w:rsidRPr="00E66B33">
        <w:rPr>
          <w:rFonts w:ascii="Arial" w:hAnsi="Arial" w:cs="Arial"/>
        </w:rPr>
        <w:t xml:space="preserve"> </w:t>
      </w:r>
      <w:r w:rsidRPr="00E66B33">
        <w:rPr>
          <w:rFonts w:ascii="Arial" w:hAnsi="Arial" w:cs="Arial"/>
          <w:i/>
          <w:iCs/>
        </w:rPr>
        <w:t>High</w:t>
      </w:r>
      <w:r w:rsidRPr="00E66B33" w:rsidR="007A4061">
        <w:rPr>
          <w:rFonts w:ascii="Arial" w:hAnsi="Arial" w:cs="Arial"/>
          <w:i/>
          <w:iCs/>
        </w:rPr>
        <w:t>er</w:t>
      </w:r>
      <w:r w:rsidRPr="00E66B33">
        <w:rPr>
          <w:rFonts w:ascii="Arial" w:hAnsi="Arial" w:cs="Arial"/>
          <w:i/>
          <w:iCs/>
        </w:rPr>
        <w:t xml:space="preserve"> Educ</w:t>
      </w:r>
      <w:r w:rsidRPr="00E66B33" w:rsidR="007A4061">
        <w:rPr>
          <w:rFonts w:ascii="Arial" w:hAnsi="Arial" w:cs="Arial"/>
          <w:i/>
          <w:iCs/>
        </w:rPr>
        <w:t>ation</w:t>
      </w:r>
      <w:r w:rsidRPr="00E66B33" w:rsidR="007A4061">
        <w:rPr>
          <w:rFonts w:ascii="Arial" w:hAnsi="Arial" w:cs="Arial"/>
        </w:rPr>
        <w:t>,</w:t>
      </w:r>
      <w:r w:rsidRPr="00E66B33">
        <w:rPr>
          <w:rFonts w:ascii="Arial" w:hAnsi="Arial" w:cs="Arial"/>
        </w:rPr>
        <w:t xml:space="preserve"> 86, </w:t>
      </w:r>
      <w:r w:rsidRPr="00E66B33" w:rsidR="007A4061">
        <w:rPr>
          <w:rFonts w:ascii="Arial" w:hAnsi="Arial" w:cs="Arial"/>
        </w:rPr>
        <w:t>pp.</w:t>
      </w:r>
      <w:r w:rsidRPr="00E66B33">
        <w:rPr>
          <w:rFonts w:ascii="Arial" w:hAnsi="Arial" w:cs="Arial"/>
        </w:rPr>
        <w:t xml:space="preserve">369–385. </w:t>
      </w:r>
      <w:r w:rsidRPr="00E66B33" w:rsidR="007A4061">
        <w:rPr>
          <w:rFonts w:ascii="Arial" w:hAnsi="Arial" w:cs="Arial"/>
        </w:rPr>
        <w:t xml:space="preserve">Available at: </w:t>
      </w:r>
      <w:r w:rsidRPr="00E66B33" w:rsidR="007A4061">
        <w:rPr>
          <w:rFonts w:ascii="Arial" w:hAnsi="Arial" w:cs="Arial"/>
        </w:rPr>
        <w:t xml:space="preserve"> </w:t>
      </w:r>
      <w:r w:rsidRPr="00E66B33">
        <w:rPr>
          <w:rFonts w:ascii="Arial" w:hAnsi="Arial" w:cs="Arial"/>
        </w:rPr>
        <w:t>https://doi.org/10.1007/s10734-022-00937-2</w:t>
      </w:r>
    </w:p>
    <w:p w:rsidRPr="00E66B33" w:rsidR="0078407B" w:rsidP="006666BA" w:rsidRDefault="0078407B" w14:paraId="0C0A1FB4" w14:textId="2179A451">
      <w:pPr>
        <w:spacing w:line="480" w:lineRule="auto"/>
        <w:rPr>
          <w:rFonts w:ascii="Arial" w:hAnsi="Arial" w:cs="Arial"/>
        </w:rPr>
      </w:pPr>
      <w:r w:rsidRPr="00E66B33">
        <w:rPr>
          <w:rFonts w:ascii="Arial" w:hAnsi="Arial" w:cs="Arial"/>
        </w:rPr>
        <w:t xml:space="preserve">Becker, S. A., Brown, M., Dahlstrom, E., Davis, A., DePaul, K., Diaz, V., &amp; Pomerantz, J. (2018) </w:t>
      </w:r>
      <w:r w:rsidRPr="00E66B33" w:rsidR="00D42500">
        <w:rPr>
          <w:rFonts w:ascii="Arial" w:hAnsi="Arial" w:cs="Arial"/>
        </w:rPr>
        <w:t>‘</w:t>
      </w:r>
      <w:r w:rsidRPr="00E66B33">
        <w:rPr>
          <w:rFonts w:ascii="Arial" w:hAnsi="Arial" w:cs="Arial"/>
        </w:rPr>
        <w:t>NMC Horizon Report: 2018 Higher Education Edition</w:t>
      </w:r>
      <w:r w:rsidRPr="00E66B33" w:rsidR="00D42500">
        <w:rPr>
          <w:rFonts w:ascii="Arial" w:hAnsi="Arial" w:cs="Arial"/>
        </w:rPr>
        <w:t>’,</w:t>
      </w:r>
      <w:r w:rsidRPr="00E66B33">
        <w:rPr>
          <w:rFonts w:ascii="Arial" w:hAnsi="Arial" w:cs="Arial"/>
        </w:rPr>
        <w:t xml:space="preserve"> </w:t>
      </w:r>
      <w:r w:rsidRPr="00E66B33">
        <w:rPr>
          <w:rFonts w:ascii="Arial" w:hAnsi="Arial" w:cs="Arial"/>
          <w:i/>
          <w:iCs/>
        </w:rPr>
        <w:t>Educause</w:t>
      </w:r>
      <w:r w:rsidRPr="00E66B33">
        <w:rPr>
          <w:rFonts w:ascii="Arial" w:hAnsi="Arial" w:cs="Arial"/>
        </w:rPr>
        <w:t xml:space="preserve">. </w:t>
      </w:r>
      <w:r w:rsidRPr="00E66B33" w:rsidR="00914ECF">
        <w:rPr>
          <w:rFonts w:ascii="Arial" w:hAnsi="Arial" w:cs="Arial"/>
        </w:rPr>
        <w:t xml:space="preserve">Available at:  </w:t>
      </w:r>
      <w:r w:rsidRPr="00E66B33" w:rsidR="00914ECF">
        <w:rPr>
          <w:rFonts w:ascii="Arial" w:hAnsi="Arial" w:cs="Arial"/>
        </w:rPr>
        <w:t xml:space="preserve"> </w:t>
      </w:r>
      <w:r w:rsidRPr="00E66B33">
        <w:rPr>
          <w:rFonts w:ascii="Arial" w:hAnsi="Arial" w:cs="Arial"/>
        </w:rPr>
        <w:t>https://library.educause.edu/~/media/files/library/2018/8/2018horizonreport.pdf</w:t>
      </w:r>
    </w:p>
    <w:p w:rsidRPr="00E66B33" w:rsidR="0078407B" w:rsidP="006666BA" w:rsidRDefault="0078407B" w14:paraId="7B6EFBA0" w14:textId="1A2B9BD8">
      <w:pPr>
        <w:spacing w:line="480" w:lineRule="auto"/>
        <w:rPr>
          <w:rFonts w:ascii="Arial" w:hAnsi="Arial" w:cs="Arial"/>
        </w:rPr>
      </w:pPr>
      <w:r w:rsidRPr="00E66B33">
        <w:rPr>
          <w:rFonts w:ascii="Arial" w:hAnsi="Arial" w:cs="Arial"/>
        </w:rPr>
        <w:t xml:space="preserve">Bin-Hady, W.R.A., Al-Kadi, A., </w:t>
      </w:r>
      <w:proofErr w:type="spellStart"/>
      <w:r w:rsidRPr="00E66B33">
        <w:rPr>
          <w:rFonts w:ascii="Arial" w:hAnsi="Arial" w:cs="Arial"/>
        </w:rPr>
        <w:t>Hazaea</w:t>
      </w:r>
      <w:proofErr w:type="spellEnd"/>
      <w:r w:rsidRPr="00E66B33">
        <w:rPr>
          <w:rFonts w:ascii="Arial" w:hAnsi="Arial" w:cs="Arial"/>
        </w:rPr>
        <w:t>, A. and Ali, J.K.M. (2023) Exploring the dimensions of ChatGPT in English language learning: A global perspective</w:t>
      </w:r>
      <w:r w:rsidRPr="00E66B33" w:rsidR="00340852">
        <w:rPr>
          <w:rFonts w:ascii="Arial" w:hAnsi="Arial" w:cs="Arial"/>
        </w:rPr>
        <w:t xml:space="preserve">, </w:t>
      </w:r>
      <w:r w:rsidRPr="00E66B33">
        <w:rPr>
          <w:rFonts w:ascii="Arial" w:hAnsi="Arial" w:cs="Arial"/>
          <w:i/>
          <w:iCs/>
        </w:rPr>
        <w:t>Library Hi Tech</w:t>
      </w:r>
      <w:r w:rsidRPr="00E66B33">
        <w:rPr>
          <w:rFonts w:ascii="Arial" w:hAnsi="Arial" w:cs="Arial"/>
        </w:rPr>
        <w:t>.</w:t>
      </w:r>
      <w:r w:rsidRPr="00E66B33" w:rsidR="00914ECF">
        <w:rPr>
          <w:rFonts w:ascii="Arial" w:hAnsi="Arial" w:cs="Arial"/>
        </w:rPr>
        <w:t xml:space="preserve"> </w:t>
      </w:r>
      <w:r w:rsidRPr="00E66B33" w:rsidR="00914ECF">
        <w:rPr>
          <w:rFonts w:ascii="Arial" w:hAnsi="Arial" w:cs="Arial"/>
        </w:rPr>
        <w:t xml:space="preserve">Available at:  </w:t>
      </w:r>
      <w:r w:rsidRPr="00E66B33" w:rsidR="003B7A4E">
        <w:rPr>
          <w:rFonts w:ascii="Arial" w:hAnsi="Arial" w:cs="Arial"/>
        </w:rPr>
        <w:t>https://doi.org/10.1108/LHT-05-2023-0200.</w:t>
      </w:r>
    </w:p>
    <w:p w:rsidRPr="00E66B33" w:rsidR="0078407B" w:rsidP="006666BA" w:rsidRDefault="0078407B" w14:paraId="6BB83504" w14:textId="77777777">
      <w:pPr>
        <w:spacing w:line="480" w:lineRule="auto"/>
        <w:rPr>
          <w:rFonts w:ascii="Arial" w:hAnsi="Arial" w:cs="Arial"/>
        </w:rPr>
      </w:pPr>
      <w:r w:rsidRPr="00E66B33">
        <w:rPr>
          <w:rFonts w:ascii="Arial" w:hAnsi="Arial" w:cs="Arial"/>
        </w:rPr>
        <w:t xml:space="preserve">Burrell, G. and Morgan, G. (1979) </w:t>
      </w:r>
      <w:r w:rsidRPr="00E66B33">
        <w:rPr>
          <w:rFonts w:ascii="Arial" w:hAnsi="Arial" w:cs="Arial"/>
          <w:i/>
          <w:iCs/>
        </w:rPr>
        <w:t>Sociological Paradigms and Organizational Analysis</w:t>
      </w:r>
      <w:r w:rsidRPr="00E66B33">
        <w:rPr>
          <w:rFonts w:ascii="Arial" w:hAnsi="Arial" w:cs="Arial"/>
        </w:rPr>
        <w:t>. London: Heinemann Educational Books.</w:t>
      </w:r>
    </w:p>
    <w:p w:rsidRPr="00E66B33" w:rsidR="0078407B" w:rsidP="006666BA" w:rsidRDefault="0078407B" w14:paraId="14D6B917" w14:textId="2F807F04">
      <w:pPr>
        <w:spacing w:line="480" w:lineRule="auto"/>
        <w:rPr>
          <w:rFonts w:ascii="Arial" w:hAnsi="Arial" w:cs="Arial"/>
        </w:rPr>
      </w:pPr>
      <w:r w:rsidRPr="00E66B33">
        <w:rPr>
          <w:rFonts w:ascii="Arial" w:hAnsi="Arial" w:cs="Arial"/>
        </w:rPr>
        <w:t xml:space="preserve">Clark, V.L.P., Creswell, J.W., Green, D.O.N. and Shope, R.J. (2008) </w:t>
      </w:r>
      <w:r w:rsidRPr="00E66B33" w:rsidR="003B7A4E">
        <w:rPr>
          <w:rFonts w:ascii="Arial" w:hAnsi="Arial" w:cs="Arial"/>
        </w:rPr>
        <w:t>‘</w:t>
      </w:r>
      <w:r w:rsidRPr="00E66B33">
        <w:rPr>
          <w:rFonts w:ascii="Arial" w:hAnsi="Arial" w:cs="Arial"/>
        </w:rPr>
        <w:t>Mixing quantitative and qualitative approaches</w:t>
      </w:r>
      <w:r w:rsidRPr="00E66B33" w:rsidR="003B7A4E">
        <w:rPr>
          <w:rFonts w:ascii="Arial" w:hAnsi="Arial" w:cs="Arial"/>
        </w:rPr>
        <w:t xml:space="preserve">’, </w:t>
      </w:r>
      <w:r w:rsidRPr="00E66B33">
        <w:rPr>
          <w:rFonts w:ascii="Arial" w:hAnsi="Arial" w:cs="Arial"/>
          <w:i/>
          <w:iCs/>
        </w:rPr>
        <w:t>Handbook of emergent methods</w:t>
      </w:r>
      <w:r w:rsidRPr="00E66B33">
        <w:rPr>
          <w:rFonts w:ascii="Arial" w:hAnsi="Arial" w:cs="Arial"/>
        </w:rPr>
        <w:t>, 363, pp.363-387.</w:t>
      </w:r>
    </w:p>
    <w:p w:rsidRPr="00E66B33" w:rsidR="0078407B" w:rsidP="006666BA" w:rsidRDefault="0078407B" w14:paraId="0C876AB8" w14:textId="08737EA8">
      <w:pPr>
        <w:spacing w:line="480" w:lineRule="auto"/>
        <w:rPr>
          <w:rFonts w:ascii="Arial" w:hAnsi="Arial" w:cs="Arial"/>
        </w:rPr>
      </w:pPr>
      <w:r w:rsidRPr="00E66B33">
        <w:rPr>
          <w:rFonts w:ascii="Arial" w:hAnsi="Arial" w:cs="Arial"/>
        </w:rPr>
        <w:t xml:space="preserve">Cohen, L., Manion, L., and Morrison, K. (2018) </w:t>
      </w:r>
      <w:r w:rsidRPr="00E66B33">
        <w:rPr>
          <w:rFonts w:ascii="Arial" w:hAnsi="Arial" w:cs="Arial"/>
          <w:i/>
          <w:iCs/>
        </w:rPr>
        <w:t>Research methods in education</w:t>
      </w:r>
      <w:r w:rsidRPr="00E66B33">
        <w:rPr>
          <w:rFonts w:ascii="Arial" w:hAnsi="Arial" w:cs="Arial"/>
        </w:rPr>
        <w:t>.</w:t>
      </w:r>
      <w:r w:rsidRPr="00E66B33" w:rsidR="00CD7E4E">
        <w:rPr>
          <w:rFonts w:ascii="Arial" w:hAnsi="Arial" w:cs="Arial"/>
        </w:rPr>
        <w:t xml:space="preserve"> 8</w:t>
      </w:r>
      <w:r w:rsidRPr="00E66B33" w:rsidR="00CD7E4E">
        <w:rPr>
          <w:rFonts w:ascii="Arial" w:hAnsi="Arial" w:cs="Arial"/>
          <w:vertAlign w:val="superscript"/>
        </w:rPr>
        <w:t>th</w:t>
      </w:r>
      <w:r w:rsidRPr="00E66B33" w:rsidR="00CD7E4E">
        <w:rPr>
          <w:rFonts w:ascii="Arial" w:hAnsi="Arial" w:cs="Arial"/>
        </w:rPr>
        <w:t xml:space="preserve"> </w:t>
      </w:r>
      <w:proofErr w:type="spellStart"/>
      <w:r w:rsidRPr="00E66B33" w:rsidR="00CD7E4E">
        <w:rPr>
          <w:rFonts w:ascii="Arial" w:hAnsi="Arial" w:cs="Arial"/>
        </w:rPr>
        <w:t>edn</w:t>
      </w:r>
      <w:proofErr w:type="spellEnd"/>
      <w:r w:rsidRPr="00E66B33" w:rsidR="00CD7E4E">
        <w:rPr>
          <w:rFonts w:ascii="Arial" w:hAnsi="Arial" w:cs="Arial"/>
        </w:rPr>
        <w:t>.</w:t>
      </w:r>
      <w:r w:rsidRPr="00E66B33">
        <w:rPr>
          <w:rFonts w:ascii="Arial" w:hAnsi="Arial" w:cs="Arial"/>
        </w:rPr>
        <w:t xml:space="preserve"> London:</w:t>
      </w:r>
      <w:r w:rsidRPr="00E66B33" w:rsidR="004703D1">
        <w:rPr>
          <w:rFonts w:ascii="Arial" w:hAnsi="Arial" w:cs="Arial"/>
        </w:rPr>
        <w:t xml:space="preserve"> </w:t>
      </w:r>
      <w:r w:rsidRPr="00E66B33">
        <w:rPr>
          <w:rFonts w:ascii="Arial" w:hAnsi="Arial" w:cs="Arial"/>
        </w:rPr>
        <w:t>Routledge.</w:t>
      </w:r>
    </w:p>
    <w:p w:rsidRPr="00E66B33" w:rsidR="0078407B" w:rsidP="006666BA" w:rsidRDefault="0078407B" w14:paraId="4215D3A2" w14:textId="12F1B3A6">
      <w:pPr>
        <w:spacing w:line="480" w:lineRule="auto"/>
        <w:rPr>
          <w:rFonts w:ascii="Arial" w:hAnsi="Arial" w:cs="Arial"/>
        </w:rPr>
      </w:pPr>
      <w:r w:rsidRPr="00E66B33">
        <w:rPr>
          <w:rFonts w:ascii="Arial" w:hAnsi="Arial" w:cs="Arial"/>
        </w:rPr>
        <w:lastRenderedPageBreak/>
        <w:t xml:space="preserve">Creswell, J. W. and Plano Clark, V. L. (2011) </w:t>
      </w:r>
      <w:r w:rsidRPr="00E66B33">
        <w:rPr>
          <w:rFonts w:ascii="Arial" w:hAnsi="Arial" w:cs="Arial"/>
          <w:i/>
          <w:iCs/>
        </w:rPr>
        <w:t>Designing and Conducting Mixed Methods Research</w:t>
      </w:r>
      <w:r w:rsidRPr="00E66B33">
        <w:rPr>
          <w:rFonts w:ascii="Arial" w:hAnsi="Arial" w:cs="Arial"/>
        </w:rPr>
        <w:t>.</w:t>
      </w:r>
      <w:r w:rsidRPr="00E66B33" w:rsidR="00CD7E4E">
        <w:rPr>
          <w:rFonts w:ascii="Arial" w:hAnsi="Arial" w:cs="Arial"/>
        </w:rPr>
        <w:t xml:space="preserve"> 2</w:t>
      </w:r>
      <w:r w:rsidRPr="00E66B33" w:rsidR="00CD7E4E">
        <w:rPr>
          <w:rFonts w:ascii="Arial" w:hAnsi="Arial" w:cs="Arial"/>
          <w:vertAlign w:val="superscript"/>
        </w:rPr>
        <w:t>nd</w:t>
      </w:r>
      <w:r w:rsidRPr="00E66B33" w:rsidR="00CD7E4E">
        <w:rPr>
          <w:rFonts w:ascii="Arial" w:hAnsi="Arial" w:cs="Arial"/>
        </w:rPr>
        <w:t xml:space="preserve"> </w:t>
      </w:r>
      <w:proofErr w:type="spellStart"/>
      <w:r w:rsidRPr="00E66B33" w:rsidR="00CD7E4E">
        <w:rPr>
          <w:rFonts w:ascii="Arial" w:hAnsi="Arial" w:cs="Arial"/>
        </w:rPr>
        <w:t>edn</w:t>
      </w:r>
      <w:proofErr w:type="spellEnd"/>
      <w:r w:rsidRPr="00E66B33" w:rsidR="00CD7E4E">
        <w:rPr>
          <w:rFonts w:ascii="Arial" w:hAnsi="Arial" w:cs="Arial"/>
        </w:rPr>
        <w:t>.</w:t>
      </w:r>
      <w:r w:rsidRPr="00E66B33">
        <w:rPr>
          <w:rFonts w:ascii="Arial" w:hAnsi="Arial" w:cs="Arial"/>
        </w:rPr>
        <w:t xml:space="preserve"> Thousand Oaks, CA: Sage.</w:t>
      </w:r>
    </w:p>
    <w:p w:rsidRPr="00E66B33" w:rsidR="0078407B" w:rsidP="006666BA" w:rsidRDefault="0078407B" w14:paraId="5A64CFEE" w14:textId="77777777">
      <w:pPr>
        <w:spacing w:line="480" w:lineRule="auto"/>
        <w:rPr>
          <w:rFonts w:ascii="Arial" w:hAnsi="Arial" w:cs="Arial"/>
        </w:rPr>
      </w:pPr>
      <w:r w:rsidRPr="00E66B33">
        <w:rPr>
          <w:rFonts w:ascii="Arial" w:hAnsi="Arial" w:cs="Arial"/>
        </w:rPr>
        <w:t>Creswell, J.W. (2009) ‘Editorial: Mapping the Field of Mixed Methods Research’</w:t>
      </w:r>
      <w:r w:rsidRPr="00E66B33">
        <w:rPr>
          <w:rFonts w:ascii="Arial" w:hAnsi="Arial" w:cs="Arial"/>
          <w:i/>
          <w:iCs/>
        </w:rPr>
        <w:t>, Journal of mixed methods research</w:t>
      </w:r>
      <w:r w:rsidRPr="00E66B33">
        <w:rPr>
          <w:rFonts w:ascii="Arial" w:hAnsi="Arial" w:cs="Arial"/>
        </w:rPr>
        <w:t>, 3(2), pp. 95–108. Available at: https://doi.org/10.1177/1558689808330883.</w:t>
      </w:r>
    </w:p>
    <w:p w:rsidRPr="00E66B33" w:rsidR="0078407B" w:rsidP="006666BA" w:rsidRDefault="0078407B" w14:paraId="6889D4BF" w14:textId="77777777">
      <w:pPr>
        <w:spacing w:line="480" w:lineRule="auto"/>
        <w:rPr>
          <w:rFonts w:ascii="Arial" w:hAnsi="Arial" w:cs="Arial"/>
        </w:rPr>
      </w:pPr>
      <w:r w:rsidRPr="00E66B33">
        <w:rPr>
          <w:rFonts w:ascii="Arial" w:hAnsi="Arial" w:cs="Arial"/>
        </w:rPr>
        <w:t xml:space="preserve">Creswell, J.W. and Plano Clark, V.L. (2008) </w:t>
      </w:r>
      <w:r w:rsidRPr="00E66B33">
        <w:rPr>
          <w:rFonts w:ascii="Arial" w:hAnsi="Arial" w:cs="Arial"/>
          <w:i/>
          <w:iCs/>
        </w:rPr>
        <w:t>The mixed methods reader</w:t>
      </w:r>
      <w:r w:rsidRPr="00E66B33">
        <w:rPr>
          <w:rFonts w:ascii="Arial" w:hAnsi="Arial" w:cs="Arial"/>
        </w:rPr>
        <w:t>. Thousand Oaks, Calif: Sage Publications.</w:t>
      </w:r>
    </w:p>
    <w:p w:rsidRPr="00E66B33" w:rsidR="0078407B" w:rsidP="006666BA" w:rsidRDefault="0078407B" w14:paraId="0AB383D3" w14:textId="28F773D2">
      <w:pPr>
        <w:spacing w:line="480" w:lineRule="auto"/>
        <w:rPr>
          <w:rFonts w:ascii="Arial" w:hAnsi="Arial" w:cs="Arial"/>
        </w:rPr>
      </w:pPr>
      <w:r w:rsidRPr="00E66B33">
        <w:rPr>
          <w:rFonts w:ascii="Arial" w:hAnsi="Arial" w:cs="Arial"/>
        </w:rPr>
        <w:t xml:space="preserve">Dillman, D. A., Smyth, J. D. and </w:t>
      </w:r>
      <w:proofErr w:type="spellStart"/>
      <w:r w:rsidRPr="00E66B33">
        <w:rPr>
          <w:rFonts w:ascii="Arial" w:hAnsi="Arial" w:cs="Arial"/>
        </w:rPr>
        <w:t>Chritian</w:t>
      </w:r>
      <w:proofErr w:type="spellEnd"/>
      <w:r w:rsidRPr="00E66B33">
        <w:rPr>
          <w:rFonts w:ascii="Arial" w:hAnsi="Arial" w:cs="Arial"/>
        </w:rPr>
        <w:t xml:space="preserve">, L. M. (2014) </w:t>
      </w:r>
      <w:r w:rsidRPr="00E66B33">
        <w:rPr>
          <w:rFonts w:ascii="Arial" w:hAnsi="Arial" w:cs="Arial"/>
          <w:i/>
          <w:iCs/>
        </w:rPr>
        <w:t>Internet, Phone, Mail and Mixed-Mode Surveys: The Tailored Design Method</w:t>
      </w:r>
      <w:r w:rsidRPr="00E66B33">
        <w:rPr>
          <w:rFonts w:ascii="Arial" w:hAnsi="Arial" w:cs="Arial"/>
        </w:rPr>
        <w:t>.</w:t>
      </w:r>
      <w:r w:rsidRPr="00E66B33" w:rsidR="004703D1">
        <w:rPr>
          <w:rFonts w:ascii="Arial" w:hAnsi="Arial" w:cs="Arial"/>
        </w:rPr>
        <w:t xml:space="preserve"> 4</w:t>
      </w:r>
      <w:r w:rsidRPr="00E66B33" w:rsidR="00E7520A">
        <w:rPr>
          <w:rFonts w:ascii="Arial" w:hAnsi="Arial" w:cs="Arial"/>
          <w:vertAlign w:val="superscript"/>
        </w:rPr>
        <w:t>th</w:t>
      </w:r>
      <w:r w:rsidRPr="00E66B33" w:rsidR="00E7520A">
        <w:rPr>
          <w:rFonts w:ascii="Arial" w:hAnsi="Arial" w:cs="Arial"/>
        </w:rPr>
        <w:t xml:space="preserve"> </w:t>
      </w:r>
      <w:proofErr w:type="spellStart"/>
      <w:r w:rsidRPr="00E66B33" w:rsidR="00E7520A">
        <w:rPr>
          <w:rFonts w:ascii="Arial" w:hAnsi="Arial" w:cs="Arial"/>
        </w:rPr>
        <w:t>edn</w:t>
      </w:r>
      <w:proofErr w:type="spellEnd"/>
      <w:r w:rsidRPr="00E66B33" w:rsidR="00E7520A">
        <w:rPr>
          <w:rFonts w:ascii="Arial" w:hAnsi="Arial" w:cs="Arial"/>
        </w:rPr>
        <w:t>.</w:t>
      </w:r>
      <w:r w:rsidRPr="00E66B33">
        <w:rPr>
          <w:rFonts w:ascii="Arial" w:hAnsi="Arial" w:cs="Arial"/>
        </w:rPr>
        <w:t xml:space="preserve"> Hoboken, NJ: John Wiley &amp; Sons.</w:t>
      </w:r>
    </w:p>
    <w:p w:rsidRPr="00E66B33" w:rsidR="0078407B" w:rsidP="006666BA" w:rsidRDefault="0078407B" w14:paraId="38B017CB" w14:textId="2335F822">
      <w:pPr>
        <w:spacing w:line="480" w:lineRule="auto"/>
        <w:rPr>
          <w:rFonts w:ascii="Arial" w:hAnsi="Arial" w:cs="Arial"/>
        </w:rPr>
      </w:pPr>
      <w:r w:rsidRPr="00E66B33">
        <w:rPr>
          <w:rFonts w:ascii="Arial" w:hAnsi="Arial" w:cs="Arial"/>
        </w:rPr>
        <w:t xml:space="preserve">Gonzales, L., Brown, M.S., and Slate, J. R. (2008) </w:t>
      </w:r>
      <w:r w:rsidRPr="00E66B33" w:rsidR="00BD57B9">
        <w:rPr>
          <w:rFonts w:ascii="Arial" w:hAnsi="Arial" w:cs="Arial"/>
        </w:rPr>
        <w:t>‘</w:t>
      </w:r>
      <w:r w:rsidRPr="00E66B33">
        <w:rPr>
          <w:rFonts w:ascii="Arial" w:hAnsi="Arial" w:cs="Arial"/>
        </w:rPr>
        <w:t>Teachers who left the teaching professions: a qualitative understanding</w:t>
      </w:r>
      <w:r w:rsidRPr="00E66B33" w:rsidR="00BD57B9">
        <w:rPr>
          <w:rFonts w:ascii="Arial" w:hAnsi="Arial" w:cs="Arial"/>
        </w:rPr>
        <w:t>’</w:t>
      </w:r>
      <w:r w:rsidRPr="00E66B33">
        <w:rPr>
          <w:rFonts w:ascii="Arial" w:hAnsi="Arial" w:cs="Arial"/>
        </w:rPr>
        <w:t xml:space="preserve">, </w:t>
      </w:r>
      <w:r w:rsidRPr="00E66B33">
        <w:rPr>
          <w:rFonts w:ascii="Arial" w:hAnsi="Arial" w:cs="Arial"/>
          <w:i/>
          <w:iCs/>
        </w:rPr>
        <w:t>the Qualitative Report</w:t>
      </w:r>
      <w:r w:rsidRPr="00E66B33">
        <w:rPr>
          <w:rFonts w:ascii="Arial" w:hAnsi="Arial" w:cs="Arial"/>
        </w:rPr>
        <w:t>, 13(1), pp.1-11.</w:t>
      </w:r>
    </w:p>
    <w:p w:rsidRPr="00E66B33" w:rsidR="0078407B" w:rsidP="006666BA" w:rsidRDefault="0078407B" w14:paraId="568D8F93" w14:textId="687CEFAA">
      <w:pPr>
        <w:spacing w:line="480" w:lineRule="auto"/>
        <w:rPr>
          <w:rFonts w:ascii="Arial" w:hAnsi="Arial" w:cs="Arial"/>
        </w:rPr>
      </w:pPr>
      <w:r w:rsidRPr="00E66B33">
        <w:rPr>
          <w:rFonts w:ascii="Arial" w:hAnsi="Arial" w:cs="Arial"/>
        </w:rPr>
        <w:t xml:space="preserve">GOV.UK (2022) </w:t>
      </w:r>
      <w:r w:rsidRPr="00E66B33">
        <w:rPr>
          <w:rFonts w:ascii="Arial" w:hAnsi="Arial" w:cs="Arial"/>
          <w:i/>
          <w:iCs/>
        </w:rPr>
        <w:t>Guidance National AI Strategy - HTML version</w:t>
      </w:r>
      <w:r w:rsidRPr="00E66B33" w:rsidR="00BD57B9">
        <w:rPr>
          <w:rFonts w:ascii="Arial" w:hAnsi="Arial" w:cs="Arial"/>
        </w:rPr>
        <w:t>.</w:t>
      </w:r>
      <w:r w:rsidRPr="00E66B33">
        <w:rPr>
          <w:rFonts w:ascii="Arial" w:hAnsi="Arial" w:cs="Arial"/>
        </w:rPr>
        <w:t xml:space="preserve">  </w:t>
      </w:r>
      <w:proofErr w:type="gramStart"/>
      <w:r w:rsidRPr="00E66B33">
        <w:rPr>
          <w:rFonts w:ascii="Arial" w:hAnsi="Arial" w:cs="Arial"/>
        </w:rPr>
        <w:t>Available</w:t>
      </w:r>
      <w:proofErr w:type="gramEnd"/>
      <w:r w:rsidRPr="00E66B33">
        <w:rPr>
          <w:rFonts w:ascii="Arial" w:hAnsi="Arial" w:cs="Arial"/>
        </w:rPr>
        <w:t xml:space="preserve"> at: https://www.gov.uk/government/publications/national-ai-strategy/national-ai-strategy-html-version#executive-summary (Accessed: 05 January 2024)</w:t>
      </w:r>
    </w:p>
    <w:p w:rsidRPr="00E66B33" w:rsidR="0078407B" w:rsidP="006666BA" w:rsidRDefault="0078407B" w14:paraId="0FC9E986" w14:textId="77777777">
      <w:pPr>
        <w:spacing w:line="480" w:lineRule="auto"/>
        <w:rPr>
          <w:rFonts w:ascii="Arial" w:hAnsi="Arial" w:cs="Arial"/>
        </w:rPr>
      </w:pPr>
      <w:r w:rsidRPr="00E66B33">
        <w:rPr>
          <w:rFonts w:ascii="Arial" w:hAnsi="Arial" w:cs="Arial"/>
        </w:rPr>
        <w:t xml:space="preserve">GOV.UK (2023) </w:t>
      </w:r>
      <w:r w:rsidRPr="00E66B33">
        <w:rPr>
          <w:rFonts w:ascii="Arial" w:hAnsi="Arial" w:cs="Arial"/>
          <w:i/>
          <w:iCs/>
        </w:rPr>
        <w:t>Generative artificial intelligence (AI) in education</w:t>
      </w:r>
      <w:r w:rsidRPr="00E66B33">
        <w:rPr>
          <w:rFonts w:ascii="Arial" w:hAnsi="Arial" w:cs="Arial"/>
        </w:rPr>
        <w:t>. Available at: https://www.gov.uk/government/publications/generative-artificial-intelligence-in-education/generative-artificial-intelligence-ai-in-education (Accessed: 05 January 2024)</w:t>
      </w:r>
    </w:p>
    <w:p w:rsidRPr="00E66B33" w:rsidR="0078407B" w:rsidP="006666BA" w:rsidRDefault="0078407B" w14:paraId="50107B77" w14:textId="77777777">
      <w:pPr>
        <w:spacing w:line="480" w:lineRule="auto"/>
        <w:rPr>
          <w:rFonts w:ascii="Arial" w:hAnsi="Arial" w:cs="Arial"/>
        </w:rPr>
      </w:pPr>
      <w:r w:rsidRPr="00E66B33">
        <w:rPr>
          <w:rFonts w:ascii="Arial" w:hAnsi="Arial" w:cs="Arial"/>
        </w:rPr>
        <w:t xml:space="preserve">Grynbaum, M. M. and Mac, R. (2023) </w:t>
      </w:r>
      <w:r w:rsidRPr="00E66B33">
        <w:rPr>
          <w:rFonts w:ascii="Arial" w:hAnsi="Arial" w:cs="Arial"/>
          <w:i/>
          <w:iCs/>
        </w:rPr>
        <w:t>The Times Sues OpenAI and Microsoft Over A.I. Use of Copyrighted Work: Millions of articles from The New York Times were used to train chatbots that now compete with it, the lawsuit said.</w:t>
      </w:r>
      <w:r w:rsidRPr="00E66B33">
        <w:rPr>
          <w:rFonts w:ascii="Arial" w:hAnsi="Arial" w:cs="Arial"/>
        </w:rPr>
        <w:t xml:space="preserve"> Available at: https://www.nytimes.com/2023/12/27/business/media/new-york-times-open-ai-microsoft-lawsuit.html (Accessed: 05 January 2024)</w:t>
      </w:r>
    </w:p>
    <w:p w:rsidRPr="00E66B33" w:rsidR="0078407B" w:rsidP="006666BA" w:rsidRDefault="0078407B" w14:paraId="235D7081" w14:textId="7942DFB5">
      <w:pPr>
        <w:spacing w:line="480" w:lineRule="auto"/>
        <w:rPr>
          <w:rFonts w:ascii="Arial" w:hAnsi="Arial" w:cs="Arial"/>
        </w:rPr>
      </w:pPr>
      <w:r w:rsidRPr="00E66B33">
        <w:rPr>
          <w:rFonts w:ascii="Arial" w:hAnsi="Arial" w:cs="Arial"/>
        </w:rPr>
        <w:t xml:space="preserve">Hwang, G. J., Xie, H., Wah, B. W., </w:t>
      </w:r>
      <w:r w:rsidRPr="00E66B33" w:rsidR="00BD57B9">
        <w:rPr>
          <w:rFonts w:ascii="Arial" w:hAnsi="Arial" w:cs="Arial"/>
        </w:rPr>
        <w:t>and</w:t>
      </w:r>
      <w:r w:rsidRPr="00E66B33">
        <w:rPr>
          <w:rFonts w:ascii="Arial" w:hAnsi="Arial" w:cs="Arial"/>
        </w:rPr>
        <w:t xml:space="preserve"> </w:t>
      </w:r>
      <w:proofErr w:type="spellStart"/>
      <w:r w:rsidRPr="00E66B33">
        <w:rPr>
          <w:rFonts w:ascii="Arial" w:hAnsi="Arial" w:cs="Arial"/>
        </w:rPr>
        <w:t>Gašević</w:t>
      </w:r>
      <w:proofErr w:type="spellEnd"/>
      <w:r w:rsidRPr="00E66B33">
        <w:rPr>
          <w:rFonts w:ascii="Arial" w:hAnsi="Arial" w:cs="Arial"/>
        </w:rPr>
        <w:t xml:space="preserve">, D. (2020) </w:t>
      </w:r>
      <w:r w:rsidRPr="00E66B33" w:rsidR="00BD57B9">
        <w:rPr>
          <w:rFonts w:ascii="Arial" w:hAnsi="Arial" w:cs="Arial"/>
        </w:rPr>
        <w:t>‘</w:t>
      </w:r>
      <w:r w:rsidRPr="00E66B33">
        <w:rPr>
          <w:rFonts w:ascii="Arial" w:hAnsi="Arial" w:cs="Arial"/>
        </w:rPr>
        <w:t>Vision, challenges, roles and research issues of Artificial Intelligence in Education</w:t>
      </w:r>
      <w:r w:rsidRPr="00E66B33" w:rsidR="00BD57B9">
        <w:rPr>
          <w:rFonts w:ascii="Arial" w:hAnsi="Arial" w:cs="Arial"/>
        </w:rPr>
        <w:t>’,</w:t>
      </w:r>
      <w:r w:rsidRPr="00E66B33">
        <w:rPr>
          <w:rFonts w:ascii="Arial" w:hAnsi="Arial" w:cs="Arial"/>
        </w:rPr>
        <w:t xml:space="preserve"> </w:t>
      </w:r>
      <w:r w:rsidRPr="00E66B33">
        <w:rPr>
          <w:rFonts w:ascii="Arial" w:hAnsi="Arial" w:cs="Arial"/>
          <w:i/>
          <w:iCs/>
        </w:rPr>
        <w:t>Computers and Education: Artificial Intelligence</w:t>
      </w:r>
      <w:r w:rsidRPr="00E66B33">
        <w:rPr>
          <w:rFonts w:ascii="Arial" w:hAnsi="Arial" w:cs="Arial"/>
        </w:rPr>
        <w:t>, 1, 100001.</w:t>
      </w:r>
    </w:p>
    <w:p w:rsidRPr="00E66B33" w:rsidR="0078407B" w:rsidP="006666BA" w:rsidRDefault="0078407B" w14:paraId="52B1CA65" w14:textId="12F81EBA">
      <w:pPr>
        <w:spacing w:line="480" w:lineRule="auto"/>
        <w:rPr>
          <w:rFonts w:ascii="Arial" w:hAnsi="Arial" w:cs="Arial"/>
        </w:rPr>
      </w:pPr>
      <w:r w:rsidRPr="00E66B33">
        <w:rPr>
          <w:rFonts w:ascii="Arial" w:hAnsi="Arial" w:cs="Arial"/>
        </w:rPr>
        <w:lastRenderedPageBreak/>
        <w:t xml:space="preserve">Ibrahim, H., Liu, F., Asim, R. et al. </w:t>
      </w:r>
      <w:r w:rsidRPr="00E66B33" w:rsidR="00BD57B9">
        <w:rPr>
          <w:rFonts w:ascii="Arial" w:hAnsi="Arial" w:cs="Arial"/>
        </w:rPr>
        <w:t>‘</w:t>
      </w:r>
      <w:r w:rsidRPr="00E66B33">
        <w:rPr>
          <w:rFonts w:ascii="Arial" w:hAnsi="Arial" w:cs="Arial"/>
        </w:rPr>
        <w:t>Perception, performance, and detectability of conversational artificial intelligence across 32 university courses</w:t>
      </w:r>
      <w:r w:rsidRPr="00E66B33" w:rsidR="00BD57B9">
        <w:rPr>
          <w:rFonts w:ascii="Arial" w:hAnsi="Arial" w:cs="Arial"/>
        </w:rPr>
        <w:t>’,</w:t>
      </w:r>
      <w:r w:rsidRPr="00E66B33">
        <w:rPr>
          <w:rFonts w:ascii="Arial" w:hAnsi="Arial" w:cs="Arial"/>
        </w:rPr>
        <w:t xml:space="preserve"> </w:t>
      </w:r>
      <w:r w:rsidRPr="00E66B33">
        <w:rPr>
          <w:rFonts w:ascii="Arial" w:hAnsi="Arial" w:cs="Arial"/>
          <w:i/>
          <w:iCs/>
        </w:rPr>
        <w:t>Sci</w:t>
      </w:r>
      <w:r w:rsidRPr="00E66B33" w:rsidR="009F3858">
        <w:rPr>
          <w:rFonts w:ascii="Arial" w:hAnsi="Arial" w:cs="Arial"/>
          <w:i/>
          <w:iCs/>
        </w:rPr>
        <w:t>entific</w:t>
      </w:r>
      <w:r w:rsidRPr="00E66B33">
        <w:rPr>
          <w:rFonts w:ascii="Arial" w:hAnsi="Arial" w:cs="Arial"/>
          <w:i/>
          <w:iCs/>
        </w:rPr>
        <w:t xml:space="preserve"> Rep</w:t>
      </w:r>
      <w:r w:rsidRPr="00E66B33" w:rsidR="009F3858">
        <w:rPr>
          <w:rFonts w:ascii="Arial" w:hAnsi="Arial" w:cs="Arial"/>
          <w:i/>
          <w:iCs/>
        </w:rPr>
        <w:t>orts</w:t>
      </w:r>
      <w:r w:rsidRPr="00E66B33" w:rsidR="009F3858">
        <w:rPr>
          <w:rFonts w:ascii="Arial" w:hAnsi="Arial" w:cs="Arial"/>
        </w:rPr>
        <w:t>,</w:t>
      </w:r>
      <w:r w:rsidRPr="00E66B33">
        <w:rPr>
          <w:rFonts w:ascii="Arial" w:hAnsi="Arial" w:cs="Arial"/>
        </w:rPr>
        <w:t xml:space="preserve"> 13, </w:t>
      </w:r>
      <w:r w:rsidRPr="00E66B33" w:rsidR="00826630">
        <w:rPr>
          <w:rFonts w:ascii="Arial" w:hAnsi="Arial" w:cs="Arial"/>
        </w:rPr>
        <w:t>article</w:t>
      </w:r>
      <w:r w:rsidRPr="00E66B33">
        <w:rPr>
          <w:rFonts w:ascii="Arial" w:hAnsi="Arial" w:cs="Arial"/>
        </w:rPr>
        <w:t xml:space="preserve">12187. </w:t>
      </w:r>
      <w:r w:rsidRPr="00E66B33" w:rsidR="00826630">
        <w:rPr>
          <w:rFonts w:ascii="Arial" w:hAnsi="Arial" w:cs="Arial"/>
        </w:rPr>
        <w:t xml:space="preserve">Available at: </w:t>
      </w:r>
      <w:r w:rsidRPr="00E66B33" w:rsidR="00826630">
        <w:rPr>
          <w:rFonts w:ascii="Arial" w:hAnsi="Arial" w:cs="Arial"/>
        </w:rPr>
        <w:t xml:space="preserve"> </w:t>
      </w:r>
      <w:r w:rsidRPr="00E66B33">
        <w:rPr>
          <w:rFonts w:ascii="Arial" w:hAnsi="Arial" w:cs="Arial"/>
        </w:rPr>
        <w:t>https://doi.org/10.1038/s41598-023-38964-3</w:t>
      </w:r>
    </w:p>
    <w:p w:rsidRPr="00E66B33" w:rsidR="0078407B" w:rsidP="006666BA" w:rsidRDefault="0078407B" w14:paraId="09AE741D" w14:textId="0BA7D507">
      <w:pPr>
        <w:spacing w:line="480" w:lineRule="auto"/>
        <w:rPr>
          <w:rFonts w:ascii="Arial" w:hAnsi="Arial" w:cs="Arial"/>
        </w:rPr>
      </w:pPr>
      <w:r w:rsidRPr="00E66B33">
        <w:rPr>
          <w:rFonts w:ascii="Arial" w:hAnsi="Arial" w:cs="Arial"/>
        </w:rPr>
        <w:t xml:space="preserve">Islam, M. R.  (2019) </w:t>
      </w:r>
      <w:r w:rsidRPr="00E66B33" w:rsidR="00DA484C">
        <w:rPr>
          <w:rFonts w:ascii="Arial" w:hAnsi="Arial" w:cs="Arial"/>
        </w:rPr>
        <w:t>‘</w:t>
      </w:r>
      <w:r w:rsidRPr="00E66B33">
        <w:rPr>
          <w:rFonts w:ascii="Arial" w:hAnsi="Arial" w:cs="Arial"/>
        </w:rPr>
        <w:t>Social Research Methodology and New Techniques in Analysis, Interpretation, and Writing</w:t>
      </w:r>
      <w:r w:rsidRPr="00E66B33" w:rsidR="00DA484C">
        <w:rPr>
          <w:rFonts w:ascii="Arial" w:hAnsi="Arial" w:cs="Arial"/>
        </w:rPr>
        <w:t>’,</w:t>
      </w:r>
      <w:r w:rsidRPr="00E66B33">
        <w:rPr>
          <w:rFonts w:ascii="Arial" w:hAnsi="Arial" w:cs="Arial"/>
        </w:rPr>
        <w:t xml:space="preserve"> </w:t>
      </w:r>
      <w:r w:rsidRPr="00E66B33">
        <w:rPr>
          <w:rFonts w:ascii="Arial" w:hAnsi="Arial" w:cs="Arial"/>
          <w:i/>
          <w:iCs/>
        </w:rPr>
        <w:t>IGI Global</w:t>
      </w:r>
      <w:r w:rsidRPr="00E66B33">
        <w:rPr>
          <w:rFonts w:ascii="Arial" w:hAnsi="Arial" w:cs="Arial"/>
        </w:rPr>
        <w:t xml:space="preserve">. </w:t>
      </w:r>
      <w:r w:rsidRPr="00E66B33" w:rsidR="00DA484C">
        <w:rPr>
          <w:rFonts w:ascii="Arial" w:hAnsi="Arial" w:cs="Arial"/>
        </w:rPr>
        <w:t xml:space="preserve">Available at:  </w:t>
      </w:r>
      <w:r w:rsidRPr="00E66B33">
        <w:rPr>
          <w:rFonts w:ascii="Arial" w:hAnsi="Arial" w:cs="Arial"/>
        </w:rPr>
        <w:t xml:space="preserve">https://doi-org.ezproxy.uwtsd.ac.uk/10.4018/978-1-5225-7897-0 </w:t>
      </w:r>
    </w:p>
    <w:p w:rsidRPr="00E66B33" w:rsidR="0078407B" w:rsidP="006666BA" w:rsidRDefault="0078407B" w14:paraId="04A933D6" w14:textId="676288BD">
      <w:pPr>
        <w:spacing w:line="480" w:lineRule="auto"/>
        <w:rPr>
          <w:rFonts w:ascii="Arial" w:hAnsi="Arial" w:cs="Arial"/>
        </w:rPr>
      </w:pPr>
      <w:r w:rsidRPr="00E66B33">
        <w:rPr>
          <w:rFonts w:ascii="Arial" w:hAnsi="Arial" w:cs="Arial"/>
        </w:rPr>
        <w:t xml:space="preserve">Kaushik, V., &amp; Walsh, C. A. (2019) </w:t>
      </w:r>
      <w:r w:rsidRPr="00E66B33" w:rsidR="00CA0534">
        <w:rPr>
          <w:rFonts w:ascii="Arial" w:hAnsi="Arial" w:cs="Arial"/>
        </w:rPr>
        <w:t>‘</w:t>
      </w:r>
      <w:r w:rsidRPr="00E66B33">
        <w:rPr>
          <w:rFonts w:ascii="Arial" w:hAnsi="Arial" w:cs="Arial"/>
        </w:rPr>
        <w:t>Pragmatism as a research paradigm and its implications for social work research</w:t>
      </w:r>
      <w:r w:rsidRPr="00E66B33" w:rsidR="00CA0534">
        <w:rPr>
          <w:rFonts w:ascii="Arial" w:hAnsi="Arial" w:cs="Arial"/>
        </w:rPr>
        <w:t>’,</w:t>
      </w:r>
      <w:r w:rsidRPr="00E66B33">
        <w:rPr>
          <w:rFonts w:ascii="Arial" w:hAnsi="Arial" w:cs="Arial"/>
        </w:rPr>
        <w:t xml:space="preserve"> </w:t>
      </w:r>
      <w:r w:rsidRPr="00E66B33">
        <w:rPr>
          <w:rFonts w:ascii="Arial" w:hAnsi="Arial" w:cs="Arial"/>
          <w:i/>
          <w:iCs/>
        </w:rPr>
        <w:t>Social sciences</w:t>
      </w:r>
      <w:r w:rsidRPr="00E66B33">
        <w:rPr>
          <w:rFonts w:ascii="Arial" w:hAnsi="Arial" w:cs="Arial"/>
        </w:rPr>
        <w:t xml:space="preserve">, 8(9), </w:t>
      </w:r>
      <w:r w:rsidRPr="00E66B33" w:rsidR="00CA0534">
        <w:rPr>
          <w:rFonts w:ascii="Arial" w:hAnsi="Arial" w:cs="Arial"/>
        </w:rPr>
        <w:t>pp.</w:t>
      </w:r>
      <w:r w:rsidRPr="00E66B33">
        <w:rPr>
          <w:rFonts w:ascii="Arial" w:hAnsi="Arial" w:cs="Arial"/>
        </w:rPr>
        <w:t>255.</w:t>
      </w:r>
    </w:p>
    <w:p w:rsidRPr="00E66B33" w:rsidR="0078407B" w:rsidP="006666BA" w:rsidRDefault="0078407B" w14:paraId="6A364E2A" w14:textId="72DA444A">
      <w:pPr>
        <w:spacing w:line="480" w:lineRule="auto"/>
        <w:rPr>
          <w:rFonts w:ascii="Arial" w:hAnsi="Arial" w:cs="Arial"/>
        </w:rPr>
      </w:pPr>
      <w:r w:rsidRPr="00E66B33">
        <w:rPr>
          <w:rFonts w:ascii="Arial" w:hAnsi="Arial" w:cs="Arial"/>
        </w:rPr>
        <w:t>Labadze, L., Grigolia, M. and Machaidze, L.</w:t>
      </w:r>
      <w:r w:rsidRPr="00E66B33" w:rsidR="00CA0534">
        <w:rPr>
          <w:rFonts w:ascii="Arial" w:hAnsi="Arial" w:cs="Arial"/>
        </w:rPr>
        <w:t xml:space="preserve"> </w:t>
      </w:r>
      <w:r w:rsidRPr="00E66B33">
        <w:rPr>
          <w:rFonts w:ascii="Arial" w:hAnsi="Arial" w:cs="Arial"/>
        </w:rPr>
        <w:t xml:space="preserve">(2023) </w:t>
      </w:r>
      <w:r w:rsidRPr="00E66B33" w:rsidR="000F7CAB">
        <w:rPr>
          <w:rFonts w:ascii="Arial" w:hAnsi="Arial" w:cs="Arial"/>
        </w:rPr>
        <w:t>‘</w:t>
      </w:r>
      <w:r w:rsidRPr="00E66B33">
        <w:rPr>
          <w:rFonts w:ascii="Arial" w:hAnsi="Arial" w:cs="Arial"/>
        </w:rPr>
        <w:t>Role of AI chatbots in education: systematic literature review</w:t>
      </w:r>
      <w:r w:rsidRPr="00E66B33" w:rsidR="000F7CAB">
        <w:rPr>
          <w:rFonts w:ascii="Arial" w:hAnsi="Arial" w:cs="Arial"/>
        </w:rPr>
        <w:t>’,</w:t>
      </w:r>
      <w:r w:rsidRPr="00E66B33">
        <w:rPr>
          <w:rFonts w:ascii="Arial" w:hAnsi="Arial" w:cs="Arial"/>
        </w:rPr>
        <w:t xml:space="preserve"> </w:t>
      </w:r>
      <w:r w:rsidRPr="00E66B33">
        <w:rPr>
          <w:rFonts w:ascii="Arial" w:hAnsi="Arial" w:cs="Arial"/>
          <w:i/>
          <w:iCs/>
        </w:rPr>
        <w:t>International Journal of Educational Technology in Higher Education</w:t>
      </w:r>
      <w:r w:rsidRPr="00E66B33">
        <w:rPr>
          <w:rFonts w:ascii="Arial" w:hAnsi="Arial" w:cs="Arial"/>
        </w:rPr>
        <w:t>, 20(1), p.56.</w:t>
      </w:r>
    </w:p>
    <w:p w:rsidRPr="00E66B33" w:rsidR="0078407B" w:rsidP="006666BA" w:rsidRDefault="0078407B" w14:paraId="40618EA7" w14:textId="202FA6EF">
      <w:pPr>
        <w:spacing w:line="480" w:lineRule="auto"/>
        <w:rPr>
          <w:rFonts w:ascii="Arial" w:hAnsi="Arial" w:cs="Arial"/>
        </w:rPr>
      </w:pPr>
      <w:r w:rsidRPr="00E66B33">
        <w:rPr>
          <w:rFonts w:ascii="Arial" w:hAnsi="Arial" w:cs="Arial"/>
        </w:rPr>
        <w:t xml:space="preserve">Malmström, H., Stöhr, C., and Ou, A. W. (2023) </w:t>
      </w:r>
      <w:r w:rsidRPr="00E66B33" w:rsidR="000F7CAB">
        <w:rPr>
          <w:rFonts w:ascii="Arial" w:hAnsi="Arial" w:cs="Arial"/>
        </w:rPr>
        <w:t>‘</w:t>
      </w:r>
      <w:r w:rsidRPr="00E66B33">
        <w:rPr>
          <w:rFonts w:ascii="Arial" w:hAnsi="Arial" w:cs="Arial"/>
        </w:rPr>
        <w:t>Chatbots and other AI for learning: A survey of use and views among university students in Sweden</w:t>
      </w:r>
      <w:r w:rsidRPr="00E66B33" w:rsidR="000F7CAB">
        <w:rPr>
          <w:rFonts w:ascii="Arial" w:hAnsi="Arial" w:cs="Arial"/>
        </w:rPr>
        <w:t>’,</w:t>
      </w:r>
      <w:r w:rsidRPr="00E66B33">
        <w:rPr>
          <w:rFonts w:ascii="Arial" w:hAnsi="Arial" w:cs="Arial"/>
        </w:rPr>
        <w:t xml:space="preserve"> </w:t>
      </w:r>
      <w:r w:rsidRPr="00E66B33">
        <w:rPr>
          <w:rFonts w:ascii="Arial" w:hAnsi="Arial" w:cs="Arial"/>
          <w:i/>
          <w:iCs/>
        </w:rPr>
        <w:t>Chalmers Studies in Communication and Learning in Higher Education</w:t>
      </w:r>
      <w:r w:rsidRPr="00E66B33" w:rsidR="000F7CAB">
        <w:rPr>
          <w:rFonts w:ascii="Arial" w:hAnsi="Arial" w:cs="Arial"/>
        </w:rPr>
        <w:t>,</w:t>
      </w:r>
      <w:r w:rsidRPr="00E66B33">
        <w:rPr>
          <w:rFonts w:ascii="Arial" w:hAnsi="Arial" w:cs="Arial"/>
        </w:rPr>
        <w:t xml:space="preserve"> </w:t>
      </w:r>
      <w:r w:rsidRPr="00E66B33" w:rsidR="001F2B28">
        <w:rPr>
          <w:rFonts w:ascii="Arial" w:hAnsi="Arial" w:cs="Arial"/>
        </w:rPr>
        <w:t xml:space="preserve">1. </w:t>
      </w:r>
      <w:r w:rsidRPr="00E66B33" w:rsidR="001F2B28">
        <w:rPr>
          <w:rFonts w:ascii="Arial" w:hAnsi="Arial" w:cs="Arial"/>
        </w:rPr>
        <w:t xml:space="preserve">Available at: </w:t>
      </w:r>
      <w:r w:rsidRPr="00E66B33">
        <w:rPr>
          <w:rFonts w:ascii="Arial" w:hAnsi="Arial" w:cs="Arial"/>
        </w:rPr>
        <w:t xml:space="preserve"> </w:t>
      </w:r>
      <w:proofErr w:type="gramStart"/>
      <w:r w:rsidRPr="00E66B33">
        <w:rPr>
          <w:rFonts w:ascii="Arial" w:hAnsi="Arial" w:cs="Arial"/>
        </w:rPr>
        <w:t>https://doi.org/10.17196/cls.csclhe/2023/01</w:t>
      </w:r>
      <w:proofErr w:type="gramEnd"/>
    </w:p>
    <w:p w:rsidRPr="00E66B33" w:rsidR="0078407B" w:rsidP="006666BA" w:rsidRDefault="0078407B" w14:paraId="79AA7DFF" w14:textId="55FBDEBF">
      <w:pPr>
        <w:spacing w:line="480" w:lineRule="auto"/>
        <w:rPr>
          <w:rFonts w:ascii="Arial" w:hAnsi="Arial" w:cs="Arial"/>
        </w:rPr>
      </w:pPr>
      <w:r w:rsidRPr="00E66B33">
        <w:rPr>
          <w:rFonts w:ascii="Arial" w:hAnsi="Arial" w:cs="Arial"/>
        </w:rPr>
        <w:t xml:space="preserve">Marr, B. (2023) </w:t>
      </w:r>
      <w:r w:rsidRPr="00E66B33">
        <w:rPr>
          <w:rFonts w:ascii="Arial" w:hAnsi="Arial" w:cs="Arial"/>
          <w:i/>
          <w:iCs/>
        </w:rPr>
        <w:t xml:space="preserve">A Short History </w:t>
      </w:r>
      <w:proofErr w:type="gramStart"/>
      <w:r w:rsidRPr="00E66B33">
        <w:rPr>
          <w:rFonts w:ascii="Arial" w:hAnsi="Arial" w:cs="Arial"/>
          <w:i/>
          <w:iCs/>
        </w:rPr>
        <w:t>Of</w:t>
      </w:r>
      <w:proofErr w:type="gramEnd"/>
      <w:r w:rsidRPr="00E66B33">
        <w:rPr>
          <w:rFonts w:ascii="Arial" w:hAnsi="Arial" w:cs="Arial"/>
          <w:i/>
          <w:iCs/>
        </w:rPr>
        <w:t xml:space="preserve"> ChatGPT: How We Got To Where We Are Today.</w:t>
      </w:r>
      <w:r w:rsidRPr="00E66B33">
        <w:rPr>
          <w:rFonts w:ascii="Arial" w:hAnsi="Arial" w:cs="Arial"/>
        </w:rPr>
        <w:t xml:space="preserve"> Available at: https://www.forbes.com/sites/bernardmarr/2023/05/19/a-short-history-of-chatgpt-how-we-got-to-where-we-are-today/?sh=667fcf54674f (Accessed: 8 January 2024)</w:t>
      </w:r>
    </w:p>
    <w:p w:rsidRPr="00E66B33" w:rsidR="0078407B" w:rsidP="006666BA" w:rsidRDefault="0078407B" w14:paraId="1CB09DF8" w14:textId="3ACD5AF8">
      <w:pPr>
        <w:spacing w:line="480" w:lineRule="auto"/>
        <w:rPr>
          <w:rFonts w:ascii="Arial" w:hAnsi="Arial" w:cs="Arial"/>
        </w:rPr>
      </w:pPr>
      <w:r w:rsidRPr="00E66B33">
        <w:rPr>
          <w:rFonts w:ascii="Arial" w:hAnsi="Arial" w:cs="Arial"/>
        </w:rPr>
        <w:t>Migiro, S. O., &amp; Magangi, B. A. (2011)</w:t>
      </w:r>
      <w:r w:rsidRPr="00E66B33" w:rsidR="00134C7F">
        <w:rPr>
          <w:rFonts w:ascii="Arial" w:hAnsi="Arial" w:cs="Arial"/>
        </w:rPr>
        <w:t xml:space="preserve"> ‘</w:t>
      </w:r>
      <w:r w:rsidRPr="00E66B33">
        <w:rPr>
          <w:rFonts w:ascii="Arial" w:hAnsi="Arial" w:cs="Arial"/>
        </w:rPr>
        <w:t>Mixed methods: A review of literature and the future of the new research paradigm</w:t>
      </w:r>
      <w:r w:rsidRPr="00E66B33" w:rsidR="00134C7F">
        <w:rPr>
          <w:rFonts w:ascii="Arial" w:hAnsi="Arial" w:cs="Arial"/>
        </w:rPr>
        <w:t>’,</w:t>
      </w:r>
      <w:r w:rsidRPr="00E66B33">
        <w:rPr>
          <w:rFonts w:ascii="Arial" w:hAnsi="Arial" w:cs="Arial"/>
        </w:rPr>
        <w:t xml:space="preserve"> </w:t>
      </w:r>
      <w:r w:rsidRPr="00E66B33">
        <w:rPr>
          <w:rFonts w:ascii="Arial" w:hAnsi="Arial" w:cs="Arial"/>
          <w:i/>
          <w:iCs/>
        </w:rPr>
        <w:t>African journal of business management</w:t>
      </w:r>
      <w:r w:rsidRPr="00E66B33">
        <w:rPr>
          <w:rFonts w:ascii="Arial" w:hAnsi="Arial" w:cs="Arial"/>
        </w:rPr>
        <w:t xml:space="preserve">, 5(10), </w:t>
      </w:r>
      <w:r w:rsidRPr="00E66B33" w:rsidR="00134C7F">
        <w:rPr>
          <w:rFonts w:ascii="Arial" w:hAnsi="Arial" w:cs="Arial"/>
        </w:rPr>
        <w:t>pp.</w:t>
      </w:r>
      <w:r w:rsidRPr="00E66B33">
        <w:rPr>
          <w:rFonts w:ascii="Arial" w:hAnsi="Arial" w:cs="Arial"/>
        </w:rPr>
        <w:t>3757-3764.</w:t>
      </w:r>
    </w:p>
    <w:p w:rsidRPr="00E66B33" w:rsidR="0078407B" w:rsidP="006666BA" w:rsidRDefault="0078407B" w14:paraId="3EA8F029" w14:textId="77777777">
      <w:pPr>
        <w:spacing w:line="480" w:lineRule="auto"/>
        <w:rPr>
          <w:rFonts w:ascii="Arial" w:hAnsi="Arial" w:cs="Arial"/>
        </w:rPr>
      </w:pPr>
      <w:r w:rsidRPr="00E66B33">
        <w:rPr>
          <w:rFonts w:ascii="Arial" w:hAnsi="Arial" w:cs="Arial"/>
        </w:rPr>
        <w:t xml:space="preserve">Moon, K. and Blackman, D. (2014) 'A guide to understanding social science research for natural scientists', </w:t>
      </w:r>
      <w:r w:rsidRPr="00E66B33">
        <w:rPr>
          <w:rFonts w:ascii="Arial" w:hAnsi="Arial" w:cs="Arial"/>
          <w:i/>
          <w:iCs/>
        </w:rPr>
        <w:t>Conservation biology</w:t>
      </w:r>
      <w:r w:rsidRPr="00E66B33">
        <w:rPr>
          <w:rFonts w:ascii="Arial" w:hAnsi="Arial" w:cs="Arial"/>
        </w:rPr>
        <w:t>, 28(5), pp.1167-1177.</w:t>
      </w:r>
    </w:p>
    <w:p w:rsidRPr="00E66B33" w:rsidR="0078407B" w:rsidP="006666BA" w:rsidRDefault="0078407B" w14:paraId="72123028" w14:textId="5F6B7EF2">
      <w:pPr>
        <w:spacing w:line="480" w:lineRule="auto"/>
        <w:rPr>
          <w:rFonts w:ascii="Arial" w:hAnsi="Arial" w:cs="Arial"/>
        </w:rPr>
      </w:pPr>
      <w:r w:rsidRPr="00E66B33">
        <w:rPr>
          <w:rFonts w:ascii="Arial" w:hAnsi="Arial" w:cs="Arial"/>
        </w:rPr>
        <w:t>Morgan, D. L. (2014)</w:t>
      </w:r>
      <w:r w:rsidRPr="00E66B33" w:rsidR="00134C7F">
        <w:rPr>
          <w:rFonts w:ascii="Arial" w:hAnsi="Arial" w:cs="Arial"/>
        </w:rPr>
        <w:t xml:space="preserve"> ‘</w:t>
      </w:r>
      <w:r w:rsidRPr="00E66B33">
        <w:rPr>
          <w:rFonts w:ascii="Arial" w:hAnsi="Arial" w:cs="Arial"/>
        </w:rPr>
        <w:t>Pragmatism as a paradigm for social research</w:t>
      </w:r>
      <w:r w:rsidRPr="00E66B33" w:rsidR="00134C7F">
        <w:rPr>
          <w:rFonts w:ascii="Arial" w:hAnsi="Arial" w:cs="Arial"/>
        </w:rPr>
        <w:t>’,</w:t>
      </w:r>
      <w:r w:rsidRPr="00E66B33">
        <w:rPr>
          <w:rFonts w:ascii="Arial" w:hAnsi="Arial" w:cs="Arial"/>
        </w:rPr>
        <w:t xml:space="preserve"> </w:t>
      </w:r>
      <w:r w:rsidRPr="00E66B33">
        <w:rPr>
          <w:rFonts w:ascii="Arial" w:hAnsi="Arial" w:cs="Arial"/>
          <w:i/>
          <w:iCs/>
        </w:rPr>
        <w:t xml:space="preserve">Qualitative </w:t>
      </w:r>
      <w:r w:rsidRPr="00E66B33" w:rsidR="00134C7F">
        <w:rPr>
          <w:rFonts w:ascii="Arial" w:hAnsi="Arial" w:cs="Arial"/>
          <w:i/>
          <w:iCs/>
        </w:rPr>
        <w:t>I</w:t>
      </w:r>
      <w:r w:rsidRPr="00E66B33">
        <w:rPr>
          <w:rFonts w:ascii="Arial" w:hAnsi="Arial" w:cs="Arial"/>
          <w:i/>
          <w:iCs/>
        </w:rPr>
        <w:t>nquiry</w:t>
      </w:r>
      <w:r w:rsidRPr="00E66B33">
        <w:rPr>
          <w:rFonts w:ascii="Arial" w:hAnsi="Arial" w:cs="Arial"/>
        </w:rPr>
        <w:t xml:space="preserve">, 20(8), </w:t>
      </w:r>
      <w:r w:rsidRPr="00E66B33" w:rsidR="00134C7F">
        <w:rPr>
          <w:rFonts w:ascii="Arial" w:hAnsi="Arial" w:cs="Arial"/>
        </w:rPr>
        <w:t>pp.</w:t>
      </w:r>
      <w:r w:rsidRPr="00E66B33">
        <w:rPr>
          <w:rFonts w:ascii="Arial" w:hAnsi="Arial" w:cs="Arial"/>
        </w:rPr>
        <w:t>1045-1053.</w:t>
      </w:r>
    </w:p>
    <w:p w:rsidRPr="00E66B33" w:rsidR="0078407B" w:rsidP="006666BA" w:rsidRDefault="0078407B" w14:paraId="3ECE5183" w14:textId="40255DA5">
      <w:pPr>
        <w:spacing w:line="480" w:lineRule="auto"/>
        <w:rPr>
          <w:rFonts w:ascii="Arial" w:hAnsi="Arial" w:cs="Arial"/>
        </w:rPr>
      </w:pPr>
      <w:r w:rsidRPr="00E66B33">
        <w:rPr>
          <w:rFonts w:ascii="Arial" w:hAnsi="Arial" w:cs="Arial"/>
        </w:rPr>
        <w:lastRenderedPageBreak/>
        <w:t xml:space="preserve">Nguyen, A., Ngo, H. N., Hong, Y., Dang, B., and Nguyen, B. P. T. (2023) </w:t>
      </w:r>
      <w:r w:rsidRPr="00E66B33" w:rsidR="00134C7F">
        <w:rPr>
          <w:rFonts w:ascii="Arial" w:hAnsi="Arial" w:cs="Arial"/>
        </w:rPr>
        <w:t>‘</w:t>
      </w:r>
      <w:r w:rsidRPr="00E66B33">
        <w:rPr>
          <w:rFonts w:ascii="Arial" w:hAnsi="Arial" w:cs="Arial"/>
        </w:rPr>
        <w:t>Ethical principles for artificial intelligence in education</w:t>
      </w:r>
      <w:r w:rsidRPr="00E66B33" w:rsidR="00134C7F">
        <w:rPr>
          <w:rFonts w:ascii="Arial" w:hAnsi="Arial" w:cs="Arial"/>
        </w:rPr>
        <w:t>’,</w:t>
      </w:r>
      <w:r w:rsidRPr="00E66B33">
        <w:rPr>
          <w:rFonts w:ascii="Arial" w:hAnsi="Arial" w:cs="Arial"/>
        </w:rPr>
        <w:t xml:space="preserve"> </w:t>
      </w:r>
      <w:r w:rsidRPr="00E66B33">
        <w:rPr>
          <w:rFonts w:ascii="Arial" w:hAnsi="Arial" w:cs="Arial"/>
          <w:i/>
          <w:iCs/>
        </w:rPr>
        <w:t>Education and Information Technologies</w:t>
      </w:r>
      <w:r w:rsidRPr="00E66B33">
        <w:rPr>
          <w:rFonts w:ascii="Arial" w:hAnsi="Arial" w:cs="Arial"/>
        </w:rPr>
        <w:t xml:space="preserve">, 28(4), </w:t>
      </w:r>
      <w:r w:rsidRPr="00E66B33" w:rsidR="00134C7F">
        <w:rPr>
          <w:rFonts w:ascii="Arial" w:hAnsi="Arial" w:cs="Arial"/>
        </w:rPr>
        <w:t>pp.</w:t>
      </w:r>
      <w:r w:rsidRPr="00E66B33">
        <w:rPr>
          <w:rFonts w:ascii="Arial" w:hAnsi="Arial" w:cs="Arial"/>
        </w:rPr>
        <w:t>4221-4241.</w:t>
      </w:r>
    </w:p>
    <w:p w:rsidRPr="00E66B33" w:rsidR="0078407B" w:rsidP="006666BA" w:rsidRDefault="0078407B" w14:paraId="0C19E67C" w14:textId="77777777">
      <w:pPr>
        <w:spacing w:line="480" w:lineRule="auto"/>
        <w:rPr>
          <w:rFonts w:ascii="Arial" w:hAnsi="Arial" w:cs="Arial"/>
        </w:rPr>
      </w:pPr>
      <w:r w:rsidRPr="00E66B33">
        <w:rPr>
          <w:rFonts w:ascii="Arial" w:hAnsi="Arial" w:cs="Arial"/>
        </w:rPr>
        <w:t xml:space="preserve">Nordling, L. (2023) </w:t>
      </w:r>
      <w:r w:rsidRPr="00E66B33">
        <w:rPr>
          <w:rFonts w:ascii="Arial" w:hAnsi="Arial" w:cs="Arial"/>
          <w:i/>
          <w:iCs/>
        </w:rPr>
        <w:t>How ChatGPT is transforming the postdoc experience: Around one in three respondents to Nature’s global postdoc survey are using AI chatbots to help to refine text, generate or edit code, wrangle the literature in their field and more.</w:t>
      </w:r>
      <w:r w:rsidRPr="00E66B33">
        <w:rPr>
          <w:rFonts w:ascii="Arial" w:hAnsi="Arial" w:cs="Arial"/>
        </w:rPr>
        <w:t xml:space="preserve"> Available at: https://www.nature.com/articles/d41586-023-03235-8 (Accessed: 05 January 2024)</w:t>
      </w:r>
    </w:p>
    <w:p w:rsidRPr="00E66B33" w:rsidR="0078407B" w:rsidP="006666BA" w:rsidRDefault="0078407B" w14:paraId="58ABD8FE" w14:textId="77777777">
      <w:pPr>
        <w:spacing w:line="480" w:lineRule="auto"/>
        <w:rPr>
          <w:rFonts w:ascii="Arial" w:hAnsi="Arial" w:cs="Arial"/>
        </w:rPr>
      </w:pPr>
      <w:r w:rsidRPr="00E66B33">
        <w:rPr>
          <w:rFonts w:ascii="Arial" w:hAnsi="Arial" w:cs="Arial"/>
        </w:rPr>
        <w:t xml:space="preserve">Pichai, S. (2023) </w:t>
      </w:r>
      <w:r w:rsidRPr="00E66B33">
        <w:rPr>
          <w:rFonts w:ascii="Arial" w:hAnsi="Arial" w:cs="Arial"/>
          <w:i/>
          <w:iCs/>
        </w:rPr>
        <w:t>An important next step on our AI journey</w:t>
      </w:r>
      <w:r w:rsidRPr="00E66B33">
        <w:rPr>
          <w:rFonts w:ascii="Arial" w:hAnsi="Arial" w:cs="Arial"/>
        </w:rPr>
        <w:t>. Available at: https://blog.google/technology/ai/bard-google-ai-search-updates/ (Accessed: 08 January 2024)</w:t>
      </w:r>
    </w:p>
    <w:p w:rsidRPr="00E66B33" w:rsidR="0078407B" w:rsidP="006666BA" w:rsidRDefault="0078407B" w14:paraId="53B08015" w14:textId="0B14E3CC">
      <w:pPr>
        <w:spacing w:line="480" w:lineRule="auto"/>
        <w:rPr>
          <w:rFonts w:ascii="Arial" w:hAnsi="Arial" w:cs="Arial"/>
        </w:rPr>
      </w:pPr>
      <w:r w:rsidRPr="00E66B33">
        <w:rPr>
          <w:rFonts w:ascii="Arial" w:hAnsi="Arial" w:cs="Arial"/>
        </w:rPr>
        <w:t xml:space="preserve">Ponce, O. and Pagán Maldonado, N. (2015) </w:t>
      </w:r>
      <w:r w:rsidRPr="00E66B33" w:rsidR="00BB3509">
        <w:rPr>
          <w:rFonts w:ascii="Arial" w:hAnsi="Arial" w:cs="Arial"/>
        </w:rPr>
        <w:t>‘</w:t>
      </w:r>
      <w:r w:rsidRPr="00E66B33">
        <w:rPr>
          <w:rFonts w:ascii="Arial" w:hAnsi="Arial" w:cs="Arial"/>
        </w:rPr>
        <w:t>Mixed Methods Research in Education: Capturing the Complexity of the Profession</w:t>
      </w:r>
      <w:r w:rsidRPr="00E66B33" w:rsidR="00BB3509">
        <w:rPr>
          <w:rFonts w:ascii="Arial" w:hAnsi="Arial" w:cs="Arial"/>
        </w:rPr>
        <w:t>’,</w:t>
      </w:r>
      <w:r w:rsidRPr="00E66B33">
        <w:rPr>
          <w:rFonts w:ascii="Arial" w:hAnsi="Arial" w:cs="Arial"/>
        </w:rPr>
        <w:t xml:space="preserve"> </w:t>
      </w:r>
      <w:r w:rsidRPr="00E66B33">
        <w:rPr>
          <w:rFonts w:ascii="Arial" w:hAnsi="Arial" w:cs="Arial"/>
          <w:i/>
          <w:iCs/>
        </w:rPr>
        <w:t>International Journal of Educational Excellence</w:t>
      </w:r>
      <w:r w:rsidRPr="00E66B33" w:rsidR="00BB3509">
        <w:rPr>
          <w:rFonts w:ascii="Arial" w:hAnsi="Arial" w:cs="Arial"/>
        </w:rPr>
        <w:t>,</w:t>
      </w:r>
      <w:r w:rsidRPr="00E66B33">
        <w:rPr>
          <w:rFonts w:ascii="Arial" w:hAnsi="Arial" w:cs="Arial"/>
        </w:rPr>
        <w:t xml:space="preserve"> 1</w:t>
      </w:r>
      <w:r w:rsidRPr="00E66B33" w:rsidR="00BB3509">
        <w:rPr>
          <w:rFonts w:ascii="Arial" w:hAnsi="Arial" w:cs="Arial"/>
        </w:rPr>
        <w:t>,</w:t>
      </w:r>
      <w:r w:rsidRPr="00E66B33">
        <w:rPr>
          <w:rFonts w:ascii="Arial" w:hAnsi="Arial" w:cs="Arial"/>
        </w:rPr>
        <w:t xml:space="preserve"> </w:t>
      </w:r>
      <w:r w:rsidRPr="00E66B33" w:rsidR="00BB3509">
        <w:rPr>
          <w:rFonts w:ascii="Arial" w:hAnsi="Arial" w:cs="Arial"/>
        </w:rPr>
        <w:t>pp.</w:t>
      </w:r>
      <w:r w:rsidRPr="00E66B33">
        <w:rPr>
          <w:rFonts w:ascii="Arial" w:hAnsi="Arial" w:cs="Arial"/>
        </w:rPr>
        <w:t xml:space="preserve">111-135. </w:t>
      </w:r>
      <w:r w:rsidRPr="00E66B33" w:rsidR="001E0D3A">
        <w:rPr>
          <w:rFonts w:ascii="Arial" w:hAnsi="Arial" w:cs="Arial"/>
        </w:rPr>
        <w:t>Available at:  https://doi.org/</w:t>
      </w:r>
      <w:r w:rsidRPr="00E66B33">
        <w:rPr>
          <w:rFonts w:ascii="Arial" w:hAnsi="Arial" w:cs="Arial"/>
        </w:rPr>
        <w:t xml:space="preserve">10.18562/IJEE.2015.0005. </w:t>
      </w:r>
    </w:p>
    <w:p w:rsidRPr="00E66B33" w:rsidR="0078407B" w:rsidP="006666BA" w:rsidRDefault="0078407B" w14:paraId="566972E8" w14:textId="77777777">
      <w:pPr>
        <w:spacing w:line="480" w:lineRule="auto"/>
        <w:rPr>
          <w:rFonts w:ascii="Arial" w:hAnsi="Arial" w:cs="Arial"/>
        </w:rPr>
      </w:pPr>
      <w:r w:rsidRPr="00E66B33">
        <w:rPr>
          <w:rFonts w:ascii="Arial" w:hAnsi="Arial" w:cs="Arial"/>
        </w:rPr>
        <w:t xml:space="preserve">Russell Group (2023) </w:t>
      </w:r>
      <w:r w:rsidRPr="00E66B33">
        <w:rPr>
          <w:rFonts w:ascii="Arial" w:hAnsi="Arial" w:cs="Arial"/>
          <w:i/>
          <w:iCs/>
        </w:rPr>
        <w:t>New principles on use of AI in education.</w:t>
      </w:r>
      <w:r w:rsidRPr="00E66B33">
        <w:rPr>
          <w:rFonts w:ascii="Arial" w:hAnsi="Arial" w:cs="Arial"/>
        </w:rPr>
        <w:t xml:space="preserve"> Available at: https://russellgroup.ac.uk/news/new-principles-on-use-of-ai-in-education/ (Accessed: 05 January 2024)</w:t>
      </w:r>
    </w:p>
    <w:p w:rsidRPr="00E66B33" w:rsidR="0078407B" w:rsidP="006666BA" w:rsidRDefault="0078407B" w14:paraId="266A1F46" w14:textId="1454CCD2">
      <w:pPr>
        <w:spacing w:line="480" w:lineRule="auto"/>
        <w:rPr>
          <w:rFonts w:ascii="Arial" w:hAnsi="Arial" w:cs="Arial"/>
        </w:rPr>
      </w:pPr>
      <w:r w:rsidRPr="00E66B33">
        <w:rPr>
          <w:rFonts w:ascii="Arial" w:hAnsi="Arial" w:cs="Arial"/>
        </w:rPr>
        <w:t xml:space="preserve">Russell Group (n.d.) </w:t>
      </w:r>
      <w:r w:rsidRPr="00E66B33">
        <w:rPr>
          <w:rFonts w:ascii="Arial" w:hAnsi="Arial" w:cs="Arial"/>
          <w:i/>
          <w:iCs/>
        </w:rPr>
        <w:t>Our universities</w:t>
      </w:r>
      <w:r w:rsidRPr="00E66B33" w:rsidR="001E0D3A">
        <w:rPr>
          <w:rFonts w:ascii="Arial" w:hAnsi="Arial" w:cs="Arial"/>
          <w:i/>
          <w:iCs/>
        </w:rPr>
        <w:t>.</w:t>
      </w:r>
      <w:r w:rsidRPr="00E66B33">
        <w:rPr>
          <w:rFonts w:ascii="Arial" w:hAnsi="Arial" w:cs="Arial"/>
        </w:rPr>
        <w:t xml:space="preserve"> Available at: https://russellgroup.ac.uk/about/our-universities/ (Accessed: 05 January 2024)</w:t>
      </w:r>
    </w:p>
    <w:p w:rsidRPr="00E66B33" w:rsidR="0078407B" w:rsidP="006666BA" w:rsidRDefault="0078407B" w14:paraId="503E96F9" w14:textId="77777777">
      <w:pPr>
        <w:spacing w:line="480" w:lineRule="auto"/>
        <w:rPr>
          <w:rFonts w:ascii="Arial" w:hAnsi="Arial" w:cs="Arial"/>
        </w:rPr>
      </w:pPr>
      <w:r w:rsidRPr="00E66B33">
        <w:rPr>
          <w:rFonts w:ascii="Arial" w:hAnsi="Arial" w:cs="Arial"/>
        </w:rPr>
        <w:t xml:space="preserve">Shepherd, J., Noble, E. and Parkin, J. (2022) </w:t>
      </w:r>
      <w:r w:rsidRPr="00E66B33">
        <w:rPr>
          <w:rFonts w:ascii="Arial" w:hAnsi="Arial" w:cs="Arial"/>
          <w:i/>
          <w:iCs/>
        </w:rPr>
        <w:t>Positionality and reflexivity for early career researchers and postgraduate researchers.</w:t>
      </w:r>
      <w:r w:rsidRPr="00E66B33">
        <w:rPr>
          <w:rFonts w:ascii="Arial" w:hAnsi="Arial" w:cs="Arial"/>
        </w:rPr>
        <w:t xml:space="preserve"> Available at: https://www.bera.ac.uk/blog/positionality-and-reflexivity-for-early-career-researchers-and-postgraduate-researchers (Accessed: 08 January 2024).</w:t>
      </w:r>
    </w:p>
    <w:p w:rsidRPr="00E66B33" w:rsidR="0078407B" w:rsidP="006666BA" w:rsidRDefault="0078407B" w14:paraId="0C32A06F" w14:textId="32E72A66">
      <w:pPr>
        <w:spacing w:line="480" w:lineRule="auto"/>
        <w:rPr>
          <w:rFonts w:ascii="Arial" w:hAnsi="Arial" w:cs="Arial"/>
        </w:rPr>
      </w:pPr>
      <w:r w:rsidRPr="00E66B33">
        <w:rPr>
          <w:rFonts w:ascii="Arial" w:hAnsi="Arial" w:cs="Arial"/>
        </w:rPr>
        <w:t xml:space="preserve">Sullivan, M., Kelly, A. and McLaughlan, P. (2023) </w:t>
      </w:r>
      <w:r w:rsidRPr="00E66B33" w:rsidR="009E71C6">
        <w:rPr>
          <w:rFonts w:ascii="Arial" w:hAnsi="Arial" w:cs="Arial"/>
        </w:rPr>
        <w:t>‘</w:t>
      </w:r>
      <w:r w:rsidRPr="00E66B33" w:rsidR="009E71C6">
        <w:rPr>
          <w:rFonts w:ascii="Arial" w:hAnsi="Arial" w:cs="Arial"/>
        </w:rPr>
        <w:t>ChatGPT in higher education: Considerations for academic integrity and student learning</w:t>
      </w:r>
      <w:r w:rsidRPr="00E66B33" w:rsidR="00CF6DCD">
        <w:rPr>
          <w:rFonts w:ascii="Arial" w:hAnsi="Arial" w:cs="Arial"/>
        </w:rPr>
        <w:t xml:space="preserve">’, </w:t>
      </w:r>
      <w:r w:rsidRPr="00E66B33">
        <w:rPr>
          <w:rFonts w:ascii="Arial" w:hAnsi="Arial" w:cs="Arial"/>
          <w:i/>
          <w:iCs/>
        </w:rPr>
        <w:t>Journal of Applied Learning &amp; Teaching</w:t>
      </w:r>
      <w:r w:rsidRPr="00E66B33">
        <w:rPr>
          <w:rFonts w:ascii="Arial" w:hAnsi="Arial" w:cs="Arial"/>
        </w:rPr>
        <w:t xml:space="preserve">, 6(1). </w:t>
      </w:r>
      <w:r w:rsidRPr="00E66B33" w:rsidR="00CF6DCD">
        <w:rPr>
          <w:rFonts w:ascii="Arial" w:hAnsi="Arial" w:cs="Arial"/>
        </w:rPr>
        <w:t xml:space="preserve">Available at: </w:t>
      </w:r>
      <w:r w:rsidRPr="00E66B33">
        <w:rPr>
          <w:rFonts w:ascii="Arial" w:hAnsi="Arial" w:cs="Arial"/>
        </w:rPr>
        <w:t>https://doi.org/10.37074/jalt.2023.6.1.17</w:t>
      </w:r>
    </w:p>
    <w:p w:rsidRPr="00E66B33" w:rsidR="0078407B" w:rsidP="006666BA" w:rsidRDefault="0078407B" w14:paraId="0D416ADD" w14:textId="5E1A0B0B">
      <w:pPr>
        <w:spacing w:line="480" w:lineRule="auto"/>
        <w:rPr>
          <w:rFonts w:ascii="Arial" w:hAnsi="Arial" w:cs="Arial"/>
        </w:rPr>
      </w:pPr>
      <w:proofErr w:type="spellStart"/>
      <w:r w:rsidRPr="00E66B33">
        <w:rPr>
          <w:rFonts w:ascii="Arial" w:hAnsi="Arial" w:cs="Arial"/>
        </w:rPr>
        <w:lastRenderedPageBreak/>
        <w:t>wa</w:t>
      </w:r>
      <w:proofErr w:type="spellEnd"/>
      <w:r w:rsidRPr="00E66B33">
        <w:rPr>
          <w:rFonts w:ascii="Arial" w:hAnsi="Arial" w:cs="Arial"/>
        </w:rPr>
        <w:t xml:space="preserve"> Mungai, N. (2019)</w:t>
      </w:r>
      <w:r w:rsidRPr="00E66B33" w:rsidR="00CF6DCD">
        <w:rPr>
          <w:rFonts w:ascii="Arial" w:hAnsi="Arial" w:cs="Arial"/>
        </w:rPr>
        <w:t xml:space="preserve"> </w:t>
      </w:r>
      <w:r w:rsidRPr="00E66B33" w:rsidR="00A747CF">
        <w:rPr>
          <w:rFonts w:ascii="Arial" w:hAnsi="Arial" w:cs="Arial"/>
        </w:rPr>
        <w:t>‘</w:t>
      </w:r>
      <w:r w:rsidRPr="00E66B33">
        <w:rPr>
          <w:rFonts w:ascii="Arial" w:hAnsi="Arial" w:cs="Arial"/>
        </w:rPr>
        <w:t>Designing a PhD Proposal in Mixed Method Research</w:t>
      </w:r>
      <w:r w:rsidRPr="00E66B33" w:rsidR="00DC58CD">
        <w:rPr>
          <w:rFonts w:ascii="Arial" w:hAnsi="Arial" w:cs="Arial"/>
        </w:rPr>
        <w:t>’,</w:t>
      </w:r>
      <w:r w:rsidRPr="00E66B33">
        <w:rPr>
          <w:rFonts w:ascii="Arial" w:hAnsi="Arial" w:cs="Arial"/>
        </w:rPr>
        <w:t xml:space="preserve"> </w:t>
      </w:r>
      <w:r w:rsidRPr="00E66B33" w:rsidR="00DC58CD">
        <w:rPr>
          <w:rFonts w:ascii="Arial" w:hAnsi="Arial" w:cs="Arial"/>
        </w:rPr>
        <w:t>i</w:t>
      </w:r>
      <w:r w:rsidRPr="00E66B33">
        <w:rPr>
          <w:rFonts w:ascii="Arial" w:hAnsi="Arial" w:cs="Arial"/>
        </w:rPr>
        <w:t>n M. Islam (Ed</w:t>
      </w:r>
      <w:r w:rsidRPr="00E66B33">
        <w:rPr>
          <w:rFonts w:ascii="Arial" w:hAnsi="Arial" w:cs="Arial"/>
          <w:i/>
          <w:iCs/>
        </w:rPr>
        <w:t>.), Social Research Methodology and New Techniques in Analysis, Interpretation, and Writing</w:t>
      </w:r>
      <w:r w:rsidRPr="00E66B33" w:rsidR="00F11E03">
        <w:rPr>
          <w:rFonts w:ascii="Arial" w:hAnsi="Arial" w:cs="Arial"/>
        </w:rPr>
        <w:t xml:space="preserve">, </w:t>
      </w:r>
      <w:r w:rsidRPr="00E66B33">
        <w:rPr>
          <w:rFonts w:ascii="Arial" w:hAnsi="Arial" w:cs="Arial"/>
        </w:rPr>
        <w:t>IGI Global</w:t>
      </w:r>
      <w:r w:rsidRPr="00E66B33" w:rsidR="005E3396">
        <w:rPr>
          <w:rFonts w:ascii="Arial" w:hAnsi="Arial" w:cs="Arial"/>
        </w:rPr>
        <w:t xml:space="preserve">, </w:t>
      </w:r>
      <w:r w:rsidRPr="00E66B33" w:rsidR="005E3396">
        <w:rPr>
          <w:rFonts w:ascii="Arial" w:hAnsi="Arial" w:cs="Arial"/>
        </w:rPr>
        <w:t xml:space="preserve">pp. 36-48. </w:t>
      </w:r>
      <w:r w:rsidRPr="00E66B33" w:rsidR="00504839">
        <w:rPr>
          <w:rFonts w:ascii="Arial" w:hAnsi="Arial" w:cs="Arial"/>
        </w:rPr>
        <w:t xml:space="preserve">Available at: </w:t>
      </w:r>
      <w:r w:rsidRPr="00E66B33">
        <w:rPr>
          <w:rFonts w:ascii="Arial" w:hAnsi="Arial" w:cs="Arial"/>
        </w:rPr>
        <w:t>https://doi-org.ezproxy.uwtsd.ac.uk/10.4018/978-1-5225-7897-0.ch003</w:t>
      </w:r>
    </w:p>
    <w:p w:rsidRPr="00E66B33" w:rsidR="0078407B" w:rsidP="006666BA" w:rsidRDefault="0078407B" w14:paraId="12FCFFCC" w14:textId="77777777">
      <w:pPr>
        <w:spacing w:line="480" w:lineRule="auto"/>
        <w:rPr>
          <w:rFonts w:ascii="Arial" w:hAnsi="Arial" w:cs="Arial"/>
        </w:rPr>
      </w:pPr>
      <w:r w:rsidRPr="00E66B33">
        <w:rPr>
          <w:rFonts w:ascii="Arial" w:hAnsi="Arial" w:cs="Arial"/>
        </w:rPr>
        <w:t xml:space="preserve">Welsh Government (2021) </w:t>
      </w:r>
      <w:r w:rsidRPr="00E66B33">
        <w:rPr>
          <w:rFonts w:ascii="Arial" w:hAnsi="Arial" w:cs="Arial"/>
          <w:i/>
          <w:iCs/>
        </w:rPr>
        <w:t>Digital strategy for Wales: How we will use digital, data and technology to improve the lives of people in Wales</w:t>
      </w:r>
      <w:r w:rsidRPr="00E66B33">
        <w:rPr>
          <w:rFonts w:ascii="Arial" w:hAnsi="Arial" w:cs="Arial"/>
        </w:rPr>
        <w:t>. Available at: https://www.gov.wales/digital-strategy-wales-html (Accessed: 05 January 2024)</w:t>
      </w:r>
    </w:p>
    <w:p w:rsidRPr="00E66B33" w:rsidR="00393AF3" w:rsidP="006666BA" w:rsidRDefault="0078407B" w14:paraId="32066279" w14:textId="28268E59">
      <w:pPr>
        <w:spacing w:line="480" w:lineRule="auto"/>
        <w:rPr>
          <w:rFonts w:ascii="Arial" w:hAnsi="Arial" w:cs="Arial"/>
        </w:rPr>
      </w:pPr>
      <w:r w:rsidRPr="00E66B33">
        <w:rPr>
          <w:rFonts w:ascii="Arial" w:hAnsi="Arial" w:cs="Arial"/>
        </w:rPr>
        <w:t xml:space="preserve">Xu, W., &amp; Ouyang, F. (2021) </w:t>
      </w:r>
      <w:r w:rsidRPr="00E66B33" w:rsidR="00504839">
        <w:rPr>
          <w:rFonts w:ascii="Arial" w:hAnsi="Arial" w:cs="Arial"/>
        </w:rPr>
        <w:t>‘</w:t>
      </w:r>
      <w:r w:rsidRPr="00E66B33">
        <w:rPr>
          <w:rFonts w:ascii="Arial" w:hAnsi="Arial" w:cs="Arial"/>
        </w:rPr>
        <w:t>A systematic review of AI role in the educational system based on a proposed conceptual framework</w:t>
      </w:r>
      <w:r w:rsidRPr="00E66B33" w:rsidR="00504839">
        <w:rPr>
          <w:rFonts w:ascii="Arial" w:hAnsi="Arial" w:cs="Arial"/>
        </w:rPr>
        <w:t>’,</w:t>
      </w:r>
      <w:r w:rsidRPr="00E66B33">
        <w:rPr>
          <w:rFonts w:ascii="Arial" w:hAnsi="Arial" w:cs="Arial"/>
        </w:rPr>
        <w:t xml:space="preserve"> </w:t>
      </w:r>
      <w:r w:rsidRPr="00E66B33">
        <w:rPr>
          <w:rFonts w:ascii="Arial" w:hAnsi="Arial" w:cs="Arial"/>
          <w:i/>
          <w:iCs/>
        </w:rPr>
        <w:t>Education and Information Technologies</w:t>
      </w:r>
      <w:r w:rsidRPr="00E66B33">
        <w:rPr>
          <w:rFonts w:ascii="Arial" w:hAnsi="Arial" w:cs="Arial"/>
        </w:rPr>
        <w:t xml:space="preserve">, 1–29. </w:t>
      </w:r>
      <w:r w:rsidRPr="00E66B33" w:rsidR="00504839">
        <w:rPr>
          <w:rFonts w:ascii="Arial" w:hAnsi="Arial" w:cs="Arial"/>
        </w:rPr>
        <w:t xml:space="preserve">Available at: </w:t>
      </w:r>
      <w:r w:rsidRPr="00E66B33">
        <w:rPr>
          <w:rFonts w:ascii="Arial" w:hAnsi="Arial" w:cs="Arial"/>
        </w:rPr>
        <w:t>https://doi.org/10.1007/s10639-021-10774-y</w:t>
      </w:r>
    </w:p>
    <w:sectPr w:rsidRPr="00E66B33" w:rsidR="00393AF3">
      <w:headerReference w:type="default" r:id="rId9"/>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E6551" w:rsidP="000E6551" w:rsidRDefault="000E6551" w14:paraId="43C45684" w14:textId="77777777">
      <w:pPr>
        <w:spacing w:after="0" w:line="240" w:lineRule="auto"/>
      </w:pPr>
      <w:r>
        <w:separator/>
      </w:r>
    </w:p>
  </w:endnote>
  <w:endnote w:type="continuationSeparator" w:id="0">
    <w:p w:rsidR="000E6551" w:rsidP="000E6551" w:rsidRDefault="000E6551" w14:paraId="4C976B3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9940659"/>
      <w:docPartObj>
        <w:docPartGallery w:val="Page Numbers (Bottom of Page)"/>
        <w:docPartUnique/>
      </w:docPartObj>
    </w:sdtPr>
    <w:sdtEndPr>
      <w:rPr>
        <w:noProof/>
      </w:rPr>
    </w:sdtEndPr>
    <w:sdtContent>
      <w:p w:rsidR="006666BA" w:rsidRDefault="006666BA" w14:paraId="6946E001" w14:textId="7BAD9B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666BA" w:rsidRDefault="006666BA" w14:paraId="0890A66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E6551" w:rsidP="000E6551" w:rsidRDefault="000E6551" w14:paraId="35D52F20" w14:textId="77777777">
      <w:pPr>
        <w:spacing w:after="0" w:line="240" w:lineRule="auto"/>
      </w:pPr>
      <w:r>
        <w:separator/>
      </w:r>
    </w:p>
  </w:footnote>
  <w:footnote w:type="continuationSeparator" w:id="0">
    <w:p w:rsidR="000E6551" w:rsidP="000E6551" w:rsidRDefault="000E6551" w14:paraId="52D9111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E6551" w:rsidRDefault="00CD422D" w14:paraId="5FCCC361" w14:textId="58C8FD59">
    <w:pPr>
      <w:pStyle w:val="Header"/>
    </w:pPr>
    <w:r>
      <w:t>2300534</w:t>
    </w:r>
    <w:r w:rsidR="000E6551">
      <w:ptab w:alignment="center" w:relativeTo="margin" w:leader="none"/>
    </w:r>
    <w:r w:rsidR="000E6551">
      <w:ptab w:alignment="right" w:relativeTo="margin" w:leader="none"/>
    </w:r>
    <w:r w:rsidR="007D0812">
      <w:t>ECDE</w:t>
    </w:r>
    <w:r>
      <w:t>7002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732"/>
    <w:rsid w:val="000157AD"/>
    <w:rsid w:val="00022546"/>
    <w:rsid w:val="00045CBE"/>
    <w:rsid w:val="00047532"/>
    <w:rsid w:val="00051295"/>
    <w:rsid w:val="00060856"/>
    <w:rsid w:val="00063B99"/>
    <w:rsid w:val="000B1360"/>
    <w:rsid w:val="000C3ED2"/>
    <w:rsid w:val="000C6490"/>
    <w:rsid w:val="000D5DD0"/>
    <w:rsid w:val="000E4E53"/>
    <w:rsid w:val="000E6551"/>
    <w:rsid w:val="000F57CC"/>
    <w:rsid w:val="000F7CAB"/>
    <w:rsid w:val="001125E1"/>
    <w:rsid w:val="00123852"/>
    <w:rsid w:val="0012392B"/>
    <w:rsid w:val="00134565"/>
    <w:rsid w:val="00134C7F"/>
    <w:rsid w:val="001422D4"/>
    <w:rsid w:val="001446CF"/>
    <w:rsid w:val="00147939"/>
    <w:rsid w:val="001675B2"/>
    <w:rsid w:val="00167D22"/>
    <w:rsid w:val="00174A3D"/>
    <w:rsid w:val="00180273"/>
    <w:rsid w:val="001A4321"/>
    <w:rsid w:val="001D50AB"/>
    <w:rsid w:val="001E0D3A"/>
    <w:rsid w:val="001E3BE8"/>
    <w:rsid w:val="001F2B28"/>
    <w:rsid w:val="0021785F"/>
    <w:rsid w:val="0022473D"/>
    <w:rsid w:val="0023271F"/>
    <w:rsid w:val="00244846"/>
    <w:rsid w:val="0026122E"/>
    <w:rsid w:val="00274335"/>
    <w:rsid w:val="00282F7C"/>
    <w:rsid w:val="00284DF5"/>
    <w:rsid w:val="002954DF"/>
    <w:rsid w:val="002C5152"/>
    <w:rsid w:val="002C5EC3"/>
    <w:rsid w:val="002E7EBE"/>
    <w:rsid w:val="00314FB4"/>
    <w:rsid w:val="0033080A"/>
    <w:rsid w:val="00340852"/>
    <w:rsid w:val="00345BB1"/>
    <w:rsid w:val="00363EF7"/>
    <w:rsid w:val="00366AF5"/>
    <w:rsid w:val="00370E46"/>
    <w:rsid w:val="00375CD5"/>
    <w:rsid w:val="0038077F"/>
    <w:rsid w:val="003817E2"/>
    <w:rsid w:val="0039200F"/>
    <w:rsid w:val="00393AF3"/>
    <w:rsid w:val="003A7FA7"/>
    <w:rsid w:val="003B0FE4"/>
    <w:rsid w:val="003B4F02"/>
    <w:rsid w:val="003B7A4E"/>
    <w:rsid w:val="003B7D8E"/>
    <w:rsid w:val="003C7766"/>
    <w:rsid w:val="003D619E"/>
    <w:rsid w:val="003E58FB"/>
    <w:rsid w:val="003E6468"/>
    <w:rsid w:val="003E6A8B"/>
    <w:rsid w:val="003F3E7D"/>
    <w:rsid w:val="004158A8"/>
    <w:rsid w:val="0042233B"/>
    <w:rsid w:val="00423322"/>
    <w:rsid w:val="004266D5"/>
    <w:rsid w:val="00444616"/>
    <w:rsid w:val="004504AA"/>
    <w:rsid w:val="00452CC6"/>
    <w:rsid w:val="004530A1"/>
    <w:rsid w:val="004703D1"/>
    <w:rsid w:val="00484895"/>
    <w:rsid w:val="00491A7A"/>
    <w:rsid w:val="0049549D"/>
    <w:rsid w:val="0049779C"/>
    <w:rsid w:val="004A45AD"/>
    <w:rsid w:val="004B2150"/>
    <w:rsid w:val="004D256F"/>
    <w:rsid w:val="004E6BF0"/>
    <w:rsid w:val="004F5A65"/>
    <w:rsid w:val="00504839"/>
    <w:rsid w:val="0051159E"/>
    <w:rsid w:val="005126C7"/>
    <w:rsid w:val="00515BB5"/>
    <w:rsid w:val="00523DAE"/>
    <w:rsid w:val="00543106"/>
    <w:rsid w:val="00543F1B"/>
    <w:rsid w:val="005520FA"/>
    <w:rsid w:val="00557F20"/>
    <w:rsid w:val="00561AFB"/>
    <w:rsid w:val="00575F53"/>
    <w:rsid w:val="005809A6"/>
    <w:rsid w:val="0058776F"/>
    <w:rsid w:val="005917CF"/>
    <w:rsid w:val="005938C1"/>
    <w:rsid w:val="005A10A8"/>
    <w:rsid w:val="005B0B12"/>
    <w:rsid w:val="005C5D11"/>
    <w:rsid w:val="005D0D57"/>
    <w:rsid w:val="005D3035"/>
    <w:rsid w:val="005D534B"/>
    <w:rsid w:val="005E3396"/>
    <w:rsid w:val="005E3E80"/>
    <w:rsid w:val="0060278D"/>
    <w:rsid w:val="00604F75"/>
    <w:rsid w:val="0062678F"/>
    <w:rsid w:val="00632808"/>
    <w:rsid w:val="00662ABA"/>
    <w:rsid w:val="00662E4E"/>
    <w:rsid w:val="006666BA"/>
    <w:rsid w:val="006723EB"/>
    <w:rsid w:val="00672C61"/>
    <w:rsid w:val="00687BCF"/>
    <w:rsid w:val="00692F80"/>
    <w:rsid w:val="00696F09"/>
    <w:rsid w:val="00697FF5"/>
    <w:rsid w:val="006B6C04"/>
    <w:rsid w:val="006C5898"/>
    <w:rsid w:val="006D4732"/>
    <w:rsid w:val="006F6DF0"/>
    <w:rsid w:val="00720B6F"/>
    <w:rsid w:val="0073225E"/>
    <w:rsid w:val="00746A16"/>
    <w:rsid w:val="00772467"/>
    <w:rsid w:val="0078407B"/>
    <w:rsid w:val="007A4061"/>
    <w:rsid w:val="007D0812"/>
    <w:rsid w:val="007E0001"/>
    <w:rsid w:val="007E3D9A"/>
    <w:rsid w:val="007F6432"/>
    <w:rsid w:val="00810E6F"/>
    <w:rsid w:val="00817950"/>
    <w:rsid w:val="00826630"/>
    <w:rsid w:val="00831AED"/>
    <w:rsid w:val="00832DD4"/>
    <w:rsid w:val="0083430B"/>
    <w:rsid w:val="0085428A"/>
    <w:rsid w:val="00873E94"/>
    <w:rsid w:val="008A2DA6"/>
    <w:rsid w:val="008D63DE"/>
    <w:rsid w:val="008D7082"/>
    <w:rsid w:val="008E0651"/>
    <w:rsid w:val="008E096D"/>
    <w:rsid w:val="008F2DB2"/>
    <w:rsid w:val="008F66E5"/>
    <w:rsid w:val="00914ECF"/>
    <w:rsid w:val="009157EC"/>
    <w:rsid w:val="009274DF"/>
    <w:rsid w:val="00935E65"/>
    <w:rsid w:val="00955061"/>
    <w:rsid w:val="00976447"/>
    <w:rsid w:val="009945CC"/>
    <w:rsid w:val="009963D0"/>
    <w:rsid w:val="00996D63"/>
    <w:rsid w:val="009A0D45"/>
    <w:rsid w:val="009C6581"/>
    <w:rsid w:val="009E71C6"/>
    <w:rsid w:val="009E7DA8"/>
    <w:rsid w:val="009F3858"/>
    <w:rsid w:val="00A05602"/>
    <w:rsid w:val="00A1108F"/>
    <w:rsid w:val="00A27E07"/>
    <w:rsid w:val="00A3594A"/>
    <w:rsid w:val="00A40007"/>
    <w:rsid w:val="00A673E1"/>
    <w:rsid w:val="00A747CF"/>
    <w:rsid w:val="00A91827"/>
    <w:rsid w:val="00AA0E06"/>
    <w:rsid w:val="00AC3CDF"/>
    <w:rsid w:val="00AF01A2"/>
    <w:rsid w:val="00B158A9"/>
    <w:rsid w:val="00B27CB6"/>
    <w:rsid w:val="00B34845"/>
    <w:rsid w:val="00B666C2"/>
    <w:rsid w:val="00B87340"/>
    <w:rsid w:val="00B902BD"/>
    <w:rsid w:val="00BB07A1"/>
    <w:rsid w:val="00BB3509"/>
    <w:rsid w:val="00BB6975"/>
    <w:rsid w:val="00BD57B9"/>
    <w:rsid w:val="00BF0C5F"/>
    <w:rsid w:val="00BF0F73"/>
    <w:rsid w:val="00BF38D6"/>
    <w:rsid w:val="00C015E2"/>
    <w:rsid w:val="00C156FB"/>
    <w:rsid w:val="00C62732"/>
    <w:rsid w:val="00C93FE1"/>
    <w:rsid w:val="00CA0534"/>
    <w:rsid w:val="00CA068A"/>
    <w:rsid w:val="00CA47E4"/>
    <w:rsid w:val="00CC04C9"/>
    <w:rsid w:val="00CC774C"/>
    <w:rsid w:val="00CD422D"/>
    <w:rsid w:val="00CD7E4E"/>
    <w:rsid w:val="00CF4D16"/>
    <w:rsid w:val="00CF6DCD"/>
    <w:rsid w:val="00D01652"/>
    <w:rsid w:val="00D23096"/>
    <w:rsid w:val="00D42500"/>
    <w:rsid w:val="00D62DA4"/>
    <w:rsid w:val="00D75FAB"/>
    <w:rsid w:val="00D9201E"/>
    <w:rsid w:val="00DA484C"/>
    <w:rsid w:val="00DA557B"/>
    <w:rsid w:val="00DA68B2"/>
    <w:rsid w:val="00DC3656"/>
    <w:rsid w:val="00DC58CD"/>
    <w:rsid w:val="00DD140A"/>
    <w:rsid w:val="00E17EF1"/>
    <w:rsid w:val="00E235D1"/>
    <w:rsid w:val="00E256D0"/>
    <w:rsid w:val="00E27F30"/>
    <w:rsid w:val="00E302B7"/>
    <w:rsid w:val="00E37EA0"/>
    <w:rsid w:val="00E63894"/>
    <w:rsid w:val="00E66B33"/>
    <w:rsid w:val="00E7520A"/>
    <w:rsid w:val="00E76476"/>
    <w:rsid w:val="00E82D3A"/>
    <w:rsid w:val="00E906A6"/>
    <w:rsid w:val="00EA6FFD"/>
    <w:rsid w:val="00EC0035"/>
    <w:rsid w:val="00EC56E4"/>
    <w:rsid w:val="00ED7D34"/>
    <w:rsid w:val="00EF1669"/>
    <w:rsid w:val="00F11E03"/>
    <w:rsid w:val="00F15552"/>
    <w:rsid w:val="00F16681"/>
    <w:rsid w:val="00F20C39"/>
    <w:rsid w:val="00F35988"/>
    <w:rsid w:val="00F41BD5"/>
    <w:rsid w:val="00F42154"/>
    <w:rsid w:val="00F5328B"/>
    <w:rsid w:val="00F563D1"/>
    <w:rsid w:val="00F649F4"/>
    <w:rsid w:val="00F64CDB"/>
    <w:rsid w:val="00F65DAE"/>
    <w:rsid w:val="00F66965"/>
    <w:rsid w:val="00F734E0"/>
    <w:rsid w:val="00F814F7"/>
    <w:rsid w:val="00F83891"/>
    <w:rsid w:val="00F92BC2"/>
    <w:rsid w:val="00F95F1D"/>
    <w:rsid w:val="00FA2C0E"/>
    <w:rsid w:val="00FB1B73"/>
    <w:rsid w:val="3F490CDC"/>
    <w:rsid w:val="41B592DD"/>
    <w:rsid w:val="6D440C92"/>
    <w:rsid w:val="75DE7E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FFAB7"/>
  <w15:chartTrackingRefBased/>
  <w15:docId w15:val="{271E2EC2-E8F1-4CCE-B295-B5CE0F6C6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1">
    <w:name w:val="normaltextrun"/>
    <w:basedOn w:val="DefaultParagraphFont"/>
    <w:rsid w:val="0023271F"/>
  </w:style>
  <w:style w:type="paragraph" w:styleId="Header">
    <w:name w:val="header"/>
    <w:basedOn w:val="Normal"/>
    <w:link w:val="HeaderChar"/>
    <w:uiPriority w:val="99"/>
    <w:unhideWhenUsed/>
    <w:rsid w:val="000E6551"/>
    <w:pPr>
      <w:tabs>
        <w:tab w:val="center" w:pos="4513"/>
        <w:tab w:val="right" w:pos="9026"/>
      </w:tabs>
      <w:spacing w:after="0" w:line="240" w:lineRule="auto"/>
    </w:pPr>
  </w:style>
  <w:style w:type="character" w:styleId="HeaderChar" w:customStyle="1">
    <w:name w:val="Header Char"/>
    <w:basedOn w:val="DefaultParagraphFont"/>
    <w:link w:val="Header"/>
    <w:uiPriority w:val="99"/>
    <w:rsid w:val="000E6551"/>
  </w:style>
  <w:style w:type="paragraph" w:styleId="Footer">
    <w:name w:val="footer"/>
    <w:basedOn w:val="Normal"/>
    <w:link w:val="FooterChar"/>
    <w:uiPriority w:val="99"/>
    <w:unhideWhenUsed/>
    <w:rsid w:val="000E6551"/>
    <w:pPr>
      <w:tabs>
        <w:tab w:val="center" w:pos="4513"/>
        <w:tab w:val="right" w:pos="9026"/>
      </w:tabs>
      <w:spacing w:after="0" w:line="240" w:lineRule="auto"/>
    </w:pPr>
  </w:style>
  <w:style w:type="character" w:styleId="FooterChar" w:customStyle="1">
    <w:name w:val="Footer Char"/>
    <w:basedOn w:val="DefaultParagraphFont"/>
    <w:link w:val="Footer"/>
    <w:uiPriority w:val="99"/>
    <w:rsid w:val="000E65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678628">
      <w:bodyDiv w:val="1"/>
      <w:marLeft w:val="0"/>
      <w:marRight w:val="0"/>
      <w:marTop w:val="0"/>
      <w:marBottom w:val="0"/>
      <w:divBdr>
        <w:top w:val="none" w:sz="0" w:space="0" w:color="auto"/>
        <w:left w:val="none" w:sz="0" w:space="0" w:color="auto"/>
        <w:bottom w:val="none" w:sz="0" w:space="0" w:color="auto"/>
        <w:right w:val="none" w:sz="0" w:space="0" w:color="auto"/>
      </w:divBdr>
    </w:div>
    <w:div w:id="657540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1.xml" Id="rId10" /><Relationship Type="http://schemas.openxmlformats.org/officeDocument/2006/relationships/styles" Target="styles.xml" Id="rId4" /><Relationship Type="http://schemas.openxmlformats.org/officeDocument/2006/relationships/header" Target="header1.xml" Id="rId9" /><Relationship Type="http://schemas.openxmlformats.org/officeDocument/2006/relationships/glossaryDocument" Target="glossary/document.xml" Id="R0e5cde9fb8bc40a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5b59ef9-c60f-4bed-a42a-ce2e3fcc5bd9}"/>
      </w:docPartPr>
      <w:docPartBody>
        <w:p w14:paraId="3F490CD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a726d9d450209378a19244d616170c67">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c4efb009805418013fb8997a21c197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4:SharedWithUsers" minOccurs="0"/>
                <xsd:element ref="ns4:SharedWithDetails" minOccurs="0"/>
                <xsd:element ref="ns4:SharingHintHash"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516FC1B-D2F6-4A26-A9D5-1A519E337736}">
  <ds:schemaRefs>
    <ds:schemaRef ds:uri="http://schemas.openxmlformats.org/package/2006/metadata/core-properties"/>
    <ds:schemaRef ds:uri="http://schemas.microsoft.com/office/2006/documentManagement/types"/>
    <ds:schemaRef ds:uri="bd2b2a82-bc2e-4fcc-b8ad-fd63686c78d2"/>
    <ds:schemaRef ds:uri="http://www.w3.org/XML/1998/namespace"/>
    <ds:schemaRef ds:uri="http://purl.org/dc/dcmitype/"/>
    <ds:schemaRef ds:uri="http://schemas.microsoft.com/office/2006/metadata/properties"/>
    <ds:schemaRef ds:uri="http://purl.org/dc/terms/"/>
    <ds:schemaRef ds:uri="ad7316b1-23f1-480c-8fa6-cbf037f4db9c"/>
    <ds:schemaRef ds:uri="http://schemas.microsoft.com/office/infopath/2007/PartnerControls"/>
    <ds:schemaRef ds:uri="http://purl.org/dc/elements/1.1/"/>
  </ds:schemaRefs>
</ds:datastoreItem>
</file>

<file path=customXml/itemProps2.xml><?xml version="1.0" encoding="utf-8"?>
<ds:datastoreItem xmlns:ds="http://schemas.openxmlformats.org/officeDocument/2006/customXml" ds:itemID="{F10E23A9-0914-406E-9396-CF09FACC0A65}">
  <ds:schemaRefs>
    <ds:schemaRef ds:uri="http://schemas.microsoft.com/sharepoint/v3/contenttype/forms"/>
  </ds:schemaRefs>
</ds:datastoreItem>
</file>

<file path=customXml/itemProps3.xml><?xml version="1.0" encoding="utf-8"?>
<ds:datastoreItem xmlns:ds="http://schemas.openxmlformats.org/officeDocument/2006/customXml" ds:itemID="{ED24873B-5C22-40EE-B8CD-3E319E7CBF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Yan Zhang (2300534)</dc:creator>
  <keywords/>
  <dc:description/>
  <lastModifiedBy>Yan Zhang (2300534)</lastModifiedBy>
  <revision>250</revision>
  <dcterms:created xsi:type="dcterms:W3CDTF">2024-01-05T12:43:00.0000000Z</dcterms:created>
  <dcterms:modified xsi:type="dcterms:W3CDTF">2024-01-15T22:47:22.4959266Z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