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42B44" w14:textId="4FBEEE03" w:rsidR="00974873" w:rsidRDefault="00974873" w:rsidP="00974873">
      <w:pPr>
        <w:rPr>
          <w:b/>
          <w:bCs/>
          <w:i/>
          <w:iCs/>
          <w:sz w:val="40"/>
          <w:szCs w:val="40"/>
        </w:rPr>
      </w:pPr>
      <w:r>
        <w:rPr>
          <w:noProof/>
        </w:rPr>
        <w:drawing>
          <wp:inline distT="0" distB="0" distL="0" distR="0" wp14:anchorId="6ABDB6CA" wp14:editId="65308AFC">
            <wp:extent cx="996950" cy="996950"/>
            <wp:effectExtent l="0" t="0" r="0" b="0"/>
            <wp:docPr id="3" name="Picture 2"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Ranking, Courses, Fees ..."/>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996950" cy="996950"/>
                    </a:xfrm>
                    <a:prstGeom prst="rect">
                      <a:avLst/>
                    </a:prstGeom>
                    <a:noFill/>
                    <a:ln>
                      <a:noFill/>
                    </a:ln>
                  </pic:spPr>
                </pic:pic>
              </a:graphicData>
            </a:graphic>
          </wp:inline>
        </w:drawing>
      </w:r>
    </w:p>
    <w:p w14:paraId="1499D9BA" w14:textId="77777777" w:rsidR="00974873" w:rsidRDefault="00974873" w:rsidP="00974873">
      <w:pPr>
        <w:rPr>
          <w:b/>
          <w:bCs/>
          <w:i/>
          <w:iCs/>
          <w:sz w:val="40"/>
          <w:szCs w:val="40"/>
        </w:rPr>
      </w:pPr>
    </w:p>
    <w:p w14:paraId="7C4EA5F1" w14:textId="279184A1" w:rsidR="006B0FFC" w:rsidRPr="006B0FFC" w:rsidRDefault="00033BE7" w:rsidP="006B0FFC">
      <w:pPr>
        <w:jc w:val="center"/>
        <w:rPr>
          <w:b/>
          <w:bCs/>
          <w:i/>
          <w:iCs/>
          <w:sz w:val="40"/>
          <w:szCs w:val="40"/>
        </w:rPr>
      </w:pPr>
      <w:r w:rsidRPr="006B0FFC">
        <w:rPr>
          <w:b/>
          <w:bCs/>
          <w:i/>
          <w:iCs/>
          <w:sz w:val="40"/>
          <w:szCs w:val="40"/>
        </w:rPr>
        <w:t xml:space="preserve">UNIVERSITY ASSIGNMENT </w:t>
      </w:r>
      <w:r w:rsidR="006B0FFC" w:rsidRPr="006B0FFC">
        <w:rPr>
          <w:b/>
          <w:bCs/>
          <w:i/>
          <w:iCs/>
          <w:sz w:val="40"/>
          <w:szCs w:val="40"/>
        </w:rPr>
        <w:t>:</w:t>
      </w:r>
    </w:p>
    <w:p w14:paraId="7C1011E0" w14:textId="59611425" w:rsidR="006B0FFC" w:rsidRPr="006B0FFC" w:rsidRDefault="00033BE7" w:rsidP="006B0FFC">
      <w:pPr>
        <w:jc w:val="center"/>
        <w:rPr>
          <w:b/>
          <w:bCs/>
          <w:i/>
          <w:iCs/>
          <w:sz w:val="40"/>
          <w:szCs w:val="40"/>
        </w:rPr>
      </w:pPr>
      <w:r w:rsidRPr="006B0FFC">
        <w:rPr>
          <w:b/>
          <w:bCs/>
          <w:i/>
          <w:iCs/>
          <w:sz w:val="40"/>
          <w:szCs w:val="40"/>
        </w:rPr>
        <w:t>Emotional Intelligence Development</w:t>
      </w:r>
    </w:p>
    <w:p w14:paraId="3DCBD1E8" w14:textId="77777777" w:rsidR="006B0FFC" w:rsidRDefault="006B0FFC" w:rsidP="00033BE7"/>
    <w:p w14:paraId="7C2B5EA7" w14:textId="77777777" w:rsidR="006B0FFC" w:rsidRDefault="006B0FFC" w:rsidP="00033BE7"/>
    <w:p w14:paraId="2698D0A3" w14:textId="4F40989B" w:rsidR="006B0FFC" w:rsidRDefault="00033BE7" w:rsidP="00033BE7">
      <w:r>
        <w:t xml:space="preserve"> (Module Code: LCLM5006) </w:t>
      </w:r>
    </w:p>
    <w:p w14:paraId="4A68028A" w14:textId="77777777" w:rsidR="006B0FFC" w:rsidRDefault="00033BE7" w:rsidP="00033BE7">
      <w:r>
        <w:t>Part of assessment component 2 for an individual written report.</w:t>
      </w:r>
    </w:p>
    <w:p w14:paraId="264B1F93" w14:textId="77777777" w:rsidR="006B0FFC" w:rsidRDefault="00033BE7" w:rsidP="00033BE7">
      <w:r>
        <w:t xml:space="preserve"> Mindfulness and emotional intelligence in the workplace: A critical evaluation for senior management.</w:t>
      </w:r>
    </w:p>
    <w:p w14:paraId="4ABE7EF0" w14:textId="77777777" w:rsidR="006B0FFC" w:rsidRDefault="00033BE7" w:rsidP="00033BE7">
      <w:r>
        <w:t xml:space="preserve"> BA (Hons) Leadership and Management Skills for the Workplace Programme</w:t>
      </w:r>
    </w:p>
    <w:p w14:paraId="10BFA9B3" w14:textId="77777777" w:rsidR="006B0FFC" w:rsidRDefault="00033BE7" w:rsidP="00033BE7">
      <w:r>
        <w:t xml:space="preserve"> Raul Margel </w:t>
      </w:r>
    </w:p>
    <w:p w14:paraId="14303F12" w14:textId="77777777" w:rsidR="006B0FFC" w:rsidRDefault="00033BE7" w:rsidP="00033BE7">
      <w:r>
        <w:t xml:space="preserve">Student ID: 2334867 </w:t>
      </w:r>
    </w:p>
    <w:p w14:paraId="35BA4742" w14:textId="77777777" w:rsidR="006B0FFC" w:rsidRDefault="00033BE7" w:rsidP="00033BE7">
      <w:r>
        <w:t>Nishi Ramsurrun &amp; Abdallah Naser</w:t>
      </w:r>
    </w:p>
    <w:p w14:paraId="0168C8C2" w14:textId="2BEA5F91" w:rsidR="006B0FFC" w:rsidRPr="006B0FFC" w:rsidRDefault="00033BE7" w:rsidP="00033BE7">
      <w:pPr>
        <w:rPr>
          <w:b/>
          <w:bCs/>
          <w:i/>
          <w:iCs/>
          <w:sz w:val="32"/>
          <w:szCs w:val="32"/>
        </w:rPr>
      </w:pPr>
      <w:r w:rsidRPr="006B0FFC">
        <w:rPr>
          <w:b/>
          <w:bCs/>
          <w:i/>
          <w:iCs/>
          <w:sz w:val="32"/>
          <w:szCs w:val="32"/>
        </w:rPr>
        <w:t xml:space="preserve"> </w:t>
      </w:r>
    </w:p>
    <w:p w14:paraId="3F558FC7" w14:textId="77777777" w:rsidR="006B0FFC" w:rsidRPr="006B0FFC" w:rsidRDefault="00033BE7" w:rsidP="00033BE7">
      <w:pPr>
        <w:rPr>
          <w:b/>
          <w:bCs/>
          <w:i/>
          <w:iCs/>
          <w:sz w:val="32"/>
          <w:szCs w:val="32"/>
        </w:rPr>
      </w:pPr>
      <w:r w:rsidRPr="006B0FFC">
        <w:rPr>
          <w:b/>
          <w:bCs/>
          <w:i/>
          <w:iCs/>
          <w:sz w:val="32"/>
          <w:szCs w:val="32"/>
        </w:rPr>
        <w:t xml:space="preserve"> Table of contents </w:t>
      </w:r>
    </w:p>
    <w:p w14:paraId="177F042F" w14:textId="26DB1F89" w:rsidR="00033BE7" w:rsidRDefault="00033BE7" w:rsidP="00033BE7">
      <w:r>
        <w:t>1.0 Introduction .................................................................................................... 3 2.0 Critical evaluation of emotional intelligence components in the workplace .... 4</w:t>
      </w:r>
    </w:p>
    <w:p w14:paraId="7ED02B47" w14:textId="77777777" w:rsidR="00033BE7" w:rsidRDefault="00033BE7" w:rsidP="00033BE7"/>
    <w:p w14:paraId="1D72308B" w14:textId="77777777" w:rsidR="006B0FFC" w:rsidRDefault="00033BE7" w:rsidP="00033BE7">
      <w:r>
        <w:t xml:space="preserve">Goleman's Emotional Intelligence Mixed Model. Self-awareness in action; developing self-regulation &amp; mindfulness; understanding the motivation/empathy/social skill triangle; Mayer &amp; Salovey's Ability/EI Models vs Bar-On's ESI Model; Critical Examination of Emotional Intelligence Work Behavior; </w:t>
      </w:r>
    </w:p>
    <w:p w14:paraId="13194971" w14:textId="43834170" w:rsidR="00033BE7" w:rsidRDefault="00033BE7" w:rsidP="00033BE7">
      <w:r>
        <w:t>Characteristics of Generations X/Y &amp; Recruitment. 9 Gx; 10 Gy.</w:t>
      </w:r>
    </w:p>
    <w:p w14:paraId="4C233743" w14:textId="77777777" w:rsidR="00033BE7" w:rsidRDefault="00033BE7" w:rsidP="00033BE7"/>
    <w:p w14:paraId="6686F9C0" w14:textId="77777777" w:rsidR="006B0FFC" w:rsidRDefault="00033BE7" w:rsidP="00033BE7">
      <w:r>
        <w:lastRenderedPageBreak/>
        <w:t>This is not an exhaustive search, but you can find much additional information on this topic in the references.</w:t>
      </w:r>
    </w:p>
    <w:p w14:paraId="1950957B" w14:textId="77777777" w:rsidR="006B0FFC" w:rsidRDefault="00033BE7" w:rsidP="00033BE7">
      <w:r>
        <w:t xml:space="preserve"> You may also contact your instructor, supervisor or advisor if you would like more assistance with finding information regarding this subject area.</w:t>
      </w:r>
    </w:p>
    <w:p w14:paraId="2F255EBD" w14:textId="77777777" w:rsidR="006B0FFC" w:rsidRPr="006B0FFC" w:rsidRDefault="00033BE7" w:rsidP="00033BE7">
      <w:pPr>
        <w:rPr>
          <w:b/>
          <w:bCs/>
          <w:i/>
          <w:iCs/>
        </w:rPr>
      </w:pPr>
      <w:r>
        <w:t xml:space="preserve"> 3.3 Generation Z .................................................................................................... 11 3.4 Implications for Managers and Recruitment Practice ............................... 12 4.0 Conclusion and Recommendations ................................................................... 13 5.0 References ............................................................................................................ 14 </w:t>
      </w:r>
      <w:r w:rsidRPr="006B0FFC">
        <w:rPr>
          <w:b/>
          <w:bCs/>
          <w:i/>
          <w:iCs/>
        </w:rPr>
        <w:t xml:space="preserve">1.0 </w:t>
      </w:r>
    </w:p>
    <w:p w14:paraId="50E13B1D" w14:textId="77777777" w:rsidR="006B0FFC" w:rsidRPr="006B0FFC" w:rsidRDefault="00033BE7" w:rsidP="00033BE7">
      <w:pPr>
        <w:rPr>
          <w:b/>
          <w:bCs/>
          <w:i/>
          <w:iCs/>
        </w:rPr>
      </w:pPr>
      <w:r w:rsidRPr="006B0FFC">
        <w:rPr>
          <w:b/>
          <w:bCs/>
          <w:i/>
          <w:iCs/>
        </w:rPr>
        <w:t xml:space="preserve">Introduction </w:t>
      </w:r>
    </w:p>
    <w:p w14:paraId="7E0BDC8E" w14:textId="47B048AF" w:rsidR="00033BE7" w:rsidRDefault="00033BE7" w:rsidP="00033BE7">
      <w:r>
        <w:t xml:space="preserve">A major point made by Goleman (1998) regarding emotional intelligence (EI) is that if you are not in touch with your own emotions then you will be limited in your ability to read and understand the emotions of others. Given this statement, it is not surprising to see that EI and the practice of mindfulness have become a priority for managers today. The current work environment has become highly complex, subject to rapid changes, and characterised by a mix of both cultures and styles, therefore, technical proficiency alone will not guarantee organisational performance. It is equally clear that the way an individual understands, manages, and uses emotions, both within themselves and in their interactions with others, has a substantial effect on individual and corporate effectiveness (Goleman 2004; Cherniss &amp; Goleman 2001). </w:t>
      </w:r>
    </w:p>
    <w:p w14:paraId="28191DE9" w14:textId="77777777" w:rsidR="00033BE7" w:rsidRDefault="00033BE7" w:rsidP="00033BE7"/>
    <w:p w14:paraId="669D43E4" w14:textId="77777777" w:rsidR="00033BE7" w:rsidRDefault="00033BE7" w:rsidP="00033BE7">
      <w:r>
        <w:t>In response to a request from the line manager, this document has been prepared to provide information to the Senior Management Team (SMT) in advance of their scheduled meeting in July 2026. The content of this report is based on two complementary themes; the first discusses emotional intelligence (EI) and how its components can be used by staff members at work, through evaluation of established EI models learned throughout this module. Secondly, this document illustrates the defining traits associated with each of three generational cohorts (Gen X, Gen Y/Millennials and Gen Z), and explains how managers should take these distinctions into consideration when hiring and managing employees. At the conclusion of this document are recommendations to incorporate and make more intentional use of both mindfulness and EI in the leadership/management of people within the organisation.</w:t>
      </w:r>
    </w:p>
    <w:p w14:paraId="3A427046" w14:textId="77777777" w:rsidR="00033BE7" w:rsidRDefault="00033BE7" w:rsidP="00033BE7"/>
    <w:p w14:paraId="21D9FD3B" w14:textId="77777777" w:rsidR="00033BE7" w:rsidRPr="006B0FFC" w:rsidRDefault="00033BE7" w:rsidP="00033BE7">
      <w:pPr>
        <w:rPr>
          <w:b/>
          <w:bCs/>
          <w:i/>
          <w:iCs/>
        </w:rPr>
      </w:pPr>
      <w:r w:rsidRPr="006B0FFC">
        <w:rPr>
          <w:b/>
          <w:bCs/>
          <w:i/>
          <w:iCs/>
        </w:rPr>
        <w:t>2.0 Critical Evaluation: Emotional Intelligence Components in the Workplace</w:t>
      </w:r>
    </w:p>
    <w:p w14:paraId="42D48511" w14:textId="77777777" w:rsidR="00033BE7" w:rsidRPr="006B0FFC" w:rsidRDefault="00033BE7" w:rsidP="00033BE7">
      <w:pPr>
        <w:rPr>
          <w:b/>
          <w:bCs/>
          <w:i/>
          <w:iCs/>
        </w:rPr>
      </w:pPr>
    </w:p>
    <w:p w14:paraId="6E01C5B3" w14:textId="77777777" w:rsidR="00033BE7" w:rsidRPr="006B0FFC" w:rsidRDefault="00033BE7" w:rsidP="00033BE7">
      <w:pPr>
        <w:rPr>
          <w:b/>
          <w:bCs/>
          <w:i/>
          <w:iCs/>
        </w:rPr>
      </w:pPr>
      <w:r w:rsidRPr="006B0FFC">
        <w:rPr>
          <w:b/>
          <w:bCs/>
          <w:i/>
          <w:iCs/>
        </w:rPr>
        <w:t>2.1 Goleman’s Mixed Model of Emotional Intelligence</w:t>
      </w:r>
    </w:p>
    <w:p w14:paraId="550A4CC7" w14:textId="77777777" w:rsidR="00033BE7" w:rsidRDefault="00033BE7" w:rsidP="00033BE7"/>
    <w:p w14:paraId="073045BD" w14:textId="77777777" w:rsidR="00033BE7" w:rsidRDefault="00033BE7" w:rsidP="00033BE7">
      <w:r>
        <w:t>Beginning with research by Salovey &amp; Mayer in 1990 about emotional intelligence, it was Goleman who popularized the idea and put it into the management vocabulary in 1995 and 1998. Goleman's mixed model on emotional intelligence identifies five elements: self-awareness (understanding yourself), self-regulation (managing yourself), motivation (self-motivating), empathy (understanding others), and social skill (relating well to others) and each can develop over time, making the concept especially applicable to training and leadership development in the workplace (Goleman, 1998). The first three elements of Goleman's model are intrapersonal (how you understand and manage yourself) while empathy and social skill are interpersonal (how you relate with others).</w:t>
      </w:r>
    </w:p>
    <w:p w14:paraId="54F52DC6" w14:textId="77777777" w:rsidR="00033BE7" w:rsidRDefault="00033BE7" w:rsidP="00033BE7"/>
    <w:p w14:paraId="5CE9F4A5" w14:textId="77777777" w:rsidR="00033BE7" w:rsidRPr="006B0FFC" w:rsidRDefault="00033BE7" w:rsidP="00033BE7">
      <w:pPr>
        <w:rPr>
          <w:b/>
          <w:bCs/>
          <w:i/>
          <w:iCs/>
        </w:rPr>
      </w:pPr>
      <w:r w:rsidRPr="006B0FFC">
        <w:rPr>
          <w:b/>
          <w:bCs/>
          <w:i/>
          <w:iCs/>
        </w:rPr>
        <w:t>2.2 Self-Awareness in Practice</w:t>
      </w:r>
    </w:p>
    <w:p w14:paraId="165B577A" w14:textId="77777777" w:rsidR="00033BE7" w:rsidRDefault="00033BE7" w:rsidP="00033BE7"/>
    <w:p w14:paraId="4937AE9F" w14:textId="77777777" w:rsidR="00033BE7" w:rsidRDefault="00033BE7" w:rsidP="00033BE7">
      <w:r>
        <w:t>Self-awareness is defined as the ability to identify emotions, strengths, weaknesses and values within oneself and how these impact others (Goleman, 1998). Employees with high levels of self-awareness can react constructively to feedback, accept their weaknesses and pursue ways to develop themselves. Furthermore, employees who are well aware of their emotions are also less likely to respond defensively when challenged. Sutton, Williams and Allinson (2015) show a positive correlation between emotional self-awareness and job performance as measured by increased ability to attain goals and a decrease in interpersonal conflicts.</w:t>
      </w:r>
    </w:p>
    <w:p w14:paraId="7832F8A7" w14:textId="77777777" w:rsidR="00033BE7" w:rsidRDefault="00033BE7" w:rsidP="00033BE7"/>
    <w:p w14:paraId="25022E24" w14:textId="77777777" w:rsidR="00033BE7" w:rsidRDefault="00033BE7" w:rsidP="00033BE7"/>
    <w:p w14:paraId="5FB0E674" w14:textId="77777777" w:rsidR="00033BE7" w:rsidRDefault="00033BE7" w:rsidP="00033BE7">
      <w:r>
        <w:t>From a practical standpoint, there are several inexpensive ways to develop self-awareness in the workplace. Several studies have shown that when employees participate in reflective journaling after work, participate in structured 360-degree feedback sessions and perform short mindfulness activities before important meetings, they demonstrate an increase in their emotional accuracy (Good et al., 2016). Most importantly, the aforementioned activities must be framed as developmental, not evaluative. When employees fear disclosing emotions that they are struggling with being used against them in performance evaluations, the honesty needed to build self-awareness is compromised. Therefore, it is essential for line managers to provide a psychological safety model that enables employees to develop self-awareness without fear of risk.</w:t>
      </w:r>
    </w:p>
    <w:p w14:paraId="2085E601" w14:textId="77777777" w:rsidR="00033BE7" w:rsidRDefault="00033BE7" w:rsidP="00033BE7"/>
    <w:p w14:paraId="4BD5837D" w14:textId="77777777" w:rsidR="00033BE7" w:rsidRPr="006B0FFC" w:rsidRDefault="00033BE7" w:rsidP="00033BE7">
      <w:pPr>
        <w:rPr>
          <w:b/>
          <w:bCs/>
          <w:i/>
          <w:iCs/>
        </w:rPr>
      </w:pPr>
      <w:r w:rsidRPr="006B0FFC">
        <w:rPr>
          <w:b/>
          <w:bCs/>
          <w:i/>
          <w:iCs/>
        </w:rPr>
        <w:lastRenderedPageBreak/>
        <w:t>2.3 Self-Regulation and Mindfulness</w:t>
      </w:r>
    </w:p>
    <w:p w14:paraId="5922250E" w14:textId="77777777" w:rsidR="00033BE7" w:rsidRDefault="00033BE7" w:rsidP="00033BE7"/>
    <w:p w14:paraId="0DF47157" w14:textId="77777777" w:rsidR="00033BE7" w:rsidRDefault="00033BE7" w:rsidP="00033BE7">
      <w:r>
        <w:t>Self-management refers to your capacity to cope with negative feelings/emotions and impulses by redirecting them toward positive, productive and helpful outcomes (Goleman, 1998). Self-management also demonstrates itself through maintaining your composure when under stress; controlling your impulses during a conflict; and by not instantly fulfilling your need for rewards that have long-term benefits. If you lack self-management skills, then you can have highly developed self-awareness; however, you will act inappropriately and be damaging to both team trust and client relationships when you are experiencing stress (Cherniss and Goleman, 2001).</w:t>
      </w:r>
    </w:p>
    <w:p w14:paraId="75ACD59E" w14:textId="77777777" w:rsidR="00033BE7" w:rsidRDefault="00033BE7" w:rsidP="00033BE7"/>
    <w:p w14:paraId="028C0563" w14:textId="7EB5E793" w:rsidR="00033BE7" w:rsidRDefault="00033BE7" w:rsidP="00033BE7">
      <w:r>
        <w:t xml:space="preserve">There is now a substantial body of evidence linking mindfulness to improved self-regulation.Introducing a brief, but ultimately meaningful pause between stimulus and response allows individuals to engage their conscious minds in an effort to make better decisions that reflect value-based versus impulse-driven behaviour. Thus, as employees become mindful in their responses to the world (e.g. customer complaints, coworker conflicts), there will be fewer escalations, more measured decisions during times of crisis, and as a result, a more supportive corporate culture. </w:t>
      </w:r>
    </w:p>
    <w:p w14:paraId="50B76B86" w14:textId="77777777" w:rsidR="00033BE7" w:rsidRPr="006B0FFC" w:rsidRDefault="00033BE7" w:rsidP="00033BE7">
      <w:pPr>
        <w:rPr>
          <w:b/>
          <w:bCs/>
          <w:i/>
          <w:iCs/>
        </w:rPr>
      </w:pPr>
    </w:p>
    <w:p w14:paraId="27A4D53E" w14:textId="77777777" w:rsidR="00033BE7" w:rsidRPr="006B0FFC" w:rsidRDefault="00033BE7" w:rsidP="00033BE7">
      <w:pPr>
        <w:rPr>
          <w:b/>
          <w:bCs/>
          <w:i/>
          <w:iCs/>
        </w:rPr>
      </w:pPr>
      <w:r w:rsidRPr="006B0FFC">
        <w:rPr>
          <w:b/>
          <w:bCs/>
          <w:i/>
          <w:iCs/>
        </w:rPr>
        <w:t>2.4 Motivation, Empathy and Social Skill</w:t>
      </w:r>
    </w:p>
    <w:p w14:paraId="799562AB" w14:textId="77777777" w:rsidR="00033BE7" w:rsidRPr="006B0FFC" w:rsidRDefault="00033BE7" w:rsidP="00033BE7">
      <w:pPr>
        <w:rPr>
          <w:b/>
          <w:bCs/>
          <w:i/>
          <w:iCs/>
        </w:rPr>
      </w:pPr>
    </w:p>
    <w:p w14:paraId="72F72E55" w14:textId="77777777" w:rsidR="00033BE7" w:rsidRDefault="00033BE7" w:rsidP="00033BE7">
      <w:r>
        <w:t>Motivation is described by Goleman (1998) as having a passion for your work that goes beyond just money and status, and is also characterised by drive, commitment, optimism, and perseverance. By being emotionally intelligent, employees are able to continue pursuing their goals even when they experience difficulties. According to Self-Determination Theory (Deci &amp; Ryan, 2000), employees have intrinsic motivation when they have autonomy, competence, and a relationship with others. Managers can create intrinsic motivation by providing meaningful feedback, framing tasks in terms of purpose, and providing opportunities for development; all of which link through EI to how leaders practice leadership.</w:t>
      </w:r>
    </w:p>
    <w:p w14:paraId="0FB96898" w14:textId="77777777" w:rsidR="00033BE7" w:rsidRDefault="00033BE7" w:rsidP="00033BE7"/>
    <w:p w14:paraId="7D8E7083" w14:textId="2381E45F" w:rsidR="00033BE7" w:rsidRDefault="00033BE7" w:rsidP="009046F2">
      <w:r>
        <w:t xml:space="preserve">The skill of empathy refers to the ability to comprehend the feelings of others and is becoming increasingly valuable in diverse workplaces. Empathy helps employees to appropriately interpret the unexpressed demands of co-workers, clients, and customers, which ultimately leads to trust among these parties. </w:t>
      </w:r>
    </w:p>
    <w:p w14:paraId="5C7F3E62" w14:textId="77777777" w:rsidR="00033BE7" w:rsidRPr="006B0FFC" w:rsidRDefault="00033BE7" w:rsidP="00033BE7">
      <w:pPr>
        <w:rPr>
          <w:b/>
          <w:bCs/>
          <w:i/>
          <w:iCs/>
        </w:rPr>
      </w:pPr>
    </w:p>
    <w:p w14:paraId="18892BEB" w14:textId="77777777" w:rsidR="00033BE7" w:rsidRPr="006B0FFC" w:rsidRDefault="00033BE7" w:rsidP="00033BE7">
      <w:pPr>
        <w:rPr>
          <w:b/>
          <w:bCs/>
          <w:i/>
          <w:iCs/>
        </w:rPr>
      </w:pPr>
      <w:r w:rsidRPr="006B0FFC">
        <w:rPr>
          <w:b/>
          <w:bCs/>
          <w:i/>
          <w:iCs/>
        </w:rPr>
        <w:lastRenderedPageBreak/>
        <w:t>2.5 Mayer &amp; Salovey’s Ability Model and Bar-On’s ESI Model</w:t>
      </w:r>
    </w:p>
    <w:p w14:paraId="61668294" w14:textId="77777777" w:rsidR="00033BE7" w:rsidRDefault="00033BE7" w:rsidP="00033BE7"/>
    <w:p w14:paraId="34AC480D" w14:textId="77777777" w:rsidR="00033BE7" w:rsidRDefault="00033BE7" w:rsidP="00033BE7">
      <w:r>
        <w:t>Although Goleman’s model of emotional intelligence is used as a predominant framework, there are other models of emotional intelligence that offer alternative definitions. One such model is Mayer and Salovey’s (1997) ability model which defines emotional intelligence as four cognitive abilities: perceiving emotion; using emotions to facilitate thought; understanding emotion; and managing emotion. The ability model is measured using performance-based measures like the MSCEIT (Mayer-Salovey-Caruso Emotional Intelligence Test), which assesses an individual’s ability to solve problems related to emotions. Supporters of this model argue that it is more rigorous since it isolates emotional intelligence from other individual differences such as personality traits (Mayer, Roberts, &amp; Barsade, 2008). The ability model can also be used in the work place to better understand job tasks where emotional reasoning is required such as negotiations, mediation, and customer service.</w:t>
      </w:r>
    </w:p>
    <w:p w14:paraId="5054DDDC" w14:textId="77777777" w:rsidR="00033BE7" w:rsidRDefault="00033BE7" w:rsidP="00033BE7"/>
    <w:p w14:paraId="62D0112B" w14:textId="4922CEA1" w:rsidR="00033BE7" w:rsidRDefault="00033BE7" w:rsidP="00033BE7">
      <w:r>
        <w:t xml:space="preserve">The emotional-social intelligence (ESI) model proposed by Bar-On (2006) takes a more comprehensive approach by utilizing five composite components: intrapersonal, interpersonal, stress management, adaptability, and general mood. </w:t>
      </w:r>
    </w:p>
    <w:p w14:paraId="632F8D10" w14:textId="77777777" w:rsidR="00033BE7" w:rsidRDefault="00033BE7" w:rsidP="00033BE7"/>
    <w:p w14:paraId="324394FA" w14:textId="77777777" w:rsidR="00033BE7" w:rsidRPr="006B0FFC" w:rsidRDefault="00033BE7" w:rsidP="00033BE7">
      <w:pPr>
        <w:rPr>
          <w:b/>
          <w:bCs/>
          <w:i/>
          <w:iCs/>
        </w:rPr>
      </w:pPr>
      <w:r w:rsidRPr="006B0FFC">
        <w:rPr>
          <w:b/>
          <w:bCs/>
          <w:i/>
          <w:iCs/>
        </w:rPr>
        <w:t>2.6 Critical Reflection on EI in the Workplace</w:t>
      </w:r>
    </w:p>
    <w:p w14:paraId="65B6FF74" w14:textId="77777777" w:rsidR="00033BE7" w:rsidRDefault="00033BE7" w:rsidP="00033BE7"/>
    <w:p w14:paraId="3872EDAB" w14:textId="77777777" w:rsidR="00033BE7" w:rsidRDefault="00033BE7" w:rsidP="00033BE7">
      <w:r>
        <w:t>Based on available Empirical evidence, there is a general positive correlation between Emotional Intelligence (EI) and several important workplace outcomes, such as job performance, leadership effectiveness, team cohesion, and reduced employee turnover (O’Boyle et al., 2011; Joseph and Newman, 2010). However, some contexts show stronger correlations than others when it comes to EI. EI can provide the greatest benefit in jobs with high emotional demands (e.g. healthcare, education, sales, and management), while jobs with a great deal of technical complexity (e.g. IT) tend to place more emphasis on cognitive ability and domain knowledge compared to EI (Joseph and Newman, 2010).</w:t>
      </w:r>
    </w:p>
    <w:p w14:paraId="2C147B82" w14:textId="77777777" w:rsidR="00033BE7" w:rsidRDefault="00033BE7" w:rsidP="00033BE7"/>
    <w:p w14:paraId="28D30185" w14:textId="77777777" w:rsidR="00033BE7" w:rsidRDefault="00033BE7" w:rsidP="00033BE7">
      <w:r>
        <w:t xml:space="preserve">Additionally, there are ethical issues. Emotionally intelligent people are able to exert influence on others through their emotional connections—this ability can be abused by those who wish to manipulate others. Therefore, organizations must create a strong ethical framework in which they develop and utilize the ability to connect with their colleagues, customers, and communities through emotional intelligence, rather than </w:t>
      </w:r>
      <w:r>
        <w:lastRenderedPageBreak/>
        <w:t>for exploitation. Mindfulness, which has its foundation in the values of compassion and non-judgment, can assist in keeping emotional intelligence development on a positive path. Together, there is evidence to demonstrate that emotional intelligence does not provide all the solutions to problems faced by organizations, but when combined with mindfulness, ethical leadership and good human resource practices; it can provide a significant resource for improving organizational performance and employee well-being.</w:t>
      </w:r>
    </w:p>
    <w:p w14:paraId="41EE163F" w14:textId="77777777" w:rsidR="00033BE7" w:rsidRPr="006B0FFC" w:rsidRDefault="00033BE7" w:rsidP="00033BE7">
      <w:pPr>
        <w:rPr>
          <w:b/>
          <w:bCs/>
          <w:i/>
          <w:iCs/>
        </w:rPr>
      </w:pPr>
    </w:p>
    <w:p w14:paraId="65D83AF0" w14:textId="77777777" w:rsidR="00033BE7" w:rsidRPr="006B0FFC" w:rsidRDefault="00033BE7" w:rsidP="00033BE7">
      <w:pPr>
        <w:rPr>
          <w:b/>
          <w:bCs/>
          <w:i/>
          <w:iCs/>
        </w:rPr>
      </w:pPr>
      <w:r w:rsidRPr="006B0FFC">
        <w:rPr>
          <w:b/>
          <w:bCs/>
          <w:i/>
          <w:iCs/>
        </w:rPr>
        <w:t>3.0 Generational Characteristics and Recruitment</w:t>
      </w:r>
    </w:p>
    <w:p w14:paraId="3359F10A" w14:textId="77777777" w:rsidR="00033BE7" w:rsidRDefault="00033BE7" w:rsidP="00033BE7"/>
    <w:p w14:paraId="1C80DD09" w14:textId="77777777" w:rsidR="00033BE7" w:rsidRDefault="00033BE7" w:rsidP="00033BE7">
      <w:r>
        <w:t>Today’s workplace is unique for having four differing generations working together. As managers attempt to recruit effectively, they must have an understanding of the general attributes generally associated with Generation X, Generation Y (Millennials) and Generation Z, while also being cautious of the potential for creating stereotypes based on generational classifications. Generational classification should be considered as a single element of many which influence job candidates along with their personality, life stage, culture and personal circumstances (Costanza et al, 2012). On the other hand, if generational information is used appropriately it can assist you in developing jobs, advertising available positions, and providing onboarding and training material that resonates with employees from various generations.</w:t>
      </w:r>
    </w:p>
    <w:p w14:paraId="16AC51ED" w14:textId="77777777" w:rsidR="00033BE7" w:rsidRDefault="00033BE7" w:rsidP="00033BE7"/>
    <w:p w14:paraId="6BCFB8A7" w14:textId="77777777" w:rsidR="00033BE7" w:rsidRPr="006B0FFC" w:rsidRDefault="00033BE7" w:rsidP="00033BE7">
      <w:pPr>
        <w:rPr>
          <w:b/>
          <w:bCs/>
          <w:i/>
          <w:iCs/>
        </w:rPr>
      </w:pPr>
      <w:r w:rsidRPr="006B0FFC">
        <w:rPr>
          <w:b/>
          <w:bCs/>
          <w:i/>
          <w:iCs/>
        </w:rPr>
        <w:t>3.1 Generation X</w:t>
      </w:r>
    </w:p>
    <w:p w14:paraId="1AEBCA6B" w14:textId="77777777" w:rsidR="00033BE7" w:rsidRDefault="00033BE7" w:rsidP="00033BE7"/>
    <w:p w14:paraId="62C12623" w14:textId="77777777" w:rsidR="00033BE7" w:rsidRDefault="00033BE7" w:rsidP="00033BE7">
      <w:r>
        <w:t>Generation X encompasses those born between 1965 and 1980; this group grew up as the economy underwent major reforms, households became dual-income, and technology usage exploded (Twenge et al., 2010). Those with Generation X ancestry tend to be independent, practical, and resourceful as a result of not having many traditional options available for creating a future. Generation X workers usually want to be independent of their managers (autonomy), balance work and life, and have clear expectations of how to perform at work. They typically feel comfortable working with computers due to their exposure through their adult years and are now generally in senior-level positions or in the middle(s) levels of management within today's corporations.</w:t>
      </w:r>
    </w:p>
    <w:p w14:paraId="26E1008E" w14:textId="77777777" w:rsidR="00033BE7" w:rsidRDefault="00033BE7" w:rsidP="00033BE7"/>
    <w:p w14:paraId="20DF1A62" w14:textId="575DC037" w:rsidR="00033BE7" w:rsidRDefault="00033BE7" w:rsidP="00033BE7">
      <w:r>
        <w:t xml:space="preserve">In order to attract Generation X candidates, organisations must focus on highlighting the following three attributes: autonomy at work (i.e., freedom), flexible hours, and the </w:t>
      </w:r>
      <w:r>
        <w:lastRenderedPageBreak/>
        <w:t xml:space="preserve">leadership teams' authority and status. If your organisation uses a long, prescriptive hiring process then it could deter that group from wanting to apply. Generation X individuals typically want to have an efficient and transparent hiring process that acknowledges their past experience. Once on board, Generation X tends to respond positively to mentoring young employees; especially when your organisation recognises the knowledge and skills of its members who provide mentorship.In addition, managers must understand that numerous Generation X workers are also helping to take care of their elderly parents, as well as supporting their own children. </w:t>
      </w:r>
    </w:p>
    <w:p w14:paraId="2A03F06E" w14:textId="77777777" w:rsidR="00033BE7" w:rsidRDefault="00033BE7" w:rsidP="00033BE7"/>
    <w:p w14:paraId="742B62BB" w14:textId="77777777" w:rsidR="00033BE7" w:rsidRPr="006B0FFC" w:rsidRDefault="00033BE7" w:rsidP="00033BE7">
      <w:pPr>
        <w:rPr>
          <w:b/>
          <w:bCs/>
          <w:i/>
          <w:iCs/>
        </w:rPr>
      </w:pPr>
      <w:r w:rsidRPr="006B0FFC">
        <w:rPr>
          <w:b/>
          <w:bCs/>
          <w:i/>
          <w:iCs/>
        </w:rPr>
        <w:t>3.2 Generation Y (Millennials)</w:t>
      </w:r>
    </w:p>
    <w:p w14:paraId="3F7797AB" w14:textId="77777777" w:rsidR="00033BE7" w:rsidRDefault="00033BE7" w:rsidP="00033BE7"/>
    <w:p w14:paraId="6A025F26" w14:textId="77777777" w:rsidR="00033BE7" w:rsidRDefault="00033BE7" w:rsidP="00033BE7">
      <w:r>
        <w:t>Millennials, also referred to as Generation Y, were born between 1981 and 1996. They are entering the workforce during a time of global uncertainty surrounding finance, the emergence of social media platforms and changing definitions of success in professional careers (Deal, Altman and Rogelberg 2010). This group is the first to be referred to as “digital natives” – though this term is not without controversy – and they also typically expect technology to be woven into every aspect of their work experience. Numerous studies support the premise that Millennials place a great deal of value on finding meaning in the work they do, developing themselves as professionals and receiving constructive feedback make them able to pursue opportunities in the way that they do, which leads them to be more open than any previous generation to change employers or job categories in search of the right fit (PwC 2011).</w:t>
      </w:r>
    </w:p>
    <w:p w14:paraId="78092173" w14:textId="77777777" w:rsidR="00033BE7" w:rsidRDefault="00033BE7" w:rsidP="00033BE7"/>
    <w:p w14:paraId="51B739EA" w14:textId="77777777" w:rsidR="00033BE7" w:rsidRDefault="00033BE7" w:rsidP="00033BE7"/>
    <w:p w14:paraId="7D359979" w14:textId="77777777" w:rsidR="00033BE7" w:rsidRPr="006B0FFC" w:rsidRDefault="00033BE7" w:rsidP="00033BE7">
      <w:pPr>
        <w:rPr>
          <w:b/>
          <w:bCs/>
          <w:i/>
          <w:iCs/>
        </w:rPr>
      </w:pPr>
      <w:r w:rsidRPr="006B0FFC">
        <w:rPr>
          <w:b/>
          <w:bCs/>
          <w:i/>
          <w:iCs/>
        </w:rPr>
        <w:t>3.3 Generation Z</w:t>
      </w:r>
    </w:p>
    <w:p w14:paraId="0C4DC480" w14:textId="77777777" w:rsidR="00033BE7" w:rsidRDefault="00033BE7" w:rsidP="00033BE7"/>
    <w:p w14:paraId="1E781AA0" w14:textId="77777777" w:rsidR="00033BE7" w:rsidRDefault="00033BE7" w:rsidP="00033BE7">
      <w:r>
        <w:t>Generation Z, or Gen-Z, refers to those individuals born between approximately 1997 and onward, who will make up the youngest segment of the labor pool with a growing presence in the workforce. Members of this generation have had smartphones, social media, and access to digital services at their fingertips all their lives. They have had a unique way of seeing the world shaped by some of the world’s most recent noteworthy events including: the 2008 Economic Crisis, Climate Change, and, the COVID-19 Pandemic (Schroth, 2019). As such, Gen-Zers view jobs as pragmatic and generally want/need jobs that afford a level of job security. Consequently, mental health and wellness is important to Gen-Z employees and fairness, diversity and inclusion are important issues to the generation.</w:t>
      </w:r>
    </w:p>
    <w:p w14:paraId="00A2217A" w14:textId="77777777" w:rsidR="00033BE7" w:rsidRDefault="00033BE7" w:rsidP="00033BE7"/>
    <w:p w14:paraId="66EB0562" w14:textId="77777777" w:rsidR="00033BE7" w:rsidRDefault="00033BE7" w:rsidP="00033BE7">
      <w:r>
        <w:t>Generation Z candidates anticipate mobile-first recruitment, transparent conversation regarding pay and progression, and quick feedback following every stage of selection in recruitment language. They often have a low threshold for opaque and lengthy processes and may withdraw from selection if they feel that they have not been adequately informed. Platforms like LinkedIn, TikTok and Instagram are becoming increasingly important in building their first impressions of employers via employer branding (Gabrielova and Buchko, 2021).</w:t>
      </w:r>
    </w:p>
    <w:p w14:paraId="613A660E" w14:textId="77777777" w:rsidR="00033BE7" w:rsidRDefault="00033BE7" w:rsidP="00033BE7"/>
    <w:p w14:paraId="186A0A25" w14:textId="77777777" w:rsidR="00033BE7" w:rsidRDefault="00033BE7" w:rsidP="00033BE7">
      <w:r>
        <w:t>Upon being employed, young adults from Generation Z typically require structured guidance during their initial development stages. They also desire regular communication with their supervisor and would like their mental health to be recognized. Generation Z members enjoy "mindfulness" practices such as designated focus time and discouragement of contacts after hours. Team leaders that demonstrate emotional stability and foster an atmosphere of psychological safety will be in a good position to retain employees belonging to Generation Z.</w:t>
      </w:r>
    </w:p>
    <w:p w14:paraId="3713E5DD" w14:textId="77777777" w:rsidR="00033BE7" w:rsidRDefault="00033BE7" w:rsidP="00033BE7"/>
    <w:p w14:paraId="11662083" w14:textId="77777777" w:rsidR="00033BE7" w:rsidRPr="006B0FFC" w:rsidRDefault="00033BE7" w:rsidP="00033BE7">
      <w:pPr>
        <w:rPr>
          <w:b/>
          <w:bCs/>
          <w:i/>
          <w:iCs/>
        </w:rPr>
      </w:pPr>
      <w:r w:rsidRPr="006B0FFC">
        <w:rPr>
          <w:b/>
          <w:bCs/>
          <w:i/>
          <w:iCs/>
        </w:rPr>
        <w:t>3.4 Implications for Managers and Recruitment Practice</w:t>
      </w:r>
    </w:p>
    <w:p w14:paraId="15F9F12C" w14:textId="77777777" w:rsidR="00033BE7" w:rsidRDefault="00033BE7" w:rsidP="00033BE7"/>
    <w:p w14:paraId="30A5E593" w14:textId="77777777" w:rsidR="00033BE7" w:rsidRDefault="00033BE7" w:rsidP="00033BE7">
      <w:r>
        <w:t>Collectively, the generational profiles provide important insights for practice: First, no one method of recruiting will successfully engage all cohorts and as a result, companies should take a mixed-method approach to recruiting and should use multiple channels and modify the tone and content of the message according to the target cohort while remaining consistent with the underlying employer value proposition. Second, line managers are pivotal in helping teams perform effectively across generations as they must be able to adapt their leadership style by using the empathetic and social skill components of emotional intelligence to communicate with employees whose preferences and reference points differ greatly from their own. Third, where conflict occurs, it typically stems from differences between the communication styles, expectations around feedback and technology use of the different generations. By fostering team principles and communicating about various working methods, experienced and thoughtful leaders can avert considerable conflict. Consequently, generational consciousness can serve as the basis for designing and creating an inclusive work atmosphere instead of being divisive (Lyons and Kuron, 2014).</w:t>
      </w:r>
    </w:p>
    <w:p w14:paraId="676501E8" w14:textId="77777777" w:rsidR="00033BE7" w:rsidRPr="006B0FFC" w:rsidRDefault="00033BE7" w:rsidP="00033BE7">
      <w:pPr>
        <w:rPr>
          <w:b/>
          <w:bCs/>
          <w:i/>
          <w:iCs/>
        </w:rPr>
      </w:pPr>
      <w:r w:rsidRPr="006B0FFC">
        <w:rPr>
          <w:b/>
          <w:bCs/>
          <w:i/>
          <w:iCs/>
        </w:rPr>
        <w:t>4.0 Conclusion and Recommendations</w:t>
      </w:r>
    </w:p>
    <w:p w14:paraId="29070264" w14:textId="77777777" w:rsidR="00033BE7" w:rsidRDefault="00033BE7" w:rsidP="00033BE7"/>
    <w:p w14:paraId="0CF37964" w14:textId="77777777" w:rsidR="00033BE7" w:rsidRDefault="00033BE7" w:rsidP="00033BE7">
      <w:r>
        <w:lastRenderedPageBreak/>
        <w:t>The report explores the relevance of mindfulness and emotional intelligence in the modern workplace and evaluates generational considerations during hiring processes. The review shows that emotional intelligence (especially with support from mindfulness practices) has a meaningful impact on performance, leadership effectiveness, team cohesion and employee well-being. This review also highlights that there is no one model for emotional intelligence; Goleman’s mixed model provides an useful framework for practice; Mayer and Salovey’s ability model supports rigorous assessment; and Bar-On’s ESI model provides emphasis on overall well-being as related to job satisfaction. Each generation (Generation X, Generation Y and Generation Z) brings unique expectations to recruitment processes and day-to-day management, but emotionally intelligent managers will be able to effectively adjust and navigate these differences.</w:t>
      </w:r>
    </w:p>
    <w:p w14:paraId="7384BA9B" w14:textId="77777777" w:rsidR="00033BE7" w:rsidRDefault="00033BE7" w:rsidP="00033BE7"/>
    <w:p w14:paraId="45F7BEE0" w14:textId="77777777" w:rsidR="00033BE7" w:rsidRDefault="00033BE7" w:rsidP="00033BE7">
      <w:r>
        <w:t>On this basis, the following recommendations are offered to the SMT for consideration:</w:t>
      </w:r>
    </w:p>
    <w:p w14:paraId="4C6266E0" w14:textId="77777777" w:rsidR="00033BE7" w:rsidRDefault="00033BE7" w:rsidP="00033BE7"/>
    <w:p w14:paraId="76116E7F" w14:textId="77777777" w:rsidR="00033BE7" w:rsidRDefault="00033BE7" w:rsidP="00033BE7">
      <w:r>
        <w:t>- Integrate emotional intelligence into the leadership development curriculum training by including Goleman’s 5 components of emotional intelligence and endorsing the Mayer &amp; Salovey ability-based model assessed per the emotional intelligence measure. - Recommend a structured mindfulness training program with protection against “McMindfulness” designed to correspond with improvements in terms of workload improvements, role design improvements and creating psychological safety for employees. - Tailor recruitment messaging and channels to best reach each cohort to reflect their values; use messages that promote autonomy and trustworthiness among Generation X, purpose and growth for Millennials and transparency, wellbeing and digital access for Generation Z.</w:t>
      </w:r>
    </w:p>
    <w:p w14:paraId="59BE2DC4" w14:textId="77777777" w:rsidR="00033BE7" w:rsidRDefault="00033BE7" w:rsidP="00033BE7"/>
    <w:p w14:paraId="6FEEA48C" w14:textId="77777777" w:rsidR="00033BE7" w:rsidRPr="006B0FFC" w:rsidRDefault="00033BE7" w:rsidP="00033BE7">
      <w:pPr>
        <w:rPr>
          <w:b/>
          <w:bCs/>
          <w:i/>
          <w:iCs/>
        </w:rPr>
      </w:pPr>
      <w:r w:rsidRPr="006B0FFC">
        <w:rPr>
          <w:b/>
          <w:bCs/>
          <w:i/>
          <w:iCs/>
        </w:rPr>
        <w:t>5.0 References</w:t>
      </w:r>
    </w:p>
    <w:p w14:paraId="312B81BA" w14:textId="77777777" w:rsidR="00033BE7" w:rsidRDefault="00033BE7" w:rsidP="00033BE7"/>
    <w:p w14:paraId="6D1C8194" w14:textId="77777777" w:rsidR="00033BE7" w:rsidRDefault="00033BE7" w:rsidP="00033BE7">
      <w:r>
        <w:t>Anderson, H.J., Baur, J.E., Griffith, J.A., &amp; Buckley, M.R. (2017). What works for you will not work for (Gen)Me: A critique of the current leadership theories as they relate to a new generation. Available from http://www.sciencedirect.com/science/article/pii/S1048984315001334 Bar-On, R. (2006). The Bar-on model of emotional/social intelligence (ESI). Available from http://editorial.tecnun.es/wp-content/uploads/2015/05/esocial.pdf Boyatzis, R.E. (2008). Competencies in the 21st century. Available from Http://www.iaew.org.za/sites/default/files/Repository/Competencies-in-the-21st-Century-article.pdf</w:t>
      </w:r>
    </w:p>
    <w:p w14:paraId="79A3EFC4" w14:textId="77777777" w:rsidR="00033BE7" w:rsidRDefault="00033BE7" w:rsidP="00033BE7">
      <w:r>
        <w:lastRenderedPageBreak/>
        <w:t>Cherniss, C. and Goleman, D. (2001) The Emotionally Intelligent Workplace. San Francisco: Jossey-Bass.</w:t>
      </w:r>
    </w:p>
    <w:p w14:paraId="21322CB7" w14:textId="77777777" w:rsidR="00033BE7" w:rsidRDefault="00033BE7" w:rsidP="00033BE7">
      <w:r>
        <w:t>Costanza, D.P., Badger, J.M., Fraser, R.L., Severt, J.B. and Gade, P.A.The following are published/approved written publications in a peer-reviewed journal. Deal, J.J., Altman, D.G. and Rogelberg, S.G. (2010). Millennials at Work: What We Know and What We Need To Do (if Anything). Journal of Business and Psychology, 25(2), 191–199. Deci, E.L., Ryan, R.M. (2000). The "What" and "Why" of Goal Pursuits: Human Needs and The Self-Determination of Behavior. Psychological Inquiry, 11(4), 227–268.</w:t>
      </w:r>
    </w:p>
    <w:p w14:paraId="1CEA1B5C" w14:textId="77777777" w:rsidR="00033BE7" w:rsidRDefault="00033BE7" w:rsidP="00033BE7"/>
    <w:p w14:paraId="5C2858B5" w14:textId="77777777" w:rsidR="00033BE7" w:rsidRDefault="00033BE7" w:rsidP="00033BE7">
      <w:r>
        <w:t>Druskat, V.U. &amp; Wolff, S.B. (2001) “Building the emotional intelligence of groups”, Harvard Business Review, 79(3), 80-90. Gabrielova, K. &amp; Buchko, A.A. (2021) “Here comes Gen Z: Millennials as Managers” Business Horizons, 64(4), 489-499.</w:t>
      </w:r>
    </w:p>
    <w:p w14:paraId="12E0121D" w14:textId="77777777" w:rsidR="00033BE7" w:rsidRDefault="00033BE7" w:rsidP="00033BE7"/>
    <w:p w14:paraId="3923ADC4" w14:textId="77777777" w:rsidR="00033BE7" w:rsidRDefault="00033BE7" w:rsidP="00033BE7">
      <w:r>
        <w:t>Glomb, T. M., Duffy, M. K., Bono, J. E., &amp; Yang, T. (2011). Mindfulness at work. Research in Personnel and Human Resources Management, 30, 115-157. Goleman, D. (1995). Emotional Intelligence: Why it can matter more than IQ. New York: Bantam Books. Goleman, D. (1998). Working with emotional intelligence. New York: Bantam Books. Goleman, D. (2004). What makes a leader? Harvard Business Review, 82(1), 82-91. Good, D. J., Lyddy, C. J., Glomb, T. M., Bono, J. E., Brown, K. W., Duffy, M. K., Baer, R. A., Brewer, J. A., &amp; Lazar, S. W. (2016). Contemplating mindfulness at work: An integrative review. Journal of Management, 42(1), 114-142.</w:t>
      </w:r>
    </w:p>
    <w:p w14:paraId="28CDF9C4" w14:textId="77777777" w:rsidR="00033BE7" w:rsidRDefault="00033BE7" w:rsidP="00033BE7"/>
    <w:p w14:paraId="00F3AB93" w14:textId="77777777" w:rsidR="00033BE7" w:rsidRDefault="00033BE7" w:rsidP="00033BE7">
      <w:r>
        <w:t>Journal Articles: Joseph, D.L. &amp; Newman, D.A. (2010) "An integrative meta-analysis and cascading model of emotional intelligence," Journal of Applied Psychology, 95(1): 54-78. Kabat-Zinn, J. (2003) "Mindfulness-based interventions: Past, present, and future," Clinical Psychology: Science and Practice, 10(2): 144-156. Kilduff, M., Chiaburu, D.S., &amp; Menges, J.I. (2010) "Exploring the dark side of emotional intelligence in an organizational context," Research in Organizational Behavior, 30: 129-152.</w:t>
      </w:r>
    </w:p>
    <w:p w14:paraId="1F09D1F0" w14:textId="77777777" w:rsidR="00033BE7" w:rsidRDefault="00033BE7" w:rsidP="00033BE7"/>
    <w:p w14:paraId="56C7AC1E" w14:textId="77777777" w:rsidR="00033BE7" w:rsidRDefault="00033BE7" w:rsidP="00033BE7">
      <w:r>
        <w:t>Locke, E.A. (2005) "The invalidity of Emotional Intelligence as a construct" in the Journal of Organizational Behavior; Volume 26 Number 4 pages 425 - 431 Lyons, S. &amp; Kuron, L. (2014) "A review of Evidence for Generational Differences Among Employees at Work", Journal of Organizational Behavior; Volume 35, Number 1, pages S139 through S156.</w:t>
      </w:r>
    </w:p>
    <w:p w14:paraId="4522EEA0" w14:textId="77777777" w:rsidR="00033BE7" w:rsidRDefault="00033BE7" w:rsidP="00033BE7"/>
    <w:p w14:paraId="68294BAF" w14:textId="77777777" w:rsidR="00033BE7" w:rsidRDefault="00033BE7" w:rsidP="00033BE7">
      <w:r>
        <w:t xml:space="preserve">Mayer, J.D. and Salovey, P., 'What is Emotional Intelligence?' in Emotional Development and Emotional Intelligence by P. Salovey, D.J. Sluyter (eds). New York: Basic Books; </w:t>
      </w:r>
      <w:r>
        <w:lastRenderedPageBreak/>
        <w:t>1997:3-31. Mayer, J.D., Roberts, R.D., Barsade S.G., 'Human Abilities: Emotional Intelligence,' Annual Review of Psychology 2008;59:507-536.</w:t>
      </w:r>
    </w:p>
    <w:p w14:paraId="1349776E" w14:textId="77777777" w:rsidR="00033BE7" w:rsidRDefault="00033BE7" w:rsidP="00033BE7"/>
    <w:p w14:paraId="04777E4C" w14:textId="77777777" w:rsidR="00033BE7" w:rsidRDefault="00033BE7" w:rsidP="00033BE7">
      <w:r>
        <w:t>O’Boyle, E.H., Humphrey, R.H., Pollack, J.M., Hawver, T.H., &amp; Story, P.A. (2011) “Meta-Analytic Review of the Relationship Between Emotional Intelligence and Job Performance. ” Journal of Organizational Behavior 32, no. 5 788-818. PwC (2011) Millennials at Work: The Changing Workplace. London: PwC. Purser, R. &amp; Loy, D. (2013) “Beyond McMindfulness.” Huffington Post , 1 July. Salovey, P. &amp; Mayer, J.D. (1990). “Emotional Intelligence.” Imagination , Cognition and Personality 9, no. 3 185-211.</w:t>
      </w:r>
    </w:p>
    <w:p w14:paraId="7734DA16" w14:textId="77777777" w:rsidR="00033BE7" w:rsidRDefault="00033BE7" w:rsidP="00033BE7"/>
    <w:p w14:paraId="0ADF3119" w14:textId="284C6B08" w:rsidR="00FC22A6" w:rsidRDefault="00FC22A6" w:rsidP="00033BE7"/>
    <w:sectPr w:rsidR="00FC22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033BE7"/>
    <w:rsid w:val="000053A1"/>
    <w:rsid w:val="00033BE7"/>
    <w:rsid w:val="004337CC"/>
    <w:rsid w:val="006B0FFC"/>
    <w:rsid w:val="007D21B3"/>
    <w:rsid w:val="009046F2"/>
    <w:rsid w:val="00974873"/>
    <w:rsid w:val="00A10CAD"/>
    <w:rsid w:val="00B53A9D"/>
    <w:rsid w:val="00FC22A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CDCC"/>
  <w15:chartTrackingRefBased/>
  <w15:docId w15:val="{07EBEC8F-90EA-4BE8-AC78-8D3133CF8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B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3B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B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B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B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B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B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B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B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B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3B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B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B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B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B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B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B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BE7"/>
    <w:rPr>
      <w:rFonts w:eastAsiaTheme="majorEastAsia" w:cstheme="majorBidi"/>
      <w:color w:val="272727" w:themeColor="text1" w:themeTint="D8"/>
    </w:rPr>
  </w:style>
  <w:style w:type="paragraph" w:styleId="Title">
    <w:name w:val="Title"/>
    <w:basedOn w:val="Normal"/>
    <w:next w:val="Normal"/>
    <w:link w:val="TitleChar"/>
    <w:uiPriority w:val="10"/>
    <w:qFormat/>
    <w:rsid w:val="00033B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B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B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B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BE7"/>
    <w:pPr>
      <w:spacing w:before="160"/>
      <w:jc w:val="center"/>
    </w:pPr>
    <w:rPr>
      <w:i/>
      <w:iCs/>
      <w:color w:val="404040" w:themeColor="text1" w:themeTint="BF"/>
    </w:rPr>
  </w:style>
  <w:style w:type="character" w:customStyle="1" w:styleId="QuoteChar">
    <w:name w:val="Quote Char"/>
    <w:basedOn w:val="DefaultParagraphFont"/>
    <w:link w:val="Quote"/>
    <w:uiPriority w:val="29"/>
    <w:rsid w:val="00033BE7"/>
    <w:rPr>
      <w:i/>
      <w:iCs/>
      <w:color w:val="404040" w:themeColor="text1" w:themeTint="BF"/>
    </w:rPr>
  </w:style>
  <w:style w:type="paragraph" w:styleId="ListParagraph">
    <w:name w:val="List Paragraph"/>
    <w:basedOn w:val="Normal"/>
    <w:uiPriority w:val="34"/>
    <w:qFormat/>
    <w:rsid w:val="00033BE7"/>
    <w:pPr>
      <w:ind w:left="720"/>
      <w:contextualSpacing/>
    </w:pPr>
  </w:style>
  <w:style w:type="character" w:styleId="IntenseEmphasis">
    <w:name w:val="Intense Emphasis"/>
    <w:basedOn w:val="DefaultParagraphFont"/>
    <w:uiPriority w:val="21"/>
    <w:qFormat/>
    <w:rsid w:val="00033BE7"/>
    <w:rPr>
      <w:i/>
      <w:iCs/>
      <w:color w:val="0F4761" w:themeColor="accent1" w:themeShade="BF"/>
    </w:rPr>
  </w:style>
  <w:style w:type="paragraph" w:styleId="IntenseQuote">
    <w:name w:val="Intense Quote"/>
    <w:basedOn w:val="Normal"/>
    <w:next w:val="Normal"/>
    <w:link w:val="IntenseQuoteChar"/>
    <w:uiPriority w:val="30"/>
    <w:qFormat/>
    <w:rsid w:val="00033B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BE7"/>
    <w:rPr>
      <w:i/>
      <w:iCs/>
      <w:color w:val="0F4761" w:themeColor="accent1" w:themeShade="BF"/>
    </w:rPr>
  </w:style>
  <w:style w:type="character" w:styleId="IntenseReference">
    <w:name w:val="Intense Reference"/>
    <w:basedOn w:val="DefaultParagraphFont"/>
    <w:uiPriority w:val="32"/>
    <w:qFormat/>
    <w:rsid w:val="00033BE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3424</Words>
  <Characters>19861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Ionut-Daniel Netoiu HE32134</dc:creator>
  <cp:keywords/>
  <dc:description/>
  <cp:lastModifiedBy>Ionut-Daniel Netoiu HE32134</cp:lastModifiedBy>
  <cp:revision>5</cp:revision>
  <dcterms:created xsi:type="dcterms:W3CDTF">2026-04-30T19:16:00Z</dcterms:created>
  <dcterms:modified xsi:type="dcterms:W3CDTF">2026-04-30T19:58:00Z</dcterms:modified>
</cp:coreProperties>
</file>