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2442F1">
        <w:tc>
          <w:tcPr>
            <w:tcW w:w="10768" w:type="dxa"/>
            <w:shd w:val="clear" w:color="auto" w:fill="auto"/>
          </w:tcPr>
          <w:p w14:paraId="02F8EE88" w14:textId="7ED1734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442F1">
              <w:rPr>
                <w:rFonts w:ascii="Times New Roman" w:hAnsi="Times New Roman" w:cs="Times New Roman"/>
                <w:b/>
                <w:color w:val="auto"/>
                <w:sz w:val="48"/>
              </w:rPr>
              <w:t>Jessica Owens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3CBF93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24336">
              <w:rPr>
                <w:rFonts w:ascii="Times New Roman" w:hAnsi="Times New Roman" w:cs="Times New Roman"/>
                <w:b/>
                <w:color w:val="auto"/>
                <w:sz w:val="48"/>
              </w:rPr>
              <w:t xml:space="preserve"> Jessica.owens@co</w:t>
            </w:r>
            <w:r w:rsidR="002442F1">
              <w:rPr>
                <w:rFonts w:ascii="Times New Roman" w:hAnsi="Times New Roman" w:cs="Times New Roman"/>
                <w:b/>
                <w:color w:val="auto"/>
                <w:sz w:val="48"/>
              </w:rPr>
              <w:t>n</w:t>
            </w:r>
            <w:r w:rsidR="00524336">
              <w:rPr>
                <w:rFonts w:ascii="Times New Roman" w:hAnsi="Times New Roman" w:cs="Times New Roman"/>
                <w:b/>
                <w:color w:val="auto"/>
                <w:sz w:val="48"/>
              </w:rPr>
              <w:t>w</w:t>
            </w:r>
            <w:r w:rsidR="002442F1">
              <w:rPr>
                <w:rFonts w:ascii="Times New Roman" w:hAnsi="Times New Roman" w:cs="Times New Roman"/>
                <w:b/>
                <w:color w:val="auto"/>
                <w:sz w:val="48"/>
              </w:rPr>
              <w:t>y.gov.uk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A6CEA59"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442F1">
              <w:rPr>
                <w:rFonts w:ascii="Times New Roman" w:hAnsi="Times New Roman" w:cs="Times New Roman"/>
                <w:b/>
                <w:color w:val="auto"/>
                <w:sz w:val="48"/>
              </w:rPr>
              <w:t>2324174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2A4931C5" w14:textId="18A3B481" w:rsidR="00F46541" w:rsidRPr="00F46541" w:rsidRDefault="00F46541" w:rsidP="00F46541">
      <w:pPr>
        <w:spacing w:line="360" w:lineRule="auto"/>
        <w:jc w:val="both"/>
        <w:rPr>
          <w:sz w:val="24"/>
          <w:szCs w:val="24"/>
        </w:rPr>
      </w:pPr>
      <w:r w:rsidRPr="00F46541">
        <w:rPr>
          <w:color w:val="000000" w:themeColor="text1"/>
          <w:sz w:val="24"/>
          <w:szCs w:val="24"/>
          <w:shd w:val="clear" w:color="auto" w:fill="FFFFFF"/>
        </w:rPr>
        <w:t>Abendstern, M. Tucker, S. Wilberforce, M. Jasper, R. Brand, C. Challis, D. (2016), ‘Social Workers as Members of Community Mental Health Teams for Older People: What Is the Added Value?’, </w:t>
      </w:r>
      <w:r w:rsidRPr="00F46541">
        <w:rPr>
          <w:rStyle w:val="Emphasis"/>
          <w:color w:val="000000" w:themeColor="text1"/>
          <w:sz w:val="24"/>
          <w:szCs w:val="24"/>
          <w:bdr w:val="none" w:sz="0" w:space="0" w:color="auto" w:frame="1"/>
          <w:shd w:val="clear" w:color="auto" w:fill="FFFFFF"/>
        </w:rPr>
        <w:t>The British Journal of Social Work</w:t>
      </w:r>
      <w:r w:rsidRPr="00F46541">
        <w:rPr>
          <w:color w:val="000000" w:themeColor="text1"/>
          <w:sz w:val="24"/>
          <w:szCs w:val="24"/>
          <w:shd w:val="clear" w:color="auto" w:fill="FFFFFF"/>
        </w:rPr>
        <w:t>, Vol. 46, Issue 1, pp. 63-80.</w:t>
      </w:r>
    </w:p>
    <w:p w14:paraId="03414C75" w14:textId="77777777" w:rsidR="00F46541" w:rsidRDefault="00F46541" w:rsidP="00F46541">
      <w:pPr>
        <w:spacing w:line="360" w:lineRule="auto"/>
        <w:jc w:val="both"/>
        <w:rPr>
          <w:sz w:val="24"/>
          <w:szCs w:val="24"/>
        </w:rPr>
      </w:pPr>
    </w:p>
    <w:p w14:paraId="5507291C" w14:textId="11DDC0FC" w:rsidR="00F46541" w:rsidRPr="00F46541" w:rsidRDefault="00F46541" w:rsidP="00F46541">
      <w:pPr>
        <w:spacing w:line="360" w:lineRule="auto"/>
        <w:jc w:val="both"/>
        <w:rPr>
          <w:sz w:val="24"/>
          <w:szCs w:val="24"/>
        </w:rPr>
      </w:pPr>
      <w:r w:rsidRPr="00F46541">
        <w:rPr>
          <w:sz w:val="24"/>
          <w:szCs w:val="24"/>
        </w:rPr>
        <w:t xml:space="preserve">Atkinson, M. Jones, M. Lamont, E. (2007), </w:t>
      </w:r>
      <w:r w:rsidRPr="00F46541">
        <w:rPr>
          <w:i/>
          <w:sz w:val="24"/>
          <w:szCs w:val="24"/>
        </w:rPr>
        <w:t xml:space="preserve">Multi-agency working and its implications for practice: A review of the literature. </w:t>
      </w:r>
      <w:r w:rsidRPr="00F46541">
        <w:rPr>
          <w:sz w:val="24"/>
          <w:szCs w:val="24"/>
        </w:rPr>
        <w:t>Available from: Mutli-agency working and its implications and practice: A review of the literature (nfer.ac.uk). [Accessed 20</w:t>
      </w:r>
      <w:r w:rsidRPr="00F46541">
        <w:rPr>
          <w:sz w:val="24"/>
          <w:szCs w:val="24"/>
          <w:vertAlign w:val="superscript"/>
        </w:rPr>
        <w:t>th</w:t>
      </w:r>
      <w:r w:rsidRPr="00F46541">
        <w:rPr>
          <w:sz w:val="24"/>
          <w:szCs w:val="24"/>
        </w:rPr>
        <w:t xml:space="preserve"> September, 2024.]</w:t>
      </w:r>
    </w:p>
    <w:p w14:paraId="370300C8" w14:textId="77777777" w:rsidR="00F46541" w:rsidRDefault="00F46541" w:rsidP="00F46541">
      <w:pPr>
        <w:spacing w:line="360" w:lineRule="auto"/>
        <w:jc w:val="both"/>
        <w:rPr>
          <w:color w:val="000000" w:themeColor="text1"/>
          <w:sz w:val="24"/>
          <w:szCs w:val="24"/>
          <w:bdr w:val="none" w:sz="0" w:space="0" w:color="auto" w:frame="1"/>
          <w:shd w:val="clear" w:color="auto" w:fill="FFFFFF"/>
        </w:rPr>
      </w:pPr>
    </w:p>
    <w:p w14:paraId="0EC0E926" w14:textId="7D0079B3" w:rsidR="00F46541" w:rsidRDefault="00F46541" w:rsidP="00F46541">
      <w:pPr>
        <w:spacing w:line="360" w:lineRule="auto"/>
        <w:jc w:val="both"/>
        <w:rPr>
          <w:iCs/>
          <w:color w:val="000000" w:themeColor="text1"/>
          <w:sz w:val="24"/>
          <w:szCs w:val="24"/>
        </w:rPr>
      </w:pPr>
      <w:r w:rsidRPr="00F46541">
        <w:rPr>
          <w:color w:val="000000" w:themeColor="text1"/>
          <w:sz w:val="24"/>
          <w:szCs w:val="24"/>
          <w:bdr w:val="none" w:sz="0" w:space="0" w:color="auto" w:frame="1"/>
          <w:shd w:val="clear" w:color="auto" w:fill="FFFFFF"/>
        </w:rPr>
        <w:t>Bailey, D. Liyanage, L. (2012), ‘</w:t>
      </w:r>
      <w:r w:rsidRPr="00F46541">
        <w:rPr>
          <w:color w:val="000000" w:themeColor="text1"/>
          <w:sz w:val="24"/>
          <w:szCs w:val="24"/>
        </w:rPr>
        <w:t>The role of the mental health social worker: Political pawns in the reconfiguration of adult health and social care</w:t>
      </w:r>
      <w:r w:rsidRPr="00F46541">
        <w:rPr>
          <w:color w:val="000000" w:themeColor="text1"/>
          <w:sz w:val="24"/>
          <w:szCs w:val="24"/>
          <w:bdr w:val="none" w:sz="0" w:space="0" w:color="auto" w:frame="1"/>
          <w:shd w:val="clear" w:color="auto" w:fill="FFFFFF"/>
        </w:rPr>
        <w:t xml:space="preserve">’, </w:t>
      </w:r>
      <w:r w:rsidRPr="00F46541">
        <w:rPr>
          <w:i/>
          <w:iCs/>
          <w:color w:val="000000" w:themeColor="text1"/>
          <w:sz w:val="24"/>
          <w:szCs w:val="24"/>
        </w:rPr>
        <w:t xml:space="preserve">British Journal of Social Work, </w:t>
      </w:r>
      <w:r w:rsidRPr="00F46541">
        <w:rPr>
          <w:iCs/>
          <w:color w:val="000000" w:themeColor="text1"/>
          <w:sz w:val="24"/>
          <w:szCs w:val="24"/>
        </w:rPr>
        <w:t>Vol.42, Issue 6, pp. 1113-1131.</w:t>
      </w:r>
    </w:p>
    <w:p w14:paraId="1649C83C" w14:textId="28456ABB" w:rsidR="003212BA" w:rsidRDefault="003212BA" w:rsidP="00F46541">
      <w:pPr>
        <w:spacing w:line="360" w:lineRule="auto"/>
        <w:jc w:val="both"/>
        <w:rPr>
          <w:iCs/>
          <w:color w:val="000000" w:themeColor="text1"/>
          <w:sz w:val="24"/>
          <w:szCs w:val="24"/>
        </w:rPr>
      </w:pPr>
    </w:p>
    <w:p w14:paraId="0672A20A" w14:textId="1BEA10A5" w:rsidR="003212BA" w:rsidRDefault="003212BA" w:rsidP="003212BA">
      <w:pPr>
        <w:spacing w:line="360" w:lineRule="auto"/>
        <w:jc w:val="both"/>
        <w:rPr>
          <w:sz w:val="24"/>
          <w:szCs w:val="24"/>
        </w:rPr>
      </w:pPr>
      <w:r>
        <w:rPr>
          <w:sz w:val="24"/>
          <w:szCs w:val="24"/>
        </w:rPr>
        <w:lastRenderedPageBreak/>
        <w:t xml:space="preserve">Banks, S. (2004), </w:t>
      </w:r>
      <w:r>
        <w:rPr>
          <w:i/>
          <w:iCs/>
          <w:sz w:val="24"/>
          <w:szCs w:val="24"/>
        </w:rPr>
        <w:t xml:space="preserve">Ethics, Accountability and the Social Professions. </w:t>
      </w:r>
      <w:r>
        <w:rPr>
          <w:sz w:val="24"/>
          <w:szCs w:val="24"/>
        </w:rPr>
        <w:t>Basingstoke: Palgrave Macmillan.</w:t>
      </w:r>
    </w:p>
    <w:p w14:paraId="000E7C1E" w14:textId="77777777" w:rsidR="001F4C45" w:rsidRDefault="001F4C45" w:rsidP="001F4C45">
      <w:pPr>
        <w:spacing w:line="360" w:lineRule="auto"/>
        <w:jc w:val="both"/>
        <w:rPr>
          <w:sz w:val="24"/>
          <w:szCs w:val="24"/>
        </w:rPr>
      </w:pPr>
    </w:p>
    <w:p w14:paraId="2E21A700" w14:textId="275842FC" w:rsidR="001F4C45" w:rsidRPr="00EB1311" w:rsidRDefault="001F4C45" w:rsidP="001F4C45">
      <w:pPr>
        <w:spacing w:line="360" w:lineRule="auto"/>
        <w:jc w:val="both"/>
        <w:rPr>
          <w:sz w:val="24"/>
          <w:szCs w:val="24"/>
        </w:rPr>
      </w:pPr>
      <w:r>
        <w:rPr>
          <w:sz w:val="24"/>
          <w:szCs w:val="24"/>
        </w:rPr>
        <w:t xml:space="preserve">Brayne, H. Carr, H, (2013), </w:t>
      </w:r>
      <w:r>
        <w:rPr>
          <w:i/>
          <w:iCs/>
          <w:sz w:val="24"/>
          <w:szCs w:val="24"/>
        </w:rPr>
        <w:t xml:space="preserve">Law for Social Workers. </w:t>
      </w:r>
      <w:r>
        <w:rPr>
          <w:sz w:val="24"/>
          <w:szCs w:val="24"/>
        </w:rPr>
        <w:t>12</w:t>
      </w:r>
      <w:r w:rsidRPr="009354AB">
        <w:rPr>
          <w:sz w:val="24"/>
          <w:szCs w:val="24"/>
          <w:vertAlign w:val="superscript"/>
        </w:rPr>
        <w:t>th</w:t>
      </w:r>
      <w:r>
        <w:rPr>
          <w:sz w:val="24"/>
          <w:szCs w:val="24"/>
        </w:rPr>
        <w:t xml:space="preserve"> ed. Oxford University Press.</w:t>
      </w:r>
    </w:p>
    <w:p w14:paraId="0A1C4514" w14:textId="39000FED" w:rsidR="003212BA" w:rsidRPr="001F4C45" w:rsidRDefault="003212BA" w:rsidP="00F46541">
      <w:pPr>
        <w:spacing w:line="360" w:lineRule="auto"/>
        <w:jc w:val="both"/>
        <w:rPr>
          <w:sz w:val="24"/>
          <w:szCs w:val="24"/>
        </w:rPr>
      </w:pPr>
    </w:p>
    <w:p w14:paraId="19BCFF58" w14:textId="23A2A50B" w:rsidR="00F46541" w:rsidRDefault="00F46541" w:rsidP="00F46541">
      <w:pPr>
        <w:spacing w:line="360" w:lineRule="auto"/>
        <w:jc w:val="both"/>
        <w:rPr>
          <w:iCs/>
          <w:color w:val="000000" w:themeColor="text1"/>
          <w:sz w:val="24"/>
          <w:szCs w:val="24"/>
        </w:rPr>
      </w:pPr>
      <w:r w:rsidRPr="00F46541">
        <w:rPr>
          <w:color w:val="000000" w:themeColor="text1"/>
          <w:sz w:val="24"/>
          <w:szCs w:val="24"/>
          <w:bdr w:val="none" w:sz="0" w:space="0" w:color="auto" w:frame="1"/>
          <w:shd w:val="clear" w:color="auto" w:fill="FFFFFF"/>
        </w:rPr>
        <w:t>Brown, L. Tucker, C. Domokos, T. (2003), ‘</w:t>
      </w:r>
      <w:r w:rsidRPr="00F46541">
        <w:rPr>
          <w:color w:val="000000" w:themeColor="text1"/>
          <w:sz w:val="24"/>
          <w:szCs w:val="24"/>
        </w:rPr>
        <w:t>Evaluating the impact of integrated health and social care teams on older people living in the community</w:t>
      </w:r>
      <w:r w:rsidRPr="00F46541">
        <w:rPr>
          <w:color w:val="000000" w:themeColor="text1"/>
          <w:sz w:val="24"/>
          <w:szCs w:val="24"/>
          <w:bdr w:val="none" w:sz="0" w:space="0" w:color="auto" w:frame="1"/>
          <w:shd w:val="clear" w:color="auto" w:fill="FFFFFF"/>
        </w:rPr>
        <w:t xml:space="preserve">’, </w:t>
      </w:r>
      <w:r w:rsidRPr="00F46541">
        <w:rPr>
          <w:i/>
          <w:iCs/>
          <w:color w:val="000000" w:themeColor="text1"/>
          <w:sz w:val="24"/>
          <w:szCs w:val="24"/>
        </w:rPr>
        <w:t xml:space="preserve">Health and Social Care in the Community, </w:t>
      </w:r>
      <w:r w:rsidRPr="00F46541">
        <w:rPr>
          <w:iCs/>
          <w:color w:val="000000" w:themeColor="text1"/>
          <w:sz w:val="24"/>
          <w:szCs w:val="24"/>
        </w:rPr>
        <w:t>Vol. 11, Issue 2, pp. 85-94.</w:t>
      </w:r>
    </w:p>
    <w:p w14:paraId="31A25E1B" w14:textId="6BB5339A" w:rsidR="001F4C45" w:rsidRDefault="001F4C45" w:rsidP="00F46541">
      <w:pPr>
        <w:spacing w:line="360" w:lineRule="auto"/>
        <w:jc w:val="both"/>
        <w:rPr>
          <w:iCs/>
          <w:color w:val="000000" w:themeColor="text1"/>
          <w:sz w:val="24"/>
          <w:szCs w:val="24"/>
        </w:rPr>
      </w:pPr>
    </w:p>
    <w:p w14:paraId="06B5480E" w14:textId="77777777" w:rsidR="001F4C45" w:rsidRDefault="001F4C45" w:rsidP="001F4C45">
      <w:pPr>
        <w:spacing w:line="360" w:lineRule="auto"/>
        <w:jc w:val="both"/>
        <w:rPr>
          <w:sz w:val="24"/>
          <w:szCs w:val="24"/>
        </w:rPr>
      </w:pPr>
      <w:r>
        <w:rPr>
          <w:sz w:val="24"/>
          <w:szCs w:val="24"/>
        </w:rPr>
        <w:t>Children Act, (1983). London: HMSO.</w:t>
      </w:r>
    </w:p>
    <w:p w14:paraId="7399FA41" w14:textId="77777777" w:rsidR="001F4C45" w:rsidRDefault="001F4C45" w:rsidP="001F4C45">
      <w:pPr>
        <w:spacing w:line="360" w:lineRule="auto"/>
        <w:jc w:val="both"/>
        <w:rPr>
          <w:b/>
          <w:bCs/>
          <w:sz w:val="24"/>
          <w:szCs w:val="24"/>
          <w:u w:val="single"/>
        </w:rPr>
      </w:pPr>
    </w:p>
    <w:p w14:paraId="75228027" w14:textId="77777777" w:rsidR="001F4C45" w:rsidRDefault="001F4C45" w:rsidP="001F4C45">
      <w:pPr>
        <w:spacing w:line="360" w:lineRule="auto"/>
        <w:jc w:val="both"/>
        <w:rPr>
          <w:sz w:val="24"/>
          <w:szCs w:val="24"/>
        </w:rPr>
      </w:pPr>
      <w:r>
        <w:rPr>
          <w:sz w:val="24"/>
          <w:szCs w:val="24"/>
        </w:rPr>
        <w:t>Children Act, (2004). London: HMSO.</w:t>
      </w:r>
    </w:p>
    <w:p w14:paraId="18BB964C" w14:textId="3FACF279" w:rsidR="00F46541" w:rsidRPr="001F4C45" w:rsidRDefault="00F46541" w:rsidP="00F46541">
      <w:pPr>
        <w:spacing w:line="360" w:lineRule="auto"/>
        <w:jc w:val="both"/>
        <w:rPr>
          <w:iCs/>
          <w:color w:val="000000" w:themeColor="text1"/>
          <w:sz w:val="24"/>
          <w:szCs w:val="24"/>
        </w:rPr>
      </w:pPr>
    </w:p>
    <w:p w14:paraId="029C90B7" w14:textId="2FEAB34A" w:rsidR="00F46541" w:rsidRPr="00F46541" w:rsidRDefault="00F46541" w:rsidP="00F46541">
      <w:pPr>
        <w:spacing w:line="360" w:lineRule="auto"/>
        <w:jc w:val="both"/>
        <w:rPr>
          <w:sz w:val="24"/>
          <w:szCs w:val="24"/>
        </w:rPr>
      </w:pPr>
      <w:r w:rsidRPr="00F46541">
        <w:rPr>
          <w:sz w:val="24"/>
          <w:szCs w:val="24"/>
        </w:rPr>
        <w:t xml:space="preserve">Egan, G. (2002), </w:t>
      </w:r>
      <w:r w:rsidRPr="00F46541">
        <w:rPr>
          <w:i/>
          <w:iCs/>
          <w:sz w:val="24"/>
          <w:szCs w:val="24"/>
        </w:rPr>
        <w:t>The Skilled Helper.</w:t>
      </w:r>
      <w:r>
        <w:rPr>
          <w:i/>
          <w:iCs/>
          <w:sz w:val="24"/>
          <w:szCs w:val="24"/>
        </w:rPr>
        <w:t xml:space="preserve"> </w:t>
      </w:r>
      <w:r w:rsidRPr="00F46541">
        <w:rPr>
          <w:sz w:val="24"/>
          <w:szCs w:val="24"/>
        </w:rPr>
        <w:t>7</w:t>
      </w:r>
      <w:r w:rsidRPr="00F46541">
        <w:rPr>
          <w:sz w:val="24"/>
          <w:szCs w:val="24"/>
          <w:vertAlign w:val="superscript"/>
        </w:rPr>
        <w:t>th</w:t>
      </w:r>
      <w:r>
        <w:rPr>
          <w:sz w:val="24"/>
          <w:szCs w:val="24"/>
        </w:rPr>
        <w:t xml:space="preserve"> ed.</w:t>
      </w:r>
      <w:r w:rsidRPr="00F46541">
        <w:rPr>
          <w:sz w:val="24"/>
          <w:szCs w:val="24"/>
        </w:rPr>
        <w:t xml:space="preserve"> CA: Thomson Learning Academic Resource Centre.</w:t>
      </w:r>
    </w:p>
    <w:p w14:paraId="01D2491F" w14:textId="77777777" w:rsidR="00F46541" w:rsidRDefault="00F46541" w:rsidP="00F46541">
      <w:pPr>
        <w:spacing w:line="360" w:lineRule="auto"/>
        <w:jc w:val="both"/>
        <w:rPr>
          <w:sz w:val="24"/>
          <w:szCs w:val="24"/>
        </w:rPr>
      </w:pPr>
    </w:p>
    <w:p w14:paraId="4B68635E" w14:textId="285C8E78" w:rsidR="00F46541" w:rsidRPr="00F46541" w:rsidRDefault="00F46541" w:rsidP="00F46541">
      <w:pPr>
        <w:spacing w:line="360" w:lineRule="auto"/>
        <w:jc w:val="both"/>
        <w:rPr>
          <w:sz w:val="24"/>
          <w:szCs w:val="24"/>
        </w:rPr>
      </w:pPr>
      <w:r w:rsidRPr="00F46541">
        <w:rPr>
          <w:sz w:val="24"/>
          <w:szCs w:val="24"/>
        </w:rPr>
        <w:t xml:space="preserve">Gibbs, G. (1988), </w:t>
      </w:r>
      <w:r w:rsidRPr="00F46541">
        <w:rPr>
          <w:i/>
          <w:iCs/>
          <w:sz w:val="24"/>
          <w:szCs w:val="24"/>
        </w:rPr>
        <w:t xml:space="preserve">Learning by doing. </w:t>
      </w:r>
      <w:r w:rsidRPr="00F46541">
        <w:rPr>
          <w:sz w:val="24"/>
          <w:szCs w:val="24"/>
        </w:rPr>
        <w:t>Oxford: Oxford Brookes University.</w:t>
      </w:r>
    </w:p>
    <w:p w14:paraId="4E4DFADF" w14:textId="77777777" w:rsidR="00F46541" w:rsidRDefault="00F46541" w:rsidP="00F46541">
      <w:pPr>
        <w:spacing w:line="360" w:lineRule="auto"/>
        <w:jc w:val="both"/>
        <w:rPr>
          <w:sz w:val="24"/>
          <w:szCs w:val="24"/>
        </w:rPr>
      </w:pPr>
    </w:p>
    <w:p w14:paraId="7EB8F167" w14:textId="1243CE4C" w:rsidR="00F46541" w:rsidRPr="00F46541" w:rsidRDefault="00F46541" w:rsidP="00F46541">
      <w:pPr>
        <w:spacing w:line="360" w:lineRule="auto"/>
        <w:jc w:val="both"/>
        <w:rPr>
          <w:sz w:val="24"/>
          <w:szCs w:val="24"/>
        </w:rPr>
      </w:pPr>
      <w:r w:rsidRPr="00F46541">
        <w:rPr>
          <w:sz w:val="24"/>
          <w:szCs w:val="24"/>
        </w:rPr>
        <w:t xml:space="preserve">Golightley, M. (2014), </w:t>
      </w:r>
      <w:r w:rsidRPr="00F46541">
        <w:rPr>
          <w:i/>
          <w:sz w:val="24"/>
          <w:szCs w:val="24"/>
        </w:rPr>
        <w:t xml:space="preserve">Social Work and Mental Health. </w:t>
      </w:r>
      <w:r w:rsidRPr="00F46541">
        <w:rPr>
          <w:sz w:val="24"/>
          <w:szCs w:val="24"/>
        </w:rPr>
        <w:t>5</w:t>
      </w:r>
      <w:r w:rsidRPr="00F46541">
        <w:rPr>
          <w:sz w:val="24"/>
          <w:szCs w:val="24"/>
          <w:vertAlign w:val="superscript"/>
        </w:rPr>
        <w:t>th</w:t>
      </w:r>
      <w:r w:rsidRPr="00F46541">
        <w:rPr>
          <w:sz w:val="24"/>
          <w:szCs w:val="24"/>
        </w:rPr>
        <w:t xml:space="preserve"> ed. London: SAGE.</w:t>
      </w:r>
    </w:p>
    <w:p w14:paraId="358471EC" w14:textId="77777777" w:rsidR="00F46541" w:rsidRDefault="00F46541" w:rsidP="00F46541">
      <w:pPr>
        <w:spacing w:line="360" w:lineRule="auto"/>
        <w:jc w:val="both"/>
        <w:rPr>
          <w:sz w:val="24"/>
          <w:szCs w:val="24"/>
        </w:rPr>
      </w:pPr>
    </w:p>
    <w:p w14:paraId="1811EE9D" w14:textId="53F9E9A0" w:rsidR="00F46541" w:rsidRPr="00F46541" w:rsidRDefault="00F46541" w:rsidP="00F46541">
      <w:pPr>
        <w:spacing w:line="360" w:lineRule="auto"/>
        <w:jc w:val="both"/>
        <w:rPr>
          <w:sz w:val="24"/>
          <w:szCs w:val="24"/>
        </w:rPr>
      </w:pPr>
      <w:r w:rsidRPr="00F46541">
        <w:rPr>
          <w:sz w:val="24"/>
          <w:szCs w:val="24"/>
        </w:rPr>
        <w:lastRenderedPageBreak/>
        <w:t xml:space="preserve">GOV.UK, (2024). </w:t>
      </w:r>
      <w:r w:rsidRPr="00F46541">
        <w:rPr>
          <w:i/>
          <w:sz w:val="24"/>
          <w:szCs w:val="24"/>
        </w:rPr>
        <w:t xml:space="preserve">Make, Register or End a Lasting Power of Attorney. </w:t>
      </w:r>
      <w:r w:rsidRPr="00F46541">
        <w:rPr>
          <w:sz w:val="24"/>
          <w:szCs w:val="24"/>
        </w:rPr>
        <w:t>[Accessed 18</w:t>
      </w:r>
      <w:r w:rsidRPr="00F46541">
        <w:rPr>
          <w:sz w:val="24"/>
          <w:szCs w:val="24"/>
          <w:vertAlign w:val="superscript"/>
        </w:rPr>
        <w:t>th</w:t>
      </w:r>
      <w:r w:rsidRPr="00F46541">
        <w:rPr>
          <w:sz w:val="24"/>
          <w:szCs w:val="24"/>
        </w:rPr>
        <w:t xml:space="preserve"> September, 2024.]</w:t>
      </w:r>
    </w:p>
    <w:p w14:paraId="544A447F" w14:textId="77777777" w:rsidR="001F4C45" w:rsidRDefault="001F4C45" w:rsidP="00F46541">
      <w:pPr>
        <w:spacing w:line="360" w:lineRule="auto"/>
        <w:jc w:val="both"/>
        <w:rPr>
          <w:sz w:val="24"/>
          <w:szCs w:val="24"/>
        </w:rPr>
      </w:pPr>
    </w:p>
    <w:p w14:paraId="02FBA99F" w14:textId="64DB8355" w:rsidR="00F46541" w:rsidRPr="00F46541" w:rsidRDefault="00F46541" w:rsidP="00F46541">
      <w:pPr>
        <w:spacing w:line="360" w:lineRule="auto"/>
        <w:jc w:val="both"/>
        <w:rPr>
          <w:sz w:val="24"/>
          <w:szCs w:val="24"/>
        </w:rPr>
      </w:pPr>
      <w:r w:rsidRPr="00F46541">
        <w:rPr>
          <w:sz w:val="24"/>
          <w:szCs w:val="24"/>
        </w:rPr>
        <w:t xml:space="preserve">Horner, N. (2012), </w:t>
      </w:r>
      <w:r w:rsidRPr="00F46541">
        <w:rPr>
          <w:i/>
          <w:iCs/>
          <w:sz w:val="24"/>
          <w:szCs w:val="24"/>
        </w:rPr>
        <w:t xml:space="preserve">What is Social Work? Context and Perspectives. </w:t>
      </w:r>
      <w:r w:rsidRPr="00F46541">
        <w:rPr>
          <w:sz w:val="24"/>
          <w:szCs w:val="24"/>
        </w:rPr>
        <w:t>4</w:t>
      </w:r>
      <w:r w:rsidRPr="00F46541">
        <w:rPr>
          <w:sz w:val="24"/>
          <w:szCs w:val="24"/>
          <w:vertAlign w:val="superscript"/>
        </w:rPr>
        <w:t>th</w:t>
      </w:r>
      <w:r w:rsidRPr="00F46541">
        <w:rPr>
          <w:sz w:val="24"/>
          <w:szCs w:val="24"/>
        </w:rPr>
        <w:t xml:space="preserve"> ed. Exeter: Learning Matters.</w:t>
      </w:r>
    </w:p>
    <w:p w14:paraId="2D6526C4" w14:textId="77777777" w:rsidR="00F46541" w:rsidRDefault="00F46541" w:rsidP="00F46541">
      <w:pPr>
        <w:spacing w:line="360" w:lineRule="auto"/>
        <w:jc w:val="both"/>
        <w:rPr>
          <w:sz w:val="24"/>
          <w:szCs w:val="24"/>
        </w:rPr>
      </w:pPr>
    </w:p>
    <w:p w14:paraId="0BA6EF2A" w14:textId="4BF266F8" w:rsidR="00F46541" w:rsidRPr="00F46541" w:rsidRDefault="00F46541" w:rsidP="00F46541">
      <w:pPr>
        <w:spacing w:line="360" w:lineRule="auto"/>
        <w:jc w:val="both"/>
        <w:rPr>
          <w:color w:val="000000" w:themeColor="text1"/>
          <w:sz w:val="24"/>
          <w:szCs w:val="24"/>
          <w:shd w:val="clear" w:color="auto" w:fill="FFFFFF"/>
        </w:rPr>
      </w:pPr>
      <w:r w:rsidRPr="00F46541">
        <w:rPr>
          <w:sz w:val="24"/>
          <w:szCs w:val="24"/>
        </w:rPr>
        <w:t xml:space="preserve">Kubler Ross, E. (1969), </w:t>
      </w:r>
      <w:r w:rsidRPr="00F46541">
        <w:rPr>
          <w:i/>
          <w:sz w:val="24"/>
          <w:szCs w:val="24"/>
        </w:rPr>
        <w:t xml:space="preserve">On Death and Dying. </w:t>
      </w:r>
      <w:r w:rsidRPr="00F46541">
        <w:rPr>
          <w:sz w:val="24"/>
          <w:szCs w:val="24"/>
        </w:rPr>
        <w:t>New York: Macmillan.</w:t>
      </w:r>
    </w:p>
    <w:p w14:paraId="615C96C3" w14:textId="77777777" w:rsidR="00F46541" w:rsidRDefault="00F46541" w:rsidP="00F46541">
      <w:pPr>
        <w:spacing w:line="360" w:lineRule="auto"/>
        <w:jc w:val="both"/>
        <w:rPr>
          <w:sz w:val="24"/>
          <w:szCs w:val="24"/>
        </w:rPr>
      </w:pPr>
    </w:p>
    <w:p w14:paraId="1E31CCCB" w14:textId="3811CDE7" w:rsidR="00F46541" w:rsidRPr="00F46541" w:rsidRDefault="00F46541" w:rsidP="00F46541">
      <w:pPr>
        <w:spacing w:line="360" w:lineRule="auto"/>
        <w:jc w:val="both"/>
        <w:rPr>
          <w:sz w:val="24"/>
          <w:szCs w:val="24"/>
        </w:rPr>
      </w:pPr>
      <w:r w:rsidRPr="00F46541">
        <w:rPr>
          <w:sz w:val="24"/>
          <w:szCs w:val="24"/>
        </w:rPr>
        <w:t>Local Authority, (2017), ‘Co</w:t>
      </w:r>
      <w:r>
        <w:rPr>
          <w:sz w:val="24"/>
          <w:szCs w:val="24"/>
        </w:rPr>
        <w:t>rporate Safeguarding Policy’. x</w:t>
      </w:r>
      <w:r w:rsidRPr="00F46541">
        <w:rPr>
          <w:sz w:val="24"/>
          <w:szCs w:val="24"/>
        </w:rPr>
        <w:t>xx Children and Adults Policies and Guidelines. [Accessed 19</w:t>
      </w:r>
      <w:r w:rsidRPr="00F46541">
        <w:rPr>
          <w:sz w:val="24"/>
          <w:szCs w:val="24"/>
          <w:vertAlign w:val="superscript"/>
        </w:rPr>
        <w:t>th</w:t>
      </w:r>
      <w:r w:rsidRPr="00F46541">
        <w:rPr>
          <w:sz w:val="24"/>
          <w:szCs w:val="24"/>
        </w:rPr>
        <w:t xml:space="preserve"> September, 2024.]</w:t>
      </w:r>
    </w:p>
    <w:p w14:paraId="022EF6CC" w14:textId="77777777" w:rsidR="00F46541" w:rsidRDefault="00F46541" w:rsidP="00F46541">
      <w:pPr>
        <w:spacing w:line="360" w:lineRule="auto"/>
        <w:jc w:val="both"/>
        <w:rPr>
          <w:sz w:val="24"/>
          <w:szCs w:val="24"/>
        </w:rPr>
      </w:pPr>
    </w:p>
    <w:p w14:paraId="778A4A7F" w14:textId="1D5287C3" w:rsidR="00F46541" w:rsidRPr="00F46541" w:rsidRDefault="00F46541" w:rsidP="00F46541">
      <w:pPr>
        <w:spacing w:line="360" w:lineRule="auto"/>
        <w:jc w:val="both"/>
        <w:rPr>
          <w:sz w:val="24"/>
          <w:szCs w:val="24"/>
        </w:rPr>
      </w:pPr>
      <w:r w:rsidRPr="00F46541">
        <w:rPr>
          <w:sz w:val="24"/>
          <w:szCs w:val="24"/>
        </w:rPr>
        <w:t xml:space="preserve">Maclean, S. Harrison, R. (2012), </w:t>
      </w:r>
      <w:r w:rsidRPr="00F46541">
        <w:rPr>
          <w:i/>
          <w:sz w:val="24"/>
          <w:szCs w:val="24"/>
        </w:rPr>
        <w:t xml:space="preserve">The All New Handbook of Theory for Social Care. </w:t>
      </w:r>
      <w:r w:rsidRPr="00F46541">
        <w:rPr>
          <w:sz w:val="24"/>
          <w:szCs w:val="24"/>
        </w:rPr>
        <w:t>Staffs: Kirwin Maclean Associates Ltd.</w:t>
      </w:r>
    </w:p>
    <w:p w14:paraId="77436867" w14:textId="77777777" w:rsidR="00F46541" w:rsidRDefault="00F46541" w:rsidP="00F46541">
      <w:pPr>
        <w:spacing w:line="360" w:lineRule="auto"/>
        <w:jc w:val="both"/>
        <w:rPr>
          <w:sz w:val="24"/>
          <w:szCs w:val="24"/>
        </w:rPr>
      </w:pPr>
    </w:p>
    <w:p w14:paraId="0F58D506" w14:textId="07EBAC73" w:rsidR="00F46541" w:rsidRPr="00F46541" w:rsidRDefault="00F46541" w:rsidP="00F46541">
      <w:pPr>
        <w:spacing w:line="360" w:lineRule="auto"/>
        <w:jc w:val="both"/>
        <w:rPr>
          <w:sz w:val="24"/>
          <w:szCs w:val="24"/>
        </w:rPr>
      </w:pPr>
      <w:r w:rsidRPr="00F46541">
        <w:rPr>
          <w:sz w:val="24"/>
          <w:szCs w:val="24"/>
        </w:rPr>
        <w:t xml:space="preserve">Magill, J. Yeates, V. Longley, M. (2010). </w:t>
      </w:r>
      <w:r w:rsidRPr="00F46541">
        <w:rPr>
          <w:i/>
          <w:iCs/>
          <w:sz w:val="24"/>
          <w:szCs w:val="24"/>
        </w:rPr>
        <w:t xml:space="preserve">Review of In Safe Hands: Welsh Institute for Health and Social Care. </w:t>
      </w:r>
      <w:r w:rsidRPr="00F46541">
        <w:rPr>
          <w:sz w:val="24"/>
          <w:szCs w:val="24"/>
        </w:rPr>
        <w:t>Welsh Assembly Government, Cardiff. Available from: Review of In Safe Hands (psu.edu). [Accessed 17</w:t>
      </w:r>
      <w:r w:rsidRPr="00F46541">
        <w:rPr>
          <w:sz w:val="24"/>
          <w:szCs w:val="24"/>
          <w:vertAlign w:val="superscript"/>
        </w:rPr>
        <w:t>th</w:t>
      </w:r>
      <w:r w:rsidRPr="00F46541">
        <w:rPr>
          <w:sz w:val="24"/>
          <w:szCs w:val="24"/>
        </w:rPr>
        <w:t xml:space="preserve"> September, 2024.]</w:t>
      </w:r>
    </w:p>
    <w:p w14:paraId="122BC9D0" w14:textId="77777777" w:rsidR="00F46541" w:rsidRDefault="00F46541" w:rsidP="00F46541">
      <w:pPr>
        <w:spacing w:line="360" w:lineRule="auto"/>
        <w:jc w:val="both"/>
        <w:rPr>
          <w:sz w:val="24"/>
          <w:szCs w:val="24"/>
        </w:rPr>
      </w:pPr>
    </w:p>
    <w:p w14:paraId="5DF1122E" w14:textId="59B865F2" w:rsidR="00F46541" w:rsidRPr="00F46541" w:rsidRDefault="00F46541" w:rsidP="00F46541">
      <w:pPr>
        <w:spacing w:line="360" w:lineRule="auto"/>
        <w:jc w:val="both"/>
        <w:rPr>
          <w:sz w:val="24"/>
          <w:szCs w:val="24"/>
        </w:rPr>
      </w:pPr>
      <w:r w:rsidRPr="00F46541">
        <w:rPr>
          <w:sz w:val="24"/>
          <w:szCs w:val="24"/>
        </w:rPr>
        <w:t xml:space="preserve">Mantell, A. and Scragg, T. (2019), </w:t>
      </w:r>
      <w:r w:rsidRPr="00F46541">
        <w:rPr>
          <w:i/>
          <w:iCs/>
          <w:sz w:val="24"/>
          <w:szCs w:val="24"/>
        </w:rPr>
        <w:t xml:space="preserve">Reflective Practice in Social Work. </w:t>
      </w:r>
      <w:r w:rsidRPr="00F46541">
        <w:rPr>
          <w:sz w:val="24"/>
          <w:szCs w:val="24"/>
        </w:rPr>
        <w:t>5</w:t>
      </w:r>
      <w:r w:rsidRPr="00F46541">
        <w:rPr>
          <w:sz w:val="24"/>
          <w:szCs w:val="24"/>
          <w:vertAlign w:val="superscript"/>
        </w:rPr>
        <w:t>th</w:t>
      </w:r>
      <w:r w:rsidRPr="00F46541">
        <w:rPr>
          <w:sz w:val="24"/>
          <w:szCs w:val="24"/>
        </w:rPr>
        <w:t xml:space="preserve"> ed. London: Learning Matters.</w:t>
      </w:r>
    </w:p>
    <w:p w14:paraId="3BDEC9E3" w14:textId="77777777" w:rsidR="00F46541" w:rsidRDefault="00F46541" w:rsidP="00F46541">
      <w:pPr>
        <w:spacing w:line="360" w:lineRule="auto"/>
        <w:jc w:val="both"/>
        <w:rPr>
          <w:sz w:val="24"/>
          <w:szCs w:val="24"/>
        </w:rPr>
      </w:pPr>
    </w:p>
    <w:p w14:paraId="04536819" w14:textId="61E22628" w:rsidR="00F46541" w:rsidRPr="00F46541" w:rsidRDefault="00F46541" w:rsidP="00F46541">
      <w:pPr>
        <w:spacing w:line="360" w:lineRule="auto"/>
        <w:jc w:val="both"/>
        <w:rPr>
          <w:sz w:val="24"/>
          <w:szCs w:val="24"/>
        </w:rPr>
      </w:pPr>
      <w:r w:rsidRPr="00F46541">
        <w:rPr>
          <w:sz w:val="24"/>
          <w:szCs w:val="24"/>
        </w:rPr>
        <w:lastRenderedPageBreak/>
        <w:t xml:space="preserve">Manthorpe, J. Martineau, S. (2011), ‘Serious Case Reviews in Adult Safeguarding in England: An Analysis of a Sample of Reports’, </w:t>
      </w:r>
      <w:r w:rsidRPr="00F46541">
        <w:rPr>
          <w:i/>
          <w:iCs/>
          <w:sz w:val="24"/>
          <w:szCs w:val="24"/>
        </w:rPr>
        <w:t xml:space="preserve">British Journal of Social Work, </w:t>
      </w:r>
      <w:r w:rsidRPr="00F46541">
        <w:rPr>
          <w:sz w:val="24"/>
          <w:szCs w:val="24"/>
        </w:rPr>
        <w:t>Vol. 41, pp. 224-241.</w:t>
      </w:r>
    </w:p>
    <w:p w14:paraId="0724C38A" w14:textId="77777777" w:rsidR="00F46541" w:rsidRDefault="00F46541" w:rsidP="00F46541">
      <w:pPr>
        <w:spacing w:line="360" w:lineRule="auto"/>
        <w:jc w:val="both"/>
        <w:rPr>
          <w:sz w:val="24"/>
          <w:szCs w:val="24"/>
        </w:rPr>
      </w:pPr>
    </w:p>
    <w:p w14:paraId="0ECD4474" w14:textId="65B26049" w:rsidR="00F46541" w:rsidRPr="00F46541" w:rsidRDefault="00F46541" w:rsidP="00F46541">
      <w:pPr>
        <w:spacing w:line="360" w:lineRule="auto"/>
        <w:jc w:val="both"/>
        <w:rPr>
          <w:sz w:val="24"/>
          <w:szCs w:val="24"/>
        </w:rPr>
      </w:pPr>
      <w:r w:rsidRPr="00F46541">
        <w:rPr>
          <w:sz w:val="24"/>
          <w:szCs w:val="24"/>
        </w:rPr>
        <w:t xml:space="preserve">Mental Capacity Act (2005), </w:t>
      </w:r>
      <w:r w:rsidRPr="00F46541">
        <w:rPr>
          <w:i/>
          <w:sz w:val="24"/>
          <w:szCs w:val="24"/>
        </w:rPr>
        <w:t xml:space="preserve">Code of Practice. </w:t>
      </w:r>
      <w:r w:rsidRPr="00F46541">
        <w:rPr>
          <w:sz w:val="24"/>
          <w:szCs w:val="24"/>
        </w:rPr>
        <w:t>London:TSO.</w:t>
      </w:r>
    </w:p>
    <w:p w14:paraId="5CC8A743" w14:textId="77777777" w:rsidR="00F46541" w:rsidRDefault="00F46541" w:rsidP="00F46541">
      <w:pPr>
        <w:spacing w:line="360" w:lineRule="auto"/>
        <w:jc w:val="both"/>
        <w:rPr>
          <w:sz w:val="24"/>
          <w:szCs w:val="24"/>
        </w:rPr>
      </w:pPr>
    </w:p>
    <w:p w14:paraId="73C7C08C" w14:textId="3D82C4E7" w:rsidR="00F46541" w:rsidRPr="00F46541" w:rsidRDefault="00F46541" w:rsidP="00F46541">
      <w:pPr>
        <w:spacing w:line="360" w:lineRule="auto"/>
        <w:jc w:val="both"/>
        <w:rPr>
          <w:sz w:val="24"/>
          <w:szCs w:val="24"/>
        </w:rPr>
      </w:pPr>
      <w:r w:rsidRPr="00F46541">
        <w:rPr>
          <w:sz w:val="24"/>
          <w:szCs w:val="24"/>
        </w:rPr>
        <w:t>Mental Capacity Act, (2005), London: HMSO.</w:t>
      </w:r>
    </w:p>
    <w:p w14:paraId="75577007" w14:textId="77777777" w:rsidR="00F46541" w:rsidRDefault="00F46541" w:rsidP="00F46541">
      <w:pPr>
        <w:spacing w:line="360" w:lineRule="auto"/>
        <w:jc w:val="both"/>
        <w:rPr>
          <w:sz w:val="24"/>
          <w:szCs w:val="24"/>
        </w:rPr>
      </w:pPr>
    </w:p>
    <w:p w14:paraId="5132B3B8" w14:textId="6C6838C9" w:rsidR="00F46541" w:rsidRPr="00F46541" w:rsidRDefault="00F46541" w:rsidP="00F46541">
      <w:pPr>
        <w:spacing w:line="360" w:lineRule="auto"/>
        <w:jc w:val="both"/>
        <w:rPr>
          <w:sz w:val="24"/>
          <w:szCs w:val="24"/>
        </w:rPr>
      </w:pPr>
      <w:r w:rsidRPr="00F46541">
        <w:rPr>
          <w:sz w:val="24"/>
          <w:szCs w:val="24"/>
        </w:rPr>
        <w:t>Mental Health Act, (1983)</w:t>
      </w:r>
      <w:r w:rsidRPr="00F46541">
        <w:rPr>
          <w:i/>
          <w:sz w:val="24"/>
          <w:szCs w:val="24"/>
        </w:rPr>
        <w:t xml:space="preserve">. </w:t>
      </w:r>
      <w:r w:rsidRPr="00F46541">
        <w:rPr>
          <w:sz w:val="24"/>
          <w:szCs w:val="24"/>
        </w:rPr>
        <w:t>London: HMSO.</w:t>
      </w:r>
    </w:p>
    <w:p w14:paraId="27E8C63B" w14:textId="77777777" w:rsidR="00F46541" w:rsidRDefault="00F46541" w:rsidP="00F46541">
      <w:pPr>
        <w:spacing w:line="360" w:lineRule="auto"/>
        <w:jc w:val="both"/>
        <w:rPr>
          <w:sz w:val="24"/>
          <w:szCs w:val="24"/>
        </w:rPr>
      </w:pPr>
    </w:p>
    <w:p w14:paraId="2125733C" w14:textId="585AA13F" w:rsidR="00F46541" w:rsidRPr="00F46541" w:rsidRDefault="00F46541" w:rsidP="00F46541">
      <w:pPr>
        <w:spacing w:line="360" w:lineRule="auto"/>
        <w:jc w:val="both"/>
        <w:rPr>
          <w:sz w:val="24"/>
          <w:szCs w:val="24"/>
        </w:rPr>
      </w:pPr>
      <w:r w:rsidRPr="00F46541">
        <w:rPr>
          <w:sz w:val="24"/>
          <w:szCs w:val="24"/>
        </w:rPr>
        <w:t xml:space="preserve">Miller, C. Ahmad, Y. (2000), ‘Collaboration and partnership: An effective response to complexity and fragmentation or solution built on sand?’, </w:t>
      </w:r>
      <w:r w:rsidRPr="00F46541">
        <w:rPr>
          <w:i/>
          <w:sz w:val="24"/>
          <w:szCs w:val="24"/>
        </w:rPr>
        <w:t>International Journal of Sociology and Social Policy</w:t>
      </w:r>
      <w:r w:rsidRPr="00F46541">
        <w:rPr>
          <w:sz w:val="24"/>
          <w:szCs w:val="24"/>
        </w:rPr>
        <w:t>, Vol. 20, pp. 1-39.</w:t>
      </w:r>
    </w:p>
    <w:p w14:paraId="3C8F8CD1" w14:textId="77777777" w:rsidR="001F4C45" w:rsidRDefault="001F4C45" w:rsidP="00F46541">
      <w:pPr>
        <w:spacing w:line="360" w:lineRule="auto"/>
        <w:jc w:val="both"/>
        <w:rPr>
          <w:color w:val="000000" w:themeColor="text1"/>
          <w:sz w:val="24"/>
          <w:szCs w:val="24"/>
          <w:shd w:val="clear" w:color="auto" w:fill="FFFFFF"/>
        </w:rPr>
      </w:pPr>
    </w:p>
    <w:p w14:paraId="34C29306" w14:textId="2320CE1A" w:rsidR="00F46541" w:rsidRPr="00F46541" w:rsidRDefault="00F46541" w:rsidP="00F46541">
      <w:pPr>
        <w:spacing w:line="360" w:lineRule="auto"/>
        <w:jc w:val="both"/>
        <w:rPr>
          <w:sz w:val="24"/>
          <w:szCs w:val="24"/>
        </w:rPr>
      </w:pPr>
      <w:r w:rsidRPr="00F46541">
        <w:rPr>
          <w:color w:val="000000" w:themeColor="text1"/>
          <w:sz w:val="24"/>
          <w:szCs w:val="24"/>
          <w:shd w:val="clear" w:color="auto" w:fill="FFFFFF"/>
        </w:rPr>
        <w:t xml:space="preserve">Mind, (2024), </w:t>
      </w:r>
      <w:r w:rsidRPr="00F46541">
        <w:rPr>
          <w:i/>
          <w:color w:val="000000" w:themeColor="text1"/>
          <w:sz w:val="24"/>
          <w:szCs w:val="24"/>
          <w:shd w:val="clear" w:color="auto" w:fill="FFFFFF"/>
        </w:rPr>
        <w:t xml:space="preserve">Human Rights Act 1998. </w:t>
      </w:r>
      <w:r w:rsidRPr="00F46541">
        <w:rPr>
          <w:color w:val="000000" w:themeColor="text1"/>
          <w:sz w:val="24"/>
          <w:szCs w:val="24"/>
          <w:shd w:val="clear" w:color="auto" w:fill="FFFFFF"/>
        </w:rPr>
        <w:t xml:space="preserve">Available from: </w:t>
      </w:r>
      <w:r w:rsidRPr="00F46541">
        <w:rPr>
          <w:sz w:val="24"/>
          <w:szCs w:val="24"/>
        </w:rPr>
        <w:t>My rights under the Human Rights Act - Mind. [Accessed 20th September, 2024.]</w:t>
      </w:r>
    </w:p>
    <w:p w14:paraId="1A108E47" w14:textId="77777777" w:rsidR="00F46541" w:rsidRDefault="00F46541" w:rsidP="00F46541">
      <w:pPr>
        <w:spacing w:line="360" w:lineRule="auto"/>
        <w:jc w:val="both"/>
        <w:rPr>
          <w:color w:val="000000" w:themeColor="text1"/>
          <w:sz w:val="24"/>
          <w:szCs w:val="24"/>
        </w:rPr>
      </w:pPr>
    </w:p>
    <w:p w14:paraId="278F18EF" w14:textId="7C8BCBA6" w:rsidR="00F46541" w:rsidRPr="00F46541" w:rsidRDefault="00F46541" w:rsidP="00F46541">
      <w:pPr>
        <w:spacing w:line="360" w:lineRule="auto"/>
        <w:jc w:val="both"/>
        <w:rPr>
          <w:color w:val="000000" w:themeColor="text1"/>
          <w:sz w:val="24"/>
          <w:szCs w:val="24"/>
        </w:rPr>
      </w:pPr>
      <w:r w:rsidRPr="00F46541">
        <w:rPr>
          <w:color w:val="000000" w:themeColor="text1"/>
          <w:sz w:val="24"/>
          <w:szCs w:val="24"/>
        </w:rPr>
        <w:t>Moran, P. Jacobs, C. Bunn, A. Bifulco, A. (2007), ‘Multi</w:t>
      </w:r>
      <w:r w:rsidRPr="00F46541">
        <w:rPr>
          <w:rFonts w:ascii="Cambria Math" w:hAnsi="Cambria Math" w:cs="Cambria Math"/>
          <w:color w:val="000000" w:themeColor="text1"/>
          <w:sz w:val="24"/>
          <w:szCs w:val="24"/>
        </w:rPr>
        <w:t>‐</w:t>
      </w:r>
      <w:r w:rsidRPr="00F46541">
        <w:rPr>
          <w:color w:val="000000" w:themeColor="text1"/>
          <w:sz w:val="24"/>
          <w:szCs w:val="24"/>
        </w:rPr>
        <w:t>agency working: Implications for an early</w:t>
      </w:r>
      <w:r w:rsidRPr="00F46541">
        <w:rPr>
          <w:rFonts w:ascii="Cambria Math" w:hAnsi="Cambria Math" w:cs="Cambria Math"/>
          <w:color w:val="000000" w:themeColor="text1"/>
          <w:sz w:val="24"/>
          <w:szCs w:val="24"/>
        </w:rPr>
        <w:t>‐</w:t>
      </w:r>
      <w:r w:rsidRPr="00F46541">
        <w:rPr>
          <w:color w:val="000000" w:themeColor="text1"/>
          <w:sz w:val="24"/>
          <w:szCs w:val="24"/>
        </w:rPr>
        <w:t xml:space="preserve">intervention social work team’, </w:t>
      </w:r>
      <w:r w:rsidRPr="00F46541">
        <w:rPr>
          <w:i/>
          <w:iCs/>
          <w:color w:val="000000" w:themeColor="text1"/>
          <w:sz w:val="24"/>
          <w:szCs w:val="24"/>
        </w:rPr>
        <w:t>Child &amp; Family Social Work</w:t>
      </w:r>
      <w:r w:rsidRPr="00F46541">
        <w:rPr>
          <w:color w:val="000000" w:themeColor="text1"/>
          <w:sz w:val="24"/>
          <w:szCs w:val="24"/>
        </w:rPr>
        <w:t xml:space="preserve">, </w:t>
      </w:r>
      <w:r w:rsidRPr="00F46541">
        <w:rPr>
          <w:iCs/>
          <w:color w:val="000000" w:themeColor="text1"/>
          <w:sz w:val="24"/>
          <w:szCs w:val="24"/>
        </w:rPr>
        <w:t>Vol. 12,</w:t>
      </w:r>
      <w:r w:rsidRPr="00F46541">
        <w:rPr>
          <w:color w:val="000000" w:themeColor="text1"/>
          <w:sz w:val="24"/>
          <w:szCs w:val="24"/>
        </w:rPr>
        <w:t xml:space="preserve"> pp.143-151</w:t>
      </w:r>
    </w:p>
    <w:p w14:paraId="7AC8405E" w14:textId="77777777" w:rsidR="00F46541" w:rsidRDefault="00F46541" w:rsidP="00F46541">
      <w:pPr>
        <w:spacing w:line="360" w:lineRule="auto"/>
        <w:jc w:val="both"/>
        <w:rPr>
          <w:sz w:val="24"/>
          <w:szCs w:val="24"/>
        </w:rPr>
      </w:pPr>
    </w:p>
    <w:p w14:paraId="37BC54CD" w14:textId="20841E6D" w:rsidR="00F46541" w:rsidRDefault="00F46541" w:rsidP="00F46541">
      <w:pPr>
        <w:spacing w:line="360" w:lineRule="auto"/>
        <w:jc w:val="both"/>
        <w:rPr>
          <w:sz w:val="24"/>
          <w:szCs w:val="24"/>
        </w:rPr>
      </w:pPr>
      <w:r w:rsidRPr="00F46541">
        <w:rPr>
          <w:sz w:val="24"/>
          <w:szCs w:val="24"/>
        </w:rPr>
        <w:t xml:space="preserve">National Assembly for Wales, (2014). </w:t>
      </w:r>
      <w:r w:rsidRPr="00F46541">
        <w:rPr>
          <w:i/>
          <w:iCs/>
          <w:sz w:val="24"/>
          <w:szCs w:val="24"/>
        </w:rPr>
        <w:t xml:space="preserve">Social Services and Wellbeing (Wales) Act 2014. </w:t>
      </w:r>
      <w:r w:rsidRPr="00F46541">
        <w:rPr>
          <w:sz w:val="24"/>
          <w:szCs w:val="24"/>
        </w:rPr>
        <w:t>Cardiff.</w:t>
      </w:r>
    </w:p>
    <w:p w14:paraId="0790087A" w14:textId="4761338B" w:rsidR="001F4C45" w:rsidRDefault="001F4C45" w:rsidP="00F46541">
      <w:pPr>
        <w:spacing w:line="360" w:lineRule="auto"/>
        <w:jc w:val="both"/>
        <w:rPr>
          <w:sz w:val="24"/>
          <w:szCs w:val="24"/>
        </w:rPr>
      </w:pPr>
    </w:p>
    <w:p w14:paraId="5807F8A4" w14:textId="77777777" w:rsidR="001F4C45" w:rsidRDefault="001F4C45" w:rsidP="001F4C45">
      <w:pPr>
        <w:spacing w:line="360" w:lineRule="auto"/>
        <w:jc w:val="both"/>
        <w:rPr>
          <w:sz w:val="24"/>
          <w:szCs w:val="24"/>
        </w:rPr>
      </w:pPr>
      <w:r>
        <w:rPr>
          <w:sz w:val="24"/>
          <w:szCs w:val="24"/>
        </w:rPr>
        <w:t xml:space="preserve">NSPCC Learning, (2024). </w:t>
      </w:r>
      <w:r>
        <w:rPr>
          <w:i/>
          <w:sz w:val="24"/>
          <w:szCs w:val="24"/>
        </w:rPr>
        <w:t xml:space="preserve">Child Protection System in Wales. </w:t>
      </w:r>
      <w:r>
        <w:rPr>
          <w:sz w:val="24"/>
          <w:szCs w:val="24"/>
        </w:rPr>
        <w:t xml:space="preserve">Available from: </w:t>
      </w:r>
      <w:r w:rsidRPr="00EB1311">
        <w:t>Child protection system for Wales | NSPCC Learning</w:t>
      </w:r>
      <w:r>
        <w:t xml:space="preserve">. </w:t>
      </w:r>
      <w:r>
        <w:rPr>
          <w:sz w:val="24"/>
          <w:szCs w:val="24"/>
        </w:rPr>
        <w:t>[Accessed 2</w:t>
      </w:r>
      <w:r w:rsidRPr="00EB1311">
        <w:rPr>
          <w:sz w:val="24"/>
          <w:szCs w:val="24"/>
          <w:vertAlign w:val="superscript"/>
        </w:rPr>
        <w:t>nd</w:t>
      </w:r>
      <w:r>
        <w:rPr>
          <w:sz w:val="24"/>
          <w:szCs w:val="24"/>
        </w:rPr>
        <w:t xml:space="preserve"> October, 2024.]</w:t>
      </w:r>
    </w:p>
    <w:p w14:paraId="63B7EFF8" w14:textId="0E694F6D" w:rsidR="00F46541" w:rsidRDefault="00F46541" w:rsidP="00F46541">
      <w:pPr>
        <w:spacing w:line="360" w:lineRule="auto"/>
        <w:jc w:val="both"/>
        <w:rPr>
          <w:sz w:val="24"/>
          <w:szCs w:val="24"/>
        </w:rPr>
      </w:pPr>
    </w:p>
    <w:p w14:paraId="4F0E1D5B" w14:textId="0C3EE3DB" w:rsidR="00F46541" w:rsidRPr="00F46541" w:rsidRDefault="00F46541" w:rsidP="00F46541">
      <w:pPr>
        <w:spacing w:line="360" w:lineRule="auto"/>
        <w:jc w:val="both"/>
        <w:rPr>
          <w:sz w:val="24"/>
          <w:szCs w:val="24"/>
        </w:rPr>
      </w:pPr>
      <w:r w:rsidRPr="00F46541">
        <w:rPr>
          <w:sz w:val="24"/>
          <w:szCs w:val="24"/>
        </w:rPr>
        <w:t xml:space="preserve">Phillips, C. (2016), ‘Wales’ Safeguarding Policy and Practice: A Critical Analysis’, </w:t>
      </w:r>
      <w:r w:rsidRPr="00F46541">
        <w:rPr>
          <w:i/>
          <w:iCs/>
          <w:sz w:val="24"/>
          <w:szCs w:val="24"/>
        </w:rPr>
        <w:t xml:space="preserve">The Journal of Adult Protection, </w:t>
      </w:r>
      <w:r w:rsidRPr="00F46541">
        <w:rPr>
          <w:sz w:val="24"/>
          <w:szCs w:val="24"/>
        </w:rPr>
        <w:t>Vol. 18, No. 1, pp. 14-27.</w:t>
      </w:r>
    </w:p>
    <w:p w14:paraId="1AE76D80" w14:textId="77777777" w:rsidR="00F46541" w:rsidRDefault="00F46541" w:rsidP="00F46541">
      <w:pPr>
        <w:spacing w:line="360" w:lineRule="auto"/>
        <w:jc w:val="both"/>
        <w:rPr>
          <w:sz w:val="24"/>
          <w:szCs w:val="24"/>
        </w:rPr>
      </w:pPr>
    </w:p>
    <w:p w14:paraId="6B890093" w14:textId="578B5D33" w:rsidR="00F46541" w:rsidRDefault="00F46541" w:rsidP="00F46541">
      <w:pPr>
        <w:spacing w:line="360" w:lineRule="auto"/>
        <w:jc w:val="both"/>
        <w:rPr>
          <w:sz w:val="24"/>
          <w:szCs w:val="24"/>
        </w:rPr>
      </w:pPr>
      <w:r w:rsidRPr="00F46541">
        <w:rPr>
          <w:sz w:val="24"/>
          <w:szCs w:val="24"/>
        </w:rPr>
        <w:t xml:space="preserve">Pincus, A. Manahan, A. (1973), </w:t>
      </w:r>
      <w:r w:rsidRPr="00F46541">
        <w:rPr>
          <w:i/>
          <w:sz w:val="24"/>
          <w:szCs w:val="24"/>
        </w:rPr>
        <w:t xml:space="preserve">Social Work Practice: Model and Method. </w:t>
      </w:r>
      <w:r w:rsidRPr="00F46541">
        <w:rPr>
          <w:sz w:val="24"/>
          <w:szCs w:val="24"/>
        </w:rPr>
        <w:t>Peacock.</w:t>
      </w:r>
    </w:p>
    <w:p w14:paraId="1883542F" w14:textId="4D7AA23E" w:rsidR="00B76526" w:rsidRDefault="00B76526" w:rsidP="00F46541">
      <w:pPr>
        <w:spacing w:line="360" w:lineRule="auto"/>
        <w:jc w:val="both"/>
        <w:rPr>
          <w:sz w:val="24"/>
          <w:szCs w:val="24"/>
        </w:rPr>
      </w:pPr>
    </w:p>
    <w:p w14:paraId="162057E0" w14:textId="31689E15" w:rsidR="00B76526" w:rsidRDefault="00B76526" w:rsidP="00B76526">
      <w:pPr>
        <w:spacing w:line="360" w:lineRule="auto"/>
        <w:jc w:val="both"/>
        <w:rPr>
          <w:sz w:val="24"/>
          <w:szCs w:val="24"/>
        </w:rPr>
      </w:pPr>
      <w:r>
        <w:rPr>
          <w:sz w:val="24"/>
          <w:szCs w:val="24"/>
        </w:rPr>
        <w:t xml:space="preserve">Social care institute for excellence, (2018), </w:t>
      </w:r>
      <w:r>
        <w:rPr>
          <w:i/>
          <w:iCs/>
          <w:sz w:val="24"/>
          <w:szCs w:val="24"/>
        </w:rPr>
        <w:t xml:space="preserve">Strengths-based approaches. </w:t>
      </w:r>
      <w:r>
        <w:rPr>
          <w:sz w:val="24"/>
          <w:szCs w:val="24"/>
        </w:rPr>
        <w:t xml:space="preserve">Available from: </w:t>
      </w:r>
      <w:r w:rsidRPr="00BB0E45">
        <w:rPr>
          <w:sz w:val="24"/>
          <w:szCs w:val="24"/>
        </w:rPr>
        <w:t>https://www.scie.org.uk/strengths-based-approaches/young-people/</w:t>
      </w:r>
      <w:r>
        <w:rPr>
          <w:sz w:val="24"/>
          <w:szCs w:val="24"/>
        </w:rPr>
        <w:t>. [Accessed 30</w:t>
      </w:r>
      <w:r w:rsidRPr="00B76526">
        <w:rPr>
          <w:sz w:val="24"/>
          <w:szCs w:val="24"/>
          <w:vertAlign w:val="superscript"/>
        </w:rPr>
        <w:t>th</w:t>
      </w:r>
      <w:r>
        <w:rPr>
          <w:sz w:val="24"/>
          <w:szCs w:val="24"/>
        </w:rPr>
        <w:t xml:space="preserve"> September, 2024.]</w:t>
      </w:r>
    </w:p>
    <w:p w14:paraId="74AF1450" w14:textId="77777777" w:rsidR="00B76526" w:rsidRPr="00F46541" w:rsidRDefault="00B76526" w:rsidP="00F46541">
      <w:pPr>
        <w:spacing w:line="360" w:lineRule="auto"/>
        <w:jc w:val="both"/>
        <w:rPr>
          <w:sz w:val="24"/>
          <w:szCs w:val="24"/>
        </w:rPr>
      </w:pPr>
    </w:p>
    <w:p w14:paraId="01E8036A" w14:textId="7A603DE7" w:rsidR="00F46541" w:rsidRPr="00F46541" w:rsidRDefault="00F46541" w:rsidP="00F46541">
      <w:pPr>
        <w:spacing w:line="360" w:lineRule="auto"/>
        <w:jc w:val="both"/>
        <w:rPr>
          <w:sz w:val="24"/>
          <w:szCs w:val="24"/>
        </w:rPr>
      </w:pPr>
      <w:r w:rsidRPr="00F46541">
        <w:rPr>
          <w:sz w:val="24"/>
          <w:szCs w:val="24"/>
        </w:rPr>
        <w:t xml:space="preserve">Social Care Wales, (2017). </w:t>
      </w:r>
      <w:r w:rsidRPr="00F46541">
        <w:rPr>
          <w:i/>
          <w:iCs/>
          <w:sz w:val="24"/>
          <w:szCs w:val="24"/>
        </w:rPr>
        <w:t xml:space="preserve">Codes of Professional Practice for Social Care. </w:t>
      </w:r>
      <w:r w:rsidRPr="00F46541">
        <w:rPr>
          <w:sz w:val="24"/>
          <w:szCs w:val="24"/>
        </w:rPr>
        <w:t>Cardiff.</w:t>
      </w:r>
    </w:p>
    <w:p w14:paraId="1AF2223D" w14:textId="77777777" w:rsidR="00F46541" w:rsidRDefault="00F46541" w:rsidP="00F46541">
      <w:pPr>
        <w:spacing w:line="360" w:lineRule="auto"/>
        <w:jc w:val="both"/>
        <w:rPr>
          <w:sz w:val="24"/>
          <w:szCs w:val="24"/>
        </w:rPr>
      </w:pPr>
    </w:p>
    <w:p w14:paraId="3CD79E4C" w14:textId="41FCD131" w:rsidR="00F46541" w:rsidRPr="00F46541" w:rsidRDefault="00F46541" w:rsidP="00F46541">
      <w:pPr>
        <w:spacing w:line="360" w:lineRule="auto"/>
        <w:jc w:val="both"/>
        <w:rPr>
          <w:sz w:val="24"/>
          <w:szCs w:val="24"/>
        </w:rPr>
      </w:pPr>
      <w:r w:rsidRPr="00F46541">
        <w:rPr>
          <w:sz w:val="24"/>
          <w:szCs w:val="24"/>
        </w:rPr>
        <w:lastRenderedPageBreak/>
        <w:t xml:space="preserve">Social Care Wales, (2017). </w:t>
      </w:r>
      <w:r w:rsidRPr="00F46541">
        <w:rPr>
          <w:i/>
          <w:iCs/>
          <w:sz w:val="24"/>
          <w:szCs w:val="24"/>
        </w:rPr>
        <w:t xml:space="preserve">Social Services and Wellbeing (Wales) Act 2014. </w:t>
      </w:r>
      <w:r w:rsidRPr="00F46541">
        <w:rPr>
          <w:sz w:val="24"/>
          <w:szCs w:val="24"/>
        </w:rPr>
        <w:t>Cardiff.</w:t>
      </w:r>
    </w:p>
    <w:p w14:paraId="5902C8B6" w14:textId="77777777" w:rsidR="00F46541" w:rsidRDefault="00F46541" w:rsidP="00F46541">
      <w:pPr>
        <w:spacing w:line="360" w:lineRule="auto"/>
        <w:jc w:val="both"/>
        <w:rPr>
          <w:sz w:val="24"/>
          <w:szCs w:val="24"/>
        </w:rPr>
      </w:pPr>
    </w:p>
    <w:p w14:paraId="36E0AA92" w14:textId="3866C0E4" w:rsidR="00F46541" w:rsidRPr="00F46541" w:rsidRDefault="00F46541" w:rsidP="00F46541">
      <w:pPr>
        <w:spacing w:line="360" w:lineRule="auto"/>
        <w:jc w:val="both"/>
        <w:rPr>
          <w:sz w:val="24"/>
          <w:szCs w:val="24"/>
        </w:rPr>
      </w:pPr>
      <w:r w:rsidRPr="00F46541">
        <w:rPr>
          <w:sz w:val="24"/>
          <w:szCs w:val="24"/>
        </w:rPr>
        <w:t xml:space="preserve">Social Care Wales, (2019). </w:t>
      </w:r>
      <w:r w:rsidRPr="00F46541">
        <w:rPr>
          <w:i/>
          <w:iCs/>
          <w:sz w:val="24"/>
          <w:szCs w:val="24"/>
        </w:rPr>
        <w:t xml:space="preserve">Wales Safeguarding Procedures 2020. </w:t>
      </w:r>
      <w:r w:rsidRPr="00F46541">
        <w:rPr>
          <w:sz w:val="24"/>
          <w:szCs w:val="24"/>
        </w:rPr>
        <w:t>Cardiff.</w:t>
      </w:r>
    </w:p>
    <w:p w14:paraId="6C140D4E" w14:textId="77777777" w:rsidR="00A07430" w:rsidRDefault="00A07430" w:rsidP="00F46541">
      <w:pPr>
        <w:spacing w:line="360" w:lineRule="auto"/>
        <w:jc w:val="both"/>
        <w:rPr>
          <w:sz w:val="24"/>
          <w:szCs w:val="24"/>
        </w:rPr>
      </w:pPr>
    </w:p>
    <w:p w14:paraId="63FC6F2A" w14:textId="2D09CD41" w:rsidR="00F46541" w:rsidRPr="00F46541" w:rsidRDefault="00F46541" w:rsidP="00F46541">
      <w:pPr>
        <w:spacing w:line="360" w:lineRule="auto"/>
        <w:jc w:val="both"/>
        <w:rPr>
          <w:sz w:val="24"/>
          <w:szCs w:val="24"/>
        </w:rPr>
      </w:pPr>
      <w:r w:rsidRPr="00F46541">
        <w:rPr>
          <w:sz w:val="24"/>
          <w:szCs w:val="24"/>
        </w:rPr>
        <w:t xml:space="preserve">Social Care Wales, (2021). </w:t>
      </w:r>
      <w:r w:rsidRPr="00F46541">
        <w:rPr>
          <w:i/>
          <w:iCs/>
          <w:sz w:val="24"/>
          <w:szCs w:val="24"/>
        </w:rPr>
        <w:t xml:space="preserve">Safeguarding. </w:t>
      </w:r>
      <w:r w:rsidRPr="00F46541">
        <w:rPr>
          <w:sz w:val="24"/>
          <w:szCs w:val="24"/>
        </w:rPr>
        <w:t>Available from: Safeguarding Awareness Training Pack | Social Care Wales. [Accessed 17</w:t>
      </w:r>
      <w:r w:rsidRPr="00F46541">
        <w:rPr>
          <w:sz w:val="24"/>
          <w:szCs w:val="24"/>
          <w:vertAlign w:val="superscript"/>
        </w:rPr>
        <w:t>th</w:t>
      </w:r>
      <w:r w:rsidRPr="00F46541">
        <w:rPr>
          <w:sz w:val="24"/>
          <w:szCs w:val="24"/>
        </w:rPr>
        <w:t xml:space="preserve"> September, 2024.]</w:t>
      </w:r>
    </w:p>
    <w:p w14:paraId="60CB0447" w14:textId="77777777" w:rsidR="00A07430" w:rsidRDefault="00A07430" w:rsidP="00F46541">
      <w:pPr>
        <w:spacing w:line="360" w:lineRule="auto"/>
        <w:jc w:val="both"/>
        <w:rPr>
          <w:sz w:val="24"/>
          <w:szCs w:val="24"/>
        </w:rPr>
      </w:pPr>
    </w:p>
    <w:p w14:paraId="29911EE4" w14:textId="33FBDFF2" w:rsidR="00F46541" w:rsidRPr="00F46541" w:rsidRDefault="00F46541" w:rsidP="00F46541">
      <w:pPr>
        <w:spacing w:line="360" w:lineRule="auto"/>
        <w:jc w:val="both"/>
        <w:rPr>
          <w:sz w:val="24"/>
          <w:szCs w:val="24"/>
        </w:rPr>
      </w:pPr>
      <w:r w:rsidRPr="00F46541">
        <w:rPr>
          <w:sz w:val="24"/>
          <w:szCs w:val="24"/>
        </w:rPr>
        <w:t xml:space="preserve">Teater, B. (2010), </w:t>
      </w:r>
      <w:r w:rsidRPr="00F46541">
        <w:rPr>
          <w:i/>
          <w:sz w:val="24"/>
          <w:szCs w:val="24"/>
        </w:rPr>
        <w:t xml:space="preserve">An Introduction to Applying Social Work Theories and Methods. </w:t>
      </w:r>
      <w:r w:rsidRPr="00F46541">
        <w:rPr>
          <w:sz w:val="24"/>
          <w:szCs w:val="24"/>
        </w:rPr>
        <w:t>England: Open University Press.</w:t>
      </w:r>
    </w:p>
    <w:p w14:paraId="3D8834BF" w14:textId="77777777" w:rsidR="00A07430" w:rsidRDefault="00A07430" w:rsidP="00F46541">
      <w:pPr>
        <w:spacing w:line="360" w:lineRule="auto"/>
        <w:jc w:val="both"/>
        <w:rPr>
          <w:sz w:val="24"/>
          <w:szCs w:val="24"/>
        </w:rPr>
      </w:pPr>
    </w:p>
    <w:p w14:paraId="3F5AD4F0" w14:textId="1FAFFCF6" w:rsidR="00F46541" w:rsidRPr="00F46541" w:rsidRDefault="00F46541" w:rsidP="00F46541">
      <w:pPr>
        <w:spacing w:line="360" w:lineRule="auto"/>
        <w:jc w:val="both"/>
        <w:rPr>
          <w:sz w:val="24"/>
          <w:szCs w:val="24"/>
        </w:rPr>
      </w:pPr>
      <w:r w:rsidRPr="00F46541">
        <w:rPr>
          <w:sz w:val="24"/>
          <w:szCs w:val="24"/>
        </w:rPr>
        <w:t>The Mental Health Act 1983 Code of Practice, Department of Health, TSO.</w:t>
      </w:r>
    </w:p>
    <w:p w14:paraId="20666ABA" w14:textId="77777777" w:rsidR="00A07430" w:rsidRDefault="00A07430" w:rsidP="00F46541">
      <w:pPr>
        <w:pStyle w:val="paragraph"/>
        <w:spacing w:before="0" w:beforeAutospacing="0" w:after="0" w:afterAutospacing="0" w:line="360" w:lineRule="auto"/>
        <w:jc w:val="both"/>
        <w:textAlignment w:val="baseline"/>
        <w:rPr>
          <w:rFonts w:ascii="Arial" w:hAnsi="Arial" w:cs="Arial"/>
        </w:rPr>
      </w:pPr>
    </w:p>
    <w:p w14:paraId="1AA7D94D" w14:textId="6CCA1A78" w:rsidR="00F46541" w:rsidRPr="00F46541" w:rsidRDefault="00F46541" w:rsidP="00F46541">
      <w:pPr>
        <w:pStyle w:val="paragraph"/>
        <w:spacing w:before="0" w:beforeAutospacing="0" w:after="0" w:afterAutospacing="0" w:line="360" w:lineRule="auto"/>
        <w:jc w:val="both"/>
        <w:textAlignment w:val="baseline"/>
        <w:rPr>
          <w:rFonts w:ascii="Arial" w:hAnsi="Arial" w:cs="Arial"/>
        </w:rPr>
      </w:pPr>
      <w:r w:rsidRPr="00F46541">
        <w:rPr>
          <w:rFonts w:ascii="Arial" w:hAnsi="Arial" w:cs="Arial"/>
        </w:rPr>
        <w:t xml:space="preserve">Thompson, N. (2007), </w:t>
      </w:r>
      <w:r w:rsidRPr="00F46541">
        <w:rPr>
          <w:rFonts w:ascii="Arial" w:hAnsi="Arial" w:cs="Arial"/>
          <w:i/>
          <w:iCs/>
        </w:rPr>
        <w:t xml:space="preserve">Power and Empowerment. </w:t>
      </w:r>
      <w:r w:rsidRPr="00F46541">
        <w:rPr>
          <w:rFonts w:ascii="Arial" w:hAnsi="Arial" w:cs="Arial"/>
        </w:rPr>
        <w:t>Dorset: Russell House Publishing Ltd.</w:t>
      </w:r>
    </w:p>
    <w:p w14:paraId="0C03EFB2" w14:textId="77777777" w:rsidR="00A07430" w:rsidRDefault="00A07430" w:rsidP="00F46541">
      <w:pPr>
        <w:spacing w:line="360" w:lineRule="auto"/>
        <w:jc w:val="both"/>
        <w:rPr>
          <w:sz w:val="24"/>
          <w:szCs w:val="24"/>
        </w:rPr>
      </w:pPr>
    </w:p>
    <w:p w14:paraId="344817D8" w14:textId="4F7664C0" w:rsidR="00F46541" w:rsidRPr="00F46541" w:rsidRDefault="00F46541" w:rsidP="00F46541">
      <w:pPr>
        <w:spacing w:line="360" w:lineRule="auto"/>
        <w:jc w:val="both"/>
        <w:rPr>
          <w:sz w:val="24"/>
          <w:szCs w:val="24"/>
        </w:rPr>
      </w:pPr>
      <w:r w:rsidRPr="00F46541">
        <w:rPr>
          <w:sz w:val="24"/>
          <w:szCs w:val="24"/>
        </w:rPr>
        <w:t xml:space="preserve">Trevithick, P. (2009), </w:t>
      </w:r>
      <w:r w:rsidRPr="00F46541">
        <w:rPr>
          <w:i/>
          <w:iCs/>
          <w:sz w:val="24"/>
          <w:szCs w:val="24"/>
        </w:rPr>
        <w:t xml:space="preserve">Social Work Skills. </w:t>
      </w:r>
      <w:r w:rsidRPr="00F46541">
        <w:rPr>
          <w:sz w:val="24"/>
          <w:szCs w:val="24"/>
        </w:rPr>
        <w:t>Berkshire: Open University Press.</w:t>
      </w:r>
    </w:p>
    <w:p w14:paraId="4CC78E23" w14:textId="77777777" w:rsidR="00F46541" w:rsidRPr="00F46541" w:rsidRDefault="00F46541" w:rsidP="00F46541">
      <w:pPr>
        <w:spacing w:line="360" w:lineRule="auto"/>
        <w:jc w:val="both"/>
        <w:rPr>
          <w:sz w:val="24"/>
          <w:szCs w:val="24"/>
        </w:rPr>
      </w:pPr>
      <w:r w:rsidRPr="00F46541">
        <w:rPr>
          <w:sz w:val="24"/>
          <w:szCs w:val="24"/>
        </w:rPr>
        <w:t xml:space="preserve">Welsh Government, (2014). </w:t>
      </w:r>
      <w:r w:rsidRPr="00F46541">
        <w:rPr>
          <w:i/>
          <w:iCs/>
          <w:sz w:val="24"/>
          <w:szCs w:val="24"/>
        </w:rPr>
        <w:t xml:space="preserve">Working Together to Safeguard People: Volume 1- Introduction and overview. </w:t>
      </w:r>
      <w:r w:rsidRPr="00F46541">
        <w:rPr>
          <w:sz w:val="24"/>
          <w:szCs w:val="24"/>
        </w:rPr>
        <w:t>Available from: working-together-to-safeguard-people-volume-i-introduction-and-overview.pdf (gov.wales). [Accessed 17</w:t>
      </w:r>
      <w:r w:rsidRPr="00F46541">
        <w:rPr>
          <w:sz w:val="24"/>
          <w:szCs w:val="24"/>
          <w:vertAlign w:val="superscript"/>
        </w:rPr>
        <w:t>th</w:t>
      </w:r>
      <w:r w:rsidRPr="00F46541">
        <w:rPr>
          <w:sz w:val="24"/>
          <w:szCs w:val="24"/>
        </w:rPr>
        <w:t xml:space="preserve"> September, 2024.]</w:t>
      </w:r>
    </w:p>
    <w:p w14:paraId="5E34F174" w14:textId="77777777" w:rsidR="00A07430" w:rsidRDefault="00A07430" w:rsidP="00F46541">
      <w:pPr>
        <w:spacing w:line="360" w:lineRule="auto"/>
        <w:jc w:val="both"/>
        <w:rPr>
          <w:sz w:val="24"/>
          <w:szCs w:val="24"/>
        </w:rPr>
      </w:pPr>
    </w:p>
    <w:p w14:paraId="1EA4B84C" w14:textId="22147925" w:rsidR="00F46541" w:rsidRDefault="00F46541" w:rsidP="00F46541">
      <w:pPr>
        <w:spacing w:line="360" w:lineRule="auto"/>
        <w:jc w:val="both"/>
        <w:rPr>
          <w:sz w:val="24"/>
          <w:szCs w:val="24"/>
        </w:rPr>
      </w:pPr>
      <w:r w:rsidRPr="00F46541">
        <w:rPr>
          <w:sz w:val="24"/>
          <w:szCs w:val="24"/>
        </w:rPr>
        <w:t xml:space="preserve">Welsh Government, (2014). </w:t>
      </w:r>
      <w:r w:rsidRPr="00F46541">
        <w:rPr>
          <w:i/>
          <w:iCs/>
          <w:sz w:val="24"/>
          <w:szCs w:val="24"/>
        </w:rPr>
        <w:t>Working Together to Safeguard People: Volume 5- Handling Individual Cases to Protect Children at Risk.</w:t>
      </w:r>
      <w:r w:rsidRPr="00F46541">
        <w:rPr>
          <w:sz w:val="24"/>
          <w:szCs w:val="24"/>
        </w:rPr>
        <w:t xml:space="preserve"> Available from: working-together-to-safeguard-people-volume-5-handling-individual-cases-to-protect-children-at-risk.pdf (gov.wales). [Accessed 17</w:t>
      </w:r>
      <w:r w:rsidRPr="00F46541">
        <w:rPr>
          <w:sz w:val="24"/>
          <w:szCs w:val="24"/>
          <w:vertAlign w:val="superscript"/>
        </w:rPr>
        <w:t>th</w:t>
      </w:r>
      <w:r w:rsidRPr="00F46541">
        <w:rPr>
          <w:sz w:val="24"/>
          <w:szCs w:val="24"/>
        </w:rPr>
        <w:t xml:space="preserve"> September, 2024.]</w:t>
      </w:r>
    </w:p>
    <w:p w14:paraId="06783DBD" w14:textId="7FA37BCB" w:rsidR="00AF0954" w:rsidRDefault="00AF0954" w:rsidP="00F46541">
      <w:pPr>
        <w:spacing w:line="360" w:lineRule="auto"/>
        <w:jc w:val="both"/>
        <w:rPr>
          <w:sz w:val="24"/>
          <w:szCs w:val="24"/>
        </w:rPr>
      </w:pPr>
    </w:p>
    <w:p w14:paraId="792F958B" w14:textId="77777777" w:rsidR="00AF0954" w:rsidRPr="000153EE" w:rsidRDefault="00AF0954" w:rsidP="00AF0954">
      <w:pPr>
        <w:pStyle w:val="NoSpacing"/>
        <w:spacing w:line="360" w:lineRule="auto"/>
        <w:rPr>
          <w:sz w:val="24"/>
          <w:szCs w:val="24"/>
        </w:rPr>
      </w:pPr>
      <w:r w:rsidRPr="000153EE">
        <w:rPr>
          <w:sz w:val="24"/>
          <w:szCs w:val="24"/>
        </w:rPr>
        <w:t xml:space="preserve">Welsh Government (2015).  </w:t>
      </w:r>
      <w:r w:rsidRPr="000153EE">
        <w:rPr>
          <w:i/>
          <w:sz w:val="24"/>
          <w:szCs w:val="24"/>
        </w:rPr>
        <w:t>‘Social Services and Wellbeing (Wales) Act 2014.  Working Together to Safeguard People.  Volume 1 – Introduction and Overview’</w:t>
      </w:r>
      <w:r>
        <w:rPr>
          <w:sz w:val="24"/>
          <w:szCs w:val="24"/>
        </w:rPr>
        <w:t>.  UK</w:t>
      </w:r>
      <w:r w:rsidRPr="000153EE">
        <w:rPr>
          <w:sz w:val="24"/>
          <w:szCs w:val="24"/>
        </w:rPr>
        <w:t>: The Stationary Office Limited.</w:t>
      </w:r>
    </w:p>
    <w:p w14:paraId="3DD11268" w14:textId="77777777" w:rsidR="00AF0954" w:rsidRPr="00F46541" w:rsidRDefault="00AF0954" w:rsidP="00F46541">
      <w:pPr>
        <w:spacing w:line="360" w:lineRule="auto"/>
        <w:jc w:val="both"/>
        <w:rPr>
          <w:sz w:val="24"/>
          <w:szCs w:val="24"/>
        </w:rPr>
      </w:pPr>
    </w:p>
    <w:p w14:paraId="303EFE72" w14:textId="4DF3E14D" w:rsidR="00F46541" w:rsidRPr="00F46541" w:rsidRDefault="00F46541" w:rsidP="00F46541">
      <w:pPr>
        <w:spacing w:line="360" w:lineRule="auto"/>
        <w:jc w:val="both"/>
        <w:rPr>
          <w:sz w:val="24"/>
          <w:szCs w:val="24"/>
        </w:rPr>
      </w:pPr>
      <w:r w:rsidRPr="00F46541">
        <w:rPr>
          <w:sz w:val="24"/>
          <w:szCs w:val="24"/>
        </w:rPr>
        <w:t xml:space="preserve">Williams, J. (2012), ‘A new law on adult social care: a challenge for law reform in Wales’, </w:t>
      </w:r>
      <w:r w:rsidRPr="00F46541">
        <w:rPr>
          <w:i/>
          <w:iCs/>
          <w:sz w:val="24"/>
          <w:szCs w:val="24"/>
        </w:rPr>
        <w:t>Statute Law Review</w:t>
      </w:r>
      <w:r w:rsidRPr="00F46541">
        <w:rPr>
          <w:sz w:val="24"/>
          <w:szCs w:val="24"/>
        </w:rPr>
        <w:t>, Vol. 33, No. 2, pp. 304-22.</w:t>
      </w:r>
    </w:p>
    <w:p w14:paraId="7C1C4BA1" w14:textId="77777777" w:rsidR="00A07430" w:rsidRDefault="00A07430" w:rsidP="00F46541">
      <w:pPr>
        <w:spacing w:line="360" w:lineRule="auto"/>
        <w:jc w:val="both"/>
        <w:rPr>
          <w:sz w:val="24"/>
          <w:szCs w:val="24"/>
        </w:rPr>
      </w:pPr>
    </w:p>
    <w:p w14:paraId="7BB43626" w14:textId="364B26CD" w:rsidR="00F46541" w:rsidRPr="00F46541" w:rsidRDefault="00F46541" w:rsidP="00F46541">
      <w:pPr>
        <w:spacing w:line="360" w:lineRule="auto"/>
        <w:jc w:val="both"/>
        <w:rPr>
          <w:sz w:val="24"/>
          <w:szCs w:val="24"/>
        </w:rPr>
      </w:pPr>
      <w:r w:rsidRPr="00F46541">
        <w:rPr>
          <w:sz w:val="24"/>
          <w:szCs w:val="24"/>
        </w:rPr>
        <w:t xml:space="preserve">Williams, J. (2017), ‘Adult Safeguarding in Wales: one step in the right direction’, </w:t>
      </w:r>
      <w:r w:rsidRPr="00F46541">
        <w:rPr>
          <w:i/>
          <w:iCs/>
          <w:sz w:val="24"/>
          <w:szCs w:val="24"/>
        </w:rPr>
        <w:t xml:space="preserve">The Journal of Adult Protection, </w:t>
      </w:r>
      <w:r w:rsidRPr="00F46541">
        <w:rPr>
          <w:sz w:val="24"/>
          <w:szCs w:val="24"/>
        </w:rPr>
        <w:t>Vol. 19, No. 4, pp. 175-186.</w:t>
      </w:r>
    </w:p>
    <w:p w14:paraId="74018EAA" w14:textId="77777777" w:rsidR="00A07430" w:rsidRDefault="00A07430" w:rsidP="00F46541">
      <w:pPr>
        <w:spacing w:line="360" w:lineRule="auto"/>
        <w:jc w:val="both"/>
        <w:rPr>
          <w:sz w:val="24"/>
          <w:szCs w:val="24"/>
        </w:rPr>
      </w:pPr>
    </w:p>
    <w:p w14:paraId="4B8E4EBC" w14:textId="1A58DD3C" w:rsidR="00F46541" w:rsidRPr="00F46541" w:rsidRDefault="00F46541" w:rsidP="00F46541">
      <w:pPr>
        <w:spacing w:line="360" w:lineRule="auto"/>
        <w:jc w:val="both"/>
        <w:rPr>
          <w:sz w:val="24"/>
          <w:szCs w:val="24"/>
        </w:rPr>
      </w:pPr>
      <w:r w:rsidRPr="00F46541">
        <w:rPr>
          <w:sz w:val="24"/>
          <w:szCs w:val="24"/>
        </w:rPr>
        <w:t>Xxx Wales Safeguarding Board, Financial Abuse Guidance. 2023</w:t>
      </w:r>
      <w:r w:rsidR="00A07430">
        <w:rPr>
          <w:sz w:val="24"/>
          <w:szCs w:val="24"/>
        </w:rPr>
        <w:t>.</w:t>
      </w: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16ADBD4C" w14:textId="77777777" w:rsidR="00A07430" w:rsidRDefault="00A07430" w:rsidP="00A07430">
      <w:pPr>
        <w:rPr>
          <w:b/>
          <w:sz w:val="28"/>
          <w:szCs w:val="28"/>
        </w:rPr>
      </w:pPr>
    </w:p>
    <w:p w14:paraId="62DC9F11" w14:textId="77777777" w:rsidR="00A07430" w:rsidRDefault="00A07430" w:rsidP="00A07430">
      <w:pPr>
        <w:rPr>
          <w:b/>
          <w:sz w:val="28"/>
          <w:szCs w:val="28"/>
        </w:rPr>
      </w:pPr>
    </w:p>
    <w:p w14:paraId="3EAF9A5A" w14:textId="77777777" w:rsidR="00A07430" w:rsidRDefault="00A07430" w:rsidP="00A07430">
      <w:pPr>
        <w:rPr>
          <w:b/>
          <w:sz w:val="28"/>
          <w:szCs w:val="28"/>
        </w:rPr>
      </w:pPr>
    </w:p>
    <w:p w14:paraId="02C2562E" w14:textId="77777777" w:rsidR="00A07430" w:rsidRDefault="00A07430" w:rsidP="00A07430">
      <w:pPr>
        <w:rPr>
          <w:b/>
          <w:sz w:val="28"/>
          <w:szCs w:val="28"/>
        </w:rPr>
      </w:pPr>
    </w:p>
    <w:p w14:paraId="4D701E54" w14:textId="77777777" w:rsidR="00A07430" w:rsidRDefault="00A07430" w:rsidP="00A07430">
      <w:pPr>
        <w:rPr>
          <w:b/>
          <w:sz w:val="28"/>
          <w:szCs w:val="28"/>
        </w:rPr>
      </w:pPr>
    </w:p>
    <w:p w14:paraId="26C696BC" w14:textId="77777777" w:rsidR="00A07430" w:rsidRDefault="00A07430" w:rsidP="00A07430">
      <w:pPr>
        <w:rPr>
          <w:b/>
          <w:sz w:val="28"/>
          <w:szCs w:val="28"/>
        </w:rPr>
      </w:pPr>
    </w:p>
    <w:p w14:paraId="27ADF436" w14:textId="77777777" w:rsidR="00A07430" w:rsidRDefault="00A07430" w:rsidP="00A07430">
      <w:pPr>
        <w:rPr>
          <w:b/>
          <w:sz w:val="28"/>
          <w:szCs w:val="28"/>
        </w:rPr>
      </w:pPr>
    </w:p>
    <w:p w14:paraId="7047BA81" w14:textId="3EB414D9" w:rsidR="002A1A44" w:rsidRPr="00EE5BC3" w:rsidRDefault="00A07430" w:rsidP="00A07430">
      <w:pPr>
        <w:rPr>
          <w:b/>
          <w:sz w:val="28"/>
          <w:szCs w:val="28"/>
        </w:rPr>
      </w:pPr>
      <w:r>
        <w:rPr>
          <w:b/>
          <w:sz w:val="28"/>
          <w:szCs w:val="28"/>
        </w:rPr>
        <w:t xml:space="preserve">                                  </w:t>
      </w:r>
      <w:r w:rsidR="002A1A44" w:rsidRPr="00EE5BC3">
        <w:rPr>
          <w:b/>
          <w:sz w:val="28"/>
          <w:szCs w:val="28"/>
        </w:rPr>
        <w:t xml:space="preserve">Detail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1E30B8C" w:rsidR="00E559CE" w:rsidRPr="00B17FA0" w:rsidRDefault="00E559CE" w:rsidP="00B94443">
            <w:pPr>
              <w:jc w:val="both"/>
              <w:rPr>
                <w:sz w:val="24"/>
                <w:szCs w:val="24"/>
              </w:rPr>
            </w:pPr>
            <w:r w:rsidRPr="00B17FA0">
              <w:rPr>
                <w:sz w:val="24"/>
                <w:szCs w:val="24"/>
              </w:rPr>
              <w:t>1</w:t>
            </w:r>
            <w:r w:rsidR="002442F1">
              <w:rPr>
                <w:sz w:val="24"/>
                <w:szCs w:val="24"/>
              </w:rPr>
              <w:t xml:space="preserve"> Workshop 1</w:t>
            </w:r>
          </w:p>
        </w:tc>
        <w:tc>
          <w:tcPr>
            <w:tcW w:w="5094" w:type="dxa"/>
          </w:tcPr>
          <w:p w14:paraId="4504991A" w14:textId="12A43866" w:rsidR="00E559CE" w:rsidRPr="00B17FA0" w:rsidRDefault="002442F1" w:rsidP="00B94443">
            <w:pPr>
              <w:jc w:val="both"/>
              <w:rPr>
                <w:sz w:val="24"/>
                <w:szCs w:val="24"/>
              </w:rPr>
            </w:pPr>
            <w:r>
              <w:rPr>
                <w:sz w:val="24"/>
                <w:szCs w:val="24"/>
              </w:rPr>
              <w:t>10/01/2024</w:t>
            </w:r>
          </w:p>
        </w:tc>
      </w:tr>
      <w:tr w:rsidR="00E559CE" w:rsidRPr="00B17FA0" w14:paraId="05C1FAE9" w14:textId="77777777" w:rsidTr="00B94443">
        <w:tc>
          <w:tcPr>
            <w:tcW w:w="5094" w:type="dxa"/>
          </w:tcPr>
          <w:p w14:paraId="2BDB6661" w14:textId="10B0271C" w:rsidR="00E559CE" w:rsidRPr="00B17FA0" w:rsidRDefault="00E559CE" w:rsidP="00B94443">
            <w:pPr>
              <w:jc w:val="both"/>
              <w:rPr>
                <w:sz w:val="24"/>
                <w:szCs w:val="24"/>
              </w:rPr>
            </w:pPr>
            <w:r w:rsidRPr="00B17FA0">
              <w:rPr>
                <w:sz w:val="24"/>
                <w:szCs w:val="24"/>
              </w:rPr>
              <w:t>2</w:t>
            </w:r>
            <w:r w:rsidR="002442F1">
              <w:rPr>
                <w:sz w:val="24"/>
                <w:szCs w:val="24"/>
              </w:rPr>
              <w:t xml:space="preserve"> Workshop 2</w:t>
            </w:r>
          </w:p>
        </w:tc>
        <w:tc>
          <w:tcPr>
            <w:tcW w:w="5094" w:type="dxa"/>
          </w:tcPr>
          <w:p w14:paraId="1AF3604C" w14:textId="32323B48" w:rsidR="00E559CE" w:rsidRPr="00B17FA0" w:rsidRDefault="002442F1" w:rsidP="00B94443">
            <w:pPr>
              <w:jc w:val="both"/>
              <w:rPr>
                <w:sz w:val="24"/>
                <w:szCs w:val="24"/>
              </w:rPr>
            </w:pPr>
            <w:r>
              <w:rPr>
                <w:sz w:val="24"/>
                <w:szCs w:val="24"/>
              </w:rPr>
              <w:t>31/01/2024</w:t>
            </w:r>
          </w:p>
        </w:tc>
      </w:tr>
      <w:tr w:rsidR="00E559CE" w:rsidRPr="00B17FA0" w14:paraId="5356395F" w14:textId="77777777" w:rsidTr="00B94443">
        <w:tc>
          <w:tcPr>
            <w:tcW w:w="5094" w:type="dxa"/>
          </w:tcPr>
          <w:p w14:paraId="7DC37211" w14:textId="429896F0" w:rsidR="00E559CE" w:rsidRPr="00B17FA0" w:rsidRDefault="00E559CE" w:rsidP="00B94443">
            <w:pPr>
              <w:jc w:val="both"/>
              <w:rPr>
                <w:sz w:val="24"/>
                <w:szCs w:val="24"/>
              </w:rPr>
            </w:pPr>
            <w:r w:rsidRPr="00B17FA0">
              <w:rPr>
                <w:sz w:val="24"/>
                <w:szCs w:val="24"/>
              </w:rPr>
              <w:t>3</w:t>
            </w:r>
            <w:r w:rsidR="002442F1">
              <w:rPr>
                <w:sz w:val="24"/>
                <w:szCs w:val="24"/>
              </w:rPr>
              <w:t xml:space="preserve"> Workshop 3 </w:t>
            </w:r>
          </w:p>
        </w:tc>
        <w:tc>
          <w:tcPr>
            <w:tcW w:w="5094" w:type="dxa"/>
          </w:tcPr>
          <w:p w14:paraId="4DFBE392" w14:textId="484FD5D3" w:rsidR="00E559CE" w:rsidRPr="00B17FA0" w:rsidRDefault="004841C1" w:rsidP="00B94443">
            <w:pPr>
              <w:jc w:val="both"/>
              <w:rPr>
                <w:sz w:val="24"/>
                <w:szCs w:val="24"/>
              </w:rPr>
            </w:pPr>
            <w:r>
              <w:rPr>
                <w:sz w:val="24"/>
                <w:szCs w:val="24"/>
              </w:rPr>
              <w:t>09/04/2024</w:t>
            </w:r>
          </w:p>
        </w:tc>
      </w:tr>
      <w:tr w:rsidR="00E559CE" w:rsidRPr="008B28E7" w14:paraId="40165146" w14:textId="77777777" w:rsidTr="00B94443">
        <w:tc>
          <w:tcPr>
            <w:tcW w:w="5094" w:type="dxa"/>
          </w:tcPr>
          <w:p w14:paraId="2DE3C97B" w14:textId="09C92244" w:rsidR="00E559CE" w:rsidRPr="00B17FA0" w:rsidRDefault="00E559CE" w:rsidP="00B94443">
            <w:pPr>
              <w:jc w:val="both"/>
              <w:rPr>
                <w:sz w:val="24"/>
                <w:szCs w:val="24"/>
              </w:rPr>
            </w:pPr>
            <w:r w:rsidRPr="00B17FA0">
              <w:rPr>
                <w:sz w:val="24"/>
                <w:szCs w:val="24"/>
              </w:rPr>
              <w:t>4</w:t>
            </w:r>
            <w:r w:rsidR="002442F1">
              <w:rPr>
                <w:sz w:val="24"/>
                <w:szCs w:val="24"/>
              </w:rPr>
              <w:t xml:space="preserve"> Workshop 4</w:t>
            </w:r>
          </w:p>
        </w:tc>
        <w:tc>
          <w:tcPr>
            <w:tcW w:w="5094" w:type="dxa"/>
          </w:tcPr>
          <w:p w14:paraId="16B5309A" w14:textId="211DBA46" w:rsidR="00E559CE" w:rsidRPr="00B17FA0" w:rsidRDefault="004841C1" w:rsidP="00B94443">
            <w:pPr>
              <w:jc w:val="both"/>
              <w:rPr>
                <w:sz w:val="24"/>
                <w:szCs w:val="24"/>
              </w:rPr>
            </w:pPr>
            <w:r>
              <w:rPr>
                <w:sz w:val="24"/>
                <w:szCs w:val="24"/>
              </w:rPr>
              <w:t>05/08/2024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lastRenderedPageBreak/>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2B98C6DA" w14:textId="79D3EEA4" w:rsidR="00620565" w:rsidRDefault="00620565" w:rsidP="00620565">
            <w:pPr>
              <w:numPr>
                <w:ilvl w:val="0"/>
                <w:numId w:val="55"/>
              </w:numPr>
              <w:jc w:val="both"/>
            </w:pPr>
            <w:r>
              <w:t>Working collaboratively with people in need of care and support, their</w:t>
            </w:r>
            <w:r w:rsidRPr="007D0F11">
              <w:t xml:space="preserve"> carers</w:t>
            </w:r>
            <w:r w:rsidRPr="00706BB5">
              <w:rPr>
                <w:i/>
                <w:iCs/>
              </w:rPr>
              <w:t xml:space="preserve"> </w:t>
            </w:r>
            <w:r>
              <w:t>and other professio</w:t>
            </w:r>
            <w:r w:rsidRPr="000D2ED2">
              <w:t>nals</w:t>
            </w:r>
            <w:r>
              <w:t>.</w:t>
            </w:r>
          </w:p>
          <w:p w14:paraId="52770D60" w14:textId="167A45B0" w:rsidR="00620565" w:rsidRDefault="00620565" w:rsidP="00620565">
            <w:pPr>
              <w:jc w:val="both"/>
            </w:pPr>
          </w:p>
          <w:p w14:paraId="5691337D" w14:textId="1F5A5106" w:rsidR="00851C67" w:rsidRDefault="00620565" w:rsidP="00620565">
            <w:pPr>
              <w:jc w:val="both"/>
              <w:rPr>
                <w:sz w:val="24"/>
                <w:szCs w:val="24"/>
              </w:rPr>
            </w:pPr>
            <w:r>
              <w:rPr>
                <w:sz w:val="24"/>
                <w:szCs w:val="24"/>
              </w:rPr>
              <w:t xml:space="preserve">Jessica joined our team 12 months ago, I have supported Jessica during this time and have completed some supervision </w:t>
            </w:r>
            <w:r w:rsidR="00313C21">
              <w:rPr>
                <w:sz w:val="24"/>
                <w:szCs w:val="24"/>
              </w:rPr>
              <w:t>with her</w:t>
            </w:r>
            <w:r>
              <w:rPr>
                <w:sz w:val="24"/>
                <w:szCs w:val="24"/>
              </w:rPr>
              <w:t xml:space="preserve"> </w:t>
            </w:r>
            <w:r w:rsidR="00313C21">
              <w:rPr>
                <w:sz w:val="24"/>
                <w:szCs w:val="24"/>
              </w:rPr>
              <w:t>and this</w:t>
            </w:r>
            <w:r>
              <w:rPr>
                <w:sz w:val="24"/>
                <w:szCs w:val="24"/>
              </w:rPr>
              <w:t xml:space="preserve"> has since transferred to the other Manager</w:t>
            </w:r>
            <w:r w:rsidR="00841BB0">
              <w:rPr>
                <w:sz w:val="24"/>
                <w:szCs w:val="24"/>
              </w:rPr>
              <w:t xml:space="preserve"> within the team</w:t>
            </w:r>
            <w:r>
              <w:rPr>
                <w:sz w:val="24"/>
                <w:szCs w:val="24"/>
              </w:rPr>
              <w:t xml:space="preserve">. Over the last twelve months I have seen Jessica develop and blossom as a practitioner and the insecurities she experienced at the start of her </w:t>
            </w:r>
            <w:r w:rsidR="00841BB0">
              <w:rPr>
                <w:sz w:val="24"/>
                <w:szCs w:val="24"/>
              </w:rPr>
              <w:t>new role have</w:t>
            </w:r>
            <w:r w:rsidR="00313C21">
              <w:rPr>
                <w:sz w:val="24"/>
                <w:szCs w:val="24"/>
              </w:rPr>
              <w:t xml:space="preserve"> slowly disappeared, being replac</w:t>
            </w:r>
            <w:r w:rsidR="00E43021">
              <w:rPr>
                <w:sz w:val="24"/>
                <w:szCs w:val="24"/>
              </w:rPr>
              <w:t xml:space="preserve">ed by a social worker with </w:t>
            </w:r>
            <w:r w:rsidR="000B2D1F">
              <w:rPr>
                <w:sz w:val="24"/>
                <w:szCs w:val="24"/>
              </w:rPr>
              <w:t xml:space="preserve">a keen interest to learn and develop her skills. </w:t>
            </w:r>
          </w:p>
          <w:p w14:paraId="72DF3179" w14:textId="77777777" w:rsidR="000B2D1F" w:rsidRDefault="000B2D1F" w:rsidP="00620565">
            <w:pPr>
              <w:jc w:val="both"/>
              <w:rPr>
                <w:sz w:val="24"/>
                <w:szCs w:val="24"/>
              </w:rPr>
            </w:pPr>
          </w:p>
          <w:p w14:paraId="1F568BDC" w14:textId="35B03F1F" w:rsidR="000B2D1F" w:rsidRDefault="00E91DD2" w:rsidP="000B2D1F">
            <w:pPr>
              <w:shd w:val="clear" w:color="auto" w:fill="F9F9F9"/>
              <w:overflowPunct/>
              <w:autoSpaceDE/>
              <w:autoSpaceDN/>
              <w:adjustRightInd/>
              <w:spacing w:after="100" w:afterAutospacing="1"/>
              <w:textAlignment w:val="auto"/>
              <w:rPr>
                <w:sz w:val="24"/>
                <w:szCs w:val="24"/>
              </w:rPr>
            </w:pPr>
            <w:r>
              <w:rPr>
                <w:sz w:val="24"/>
                <w:szCs w:val="24"/>
              </w:rPr>
              <w:t>Jessica s</w:t>
            </w:r>
            <w:r w:rsidR="00A073AA">
              <w:rPr>
                <w:sz w:val="24"/>
                <w:szCs w:val="24"/>
              </w:rPr>
              <w:t>h</w:t>
            </w:r>
            <w:r>
              <w:rPr>
                <w:sz w:val="24"/>
                <w:szCs w:val="24"/>
              </w:rPr>
              <w:t>ows the</w:t>
            </w:r>
            <w:r w:rsidR="000B2D1F">
              <w:rPr>
                <w:sz w:val="24"/>
                <w:szCs w:val="24"/>
              </w:rPr>
              <w:t xml:space="preserve"> ability to work collaborat</w:t>
            </w:r>
            <w:r w:rsidR="00B35B6D">
              <w:rPr>
                <w:sz w:val="24"/>
                <w:szCs w:val="24"/>
              </w:rPr>
              <w:t>iv</w:t>
            </w:r>
            <w:r w:rsidR="000B2D1F">
              <w:rPr>
                <w:sz w:val="24"/>
                <w:szCs w:val="24"/>
              </w:rPr>
              <w:t xml:space="preserve">ely and this was evidenced clearly during the observation. </w:t>
            </w:r>
            <w:r w:rsidR="00EB6605">
              <w:rPr>
                <w:sz w:val="24"/>
                <w:szCs w:val="24"/>
              </w:rPr>
              <w:t xml:space="preserve">Jessica had to undertake a safeguarding s126 process. Jessica had made initial communication with the service user, she clearly explained the reason for the face to face meeting and checked that he was still happy to be observed. Jessica went through the safeguarding information that had been raised. Jessica used language that was concise and easy to follow. She asked if the service user if he understood the safeguarding concerns, which he did. </w:t>
            </w:r>
          </w:p>
          <w:p w14:paraId="2E922B83" w14:textId="4C7C343D" w:rsidR="00EB6605" w:rsidRDefault="00EB6605" w:rsidP="000B2D1F">
            <w:pPr>
              <w:shd w:val="clear" w:color="auto" w:fill="F9F9F9"/>
              <w:overflowPunct/>
              <w:autoSpaceDE/>
              <w:autoSpaceDN/>
              <w:adjustRightInd/>
              <w:spacing w:after="100" w:afterAutospacing="1"/>
              <w:textAlignment w:val="auto"/>
              <w:rPr>
                <w:sz w:val="24"/>
                <w:szCs w:val="24"/>
              </w:rPr>
            </w:pPr>
            <w:r>
              <w:rPr>
                <w:sz w:val="24"/>
                <w:szCs w:val="24"/>
              </w:rPr>
              <w:t xml:space="preserve">Throughout the face to face Jessica remained calm, with good eye contact and positive body language. I could see that Jessica had prepared for the face to face as she was confident in managing this piece of work. Jessica used active listening skills and could be seen that the service user trusted Jessica and was relaxed in her company. </w:t>
            </w:r>
          </w:p>
          <w:p w14:paraId="5815FA4B" w14:textId="3B348F06" w:rsidR="00620565" w:rsidRDefault="00EB6605" w:rsidP="00EB6605">
            <w:pPr>
              <w:shd w:val="clear" w:color="auto" w:fill="F9F9F9"/>
              <w:overflowPunct/>
              <w:autoSpaceDE/>
              <w:autoSpaceDN/>
              <w:adjustRightInd/>
              <w:spacing w:after="100" w:afterAutospacing="1"/>
              <w:textAlignment w:val="auto"/>
              <w:rPr>
                <w:sz w:val="24"/>
                <w:szCs w:val="24"/>
              </w:rPr>
            </w:pPr>
            <w:r>
              <w:rPr>
                <w:sz w:val="24"/>
                <w:szCs w:val="24"/>
              </w:rPr>
              <w:t>Jessica throughout the meeting showed warmth and empathy towards the service user, she asked further questions when information needed to be clarified. Her</w:t>
            </w:r>
            <w:r w:rsidR="00851C67">
              <w:rPr>
                <w:sz w:val="24"/>
                <w:szCs w:val="24"/>
              </w:rPr>
              <w:t xml:space="preserve"> tone was non-threatening and this encouraged the flow of the conversation. </w:t>
            </w:r>
            <w:r w:rsidR="00620565">
              <w:rPr>
                <w:sz w:val="24"/>
                <w:szCs w:val="24"/>
              </w:rPr>
              <w:t xml:space="preserve"> </w:t>
            </w:r>
          </w:p>
          <w:p w14:paraId="361C973F" w14:textId="6C666623" w:rsidR="00620565" w:rsidRDefault="00EB6605" w:rsidP="00620565">
            <w:pPr>
              <w:jc w:val="both"/>
              <w:rPr>
                <w:sz w:val="24"/>
                <w:szCs w:val="24"/>
              </w:rPr>
            </w:pPr>
            <w:r>
              <w:rPr>
                <w:sz w:val="24"/>
                <w:szCs w:val="24"/>
              </w:rPr>
              <w:t xml:space="preserve">Jessica has the confidence to </w:t>
            </w:r>
            <w:r w:rsidR="00620565">
              <w:rPr>
                <w:sz w:val="24"/>
                <w:szCs w:val="24"/>
              </w:rPr>
              <w:t>communicate</w:t>
            </w:r>
            <w:r w:rsidR="00D32010">
              <w:rPr>
                <w:sz w:val="24"/>
                <w:szCs w:val="24"/>
              </w:rPr>
              <w:t xml:space="preserve"> and throughout the communication </w:t>
            </w:r>
            <w:r w:rsidR="00620565">
              <w:rPr>
                <w:sz w:val="24"/>
                <w:szCs w:val="24"/>
              </w:rPr>
              <w:t xml:space="preserve">putting the person central to the needs, working with them for </w:t>
            </w:r>
            <w:r w:rsidR="00D32010">
              <w:rPr>
                <w:sz w:val="24"/>
                <w:szCs w:val="24"/>
              </w:rPr>
              <w:t xml:space="preserve">their identified outcomes and to get an understanding of the current situation. </w:t>
            </w:r>
            <w:r w:rsidR="00620565">
              <w:rPr>
                <w:sz w:val="24"/>
                <w:szCs w:val="24"/>
              </w:rPr>
              <w:t xml:space="preserve">   </w:t>
            </w:r>
          </w:p>
          <w:p w14:paraId="1DBC8138" w14:textId="06AC234B" w:rsidR="00620565" w:rsidRDefault="00D32010" w:rsidP="00620565">
            <w:pPr>
              <w:jc w:val="both"/>
              <w:rPr>
                <w:sz w:val="24"/>
                <w:szCs w:val="24"/>
              </w:rPr>
            </w:pPr>
            <w:r>
              <w:rPr>
                <w:sz w:val="24"/>
                <w:szCs w:val="24"/>
              </w:rPr>
              <w:t xml:space="preserve">Jessica </w:t>
            </w:r>
            <w:r w:rsidR="00620565">
              <w:rPr>
                <w:sz w:val="24"/>
                <w:szCs w:val="24"/>
              </w:rPr>
              <w:t xml:space="preserve">was clear in her communication and used good skills such as summarising and reflection. </w:t>
            </w:r>
          </w:p>
          <w:p w14:paraId="4DB3272B" w14:textId="0A0C3806" w:rsidR="00620565" w:rsidRDefault="00D32010" w:rsidP="00620565">
            <w:pPr>
              <w:jc w:val="both"/>
              <w:rPr>
                <w:sz w:val="24"/>
                <w:szCs w:val="24"/>
              </w:rPr>
            </w:pPr>
            <w:r>
              <w:rPr>
                <w:sz w:val="24"/>
                <w:szCs w:val="24"/>
              </w:rPr>
              <w:t xml:space="preserve">Jessica </w:t>
            </w:r>
            <w:r w:rsidR="00620565">
              <w:rPr>
                <w:sz w:val="24"/>
                <w:szCs w:val="24"/>
              </w:rPr>
              <w:t xml:space="preserve">remained focussed, </w:t>
            </w:r>
            <w:r>
              <w:rPr>
                <w:sz w:val="24"/>
                <w:szCs w:val="24"/>
              </w:rPr>
              <w:t xml:space="preserve">she did not rush him but allowed the service user to go at his speed. </w:t>
            </w:r>
          </w:p>
          <w:p w14:paraId="6CF26F90" w14:textId="3D2F71D1" w:rsidR="00620565" w:rsidRDefault="00620565" w:rsidP="00620565">
            <w:pPr>
              <w:jc w:val="both"/>
              <w:rPr>
                <w:sz w:val="24"/>
                <w:szCs w:val="24"/>
              </w:rPr>
            </w:pPr>
            <w:r>
              <w:rPr>
                <w:sz w:val="24"/>
                <w:szCs w:val="24"/>
              </w:rPr>
              <w:t>Once the meeting had ended I spoke with th</w:t>
            </w:r>
            <w:r w:rsidR="00D32010">
              <w:rPr>
                <w:sz w:val="24"/>
                <w:szCs w:val="24"/>
              </w:rPr>
              <w:t>e service user for feedback, he</w:t>
            </w:r>
            <w:r>
              <w:rPr>
                <w:sz w:val="24"/>
                <w:szCs w:val="24"/>
              </w:rPr>
              <w:t xml:space="preserve"> was complimentary</w:t>
            </w:r>
            <w:r w:rsidR="00D32010">
              <w:rPr>
                <w:sz w:val="24"/>
                <w:szCs w:val="24"/>
              </w:rPr>
              <w:t xml:space="preserve"> of Jessica’s</w:t>
            </w:r>
            <w:r>
              <w:rPr>
                <w:sz w:val="24"/>
                <w:szCs w:val="24"/>
              </w:rPr>
              <w:t xml:space="preserve"> practice, which she had prepared well and felt listened to.   The observation was </w:t>
            </w:r>
            <w:r>
              <w:rPr>
                <w:sz w:val="24"/>
                <w:szCs w:val="24"/>
              </w:rPr>
              <w:lastRenderedPageBreak/>
              <w:t>a very positive experience for both the observer and especially the service use</w:t>
            </w:r>
            <w:r w:rsidR="00D32010">
              <w:rPr>
                <w:sz w:val="24"/>
                <w:szCs w:val="24"/>
              </w:rPr>
              <w:t>r. The rapport was good and Jessica responded</w:t>
            </w:r>
            <w:r w:rsidR="00B35B6D">
              <w:rPr>
                <w:sz w:val="24"/>
                <w:szCs w:val="24"/>
              </w:rPr>
              <w:t xml:space="preserve"> well to him</w:t>
            </w:r>
            <w:r>
              <w:rPr>
                <w:sz w:val="24"/>
                <w:szCs w:val="24"/>
              </w:rPr>
              <w:t xml:space="preserve"> and did so with ease. </w:t>
            </w:r>
          </w:p>
          <w:p w14:paraId="2BAEEA70" w14:textId="77777777" w:rsidR="00620565" w:rsidRDefault="00620565" w:rsidP="00620565">
            <w:pPr>
              <w:jc w:val="both"/>
              <w:rPr>
                <w:sz w:val="24"/>
                <w:szCs w:val="24"/>
              </w:rPr>
            </w:pPr>
          </w:p>
          <w:p w14:paraId="70649FBA" w14:textId="1CCBF5AA" w:rsidR="00620565" w:rsidRDefault="00D32010" w:rsidP="00620565">
            <w:pPr>
              <w:jc w:val="both"/>
              <w:rPr>
                <w:sz w:val="24"/>
                <w:szCs w:val="24"/>
              </w:rPr>
            </w:pPr>
            <w:r>
              <w:rPr>
                <w:sz w:val="24"/>
                <w:szCs w:val="24"/>
              </w:rPr>
              <w:t>From conversations with Jessica, she</w:t>
            </w:r>
            <w:r w:rsidR="00620565">
              <w:rPr>
                <w:sz w:val="24"/>
                <w:szCs w:val="24"/>
              </w:rPr>
              <w:t xml:space="preserve"> was able to provide her professional judgement about the changes that will occur as the service user will be stepping down from residential to supported lodgings and the issues that could arise when living in the community without the safety net of a residential setting. </w:t>
            </w:r>
          </w:p>
          <w:p w14:paraId="1BF716AE" w14:textId="6F862DFB" w:rsidR="00D32010" w:rsidRDefault="00D32010" w:rsidP="00620565">
            <w:pPr>
              <w:jc w:val="both"/>
              <w:rPr>
                <w:sz w:val="24"/>
                <w:szCs w:val="24"/>
              </w:rPr>
            </w:pPr>
          </w:p>
          <w:p w14:paraId="099EDEB6" w14:textId="5B815052" w:rsidR="00D32010" w:rsidRDefault="00D32010" w:rsidP="00620565">
            <w:pPr>
              <w:jc w:val="both"/>
              <w:rPr>
                <w:sz w:val="24"/>
                <w:szCs w:val="24"/>
              </w:rPr>
            </w:pPr>
          </w:p>
          <w:p w14:paraId="0AF33ECC" w14:textId="07F36DA7" w:rsidR="00D32010" w:rsidRDefault="00D32010" w:rsidP="00620565">
            <w:pPr>
              <w:jc w:val="both"/>
            </w:pPr>
            <w:r>
              <w:t>2.I</w:t>
            </w:r>
            <w:r w:rsidRPr="00FF07C3">
              <w:t>ntervention and application of professional judgement in increasingly complex situations</w:t>
            </w:r>
          </w:p>
          <w:p w14:paraId="20C25F96" w14:textId="75C967FF" w:rsidR="00D32010" w:rsidRDefault="00D32010" w:rsidP="00620565">
            <w:pPr>
              <w:jc w:val="both"/>
            </w:pPr>
          </w:p>
          <w:p w14:paraId="4AA7A61C" w14:textId="40BF51C4" w:rsidR="00D32010" w:rsidRPr="00272D20" w:rsidRDefault="005063BC" w:rsidP="00620565">
            <w:pPr>
              <w:jc w:val="both"/>
              <w:rPr>
                <w:sz w:val="24"/>
                <w:szCs w:val="24"/>
              </w:rPr>
            </w:pPr>
            <w:r w:rsidRPr="00272D20">
              <w:rPr>
                <w:sz w:val="24"/>
                <w:szCs w:val="24"/>
              </w:rPr>
              <w:t xml:space="preserve">The cases </w:t>
            </w:r>
            <w:r w:rsidR="00272D20" w:rsidRPr="00272D20">
              <w:rPr>
                <w:sz w:val="24"/>
                <w:szCs w:val="24"/>
              </w:rPr>
              <w:t>t</w:t>
            </w:r>
            <w:r w:rsidRPr="00272D20">
              <w:rPr>
                <w:sz w:val="24"/>
                <w:szCs w:val="24"/>
              </w:rPr>
              <w:t xml:space="preserve">hat Jessica holds are complex as they have a number of different aspects that impact on the service users, from substance misuse to mental health </w:t>
            </w:r>
            <w:r w:rsidR="00272D20" w:rsidRPr="00272D20">
              <w:rPr>
                <w:sz w:val="24"/>
                <w:szCs w:val="24"/>
              </w:rPr>
              <w:t xml:space="preserve">and placement break down to name but a few. </w:t>
            </w:r>
            <w:r w:rsidRPr="00272D20">
              <w:rPr>
                <w:sz w:val="24"/>
                <w:szCs w:val="24"/>
              </w:rPr>
              <w:t xml:space="preserve">Throughout Jessica’s work she has included research, theories to back up her practice. </w:t>
            </w:r>
            <w:r w:rsidR="00272D20" w:rsidRPr="00272D20">
              <w:rPr>
                <w:sz w:val="24"/>
                <w:szCs w:val="24"/>
              </w:rPr>
              <w:t xml:space="preserve">Jessica follows the SSWBA and ensures the person is central to the assessment. That plans are led by their feelings, wants and wishes. </w:t>
            </w:r>
          </w:p>
          <w:p w14:paraId="06B09EDA" w14:textId="00E9F7BE" w:rsidR="00272D20" w:rsidRDefault="00272D20" w:rsidP="00620565">
            <w:pPr>
              <w:jc w:val="both"/>
              <w:rPr>
                <w:sz w:val="24"/>
                <w:szCs w:val="24"/>
              </w:rPr>
            </w:pPr>
            <w:r w:rsidRPr="00272D20">
              <w:rPr>
                <w:sz w:val="24"/>
                <w:szCs w:val="24"/>
              </w:rPr>
              <w:t xml:space="preserve">Jessica as part of her role has to undertake Mental Capacity assessments and complete Safeguarding concerns under the All Wales Safeguarding Process. </w:t>
            </w:r>
          </w:p>
          <w:p w14:paraId="2AD1F13E" w14:textId="77777777" w:rsidR="0063604F" w:rsidRDefault="0063604F" w:rsidP="00620565">
            <w:pPr>
              <w:jc w:val="both"/>
              <w:rPr>
                <w:sz w:val="24"/>
                <w:szCs w:val="24"/>
              </w:rPr>
            </w:pPr>
          </w:p>
          <w:p w14:paraId="2893A9C9" w14:textId="03818234" w:rsidR="003C440A" w:rsidRDefault="00272D20" w:rsidP="00620565">
            <w:pPr>
              <w:jc w:val="both"/>
              <w:rPr>
                <w:sz w:val="24"/>
                <w:szCs w:val="24"/>
              </w:rPr>
            </w:pPr>
            <w:r>
              <w:rPr>
                <w:sz w:val="24"/>
                <w:szCs w:val="24"/>
              </w:rPr>
              <w:t>J</w:t>
            </w:r>
            <w:r w:rsidR="0063604F">
              <w:rPr>
                <w:sz w:val="24"/>
                <w:szCs w:val="24"/>
              </w:rPr>
              <w:t>essica has used supervision to discuss in a safe arena the issues and concerns that arise. Jessica will look for support and guidance form either Manager within the team and actively accesses training to develop practice and knowledge. Jessica has throughout her year attended and participated in mee</w:t>
            </w:r>
            <w:r w:rsidR="003C440A">
              <w:rPr>
                <w:sz w:val="24"/>
                <w:szCs w:val="24"/>
              </w:rPr>
              <w:t xml:space="preserve">tings providing updates as to </w:t>
            </w:r>
            <w:r w:rsidR="0063604F">
              <w:rPr>
                <w:sz w:val="24"/>
                <w:szCs w:val="24"/>
              </w:rPr>
              <w:t xml:space="preserve">the progression of cases. She has also raised concerns and made safeguarding referrals in line with the All Wales Safeguarding Process. </w:t>
            </w:r>
          </w:p>
          <w:p w14:paraId="525A4B1E" w14:textId="48D91761" w:rsidR="0063604F" w:rsidRDefault="0063604F" w:rsidP="00620565">
            <w:pPr>
              <w:jc w:val="both"/>
              <w:rPr>
                <w:sz w:val="24"/>
                <w:szCs w:val="24"/>
              </w:rPr>
            </w:pPr>
          </w:p>
          <w:p w14:paraId="3F754BE5" w14:textId="72B7386B" w:rsidR="00D32010" w:rsidRDefault="0063604F" w:rsidP="00620565">
            <w:pPr>
              <w:jc w:val="both"/>
              <w:rPr>
                <w:sz w:val="24"/>
                <w:szCs w:val="24"/>
              </w:rPr>
            </w:pPr>
            <w:r>
              <w:rPr>
                <w:sz w:val="24"/>
                <w:szCs w:val="24"/>
              </w:rPr>
              <w:t>Jessica has the ability to use her own initiative but will link in with the team / professionals for further advice and support when working complex cases</w:t>
            </w:r>
            <w:r w:rsidR="003C440A">
              <w:rPr>
                <w:sz w:val="24"/>
                <w:szCs w:val="24"/>
              </w:rPr>
              <w:t xml:space="preserve">. When completing initial assessments then theses are completed accurately and in a timely manner. She will critically reflect on her work and will look at what went well and not so well and make changes when needed. </w:t>
            </w:r>
          </w:p>
          <w:p w14:paraId="6911488E" w14:textId="25315583" w:rsidR="00620565" w:rsidRDefault="00620565" w:rsidP="00620565">
            <w:pPr>
              <w:jc w:val="both"/>
              <w:rPr>
                <w:sz w:val="24"/>
                <w:szCs w:val="24"/>
              </w:rPr>
            </w:pPr>
          </w:p>
          <w:p w14:paraId="7A8B71FD" w14:textId="475EA191" w:rsidR="00FC0334" w:rsidRPr="003C440A" w:rsidRDefault="00FC0334" w:rsidP="003C440A">
            <w:pPr>
              <w:jc w:val="both"/>
              <w:rPr>
                <w:color w:val="auto"/>
                <w:sz w:val="24"/>
                <w:szCs w:val="24"/>
              </w:rPr>
            </w:pPr>
          </w:p>
          <w:p w14:paraId="52A0ECEC" w14:textId="77777777" w:rsidR="00FC0334" w:rsidRDefault="00FC0334" w:rsidP="005D4F72">
            <w:pPr>
              <w:jc w:val="both"/>
              <w:rPr>
                <w:color w:val="auto"/>
                <w:sz w:val="24"/>
                <w:szCs w:val="24"/>
              </w:rPr>
            </w:pPr>
          </w:p>
          <w:p w14:paraId="11847F82" w14:textId="08495556" w:rsidR="003C440A" w:rsidRDefault="003C440A" w:rsidP="00DB0F15">
            <w:pPr>
              <w:pStyle w:val="ListParagraph"/>
              <w:numPr>
                <w:ilvl w:val="0"/>
                <w:numId w:val="58"/>
              </w:numPr>
              <w:jc w:val="both"/>
            </w:pPr>
            <w:r>
              <w:t>I</w:t>
            </w:r>
            <w:r w:rsidRPr="00FF07C3">
              <w:t>ntervention and application of professional judgement in increasingly complex situations</w:t>
            </w:r>
            <w:r>
              <w:t>.</w:t>
            </w:r>
          </w:p>
          <w:p w14:paraId="79E63764" w14:textId="77FCF5E9" w:rsidR="003C440A" w:rsidRDefault="003C440A" w:rsidP="003C440A">
            <w:pPr>
              <w:jc w:val="both"/>
            </w:pPr>
          </w:p>
          <w:p w14:paraId="2C0F285F" w14:textId="6F73CC2B" w:rsidR="00DB0F15" w:rsidRDefault="003C440A" w:rsidP="00DB0F15">
            <w:pPr>
              <w:jc w:val="both"/>
              <w:rPr>
                <w:sz w:val="24"/>
                <w:szCs w:val="24"/>
              </w:rPr>
            </w:pPr>
            <w:r w:rsidRPr="00DB0F15">
              <w:rPr>
                <w:sz w:val="24"/>
                <w:szCs w:val="24"/>
              </w:rPr>
              <w:t xml:space="preserve">Jessica holds a number of complex cases and works to a person centred way as outlined in the SSWBA . </w:t>
            </w:r>
            <w:r w:rsidR="00DB0F15">
              <w:rPr>
                <w:sz w:val="24"/>
                <w:szCs w:val="24"/>
              </w:rPr>
              <w:t xml:space="preserve">She listens to the service user and will discuss with them what support they need and will look at appropriate resources to meet the outcomes identified. </w:t>
            </w:r>
          </w:p>
          <w:p w14:paraId="486C6E47" w14:textId="77777777" w:rsidR="00DB0F15" w:rsidRDefault="00DB0F15" w:rsidP="00DB0F15">
            <w:pPr>
              <w:jc w:val="both"/>
              <w:rPr>
                <w:sz w:val="24"/>
                <w:szCs w:val="24"/>
              </w:rPr>
            </w:pPr>
          </w:p>
          <w:p w14:paraId="2F00CD3D" w14:textId="39A376E1" w:rsidR="00DB0F15" w:rsidRDefault="00DB0F15" w:rsidP="00DB0F15">
            <w:pPr>
              <w:jc w:val="both"/>
              <w:rPr>
                <w:sz w:val="24"/>
                <w:szCs w:val="24"/>
              </w:rPr>
            </w:pPr>
            <w:r>
              <w:rPr>
                <w:sz w:val="24"/>
                <w:szCs w:val="24"/>
              </w:rPr>
              <w:t xml:space="preserve">Jessica has been involved with Safeguarding following the All Wales Safeguarding Policies and the observation carried out was in relation to a safeguarding issue. </w:t>
            </w:r>
          </w:p>
          <w:p w14:paraId="2E2AE973" w14:textId="7406D39C" w:rsidR="00DB0F15" w:rsidRDefault="00DB0F15" w:rsidP="00DB0F15">
            <w:pPr>
              <w:jc w:val="both"/>
              <w:rPr>
                <w:sz w:val="24"/>
                <w:szCs w:val="24"/>
              </w:rPr>
            </w:pPr>
            <w:r>
              <w:rPr>
                <w:sz w:val="24"/>
                <w:szCs w:val="24"/>
              </w:rPr>
              <w:t xml:space="preserve">Jessica had spoken with me about a plan of action and prepared well in advance for the meeting and interview. </w:t>
            </w:r>
          </w:p>
          <w:p w14:paraId="44F10301" w14:textId="68455A95" w:rsidR="00DB0F15" w:rsidRDefault="00DB0F15" w:rsidP="00DB0F15">
            <w:pPr>
              <w:jc w:val="both"/>
              <w:rPr>
                <w:sz w:val="24"/>
                <w:szCs w:val="24"/>
              </w:rPr>
            </w:pPr>
          </w:p>
          <w:p w14:paraId="47B0FF70" w14:textId="3378FFC3" w:rsidR="00DB0F15" w:rsidRDefault="00DB0F15" w:rsidP="00DB0F15">
            <w:pPr>
              <w:jc w:val="both"/>
              <w:rPr>
                <w:sz w:val="24"/>
                <w:szCs w:val="24"/>
              </w:rPr>
            </w:pPr>
            <w:r>
              <w:rPr>
                <w:sz w:val="24"/>
                <w:szCs w:val="24"/>
              </w:rPr>
              <w:t xml:space="preserve">This was evident during the observation as Jessica remained in control, using her skills to promote communication. She made records of the meeting and then transferred the information onto the appropriate documentation. We discussed further the need to share information with a placement, Jessica is aware of the restrictions under the Data Protection Act but felt that this information needed to be shared to protect the other individual due to his vulnerabilities. </w:t>
            </w:r>
          </w:p>
          <w:p w14:paraId="37F33397" w14:textId="1A2D1142" w:rsidR="00352C53" w:rsidRDefault="00352C53" w:rsidP="00DB0F15">
            <w:pPr>
              <w:jc w:val="both"/>
              <w:rPr>
                <w:sz w:val="24"/>
                <w:szCs w:val="24"/>
              </w:rPr>
            </w:pPr>
            <w:r>
              <w:rPr>
                <w:sz w:val="24"/>
                <w:szCs w:val="24"/>
              </w:rPr>
              <w:t xml:space="preserve">This conversation was then duly recorded on our electronic system. </w:t>
            </w:r>
          </w:p>
          <w:p w14:paraId="2F9E4376" w14:textId="7D9B3CCA" w:rsidR="00352C53" w:rsidRDefault="00352C53" w:rsidP="00DB0F15">
            <w:pPr>
              <w:jc w:val="both"/>
              <w:rPr>
                <w:sz w:val="24"/>
                <w:szCs w:val="24"/>
              </w:rPr>
            </w:pPr>
            <w:r>
              <w:rPr>
                <w:sz w:val="24"/>
                <w:szCs w:val="24"/>
              </w:rPr>
              <w:t xml:space="preserve">When observing Jessica she shows the ability to apply her professional judgement, whilst still listening to a person’s wishes and feelings. </w:t>
            </w:r>
          </w:p>
          <w:p w14:paraId="01AAD69B" w14:textId="6D6C73C2" w:rsidR="00DB0F15" w:rsidRDefault="00DB0F15" w:rsidP="00DB0F15">
            <w:pPr>
              <w:jc w:val="both"/>
              <w:rPr>
                <w:sz w:val="24"/>
                <w:szCs w:val="24"/>
              </w:rPr>
            </w:pPr>
          </w:p>
          <w:p w14:paraId="57C1E6B9" w14:textId="33260955" w:rsidR="00620565" w:rsidRPr="00DB0F15" w:rsidRDefault="00620565" w:rsidP="00DB0F15">
            <w:pPr>
              <w:jc w:val="both"/>
              <w:rPr>
                <w:color w:val="auto"/>
                <w:sz w:val="24"/>
                <w:szCs w:val="24"/>
              </w:rPr>
            </w:pPr>
          </w:p>
          <w:p w14:paraId="0124B566" w14:textId="0E059204" w:rsidR="00FC0334" w:rsidRDefault="00524336" w:rsidP="005D4F72">
            <w:pPr>
              <w:jc w:val="both"/>
              <w:rPr>
                <w:color w:val="auto"/>
                <w:sz w:val="24"/>
                <w:szCs w:val="24"/>
              </w:rPr>
            </w:pPr>
            <w:r w:rsidRPr="00352C53">
              <w:rPr>
                <w:caps/>
                <w:noProof/>
                <w:sz w:val="24"/>
                <w:szCs w:val="24"/>
              </w:rPr>
              <w:drawing>
                <wp:inline distT="0" distB="0" distL="0" distR="0" wp14:anchorId="06BF6D90" wp14:editId="78DAD313">
                  <wp:extent cx="2101850" cy="457200"/>
                  <wp:effectExtent l="0" t="0" r="0" b="0"/>
                  <wp:docPr id="5" name="Picture 5" descr="C:\Users\herdl\OneDrive - Conwy County Borough Council\Desktop\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rdl\OneDrive - Conwy County Borough Council\Desktop\signatur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1850" cy="457200"/>
                          </a:xfrm>
                          <a:prstGeom prst="rect">
                            <a:avLst/>
                          </a:prstGeom>
                          <a:noFill/>
                          <a:ln>
                            <a:noFill/>
                          </a:ln>
                        </pic:spPr>
                      </pic:pic>
                    </a:graphicData>
                  </a:graphic>
                </wp:inline>
              </w:drawing>
            </w: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91C478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442F1">
        <w:rPr>
          <w:b/>
          <w:sz w:val="24"/>
          <w:szCs w:val="24"/>
        </w:rPr>
        <w:t>Jessica Owens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977D0A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442F1">
        <w:rPr>
          <w:b/>
          <w:sz w:val="24"/>
          <w:szCs w:val="24"/>
        </w:rPr>
        <w:t xml:space="preserve"> 2324174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1D88FA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442F1">
        <w:rPr>
          <w:b/>
          <w:sz w:val="24"/>
          <w:szCs w:val="24"/>
        </w:rPr>
        <w:t xml:space="preserve"> Rose Cottage, Bryn Pydew, Conwy, LL31 9QB</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52AD96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442F1">
        <w:rPr>
          <w:b/>
          <w:sz w:val="24"/>
          <w:szCs w:val="24"/>
        </w:rPr>
        <w:t xml:space="preserve"> 07732 738009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1E9996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442F1">
        <w:rPr>
          <w:b/>
          <w:sz w:val="24"/>
          <w:szCs w:val="24"/>
        </w:rPr>
        <w:t xml:space="preserve"> Jessica.owens@conwy.gov.uk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04FE68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67EC9">
        <w:rPr>
          <w:b/>
          <w:sz w:val="24"/>
          <w:szCs w:val="24"/>
        </w:rPr>
        <w:t>20/09/2022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1C6D5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67EC9">
        <w:rPr>
          <w:b/>
          <w:sz w:val="24"/>
          <w:szCs w:val="24"/>
        </w:rPr>
        <w:t xml:space="preserve"> 11/10/2022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52DD1AD"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089DCA4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442F1">
        <w:rPr>
          <w:b/>
          <w:sz w:val="24"/>
          <w:szCs w:val="24"/>
        </w:rPr>
        <w:t xml:space="preserve"> </w:t>
      </w:r>
    </w:p>
    <w:p w14:paraId="6D356855" w14:textId="77777777" w:rsidR="002442F1" w:rsidRDefault="002442F1"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616411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442F1">
        <w:rPr>
          <w:b/>
          <w:sz w:val="24"/>
          <w:szCs w:val="24"/>
        </w:rPr>
        <w:t xml:space="preserve"> Conwy County Borough Council (Mental Wellness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1BD898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Address:</w:t>
      </w:r>
      <w:r w:rsidR="002442F1">
        <w:rPr>
          <w:b/>
          <w:sz w:val="24"/>
          <w:szCs w:val="24"/>
        </w:rPr>
        <w:t xml:space="preserve"> Coed Pella, Colwyn Bay, Conwy, LL29 7AZ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23CE36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442F1">
        <w:rPr>
          <w:b/>
          <w:sz w:val="24"/>
          <w:szCs w:val="24"/>
        </w:rPr>
        <w:t xml:space="preserve"> 01492 575667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BBCE89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2442F1">
        <w:rPr>
          <w:b/>
          <w:sz w:val="24"/>
          <w:szCs w:val="24"/>
        </w:rPr>
        <w:t>mentalwellnessteam@conwy.gov.uk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E51383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442F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AF653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442F1">
        <w:rPr>
          <w:b/>
          <w:sz w:val="24"/>
          <w:szCs w:val="24"/>
        </w:rPr>
        <w:t xml:space="preserve"> Liz Herd</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7F8602B" w14:textId="77777777" w:rsidR="002442F1" w:rsidRDefault="004923DA" w:rsidP="002442F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442F1">
        <w:rPr>
          <w:b/>
          <w:sz w:val="24"/>
          <w:szCs w:val="24"/>
        </w:rPr>
        <w:t xml:space="preserve"> Coed Pella, Colwyn Bay, Conwy, LL29 7AZ</w:t>
      </w:r>
    </w:p>
    <w:p w14:paraId="4E0A65B7" w14:textId="7A3A790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BFF649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2442F1">
        <w:rPr>
          <w:b/>
          <w:sz w:val="24"/>
          <w:szCs w:val="24"/>
        </w:rPr>
        <w:t xml:space="preserve"> 07900 406525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B0C036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2442F1">
        <w:rPr>
          <w:b/>
          <w:sz w:val="24"/>
          <w:szCs w:val="24"/>
        </w:rPr>
        <w:t xml:space="preserve"> liz.herd@conwy.gov.uk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5A0D7D8" w:rsidR="004923DA" w:rsidRDefault="004923DA" w:rsidP="00FF7EBB">
            <w:pPr>
              <w:jc w:val="both"/>
              <w:rPr>
                <w:b/>
                <w:sz w:val="24"/>
                <w:szCs w:val="24"/>
              </w:rPr>
            </w:pPr>
            <w:r w:rsidRPr="008B28E7">
              <w:rPr>
                <w:b/>
                <w:sz w:val="24"/>
                <w:szCs w:val="24"/>
              </w:rPr>
              <w:t>Name:</w:t>
            </w:r>
            <w:r w:rsidR="002442F1">
              <w:rPr>
                <w:b/>
                <w:sz w:val="24"/>
                <w:szCs w:val="24"/>
              </w:rPr>
              <w:t xml:space="preserve"> Liz Herd</w:t>
            </w:r>
          </w:p>
          <w:p w14:paraId="4EF4A770" w14:textId="77777777" w:rsidR="004923DA" w:rsidRPr="008B28E7" w:rsidRDefault="004923DA" w:rsidP="00FF7EBB">
            <w:pPr>
              <w:jc w:val="both"/>
              <w:rPr>
                <w:b/>
                <w:sz w:val="24"/>
                <w:szCs w:val="24"/>
              </w:rPr>
            </w:pPr>
          </w:p>
          <w:p w14:paraId="1AC8522D" w14:textId="0FAACDBF" w:rsidR="004923DA" w:rsidRDefault="004923DA" w:rsidP="00FF7EBB">
            <w:pPr>
              <w:jc w:val="both"/>
              <w:rPr>
                <w:b/>
                <w:sz w:val="24"/>
                <w:szCs w:val="24"/>
              </w:rPr>
            </w:pPr>
            <w:r w:rsidRPr="008B28E7">
              <w:rPr>
                <w:b/>
                <w:sz w:val="24"/>
                <w:szCs w:val="24"/>
              </w:rPr>
              <w:t xml:space="preserve">Work Address: </w:t>
            </w:r>
            <w:r w:rsidR="002442F1">
              <w:rPr>
                <w:b/>
                <w:sz w:val="24"/>
                <w:szCs w:val="24"/>
              </w:rPr>
              <w:t>Coed Pella, Colwyn Bay, Conwy, LL29 7AZ</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7D8A56D7" w:rsidR="004923DA" w:rsidRDefault="009D59C2" w:rsidP="00FF7EBB">
            <w:pPr>
              <w:jc w:val="both"/>
              <w:rPr>
                <w:b/>
                <w:sz w:val="24"/>
                <w:szCs w:val="24"/>
              </w:rPr>
            </w:pPr>
            <w:r>
              <w:rPr>
                <w:b/>
                <w:sz w:val="24"/>
                <w:szCs w:val="24"/>
              </w:rPr>
              <w:t>T</w:t>
            </w:r>
            <w:r w:rsidR="004923DA" w:rsidRPr="008B28E7">
              <w:rPr>
                <w:b/>
                <w:sz w:val="24"/>
                <w:szCs w:val="24"/>
              </w:rPr>
              <w:t>elephone number:</w:t>
            </w:r>
            <w:r w:rsidR="00B35B6D">
              <w:rPr>
                <w:b/>
                <w:sz w:val="24"/>
                <w:szCs w:val="24"/>
              </w:rPr>
              <w:t xml:space="preserve"> </w:t>
            </w:r>
            <w:r w:rsidR="00B35B6D">
              <w:rPr>
                <w:b/>
                <w:sz w:val="24"/>
                <w:szCs w:val="24"/>
              </w:rPr>
              <w:t>07900 406525</w:t>
            </w:r>
          </w:p>
          <w:p w14:paraId="0BB87919" w14:textId="548A11EF" w:rsidR="009D59C2" w:rsidRDefault="009D59C2" w:rsidP="00FF7EBB">
            <w:pPr>
              <w:jc w:val="both"/>
              <w:rPr>
                <w:b/>
                <w:sz w:val="24"/>
                <w:szCs w:val="24"/>
              </w:rPr>
            </w:pPr>
          </w:p>
          <w:p w14:paraId="4FDEE73F" w14:textId="33C68B9E" w:rsidR="009D59C2" w:rsidRPr="008B28E7" w:rsidRDefault="009D59C2" w:rsidP="00FF7EBB">
            <w:pPr>
              <w:jc w:val="both"/>
              <w:rPr>
                <w:b/>
                <w:sz w:val="24"/>
                <w:szCs w:val="24"/>
              </w:rPr>
            </w:pPr>
            <w:r>
              <w:rPr>
                <w:b/>
                <w:sz w:val="24"/>
                <w:szCs w:val="24"/>
              </w:rPr>
              <w:t>Email address:</w:t>
            </w:r>
            <w:r w:rsidR="00B35B6D">
              <w:rPr>
                <w:b/>
                <w:sz w:val="24"/>
                <w:szCs w:val="24"/>
              </w:rPr>
              <w:t xml:space="preserve"> </w:t>
            </w:r>
            <w:r w:rsidR="00B35B6D">
              <w:rPr>
                <w:b/>
                <w:sz w:val="24"/>
                <w:szCs w:val="24"/>
              </w:rPr>
              <w:t>liz.herd@conwy.gov.uk</w:t>
            </w:r>
            <w:bookmarkStart w:id="1" w:name="_GoBack"/>
            <w:bookmarkEnd w:id="1"/>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xml:space="preserve">) is all my original work and has not </w:t>
      </w:r>
      <w:r w:rsidR="0075704F">
        <w:rPr>
          <w:sz w:val="24"/>
          <w:szCs w:val="24"/>
        </w:rPr>
        <w:lastRenderedPageBreak/>
        <w:t>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D9B1E7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4841C1">
        <w:rPr>
          <w:sz w:val="24"/>
          <w:szCs w:val="24"/>
        </w:rPr>
        <w:t>Jessica Owens</w:t>
      </w:r>
      <w:r>
        <w:rPr>
          <w:sz w:val="24"/>
          <w:szCs w:val="24"/>
        </w:rPr>
        <w:t xml:space="preserve">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38EC15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841C1">
        <w:rPr>
          <w:sz w:val="24"/>
          <w:szCs w:val="24"/>
        </w:rPr>
        <w:t>_ _ _04/10/2024</w:t>
      </w:r>
      <w:r>
        <w:rPr>
          <w:sz w:val="24"/>
          <w:szCs w:val="24"/>
        </w:rPr>
        <w:t>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CE1CDA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352C53" w:rsidRPr="00352C53">
        <w:rPr>
          <w:rFonts w:ascii="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352C53" w:rsidRPr="00352C53">
        <w:rPr>
          <w:noProof/>
          <w:sz w:val="24"/>
          <w:szCs w:val="24"/>
        </w:rPr>
        <w:drawing>
          <wp:inline distT="0" distB="0" distL="0" distR="0" wp14:anchorId="6DC785DE" wp14:editId="4CDA71AA">
            <wp:extent cx="2578100" cy="641350"/>
            <wp:effectExtent l="0" t="0" r="0" b="6350"/>
            <wp:docPr id="1" name="Picture 1" descr="C:\Users\herdl\OneDrive - Conwy County Borough Council\Desktop\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rdl\OneDrive - Conwy County Borough Council\Desktop\signatur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8100" cy="641350"/>
                    </a:xfrm>
                    <a:prstGeom prst="rect">
                      <a:avLst/>
                    </a:prstGeom>
                    <a:noFill/>
                    <a:ln>
                      <a:noFill/>
                    </a:ln>
                  </pic:spPr>
                </pic:pic>
              </a:graphicData>
            </a:graphic>
          </wp:inline>
        </w:drawing>
      </w:r>
      <w:r w:rsidR="00B577D3">
        <w:rPr>
          <w:sz w:val="24"/>
          <w:szCs w:val="24"/>
        </w:rPr>
        <w:t xml:space="preserve">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9D912B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352C53">
        <w:rPr>
          <w:sz w:val="24"/>
          <w:szCs w:val="24"/>
        </w:rPr>
        <w:t>7.10.2024</w:t>
      </w:r>
      <w:r>
        <w:rPr>
          <w:sz w:val="24"/>
          <w:szCs w:val="24"/>
        </w:rPr>
        <w:t xml:space="preserve">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B9EF9E0" w:rsidR="00335C41" w:rsidRPr="00D3203C" w:rsidRDefault="00335C41" w:rsidP="00335C41">
            <w:pPr>
              <w:ind w:right="180"/>
              <w:jc w:val="both"/>
              <w:rPr>
                <w:sz w:val="24"/>
                <w:szCs w:val="24"/>
              </w:rPr>
            </w:pPr>
            <w:r w:rsidRPr="00D3203C">
              <w:rPr>
                <w:sz w:val="24"/>
                <w:szCs w:val="24"/>
              </w:rPr>
              <w:t>Signed_____</w:t>
            </w:r>
            <w:r w:rsidR="00352C53">
              <w:rPr>
                <w:rFonts w:ascii="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352C53" w:rsidRPr="00352C53">
              <w:rPr>
                <w:noProof/>
                <w:sz w:val="24"/>
                <w:szCs w:val="24"/>
              </w:rPr>
              <w:drawing>
                <wp:inline distT="0" distB="0" distL="0" distR="0" wp14:anchorId="7AC4F69F" wp14:editId="5275D686">
                  <wp:extent cx="2546350" cy="355600"/>
                  <wp:effectExtent l="0" t="0" r="6350" b="6350"/>
                  <wp:docPr id="2" name="Picture 2" descr="C:\Users\herdl\OneDrive - Conwy County Borough Council\Desktop\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rdl\OneDrive - Conwy County Borough Council\Desktop\signatur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6350" cy="355600"/>
                          </a:xfrm>
                          <a:prstGeom prst="rect">
                            <a:avLst/>
                          </a:prstGeom>
                          <a:noFill/>
                          <a:ln>
                            <a:noFill/>
                          </a:ln>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70E17893" w:rsidR="00335C41" w:rsidRPr="00D3203C" w:rsidRDefault="00335C41" w:rsidP="00335C41">
            <w:pPr>
              <w:ind w:right="180"/>
              <w:jc w:val="both"/>
              <w:rPr>
                <w:sz w:val="24"/>
                <w:szCs w:val="24"/>
              </w:rPr>
            </w:pPr>
            <w:r w:rsidRPr="00D3203C">
              <w:rPr>
                <w:sz w:val="24"/>
                <w:szCs w:val="24"/>
              </w:rPr>
              <w:t>Date ________</w:t>
            </w:r>
            <w:r w:rsidR="00352C53">
              <w:rPr>
                <w:sz w:val="24"/>
                <w:szCs w:val="24"/>
              </w:rPr>
              <w:t xml:space="preserve">7.10.2024 </w:t>
            </w:r>
            <w:r w:rsidRPr="00D3203C">
              <w:rPr>
                <w:sz w:val="24"/>
                <w:szCs w:val="24"/>
              </w:rPr>
              <w:t>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70E7D7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352C53" w:rsidRPr="00352C53">
        <w:rPr>
          <w:rFonts w:ascii="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B577D3">
        <w:rPr>
          <w:caps/>
          <w:sz w:val="24"/>
          <w:szCs w:val="24"/>
        </w:rPr>
        <w:t xml:space="preserve"> _ _ </w:t>
      </w:r>
      <w:r w:rsidR="00352C53">
        <w:rPr>
          <w:caps/>
          <w:sz w:val="24"/>
          <w:szCs w:val="24"/>
        </w:rPr>
        <w:t xml:space="preserve">Liz Herd </w:t>
      </w:r>
      <w:r w:rsidR="00B577D3">
        <w:rPr>
          <w:caps/>
          <w:sz w:val="24"/>
          <w:szCs w:val="24"/>
        </w:rPr>
        <w:t>_ _ _ _ _ _ _ _ _ _ _ _ _ _ _ _ _ _ _ _ _ _</w:t>
      </w:r>
    </w:p>
    <w:p w14:paraId="7C11F360" w14:textId="5291706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352C53" w:rsidRPr="00352C53">
        <w:rPr>
          <w:caps/>
          <w:noProof/>
          <w:sz w:val="24"/>
          <w:szCs w:val="24"/>
        </w:rPr>
        <w:t xml:space="preserve"> </w:t>
      </w:r>
      <w:r w:rsidR="00352C53" w:rsidRPr="00352C53">
        <w:rPr>
          <w:caps/>
          <w:noProof/>
          <w:sz w:val="24"/>
          <w:szCs w:val="24"/>
        </w:rPr>
        <w:drawing>
          <wp:inline distT="0" distB="0" distL="0" distR="0" wp14:anchorId="2FFB6F3D" wp14:editId="5BE746BC">
            <wp:extent cx="2101850" cy="457200"/>
            <wp:effectExtent l="0" t="0" r="0" b="0"/>
            <wp:docPr id="3" name="Picture 3" descr="C:\Users\herdl\OneDrive - Conwy County Borough Council\Desktop\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rdl\OneDrive - Conwy County Borough Council\Desktop\signatur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1850" cy="457200"/>
                    </a:xfrm>
                    <a:prstGeom prst="rect">
                      <a:avLst/>
                    </a:prstGeom>
                    <a:noFill/>
                    <a:ln>
                      <a:noFill/>
                    </a:ln>
                  </pic:spPr>
                </pic:pic>
              </a:graphicData>
            </a:graphic>
          </wp:inline>
        </w:drawing>
      </w:r>
      <w:r w:rsidR="00B577D3" w:rsidRPr="00B577D3">
        <w:rPr>
          <w:sz w:val="24"/>
          <w:szCs w:val="24"/>
        </w:rPr>
        <w:t xml:space="preserve"> _ _ _ _ _ _ _ _ _ _ _ _ _ _</w:t>
      </w:r>
      <w:r w:rsidR="009D59C2">
        <w:rPr>
          <w:sz w:val="24"/>
          <w:szCs w:val="24"/>
        </w:rPr>
        <w:t xml:space="preserve"> _ </w:t>
      </w:r>
      <w:r w:rsidR="00B577D3" w:rsidRPr="00B577D3">
        <w:rPr>
          <w:sz w:val="24"/>
          <w:szCs w:val="24"/>
        </w:rPr>
        <w:t xml:space="preserve"> _ _ _ _ _ _ _ _</w:t>
      </w:r>
    </w:p>
    <w:p w14:paraId="57B2A00A" w14:textId="2C53B34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352C53">
        <w:rPr>
          <w:sz w:val="24"/>
          <w:szCs w:val="24"/>
        </w:rPr>
        <w:t xml:space="preserve">7.10.2024 </w:t>
      </w:r>
      <w:r w:rsidR="00B577D3" w:rsidRPr="00B577D3">
        <w:rPr>
          <w:sz w:val="24"/>
          <w:szCs w:val="24"/>
        </w:rPr>
        <w:t>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870E98A" w:rsidR="00986C0B" w:rsidRPr="00DA5682" w:rsidRDefault="002442F1">
            <w:pPr>
              <w:rPr>
                <w:sz w:val="24"/>
                <w:szCs w:val="24"/>
              </w:rPr>
            </w:pPr>
            <w:r>
              <w:rPr>
                <w:sz w:val="24"/>
                <w:szCs w:val="24"/>
              </w:rPr>
              <w:t>Jessica Owens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DB5883B" w:rsidR="00986C0B" w:rsidRPr="00DA5682" w:rsidRDefault="002442F1">
            <w:pPr>
              <w:rPr>
                <w:sz w:val="24"/>
                <w:szCs w:val="24"/>
              </w:rPr>
            </w:pPr>
            <w:r>
              <w:rPr>
                <w:sz w:val="24"/>
                <w:szCs w:val="24"/>
              </w:rPr>
              <w:t>Mental Wellness Team, Conwy County Borough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1C69B50" w:rsidR="00986C0B" w:rsidRPr="00DA5682" w:rsidRDefault="002442F1">
            <w:pPr>
              <w:rPr>
                <w:sz w:val="24"/>
                <w:szCs w:val="24"/>
              </w:rPr>
            </w:pPr>
            <w:r>
              <w:rPr>
                <w:sz w:val="24"/>
                <w:szCs w:val="24"/>
              </w:rPr>
              <w:t>Liz Herd</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F2094D9" w:rsidR="00986C0B" w:rsidRPr="00DA5682" w:rsidRDefault="002442F1">
            <w:pPr>
              <w:rPr>
                <w:sz w:val="24"/>
                <w:szCs w:val="24"/>
              </w:rPr>
            </w:pPr>
            <w:r>
              <w:rPr>
                <w:sz w:val="24"/>
                <w:szCs w:val="24"/>
              </w:rPr>
              <w:t>Liz Herd</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lastRenderedPageBreak/>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lastRenderedPageBreak/>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lastRenderedPageBreak/>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lastRenderedPageBreak/>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 xml:space="preserve">CANNOT </w:t>
      </w:r>
      <w:r w:rsidRPr="00DA5682">
        <w:rPr>
          <w:b/>
          <w:sz w:val="24"/>
          <w:szCs w:val="24"/>
        </w:rPr>
        <w:lastRenderedPageBreak/>
        <w:t>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F9D16FC" w:rsidR="00986C0B" w:rsidRPr="00DA5682" w:rsidRDefault="00986C0B" w:rsidP="00986C0B">
      <w:pPr>
        <w:rPr>
          <w:sz w:val="24"/>
          <w:szCs w:val="24"/>
        </w:rPr>
      </w:pPr>
      <w:r w:rsidRPr="00DA5682">
        <w:rPr>
          <w:sz w:val="24"/>
          <w:szCs w:val="24"/>
        </w:rPr>
        <w:t>Signe</w:t>
      </w:r>
      <w:r w:rsidR="00467EC9">
        <w:rPr>
          <w:sz w:val="24"/>
          <w:szCs w:val="24"/>
        </w:rPr>
        <w:t xml:space="preserve">d: Jessica E Owens     </w:t>
      </w:r>
      <w:r w:rsidR="002442F1">
        <w:rPr>
          <w:sz w:val="24"/>
          <w:szCs w:val="24"/>
        </w:rPr>
        <w:t xml:space="preserve"> Print Name:   Jessica Owens  Date: 02/02/2024</w:t>
      </w:r>
    </w:p>
    <w:p w14:paraId="68A01C33" w14:textId="77777777" w:rsidR="00986C0B" w:rsidRPr="00DA5682" w:rsidRDefault="00986C0B" w:rsidP="00986C0B">
      <w:pPr>
        <w:rPr>
          <w:sz w:val="24"/>
          <w:szCs w:val="24"/>
        </w:rPr>
      </w:pPr>
      <w:r w:rsidRPr="00DA5682">
        <w:rPr>
          <w:sz w:val="24"/>
          <w:szCs w:val="24"/>
        </w:rPr>
        <w:t>(Learner)</w:t>
      </w:r>
    </w:p>
    <w:p w14:paraId="6166CF4E" w14:textId="648768D1" w:rsidR="00986C0B" w:rsidRPr="00DA5682" w:rsidRDefault="00DE6527" w:rsidP="00DE6527">
      <w:pPr>
        <w:tabs>
          <w:tab w:val="center" w:pos="5040"/>
          <w:tab w:val="left" w:pos="8020"/>
        </w:tabs>
        <w:rPr>
          <w:sz w:val="24"/>
          <w:szCs w:val="24"/>
        </w:rPr>
      </w:pPr>
      <w:r w:rsidRPr="00352C53">
        <w:rPr>
          <w:caps/>
          <w:noProof/>
          <w:sz w:val="24"/>
          <w:szCs w:val="24"/>
        </w:rPr>
        <w:drawing>
          <wp:inline distT="0" distB="0" distL="0" distR="0" wp14:anchorId="25C4BFD6" wp14:editId="08003E40">
            <wp:extent cx="2101850" cy="457200"/>
            <wp:effectExtent l="0" t="0" r="0" b="0"/>
            <wp:docPr id="4" name="Picture 4" descr="C:\Users\herdl\OneDrive - Conwy County Borough Council\Desktop\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rdl\OneDrive - Conwy County Borough Council\Desktop\signatur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1850" cy="457200"/>
                    </a:xfrm>
                    <a:prstGeom prst="rect">
                      <a:avLst/>
                    </a:prstGeom>
                    <a:noFill/>
                    <a:ln>
                      <a:noFill/>
                    </a:ln>
                  </pic:spPr>
                </pic:pic>
              </a:graphicData>
            </a:graphic>
          </wp:inline>
        </w:drawing>
      </w:r>
      <w:r>
        <w:rPr>
          <w:sz w:val="24"/>
          <w:szCs w:val="24"/>
        </w:rPr>
        <w:tab/>
        <w:t xml:space="preserve">Liz Herd </w:t>
      </w:r>
      <w:r>
        <w:rPr>
          <w:sz w:val="24"/>
          <w:szCs w:val="24"/>
        </w:rPr>
        <w:tab/>
        <w:t>7.10.2024</w:t>
      </w: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AEA1EF" w14:textId="77777777" w:rsidR="005802A6" w:rsidRDefault="005802A6">
      <w:r>
        <w:separator/>
      </w:r>
    </w:p>
  </w:endnote>
  <w:endnote w:type="continuationSeparator" w:id="0">
    <w:p w14:paraId="52113C91" w14:textId="77777777" w:rsidR="005802A6" w:rsidRDefault="0058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55C570F" w:rsidR="00A5656A" w:rsidRDefault="00A5656A">
    <w:pPr>
      <w:pStyle w:val="Footer"/>
      <w:jc w:val="right"/>
    </w:pPr>
    <w:r>
      <w:fldChar w:fldCharType="begin"/>
    </w:r>
    <w:r>
      <w:instrText xml:space="preserve"> PAGE   \* MERGEFORMAT </w:instrText>
    </w:r>
    <w:r>
      <w:fldChar w:fldCharType="separate"/>
    </w:r>
    <w:r w:rsidR="00B35B6D">
      <w:rPr>
        <w:noProof/>
      </w:rPr>
      <w:t>18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895C6" w14:textId="77777777" w:rsidR="005802A6" w:rsidRDefault="005802A6">
      <w:r>
        <w:separator/>
      </w:r>
    </w:p>
  </w:footnote>
  <w:footnote w:type="continuationSeparator" w:id="0">
    <w:p w14:paraId="1E81FD98" w14:textId="77777777" w:rsidR="005802A6" w:rsidRDefault="0058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5B530E"/>
    <w:multiLevelType w:val="hybridMultilevel"/>
    <w:tmpl w:val="5A9A3748"/>
    <w:lvl w:ilvl="0" w:tplc="7B68E9C2">
      <w:start w:val="3"/>
      <w:numFmt w:val="decimal"/>
      <w:lvlText w:val="%1."/>
      <w:lvlJc w:val="left"/>
      <w:pPr>
        <w:ind w:left="1080" w:hanging="360"/>
      </w:pPr>
      <w:rPr>
        <w:rFonts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682016"/>
    <w:multiLevelType w:val="hybridMultilevel"/>
    <w:tmpl w:val="3B22E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D370DB7"/>
    <w:multiLevelType w:val="hybridMultilevel"/>
    <w:tmpl w:val="5CEC67A4"/>
    <w:lvl w:ilvl="0" w:tplc="963CEF56">
      <w:start w:val="3"/>
      <w:numFmt w:val="decimal"/>
      <w:lvlText w:val="%1."/>
      <w:lvlJc w:val="left"/>
      <w:pPr>
        <w:ind w:left="1080" w:hanging="360"/>
      </w:pPr>
      <w:rPr>
        <w:rFonts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382AB7"/>
    <w:multiLevelType w:val="multilevel"/>
    <w:tmpl w:val="ADC8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4"/>
  </w:num>
  <w:num w:numId="3">
    <w:abstractNumId w:val="50"/>
  </w:num>
  <w:num w:numId="4">
    <w:abstractNumId w:val="52"/>
  </w:num>
  <w:num w:numId="5">
    <w:abstractNumId w:val="37"/>
  </w:num>
  <w:num w:numId="6">
    <w:abstractNumId w:val="35"/>
  </w:num>
  <w:num w:numId="7">
    <w:abstractNumId w:val="31"/>
  </w:num>
  <w:num w:numId="8">
    <w:abstractNumId w:val="33"/>
  </w:num>
  <w:num w:numId="9">
    <w:abstractNumId w:val="12"/>
  </w:num>
  <w:num w:numId="10">
    <w:abstractNumId w:val="36"/>
  </w:num>
  <w:num w:numId="11">
    <w:abstractNumId w:val="19"/>
  </w:num>
  <w:num w:numId="12">
    <w:abstractNumId w:val="18"/>
  </w:num>
  <w:num w:numId="13">
    <w:abstractNumId w:val="29"/>
  </w:num>
  <w:num w:numId="14">
    <w:abstractNumId w:val="9"/>
  </w:num>
  <w:num w:numId="15">
    <w:abstractNumId w:val="28"/>
  </w:num>
  <w:num w:numId="16">
    <w:abstractNumId w:val="17"/>
  </w:num>
  <w:num w:numId="17">
    <w:abstractNumId w:val="15"/>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20"/>
  </w:num>
  <w:num w:numId="21">
    <w:abstractNumId w:val="16"/>
  </w:num>
  <w:num w:numId="22">
    <w:abstractNumId w:val="13"/>
  </w:num>
  <w:num w:numId="23">
    <w:abstractNumId w:val="30"/>
  </w:num>
  <w:num w:numId="24">
    <w:abstractNumId w:val="21"/>
  </w:num>
  <w:num w:numId="25">
    <w:abstractNumId w:val="46"/>
  </w:num>
  <w:num w:numId="26">
    <w:abstractNumId w:val="38"/>
  </w:num>
  <w:num w:numId="27">
    <w:abstractNumId w:val="45"/>
  </w:num>
  <w:num w:numId="28">
    <w:abstractNumId w:val="22"/>
  </w:num>
  <w:num w:numId="29">
    <w:abstractNumId w:val="48"/>
  </w:num>
  <w:num w:numId="30">
    <w:abstractNumId w:val="34"/>
  </w:num>
  <w:num w:numId="31">
    <w:abstractNumId w:val="14"/>
  </w:num>
  <w:num w:numId="32">
    <w:abstractNumId w:val="49"/>
  </w:num>
  <w:num w:numId="33">
    <w:abstractNumId w:val="44"/>
  </w:num>
  <w:num w:numId="34">
    <w:abstractNumId w:val="6"/>
  </w:num>
  <w:num w:numId="35">
    <w:abstractNumId w:val="51"/>
  </w:num>
  <w:num w:numId="36">
    <w:abstractNumId w:val="47"/>
  </w:num>
  <w:num w:numId="37">
    <w:abstractNumId w:val="40"/>
  </w:num>
  <w:num w:numId="38">
    <w:abstractNumId w:val="42"/>
  </w:num>
  <w:num w:numId="39">
    <w:abstractNumId w:val="5"/>
  </w:num>
  <w:num w:numId="40">
    <w:abstractNumId w:val="7"/>
  </w:num>
  <w:num w:numId="41">
    <w:abstractNumId w:val="27"/>
  </w:num>
  <w:num w:numId="42">
    <w:abstractNumId w:val="8"/>
  </w:num>
  <w:num w:numId="43">
    <w:abstractNumId w:val="4"/>
  </w:num>
  <w:num w:numId="44">
    <w:abstractNumId w:val="43"/>
  </w:num>
  <w:num w:numId="45">
    <w:abstractNumId w:val="0"/>
  </w:num>
  <w:num w:numId="46">
    <w:abstractNumId w:val="16"/>
  </w:num>
  <w:num w:numId="47">
    <w:abstractNumId w:val="53"/>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num>
  <w:num w:numId="50">
    <w:abstractNumId w:val="30"/>
  </w:num>
  <w:num w:numId="51">
    <w:abstractNumId w:val="26"/>
  </w:num>
  <w:num w:numId="52">
    <w:abstractNumId w:val="23"/>
  </w:num>
  <w:num w:numId="53">
    <w:abstractNumId w:val="3"/>
  </w:num>
  <w:num w:numId="54">
    <w:abstractNumId w:val="39"/>
  </w:num>
  <w:num w:numId="55">
    <w:abstractNumId w:val="10"/>
  </w:num>
  <w:num w:numId="56">
    <w:abstractNumId w:val="41"/>
  </w:num>
  <w:num w:numId="57">
    <w:abstractNumId w:val="32"/>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D1F"/>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75D8"/>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4C45"/>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42F1"/>
    <w:rsid w:val="00247265"/>
    <w:rsid w:val="00260663"/>
    <w:rsid w:val="002657E9"/>
    <w:rsid w:val="0026665E"/>
    <w:rsid w:val="0027147E"/>
    <w:rsid w:val="00272D20"/>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3C21"/>
    <w:rsid w:val="00316815"/>
    <w:rsid w:val="003168CA"/>
    <w:rsid w:val="00321255"/>
    <w:rsid w:val="003212BA"/>
    <w:rsid w:val="0032230D"/>
    <w:rsid w:val="00322A0B"/>
    <w:rsid w:val="00330881"/>
    <w:rsid w:val="00331CD2"/>
    <w:rsid w:val="00332426"/>
    <w:rsid w:val="00335C41"/>
    <w:rsid w:val="00335FC5"/>
    <w:rsid w:val="0033771E"/>
    <w:rsid w:val="00337FEF"/>
    <w:rsid w:val="00352C53"/>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440A"/>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EC9"/>
    <w:rsid w:val="00467F66"/>
    <w:rsid w:val="00470461"/>
    <w:rsid w:val="00470BB1"/>
    <w:rsid w:val="00473153"/>
    <w:rsid w:val="0047350F"/>
    <w:rsid w:val="004743AF"/>
    <w:rsid w:val="00482C17"/>
    <w:rsid w:val="004841C1"/>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3BC"/>
    <w:rsid w:val="005113D4"/>
    <w:rsid w:val="0051287D"/>
    <w:rsid w:val="00512AB1"/>
    <w:rsid w:val="00513C7D"/>
    <w:rsid w:val="00521123"/>
    <w:rsid w:val="00521221"/>
    <w:rsid w:val="0052250B"/>
    <w:rsid w:val="00524336"/>
    <w:rsid w:val="005305C6"/>
    <w:rsid w:val="00540EEC"/>
    <w:rsid w:val="005414F4"/>
    <w:rsid w:val="00546187"/>
    <w:rsid w:val="00547B11"/>
    <w:rsid w:val="00557D77"/>
    <w:rsid w:val="00562EAA"/>
    <w:rsid w:val="00563B58"/>
    <w:rsid w:val="005640C4"/>
    <w:rsid w:val="0056684C"/>
    <w:rsid w:val="00574A0C"/>
    <w:rsid w:val="0057780F"/>
    <w:rsid w:val="005802A6"/>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0565"/>
    <w:rsid w:val="0062158D"/>
    <w:rsid w:val="006223FD"/>
    <w:rsid w:val="006326D1"/>
    <w:rsid w:val="00632E0A"/>
    <w:rsid w:val="00633165"/>
    <w:rsid w:val="0063604F"/>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1D5"/>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BB0"/>
    <w:rsid w:val="00841F9D"/>
    <w:rsid w:val="008420E1"/>
    <w:rsid w:val="00844D98"/>
    <w:rsid w:val="00846D84"/>
    <w:rsid w:val="00850233"/>
    <w:rsid w:val="00851C67"/>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3AA"/>
    <w:rsid w:val="00A07430"/>
    <w:rsid w:val="00A10D56"/>
    <w:rsid w:val="00A12AAE"/>
    <w:rsid w:val="00A12F22"/>
    <w:rsid w:val="00A16DD1"/>
    <w:rsid w:val="00A22441"/>
    <w:rsid w:val="00A23F3B"/>
    <w:rsid w:val="00A24406"/>
    <w:rsid w:val="00A25F64"/>
    <w:rsid w:val="00A26B8A"/>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0954"/>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5B6D"/>
    <w:rsid w:val="00B3747F"/>
    <w:rsid w:val="00B42E76"/>
    <w:rsid w:val="00B43194"/>
    <w:rsid w:val="00B436BF"/>
    <w:rsid w:val="00B47734"/>
    <w:rsid w:val="00B50FBA"/>
    <w:rsid w:val="00B558EB"/>
    <w:rsid w:val="00B577D3"/>
    <w:rsid w:val="00B60466"/>
    <w:rsid w:val="00B6548F"/>
    <w:rsid w:val="00B71A32"/>
    <w:rsid w:val="00B7502A"/>
    <w:rsid w:val="00B76526"/>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10"/>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0F15"/>
    <w:rsid w:val="00DB2767"/>
    <w:rsid w:val="00DC1B10"/>
    <w:rsid w:val="00DC2924"/>
    <w:rsid w:val="00DC4729"/>
    <w:rsid w:val="00DD31C5"/>
    <w:rsid w:val="00DD5020"/>
    <w:rsid w:val="00DD63BE"/>
    <w:rsid w:val="00DE4296"/>
    <w:rsid w:val="00DE6527"/>
    <w:rsid w:val="00DF2469"/>
    <w:rsid w:val="00DF7899"/>
    <w:rsid w:val="00E0524C"/>
    <w:rsid w:val="00E15751"/>
    <w:rsid w:val="00E17160"/>
    <w:rsid w:val="00E17D41"/>
    <w:rsid w:val="00E231D1"/>
    <w:rsid w:val="00E3288D"/>
    <w:rsid w:val="00E35112"/>
    <w:rsid w:val="00E35BEC"/>
    <w:rsid w:val="00E41A6A"/>
    <w:rsid w:val="00E43021"/>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DD2"/>
    <w:rsid w:val="00E91F62"/>
    <w:rsid w:val="00E929FD"/>
    <w:rsid w:val="00E93240"/>
    <w:rsid w:val="00E9479B"/>
    <w:rsid w:val="00E94E22"/>
    <w:rsid w:val="00E95F08"/>
    <w:rsid w:val="00E97171"/>
    <w:rsid w:val="00EA4D48"/>
    <w:rsid w:val="00EA7ADF"/>
    <w:rsid w:val="00EB2173"/>
    <w:rsid w:val="00EB62E6"/>
    <w:rsid w:val="00EB6605"/>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654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F465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F46541"/>
    <w:rPr>
      <w:i/>
      <w:iCs/>
    </w:rPr>
  </w:style>
  <w:style w:type="paragraph" w:styleId="NoSpacing">
    <w:name w:val="No Spacing"/>
    <w:uiPriority w:val="1"/>
    <w:qFormat/>
    <w:rsid w:val="00AF0954"/>
    <w:pPr>
      <w:overflowPunct w:val="0"/>
      <w:autoSpaceDE w:val="0"/>
      <w:autoSpaceDN w:val="0"/>
      <w:adjustRightInd w:val="0"/>
      <w:textAlignment w:val="baseline"/>
    </w:pPr>
    <w:rPr>
      <w:rFonts w:ascii="Arial" w:hAnsi="Arial" w:cs="Arial"/>
      <w:color w:val="000000"/>
    </w:rPr>
  </w:style>
  <w:style w:type="paragraph" w:styleId="ListParagraph">
    <w:name w:val="List Paragraph"/>
    <w:basedOn w:val="Normal"/>
    <w:uiPriority w:val="34"/>
    <w:qFormat/>
    <w:rsid w:val="006205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9759539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48ebd7f-3b25-451b-b839-df542dfce5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A3F27A6778434C8156F6C6B8779239" ma:contentTypeVersion="13" ma:contentTypeDescription="Create a new document." ma:contentTypeScope="" ma:versionID="8b06b6171e3bbad9bb3347e5462b243c">
  <xsd:schema xmlns:xsd="http://www.w3.org/2001/XMLSchema" xmlns:xs="http://www.w3.org/2001/XMLSchema" xmlns:p="http://schemas.microsoft.com/office/2006/metadata/properties" xmlns:ns3="648ebd7f-3b25-451b-b839-df542dfce5cd" xmlns:ns4="3636b0a6-6a24-4db9-9836-ff6538360ef0" targetNamespace="http://schemas.microsoft.com/office/2006/metadata/properties" ma:root="true" ma:fieldsID="709c30abb7f47d0449174ab7932da3f8" ns3:_="" ns4:_="">
    <xsd:import namespace="648ebd7f-3b25-451b-b839-df542dfce5cd"/>
    <xsd:import namespace="3636b0a6-6a24-4db9-9836-ff6538360ef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8ebd7f-3b25-451b-b839-df542dfce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36b0a6-6a24-4db9-9836-ff6538360ef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C8691-E9E6-4263-BA15-6C090FB86B90}">
  <ds:schemaRefs>
    <ds:schemaRef ds:uri="http://schemas.openxmlformats.org/package/2006/metadata/core-properties"/>
    <ds:schemaRef ds:uri="http://purl.org/dc/elements/1.1/"/>
    <ds:schemaRef ds:uri="http://www.w3.org/XML/1998/namespace"/>
    <ds:schemaRef ds:uri="http://schemas.microsoft.com/office/infopath/2007/PartnerControls"/>
    <ds:schemaRef ds:uri="648ebd7f-3b25-451b-b839-df542dfce5cd"/>
    <ds:schemaRef ds:uri="http://purl.org/dc/terms/"/>
    <ds:schemaRef ds:uri="http://schemas.microsoft.com/office/2006/documentManagement/types"/>
    <ds:schemaRef ds:uri="3636b0a6-6a24-4db9-9836-ff6538360ef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B2E1022D-DF00-4FDD-981D-ECF3CB7DC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8ebd7f-3b25-451b-b839-df542dfce5cd"/>
    <ds:schemaRef ds:uri="3636b0a6-6a24-4db9-9836-ff6538360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27B2CF-55EA-4F01-A2B1-9345A4FA1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3970</Words>
  <Characters>22012</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Owens</cp:lastModifiedBy>
  <cp:revision>2</cp:revision>
  <cp:lastPrinted>2020-02-11T19:20:00Z</cp:lastPrinted>
  <dcterms:created xsi:type="dcterms:W3CDTF">2024-10-07T17:13:00Z</dcterms:created>
  <dcterms:modified xsi:type="dcterms:W3CDTF">2024-10-07T17:13:00Z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0x010100CCA3F27A6778434C8156F6C6B8779239</vt:lpwstr>
  </property>
</Properties>
</file>