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0A988" w14:textId="77777777" w:rsidR="00EC540B" w:rsidRDefault="00806B83">
      <w:pPr>
        <w:pStyle w:val="Normal1"/>
        <w:spacing w:before="240" w:after="240" w:line="360" w:lineRule="auto"/>
        <w:jc w:val="center"/>
        <w:rPr>
          <w:b/>
          <w:sz w:val="40"/>
          <w:szCs w:val="40"/>
          <w:u w:val="single"/>
          <w:lang w:val="en-GB"/>
        </w:rPr>
      </w:pPr>
      <w:r w:rsidRPr="00611922">
        <w:rPr>
          <w:b/>
          <w:sz w:val="40"/>
          <w:szCs w:val="40"/>
          <w:u w:val="single"/>
          <w:lang w:val="en-GB"/>
        </w:rPr>
        <w:t>Academic and Employability Skills Task-1</w:t>
      </w:r>
    </w:p>
    <w:p w14:paraId="7E498D6A" w14:textId="7A18FAD2" w:rsidR="00A40305" w:rsidRPr="00611922" w:rsidRDefault="00EC540B">
      <w:pPr>
        <w:pStyle w:val="Normal1"/>
        <w:spacing w:before="240" w:after="240" w:line="360" w:lineRule="auto"/>
        <w:jc w:val="center"/>
        <w:rPr>
          <w:b/>
          <w:sz w:val="40"/>
          <w:szCs w:val="40"/>
          <w:lang w:val="en-GB"/>
        </w:rPr>
      </w:pPr>
      <w:r w:rsidRPr="00EC540B">
        <w:rPr>
          <w:b/>
          <w:sz w:val="40"/>
          <w:szCs w:val="40"/>
          <w:u w:val="single"/>
          <w:lang w:val="en-GB"/>
        </w:rPr>
        <w:t xml:space="preserve">Evaluation of blended learning and </w:t>
      </w:r>
      <w:proofErr w:type="gramStart"/>
      <w:r w:rsidRPr="00EC540B">
        <w:rPr>
          <w:b/>
          <w:sz w:val="40"/>
          <w:szCs w:val="40"/>
          <w:u w:val="single"/>
          <w:lang w:val="en-GB"/>
        </w:rPr>
        <w:t>class room</w:t>
      </w:r>
      <w:proofErr w:type="gramEnd"/>
      <w:r w:rsidRPr="00EC540B">
        <w:rPr>
          <w:b/>
          <w:sz w:val="40"/>
          <w:szCs w:val="40"/>
          <w:u w:val="single"/>
          <w:lang w:val="en-GB"/>
        </w:rPr>
        <w:t xml:space="preserve"> learning on student attainment</w:t>
      </w:r>
      <w:r w:rsidRPr="00621EF8">
        <w:rPr>
          <w:b/>
          <w:color w:val="403152" w:themeColor="accent4" w:themeShade="80"/>
        </w:rPr>
        <w:t xml:space="preserve"> </w:t>
      </w:r>
      <w:r w:rsidR="00806B83" w:rsidRPr="00611922">
        <w:rPr>
          <w:sz w:val="40"/>
          <w:szCs w:val="40"/>
          <w:lang w:val="en-GB"/>
        </w:rPr>
        <w:br w:type="page"/>
      </w:r>
    </w:p>
    <w:sdt>
      <w:sdtPr>
        <w:rPr>
          <w:rFonts w:ascii="Arial" w:eastAsia="Arial" w:hAnsi="Arial" w:cs="Arial"/>
          <w:b w:val="0"/>
          <w:bCs w:val="0"/>
          <w:color w:val="auto"/>
          <w:sz w:val="24"/>
          <w:szCs w:val="24"/>
          <w:lang w:val="en-GB"/>
        </w:rPr>
        <w:id w:val="5839243"/>
        <w:docPartObj>
          <w:docPartGallery w:val="Table of Contents"/>
          <w:docPartUnique/>
        </w:docPartObj>
      </w:sdtPr>
      <w:sdtEndPr/>
      <w:sdtContent>
        <w:p w14:paraId="66C304C8" w14:textId="77777777" w:rsidR="00C9378D" w:rsidRPr="002C35D1" w:rsidRDefault="00C9378D" w:rsidP="00C9378D">
          <w:pPr>
            <w:pStyle w:val="TOCHeading"/>
            <w:jc w:val="center"/>
            <w:rPr>
              <w:rFonts w:ascii="Arial" w:hAnsi="Arial" w:cs="Arial"/>
              <w:b w:val="0"/>
              <w:sz w:val="24"/>
              <w:szCs w:val="24"/>
              <w:lang w:val="en-GB"/>
            </w:rPr>
          </w:pPr>
          <w:r w:rsidRPr="002C35D1">
            <w:rPr>
              <w:rFonts w:ascii="Arial" w:hAnsi="Arial" w:cs="Arial"/>
              <w:color w:val="auto"/>
              <w:sz w:val="32"/>
              <w:szCs w:val="32"/>
              <w:lang w:val="en-GB"/>
            </w:rPr>
            <w:t>Table of Contents</w:t>
          </w:r>
        </w:p>
        <w:p w14:paraId="629B4E70" w14:textId="77777777" w:rsidR="00C9378D" w:rsidRPr="00611922" w:rsidRDefault="00540674" w:rsidP="00C9378D">
          <w:pPr>
            <w:pStyle w:val="TOC1"/>
            <w:tabs>
              <w:tab w:val="right" w:leader="dot" w:pos="9019"/>
            </w:tabs>
            <w:rPr>
              <w:rFonts w:eastAsiaTheme="minorEastAsia"/>
              <w:noProof/>
              <w:sz w:val="24"/>
              <w:szCs w:val="24"/>
              <w:lang w:eastAsia="en-IN"/>
            </w:rPr>
          </w:pPr>
          <w:r w:rsidRPr="002C35D1">
            <w:rPr>
              <w:sz w:val="24"/>
              <w:szCs w:val="24"/>
            </w:rPr>
            <w:fldChar w:fldCharType="begin"/>
          </w:r>
          <w:r w:rsidR="00C9378D" w:rsidRPr="002C35D1">
            <w:rPr>
              <w:sz w:val="24"/>
              <w:szCs w:val="24"/>
            </w:rPr>
            <w:instrText xml:space="preserve"> TOC \o "1-3" \h \z \u </w:instrText>
          </w:r>
          <w:r w:rsidRPr="002C35D1">
            <w:rPr>
              <w:sz w:val="24"/>
              <w:szCs w:val="24"/>
            </w:rPr>
            <w:fldChar w:fldCharType="separate"/>
          </w:r>
          <w:hyperlink w:anchor="_Toc98929716" w:history="1">
            <w:r w:rsidR="00C9378D" w:rsidRPr="00611922">
              <w:rPr>
                <w:rStyle w:val="Hyperlink"/>
                <w:noProof/>
                <w:sz w:val="24"/>
                <w:szCs w:val="24"/>
              </w:rPr>
              <w:t>Introduction</w:t>
            </w:r>
            <w:r w:rsidR="00C9378D" w:rsidRPr="00611922">
              <w:rPr>
                <w:noProof/>
                <w:webHidden/>
                <w:sz w:val="24"/>
                <w:szCs w:val="24"/>
              </w:rPr>
              <w:tab/>
            </w:r>
            <w:r w:rsidRPr="00611922">
              <w:rPr>
                <w:noProof/>
                <w:webHidden/>
                <w:sz w:val="24"/>
                <w:szCs w:val="24"/>
              </w:rPr>
              <w:fldChar w:fldCharType="begin"/>
            </w:r>
            <w:r w:rsidR="00C9378D" w:rsidRPr="00611922">
              <w:rPr>
                <w:noProof/>
                <w:webHidden/>
                <w:sz w:val="24"/>
                <w:szCs w:val="24"/>
              </w:rPr>
              <w:instrText xml:space="preserve"> PAGEREF _Toc98929716 \h </w:instrText>
            </w:r>
            <w:r w:rsidRPr="00611922">
              <w:rPr>
                <w:noProof/>
                <w:webHidden/>
                <w:sz w:val="24"/>
                <w:szCs w:val="24"/>
              </w:rPr>
            </w:r>
            <w:r w:rsidRPr="00611922">
              <w:rPr>
                <w:noProof/>
                <w:webHidden/>
                <w:sz w:val="24"/>
                <w:szCs w:val="24"/>
              </w:rPr>
              <w:fldChar w:fldCharType="separate"/>
            </w:r>
            <w:r w:rsidR="00C9378D" w:rsidRPr="00611922">
              <w:rPr>
                <w:noProof/>
                <w:webHidden/>
                <w:sz w:val="24"/>
                <w:szCs w:val="24"/>
              </w:rPr>
              <w:t>3</w:t>
            </w:r>
            <w:r w:rsidRPr="00611922">
              <w:rPr>
                <w:noProof/>
                <w:webHidden/>
                <w:sz w:val="24"/>
                <w:szCs w:val="24"/>
              </w:rPr>
              <w:fldChar w:fldCharType="end"/>
            </w:r>
          </w:hyperlink>
        </w:p>
        <w:p w14:paraId="7B1CFA19" w14:textId="77777777" w:rsidR="00C9378D" w:rsidRPr="00611922" w:rsidRDefault="0031610B" w:rsidP="00C9378D">
          <w:pPr>
            <w:pStyle w:val="TOC1"/>
            <w:tabs>
              <w:tab w:val="right" w:leader="dot" w:pos="9019"/>
            </w:tabs>
            <w:rPr>
              <w:rFonts w:eastAsiaTheme="minorEastAsia"/>
              <w:noProof/>
              <w:sz w:val="24"/>
              <w:szCs w:val="24"/>
              <w:lang w:eastAsia="en-IN"/>
            </w:rPr>
          </w:pPr>
          <w:hyperlink w:anchor="_Toc98929717" w:history="1">
            <w:r w:rsidR="00C9378D" w:rsidRPr="00611922">
              <w:rPr>
                <w:rStyle w:val="Hyperlink"/>
                <w:noProof/>
                <w:sz w:val="24"/>
                <w:szCs w:val="24"/>
              </w:rPr>
              <w:t>Discussion</w:t>
            </w:r>
            <w:r w:rsidR="00C9378D" w:rsidRPr="00611922">
              <w:rPr>
                <w:noProof/>
                <w:webHidden/>
                <w:sz w:val="24"/>
                <w:szCs w:val="24"/>
              </w:rPr>
              <w:tab/>
            </w:r>
            <w:r w:rsidR="00540674" w:rsidRPr="00611922">
              <w:rPr>
                <w:noProof/>
                <w:webHidden/>
                <w:sz w:val="24"/>
                <w:szCs w:val="24"/>
              </w:rPr>
              <w:fldChar w:fldCharType="begin"/>
            </w:r>
            <w:r w:rsidR="00C9378D" w:rsidRPr="00611922">
              <w:rPr>
                <w:noProof/>
                <w:webHidden/>
                <w:sz w:val="24"/>
                <w:szCs w:val="24"/>
              </w:rPr>
              <w:instrText xml:space="preserve"> PAGEREF _Toc98929717 \h </w:instrText>
            </w:r>
            <w:r w:rsidR="00540674" w:rsidRPr="00611922">
              <w:rPr>
                <w:noProof/>
                <w:webHidden/>
                <w:sz w:val="24"/>
                <w:szCs w:val="24"/>
              </w:rPr>
            </w:r>
            <w:r w:rsidR="00540674" w:rsidRPr="00611922">
              <w:rPr>
                <w:noProof/>
                <w:webHidden/>
                <w:sz w:val="24"/>
                <w:szCs w:val="24"/>
              </w:rPr>
              <w:fldChar w:fldCharType="separate"/>
            </w:r>
            <w:r w:rsidR="00C9378D" w:rsidRPr="00611922">
              <w:rPr>
                <w:noProof/>
                <w:webHidden/>
                <w:sz w:val="24"/>
                <w:szCs w:val="24"/>
              </w:rPr>
              <w:t>4</w:t>
            </w:r>
            <w:r w:rsidR="00540674" w:rsidRPr="00611922">
              <w:rPr>
                <w:noProof/>
                <w:webHidden/>
                <w:sz w:val="24"/>
                <w:szCs w:val="24"/>
              </w:rPr>
              <w:fldChar w:fldCharType="end"/>
            </w:r>
          </w:hyperlink>
        </w:p>
        <w:p w14:paraId="21B38200" w14:textId="77777777" w:rsidR="00C9378D" w:rsidRPr="00611922" w:rsidRDefault="0031610B" w:rsidP="00C9378D">
          <w:pPr>
            <w:pStyle w:val="TOC1"/>
            <w:tabs>
              <w:tab w:val="right" w:leader="dot" w:pos="9019"/>
            </w:tabs>
            <w:rPr>
              <w:rFonts w:eastAsiaTheme="minorEastAsia"/>
              <w:noProof/>
              <w:sz w:val="24"/>
              <w:szCs w:val="24"/>
              <w:lang w:eastAsia="en-IN"/>
            </w:rPr>
          </w:pPr>
          <w:hyperlink w:anchor="_Toc98929718" w:history="1">
            <w:r w:rsidR="00C9378D" w:rsidRPr="00611922">
              <w:rPr>
                <w:rStyle w:val="Hyperlink"/>
                <w:noProof/>
                <w:sz w:val="24"/>
                <w:szCs w:val="24"/>
              </w:rPr>
              <w:t>Recommendations</w:t>
            </w:r>
            <w:r w:rsidR="00C9378D" w:rsidRPr="00611922">
              <w:rPr>
                <w:noProof/>
                <w:webHidden/>
                <w:sz w:val="24"/>
                <w:szCs w:val="24"/>
              </w:rPr>
              <w:tab/>
            </w:r>
            <w:r w:rsidR="00540674" w:rsidRPr="00611922">
              <w:rPr>
                <w:noProof/>
                <w:webHidden/>
                <w:sz w:val="24"/>
                <w:szCs w:val="24"/>
              </w:rPr>
              <w:fldChar w:fldCharType="begin"/>
            </w:r>
            <w:r w:rsidR="00C9378D" w:rsidRPr="00611922">
              <w:rPr>
                <w:noProof/>
                <w:webHidden/>
                <w:sz w:val="24"/>
                <w:szCs w:val="24"/>
              </w:rPr>
              <w:instrText xml:space="preserve"> PAGEREF _Toc98929718 \h </w:instrText>
            </w:r>
            <w:r w:rsidR="00540674" w:rsidRPr="00611922">
              <w:rPr>
                <w:noProof/>
                <w:webHidden/>
                <w:sz w:val="24"/>
                <w:szCs w:val="24"/>
              </w:rPr>
            </w:r>
            <w:r w:rsidR="00540674" w:rsidRPr="00611922">
              <w:rPr>
                <w:noProof/>
                <w:webHidden/>
                <w:sz w:val="24"/>
                <w:szCs w:val="24"/>
              </w:rPr>
              <w:fldChar w:fldCharType="separate"/>
            </w:r>
            <w:r w:rsidR="00C9378D" w:rsidRPr="00611922">
              <w:rPr>
                <w:noProof/>
                <w:webHidden/>
                <w:sz w:val="24"/>
                <w:szCs w:val="24"/>
              </w:rPr>
              <w:t>8</w:t>
            </w:r>
            <w:r w:rsidR="00540674" w:rsidRPr="00611922">
              <w:rPr>
                <w:noProof/>
                <w:webHidden/>
                <w:sz w:val="24"/>
                <w:szCs w:val="24"/>
              </w:rPr>
              <w:fldChar w:fldCharType="end"/>
            </w:r>
          </w:hyperlink>
        </w:p>
        <w:p w14:paraId="7E8F09A5" w14:textId="77777777" w:rsidR="00C9378D" w:rsidRPr="00611922" w:rsidRDefault="0031610B" w:rsidP="00C9378D">
          <w:pPr>
            <w:pStyle w:val="TOC1"/>
            <w:tabs>
              <w:tab w:val="right" w:leader="dot" w:pos="9019"/>
            </w:tabs>
            <w:rPr>
              <w:rFonts w:eastAsiaTheme="minorEastAsia"/>
              <w:noProof/>
              <w:sz w:val="24"/>
              <w:szCs w:val="24"/>
              <w:lang w:eastAsia="en-IN"/>
            </w:rPr>
          </w:pPr>
          <w:hyperlink w:anchor="_Toc98929719" w:history="1">
            <w:r w:rsidR="00C9378D" w:rsidRPr="00611922">
              <w:rPr>
                <w:rStyle w:val="Hyperlink"/>
                <w:noProof/>
                <w:sz w:val="24"/>
                <w:szCs w:val="24"/>
              </w:rPr>
              <w:t>Conclusion</w:t>
            </w:r>
            <w:r w:rsidR="00C9378D" w:rsidRPr="00611922">
              <w:rPr>
                <w:noProof/>
                <w:webHidden/>
                <w:sz w:val="24"/>
                <w:szCs w:val="24"/>
              </w:rPr>
              <w:tab/>
            </w:r>
            <w:r w:rsidR="00540674" w:rsidRPr="00611922">
              <w:rPr>
                <w:noProof/>
                <w:webHidden/>
                <w:sz w:val="24"/>
                <w:szCs w:val="24"/>
              </w:rPr>
              <w:fldChar w:fldCharType="begin"/>
            </w:r>
            <w:r w:rsidR="00C9378D" w:rsidRPr="00611922">
              <w:rPr>
                <w:noProof/>
                <w:webHidden/>
                <w:sz w:val="24"/>
                <w:szCs w:val="24"/>
              </w:rPr>
              <w:instrText xml:space="preserve"> PAGEREF _Toc98929719 \h </w:instrText>
            </w:r>
            <w:r w:rsidR="00540674" w:rsidRPr="00611922">
              <w:rPr>
                <w:noProof/>
                <w:webHidden/>
                <w:sz w:val="24"/>
                <w:szCs w:val="24"/>
              </w:rPr>
            </w:r>
            <w:r w:rsidR="00540674" w:rsidRPr="00611922">
              <w:rPr>
                <w:noProof/>
                <w:webHidden/>
                <w:sz w:val="24"/>
                <w:szCs w:val="24"/>
              </w:rPr>
              <w:fldChar w:fldCharType="separate"/>
            </w:r>
            <w:r w:rsidR="00C9378D" w:rsidRPr="00611922">
              <w:rPr>
                <w:noProof/>
                <w:webHidden/>
                <w:sz w:val="24"/>
                <w:szCs w:val="24"/>
              </w:rPr>
              <w:t>9</w:t>
            </w:r>
            <w:r w:rsidR="00540674" w:rsidRPr="00611922">
              <w:rPr>
                <w:noProof/>
                <w:webHidden/>
                <w:sz w:val="24"/>
                <w:szCs w:val="24"/>
              </w:rPr>
              <w:fldChar w:fldCharType="end"/>
            </w:r>
          </w:hyperlink>
        </w:p>
        <w:p w14:paraId="5072025D" w14:textId="77777777" w:rsidR="00C9378D" w:rsidRPr="002C35D1" w:rsidRDefault="0031610B" w:rsidP="00C9378D">
          <w:pPr>
            <w:pStyle w:val="TOC1"/>
            <w:tabs>
              <w:tab w:val="right" w:leader="dot" w:pos="9019"/>
            </w:tabs>
            <w:rPr>
              <w:rFonts w:eastAsiaTheme="minorEastAsia"/>
              <w:noProof/>
              <w:sz w:val="24"/>
              <w:szCs w:val="24"/>
              <w:lang w:eastAsia="en-IN"/>
            </w:rPr>
          </w:pPr>
          <w:hyperlink w:anchor="_Toc98929720" w:history="1">
            <w:r w:rsidR="00C9378D" w:rsidRPr="00611922">
              <w:rPr>
                <w:rStyle w:val="Hyperlink"/>
                <w:noProof/>
                <w:sz w:val="24"/>
                <w:szCs w:val="24"/>
              </w:rPr>
              <w:t>References</w:t>
            </w:r>
            <w:r w:rsidR="00C9378D" w:rsidRPr="00611922">
              <w:rPr>
                <w:noProof/>
                <w:webHidden/>
                <w:sz w:val="24"/>
                <w:szCs w:val="24"/>
              </w:rPr>
              <w:tab/>
            </w:r>
            <w:r w:rsidR="00540674" w:rsidRPr="00611922">
              <w:rPr>
                <w:noProof/>
                <w:webHidden/>
                <w:sz w:val="24"/>
                <w:szCs w:val="24"/>
              </w:rPr>
              <w:fldChar w:fldCharType="begin"/>
            </w:r>
            <w:r w:rsidR="00C9378D" w:rsidRPr="00611922">
              <w:rPr>
                <w:noProof/>
                <w:webHidden/>
                <w:sz w:val="24"/>
                <w:szCs w:val="24"/>
              </w:rPr>
              <w:instrText xml:space="preserve"> PAGEREF _Toc98929720 \h </w:instrText>
            </w:r>
            <w:r w:rsidR="00540674" w:rsidRPr="00611922">
              <w:rPr>
                <w:noProof/>
                <w:webHidden/>
                <w:sz w:val="24"/>
                <w:szCs w:val="24"/>
              </w:rPr>
            </w:r>
            <w:r w:rsidR="00540674" w:rsidRPr="00611922">
              <w:rPr>
                <w:noProof/>
                <w:webHidden/>
                <w:sz w:val="24"/>
                <w:szCs w:val="24"/>
              </w:rPr>
              <w:fldChar w:fldCharType="separate"/>
            </w:r>
            <w:r w:rsidR="00C9378D" w:rsidRPr="00611922">
              <w:rPr>
                <w:noProof/>
                <w:webHidden/>
                <w:sz w:val="24"/>
                <w:szCs w:val="24"/>
              </w:rPr>
              <w:t>10</w:t>
            </w:r>
            <w:r w:rsidR="00540674" w:rsidRPr="00611922">
              <w:rPr>
                <w:noProof/>
                <w:webHidden/>
                <w:sz w:val="24"/>
                <w:szCs w:val="24"/>
              </w:rPr>
              <w:fldChar w:fldCharType="end"/>
            </w:r>
          </w:hyperlink>
        </w:p>
        <w:p w14:paraId="40D19AB4" w14:textId="77777777" w:rsidR="00C9378D" w:rsidRPr="002C35D1" w:rsidRDefault="00540674" w:rsidP="00C9378D">
          <w:pPr>
            <w:rPr>
              <w:sz w:val="24"/>
              <w:szCs w:val="24"/>
            </w:rPr>
          </w:pPr>
          <w:r w:rsidRPr="002C35D1">
            <w:rPr>
              <w:sz w:val="24"/>
              <w:szCs w:val="24"/>
            </w:rPr>
            <w:fldChar w:fldCharType="end"/>
          </w:r>
        </w:p>
      </w:sdtContent>
    </w:sdt>
    <w:p w14:paraId="4428BAF7" w14:textId="77777777" w:rsidR="00A40305" w:rsidRPr="002C35D1" w:rsidRDefault="00A40305"/>
    <w:p w14:paraId="69996BD2" w14:textId="3CC08069" w:rsidR="00A40305" w:rsidRPr="002C35D1" w:rsidRDefault="00806B83">
      <w:pPr>
        <w:rPr>
          <w:rFonts w:ascii="Times New Roman" w:hAnsi="Times New Roman" w:cs="Times New Roman"/>
          <w:sz w:val="24"/>
          <w:szCs w:val="24"/>
        </w:rPr>
      </w:pPr>
      <w:r w:rsidRPr="002C35D1">
        <w:rPr>
          <w:rFonts w:ascii="Times New Roman" w:hAnsi="Times New Roman" w:cs="Times New Roman"/>
          <w:sz w:val="24"/>
          <w:szCs w:val="24"/>
        </w:rPr>
        <w:br w:type="page"/>
      </w:r>
    </w:p>
    <w:p w14:paraId="3DCA4C2D" w14:textId="77777777" w:rsidR="00A40305" w:rsidRPr="002C35D1" w:rsidRDefault="00806B83" w:rsidP="00F656E6">
      <w:pPr>
        <w:pStyle w:val="Heading1"/>
        <w:rPr>
          <w:lang w:val="en-GB"/>
        </w:rPr>
      </w:pPr>
      <w:bookmarkStart w:id="0" w:name="_Toc98860938"/>
      <w:bookmarkStart w:id="1" w:name="_Toc98929716"/>
      <w:r w:rsidRPr="002C35D1">
        <w:rPr>
          <w:lang w:val="en-GB"/>
        </w:rPr>
        <w:lastRenderedPageBreak/>
        <w:t>Introduction</w:t>
      </w:r>
      <w:bookmarkEnd w:id="0"/>
      <w:bookmarkEnd w:id="1"/>
    </w:p>
    <w:p w14:paraId="14D941FA" w14:textId="02CE5360" w:rsidR="00A40305" w:rsidRPr="00611922" w:rsidRDefault="00806B83" w:rsidP="00F656E6">
      <w:pPr>
        <w:rPr>
          <w:sz w:val="24"/>
          <w:szCs w:val="24"/>
        </w:rPr>
      </w:pPr>
      <w:r w:rsidRPr="00611922">
        <w:rPr>
          <w:sz w:val="24"/>
          <w:szCs w:val="24"/>
        </w:rPr>
        <w:t xml:space="preserve">The following report will support the approaches as well as models of blended learning in the institutions. The report will show how blended learning is basically used in professional training as well as development settings. The report will also show the Pros of using blended learning at the university basically including the support of the students, support for the students in maintaining the materials anywhere anytime. The report will also show the basic disadvantages of using the “blended learning at the university” that including the challenges of the technology, the overwork of the teachers, the excessive load of the students. The report will show the pros as well as the cons of traditional classroom learning at Higher education, which includes active learning, </w:t>
      </w:r>
      <w:r w:rsidR="00EC540B" w:rsidRPr="00611922">
        <w:rPr>
          <w:sz w:val="24"/>
          <w:szCs w:val="24"/>
        </w:rPr>
        <w:t>people skills</w:t>
      </w:r>
      <w:r w:rsidRPr="00611922">
        <w:rPr>
          <w:sz w:val="24"/>
          <w:szCs w:val="24"/>
        </w:rPr>
        <w:t>, access to the liberties and the research material. The report will also show how the blended, as well as the traditional manner of learning in the classroom, are two faces of the coin. This will show how blended learning basically requires the teachers to combine with the classroom based on the different methods with the online e-learning. The report will also show the different recommendations that the “Inner City Learning (IICL) of UWTSD” can follow in order to teach in Higher education.</w:t>
      </w:r>
      <w:r w:rsidRPr="00611922">
        <w:rPr>
          <w:sz w:val="24"/>
          <w:szCs w:val="24"/>
        </w:rPr>
        <w:br w:type="page"/>
      </w:r>
    </w:p>
    <w:p w14:paraId="6DC4CF50" w14:textId="77777777" w:rsidR="00A40305" w:rsidRPr="00611922" w:rsidRDefault="002A6AB0" w:rsidP="00F656E6">
      <w:pPr>
        <w:pStyle w:val="Heading1"/>
        <w:rPr>
          <w:b w:val="0"/>
          <w:sz w:val="24"/>
          <w:szCs w:val="24"/>
          <w:lang w:val="en-GB"/>
        </w:rPr>
      </w:pPr>
      <w:bookmarkStart w:id="2" w:name="_Toc98929717"/>
      <w:r w:rsidRPr="00611922">
        <w:rPr>
          <w:sz w:val="24"/>
          <w:szCs w:val="24"/>
          <w:lang w:val="en-GB"/>
        </w:rPr>
        <w:lastRenderedPageBreak/>
        <w:t>Discussion</w:t>
      </w:r>
      <w:bookmarkEnd w:id="2"/>
    </w:p>
    <w:p w14:paraId="32521272" w14:textId="77777777" w:rsidR="00A40305" w:rsidRPr="00611922" w:rsidRDefault="00806B83" w:rsidP="00F656E6">
      <w:pPr>
        <w:rPr>
          <w:sz w:val="24"/>
          <w:szCs w:val="24"/>
        </w:rPr>
      </w:pPr>
      <w:r w:rsidRPr="00611922">
        <w:rPr>
          <w:sz w:val="24"/>
          <w:szCs w:val="24"/>
        </w:rPr>
        <w:t>The blended learning approach is also coined as “hybrid learning” it is basically a basic approach  to “education that helps in combining” the online education materials as well as the opportunities for the basic “interaction online” with the “traditional place-based classroom methods”. Blended learning basically needs the “physical presence of the student” as well as the teachers, with some of the aspects of the individual control over the “time, path, pace as well as place”. While the students still follow the “brick and mortar” schools with the presence of the teachers face to face in the class (Graham, 2018). The practices in the class are basically related with the “computer-mediated activities” regarding the delivery as well as the content. “Blended learning” is basically used in “professional training” as well as development the different settings. Since the blended learning is “context-dependent” it was first developed in 1960s. The term “blended learning was initially vague”, containing the variety of the pedagogical as well as the technologies in the varying combinations. Since the year 2006, the term became concrete and universities in the UK started practising it. There are certain pros as well as cons of blended learning in university education that can help in understanding the impact of the learning over the student in the University.</w:t>
      </w:r>
    </w:p>
    <w:p w14:paraId="119A65ED" w14:textId="77777777" w:rsidR="00A40305" w:rsidRPr="00611922" w:rsidRDefault="00806B83">
      <w:pPr>
        <w:pStyle w:val="Normal1"/>
        <w:shd w:val="clear" w:color="auto" w:fill="FFFFFF"/>
        <w:spacing w:line="360" w:lineRule="auto"/>
        <w:jc w:val="both"/>
        <w:rPr>
          <w:rFonts w:eastAsia="Times New Roman"/>
          <w:color w:val="0E101A"/>
          <w:sz w:val="24"/>
          <w:szCs w:val="24"/>
          <w:lang w:val="en-GB"/>
        </w:rPr>
      </w:pPr>
      <w:r w:rsidRPr="00611922">
        <w:rPr>
          <w:rFonts w:eastAsia="Times New Roman"/>
          <w:b/>
          <w:color w:val="0E101A"/>
          <w:sz w:val="24"/>
          <w:szCs w:val="24"/>
          <w:lang w:val="en-GB"/>
        </w:rPr>
        <w:t>Pros of using blended learning at the university are:</w:t>
      </w:r>
    </w:p>
    <w:p w14:paraId="6B44E5A6" w14:textId="77777777" w:rsidR="00A40305" w:rsidRPr="00611922" w:rsidRDefault="00806B83">
      <w:pPr>
        <w:pStyle w:val="Normal1"/>
        <w:numPr>
          <w:ilvl w:val="0"/>
          <w:numId w:val="1"/>
        </w:numPr>
        <w:shd w:val="clear" w:color="auto" w:fill="FFFFFF"/>
        <w:spacing w:line="360" w:lineRule="auto"/>
        <w:jc w:val="both"/>
        <w:rPr>
          <w:rFonts w:eastAsia="Times New Roman"/>
          <w:color w:val="0E101A"/>
          <w:sz w:val="24"/>
          <w:szCs w:val="24"/>
          <w:lang w:val="en-GB"/>
        </w:rPr>
      </w:pPr>
      <w:r w:rsidRPr="00611922">
        <w:rPr>
          <w:rFonts w:eastAsia="Times New Roman"/>
          <w:b/>
          <w:color w:val="0E101A"/>
          <w:sz w:val="24"/>
          <w:szCs w:val="24"/>
          <w:lang w:val="en-GB"/>
        </w:rPr>
        <w:t>“Individualised support for the student”</w:t>
      </w:r>
      <w:r w:rsidRPr="00611922">
        <w:rPr>
          <w:rFonts w:eastAsia="Times New Roman"/>
          <w:color w:val="0E101A"/>
          <w:sz w:val="24"/>
          <w:szCs w:val="24"/>
          <w:lang w:val="en-GB"/>
        </w:rPr>
        <w:t>: the stranger aspect of the blended learning will help in giving the student an opportunity to gain effective knowledge in a creative manner.</w:t>
      </w:r>
    </w:p>
    <w:p w14:paraId="4D2B061E" w14:textId="1F73F76F" w:rsidR="00A40305" w:rsidRPr="00611922" w:rsidRDefault="00806B83">
      <w:pPr>
        <w:pStyle w:val="Normal1"/>
        <w:numPr>
          <w:ilvl w:val="0"/>
          <w:numId w:val="2"/>
        </w:numPr>
        <w:shd w:val="clear" w:color="auto" w:fill="FFFFFF"/>
        <w:spacing w:line="360" w:lineRule="auto"/>
        <w:jc w:val="both"/>
        <w:rPr>
          <w:rFonts w:eastAsia="Times New Roman"/>
          <w:color w:val="0E101A"/>
          <w:sz w:val="24"/>
          <w:szCs w:val="24"/>
          <w:lang w:val="en-GB"/>
        </w:rPr>
      </w:pPr>
      <w:r w:rsidRPr="00611922">
        <w:rPr>
          <w:rFonts w:eastAsia="Times New Roman"/>
          <w:b/>
          <w:color w:val="0E101A"/>
          <w:sz w:val="24"/>
          <w:szCs w:val="24"/>
          <w:lang w:val="en-GB"/>
        </w:rPr>
        <w:t>“Students Have Access To Helpful Online Materials Anywhere And At Any Time.”:</w:t>
      </w:r>
      <w:r w:rsidRPr="00611922">
        <w:rPr>
          <w:rFonts w:eastAsia="Times New Roman"/>
          <w:color w:val="0E101A"/>
          <w:sz w:val="24"/>
          <w:szCs w:val="24"/>
          <w:lang w:val="en-GB"/>
        </w:rPr>
        <w:t xml:space="preserve"> the modern technologies will help the teacher to </w:t>
      </w:r>
      <w:r w:rsidR="00EC540B" w:rsidRPr="00611922">
        <w:rPr>
          <w:rFonts w:eastAsia="Times New Roman"/>
          <w:color w:val="0E101A"/>
          <w:sz w:val="24"/>
          <w:szCs w:val="24"/>
          <w:lang w:val="en-GB"/>
        </w:rPr>
        <w:t>supply</w:t>
      </w:r>
      <w:r w:rsidRPr="00611922">
        <w:rPr>
          <w:rFonts w:eastAsia="Times New Roman"/>
          <w:color w:val="0E101A"/>
          <w:sz w:val="24"/>
          <w:szCs w:val="24"/>
          <w:lang w:val="en-GB"/>
        </w:rPr>
        <w:t xml:space="preserve"> information </w:t>
      </w:r>
      <w:r w:rsidR="00EC540B" w:rsidRPr="00611922">
        <w:rPr>
          <w:rFonts w:eastAsia="Times New Roman"/>
          <w:color w:val="0E101A"/>
          <w:sz w:val="24"/>
          <w:szCs w:val="24"/>
          <w:lang w:val="en-GB"/>
        </w:rPr>
        <w:t>about</w:t>
      </w:r>
      <w:r w:rsidRPr="00611922">
        <w:rPr>
          <w:rFonts w:eastAsia="Times New Roman"/>
          <w:color w:val="0E101A"/>
          <w:sz w:val="24"/>
          <w:szCs w:val="24"/>
          <w:lang w:val="en-GB"/>
        </w:rPr>
        <w:t xml:space="preserve"> anything to the students sitting anywhere around the globe (Graham, 2018).</w:t>
      </w:r>
    </w:p>
    <w:p w14:paraId="06968DA2" w14:textId="77777777" w:rsidR="00A40305" w:rsidRPr="00611922" w:rsidRDefault="00806B83">
      <w:pPr>
        <w:pStyle w:val="Normal1"/>
        <w:numPr>
          <w:ilvl w:val="0"/>
          <w:numId w:val="3"/>
        </w:numPr>
        <w:shd w:val="clear" w:color="auto" w:fill="FFFFFF"/>
        <w:spacing w:line="360" w:lineRule="auto"/>
        <w:jc w:val="both"/>
        <w:rPr>
          <w:rFonts w:eastAsia="Times New Roman"/>
          <w:sz w:val="24"/>
          <w:szCs w:val="24"/>
          <w:lang w:val="en-GB"/>
        </w:rPr>
      </w:pPr>
      <w:r w:rsidRPr="00611922">
        <w:rPr>
          <w:rFonts w:eastAsia="Times New Roman"/>
          <w:b/>
          <w:color w:val="0E101A"/>
          <w:sz w:val="24"/>
          <w:szCs w:val="24"/>
          <w:lang w:val="en-GB"/>
        </w:rPr>
        <w:t xml:space="preserve">“Learners Can Benefit From All The Comforts Of Digital Materials”: </w:t>
      </w:r>
      <w:r w:rsidRPr="00611922">
        <w:rPr>
          <w:rFonts w:eastAsia="Times New Roman"/>
          <w:color w:val="0E101A"/>
          <w:sz w:val="24"/>
          <w:szCs w:val="24"/>
          <w:lang w:val="en-GB"/>
        </w:rPr>
        <w:t>This basically includes the “scholarly libraries” to the database of the university and a student can access it anytime they want to look for a book.</w:t>
      </w:r>
    </w:p>
    <w:p w14:paraId="58C4466F" w14:textId="77777777" w:rsidR="00A40305" w:rsidRPr="00611922" w:rsidRDefault="00806B83">
      <w:pPr>
        <w:pStyle w:val="Normal1"/>
        <w:numPr>
          <w:ilvl w:val="0"/>
          <w:numId w:val="3"/>
        </w:numPr>
        <w:shd w:val="clear" w:color="auto" w:fill="FFFFFF"/>
        <w:spacing w:line="360" w:lineRule="auto"/>
        <w:jc w:val="both"/>
        <w:rPr>
          <w:rFonts w:eastAsia="Times New Roman"/>
          <w:color w:val="0E101A"/>
          <w:sz w:val="24"/>
          <w:szCs w:val="24"/>
          <w:lang w:val="en-GB"/>
        </w:rPr>
      </w:pPr>
      <w:r w:rsidRPr="00611922">
        <w:rPr>
          <w:rFonts w:eastAsia="Times New Roman"/>
          <w:b/>
          <w:color w:val="0E101A"/>
          <w:sz w:val="24"/>
          <w:szCs w:val="24"/>
          <w:lang w:val="en-GB"/>
        </w:rPr>
        <w:lastRenderedPageBreak/>
        <w:t>“Blended Learning Provides More Interactive Educational Experience”: “</w:t>
      </w:r>
      <w:r w:rsidRPr="00611922">
        <w:rPr>
          <w:rFonts w:eastAsia="Times New Roman"/>
          <w:color w:val="0E101A"/>
          <w:sz w:val="24"/>
          <w:szCs w:val="24"/>
          <w:lang w:val="en-GB"/>
        </w:rPr>
        <w:t>students have a chance to communicate better” with the lecturer using different modes of communication like video conferencing. This helps in making better collaboration between the students as well as the teachers.</w:t>
      </w:r>
    </w:p>
    <w:p w14:paraId="7CCEEE35" w14:textId="77777777" w:rsidR="00A40305" w:rsidRPr="00611922" w:rsidRDefault="00806B83">
      <w:pPr>
        <w:pStyle w:val="Normal1"/>
        <w:shd w:val="clear" w:color="auto" w:fill="FFFFFF"/>
        <w:spacing w:line="360" w:lineRule="auto"/>
        <w:jc w:val="both"/>
        <w:rPr>
          <w:rFonts w:eastAsia="Times New Roman"/>
          <w:b/>
          <w:color w:val="0E101A"/>
          <w:sz w:val="24"/>
          <w:szCs w:val="24"/>
          <w:lang w:val="en-GB"/>
        </w:rPr>
      </w:pPr>
      <w:r w:rsidRPr="00611922">
        <w:rPr>
          <w:rFonts w:eastAsia="Times New Roman"/>
          <w:b/>
          <w:color w:val="0E101A"/>
          <w:sz w:val="24"/>
          <w:szCs w:val="24"/>
          <w:lang w:val="en-GB"/>
        </w:rPr>
        <w:t>“Cons of using blended learning at the university are”:</w:t>
      </w:r>
    </w:p>
    <w:p w14:paraId="299557F3" w14:textId="495D7E20" w:rsidR="00A40305" w:rsidRPr="00611922" w:rsidRDefault="00806B83">
      <w:pPr>
        <w:pStyle w:val="Normal1"/>
        <w:numPr>
          <w:ilvl w:val="0"/>
          <w:numId w:val="4"/>
        </w:numPr>
        <w:shd w:val="clear" w:color="auto" w:fill="FFFFFF"/>
        <w:spacing w:line="360" w:lineRule="auto"/>
        <w:jc w:val="both"/>
        <w:rPr>
          <w:rFonts w:eastAsia="Times New Roman"/>
          <w:sz w:val="24"/>
          <w:szCs w:val="24"/>
          <w:lang w:val="en-GB"/>
        </w:rPr>
      </w:pPr>
      <w:r w:rsidRPr="00611922">
        <w:rPr>
          <w:rFonts w:eastAsia="Times New Roman"/>
          <w:b/>
          <w:color w:val="0E101A"/>
          <w:sz w:val="24"/>
          <w:szCs w:val="24"/>
          <w:lang w:val="en-GB"/>
        </w:rPr>
        <w:t>“The technology can be challenging rather than useful”: “</w:t>
      </w:r>
      <w:r w:rsidRPr="00611922">
        <w:rPr>
          <w:rFonts w:eastAsia="Times New Roman"/>
          <w:color w:val="0E101A"/>
          <w:sz w:val="24"/>
          <w:szCs w:val="24"/>
          <w:lang w:val="en-GB"/>
        </w:rPr>
        <w:t xml:space="preserve">one of the most important” issues </w:t>
      </w:r>
      <w:r w:rsidR="00611922" w:rsidRPr="00611922">
        <w:rPr>
          <w:rFonts w:eastAsia="Times New Roman"/>
          <w:color w:val="0E101A"/>
          <w:sz w:val="24"/>
          <w:szCs w:val="24"/>
          <w:lang w:val="en-GB"/>
        </w:rPr>
        <w:t>are</w:t>
      </w:r>
      <w:r w:rsidRPr="00611922">
        <w:rPr>
          <w:rFonts w:eastAsia="Times New Roman"/>
          <w:color w:val="0E101A"/>
          <w:sz w:val="24"/>
          <w:szCs w:val="24"/>
          <w:lang w:val="en-GB"/>
        </w:rPr>
        <w:t xml:space="preserve"> the lack of information in the technological field, which can cause the university problem as well as will eventually cause problems to the teachers. Not all of the digital teaching tools are easy to take into use. </w:t>
      </w:r>
    </w:p>
    <w:p w14:paraId="615BBFF2" w14:textId="77777777" w:rsidR="00A40305" w:rsidRPr="00611922" w:rsidRDefault="00806B83">
      <w:pPr>
        <w:pStyle w:val="Normal1"/>
        <w:numPr>
          <w:ilvl w:val="0"/>
          <w:numId w:val="4"/>
        </w:numPr>
        <w:shd w:val="clear" w:color="auto" w:fill="FFFFFF"/>
        <w:spacing w:line="360" w:lineRule="auto"/>
        <w:jc w:val="both"/>
        <w:rPr>
          <w:rFonts w:eastAsia="Times New Roman"/>
          <w:sz w:val="24"/>
          <w:szCs w:val="24"/>
          <w:lang w:val="en-GB"/>
        </w:rPr>
      </w:pPr>
      <w:r w:rsidRPr="00611922">
        <w:rPr>
          <w:rFonts w:eastAsia="Times New Roman"/>
          <w:b/>
          <w:color w:val="0E101A"/>
          <w:sz w:val="24"/>
          <w:szCs w:val="24"/>
          <w:lang w:val="en-GB"/>
        </w:rPr>
        <w:t xml:space="preserve">“The blended learning makes the teacher overwork”: </w:t>
      </w:r>
      <w:r w:rsidRPr="00611922">
        <w:rPr>
          <w:rFonts w:eastAsia="Times New Roman"/>
          <w:color w:val="0E101A"/>
          <w:sz w:val="24"/>
          <w:szCs w:val="24"/>
          <w:lang w:val="en-GB"/>
        </w:rPr>
        <w:t xml:space="preserve">There are tons of different work that the teacher does at all of the steps in teaching. They need to “broaden their knowledge” and select the best “suitable syllabus” and  implement it with more time as well as different “effort to find”  the correct balance between face-to-face learning and online learning (Rasheed </w:t>
      </w:r>
      <w:r w:rsidRPr="00611922">
        <w:rPr>
          <w:rFonts w:eastAsia="Times New Roman"/>
          <w:i/>
          <w:color w:val="0E101A"/>
          <w:sz w:val="24"/>
          <w:szCs w:val="24"/>
          <w:lang w:val="en-GB"/>
        </w:rPr>
        <w:t xml:space="preserve">et al., </w:t>
      </w:r>
      <w:r w:rsidRPr="00611922">
        <w:rPr>
          <w:rFonts w:eastAsia="Times New Roman"/>
          <w:color w:val="0E101A"/>
          <w:sz w:val="24"/>
          <w:szCs w:val="24"/>
          <w:lang w:val="en-GB"/>
        </w:rPr>
        <w:t>2020).</w:t>
      </w:r>
    </w:p>
    <w:p w14:paraId="17DF895F" w14:textId="77777777" w:rsidR="00A40305" w:rsidRPr="00611922" w:rsidRDefault="00806B83">
      <w:pPr>
        <w:pStyle w:val="Normal1"/>
        <w:numPr>
          <w:ilvl w:val="0"/>
          <w:numId w:val="4"/>
        </w:numPr>
        <w:shd w:val="clear" w:color="auto" w:fill="FFFFFF"/>
        <w:spacing w:line="360" w:lineRule="auto"/>
        <w:jc w:val="both"/>
        <w:rPr>
          <w:rFonts w:eastAsia="Times New Roman"/>
          <w:color w:val="0E101A"/>
          <w:sz w:val="24"/>
          <w:szCs w:val="24"/>
          <w:lang w:val="en-GB"/>
        </w:rPr>
      </w:pPr>
      <w:r w:rsidRPr="00611922">
        <w:rPr>
          <w:rFonts w:eastAsia="Times New Roman"/>
          <w:color w:val="0E101A"/>
          <w:sz w:val="24"/>
          <w:szCs w:val="24"/>
          <w:lang w:val="en-GB"/>
        </w:rPr>
        <w:t>“</w:t>
      </w:r>
      <w:r w:rsidRPr="00611922">
        <w:rPr>
          <w:rFonts w:eastAsia="Times New Roman"/>
          <w:b/>
          <w:color w:val="0E101A"/>
          <w:sz w:val="24"/>
          <w:szCs w:val="24"/>
          <w:lang w:val="en-GB"/>
        </w:rPr>
        <w:t xml:space="preserve">Students can experience the cognitive load, too”: </w:t>
      </w:r>
      <w:r w:rsidRPr="00611922">
        <w:rPr>
          <w:rFonts w:eastAsia="Times New Roman"/>
          <w:color w:val="0E101A"/>
          <w:sz w:val="24"/>
          <w:szCs w:val="24"/>
          <w:lang w:val="en-GB"/>
        </w:rPr>
        <w:t>with the good implementations of high “possibilities” that the “blended learning models provides” teachers basically tend to overdo the assessments activities as well as the content.</w:t>
      </w:r>
    </w:p>
    <w:p w14:paraId="75A5CEE9" w14:textId="77777777" w:rsidR="00A40305" w:rsidRPr="00611922" w:rsidRDefault="00806B83">
      <w:pPr>
        <w:pStyle w:val="Normal1"/>
        <w:shd w:val="clear" w:color="auto" w:fill="FFFFFF"/>
        <w:spacing w:line="360" w:lineRule="auto"/>
        <w:jc w:val="both"/>
        <w:rPr>
          <w:rFonts w:eastAsia="Times New Roman"/>
          <w:color w:val="0E101A"/>
          <w:sz w:val="24"/>
          <w:szCs w:val="24"/>
          <w:lang w:val="en-GB"/>
        </w:rPr>
      </w:pPr>
      <w:r w:rsidRPr="00611922">
        <w:rPr>
          <w:rFonts w:eastAsia="Times New Roman"/>
          <w:color w:val="0E101A"/>
          <w:sz w:val="24"/>
          <w:szCs w:val="24"/>
          <w:lang w:val="en-GB"/>
        </w:rPr>
        <w:t>Traditional learning is basically the old way of learning that takes place in the “classroom setting”. There is basically a teacher who helps in moderating as well as regulating the basic flow of the information and the knowledge (Halverson and Graham, 2019). Traditional learning is an offline, imposed phase, the primary source of information is only the trainer. There are thus certain pros as well as cons of traditional learning that includes:</w:t>
      </w:r>
    </w:p>
    <w:p w14:paraId="74FFB2D5" w14:textId="2FD2B8A8" w:rsidR="00A40305" w:rsidRPr="00611922" w:rsidRDefault="00806B83">
      <w:pPr>
        <w:pStyle w:val="Normal1"/>
        <w:shd w:val="clear" w:color="auto" w:fill="FFFFFF"/>
        <w:spacing w:line="360" w:lineRule="auto"/>
        <w:jc w:val="both"/>
        <w:rPr>
          <w:rFonts w:eastAsia="Times New Roman"/>
          <w:b/>
          <w:color w:val="0E101A"/>
          <w:sz w:val="24"/>
          <w:szCs w:val="24"/>
          <w:lang w:val="en-GB"/>
        </w:rPr>
      </w:pPr>
      <w:r w:rsidRPr="00611922">
        <w:rPr>
          <w:rFonts w:eastAsia="Times New Roman"/>
          <w:b/>
          <w:color w:val="0E101A"/>
          <w:sz w:val="24"/>
          <w:szCs w:val="24"/>
          <w:lang w:val="en-GB"/>
        </w:rPr>
        <w:t xml:space="preserve">Pros of using traditional classroom learning at the HE </w:t>
      </w:r>
      <w:r w:rsidR="00611922" w:rsidRPr="00611922">
        <w:rPr>
          <w:rFonts w:eastAsia="Times New Roman"/>
          <w:b/>
          <w:color w:val="0E101A"/>
          <w:sz w:val="24"/>
          <w:szCs w:val="24"/>
          <w:lang w:val="en-GB"/>
        </w:rPr>
        <w:t>is</w:t>
      </w:r>
      <w:r w:rsidRPr="00611922">
        <w:rPr>
          <w:rFonts w:eastAsia="Times New Roman"/>
          <w:b/>
          <w:color w:val="0E101A"/>
          <w:sz w:val="24"/>
          <w:szCs w:val="24"/>
          <w:lang w:val="en-GB"/>
        </w:rPr>
        <w:t>:</w:t>
      </w:r>
    </w:p>
    <w:p w14:paraId="107C8EB1" w14:textId="77777777" w:rsidR="00A40305" w:rsidRPr="00611922" w:rsidRDefault="00806B83">
      <w:pPr>
        <w:pStyle w:val="Normal1"/>
        <w:numPr>
          <w:ilvl w:val="0"/>
          <w:numId w:val="5"/>
        </w:numPr>
        <w:shd w:val="clear" w:color="auto" w:fill="FFFFFF"/>
        <w:spacing w:line="360" w:lineRule="auto"/>
        <w:jc w:val="both"/>
        <w:rPr>
          <w:rFonts w:eastAsia="Times New Roman"/>
          <w:sz w:val="24"/>
          <w:szCs w:val="24"/>
          <w:lang w:val="en-GB"/>
        </w:rPr>
      </w:pPr>
      <w:r w:rsidRPr="00611922">
        <w:rPr>
          <w:rFonts w:eastAsia="Times New Roman"/>
          <w:b/>
          <w:color w:val="0E101A"/>
          <w:sz w:val="24"/>
          <w:szCs w:val="24"/>
          <w:lang w:val="en-GB"/>
        </w:rPr>
        <w:t xml:space="preserve">“Active learning”: </w:t>
      </w:r>
      <w:r w:rsidRPr="00611922">
        <w:rPr>
          <w:rFonts w:eastAsia="Times New Roman"/>
          <w:color w:val="0E101A"/>
          <w:sz w:val="24"/>
          <w:szCs w:val="24"/>
          <w:lang w:val="en-GB"/>
        </w:rPr>
        <w:t>one of the effective advantages of traditional learning is active learning. With online learning the options are limited and with the offline traditional classroom, learning by using video conferencing can connect directly face to face with the teachers.</w:t>
      </w:r>
    </w:p>
    <w:p w14:paraId="157AD2C7" w14:textId="77777777" w:rsidR="00A40305" w:rsidRPr="00611922" w:rsidRDefault="00806B83">
      <w:pPr>
        <w:pStyle w:val="Normal1"/>
        <w:numPr>
          <w:ilvl w:val="0"/>
          <w:numId w:val="5"/>
        </w:numPr>
        <w:shd w:val="clear" w:color="auto" w:fill="FFFFFF"/>
        <w:spacing w:line="360" w:lineRule="auto"/>
        <w:jc w:val="both"/>
        <w:rPr>
          <w:rFonts w:eastAsia="Times New Roman"/>
          <w:sz w:val="24"/>
          <w:szCs w:val="24"/>
          <w:lang w:val="en-GB"/>
        </w:rPr>
      </w:pPr>
      <w:r w:rsidRPr="00611922">
        <w:rPr>
          <w:rFonts w:eastAsia="Times New Roman"/>
          <w:b/>
          <w:color w:val="0E101A"/>
          <w:sz w:val="24"/>
          <w:szCs w:val="24"/>
          <w:lang w:val="en-GB"/>
        </w:rPr>
        <w:lastRenderedPageBreak/>
        <w:t xml:space="preserve">“Helps in maintaining the interpersonal relationships”: </w:t>
      </w:r>
      <w:r w:rsidRPr="00611922">
        <w:rPr>
          <w:rFonts w:eastAsia="Times New Roman"/>
          <w:color w:val="0E101A"/>
          <w:sz w:val="24"/>
          <w:szCs w:val="24"/>
          <w:lang w:val="en-GB"/>
        </w:rPr>
        <w:t>students are basically involved with the different people in their college experience and with the traditional classroom learning in the HE will help the students to maintain a good relationship between different individuals in the classroom.</w:t>
      </w:r>
    </w:p>
    <w:p w14:paraId="23F4D1CB" w14:textId="67BC9B70" w:rsidR="00A40305" w:rsidRPr="00611922" w:rsidRDefault="00806B83">
      <w:pPr>
        <w:pStyle w:val="Normal1"/>
        <w:numPr>
          <w:ilvl w:val="0"/>
          <w:numId w:val="5"/>
        </w:numPr>
        <w:shd w:val="clear" w:color="auto" w:fill="FFFFFF"/>
        <w:spacing w:line="360" w:lineRule="auto"/>
        <w:jc w:val="both"/>
        <w:rPr>
          <w:rFonts w:eastAsia="Times New Roman"/>
          <w:sz w:val="24"/>
          <w:szCs w:val="24"/>
          <w:lang w:val="en-GB"/>
        </w:rPr>
      </w:pPr>
      <w:r w:rsidRPr="00611922">
        <w:rPr>
          <w:rFonts w:eastAsia="Times New Roman"/>
          <w:b/>
          <w:color w:val="0E101A"/>
          <w:sz w:val="24"/>
          <w:szCs w:val="24"/>
          <w:lang w:val="en-GB"/>
        </w:rPr>
        <w:t xml:space="preserve">“Not all the subjects can be taught online”: </w:t>
      </w:r>
      <w:r w:rsidRPr="00611922">
        <w:rPr>
          <w:rFonts w:eastAsia="Times New Roman"/>
          <w:color w:val="0E101A"/>
          <w:sz w:val="24"/>
          <w:szCs w:val="24"/>
          <w:lang w:val="en-GB"/>
        </w:rPr>
        <w:t xml:space="preserve">one of the most </w:t>
      </w:r>
      <w:r w:rsidR="00EC540B" w:rsidRPr="00611922">
        <w:rPr>
          <w:rFonts w:eastAsia="Times New Roman"/>
          <w:color w:val="0E101A"/>
          <w:sz w:val="24"/>
          <w:szCs w:val="24"/>
          <w:lang w:val="en-GB"/>
        </w:rPr>
        <w:t>notable features</w:t>
      </w:r>
      <w:r w:rsidRPr="00611922">
        <w:rPr>
          <w:rFonts w:eastAsia="Times New Roman"/>
          <w:color w:val="0E101A"/>
          <w:sz w:val="24"/>
          <w:szCs w:val="24"/>
          <w:lang w:val="en-GB"/>
        </w:rPr>
        <w:t xml:space="preserve"> of traditional learning is that it can help the student to learn numerous subjects that include practical work. Online classes will not be effective in conducting all of the classes and subjects based on practical work (Rasheed </w:t>
      </w:r>
      <w:r w:rsidRPr="00611922">
        <w:rPr>
          <w:rFonts w:eastAsia="Times New Roman"/>
          <w:i/>
          <w:color w:val="0E101A"/>
          <w:sz w:val="24"/>
          <w:szCs w:val="24"/>
          <w:lang w:val="en-GB"/>
        </w:rPr>
        <w:t xml:space="preserve">et al., </w:t>
      </w:r>
      <w:r w:rsidRPr="00611922">
        <w:rPr>
          <w:rFonts w:eastAsia="Times New Roman"/>
          <w:color w:val="0E101A"/>
          <w:sz w:val="24"/>
          <w:szCs w:val="24"/>
          <w:lang w:val="en-GB"/>
        </w:rPr>
        <w:t>2020).</w:t>
      </w:r>
    </w:p>
    <w:p w14:paraId="022126C0" w14:textId="304BADC0" w:rsidR="00A40305" w:rsidRPr="00611922" w:rsidRDefault="00806B83">
      <w:pPr>
        <w:pStyle w:val="Normal1"/>
        <w:numPr>
          <w:ilvl w:val="0"/>
          <w:numId w:val="5"/>
        </w:numPr>
        <w:shd w:val="clear" w:color="auto" w:fill="FFFFFF"/>
        <w:spacing w:line="360" w:lineRule="auto"/>
        <w:jc w:val="both"/>
        <w:rPr>
          <w:rFonts w:eastAsia="Times New Roman"/>
          <w:sz w:val="24"/>
          <w:szCs w:val="24"/>
          <w:lang w:val="en-GB"/>
        </w:rPr>
      </w:pPr>
      <w:r w:rsidRPr="00611922">
        <w:rPr>
          <w:rFonts w:eastAsia="Times New Roman"/>
          <w:b/>
          <w:color w:val="0E101A"/>
          <w:sz w:val="24"/>
          <w:szCs w:val="24"/>
          <w:lang w:val="en-GB"/>
        </w:rPr>
        <w:t xml:space="preserve">“Access to the libraries as well as research materials' ': </w:t>
      </w:r>
      <w:r w:rsidRPr="00611922">
        <w:rPr>
          <w:rFonts w:eastAsia="Times New Roman"/>
          <w:color w:val="0E101A"/>
          <w:sz w:val="24"/>
          <w:szCs w:val="24"/>
          <w:lang w:val="en-GB"/>
        </w:rPr>
        <w:t xml:space="preserve">with the traditional way of learning an individual can take the help of an offline library and find relevant notes accordingly. This </w:t>
      </w:r>
      <w:r w:rsidR="00611922" w:rsidRPr="00611922">
        <w:rPr>
          <w:rFonts w:eastAsia="Times New Roman"/>
          <w:color w:val="0E101A"/>
          <w:sz w:val="24"/>
          <w:szCs w:val="24"/>
          <w:lang w:val="en-GB"/>
        </w:rPr>
        <w:t>helps</w:t>
      </w:r>
      <w:r w:rsidRPr="00611922">
        <w:rPr>
          <w:rFonts w:eastAsia="Times New Roman"/>
          <w:color w:val="0E101A"/>
          <w:sz w:val="24"/>
          <w:szCs w:val="24"/>
          <w:lang w:val="en-GB"/>
        </w:rPr>
        <w:t xml:space="preserve"> the student to give different choices of the book to select accordingly.</w:t>
      </w:r>
    </w:p>
    <w:p w14:paraId="4CD84A99" w14:textId="02E09777" w:rsidR="00A40305" w:rsidRPr="00611922" w:rsidRDefault="00806B83">
      <w:pPr>
        <w:pStyle w:val="Normal1"/>
        <w:shd w:val="clear" w:color="auto" w:fill="FFFFFF"/>
        <w:spacing w:line="360" w:lineRule="auto"/>
        <w:jc w:val="both"/>
        <w:rPr>
          <w:rFonts w:eastAsia="Times New Roman"/>
          <w:b/>
          <w:color w:val="0E101A"/>
          <w:sz w:val="24"/>
          <w:szCs w:val="24"/>
          <w:lang w:val="en-GB"/>
        </w:rPr>
      </w:pPr>
      <w:r w:rsidRPr="00611922">
        <w:rPr>
          <w:rFonts w:eastAsia="Times New Roman"/>
          <w:b/>
          <w:color w:val="0E101A"/>
          <w:sz w:val="24"/>
          <w:szCs w:val="24"/>
          <w:lang w:val="en-GB"/>
        </w:rPr>
        <w:t xml:space="preserve">Cons of using traditional classroom learning at the HE </w:t>
      </w:r>
      <w:r w:rsidR="00611922" w:rsidRPr="00611922">
        <w:rPr>
          <w:rFonts w:eastAsia="Times New Roman"/>
          <w:b/>
          <w:color w:val="0E101A"/>
          <w:sz w:val="24"/>
          <w:szCs w:val="24"/>
          <w:lang w:val="en-GB"/>
        </w:rPr>
        <w:t>is</w:t>
      </w:r>
      <w:r w:rsidRPr="00611922">
        <w:rPr>
          <w:rFonts w:eastAsia="Times New Roman"/>
          <w:b/>
          <w:color w:val="0E101A"/>
          <w:sz w:val="24"/>
          <w:szCs w:val="24"/>
          <w:lang w:val="en-GB"/>
        </w:rPr>
        <w:t>:</w:t>
      </w:r>
    </w:p>
    <w:p w14:paraId="20B2A7ED" w14:textId="77777777" w:rsidR="00A40305" w:rsidRPr="00611922" w:rsidRDefault="00806B83">
      <w:pPr>
        <w:pStyle w:val="Normal1"/>
        <w:shd w:val="clear" w:color="auto" w:fill="FFFFFF"/>
        <w:spacing w:line="360" w:lineRule="auto"/>
        <w:jc w:val="both"/>
        <w:rPr>
          <w:rFonts w:eastAsia="Times New Roman"/>
          <w:color w:val="0E101A"/>
          <w:sz w:val="24"/>
          <w:szCs w:val="24"/>
          <w:lang w:val="en-GB"/>
        </w:rPr>
      </w:pPr>
      <w:r w:rsidRPr="00611922">
        <w:rPr>
          <w:rFonts w:eastAsia="Times New Roman"/>
          <w:color w:val="0E101A"/>
          <w:sz w:val="24"/>
          <w:szCs w:val="24"/>
          <w:lang w:val="en-GB"/>
        </w:rPr>
        <w:t>Keeping aside the advantages of traditional learning there are certain cons as well:</w:t>
      </w:r>
    </w:p>
    <w:p w14:paraId="00E0FF80" w14:textId="47636516" w:rsidR="00A40305" w:rsidRPr="00611922" w:rsidRDefault="00806B83">
      <w:pPr>
        <w:pStyle w:val="Normal1"/>
        <w:numPr>
          <w:ilvl w:val="0"/>
          <w:numId w:val="6"/>
        </w:numPr>
        <w:shd w:val="clear" w:color="auto" w:fill="FFFFFF"/>
        <w:spacing w:line="360" w:lineRule="auto"/>
        <w:jc w:val="both"/>
        <w:rPr>
          <w:rFonts w:eastAsia="Times New Roman"/>
          <w:sz w:val="24"/>
          <w:szCs w:val="24"/>
          <w:lang w:val="en-GB"/>
        </w:rPr>
      </w:pPr>
      <w:r w:rsidRPr="00611922">
        <w:rPr>
          <w:rFonts w:eastAsia="Times New Roman"/>
          <w:b/>
          <w:color w:val="0E101A"/>
          <w:sz w:val="24"/>
          <w:szCs w:val="24"/>
          <w:lang w:val="en-GB"/>
        </w:rPr>
        <w:t xml:space="preserve">Travelling expenses”: </w:t>
      </w:r>
      <w:r w:rsidRPr="00611922">
        <w:rPr>
          <w:rFonts w:eastAsia="Times New Roman"/>
          <w:color w:val="0E101A"/>
          <w:sz w:val="24"/>
          <w:szCs w:val="24"/>
          <w:lang w:val="en-GB"/>
        </w:rPr>
        <w:t xml:space="preserve">the traditional classrooms are usually </w:t>
      </w:r>
      <w:r w:rsidR="00EC540B" w:rsidRPr="00611922">
        <w:rPr>
          <w:rFonts w:eastAsia="Times New Roman"/>
          <w:color w:val="0E101A"/>
          <w:sz w:val="24"/>
          <w:szCs w:val="24"/>
          <w:lang w:val="en-GB"/>
        </w:rPr>
        <w:t>found</w:t>
      </w:r>
      <w:r w:rsidRPr="00611922">
        <w:rPr>
          <w:rFonts w:eastAsia="Times New Roman"/>
          <w:color w:val="0E101A"/>
          <w:sz w:val="24"/>
          <w:szCs w:val="24"/>
          <w:lang w:val="en-GB"/>
        </w:rPr>
        <w:t xml:space="preserve"> away from the </w:t>
      </w:r>
      <w:r w:rsidR="00611922" w:rsidRPr="00611922">
        <w:rPr>
          <w:rFonts w:eastAsia="Times New Roman"/>
          <w:color w:val="0E101A"/>
          <w:sz w:val="24"/>
          <w:szCs w:val="24"/>
          <w:lang w:val="en-GB"/>
        </w:rPr>
        <w:t>city,</w:t>
      </w:r>
      <w:r w:rsidRPr="00611922">
        <w:rPr>
          <w:rFonts w:eastAsia="Times New Roman"/>
          <w:color w:val="0E101A"/>
          <w:sz w:val="24"/>
          <w:szCs w:val="24"/>
          <w:lang w:val="en-GB"/>
        </w:rPr>
        <w:t xml:space="preserve"> and it can be a problem for the student to travel all the way to the institution. </w:t>
      </w:r>
      <w:r w:rsidR="00611922" w:rsidRPr="00611922">
        <w:rPr>
          <w:rFonts w:eastAsia="Times New Roman"/>
          <w:color w:val="0E101A"/>
          <w:sz w:val="24"/>
          <w:szCs w:val="24"/>
          <w:lang w:val="en-GB"/>
        </w:rPr>
        <w:t>Thus,</w:t>
      </w:r>
      <w:r w:rsidRPr="00611922">
        <w:rPr>
          <w:rFonts w:eastAsia="Times New Roman"/>
          <w:color w:val="0E101A"/>
          <w:sz w:val="24"/>
          <w:szCs w:val="24"/>
          <w:lang w:val="en-GB"/>
        </w:rPr>
        <w:t xml:space="preserve"> this can result in attracting fewer students to the institute (Smith and Hill, 2019).</w:t>
      </w:r>
    </w:p>
    <w:p w14:paraId="52B68127" w14:textId="77777777" w:rsidR="00A40305" w:rsidRPr="00611922" w:rsidRDefault="00806B83">
      <w:pPr>
        <w:pStyle w:val="Normal1"/>
        <w:numPr>
          <w:ilvl w:val="0"/>
          <w:numId w:val="6"/>
        </w:numPr>
        <w:shd w:val="clear" w:color="auto" w:fill="FFFFFF"/>
        <w:spacing w:line="360" w:lineRule="auto"/>
        <w:jc w:val="both"/>
        <w:rPr>
          <w:rFonts w:eastAsia="Times New Roman"/>
          <w:sz w:val="24"/>
          <w:szCs w:val="24"/>
          <w:lang w:val="en-GB"/>
        </w:rPr>
      </w:pPr>
      <w:r w:rsidRPr="00611922">
        <w:rPr>
          <w:rFonts w:eastAsia="Times New Roman"/>
          <w:b/>
          <w:color w:val="0E101A"/>
          <w:sz w:val="24"/>
          <w:szCs w:val="24"/>
          <w:lang w:val="en-GB"/>
        </w:rPr>
        <w:t xml:space="preserve">“Fixed schedule”: </w:t>
      </w:r>
      <w:r w:rsidRPr="00611922">
        <w:rPr>
          <w:rFonts w:eastAsia="Times New Roman"/>
          <w:color w:val="0E101A"/>
          <w:sz w:val="24"/>
          <w:szCs w:val="24"/>
          <w:lang w:val="en-GB"/>
        </w:rPr>
        <w:t xml:space="preserve"> in the traditional class learning the timing is usually fixed and thus it has no “leniency”. Fixed schedules can be problematic for the students, also the fixed hours are not enough for the students to understand the subject as well as lectures.</w:t>
      </w:r>
    </w:p>
    <w:p w14:paraId="3E85A317" w14:textId="77777777" w:rsidR="00A40305" w:rsidRPr="00611922" w:rsidRDefault="00806B83">
      <w:pPr>
        <w:pStyle w:val="Normal1"/>
        <w:numPr>
          <w:ilvl w:val="0"/>
          <w:numId w:val="6"/>
        </w:numPr>
        <w:shd w:val="clear" w:color="auto" w:fill="FFFFFF"/>
        <w:spacing w:line="360" w:lineRule="auto"/>
        <w:jc w:val="both"/>
        <w:rPr>
          <w:rFonts w:eastAsia="Times New Roman"/>
          <w:color w:val="0E101A"/>
          <w:sz w:val="24"/>
          <w:szCs w:val="24"/>
          <w:lang w:val="en-GB"/>
        </w:rPr>
      </w:pPr>
      <w:r w:rsidRPr="00611922">
        <w:rPr>
          <w:rFonts w:eastAsia="Times New Roman"/>
          <w:b/>
          <w:color w:val="0E101A"/>
          <w:sz w:val="24"/>
          <w:szCs w:val="24"/>
          <w:lang w:val="en-GB"/>
        </w:rPr>
        <w:t xml:space="preserve">“A bit expensive compared to the online mode of learning”: </w:t>
      </w:r>
      <w:r w:rsidRPr="00611922">
        <w:rPr>
          <w:rFonts w:eastAsia="Times New Roman"/>
          <w:color w:val="0E101A"/>
          <w:sz w:val="24"/>
          <w:szCs w:val="24"/>
          <w:lang w:val="en-GB"/>
        </w:rPr>
        <w:t>traditional learning can be a bit expensive as one studying will require the different books as well as materials in hand to study. Also, the student needs to pay fees to the institute that are sometimes higher than expected.</w:t>
      </w:r>
    </w:p>
    <w:p w14:paraId="27CE7A34" w14:textId="77777777" w:rsidR="00A40305" w:rsidRPr="00611922" w:rsidRDefault="00806B83">
      <w:pPr>
        <w:pStyle w:val="Normal1"/>
        <w:shd w:val="clear" w:color="auto" w:fill="FFFFFF"/>
        <w:spacing w:line="360" w:lineRule="auto"/>
        <w:jc w:val="both"/>
        <w:rPr>
          <w:rFonts w:eastAsia="Times New Roman"/>
          <w:color w:val="0E101A"/>
          <w:sz w:val="24"/>
          <w:szCs w:val="24"/>
          <w:lang w:val="en-GB"/>
        </w:rPr>
      </w:pPr>
      <w:r w:rsidRPr="00611922">
        <w:rPr>
          <w:rFonts w:eastAsia="Times New Roman"/>
          <w:color w:val="0E101A"/>
          <w:sz w:val="24"/>
          <w:szCs w:val="24"/>
          <w:lang w:val="en-GB"/>
        </w:rPr>
        <w:t xml:space="preserve">Blended as well as the traditional manner of learning in the classroom are two faces of the coin. Blended learning on one hand is the basic combination of both the </w:t>
      </w:r>
      <w:r w:rsidRPr="00611922">
        <w:rPr>
          <w:rFonts w:eastAsia="Times New Roman"/>
          <w:color w:val="0E101A"/>
          <w:sz w:val="24"/>
          <w:szCs w:val="24"/>
          <w:lang w:val="en-GB"/>
        </w:rPr>
        <w:lastRenderedPageBreak/>
        <w:t xml:space="preserve">person as well as online using the eLearning manners. Where the traditional classroom takes place in a basic location where both the teacher as well as the student are present. The online matter allows the student to work at the student's own speed in their own desired time and on the other hand, blended learning focuses less on the situation and more on the teaching method of the teachers in the educational institution (Smith and Hill, 2019). Blended learning was not that appreciated in the past; there was only a traditional method of learning with the implementation of a classroom with all physical materials present beforehand. In a blended learning process, the teachers can choose their own resources and build their lesson plans accordingly. Blended learning basically requires the teachers to combine with the classroom based on the different methods with the online e-learning. </w:t>
      </w:r>
    </w:p>
    <w:p w14:paraId="3732F65B" w14:textId="6E7E2BBA" w:rsidR="00A40305" w:rsidRPr="00611922" w:rsidRDefault="00611922">
      <w:pPr>
        <w:pStyle w:val="Normal1"/>
        <w:shd w:val="clear" w:color="auto" w:fill="FFFFFF"/>
        <w:spacing w:line="360" w:lineRule="auto"/>
        <w:jc w:val="both"/>
        <w:rPr>
          <w:rFonts w:ascii="Times New Roman" w:hAnsi="Times New Roman" w:cs="Times New Roman"/>
          <w:b/>
          <w:sz w:val="24"/>
          <w:szCs w:val="24"/>
          <w:lang w:val="en-GB"/>
        </w:rPr>
      </w:pPr>
      <w:r w:rsidRPr="00611922">
        <w:rPr>
          <w:rFonts w:eastAsia="Times New Roman"/>
          <w:color w:val="0E101A"/>
          <w:sz w:val="24"/>
          <w:szCs w:val="24"/>
          <w:lang w:val="en-GB"/>
        </w:rPr>
        <w:t>Thus,</w:t>
      </w:r>
      <w:r w:rsidR="00806B83" w:rsidRPr="00611922">
        <w:rPr>
          <w:rFonts w:eastAsia="Times New Roman"/>
          <w:color w:val="0E101A"/>
          <w:sz w:val="24"/>
          <w:szCs w:val="24"/>
          <w:lang w:val="en-GB"/>
        </w:rPr>
        <w:t xml:space="preserve"> traditional learning is an offline, imposed phase, the primary source of information is only the trainer. Traditional learning can help the student to work under pressure, the learning helps an individual in cultivating the different </w:t>
      </w:r>
      <w:r w:rsidR="00EC540B" w:rsidRPr="00611922">
        <w:rPr>
          <w:rFonts w:eastAsia="Times New Roman"/>
          <w:color w:val="0E101A"/>
          <w:sz w:val="24"/>
          <w:szCs w:val="24"/>
          <w:lang w:val="en-GB"/>
        </w:rPr>
        <w:t>people skills</w:t>
      </w:r>
      <w:r w:rsidR="00806B83" w:rsidRPr="00611922">
        <w:rPr>
          <w:rFonts w:eastAsia="Times New Roman"/>
          <w:color w:val="0E101A"/>
          <w:sz w:val="24"/>
          <w:szCs w:val="24"/>
          <w:lang w:val="en-GB"/>
        </w:rPr>
        <w:t xml:space="preserve"> of the individual. The traditional way of learning as compared with blended learning helps the student in gaining the confidence in speaking publicly as well. Looking at the blended learning approaches helps in solving the problem and acknowledging the effort of the individual (Halverson and Graham, 2019). The blended in comparison to traditional learning helps in </w:t>
      </w:r>
      <w:r w:rsidRPr="00611922">
        <w:rPr>
          <w:rFonts w:eastAsia="Times New Roman"/>
          <w:color w:val="0E101A"/>
          <w:sz w:val="24"/>
          <w:szCs w:val="24"/>
          <w:lang w:val="en-GB"/>
        </w:rPr>
        <w:t>supplying</w:t>
      </w:r>
      <w:r w:rsidR="00806B83" w:rsidRPr="00611922">
        <w:rPr>
          <w:rFonts w:eastAsia="Times New Roman"/>
          <w:color w:val="0E101A"/>
          <w:sz w:val="24"/>
          <w:szCs w:val="24"/>
          <w:lang w:val="en-GB"/>
        </w:rPr>
        <w:t xml:space="preserve"> a safe learning environment, helps in increasing the engagement of the students around the globe. Giving the student more autonomy over the style of learning. There are many universities in the UK that practise blended learning including the “London university as well” with the effective learning style and teaching London university has the potential in increasing its student base. Where universities like the “university of Oxford '' still practise the blend of traditional learning and is </w:t>
      </w:r>
      <w:r w:rsidRPr="00611922">
        <w:rPr>
          <w:rFonts w:eastAsia="Times New Roman"/>
          <w:color w:val="0E101A"/>
          <w:sz w:val="24"/>
          <w:szCs w:val="24"/>
          <w:lang w:val="en-GB"/>
        </w:rPr>
        <w:t>highly effective</w:t>
      </w:r>
      <w:r w:rsidR="00806B83" w:rsidRPr="00611922">
        <w:rPr>
          <w:rFonts w:eastAsia="Times New Roman"/>
          <w:color w:val="0E101A"/>
          <w:sz w:val="24"/>
          <w:szCs w:val="24"/>
          <w:lang w:val="en-GB"/>
        </w:rPr>
        <w:t xml:space="preserve"> in their practices (Albiladi and Alshareef, 2019).</w:t>
      </w:r>
      <w:bookmarkStart w:id="3" w:name="_Toc98860940"/>
      <w:r w:rsidR="00806B83" w:rsidRPr="00611922">
        <w:rPr>
          <w:rFonts w:ascii="Times New Roman" w:hAnsi="Times New Roman" w:cs="Times New Roman"/>
          <w:b/>
          <w:sz w:val="24"/>
          <w:szCs w:val="24"/>
          <w:lang w:val="en-GB"/>
        </w:rPr>
        <w:br w:type="page"/>
      </w:r>
    </w:p>
    <w:p w14:paraId="3921D641" w14:textId="77777777" w:rsidR="00A40305" w:rsidRPr="00611922" w:rsidRDefault="00806B83" w:rsidP="00F656E6">
      <w:pPr>
        <w:pStyle w:val="Heading1"/>
        <w:rPr>
          <w:b w:val="0"/>
          <w:sz w:val="24"/>
          <w:szCs w:val="24"/>
          <w:lang w:val="en-GB"/>
        </w:rPr>
      </w:pPr>
      <w:bookmarkStart w:id="4" w:name="_Toc98929718"/>
      <w:r w:rsidRPr="00611922">
        <w:rPr>
          <w:sz w:val="24"/>
          <w:szCs w:val="24"/>
          <w:lang w:val="en-GB"/>
        </w:rPr>
        <w:lastRenderedPageBreak/>
        <w:t>Recommendations</w:t>
      </w:r>
      <w:bookmarkEnd w:id="3"/>
      <w:bookmarkEnd w:id="4"/>
    </w:p>
    <w:p w14:paraId="6225433E" w14:textId="40E45A9A" w:rsidR="00A40305" w:rsidRPr="00611922" w:rsidRDefault="00806B83">
      <w:pPr>
        <w:pStyle w:val="Normal1"/>
        <w:numPr>
          <w:ilvl w:val="0"/>
          <w:numId w:val="7"/>
        </w:numPr>
        <w:shd w:val="clear" w:color="auto" w:fill="FFFFFF"/>
        <w:spacing w:line="360" w:lineRule="auto"/>
        <w:jc w:val="both"/>
        <w:rPr>
          <w:sz w:val="24"/>
          <w:szCs w:val="24"/>
          <w:lang w:val="en-GB"/>
        </w:rPr>
      </w:pPr>
      <w:r w:rsidRPr="00611922">
        <w:rPr>
          <w:sz w:val="24"/>
          <w:szCs w:val="24"/>
          <w:lang w:val="en-GB"/>
        </w:rPr>
        <w:t xml:space="preserve">Following the </w:t>
      </w:r>
      <w:r w:rsidR="00611922" w:rsidRPr="00611922">
        <w:rPr>
          <w:sz w:val="24"/>
          <w:szCs w:val="24"/>
          <w:lang w:val="en-GB"/>
        </w:rPr>
        <w:t>context,</w:t>
      </w:r>
      <w:r w:rsidRPr="00611922">
        <w:rPr>
          <w:sz w:val="24"/>
          <w:szCs w:val="24"/>
          <w:lang w:val="en-GB"/>
        </w:rPr>
        <w:t xml:space="preserve"> it is recommended that the “Inner City Learning (IICL) of UWTSD” take into consideration the practice of blended learning in its “Inner City Learning (IICL) of UWTSD”. This will help in enhancing the class interaction and the </w:t>
      </w:r>
      <w:r w:rsidR="00611922" w:rsidRPr="00611922">
        <w:rPr>
          <w:sz w:val="24"/>
          <w:szCs w:val="24"/>
          <w:lang w:val="en-GB"/>
        </w:rPr>
        <w:t>face-to-face</w:t>
      </w:r>
      <w:r w:rsidRPr="00611922">
        <w:rPr>
          <w:sz w:val="24"/>
          <w:szCs w:val="24"/>
          <w:lang w:val="en-GB"/>
        </w:rPr>
        <w:t xml:space="preserve"> interaction in the blended learning takes into consideration different approaches that includes the mini lectures, interactive </w:t>
      </w:r>
      <w:r w:rsidR="00611922" w:rsidRPr="00611922">
        <w:rPr>
          <w:sz w:val="24"/>
          <w:szCs w:val="24"/>
          <w:lang w:val="en-GB"/>
        </w:rPr>
        <w:t>web based</w:t>
      </w:r>
      <w:r w:rsidRPr="00611922">
        <w:rPr>
          <w:sz w:val="24"/>
          <w:szCs w:val="24"/>
          <w:lang w:val="en-GB"/>
        </w:rPr>
        <w:t xml:space="preserve"> as well as the technological support.</w:t>
      </w:r>
    </w:p>
    <w:p w14:paraId="4A91943D" w14:textId="5072B090" w:rsidR="00A40305" w:rsidRPr="00611922" w:rsidRDefault="00806B83">
      <w:pPr>
        <w:pStyle w:val="Normal1"/>
        <w:numPr>
          <w:ilvl w:val="0"/>
          <w:numId w:val="7"/>
        </w:numPr>
        <w:shd w:val="clear" w:color="auto" w:fill="FFFFFF"/>
        <w:spacing w:line="360" w:lineRule="auto"/>
        <w:jc w:val="both"/>
        <w:rPr>
          <w:sz w:val="24"/>
          <w:szCs w:val="24"/>
          <w:lang w:val="en-GB"/>
        </w:rPr>
      </w:pPr>
      <w:r w:rsidRPr="00611922">
        <w:rPr>
          <w:sz w:val="24"/>
          <w:szCs w:val="24"/>
          <w:lang w:val="en-GB"/>
        </w:rPr>
        <w:t xml:space="preserve">It is recommended that the “Inner City Learning (IICL) of UWTSD” must take into practise the blended learning in its higher education program as this will help in boosting the morale of the student and will help in providing them with effective measure, </w:t>
      </w:r>
      <w:r w:rsidR="00611922" w:rsidRPr="00611922">
        <w:rPr>
          <w:sz w:val="24"/>
          <w:szCs w:val="24"/>
          <w:lang w:val="en-GB"/>
        </w:rPr>
        <w:t>which</w:t>
      </w:r>
      <w:r w:rsidRPr="00611922">
        <w:rPr>
          <w:sz w:val="24"/>
          <w:szCs w:val="24"/>
          <w:lang w:val="en-GB"/>
        </w:rPr>
        <w:t xml:space="preserve"> will eventually lead the student into great heights </w:t>
      </w:r>
      <w:r w:rsidRPr="00611922">
        <w:rPr>
          <w:color w:val="222222"/>
          <w:sz w:val="24"/>
          <w:szCs w:val="24"/>
          <w:highlight w:val="white"/>
          <w:lang w:val="en-GB"/>
        </w:rPr>
        <w:t>(Smith and Hill, 2019).</w:t>
      </w:r>
    </w:p>
    <w:p w14:paraId="4DF0C585" w14:textId="5064175F" w:rsidR="00A40305" w:rsidRPr="00611922" w:rsidRDefault="00806B83">
      <w:pPr>
        <w:pStyle w:val="Normal1"/>
        <w:numPr>
          <w:ilvl w:val="0"/>
          <w:numId w:val="7"/>
        </w:numPr>
        <w:shd w:val="clear" w:color="auto" w:fill="FFFFFF"/>
        <w:spacing w:line="360" w:lineRule="auto"/>
        <w:jc w:val="both"/>
        <w:rPr>
          <w:sz w:val="24"/>
          <w:szCs w:val="24"/>
          <w:lang w:val="en-GB"/>
        </w:rPr>
      </w:pPr>
      <w:r w:rsidRPr="00611922">
        <w:rPr>
          <w:sz w:val="24"/>
          <w:szCs w:val="24"/>
          <w:lang w:val="en-GB"/>
        </w:rPr>
        <w:t xml:space="preserve">It is further recommended that with the different advantages of blended learning in the teaching process. The “Inner City Learning (IICL) of UWTSD” must consider implementing the change and take the practice of blended learning in its higher education teaching. This will help the institute to bring in the best out of the student and will eventually lead the institute to </w:t>
      </w:r>
      <w:r w:rsidR="00EC540B" w:rsidRPr="00611922">
        <w:rPr>
          <w:sz w:val="24"/>
          <w:szCs w:val="24"/>
          <w:lang w:val="en-GB"/>
        </w:rPr>
        <w:t>a remarkable success</w:t>
      </w:r>
      <w:r w:rsidRPr="00611922">
        <w:rPr>
          <w:sz w:val="24"/>
          <w:szCs w:val="24"/>
          <w:lang w:val="en-GB"/>
        </w:rPr>
        <w:t>.</w:t>
      </w:r>
    </w:p>
    <w:p w14:paraId="28D66598" w14:textId="25D4BAB9" w:rsidR="00A40305" w:rsidRPr="00611922" w:rsidRDefault="00806B83">
      <w:pPr>
        <w:pStyle w:val="Normal1"/>
        <w:numPr>
          <w:ilvl w:val="0"/>
          <w:numId w:val="7"/>
        </w:numPr>
        <w:shd w:val="clear" w:color="auto" w:fill="FFFFFF"/>
        <w:spacing w:after="340" w:line="360" w:lineRule="auto"/>
        <w:jc w:val="both"/>
        <w:rPr>
          <w:rFonts w:ascii="Times New Roman" w:eastAsia="Times New Roman" w:hAnsi="Times New Roman" w:cs="Times New Roman"/>
          <w:sz w:val="24"/>
          <w:szCs w:val="24"/>
          <w:lang w:val="en-GB"/>
        </w:rPr>
      </w:pPr>
      <w:r w:rsidRPr="00611922">
        <w:rPr>
          <w:sz w:val="24"/>
          <w:szCs w:val="24"/>
          <w:lang w:val="en-GB"/>
        </w:rPr>
        <w:t xml:space="preserve">With the certain advantages in the contact following the practice, models of the blended learning will be helpful for the “Inner City Learning (IICL) of UWTSD university”. This will not only help the institute to grow but will also help in improving the quality of study </w:t>
      </w:r>
      <w:r w:rsidR="00EC540B" w:rsidRPr="00611922">
        <w:rPr>
          <w:sz w:val="24"/>
          <w:szCs w:val="24"/>
          <w:lang w:val="en-GB"/>
        </w:rPr>
        <w:t>overall</w:t>
      </w:r>
      <w:r w:rsidRPr="00611922">
        <w:rPr>
          <w:sz w:val="24"/>
          <w:szCs w:val="24"/>
          <w:lang w:val="en-GB"/>
        </w:rPr>
        <w:t xml:space="preserve"> </w:t>
      </w:r>
      <w:r w:rsidRPr="00611922">
        <w:rPr>
          <w:color w:val="222222"/>
          <w:sz w:val="24"/>
          <w:szCs w:val="24"/>
          <w:highlight w:val="white"/>
          <w:lang w:val="en-GB"/>
        </w:rPr>
        <w:t>(Albiladi and Alshareef, 2019).</w:t>
      </w:r>
      <w:r w:rsidRPr="00611922">
        <w:rPr>
          <w:rFonts w:ascii="Times New Roman" w:hAnsi="Times New Roman" w:cs="Times New Roman"/>
          <w:sz w:val="24"/>
          <w:szCs w:val="24"/>
          <w:lang w:val="en-GB"/>
        </w:rPr>
        <w:br w:type="page"/>
      </w:r>
    </w:p>
    <w:p w14:paraId="44044FBC" w14:textId="77777777" w:rsidR="00A40305" w:rsidRPr="00611922" w:rsidRDefault="00806B83" w:rsidP="00725F3B">
      <w:pPr>
        <w:pStyle w:val="Heading1"/>
        <w:rPr>
          <w:b w:val="0"/>
          <w:sz w:val="24"/>
          <w:szCs w:val="24"/>
          <w:lang w:val="en-GB"/>
        </w:rPr>
      </w:pPr>
      <w:bookmarkStart w:id="5" w:name="_Toc98860941"/>
      <w:bookmarkStart w:id="6" w:name="_Toc98929719"/>
      <w:r w:rsidRPr="00611922">
        <w:rPr>
          <w:sz w:val="24"/>
          <w:szCs w:val="24"/>
          <w:lang w:val="en-GB"/>
        </w:rPr>
        <w:lastRenderedPageBreak/>
        <w:t>Conclusion</w:t>
      </w:r>
      <w:bookmarkEnd w:id="5"/>
      <w:bookmarkEnd w:id="6"/>
    </w:p>
    <w:p w14:paraId="7473BF21" w14:textId="7C59513B" w:rsidR="00A40305" w:rsidRPr="00611922" w:rsidRDefault="00806B83" w:rsidP="00725F3B">
      <w:pPr>
        <w:rPr>
          <w:sz w:val="24"/>
          <w:szCs w:val="24"/>
        </w:rPr>
      </w:pPr>
      <w:r w:rsidRPr="00611922">
        <w:rPr>
          <w:sz w:val="24"/>
          <w:szCs w:val="24"/>
        </w:rPr>
        <w:t xml:space="preserve">The following report concludes with different approaches as well as models in teaching and learning. The report has shown the application of blended learning that it is basically an approach to education that helps in combining the online education materials as well as the opportunities for interactions with offline as well as online teaching. The report has also shown the different pros of blended learning that includes the support of the students, support for the students in </w:t>
      </w:r>
      <w:r w:rsidR="00611922" w:rsidRPr="00611922">
        <w:rPr>
          <w:sz w:val="24"/>
          <w:szCs w:val="24"/>
        </w:rPr>
        <w:t>supporting</w:t>
      </w:r>
      <w:r w:rsidRPr="00611922">
        <w:rPr>
          <w:sz w:val="24"/>
          <w:szCs w:val="24"/>
        </w:rPr>
        <w:t xml:space="preserve"> the materials anywhere anytime. The cons of blended learning have an inclusion of technological challenges, the overwork of the teacher and the overwork of the student as well. The report has also highlighted the pros as well as cons of traditional learning that basically act like the old way of learning that takes place in the “classroom setting”. The pros have an inclusion of learning actively, helps in making the “interpersonal relationships”, not all subjects can be bought online as well as access to the libraries and the materials to take references from. Cons have an inclusion of different time schedules for the students as well as a bit expensive learning process. Finally, the report has concluded with the recommendation on whether the old way of learning that takes place in the “classroom setting” must take into practice the blended learning or not.</w:t>
      </w:r>
      <w:r w:rsidRPr="00611922">
        <w:rPr>
          <w:sz w:val="24"/>
          <w:szCs w:val="24"/>
        </w:rPr>
        <w:br w:type="page"/>
      </w:r>
    </w:p>
    <w:p w14:paraId="17783B0B" w14:textId="77777777" w:rsidR="00A40305" w:rsidRPr="00611922" w:rsidRDefault="00806B83" w:rsidP="00725F3B">
      <w:pPr>
        <w:pStyle w:val="Heading1"/>
        <w:rPr>
          <w:b w:val="0"/>
          <w:sz w:val="24"/>
          <w:szCs w:val="24"/>
          <w:highlight w:val="white"/>
          <w:lang w:val="en-GB"/>
        </w:rPr>
      </w:pPr>
      <w:bookmarkStart w:id="7" w:name="_Toc98860942"/>
      <w:bookmarkStart w:id="8" w:name="_Toc98929720"/>
      <w:r w:rsidRPr="00611922">
        <w:rPr>
          <w:sz w:val="24"/>
          <w:szCs w:val="24"/>
          <w:lang w:val="en-GB"/>
        </w:rPr>
        <w:lastRenderedPageBreak/>
        <w:t>References</w:t>
      </w:r>
      <w:bookmarkEnd w:id="7"/>
      <w:bookmarkEnd w:id="8"/>
    </w:p>
    <w:p w14:paraId="7A7DD7C1" w14:textId="77777777" w:rsidR="00A40305" w:rsidRPr="00611922" w:rsidRDefault="00806B83" w:rsidP="00725F3B">
      <w:pPr>
        <w:rPr>
          <w:sz w:val="24"/>
          <w:szCs w:val="24"/>
          <w:highlight w:val="white"/>
        </w:rPr>
      </w:pPr>
      <w:r w:rsidRPr="00611922">
        <w:rPr>
          <w:sz w:val="24"/>
          <w:szCs w:val="24"/>
          <w:highlight w:val="white"/>
        </w:rPr>
        <w:t xml:space="preserve">Albiladi, W.S. and Alshareef, K.K., 2019. Blended learning in English teaching and learning: A review of the current literature. </w:t>
      </w:r>
      <w:r w:rsidRPr="00611922">
        <w:rPr>
          <w:i/>
          <w:sz w:val="24"/>
          <w:szCs w:val="24"/>
          <w:highlight w:val="white"/>
        </w:rPr>
        <w:t>Journal of Language Teaching and Research</w:t>
      </w:r>
      <w:r w:rsidRPr="00611922">
        <w:rPr>
          <w:sz w:val="24"/>
          <w:szCs w:val="24"/>
          <w:highlight w:val="white"/>
        </w:rPr>
        <w:t xml:space="preserve">, </w:t>
      </w:r>
      <w:r w:rsidRPr="00611922">
        <w:rPr>
          <w:i/>
          <w:sz w:val="24"/>
          <w:szCs w:val="24"/>
          <w:highlight w:val="white"/>
        </w:rPr>
        <w:t>10</w:t>
      </w:r>
      <w:r w:rsidRPr="00611922">
        <w:rPr>
          <w:sz w:val="24"/>
          <w:szCs w:val="24"/>
          <w:highlight w:val="white"/>
        </w:rPr>
        <w:t>(2), pp.232-238.</w:t>
      </w:r>
    </w:p>
    <w:p w14:paraId="48CB013F" w14:textId="77777777" w:rsidR="00A40305" w:rsidRPr="00611922" w:rsidRDefault="00806B83" w:rsidP="00725F3B">
      <w:pPr>
        <w:rPr>
          <w:sz w:val="24"/>
          <w:szCs w:val="24"/>
          <w:highlight w:val="white"/>
        </w:rPr>
      </w:pPr>
      <w:r w:rsidRPr="00611922">
        <w:rPr>
          <w:i/>
          <w:sz w:val="24"/>
          <w:szCs w:val="24"/>
          <w:highlight w:val="white"/>
        </w:rPr>
        <w:t>Blended learning</w:t>
      </w:r>
      <w:r w:rsidRPr="00611922">
        <w:rPr>
          <w:sz w:val="24"/>
          <w:szCs w:val="24"/>
          <w:highlight w:val="white"/>
        </w:rPr>
        <w:t>. [Canberra]: Australian National Training Authority, 2019.</w:t>
      </w:r>
    </w:p>
    <w:p w14:paraId="2EFBAAB9" w14:textId="77777777" w:rsidR="00A40305" w:rsidRPr="00611922" w:rsidRDefault="00806B83" w:rsidP="00725F3B">
      <w:pPr>
        <w:rPr>
          <w:sz w:val="24"/>
          <w:szCs w:val="24"/>
          <w:highlight w:val="white"/>
        </w:rPr>
      </w:pPr>
      <w:r w:rsidRPr="00611922">
        <w:rPr>
          <w:sz w:val="24"/>
          <w:szCs w:val="24"/>
          <w:highlight w:val="white"/>
        </w:rPr>
        <w:t xml:space="preserve">Graham, C.R., 2018. Current research in blended learning. </w:t>
      </w:r>
      <w:r w:rsidRPr="00611922">
        <w:rPr>
          <w:i/>
          <w:sz w:val="24"/>
          <w:szCs w:val="24"/>
          <w:highlight w:val="white"/>
        </w:rPr>
        <w:t>Handbook of distance education</w:t>
      </w:r>
      <w:r w:rsidRPr="00611922">
        <w:rPr>
          <w:sz w:val="24"/>
          <w:szCs w:val="24"/>
          <w:highlight w:val="white"/>
        </w:rPr>
        <w:t>, pp.173-188</w:t>
      </w:r>
    </w:p>
    <w:p w14:paraId="07D15713" w14:textId="77777777" w:rsidR="00A40305" w:rsidRPr="00611922" w:rsidRDefault="00806B83" w:rsidP="00725F3B">
      <w:pPr>
        <w:rPr>
          <w:sz w:val="24"/>
          <w:szCs w:val="24"/>
          <w:highlight w:val="white"/>
        </w:rPr>
      </w:pPr>
      <w:r w:rsidRPr="00611922">
        <w:rPr>
          <w:sz w:val="24"/>
          <w:szCs w:val="24"/>
          <w:highlight w:val="white"/>
        </w:rPr>
        <w:t xml:space="preserve">Halverson, L.R. and Graham, C.R., 2019. Learner engagement in blended learning environments: A conceptual framework. </w:t>
      </w:r>
      <w:r w:rsidRPr="00611922">
        <w:rPr>
          <w:i/>
          <w:sz w:val="24"/>
          <w:szCs w:val="24"/>
          <w:highlight w:val="white"/>
        </w:rPr>
        <w:t>Online Learning</w:t>
      </w:r>
      <w:r w:rsidRPr="00611922">
        <w:rPr>
          <w:sz w:val="24"/>
          <w:szCs w:val="24"/>
          <w:highlight w:val="white"/>
        </w:rPr>
        <w:t xml:space="preserve">, </w:t>
      </w:r>
      <w:r w:rsidRPr="00611922">
        <w:rPr>
          <w:i/>
          <w:sz w:val="24"/>
          <w:szCs w:val="24"/>
          <w:highlight w:val="white"/>
        </w:rPr>
        <w:t>23</w:t>
      </w:r>
      <w:r w:rsidRPr="00611922">
        <w:rPr>
          <w:sz w:val="24"/>
          <w:szCs w:val="24"/>
          <w:highlight w:val="white"/>
        </w:rPr>
        <w:t>(2), pp.145-178.</w:t>
      </w:r>
    </w:p>
    <w:p w14:paraId="05061B8B" w14:textId="77777777" w:rsidR="00A40305" w:rsidRPr="00611922" w:rsidRDefault="00806B83" w:rsidP="00725F3B">
      <w:pPr>
        <w:rPr>
          <w:sz w:val="24"/>
          <w:szCs w:val="24"/>
          <w:highlight w:val="white"/>
        </w:rPr>
      </w:pPr>
      <w:r w:rsidRPr="00611922">
        <w:rPr>
          <w:sz w:val="24"/>
          <w:szCs w:val="24"/>
          <w:highlight w:val="white"/>
        </w:rPr>
        <w:t xml:space="preserve">Hofmann, J., 2019. </w:t>
      </w:r>
      <w:r w:rsidRPr="00611922">
        <w:rPr>
          <w:i/>
          <w:sz w:val="24"/>
          <w:szCs w:val="24"/>
          <w:highlight w:val="white"/>
        </w:rPr>
        <w:t>Blended learning</w:t>
      </w:r>
      <w:r w:rsidRPr="00611922">
        <w:rPr>
          <w:sz w:val="24"/>
          <w:szCs w:val="24"/>
          <w:highlight w:val="white"/>
        </w:rPr>
        <w:t>.</w:t>
      </w:r>
    </w:p>
    <w:p w14:paraId="565B5A58" w14:textId="77777777" w:rsidR="00A40305" w:rsidRPr="00611922" w:rsidRDefault="00806B83" w:rsidP="00725F3B">
      <w:pPr>
        <w:rPr>
          <w:sz w:val="24"/>
          <w:szCs w:val="24"/>
          <w:highlight w:val="white"/>
        </w:rPr>
      </w:pPr>
      <w:r w:rsidRPr="00611922">
        <w:rPr>
          <w:sz w:val="24"/>
          <w:szCs w:val="24"/>
          <w:highlight w:val="white"/>
        </w:rPr>
        <w:t xml:space="preserve">Martín-García, A., 2020. </w:t>
      </w:r>
      <w:r w:rsidRPr="00611922">
        <w:rPr>
          <w:i/>
          <w:sz w:val="24"/>
          <w:szCs w:val="24"/>
          <w:highlight w:val="white"/>
        </w:rPr>
        <w:t>Blended Learning</w:t>
      </w:r>
      <w:r w:rsidRPr="00611922">
        <w:rPr>
          <w:sz w:val="24"/>
          <w:szCs w:val="24"/>
          <w:highlight w:val="white"/>
        </w:rPr>
        <w:t>. Cham: Springer.</w:t>
      </w:r>
    </w:p>
    <w:p w14:paraId="09A5BA50" w14:textId="77777777" w:rsidR="00A40305" w:rsidRPr="00611922" w:rsidRDefault="00806B83" w:rsidP="00725F3B">
      <w:pPr>
        <w:rPr>
          <w:sz w:val="24"/>
          <w:szCs w:val="24"/>
          <w:highlight w:val="white"/>
        </w:rPr>
      </w:pPr>
      <w:r w:rsidRPr="00611922">
        <w:rPr>
          <w:sz w:val="24"/>
          <w:szCs w:val="24"/>
          <w:highlight w:val="white"/>
        </w:rPr>
        <w:t xml:space="preserve">Ng, E., 2020. </w:t>
      </w:r>
      <w:r w:rsidRPr="00611922">
        <w:rPr>
          <w:i/>
          <w:sz w:val="24"/>
          <w:szCs w:val="24"/>
          <w:highlight w:val="white"/>
        </w:rPr>
        <w:t>Comparative blended learning practices and environments</w:t>
      </w:r>
      <w:r w:rsidRPr="00611922">
        <w:rPr>
          <w:sz w:val="24"/>
          <w:szCs w:val="24"/>
          <w:highlight w:val="white"/>
        </w:rPr>
        <w:t>. Hershey, PA: Information Science Reference.</w:t>
      </w:r>
    </w:p>
    <w:p w14:paraId="35E94875" w14:textId="77777777" w:rsidR="00A40305" w:rsidRPr="00611922" w:rsidRDefault="00806B83" w:rsidP="00725F3B">
      <w:pPr>
        <w:rPr>
          <w:sz w:val="24"/>
          <w:szCs w:val="24"/>
          <w:highlight w:val="white"/>
        </w:rPr>
      </w:pPr>
      <w:r w:rsidRPr="00611922">
        <w:rPr>
          <w:sz w:val="24"/>
          <w:szCs w:val="24"/>
          <w:highlight w:val="white"/>
        </w:rPr>
        <w:t xml:space="preserve">Rasheed, R.A., Kamsin, A. and Abdullah, N.A., 2020. Challenges in the online component of blended learning: A systematic review. </w:t>
      </w:r>
      <w:r w:rsidRPr="00611922">
        <w:rPr>
          <w:i/>
          <w:sz w:val="24"/>
          <w:szCs w:val="24"/>
          <w:highlight w:val="white"/>
        </w:rPr>
        <w:t>Computers &amp; Education</w:t>
      </w:r>
      <w:r w:rsidRPr="00611922">
        <w:rPr>
          <w:sz w:val="24"/>
          <w:szCs w:val="24"/>
          <w:highlight w:val="white"/>
        </w:rPr>
        <w:t xml:space="preserve">, </w:t>
      </w:r>
      <w:r w:rsidRPr="00611922">
        <w:rPr>
          <w:i/>
          <w:sz w:val="24"/>
          <w:szCs w:val="24"/>
          <w:highlight w:val="white"/>
        </w:rPr>
        <w:t>144</w:t>
      </w:r>
      <w:r w:rsidRPr="00611922">
        <w:rPr>
          <w:sz w:val="24"/>
          <w:szCs w:val="24"/>
          <w:highlight w:val="white"/>
        </w:rPr>
        <w:t>, p.103701.</w:t>
      </w:r>
    </w:p>
    <w:p w14:paraId="518D8F96" w14:textId="77777777" w:rsidR="00A40305" w:rsidRPr="00611922" w:rsidRDefault="00806B83" w:rsidP="00725F3B">
      <w:pPr>
        <w:rPr>
          <w:sz w:val="24"/>
          <w:szCs w:val="24"/>
          <w:highlight w:val="white"/>
        </w:rPr>
      </w:pPr>
      <w:r w:rsidRPr="00611922">
        <w:rPr>
          <w:sz w:val="24"/>
          <w:szCs w:val="24"/>
          <w:highlight w:val="white"/>
        </w:rPr>
        <w:t xml:space="preserve">Senffner, D. and Kepler, L., 2018. </w:t>
      </w:r>
      <w:r w:rsidRPr="00611922">
        <w:rPr>
          <w:i/>
          <w:sz w:val="24"/>
          <w:szCs w:val="24"/>
          <w:highlight w:val="white"/>
        </w:rPr>
        <w:t>Blended learning that works</w:t>
      </w:r>
      <w:r w:rsidRPr="00611922">
        <w:rPr>
          <w:sz w:val="24"/>
          <w:szCs w:val="24"/>
          <w:highlight w:val="white"/>
        </w:rPr>
        <w:t>.</w:t>
      </w:r>
    </w:p>
    <w:p w14:paraId="3ECA5A97" w14:textId="77777777" w:rsidR="00A40305" w:rsidRPr="00611922" w:rsidRDefault="00806B83" w:rsidP="00725F3B">
      <w:pPr>
        <w:rPr>
          <w:sz w:val="24"/>
          <w:szCs w:val="24"/>
          <w:highlight w:val="white"/>
        </w:rPr>
      </w:pPr>
      <w:r w:rsidRPr="00611922">
        <w:rPr>
          <w:sz w:val="24"/>
          <w:szCs w:val="24"/>
          <w:highlight w:val="white"/>
        </w:rPr>
        <w:t xml:space="preserve">Smith, K. and Hill, J., 2019. Defining the nature of blended learning through its depiction in current research. </w:t>
      </w:r>
      <w:r w:rsidRPr="00611922">
        <w:rPr>
          <w:i/>
          <w:sz w:val="24"/>
          <w:szCs w:val="24"/>
          <w:highlight w:val="white"/>
        </w:rPr>
        <w:t>Higher Education Research &amp; Development</w:t>
      </w:r>
      <w:r w:rsidRPr="00611922">
        <w:rPr>
          <w:sz w:val="24"/>
          <w:szCs w:val="24"/>
          <w:highlight w:val="white"/>
        </w:rPr>
        <w:t xml:space="preserve">, </w:t>
      </w:r>
      <w:r w:rsidRPr="00611922">
        <w:rPr>
          <w:i/>
          <w:sz w:val="24"/>
          <w:szCs w:val="24"/>
          <w:highlight w:val="white"/>
        </w:rPr>
        <w:t>38</w:t>
      </w:r>
      <w:r w:rsidRPr="00611922">
        <w:rPr>
          <w:sz w:val="24"/>
          <w:szCs w:val="24"/>
          <w:highlight w:val="white"/>
        </w:rPr>
        <w:t>(2), pp.383-397.</w:t>
      </w:r>
    </w:p>
    <w:p w14:paraId="74021850" w14:textId="77777777" w:rsidR="00A40305" w:rsidRPr="00611922" w:rsidRDefault="00806B83" w:rsidP="00725F3B">
      <w:pPr>
        <w:rPr>
          <w:sz w:val="24"/>
          <w:szCs w:val="24"/>
          <w:highlight w:val="white"/>
        </w:rPr>
      </w:pPr>
      <w:r w:rsidRPr="00611922">
        <w:rPr>
          <w:sz w:val="24"/>
          <w:szCs w:val="24"/>
          <w:highlight w:val="white"/>
        </w:rPr>
        <w:t xml:space="preserve">UniAdmissions: The Oxbridge Experts. 2022. </w:t>
      </w:r>
      <w:r w:rsidRPr="00611922">
        <w:rPr>
          <w:i/>
          <w:sz w:val="24"/>
          <w:szCs w:val="24"/>
          <w:highlight w:val="white"/>
        </w:rPr>
        <w:t>Traditional Learning Medical Schools UK | UniAdmissions Guide</w:t>
      </w:r>
      <w:r w:rsidRPr="00611922">
        <w:rPr>
          <w:sz w:val="24"/>
          <w:szCs w:val="24"/>
          <w:highlight w:val="white"/>
        </w:rPr>
        <w:t>. [online] Available at: &lt;https://www.uniadmissions.co.uk/application-guides/traditional-learning-medical-school/&gt; [Accessed 22 March 2022].</w:t>
      </w:r>
    </w:p>
    <w:p w14:paraId="0F6B9D84" w14:textId="77777777" w:rsidR="00A40305" w:rsidRPr="00611922" w:rsidRDefault="00806B83" w:rsidP="00725F3B">
      <w:pPr>
        <w:rPr>
          <w:sz w:val="24"/>
          <w:szCs w:val="24"/>
          <w:highlight w:val="white"/>
        </w:rPr>
      </w:pPr>
      <w:r w:rsidRPr="00611922">
        <w:rPr>
          <w:sz w:val="24"/>
          <w:szCs w:val="24"/>
          <w:highlight w:val="white"/>
        </w:rPr>
        <w:t xml:space="preserve">Vaughan, N., Garrison, D. and Cleveland-Innes, M., 2020. </w:t>
      </w:r>
      <w:r w:rsidRPr="00611922">
        <w:rPr>
          <w:i/>
          <w:sz w:val="24"/>
          <w:szCs w:val="24"/>
          <w:highlight w:val="white"/>
        </w:rPr>
        <w:t>Teaching in blended learning environments</w:t>
      </w:r>
      <w:r w:rsidRPr="00611922">
        <w:rPr>
          <w:sz w:val="24"/>
          <w:szCs w:val="24"/>
          <w:highlight w:val="white"/>
        </w:rPr>
        <w:t>.</w:t>
      </w:r>
    </w:p>
    <w:sectPr w:rsidR="00A40305" w:rsidRPr="00611922" w:rsidSect="00A40305">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765D1" w14:textId="77777777" w:rsidR="0031610B" w:rsidRDefault="0031610B" w:rsidP="00A40305">
      <w:pPr>
        <w:spacing w:after="0" w:line="240" w:lineRule="auto"/>
      </w:pPr>
      <w:r>
        <w:separator/>
      </w:r>
    </w:p>
  </w:endnote>
  <w:endnote w:type="continuationSeparator" w:id="0">
    <w:p w14:paraId="43DD4871" w14:textId="77777777" w:rsidR="0031610B" w:rsidRDefault="0031610B" w:rsidP="00A403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9735"/>
    </w:sdtPr>
    <w:sdtEndPr/>
    <w:sdtContent>
      <w:p w14:paraId="1C3612AE" w14:textId="77777777" w:rsidR="00A40305" w:rsidRDefault="00540674">
        <w:pPr>
          <w:pStyle w:val="Footer"/>
          <w:jc w:val="right"/>
        </w:pPr>
        <w:r>
          <w:fldChar w:fldCharType="begin"/>
        </w:r>
        <w:r w:rsidR="00806B83">
          <w:instrText xml:space="preserve"> PAGE   \* MERGEFORMAT </w:instrText>
        </w:r>
        <w:r>
          <w:fldChar w:fldCharType="separate"/>
        </w:r>
        <w:r w:rsidR="002C35D1">
          <w:rPr>
            <w:noProof/>
          </w:rPr>
          <w:t>10</w:t>
        </w:r>
        <w:r>
          <w:fldChar w:fldCharType="end"/>
        </w:r>
      </w:p>
    </w:sdtContent>
  </w:sdt>
  <w:p w14:paraId="617751E2" w14:textId="77777777" w:rsidR="00A40305" w:rsidRDefault="00A403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F21FA" w14:textId="77777777" w:rsidR="0031610B" w:rsidRDefault="0031610B" w:rsidP="00A40305">
      <w:pPr>
        <w:spacing w:after="0" w:line="240" w:lineRule="auto"/>
      </w:pPr>
      <w:r>
        <w:separator/>
      </w:r>
    </w:p>
  </w:footnote>
  <w:footnote w:type="continuationSeparator" w:id="0">
    <w:p w14:paraId="03F51E04" w14:textId="77777777" w:rsidR="0031610B" w:rsidRDefault="0031610B" w:rsidP="00A403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03A7F"/>
    <w:multiLevelType w:val="multilevel"/>
    <w:tmpl w:val="19603A7F"/>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8B557C"/>
    <w:multiLevelType w:val="multilevel"/>
    <w:tmpl w:val="238B557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6DF7D9C"/>
    <w:multiLevelType w:val="multilevel"/>
    <w:tmpl w:val="26DF7D9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5AD06F2"/>
    <w:multiLevelType w:val="multilevel"/>
    <w:tmpl w:val="55AD06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DD95A0E"/>
    <w:multiLevelType w:val="multilevel"/>
    <w:tmpl w:val="6DD95A0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F76483C"/>
    <w:multiLevelType w:val="multilevel"/>
    <w:tmpl w:val="6F76483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E44599C"/>
    <w:multiLevelType w:val="multilevel"/>
    <w:tmpl w:val="7E44599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5"/>
  </w:num>
  <w:num w:numId="4">
    <w:abstractNumId w:val="6"/>
  </w:num>
  <w:num w:numId="5">
    <w:abstractNumId w:val="4"/>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511"/>
    <w:rsid w:val="B7C5C6E7"/>
    <w:rsid w:val="CF7FF2F9"/>
    <w:rsid w:val="F7F78FA6"/>
    <w:rsid w:val="FFBFF6F7"/>
    <w:rsid w:val="001F20E2"/>
    <w:rsid w:val="002705B6"/>
    <w:rsid w:val="00271B43"/>
    <w:rsid w:val="002A0F15"/>
    <w:rsid w:val="002A6AB0"/>
    <w:rsid w:val="002C35D1"/>
    <w:rsid w:val="0031610B"/>
    <w:rsid w:val="00340909"/>
    <w:rsid w:val="004B0274"/>
    <w:rsid w:val="004B5582"/>
    <w:rsid w:val="00540674"/>
    <w:rsid w:val="00611922"/>
    <w:rsid w:val="006F738F"/>
    <w:rsid w:val="00721E88"/>
    <w:rsid w:val="00725F3B"/>
    <w:rsid w:val="007567FE"/>
    <w:rsid w:val="00802511"/>
    <w:rsid w:val="00806B83"/>
    <w:rsid w:val="009C1CA5"/>
    <w:rsid w:val="00A40305"/>
    <w:rsid w:val="00AB7433"/>
    <w:rsid w:val="00B260E2"/>
    <w:rsid w:val="00C40943"/>
    <w:rsid w:val="00C9378D"/>
    <w:rsid w:val="00CD1C48"/>
    <w:rsid w:val="00D91B44"/>
    <w:rsid w:val="00EC540B"/>
    <w:rsid w:val="00F20E05"/>
    <w:rsid w:val="00F5057E"/>
    <w:rsid w:val="00F656E6"/>
    <w:rsid w:val="00F95C79"/>
    <w:rsid w:val="1F3B90B0"/>
    <w:rsid w:val="2FCFCBC9"/>
    <w:rsid w:val="3EFF9FB9"/>
    <w:rsid w:val="47FE38F7"/>
    <w:rsid w:val="7B5E728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1744B"/>
  <w15:docId w15:val="{85974A77-898B-4F8A-9CDD-3396022CD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lsdException w:name="heading 2" w:uiPriority="0"/>
    <w:lsdException w:name="heading 3" w:uiPriority="0"/>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6E6"/>
    <w:pPr>
      <w:spacing w:line="360" w:lineRule="auto"/>
      <w:jc w:val="both"/>
    </w:pPr>
    <w:rPr>
      <w:sz w:val="22"/>
      <w:szCs w:val="22"/>
      <w:lang w:val="en-GB" w:eastAsia="en-US"/>
    </w:rPr>
  </w:style>
  <w:style w:type="paragraph" w:styleId="Heading1">
    <w:name w:val="heading 1"/>
    <w:basedOn w:val="Normal1"/>
    <w:next w:val="Normal1"/>
    <w:rsid w:val="00F656E6"/>
    <w:pPr>
      <w:keepNext/>
      <w:keepLines/>
      <w:spacing w:before="400" w:after="120" w:line="360" w:lineRule="auto"/>
      <w:jc w:val="both"/>
      <w:outlineLvl w:val="0"/>
    </w:pPr>
    <w:rPr>
      <w:b/>
      <w:sz w:val="32"/>
      <w:szCs w:val="40"/>
    </w:rPr>
  </w:style>
  <w:style w:type="paragraph" w:styleId="Heading2">
    <w:name w:val="heading 2"/>
    <w:basedOn w:val="Normal1"/>
    <w:next w:val="Normal1"/>
    <w:rsid w:val="00A40305"/>
    <w:pPr>
      <w:keepNext/>
      <w:keepLines/>
      <w:spacing w:before="360" w:after="120"/>
      <w:outlineLvl w:val="1"/>
    </w:pPr>
    <w:rPr>
      <w:sz w:val="32"/>
      <w:szCs w:val="32"/>
    </w:rPr>
  </w:style>
  <w:style w:type="paragraph" w:styleId="Heading3">
    <w:name w:val="heading 3"/>
    <w:basedOn w:val="Normal1"/>
    <w:next w:val="Normal1"/>
    <w:rsid w:val="00A40305"/>
    <w:pPr>
      <w:keepNext/>
      <w:keepLines/>
      <w:spacing w:before="320" w:after="80"/>
      <w:outlineLvl w:val="2"/>
    </w:pPr>
    <w:rPr>
      <w:color w:val="434343"/>
      <w:sz w:val="28"/>
      <w:szCs w:val="28"/>
    </w:rPr>
  </w:style>
  <w:style w:type="paragraph" w:styleId="Heading4">
    <w:name w:val="heading 4"/>
    <w:basedOn w:val="Normal1"/>
    <w:next w:val="Normal1"/>
    <w:rsid w:val="00A40305"/>
    <w:pPr>
      <w:keepNext/>
      <w:keepLines/>
      <w:spacing w:before="280" w:after="80"/>
      <w:outlineLvl w:val="3"/>
    </w:pPr>
    <w:rPr>
      <w:color w:val="666666"/>
      <w:sz w:val="24"/>
      <w:szCs w:val="24"/>
    </w:rPr>
  </w:style>
  <w:style w:type="paragraph" w:styleId="Heading5">
    <w:name w:val="heading 5"/>
    <w:basedOn w:val="Normal1"/>
    <w:next w:val="Normal1"/>
    <w:rsid w:val="00A40305"/>
    <w:pPr>
      <w:keepNext/>
      <w:keepLines/>
      <w:spacing w:before="240" w:after="80"/>
      <w:outlineLvl w:val="4"/>
    </w:pPr>
    <w:rPr>
      <w:color w:val="666666"/>
    </w:rPr>
  </w:style>
  <w:style w:type="paragraph" w:styleId="Heading6">
    <w:name w:val="heading 6"/>
    <w:basedOn w:val="Normal1"/>
    <w:next w:val="Normal1"/>
    <w:rsid w:val="00A4030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40305"/>
    <w:rPr>
      <w:sz w:val="22"/>
      <w:szCs w:val="22"/>
      <w:lang w:val="en-US" w:eastAsia="en-US"/>
    </w:rPr>
  </w:style>
  <w:style w:type="paragraph" w:styleId="BalloonText">
    <w:name w:val="Balloon Text"/>
    <w:basedOn w:val="Normal"/>
    <w:link w:val="BalloonTextChar"/>
    <w:uiPriority w:val="99"/>
    <w:unhideWhenUsed/>
    <w:rsid w:val="00A40305"/>
    <w:pPr>
      <w:spacing w:line="240" w:lineRule="auto"/>
    </w:pPr>
    <w:rPr>
      <w:rFonts w:ascii="Tahoma" w:hAnsi="Tahoma" w:cs="Tahoma"/>
      <w:sz w:val="16"/>
      <w:szCs w:val="16"/>
    </w:rPr>
  </w:style>
  <w:style w:type="paragraph" w:styleId="Footer">
    <w:name w:val="footer"/>
    <w:basedOn w:val="Normal"/>
    <w:link w:val="FooterChar"/>
    <w:uiPriority w:val="99"/>
    <w:unhideWhenUsed/>
    <w:rsid w:val="00A40305"/>
    <w:pPr>
      <w:tabs>
        <w:tab w:val="center" w:pos="4680"/>
        <w:tab w:val="right" w:pos="9360"/>
      </w:tabs>
      <w:spacing w:line="240" w:lineRule="auto"/>
    </w:pPr>
  </w:style>
  <w:style w:type="paragraph" w:styleId="Header">
    <w:name w:val="header"/>
    <w:basedOn w:val="Normal"/>
    <w:link w:val="HeaderChar"/>
    <w:uiPriority w:val="99"/>
    <w:unhideWhenUsed/>
    <w:rsid w:val="00A40305"/>
    <w:pPr>
      <w:tabs>
        <w:tab w:val="center" w:pos="4680"/>
        <w:tab w:val="right" w:pos="9360"/>
      </w:tabs>
      <w:spacing w:line="240" w:lineRule="auto"/>
    </w:pPr>
  </w:style>
  <w:style w:type="paragraph" w:styleId="Subtitle">
    <w:name w:val="Subtitle"/>
    <w:basedOn w:val="Normal1"/>
    <w:next w:val="Normal1"/>
    <w:rsid w:val="00A40305"/>
    <w:pPr>
      <w:keepNext/>
      <w:keepLines/>
      <w:spacing w:after="320"/>
    </w:pPr>
    <w:rPr>
      <w:color w:val="666666"/>
      <w:sz w:val="30"/>
      <w:szCs w:val="30"/>
    </w:rPr>
  </w:style>
  <w:style w:type="paragraph" w:styleId="Title">
    <w:name w:val="Title"/>
    <w:basedOn w:val="Normal1"/>
    <w:next w:val="Normal1"/>
    <w:rsid w:val="00A40305"/>
    <w:pPr>
      <w:keepNext/>
      <w:keepLines/>
      <w:spacing w:after="60"/>
    </w:pPr>
    <w:rPr>
      <w:sz w:val="52"/>
      <w:szCs w:val="52"/>
    </w:rPr>
  </w:style>
  <w:style w:type="paragraph" w:styleId="TOC1">
    <w:name w:val="toc 1"/>
    <w:basedOn w:val="Normal"/>
    <w:next w:val="Normal"/>
    <w:uiPriority w:val="39"/>
    <w:unhideWhenUsed/>
    <w:rsid w:val="00A40305"/>
    <w:pPr>
      <w:spacing w:after="100"/>
    </w:pPr>
  </w:style>
  <w:style w:type="character" w:styleId="Hyperlink">
    <w:name w:val="Hyperlink"/>
    <w:basedOn w:val="DefaultParagraphFont"/>
    <w:uiPriority w:val="99"/>
    <w:unhideWhenUsed/>
    <w:rsid w:val="00A40305"/>
    <w:rPr>
      <w:color w:val="0000FF" w:themeColor="hyperlink"/>
      <w:u w:val="single"/>
    </w:rPr>
  </w:style>
  <w:style w:type="character" w:customStyle="1" w:styleId="HeaderChar">
    <w:name w:val="Header Char"/>
    <w:basedOn w:val="DefaultParagraphFont"/>
    <w:link w:val="Header"/>
    <w:uiPriority w:val="99"/>
    <w:semiHidden/>
    <w:rsid w:val="00A40305"/>
  </w:style>
  <w:style w:type="character" w:customStyle="1" w:styleId="FooterChar">
    <w:name w:val="Footer Char"/>
    <w:basedOn w:val="DefaultParagraphFont"/>
    <w:link w:val="Footer"/>
    <w:uiPriority w:val="99"/>
    <w:rsid w:val="00A40305"/>
  </w:style>
  <w:style w:type="paragraph" w:customStyle="1" w:styleId="TOCHeading1">
    <w:name w:val="TOC Heading1"/>
    <w:basedOn w:val="Heading1"/>
    <w:next w:val="Normal"/>
    <w:uiPriority w:val="39"/>
    <w:unhideWhenUsed/>
    <w:qFormat/>
    <w:rsid w:val="00A40305"/>
    <w:pPr>
      <w:spacing w:before="480" w:after="0"/>
      <w:outlineLvl w:val="9"/>
    </w:pPr>
    <w:rPr>
      <w:rFonts w:asciiTheme="majorHAnsi" w:eastAsiaTheme="majorEastAsia" w:hAnsiTheme="majorHAnsi" w:cstheme="majorBidi"/>
      <w:bCs/>
      <w:color w:val="365F91" w:themeColor="accent1" w:themeShade="BF"/>
      <w:sz w:val="28"/>
      <w:szCs w:val="28"/>
    </w:rPr>
  </w:style>
  <w:style w:type="character" w:customStyle="1" w:styleId="BalloonTextChar">
    <w:name w:val="Balloon Text Char"/>
    <w:basedOn w:val="DefaultParagraphFont"/>
    <w:link w:val="BalloonText"/>
    <w:uiPriority w:val="99"/>
    <w:semiHidden/>
    <w:rsid w:val="00A40305"/>
    <w:rPr>
      <w:rFonts w:ascii="Tahoma" w:hAnsi="Tahoma" w:cs="Tahoma"/>
      <w:sz w:val="16"/>
      <w:szCs w:val="16"/>
    </w:rPr>
  </w:style>
  <w:style w:type="paragraph" w:styleId="TOCHeading">
    <w:name w:val="TOC Heading"/>
    <w:basedOn w:val="Heading1"/>
    <w:next w:val="Normal"/>
    <w:uiPriority w:val="39"/>
    <w:semiHidden/>
    <w:unhideWhenUsed/>
    <w:qFormat/>
    <w:rsid w:val="00C9378D"/>
    <w:pPr>
      <w:spacing w:before="480" w:after="0"/>
      <w:outlineLvl w:val="9"/>
    </w:pPr>
    <w:rPr>
      <w:rFonts w:asciiTheme="majorHAnsi" w:eastAsiaTheme="majorEastAsia" w:hAnsiTheme="majorHAnsi" w:cstheme="majorBidi"/>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4E89DBC-5DC8-494D-A13F-1D098E21D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2122</Words>
  <Characters>12308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Stoleru</dc:creator>
  <cp:lastModifiedBy>Sorin Constantin Stoleru (2026787)</cp:lastModifiedBy>
  <cp:revision>2</cp:revision>
  <dcterms:created xsi:type="dcterms:W3CDTF">2022-04-04T10:04:00Z</dcterms:created>
  <dcterms:modified xsi:type="dcterms:W3CDTF">2022-04-04T10:04:00Z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