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3FBC8958" w14:textId="5155A802" w:rsidR="00301AD0" w:rsidRDefault="001B6DB4" w:rsidP="00B945E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p>
    <w:p w14:paraId="3EEDD075" w14:textId="77777777" w:rsidR="00C50AE7" w:rsidRPr="003C3341" w:rsidRDefault="00C50AE7" w:rsidP="00B945EA">
      <w:pPr>
        <w:jc w:val="both"/>
        <w:rPr>
          <w:rFonts w:ascii="Tahoma" w:hAnsi="Tahoma" w:cs="Tahoma"/>
          <w:b/>
          <w:u w:val="single"/>
        </w:rPr>
      </w:pPr>
    </w:p>
    <w:p w14:paraId="4462EA07" w14:textId="524C674A" w:rsidR="00301AD0" w:rsidRDefault="00B21F2E" w:rsidP="00B945EA">
      <w:pPr>
        <w:jc w:val="both"/>
        <w:rPr>
          <w:rFonts w:ascii="Tahoma" w:hAnsi="Tahoma" w:cs="Tahoma"/>
        </w:rPr>
      </w:pPr>
      <w:r>
        <w:rPr>
          <w:rFonts w:ascii="Tahoma" w:hAnsi="Tahoma" w:cs="Tahoma"/>
        </w:rPr>
        <w:t xml:space="preserve">You are required to complete a </w:t>
      </w:r>
      <w:r w:rsidR="00AE799D">
        <w:rPr>
          <w:rFonts w:ascii="Tahoma" w:hAnsi="Tahoma" w:cs="Tahoma"/>
        </w:rPr>
        <w:t>j</w:t>
      </w:r>
      <w:r>
        <w:rPr>
          <w:rFonts w:ascii="Tahoma" w:hAnsi="Tahoma" w:cs="Tahoma"/>
        </w:rPr>
        <w:t>ournal</w:t>
      </w:r>
      <w:r w:rsidR="00AE799D">
        <w:rPr>
          <w:rFonts w:ascii="Tahoma" w:hAnsi="Tahoma" w:cs="Tahoma"/>
        </w:rPr>
        <w:t xml:space="preserve"> entry</w:t>
      </w:r>
      <w:r>
        <w:rPr>
          <w:rFonts w:ascii="Tahoma" w:hAnsi="Tahoma" w:cs="Tahoma"/>
        </w:rPr>
        <w:t xml:space="preserve"> to capture the learning experience and knowledge you </w:t>
      </w:r>
      <w:r w:rsidR="003617CF">
        <w:rPr>
          <w:rFonts w:ascii="Tahoma" w:hAnsi="Tahoma" w:cs="Tahoma"/>
        </w:rPr>
        <w:t>have</w:t>
      </w:r>
      <w:r>
        <w:rPr>
          <w:rFonts w:ascii="Tahoma" w:hAnsi="Tahoma" w:cs="Tahoma"/>
        </w:rPr>
        <w:t xml:space="preserve"> acquiring during </w:t>
      </w:r>
      <w:r w:rsidR="003617CF">
        <w:rPr>
          <w:rFonts w:ascii="Tahoma" w:hAnsi="Tahoma" w:cs="Tahoma"/>
        </w:rPr>
        <w:t>a particular lecture</w:t>
      </w:r>
      <w:r>
        <w:rPr>
          <w:rFonts w:ascii="Tahoma" w:hAnsi="Tahoma" w:cs="Tahoma"/>
        </w:rPr>
        <w:t xml:space="preserve">. </w:t>
      </w:r>
      <w:r w:rsidR="00301AD0" w:rsidRPr="003C3341">
        <w:rPr>
          <w:rFonts w:ascii="Tahoma" w:hAnsi="Tahoma" w:cs="Tahoma"/>
        </w:rPr>
        <w:t xml:space="preserve"> </w:t>
      </w:r>
      <w:r w:rsidR="003617CF">
        <w:rPr>
          <w:rFonts w:ascii="Tahoma" w:hAnsi="Tahoma" w:cs="Tahoma"/>
        </w:rPr>
        <w:t>You may choose from the following topics:</w:t>
      </w:r>
    </w:p>
    <w:p w14:paraId="4E236024" w14:textId="77777777" w:rsidR="0079230B" w:rsidRDefault="0079230B" w:rsidP="0079230B">
      <w:pPr>
        <w:pStyle w:val="NormalWeb"/>
        <w:numPr>
          <w:ilvl w:val="0"/>
          <w:numId w:val="28"/>
        </w:numPr>
        <w:rPr>
          <w:rFonts w:ascii="SymbolMT" w:hAnsi="SymbolMT"/>
        </w:rPr>
      </w:pPr>
      <w:r>
        <w:rPr>
          <w:rFonts w:ascii="Calibri" w:hAnsi="Calibri" w:cs="Calibri"/>
        </w:rPr>
        <w:t xml:space="preserve">Allergies and Intolerances and the importance within the industry </w:t>
      </w:r>
    </w:p>
    <w:p w14:paraId="3E2C1866" w14:textId="77777777" w:rsidR="0079230B" w:rsidRDefault="0079230B" w:rsidP="0079230B">
      <w:pPr>
        <w:pStyle w:val="NormalWeb"/>
        <w:numPr>
          <w:ilvl w:val="0"/>
          <w:numId w:val="28"/>
        </w:numPr>
        <w:rPr>
          <w:rFonts w:ascii="SymbolMT" w:hAnsi="SymbolMT"/>
        </w:rPr>
      </w:pPr>
      <w:r>
        <w:rPr>
          <w:rFonts w:ascii="Calibri" w:hAnsi="Calibri" w:cs="Calibri"/>
        </w:rPr>
        <w:t xml:space="preserve">Food Safety Fundamentals (The 4 C’s) </w:t>
      </w:r>
    </w:p>
    <w:p w14:paraId="3CB0DA4B" w14:textId="77777777" w:rsidR="0079230B" w:rsidRDefault="0079230B" w:rsidP="0079230B">
      <w:pPr>
        <w:pStyle w:val="NormalWeb"/>
        <w:numPr>
          <w:ilvl w:val="0"/>
          <w:numId w:val="28"/>
        </w:numPr>
        <w:rPr>
          <w:rFonts w:ascii="SymbolMT" w:hAnsi="SymbolMT"/>
        </w:rPr>
      </w:pPr>
      <w:r>
        <w:rPr>
          <w:rFonts w:ascii="Calibri" w:hAnsi="Calibri" w:cs="Calibri"/>
        </w:rPr>
        <w:t xml:space="preserve">Ratings, Inspections and Reporting Procedures </w:t>
      </w:r>
    </w:p>
    <w:p w14:paraId="1EB2ED0E" w14:textId="77777777" w:rsidR="00B945EA" w:rsidRDefault="00B945EA" w:rsidP="00B945EA">
      <w:pPr>
        <w:jc w:val="both"/>
        <w:rPr>
          <w:rFonts w:ascii="Tahoma" w:hAnsi="Tahoma" w:cs="Tahoma"/>
        </w:rPr>
      </w:pPr>
    </w:p>
    <w:p w14:paraId="7011E673" w14:textId="6E901B6D" w:rsidR="00B21F2E" w:rsidRPr="003C3341" w:rsidRDefault="00B21F2E" w:rsidP="00B945EA">
      <w:pPr>
        <w:jc w:val="both"/>
        <w:rPr>
          <w:rFonts w:ascii="Tahoma" w:hAnsi="Tahoma" w:cs="Tahoma"/>
        </w:rPr>
      </w:pPr>
      <w:r>
        <w:rPr>
          <w:rFonts w:ascii="Tahoma" w:hAnsi="Tahoma" w:cs="Tahoma"/>
        </w:rPr>
        <w:t xml:space="preserve">Consider the </w:t>
      </w:r>
      <w:r w:rsidR="00C414B0">
        <w:rPr>
          <w:rFonts w:ascii="Tahoma" w:hAnsi="Tahoma" w:cs="Tahoma"/>
        </w:rPr>
        <w:t xml:space="preserve">appropriate </w:t>
      </w:r>
      <w:r>
        <w:rPr>
          <w:rFonts w:ascii="Tahoma" w:hAnsi="Tahoma" w:cs="Tahoma"/>
        </w:rPr>
        <w:t>lecture</w:t>
      </w:r>
      <w:r w:rsidR="00C414B0">
        <w:rPr>
          <w:rFonts w:ascii="Tahoma" w:hAnsi="Tahoma" w:cs="Tahoma"/>
        </w:rPr>
        <w:t>s</w:t>
      </w:r>
      <w:r>
        <w:rPr>
          <w:rFonts w:ascii="Tahoma" w:hAnsi="Tahoma" w:cs="Tahoma"/>
        </w:rPr>
        <w:t xml:space="preserve">. What was the </w:t>
      </w:r>
      <w:r w:rsidR="00B945EA">
        <w:rPr>
          <w:rFonts w:ascii="Tahoma" w:hAnsi="Tahoma" w:cs="Tahoma"/>
        </w:rPr>
        <w:t>topic and w</w:t>
      </w:r>
      <w:r>
        <w:rPr>
          <w:rFonts w:ascii="Tahoma" w:hAnsi="Tahoma" w:cs="Tahoma"/>
        </w:rPr>
        <w:t>hat have you learn</w:t>
      </w:r>
      <w:r w:rsidR="0066732A">
        <w:rPr>
          <w:rFonts w:ascii="Tahoma" w:hAnsi="Tahoma" w:cs="Tahoma"/>
        </w:rPr>
        <w:t>t</w:t>
      </w:r>
      <w:r>
        <w:rPr>
          <w:rFonts w:ascii="Tahoma" w:hAnsi="Tahoma" w:cs="Tahoma"/>
        </w:rPr>
        <w:t xml:space="preserve">? </w:t>
      </w:r>
      <w:r w:rsidR="001B69C8">
        <w:rPr>
          <w:rFonts w:ascii="Tahoma" w:hAnsi="Tahoma" w:cs="Tahoma"/>
        </w:rPr>
        <w:t xml:space="preserve">Provide a brief summary. </w:t>
      </w:r>
      <w:r>
        <w:rPr>
          <w:rFonts w:ascii="Tahoma" w:hAnsi="Tahoma" w:cs="Tahoma"/>
        </w:rPr>
        <w:t xml:space="preserve">What </w:t>
      </w:r>
      <w:r w:rsidR="00B945EA">
        <w:rPr>
          <w:rFonts w:ascii="Tahoma" w:hAnsi="Tahoma" w:cs="Tahoma"/>
        </w:rPr>
        <w:t>new skills</w:t>
      </w:r>
      <w:r w:rsidR="00C414B0">
        <w:rPr>
          <w:rFonts w:ascii="Tahoma" w:hAnsi="Tahoma" w:cs="Tahoma"/>
        </w:rPr>
        <w:t xml:space="preserve"> / knowledge</w:t>
      </w:r>
      <w:r w:rsidR="00B945EA">
        <w:rPr>
          <w:rFonts w:ascii="Tahoma" w:hAnsi="Tahoma" w:cs="Tahoma"/>
        </w:rPr>
        <w:t xml:space="preserve"> have you acquired? How will you apply your knowledge</w:t>
      </w:r>
      <w:r w:rsidR="00C414B0">
        <w:rPr>
          <w:rFonts w:ascii="Tahoma" w:hAnsi="Tahoma" w:cs="Tahoma"/>
        </w:rPr>
        <w:t xml:space="preserve"> in the future</w:t>
      </w:r>
      <w:r w:rsidR="00B945EA">
        <w:rPr>
          <w:rFonts w:ascii="Tahoma" w:hAnsi="Tahoma" w:cs="Tahoma"/>
        </w:rPr>
        <w:t xml:space="preserve">? </w:t>
      </w:r>
      <w:r w:rsidR="0066732A">
        <w:rPr>
          <w:rFonts w:ascii="Tahoma" w:hAnsi="Tahoma" w:cs="Tahoma"/>
        </w:rPr>
        <w:t>What are your personal reflections?</w:t>
      </w:r>
      <w:r w:rsidR="00B945EA">
        <w:rPr>
          <w:rFonts w:ascii="Tahoma" w:hAnsi="Tahoma" w:cs="Tahoma"/>
        </w:rPr>
        <w:t xml:space="preserve"> </w:t>
      </w: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1E4D27F9"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953723">
              <w:rPr>
                <w:rFonts w:ascii="Tahoma" w:hAnsi="Tahoma" w:cs="Tahoma"/>
                <w:b/>
                <w:sz w:val="20"/>
                <w:szCs w:val="20"/>
              </w:rPr>
              <w:t xml:space="preserve">Hadi </w:t>
            </w:r>
            <w:r w:rsidR="008E32E0">
              <w:rPr>
                <w:rFonts w:ascii="Tahoma" w:hAnsi="Tahoma" w:cs="Tahoma"/>
                <w:b/>
                <w:sz w:val="20"/>
                <w:szCs w:val="20"/>
              </w:rPr>
              <w:t>Njai</w:t>
            </w:r>
          </w:p>
          <w:p w14:paraId="498F0B10" w14:textId="77777777" w:rsidR="001B69C8" w:rsidRPr="003C3341" w:rsidRDefault="001B69C8">
            <w:pPr>
              <w:rPr>
                <w:rFonts w:ascii="Tahoma" w:hAnsi="Tahoma" w:cs="Tahoma"/>
                <w:b/>
                <w:sz w:val="20"/>
                <w:szCs w:val="20"/>
              </w:rPr>
            </w:pPr>
          </w:p>
          <w:p w14:paraId="69E1F0CF" w14:textId="2D325230"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B6544B">
              <w:rPr>
                <w:rFonts w:ascii="Tahoma" w:hAnsi="Tahoma" w:cs="Tahoma"/>
                <w:b/>
                <w:sz w:val="20"/>
                <w:szCs w:val="20"/>
              </w:rPr>
              <w:t>2022566</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0DF4F306"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B6544B">
              <w:rPr>
                <w:rFonts w:ascii="Tahoma" w:hAnsi="Tahoma" w:cs="Tahoma"/>
                <w:b/>
                <w:sz w:val="20"/>
                <w:szCs w:val="20"/>
              </w:rPr>
              <w:t xml:space="preserve">Food and Beverage </w:t>
            </w:r>
          </w:p>
          <w:p w14:paraId="2019D1B6" w14:textId="77777777" w:rsidR="00B21F2E" w:rsidRDefault="00B21F2E" w:rsidP="00B21F2E">
            <w:pPr>
              <w:rPr>
                <w:rFonts w:ascii="Tahoma" w:hAnsi="Tahoma" w:cs="Tahoma"/>
                <w:b/>
                <w:sz w:val="20"/>
                <w:szCs w:val="20"/>
              </w:rPr>
            </w:pPr>
          </w:p>
          <w:p w14:paraId="450FE136" w14:textId="7A1B5B6D"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B6544B">
              <w:rPr>
                <w:rFonts w:ascii="Tahoma" w:hAnsi="Tahoma" w:cs="Tahoma"/>
                <w:b/>
                <w:sz w:val="20"/>
                <w:szCs w:val="20"/>
              </w:rPr>
              <w:t>Samantha Birdsell</w:t>
            </w: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15299B24" w14:textId="028F56C5" w:rsidR="00B21F2E" w:rsidRPr="008E32E0" w:rsidRDefault="008F0D83" w:rsidP="008E32E0">
            <w:pPr>
              <w:pStyle w:val="NormalWeb"/>
              <w:rPr>
                <w:rFonts w:ascii="SymbolMT" w:hAnsi="SymbolMT"/>
              </w:rPr>
            </w:pPr>
            <w:r>
              <w:rPr>
                <w:rFonts w:ascii="Tahoma" w:hAnsi="Tahoma" w:cs="Tahoma"/>
                <w:b/>
                <w:sz w:val="20"/>
                <w:szCs w:val="20"/>
              </w:rPr>
              <w:t>Topic of choice:</w:t>
            </w:r>
            <w:r w:rsidR="00B60FDF">
              <w:rPr>
                <w:rFonts w:ascii="Tahoma" w:hAnsi="Tahoma" w:cs="Tahoma"/>
                <w:b/>
                <w:sz w:val="20"/>
                <w:szCs w:val="20"/>
              </w:rPr>
              <w:t xml:space="preserve"> </w:t>
            </w:r>
            <w:r w:rsidR="00B6544B">
              <w:rPr>
                <w:rFonts w:ascii="Calibri" w:hAnsi="Calibri" w:cs="Calibri"/>
              </w:rPr>
              <w:t xml:space="preserve">Allergies and Intolerances and the importance within the industry </w:t>
            </w:r>
          </w:p>
        </w:tc>
        <w:tc>
          <w:tcPr>
            <w:tcW w:w="7199" w:type="dxa"/>
            <w:shd w:val="clear" w:color="auto" w:fill="FBD4B4" w:themeFill="accent6" w:themeFillTint="66"/>
          </w:tcPr>
          <w:p w14:paraId="46D7ECC8" w14:textId="465544F4" w:rsidR="00B21F2E" w:rsidRDefault="00B945EA" w:rsidP="00B945EA">
            <w:pPr>
              <w:rPr>
                <w:rFonts w:ascii="Tahoma" w:hAnsi="Tahoma" w:cs="Tahoma"/>
                <w:b/>
                <w:sz w:val="20"/>
                <w:szCs w:val="20"/>
              </w:rPr>
            </w:pPr>
            <w:r>
              <w:rPr>
                <w:rFonts w:ascii="Tahoma" w:hAnsi="Tahoma" w:cs="Tahoma"/>
                <w:b/>
                <w:sz w:val="20"/>
                <w:szCs w:val="20"/>
              </w:rPr>
              <w:t>Date Completed</w:t>
            </w:r>
            <w:r w:rsidR="001B69C8">
              <w:rPr>
                <w:rFonts w:ascii="Tahoma" w:hAnsi="Tahoma" w:cs="Tahoma"/>
                <w:b/>
                <w:sz w:val="20"/>
                <w:szCs w:val="20"/>
              </w:rPr>
              <w:t>:</w:t>
            </w:r>
            <w:r w:rsidR="003478CE">
              <w:rPr>
                <w:rFonts w:ascii="Tahoma" w:hAnsi="Tahoma" w:cs="Tahoma"/>
                <w:b/>
                <w:sz w:val="20"/>
                <w:szCs w:val="20"/>
              </w:rPr>
              <w:t xml:space="preserve"> </w:t>
            </w:r>
            <w:r w:rsidR="001F3C8E">
              <w:rPr>
                <w:rFonts w:ascii="Tahoma" w:hAnsi="Tahoma" w:cs="Tahoma"/>
                <w:b/>
                <w:sz w:val="20"/>
                <w:szCs w:val="20"/>
              </w:rPr>
              <w:t>17</w:t>
            </w:r>
            <w:r w:rsidR="001F3C8E" w:rsidRPr="001F3C8E">
              <w:rPr>
                <w:rFonts w:ascii="Tahoma" w:hAnsi="Tahoma" w:cs="Tahoma"/>
                <w:b/>
                <w:sz w:val="20"/>
                <w:szCs w:val="20"/>
                <w:vertAlign w:val="superscript"/>
              </w:rPr>
              <w:t>th</w:t>
            </w:r>
            <w:r w:rsidR="001F3C8E">
              <w:rPr>
                <w:rFonts w:ascii="Tahoma" w:hAnsi="Tahoma" w:cs="Tahoma"/>
                <w:b/>
                <w:sz w:val="20"/>
                <w:szCs w:val="20"/>
              </w:rPr>
              <w:t xml:space="preserve"> October 2021</w:t>
            </w:r>
          </w:p>
          <w:p w14:paraId="36F1B310" w14:textId="77777777" w:rsidR="00B21F2E" w:rsidRDefault="00B21F2E" w:rsidP="00B21F2E">
            <w:pPr>
              <w:jc w:val="center"/>
              <w:rPr>
                <w:rFonts w:ascii="Tahoma" w:hAnsi="Tahoma" w:cs="Tahoma"/>
                <w:b/>
                <w:sz w:val="20"/>
                <w:szCs w:val="20"/>
              </w:rPr>
            </w:pP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0A91FD6">
        <w:trPr>
          <w:trHeight w:val="2494"/>
        </w:trPr>
        <w:tc>
          <w:tcPr>
            <w:tcW w:w="11182" w:type="dxa"/>
            <w:gridSpan w:val="2"/>
          </w:tcPr>
          <w:p w14:paraId="6D07DF6E" w14:textId="4221F653" w:rsidR="00C32B0B" w:rsidRDefault="00C32B0B" w:rsidP="00C32B0B">
            <w:pPr>
              <w:spacing w:line="360" w:lineRule="auto"/>
              <w:jc w:val="both"/>
              <w:rPr>
                <w:rFonts w:ascii="Arial" w:hAnsi="Arial" w:cs="Arial"/>
              </w:rPr>
            </w:pPr>
          </w:p>
          <w:p w14:paraId="2892F975" w14:textId="0B7D9FFF" w:rsidR="005935E0" w:rsidRDefault="00C32B0B" w:rsidP="00C32B0B">
            <w:pPr>
              <w:spacing w:line="360" w:lineRule="auto"/>
              <w:jc w:val="both"/>
              <w:rPr>
                <w:rFonts w:ascii="Arial" w:hAnsi="Arial" w:cs="Arial"/>
              </w:rPr>
            </w:pPr>
            <w:r>
              <w:rPr>
                <w:rFonts w:ascii="Arial" w:hAnsi="Arial" w:cs="Arial"/>
              </w:rPr>
              <w:t>Food allergy vs Intoleranc</w:t>
            </w:r>
            <w:r w:rsidR="005935E0">
              <w:rPr>
                <w:rFonts w:ascii="Arial" w:hAnsi="Arial" w:cs="Arial"/>
              </w:rPr>
              <w:t>e</w:t>
            </w:r>
          </w:p>
          <w:p w14:paraId="21C62140" w14:textId="042056BE" w:rsidR="00E02F13" w:rsidRDefault="00E02F13" w:rsidP="00C32B0B">
            <w:pPr>
              <w:spacing w:line="360" w:lineRule="auto"/>
              <w:jc w:val="both"/>
              <w:rPr>
                <w:rFonts w:ascii="Arial" w:hAnsi="Arial" w:cs="Arial"/>
              </w:rPr>
            </w:pPr>
            <w:r>
              <w:rPr>
                <w:rFonts w:ascii="Arial" w:hAnsi="Arial" w:cs="Arial"/>
              </w:rPr>
              <w:t xml:space="preserve">A food allergy </w:t>
            </w:r>
            <w:r w:rsidR="005935E0">
              <w:rPr>
                <w:rFonts w:ascii="Arial" w:hAnsi="Arial" w:cs="Arial"/>
              </w:rPr>
              <w:t>is a</w:t>
            </w:r>
            <w:r w:rsidR="00F17D6B">
              <w:rPr>
                <w:rFonts w:ascii="Arial" w:hAnsi="Arial" w:cs="Arial"/>
              </w:rPr>
              <w:t xml:space="preserve">n </w:t>
            </w:r>
            <w:r w:rsidR="000C6FD8" w:rsidRPr="000C6FD8">
              <w:rPr>
                <w:rFonts w:ascii="Arial" w:hAnsi="Arial" w:cs="Arial"/>
              </w:rPr>
              <w:t>immune system</w:t>
            </w:r>
            <w:r w:rsidR="00F17D6B">
              <w:rPr>
                <w:rFonts w:ascii="Arial" w:hAnsi="Arial" w:cs="Arial"/>
              </w:rPr>
              <w:t xml:space="preserve"> response</w:t>
            </w:r>
            <w:r w:rsidR="000C6FD8" w:rsidRPr="000C6FD8">
              <w:rPr>
                <w:rFonts w:ascii="Arial" w:hAnsi="Arial" w:cs="Arial"/>
              </w:rPr>
              <w:t xml:space="preserve"> to </w:t>
            </w:r>
            <w:r w:rsidR="005935E0">
              <w:rPr>
                <w:rFonts w:ascii="Arial" w:hAnsi="Arial" w:cs="Arial"/>
              </w:rPr>
              <w:t>substances that are usually harmless, such as pollen, dust,</w:t>
            </w:r>
            <w:r w:rsidR="00E91752">
              <w:rPr>
                <w:rFonts w:ascii="Arial" w:hAnsi="Arial" w:cs="Arial"/>
              </w:rPr>
              <w:t xml:space="preserve"> animals</w:t>
            </w:r>
            <w:r w:rsidR="00EF31D1">
              <w:rPr>
                <w:rFonts w:ascii="Arial" w:hAnsi="Arial" w:cs="Arial"/>
              </w:rPr>
              <w:t xml:space="preserve">, </w:t>
            </w:r>
            <w:r w:rsidR="005935E0">
              <w:rPr>
                <w:rFonts w:ascii="Arial" w:hAnsi="Arial" w:cs="Arial"/>
              </w:rPr>
              <w:t xml:space="preserve">bee/wasp stings, </w:t>
            </w:r>
            <w:r w:rsidR="0098503E">
              <w:rPr>
                <w:rFonts w:ascii="Arial" w:hAnsi="Arial" w:cs="Arial"/>
              </w:rPr>
              <w:t>medications,</w:t>
            </w:r>
            <w:r w:rsidR="005935E0">
              <w:rPr>
                <w:rFonts w:ascii="Arial" w:hAnsi="Arial" w:cs="Arial"/>
              </w:rPr>
              <w:t xml:space="preserve"> and foods (i.e.</w:t>
            </w:r>
            <w:r w:rsidR="00FC7A0C">
              <w:rPr>
                <w:rFonts w:ascii="Arial" w:hAnsi="Arial" w:cs="Arial"/>
              </w:rPr>
              <w:t>,</w:t>
            </w:r>
            <w:r w:rsidR="005935E0">
              <w:rPr>
                <w:rFonts w:ascii="Arial" w:hAnsi="Arial" w:cs="Arial"/>
              </w:rPr>
              <w:t xml:space="preserve"> dairy, eggs, </w:t>
            </w:r>
            <w:r w:rsidR="0098503E">
              <w:rPr>
                <w:rFonts w:ascii="Arial" w:hAnsi="Arial" w:cs="Arial"/>
              </w:rPr>
              <w:t>fish,</w:t>
            </w:r>
            <w:r w:rsidR="005935E0">
              <w:rPr>
                <w:rFonts w:ascii="Arial" w:hAnsi="Arial" w:cs="Arial"/>
              </w:rPr>
              <w:t xml:space="preserve"> and nuts)</w:t>
            </w:r>
            <w:r w:rsidR="0098503E">
              <w:rPr>
                <w:rFonts w:ascii="Arial" w:hAnsi="Arial" w:cs="Arial"/>
              </w:rPr>
              <w:t>,</w:t>
            </w:r>
            <w:r w:rsidR="005935E0">
              <w:rPr>
                <w:rFonts w:ascii="Arial" w:hAnsi="Arial" w:cs="Arial"/>
              </w:rPr>
              <w:t xml:space="preserve"> (</w:t>
            </w:r>
            <w:proofErr w:type="spellStart"/>
            <w:r w:rsidR="005935E0">
              <w:rPr>
                <w:rFonts w:ascii="Arial" w:hAnsi="Arial" w:cs="Arial"/>
              </w:rPr>
              <w:t>AllergyUK</w:t>
            </w:r>
            <w:proofErr w:type="spellEnd"/>
            <w:r w:rsidR="005935E0">
              <w:rPr>
                <w:rFonts w:ascii="Arial" w:hAnsi="Arial" w:cs="Arial"/>
              </w:rPr>
              <w:t>, 2021)</w:t>
            </w:r>
            <w:r w:rsidR="00F17D6B">
              <w:rPr>
                <w:rFonts w:ascii="Arial" w:hAnsi="Arial" w:cs="Arial"/>
              </w:rPr>
              <w:t>; t</w:t>
            </w:r>
            <w:r w:rsidR="005935E0">
              <w:rPr>
                <w:rFonts w:ascii="Arial" w:hAnsi="Arial" w:cs="Arial"/>
              </w:rPr>
              <w:t xml:space="preserve">hese are known as allergens. </w:t>
            </w:r>
            <w:r w:rsidR="00E91752">
              <w:rPr>
                <w:rFonts w:ascii="Arial" w:hAnsi="Arial" w:cs="Arial"/>
              </w:rPr>
              <w:t xml:space="preserve">Allergic reactions differ </w:t>
            </w:r>
            <w:r w:rsidR="00F7353A">
              <w:rPr>
                <w:rFonts w:ascii="Arial" w:hAnsi="Arial" w:cs="Arial"/>
              </w:rPr>
              <w:t>for</w:t>
            </w:r>
            <w:r w:rsidR="00E91752">
              <w:rPr>
                <w:rFonts w:ascii="Arial" w:hAnsi="Arial" w:cs="Arial"/>
              </w:rPr>
              <w:t xml:space="preserve"> different people and can be relatively mild, such as itching, hives, rash, or can be more severe such as swelling and anaphylaxis. Anaphylaxis is a life threatening severe allergic reaction</w:t>
            </w:r>
            <w:r w:rsidR="00F17D6B">
              <w:rPr>
                <w:rFonts w:ascii="Arial" w:hAnsi="Arial" w:cs="Arial"/>
              </w:rPr>
              <w:t xml:space="preserve">, </w:t>
            </w:r>
            <w:r w:rsidR="00FC7A0C">
              <w:rPr>
                <w:rFonts w:ascii="Arial" w:hAnsi="Arial" w:cs="Arial"/>
              </w:rPr>
              <w:t>symptoms can include difficulty in breathing; swelling of tongue and/or throat; vomiting and loss of consciousness</w:t>
            </w:r>
            <w:r w:rsidR="0098503E">
              <w:rPr>
                <w:rFonts w:ascii="Arial" w:hAnsi="Arial" w:cs="Arial"/>
              </w:rPr>
              <w:t xml:space="preserve"> (</w:t>
            </w:r>
            <w:proofErr w:type="spellStart"/>
            <w:r w:rsidR="0098503E">
              <w:rPr>
                <w:rFonts w:ascii="Arial" w:hAnsi="Arial" w:cs="Arial"/>
              </w:rPr>
              <w:t>AllergyUK</w:t>
            </w:r>
            <w:proofErr w:type="spellEnd"/>
            <w:r w:rsidR="0098503E">
              <w:rPr>
                <w:rFonts w:ascii="Arial" w:hAnsi="Arial" w:cs="Arial"/>
              </w:rPr>
              <w:t xml:space="preserve">, 2021). </w:t>
            </w:r>
          </w:p>
          <w:p w14:paraId="6F92D7D7" w14:textId="6F6F57A7" w:rsidR="0098503E" w:rsidRDefault="0098503E" w:rsidP="00C32B0B">
            <w:pPr>
              <w:spacing w:line="360" w:lineRule="auto"/>
              <w:jc w:val="both"/>
              <w:rPr>
                <w:rFonts w:ascii="Arial" w:hAnsi="Arial" w:cs="Arial"/>
              </w:rPr>
            </w:pPr>
          </w:p>
          <w:p w14:paraId="1D8287F3" w14:textId="6349B182" w:rsidR="0098503E" w:rsidRDefault="0098503E" w:rsidP="00C32B0B">
            <w:pPr>
              <w:spacing w:line="360" w:lineRule="auto"/>
              <w:jc w:val="both"/>
              <w:rPr>
                <w:rFonts w:ascii="Arial" w:hAnsi="Arial" w:cs="Arial"/>
              </w:rPr>
            </w:pPr>
            <w:r>
              <w:rPr>
                <w:rFonts w:ascii="Arial" w:hAnsi="Arial" w:cs="Arial"/>
              </w:rPr>
              <w:t xml:space="preserve">An </w:t>
            </w:r>
            <w:r w:rsidR="00F17D6B">
              <w:rPr>
                <w:rFonts w:ascii="Arial" w:hAnsi="Arial" w:cs="Arial"/>
              </w:rPr>
              <w:t>intolerance,</w:t>
            </w:r>
            <w:r>
              <w:rPr>
                <w:rFonts w:ascii="Arial" w:hAnsi="Arial" w:cs="Arial"/>
              </w:rPr>
              <w:t xml:space="preserve"> </w:t>
            </w:r>
            <w:r w:rsidR="00F17D6B">
              <w:rPr>
                <w:rFonts w:ascii="Arial" w:hAnsi="Arial" w:cs="Arial"/>
              </w:rPr>
              <w:t xml:space="preserve">however, </w:t>
            </w:r>
            <w:r w:rsidR="00112A43">
              <w:rPr>
                <w:rFonts w:ascii="Arial" w:hAnsi="Arial" w:cs="Arial"/>
              </w:rPr>
              <w:t xml:space="preserve">does not cause a life-threatening </w:t>
            </w:r>
            <w:r w:rsidR="0011158C">
              <w:rPr>
                <w:rFonts w:ascii="Arial" w:hAnsi="Arial" w:cs="Arial"/>
              </w:rPr>
              <w:t>reaction but</w:t>
            </w:r>
            <w:r w:rsidR="00112A43">
              <w:rPr>
                <w:rFonts w:ascii="Arial" w:hAnsi="Arial" w:cs="Arial"/>
              </w:rPr>
              <w:t xml:space="preserve"> can make an individual feel very unwell</w:t>
            </w:r>
            <w:r w:rsidR="0011158C">
              <w:rPr>
                <w:rFonts w:ascii="Arial" w:hAnsi="Arial" w:cs="Arial"/>
              </w:rPr>
              <w:t xml:space="preserve"> after eating certain foods. Food intolerances tend to cause reactions that </w:t>
            </w:r>
            <w:r w:rsidR="00F17D6B">
              <w:rPr>
                <w:rFonts w:ascii="Arial" w:hAnsi="Arial" w:cs="Arial"/>
              </w:rPr>
              <w:t xml:space="preserve">can </w:t>
            </w:r>
            <w:r w:rsidR="0011158C">
              <w:rPr>
                <w:rFonts w:ascii="Arial" w:hAnsi="Arial" w:cs="Arial"/>
              </w:rPr>
              <w:t>take several hours to appear, because they mainly affect the digestive system</w:t>
            </w:r>
            <w:r w:rsidR="00F7353A">
              <w:rPr>
                <w:rFonts w:ascii="Arial" w:hAnsi="Arial" w:cs="Arial"/>
              </w:rPr>
              <w:t>.</w:t>
            </w:r>
            <w:r w:rsidR="0011158C">
              <w:rPr>
                <w:rFonts w:ascii="Arial" w:hAnsi="Arial" w:cs="Arial"/>
              </w:rPr>
              <w:t xml:space="preserve"> </w:t>
            </w:r>
            <w:r w:rsidR="0086179A">
              <w:rPr>
                <w:rFonts w:ascii="Arial" w:hAnsi="Arial" w:cs="Arial"/>
              </w:rPr>
              <w:t xml:space="preserve">The </w:t>
            </w:r>
            <w:r w:rsidR="00F7353A">
              <w:rPr>
                <w:rFonts w:ascii="Arial" w:hAnsi="Arial" w:cs="Arial"/>
              </w:rPr>
              <w:t xml:space="preserve">two main types of intolerances are to gluten and lactose. Symptoms of lactose intolerance </w:t>
            </w:r>
            <w:r w:rsidR="009F3929">
              <w:rPr>
                <w:rFonts w:ascii="Arial" w:hAnsi="Arial" w:cs="Arial"/>
              </w:rPr>
              <w:t>include bloating</w:t>
            </w:r>
            <w:r w:rsidR="00F7353A">
              <w:rPr>
                <w:rFonts w:ascii="Arial" w:hAnsi="Arial" w:cs="Arial"/>
              </w:rPr>
              <w:t xml:space="preserve">, </w:t>
            </w:r>
            <w:r w:rsidR="002E1DEB">
              <w:rPr>
                <w:rFonts w:ascii="Arial" w:hAnsi="Arial" w:cs="Arial"/>
              </w:rPr>
              <w:t>diarrhoea,</w:t>
            </w:r>
            <w:r w:rsidR="00F7353A">
              <w:rPr>
                <w:rFonts w:ascii="Arial" w:hAnsi="Arial" w:cs="Arial"/>
              </w:rPr>
              <w:t xml:space="preserve"> and abdominal pain. </w:t>
            </w:r>
            <w:r w:rsidR="0011137B">
              <w:rPr>
                <w:rFonts w:ascii="Arial" w:hAnsi="Arial" w:cs="Arial"/>
              </w:rPr>
              <w:t xml:space="preserve">Symptoms of gluten intolerance </w:t>
            </w:r>
            <w:r w:rsidR="002635DF">
              <w:rPr>
                <w:rFonts w:ascii="Arial" w:hAnsi="Arial" w:cs="Arial"/>
              </w:rPr>
              <w:t>include</w:t>
            </w:r>
            <w:r w:rsidR="0011137B">
              <w:rPr>
                <w:rFonts w:ascii="Arial" w:hAnsi="Arial" w:cs="Arial"/>
              </w:rPr>
              <w:t xml:space="preserve"> bloating, nausea</w:t>
            </w:r>
            <w:r w:rsidR="009F3929">
              <w:rPr>
                <w:rFonts w:ascii="Arial" w:hAnsi="Arial" w:cs="Arial"/>
              </w:rPr>
              <w:t>, and change in bowel habit</w:t>
            </w:r>
            <w:r w:rsidR="002E1DEB">
              <w:rPr>
                <w:rFonts w:ascii="Arial" w:hAnsi="Arial" w:cs="Arial"/>
              </w:rPr>
              <w:t xml:space="preserve">; in some </w:t>
            </w:r>
            <w:r w:rsidR="002635DF">
              <w:rPr>
                <w:rFonts w:ascii="Arial" w:hAnsi="Arial" w:cs="Arial"/>
              </w:rPr>
              <w:t>cases,</w:t>
            </w:r>
            <w:r w:rsidR="002E1DEB">
              <w:rPr>
                <w:rFonts w:ascii="Arial" w:hAnsi="Arial" w:cs="Arial"/>
              </w:rPr>
              <w:t xml:space="preserve"> symptoms are not related to the gut, such as fatigue, depression, </w:t>
            </w:r>
            <w:r w:rsidR="002635DF">
              <w:rPr>
                <w:rFonts w:ascii="Arial" w:hAnsi="Arial" w:cs="Arial"/>
              </w:rPr>
              <w:t>headache,</w:t>
            </w:r>
            <w:r w:rsidR="002E1DEB">
              <w:rPr>
                <w:rFonts w:ascii="Arial" w:hAnsi="Arial" w:cs="Arial"/>
              </w:rPr>
              <w:t xml:space="preserve"> and anxiety</w:t>
            </w:r>
            <w:r w:rsidR="00B377D7">
              <w:rPr>
                <w:rFonts w:ascii="Arial" w:hAnsi="Arial" w:cs="Arial"/>
              </w:rPr>
              <w:t xml:space="preserve"> (</w:t>
            </w:r>
            <w:proofErr w:type="spellStart"/>
            <w:r w:rsidR="00B377D7">
              <w:rPr>
                <w:rFonts w:ascii="Arial" w:hAnsi="Arial" w:cs="Arial"/>
              </w:rPr>
              <w:t>AllergyUK</w:t>
            </w:r>
            <w:proofErr w:type="spellEnd"/>
            <w:r w:rsidR="00B377D7">
              <w:rPr>
                <w:rFonts w:ascii="Arial" w:hAnsi="Arial" w:cs="Arial"/>
              </w:rPr>
              <w:t>, 2021).</w:t>
            </w:r>
            <w:r w:rsidR="00F17D6B">
              <w:rPr>
                <w:rFonts w:ascii="Arial" w:hAnsi="Arial" w:cs="Arial"/>
              </w:rPr>
              <w:t xml:space="preserve"> </w:t>
            </w:r>
          </w:p>
          <w:p w14:paraId="2249DA76" w14:textId="289F80F8" w:rsidR="00C32B0B" w:rsidRDefault="00C32B0B" w:rsidP="00C32B0B">
            <w:pPr>
              <w:spacing w:line="360" w:lineRule="auto"/>
              <w:jc w:val="both"/>
              <w:rPr>
                <w:rFonts w:ascii="Arial" w:hAnsi="Arial" w:cs="Arial"/>
              </w:rPr>
            </w:pPr>
          </w:p>
          <w:p w14:paraId="1179FD15" w14:textId="2FAF3522" w:rsidR="00376939" w:rsidRDefault="00376939" w:rsidP="0098503E">
            <w:pPr>
              <w:spacing w:line="360" w:lineRule="auto"/>
              <w:jc w:val="both"/>
              <w:rPr>
                <w:rFonts w:ascii="Arial" w:hAnsi="Arial" w:cs="Arial"/>
              </w:rPr>
            </w:pPr>
          </w:p>
          <w:p w14:paraId="55D96A27" w14:textId="3C3E3D4D" w:rsidR="00C07246" w:rsidRDefault="00C07246" w:rsidP="00C32B0B">
            <w:pPr>
              <w:spacing w:line="360" w:lineRule="auto"/>
              <w:jc w:val="both"/>
              <w:rPr>
                <w:rFonts w:ascii="Arial" w:hAnsi="Arial" w:cs="Arial"/>
              </w:rPr>
            </w:pPr>
            <w:r>
              <w:rPr>
                <w:rFonts w:ascii="Arial" w:hAnsi="Arial" w:cs="Arial"/>
              </w:rPr>
              <w:lastRenderedPageBreak/>
              <w:t xml:space="preserve">In class we watched a video from BBC Stories </w:t>
            </w:r>
            <w:r w:rsidR="002E1DEB">
              <w:rPr>
                <w:rFonts w:ascii="Arial" w:hAnsi="Arial" w:cs="Arial"/>
              </w:rPr>
              <w:t>with</w:t>
            </w:r>
            <w:r w:rsidR="000B7F9D">
              <w:rPr>
                <w:rFonts w:ascii="Arial" w:hAnsi="Arial" w:cs="Arial"/>
              </w:rPr>
              <w:t xml:space="preserve"> a</w:t>
            </w:r>
            <w:r w:rsidR="002E1DEB">
              <w:rPr>
                <w:rFonts w:ascii="Arial" w:hAnsi="Arial" w:cs="Arial"/>
              </w:rPr>
              <w:t xml:space="preserve"> </w:t>
            </w:r>
            <w:r w:rsidR="00ED0977">
              <w:rPr>
                <w:rFonts w:ascii="Arial" w:hAnsi="Arial" w:cs="Arial"/>
              </w:rPr>
              <w:t>real-life</w:t>
            </w:r>
            <w:r w:rsidR="002E1DEB">
              <w:rPr>
                <w:rFonts w:ascii="Arial" w:hAnsi="Arial" w:cs="Arial"/>
              </w:rPr>
              <w:t xml:space="preserve"> personal </w:t>
            </w:r>
            <w:r w:rsidR="000B7F9D">
              <w:rPr>
                <w:rFonts w:ascii="Arial" w:hAnsi="Arial" w:cs="Arial"/>
              </w:rPr>
              <w:t>account</w:t>
            </w:r>
            <w:r>
              <w:rPr>
                <w:rFonts w:ascii="Arial" w:hAnsi="Arial" w:cs="Arial"/>
              </w:rPr>
              <w:t xml:space="preserve"> </w:t>
            </w:r>
            <w:r w:rsidR="000B7F9D">
              <w:rPr>
                <w:rFonts w:ascii="Arial" w:hAnsi="Arial" w:cs="Arial"/>
              </w:rPr>
              <w:t>where someone</w:t>
            </w:r>
            <w:r>
              <w:rPr>
                <w:rFonts w:ascii="Arial" w:hAnsi="Arial" w:cs="Arial"/>
              </w:rPr>
              <w:t xml:space="preserve"> discussed their struggles with having multiple food allergies</w:t>
            </w:r>
            <w:r w:rsidR="00B377D7">
              <w:rPr>
                <w:rFonts w:ascii="Arial" w:hAnsi="Arial" w:cs="Arial"/>
              </w:rPr>
              <w:t xml:space="preserve"> (</w:t>
            </w:r>
            <w:proofErr w:type="spellStart"/>
            <w:r w:rsidR="00B377D7">
              <w:rPr>
                <w:rFonts w:ascii="Arial" w:hAnsi="Arial" w:cs="Arial"/>
              </w:rPr>
              <w:t>BBCNews</w:t>
            </w:r>
            <w:proofErr w:type="spellEnd"/>
            <w:r w:rsidR="00B377D7">
              <w:rPr>
                <w:rFonts w:ascii="Arial" w:hAnsi="Arial" w:cs="Arial"/>
              </w:rPr>
              <w:t>, 2019)</w:t>
            </w:r>
            <w:r w:rsidR="00047DF0">
              <w:rPr>
                <w:rFonts w:ascii="Arial" w:hAnsi="Arial" w:cs="Arial"/>
              </w:rPr>
              <w:t>.</w:t>
            </w:r>
            <w:r w:rsidR="0096696C">
              <w:rPr>
                <w:rFonts w:ascii="Arial" w:hAnsi="Arial" w:cs="Arial"/>
              </w:rPr>
              <w:t xml:space="preserve"> </w:t>
            </w:r>
            <w:r w:rsidR="00ED0977">
              <w:rPr>
                <w:rFonts w:ascii="Arial" w:hAnsi="Arial" w:cs="Arial"/>
              </w:rPr>
              <w:t>This was insightful</w:t>
            </w:r>
            <w:r w:rsidR="00047DF0">
              <w:rPr>
                <w:rFonts w:ascii="Arial" w:hAnsi="Arial" w:cs="Arial"/>
              </w:rPr>
              <w:t xml:space="preserve"> </w:t>
            </w:r>
            <w:r w:rsidR="00994963">
              <w:rPr>
                <w:rFonts w:ascii="Arial" w:hAnsi="Arial" w:cs="Arial"/>
              </w:rPr>
              <w:t>since I have no allergies or intolerances</w:t>
            </w:r>
            <w:r w:rsidR="009A6607">
              <w:rPr>
                <w:rFonts w:ascii="Arial" w:hAnsi="Arial" w:cs="Arial"/>
              </w:rPr>
              <w:t>, so it was good to see it from a real perspective</w:t>
            </w:r>
            <w:r w:rsidR="00994963">
              <w:rPr>
                <w:rFonts w:ascii="Arial" w:hAnsi="Arial" w:cs="Arial"/>
              </w:rPr>
              <w:t>.</w:t>
            </w:r>
            <w:r w:rsidR="00ED0977">
              <w:rPr>
                <w:rFonts w:ascii="Arial" w:hAnsi="Arial" w:cs="Arial"/>
              </w:rPr>
              <w:t xml:space="preserve"> The video highlighted </w:t>
            </w:r>
            <w:r w:rsidR="00122C15">
              <w:rPr>
                <w:rFonts w:ascii="Arial" w:hAnsi="Arial" w:cs="Arial"/>
              </w:rPr>
              <w:t xml:space="preserve">that many people do not understand the difference between an allergy or intolerance. The individual explained how he felt some restaurants did not take his allergy seriously and he was even bullied as a child. This was </w:t>
            </w:r>
            <w:r w:rsidR="00047DF0">
              <w:rPr>
                <w:rFonts w:ascii="Arial" w:hAnsi="Arial" w:cs="Arial"/>
              </w:rPr>
              <w:t>sad</w:t>
            </w:r>
            <w:r w:rsidR="00122C15">
              <w:rPr>
                <w:rFonts w:ascii="Arial" w:hAnsi="Arial" w:cs="Arial"/>
              </w:rPr>
              <w:t xml:space="preserve"> </w:t>
            </w:r>
            <w:r w:rsidR="009A6607">
              <w:rPr>
                <w:rFonts w:ascii="Arial" w:hAnsi="Arial" w:cs="Arial"/>
              </w:rPr>
              <w:t>to hear as he also mentioned how severe his allergies were</w:t>
            </w:r>
            <w:r w:rsidR="00812096">
              <w:rPr>
                <w:rFonts w:ascii="Arial" w:hAnsi="Arial" w:cs="Arial"/>
              </w:rPr>
              <w:t xml:space="preserve">, so it must have been stressful enough already. </w:t>
            </w:r>
          </w:p>
          <w:p w14:paraId="6750296B" w14:textId="0951E203" w:rsidR="00C32B0B" w:rsidRDefault="00C32B0B" w:rsidP="00C32B0B">
            <w:pPr>
              <w:spacing w:line="360" w:lineRule="auto"/>
              <w:jc w:val="both"/>
              <w:rPr>
                <w:rFonts w:ascii="Arial" w:hAnsi="Arial" w:cs="Arial"/>
              </w:rPr>
            </w:pPr>
          </w:p>
          <w:p w14:paraId="6C41E44A" w14:textId="7B35311F" w:rsidR="00C32B0B" w:rsidRDefault="00C32B0B" w:rsidP="00C32B0B">
            <w:pPr>
              <w:spacing w:line="360" w:lineRule="auto"/>
              <w:jc w:val="both"/>
              <w:rPr>
                <w:rFonts w:ascii="Arial" w:hAnsi="Arial" w:cs="Arial"/>
              </w:rPr>
            </w:pPr>
            <w:r>
              <w:rPr>
                <w:rFonts w:ascii="Arial" w:hAnsi="Arial" w:cs="Arial"/>
              </w:rPr>
              <w:t>Cross contamination</w:t>
            </w:r>
            <w:r w:rsidR="0024126F">
              <w:rPr>
                <w:rFonts w:ascii="Arial" w:hAnsi="Arial" w:cs="Arial"/>
              </w:rPr>
              <w:t xml:space="preserve"> </w:t>
            </w:r>
            <w:r w:rsidR="0091329C">
              <w:rPr>
                <w:rFonts w:ascii="Arial" w:hAnsi="Arial" w:cs="Arial"/>
              </w:rPr>
              <w:t>and Cleaning</w:t>
            </w:r>
          </w:p>
          <w:p w14:paraId="4DC1E882" w14:textId="639A5622" w:rsidR="00797115" w:rsidRPr="00097D19" w:rsidRDefault="00047DF0" w:rsidP="00097D19">
            <w:pPr>
              <w:spacing w:line="360" w:lineRule="auto"/>
              <w:jc w:val="both"/>
              <w:rPr>
                <w:rFonts w:ascii="Arial" w:hAnsi="Arial" w:cs="Arial"/>
              </w:rPr>
            </w:pPr>
            <w:r>
              <w:rPr>
                <w:rFonts w:ascii="Arial" w:hAnsi="Arial" w:cs="Arial"/>
              </w:rPr>
              <w:t>There are</w:t>
            </w:r>
            <w:r w:rsidR="00812096">
              <w:rPr>
                <w:rFonts w:ascii="Arial" w:hAnsi="Arial" w:cs="Arial"/>
              </w:rPr>
              <w:t xml:space="preserve"> 4Cs associated with </w:t>
            </w:r>
            <w:r>
              <w:rPr>
                <w:rFonts w:ascii="Arial" w:hAnsi="Arial" w:cs="Arial"/>
              </w:rPr>
              <w:t>food safety</w:t>
            </w:r>
            <w:r w:rsidR="00812096">
              <w:rPr>
                <w:rFonts w:ascii="Arial" w:hAnsi="Arial" w:cs="Arial"/>
              </w:rPr>
              <w:t>: c</w:t>
            </w:r>
            <w:r w:rsidR="00206674" w:rsidRPr="00812096">
              <w:rPr>
                <w:rFonts w:ascii="Arial" w:hAnsi="Arial" w:cs="Arial"/>
              </w:rPr>
              <w:t xml:space="preserve">ooking, chilling, </w:t>
            </w:r>
            <w:r w:rsidR="00CF19AE" w:rsidRPr="00812096">
              <w:rPr>
                <w:rFonts w:ascii="Arial" w:hAnsi="Arial" w:cs="Arial"/>
              </w:rPr>
              <w:t>cleaning,</w:t>
            </w:r>
            <w:r w:rsidR="0091329C" w:rsidRPr="00812096">
              <w:rPr>
                <w:rFonts w:ascii="Arial" w:hAnsi="Arial" w:cs="Arial"/>
              </w:rPr>
              <w:t xml:space="preserve"> and cross contamination</w:t>
            </w:r>
            <w:r w:rsidR="00812096">
              <w:rPr>
                <w:rFonts w:ascii="Arial" w:hAnsi="Arial" w:cs="Arial"/>
              </w:rPr>
              <w:t xml:space="preserve">, which I learnt </w:t>
            </w:r>
            <w:r w:rsidR="00003BD0" w:rsidRPr="00812096">
              <w:rPr>
                <w:rFonts w:ascii="Arial" w:hAnsi="Arial" w:cs="Arial"/>
              </w:rPr>
              <w:t>in week 3 lecture</w:t>
            </w:r>
            <w:r w:rsidR="00812096">
              <w:rPr>
                <w:rFonts w:ascii="Arial" w:hAnsi="Arial" w:cs="Arial"/>
              </w:rPr>
              <w:t xml:space="preserve">. </w:t>
            </w:r>
            <w:r w:rsidR="00B42CDC" w:rsidRPr="00812096">
              <w:rPr>
                <w:rFonts w:ascii="Arial" w:hAnsi="Arial" w:cs="Arial"/>
              </w:rPr>
              <w:t xml:space="preserve">Cross contamination </w:t>
            </w:r>
            <w:r w:rsidR="00246958">
              <w:rPr>
                <w:rFonts w:ascii="Arial" w:hAnsi="Arial" w:cs="Arial"/>
              </w:rPr>
              <w:t>of allergens can occur</w:t>
            </w:r>
            <w:r w:rsidR="00812096">
              <w:rPr>
                <w:rFonts w:ascii="Arial" w:hAnsi="Arial" w:cs="Arial"/>
              </w:rPr>
              <w:t xml:space="preserve"> </w:t>
            </w:r>
            <w:r w:rsidR="00CF19AE">
              <w:rPr>
                <w:rFonts w:ascii="Arial" w:hAnsi="Arial" w:cs="Arial"/>
              </w:rPr>
              <w:t xml:space="preserve">in food preparation areas. Although a product may be labelled as </w:t>
            </w:r>
            <w:r w:rsidR="00246958">
              <w:rPr>
                <w:rFonts w:ascii="Arial" w:hAnsi="Arial" w:cs="Arial"/>
              </w:rPr>
              <w:t>“free from”</w:t>
            </w:r>
            <w:r w:rsidR="00CF19AE">
              <w:rPr>
                <w:rFonts w:ascii="Arial" w:hAnsi="Arial" w:cs="Arial"/>
              </w:rPr>
              <w:t xml:space="preserve"> it could accidentally </w:t>
            </w:r>
            <w:r w:rsidR="00F17D6B">
              <w:rPr>
                <w:rFonts w:ascii="Arial" w:hAnsi="Arial" w:cs="Arial"/>
              </w:rPr>
              <w:t xml:space="preserve">mix </w:t>
            </w:r>
            <w:r w:rsidR="000F320C">
              <w:rPr>
                <w:rFonts w:ascii="Arial" w:hAnsi="Arial" w:cs="Arial"/>
              </w:rPr>
              <w:t>with</w:t>
            </w:r>
            <w:r w:rsidR="00CF19AE">
              <w:rPr>
                <w:rFonts w:ascii="Arial" w:hAnsi="Arial" w:cs="Arial"/>
              </w:rPr>
              <w:t xml:space="preserve"> allergen particles</w:t>
            </w:r>
            <w:r w:rsidR="000F320C">
              <w:rPr>
                <w:rFonts w:ascii="Arial" w:hAnsi="Arial" w:cs="Arial"/>
              </w:rPr>
              <w:t>,</w:t>
            </w:r>
            <w:r w:rsidR="00CF19AE">
              <w:rPr>
                <w:rFonts w:ascii="Arial" w:hAnsi="Arial" w:cs="Arial"/>
              </w:rPr>
              <w:t xml:space="preserve"> which could be dangerous for people with sensitive allergies. </w:t>
            </w:r>
            <w:r w:rsidR="00471360">
              <w:rPr>
                <w:rFonts w:ascii="Arial" w:hAnsi="Arial" w:cs="Arial"/>
              </w:rPr>
              <w:t>This can be avoided by regular h</w:t>
            </w:r>
            <w:r w:rsidR="00CF19AE" w:rsidRPr="00CF19AE">
              <w:rPr>
                <w:rFonts w:ascii="Arial" w:hAnsi="Arial" w:cs="Arial"/>
              </w:rPr>
              <w:t>andwashing, cleaning surfaces with effective detergents, different equipment for different products</w:t>
            </w:r>
            <w:r w:rsidR="00097D19">
              <w:rPr>
                <w:rFonts w:ascii="Arial" w:hAnsi="Arial" w:cs="Arial"/>
              </w:rPr>
              <w:t xml:space="preserve">, </w:t>
            </w:r>
            <w:r w:rsidR="00915944" w:rsidRPr="00097D19">
              <w:rPr>
                <w:rFonts w:ascii="Arial" w:hAnsi="Arial" w:cs="Arial"/>
              </w:rPr>
              <w:t>storing ingredients and prepared foods separately in closed and labelled containers</w:t>
            </w:r>
            <w:r w:rsidR="00097D19">
              <w:rPr>
                <w:rFonts w:ascii="Arial" w:hAnsi="Arial" w:cs="Arial"/>
              </w:rPr>
              <w:t xml:space="preserve">, </w:t>
            </w:r>
            <w:r w:rsidR="00915944" w:rsidRPr="00097D19">
              <w:rPr>
                <w:rFonts w:ascii="Arial" w:hAnsi="Arial" w:cs="Arial"/>
              </w:rPr>
              <w:t xml:space="preserve">keeping ingredients </w:t>
            </w:r>
            <w:r w:rsidR="0077187A">
              <w:rPr>
                <w:rFonts w:ascii="Arial" w:hAnsi="Arial" w:cs="Arial"/>
              </w:rPr>
              <w:t xml:space="preserve">with </w:t>
            </w:r>
            <w:r w:rsidR="00915944" w:rsidRPr="00097D19">
              <w:rPr>
                <w:rFonts w:ascii="Arial" w:hAnsi="Arial" w:cs="Arial"/>
              </w:rPr>
              <w:t>allergens separate from other ingredients</w:t>
            </w:r>
            <w:r w:rsidR="00097D19">
              <w:rPr>
                <w:rFonts w:ascii="Arial" w:hAnsi="Arial" w:cs="Arial"/>
              </w:rPr>
              <w:t xml:space="preserve">, changing </w:t>
            </w:r>
            <w:r w:rsidR="00915944" w:rsidRPr="00097D19">
              <w:rPr>
                <w:rFonts w:ascii="Arial" w:hAnsi="Arial" w:cs="Arial"/>
              </w:rPr>
              <w:t>cooking oil</w:t>
            </w:r>
            <w:r w:rsidR="00097D19">
              <w:rPr>
                <w:rFonts w:ascii="Arial" w:hAnsi="Arial" w:cs="Arial"/>
              </w:rPr>
              <w:t xml:space="preserve"> and wearing appropriate PPE for food safety (</w:t>
            </w:r>
            <w:r w:rsidR="006D1187" w:rsidRPr="00097D19">
              <w:rPr>
                <w:rFonts w:ascii="Arial" w:hAnsi="Arial" w:cs="Arial"/>
              </w:rPr>
              <w:t>FSA</w:t>
            </w:r>
            <w:r w:rsidR="00097D19">
              <w:rPr>
                <w:rFonts w:ascii="Arial" w:hAnsi="Arial" w:cs="Arial"/>
              </w:rPr>
              <w:t>,</w:t>
            </w:r>
            <w:r w:rsidR="006D1187" w:rsidRPr="00097D19">
              <w:rPr>
                <w:rFonts w:ascii="Arial" w:hAnsi="Arial" w:cs="Arial"/>
              </w:rPr>
              <w:t xml:space="preserve"> 2021</w:t>
            </w:r>
            <w:r w:rsidR="00FD1EC3">
              <w:rPr>
                <w:rFonts w:ascii="Arial" w:hAnsi="Arial" w:cs="Arial"/>
              </w:rPr>
              <w:t>)</w:t>
            </w:r>
            <w:r w:rsidR="00246958">
              <w:rPr>
                <w:rFonts w:ascii="Arial" w:hAnsi="Arial" w:cs="Arial"/>
              </w:rPr>
              <w:t>.</w:t>
            </w:r>
          </w:p>
          <w:p w14:paraId="0514EA32" w14:textId="77777777" w:rsidR="00375882" w:rsidRDefault="00375882" w:rsidP="00447AEC">
            <w:pPr>
              <w:jc w:val="both"/>
              <w:rPr>
                <w:rFonts w:ascii="Tahoma" w:hAnsi="Tahoma" w:cs="Tahoma"/>
                <w:sz w:val="20"/>
                <w:szCs w:val="20"/>
              </w:rPr>
            </w:pPr>
          </w:p>
          <w:p w14:paraId="733FBFA5" w14:textId="77777777" w:rsidR="00375882" w:rsidRDefault="00375882" w:rsidP="00447AEC">
            <w:pPr>
              <w:jc w:val="both"/>
              <w:rPr>
                <w:rFonts w:ascii="Tahoma" w:hAnsi="Tahoma" w:cs="Tahoma"/>
                <w:sz w:val="20"/>
                <w:szCs w:val="20"/>
              </w:rPr>
            </w:pPr>
          </w:p>
          <w:p w14:paraId="20085F77" w14:textId="4958DDC9" w:rsidR="00375882" w:rsidRDefault="00B42CDC" w:rsidP="00A91143">
            <w:pPr>
              <w:spacing w:line="360" w:lineRule="auto"/>
              <w:jc w:val="both"/>
              <w:rPr>
                <w:rFonts w:ascii="Arial" w:hAnsi="Arial" w:cs="Arial"/>
              </w:rPr>
            </w:pPr>
            <w:r w:rsidRPr="00247608">
              <w:rPr>
                <w:rFonts w:ascii="Arial" w:hAnsi="Arial" w:cs="Arial"/>
              </w:rPr>
              <w:t xml:space="preserve">Labelling </w:t>
            </w:r>
          </w:p>
          <w:p w14:paraId="1EAAB65F" w14:textId="44882A5E" w:rsidR="00003BD0" w:rsidRPr="00EF31D1" w:rsidRDefault="003A03F5" w:rsidP="00EF31D1">
            <w:pPr>
              <w:spacing w:line="360" w:lineRule="auto"/>
              <w:jc w:val="both"/>
              <w:rPr>
                <w:rFonts w:ascii="Arial" w:hAnsi="Arial" w:cs="Arial"/>
              </w:rPr>
            </w:pPr>
            <w:r w:rsidRPr="00093DDC">
              <w:rPr>
                <w:rFonts w:ascii="Arial" w:hAnsi="Arial" w:cs="Arial"/>
              </w:rPr>
              <w:t>The teaching p</w:t>
            </w:r>
            <w:r w:rsidR="00376939" w:rsidRPr="00093DDC">
              <w:rPr>
                <w:rFonts w:ascii="Arial" w:hAnsi="Arial" w:cs="Arial"/>
              </w:rPr>
              <w:t xml:space="preserve">resentation included interesting facts for further reading provided by organisations such as the </w:t>
            </w:r>
            <w:r w:rsidRPr="00093DDC">
              <w:rPr>
                <w:rFonts w:ascii="Arial" w:hAnsi="Arial" w:cs="Arial"/>
              </w:rPr>
              <w:t>Food standards Agency (</w:t>
            </w:r>
            <w:r w:rsidR="00376939" w:rsidRPr="00093DDC">
              <w:rPr>
                <w:rFonts w:ascii="Arial" w:hAnsi="Arial" w:cs="Arial"/>
              </w:rPr>
              <w:t>FSA</w:t>
            </w:r>
            <w:r w:rsidRPr="00093DDC">
              <w:rPr>
                <w:rFonts w:ascii="Arial" w:hAnsi="Arial" w:cs="Arial"/>
              </w:rPr>
              <w:t>)</w:t>
            </w:r>
            <w:r w:rsidR="00376939" w:rsidRPr="00093DDC">
              <w:rPr>
                <w:rFonts w:ascii="Arial" w:hAnsi="Arial" w:cs="Arial"/>
              </w:rPr>
              <w:t xml:space="preserve">. </w:t>
            </w:r>
            <w:r w:rsidR="00093DDC" w:rsidRPr="00093DDC">
              <w:rPr>
                <w:rFonts w:ascii="Arial" w:hAnsi="Arial" w:cs="Arial"/>
              </w:rPr>
              <w:t xml:space="preserve">We discussed important points such </w:t>
            </w:r>
            <w:r w:rsidR="00093DDC">
              <w:rPr>
                <w:rFonts w:ascii="Arial" w:hAnsi="Arial" w:cs="Arial"/>
              </w:rPr>
              <w:t xml:space="preserve">as </w:t>
            </w:r>
            <w:r w:rsidR="00093DDC" w:rsidRPr="00093DDC">
              <w:rPr>
                <w:rFonts w:ascii="Arial" w:hAnsi="Arial" w:cs="Arial"/>
              </w:rPr>
              <w:t xml:space="preserve">labelling laws and the sad case of the young girl who died on a plane following an allergic reaction. </w:t>
            </w:r>
            <w:r w:rsidR="00093DDC">
              <w:rPr>
                <w:rFonts w:ascii="Arial" w:hAnsi="Arial" w:cs="Arial"/>
              </w:rPr>
              <w:t>We</w:t>
            </w:r>
            <w:r w:rsidR="00093DDC" w:rsidRPr="00093DDC">
              <w:rPr>
                <w:rFonts w:ascii="Arial" w:hAnsi="Arial" w:cs="Arial"/>
              </w:rPr>
              <w:t xml:space="preserve"> </w:t>
            </w:r>
            <w:r w:rsidR="00093DDC">
              <w:rPr>
                <w:rFonts w:ascii="Arial" w:hAnsi="Arial" w:cs="Arial"/>
              </w:rPr>
              <w:t>w</w:t>
            </w:r>
            <w:r w:rsidR="00093DDC" w:rsidRPr="00093DDC">
              <w:rPr>
                <w:rFonts w:ascii="Arial" w:hAnsi="Arial" w:cs="Arial"/>
              </w:rPr>
              <w:t xml:space="preserve">atched an emotional video from </w:t>
            </w:r>
            <w:proofErr w:type="spellStart"/>
            <w:r w:rsidR="00093DDC" w:rsidRPr="00093DDC">
              <w:rPr>
                <w:rFonts w:ascii="Arial" w:hAnsi="Arial" w:cs="Arial"/>
              </w:rPr>
              <w:t>Goodmorning</w:t>
            </w:r>
            <w:proofErr w:type="spellEnd"/>
            <w:r w:rsidR="00093DDC" w:rsidRPr="00093DDC">
              <w:rPr>
                <w:rFonts w:ascii="Arial" w:hAnsi="Arial" w:cs="Arial"/>
              </w:rPr>
              <w:t xml:space="preserve"> Britain </w:t>
            </w:r>
            <w:r w:rsidR="00093DDC">
              <w:rPr>
                <w:rFonts w:ascii="Arial" w:hAnsi="Arial" w:cs="Arial"/>
              </w:rPr>
              <w:t>which explained that the young girl consumed</w:t>
            </w:r>
            <w:r w:rsidR="00093DDC" w:rsidRPr="00093DDC">
              <w:rPr>
                <w:rFonts w:ascii="Arial" w:hAnsi="Arial" w:cs="Arial"/>
              </w:rPr>
              <w:t xml:space="preserve"> food </w:t>
            </w:r>
            <w:r w:rsidR="00093DDC">
              <w:rPr>
                <w:rFonts w:ascii="Arial" w:hAnsi="Arial" w:cs="Arial"/>
              </w:rPr>
              <w:t>from</w:t>
            </w:r>
            <w:r w:rsidR="00093DDC" w:rsidRPr="00093DDC">
              <w:rPr>
                <w:rFonts w:ascii="Arial" w:hAnsi="Arial" w:cs="Arial"/>
              </w:rPr>
              <w:t xml:space="preserve"> Pret that hadn’t highlighted allergens</w:t>
            </w:r>
            <w:r w:rsidR="00093DDC">
              <w:rPr>
                <w:rFonts w:ascii="Arial" w:hAnsi="Arial" w:cs="Arial"/>
              </w:rPr>
              <w:t xml:space="preserve"> clearly.</w:t>
            </w:r>
            <w:r w:rsidR="00093DDC" w:rsidRPr="00093DDC">
              <w:rPr>
                <w:rFonts w:ascii="Arial" w:hAnsi="Arial" w:cs="Arial"/>
              </w:rPr>
              <w:t xml:space="preserve"> </w:t>
            </w:r>
            <w:r w:rsidR="00A91143">
              <w:rPr>
                <w:rFonts w:ascii="Arial" w:hAnsi="Arial" w:cs="Arial"/>
              </w:rPr>
              <w:t>Her parents pushed for a change in legislation which was approved by parliament ‘</w:t>
            </w:r>
            <w:r w:rsidR="00093DDC" w:rsidRPr="00093DDC">
              <w:rPr>
                <w:rFonts w:ascii="Arial" w:hAnsi="Arial" w:cs="Arial"/>
              </w:rPr>
              <w:t>Natasha’s Law</w:t>
            </w:r>
            <w:r w:rsidR="00A91143">
              <w:rPr>
                <w:rFonts w:ascii="Arial" w:hAnsi="Arial" w:cs="Arial"/>
              </w:rPr>
              <w:t>’</w:t>
            </w:r>
            <w:r w:rsidR="00093DDC" w:rsidRPr="00093DDC">
              <w:rPr>
                <w:rFonts w:ascii="Arial" w:hAnsi="Arial" w:cs="Arial"/>
              </w:rPr>
              <w:t xml:space="preserve"> (Bidfood, 2021)</w:t>
            </w:r>
            <w:r w:rsidR="00F2331F">
              <w:rPr>
                <w:rFonts w:ascii="Arial" w:hAnsi="Arial" w:cs="Arial"/>
                <w:b/>
                <w:bCs/>
              </w:rPr>
              <w:t xml:space="preserve">. </w:t>
            </w:r>
            <w:r w:rsidR="00EF31D1">
              <w:rPr>
                <w:rFonts w:ascii="Arial" w:hAnsi="Arial" w:cs="Arial"/>
              </w:rPr>
              <w:t>As part of Natasha’s Law, f</w:t>
            </w:r>
            <w:r w:rsidR="00915944" w:rsidRPr="00EF31D1">
              <w:rPr>
                <w:rFonts w:ascii="Arial" w:hAnsi="Arial" w:cs="Arial"/>
              </w:rPr>
              <w:t>rom October 2021 both food non-prepacked foods and food Prepacked for Direct Sale (PPDS) will need to have a label with a full ingredients list with allergenic ingredients emphasised</w:t>
            </w:r>
            <w:r w:rsidR="00EF31D1">
              <w:rPr>
                <w:rFonts w:ascii="Arial" w:hAnsi="Arial" w:cs="Arial"/>
              </w:rPr>
              <w:t xml:space="preserve"> </w:t>
            </w:r>
            <w:r w:rsidR="00915944" w:rsidRPr="00915944">
              <w:rPr>
                <w:rFonts w:ascii="Arial" w:hAnsi="Arial" w:cs="Arial"/>
              </w:rPr>
              <w:t>to help people with a food allergy or intolerance make safe food choices.</w:t>
            </w:r>
            <w:r w:rsidR="00915944">
              <w:rPr>
                <w:rFonts w:ascii="Arial" w:hAnsi="Arial" w:cs="Arial"/>
              </w:rPr>
              <w:t xml:space="preserve"> (FSA 2021)</w:t>
            </w:r>
            <w:r w:rsidR="00EF31D1">
              <w:rPr>
                <w:rFonts w:ascii="Arial" w:hAnsi="Arial" w:cs="Arial"/>
              </w:rPr>
              <w:t xml:space="preserve">. </w:t>
            </w:r>
            <w:r w:rsidR="00B21002" w:rsidRPr="00EF31D1">
              <w:rPr>
                <w:rFonts w:ascii="Arial" w:hAnsi="Arial" w:cs="Arial"/>
              </w:rPr>
              <w:t xml:space="preserve">Caterers that provide pre-packed food </w:t>
            </w:r>
            <w:r w:rsidR="00EF31D1" w:rsidRPr="00EF31D1">
              <w:rPr>
                <w:rFonts w:ascii="Arial" w:hAnsi="Arial" w:cs="Arial"/>
              </w:rPr>
              <w:t xml:space="preserve">also </w:t>
            </w:r>
            <w:r w:rsidR="00B21002" w:rsidRPr="00EF31D1">
              <w:rPr>
                <w:rFonts w:ascii="Arial" w:hAnsi="Arial" w:cs="Arial"/>
              </w:rPr>
              <w:t>need to follow the EU Food Information for Consumers Regulation (EU FIC</w:t>
            </w:r>
            <w:r w:rsidR="00EF31D1" w:rsidRPr="00EF31D1">
              <w:rPr>
                <w:rFonts w:ascii="Arial" w:hAnsi="Arial" w:cs="Arial"/>
              </w:rPr>
              <w:t>, 2021</w:t>
            </w:r>
            <w:r w:rsidR="00EF31D1">
              <w:rPr>
                <w:rFonts w:ascii="Arial" w:hAnsi="Arial" w:cs="Arial"/>
              </w:rPr>
              <w:t>)</w:t>
            </w:r>
          </w:p>
          <w:p w14:paraId="54D95CBD" w14:textId="327134C3" w:rsidR="00376939" w:rsidRDefault="00376939" w:rsidP="00376939">
            <w:pPr>
              <w:jc w:val="both"/>
              <w:rPr>
                <w:rFonts w:ascii="Arial" w:hAnsi="Arial" w:cs="Arial"/>
              </w:rPr>
            </w:pPr>
          </w:p>
          <w:p w14:paraId="3C01DD21" w14:textId="46B75A58" w:rsidR="00376939" w:rsidRDefault="00376939" w:rsidP="00376939">
            <w:pPr>
              <w:jc w:val="both"/>
              <w:rPr>
                <w:rFonts w:ascii="Arial" w:hAnsi="Arial" w:cs="Arial"/>
              </w:rPr>
            </w:pPr>
          </w:p>
          <w:p w14:paraId="0311C6C0" w14:textId="5C0272FD" w:rsidR="0077187A" w:rsidRDefault="0077187A" w:rsidP="00376939">
            <w:pPr>
              <w:jc w:val="both"/>
              <w:rPr>
                <w:rFonts w:ascii="Arial" w:hAnsi="Arial" w:cs="Arial"/>
              </w:rPr>
            </w:pPr>
          </w:p>
          <w:p w14:paraId="55C4926F" w14:textId="71328842" w:rsidR="0077187A" w:rsidRDefault="0077187A" w:rsidP="00376939">
            <w:pPr>
              <w:jc w:val="both"/>
              <w:rPr>
                <w:rFonts w:ascii="Arial" w:hAnsi="Arial" w:cs="Arial"/>
              </w:rPr>
            </w:pPr>
          </w:p>
          <w:p w14:paraId="3AA2474F" w14:textId="7E967AEF" w:rsidR="0077187A" w:rsidRDefault="0077187A" w:rsidP="00376939">
            <w:pPr>
              <w:jc w:val="both"/>
              <w:rPr>
                <w:rFonts w:ascii="Arial" w:hAnsi="Arial" w:cs="Arial"/>
              </w:rPr>
            </w:pPr>
          </w:p>
          <w:p w14:paraId="6DF72FD6" w14:textId="3EF31F40" w:rsidR="0077187A" w:rsidRDefault="0077187A" w:rsidP="00376939">
            <w:pPr>
              <w:jc w:val="both"/>
              <w:rPr>
                <w:rFonts w:ascii="Arial" w:hAnsi="Arial" w:cs="Arial"/>
              </w:rPr>
            </w:pPr>
          </w:p>
          <w:p w14:paraId="1002B37E" w14:textId="77777777" w:rsidR="0077187A" w:rsidRDefault="0077187A" w:rsidP="00376939">
            <w:pPr>
              <w:jc w:val="both"/>
              <w:rPr>
                <w:rFonts w:ascii="Arial" w:hAnsi="Arial" w:cs="Arial"/>
              </w:rPr>
            </w:pPr>
          </w:p>
          <w:p w14:paraId="44DE9ECF" w14:textId="77777777" w:rsidR="0077187A" w:rsidRDefault="0077187A" w:rsidP="0077187A">
            <w:pPr>
              <w:spacing w:line="360" w:lineRule="auto"/>
              <w:jc w:val="both"/>
              <w:rPr>
                <w:rFonts w:ascii="Arial" w:hAnsi="Arial" w:cs="Arial"/>
              </w:rPr>
            </w:pPr>
          </w:p>
          <w:p w14:paraId="7484A4C6" w14:textId="52ACA910" w:rsidR="00376939" w:rsidRDefault="00003BD0" w:rsidP="0077187A">
            <w:pPr>
              <w:spacing w:line="360" w:lineRule="auto"/>
              <w:jc w:val="both"/>
              <w:rPr>
                <w:rFonts w:ascii="Arial" w:hAnsi="Arial" w:cs="Arial"/>
              </w:rPr>
            </w:pPr>
            <w:r>
              <w:rPr>
                <w:rFonts w:ascii="Arial" w:hAnsi="Arial" w:cs="Arial"/>
              </w:rPr>
              <w:t>Summary and Reflection</w:t>
            </w:r>
          </w:p>
          <w:p w14:paraId="154DE6F8" w14:textId="68A26F8A" w:rsidR="00003BD0" w:rsidRDefault="00003BD0" w:rsidP="0077187A">
            <w:pPr>
              <w:spacing w:line="360" w:lineRule="auto"/>
              <w:jc w:val="both"/>
              <w:rPr>
                <w:rFonts w:ascii="Arial" w:hAnsi="Arial" w:cs="Arial"/>
              </w:rPr>
            </w:pPr>
          </w:p>
          <w:p w14:paraId="1E054C7A" w14:textId="1B9503C6" w:rsidR="00A71BE5" w:rsidRDefault="00003BD0" w:rsidP="0077187A">
            <w:pPr>
              <w:pStyle w:val="ListParagraph"/>
              <w:numPr>
                <w:ilvl w:val="0"/>
                <w:numId w:val="33"/>
              </w:numPr>
              <w:spacing w:line="360" w:lineRule="auto"/>
              <w:jc w:val="both"/>
              <w:rPr>
                <w:rFonts w:ascii="Arial" w:hAnsi="Arial" w:cs="Arial"/>
              </w:rPr>
            </w:pPr>
            <w:r w:rsidRPr="00047DF0">
              <w:rPr>
                <w:rFonts w:ascii="Arial" w:hAnsi="Arial" w:cs="Arial"/>
              </w:rPr>
              <w:t>More awareness should be raised and ensure people have sufficient training</w:t>
            </w:r>
            <w:r w:rsidR="00047DF0">
              <w:rPr>
                <w:rFonts w:ascii="Arial" w:hAnsi="Arial" w:cs="Arial"/>
              </w:rPr>
              <w:t xml:space="preserve"> – I </w:t>
            </w:r>
            <w:r w:rsidR="00A71BE5">
              <w:rPr>
                <w:rFonts w:ascii="Arial" w:hAnsi="Arial" w:cs="Arial"/>
              </w:rPr>
              <w:t>am trained about allergens</w:t>
            </w:r>
            <w:r w:rsidR="00BD622A">
              <w:rPr>
                <w:rFonts w:ascii="Arial" w:hAnsi="Arial" w:cs="Arial"/>
              </w:rPr>
              <w:t xml:space="preserve"> because I work in catering,</w:t>
            </w:r>
            <w:r w:rsidR="00A71BE5">
              <w:rPr>
                <w:rFonts w:ascii="Arial" w:hAnsi="Arial" w:cs="Arial"/>
              </w:rPr>
              <w:t xml:space="preserve"> but I still learnt some things I was not aware of</w:t>
            </w:r>
            <w:r w:rsidR="00246958">
              <w:rPr>
                <w:rFonts w:ascii="Arial" w:hAnsi="Arial" w:cs="Arial"/>
              </w:rPr>
              <w:t>. I will use the things I’ve learnt to be even more careful when preparing food and to proactively ask customers if they have allergies or intolerances. These skills I have developed can be transferred to any setting such as a hotel.</w:t>
            </w:r>
          </w:p>
          <w:p w14:paraId="6D830428" w14:textId="77777777" w:rsidR="00A71BE5" w:rsidRDefault="00003BD0" w:rsidP="0077187A">
            <w:pPr>
              <w:pStyle w:val="ListParagraph"/>
              <w:numPr>
                <w:ilvl w:val="0"/>
                <w:numId w:val="33"/>
              </w:numPr>
              <w:spacing w:line="360" w:lineRule="auto"/>
              <w:jc w:val="both"/>
              <w:rPr>
                <w:rFonts w:ascii="Arial" w:hAnsi="Arial" w:cs="Arial"/>
              </w:rPr>
            </w:pPr>
            <w:r w:rsidRPr="00A71BE5">
              <w:rPr>
                <w:rFonts w:ascii="Arial" w:hAnsi="Arial" w:cs="Arial"/>
              </w:rPr>
              <w:t>As most hotels offer a combination of prepacked and non-prepacked food</w:t>
            </w:r>
            <w:r w:rsidR="00A71BE5">
              <w:rPr>
                <w:rFonts w:ascii="Arial" w:hAnsi="Arial" w:cs="Arial"/>
              </w:rPr>
              <w:t>,</w:t>
            </w:r>
            <w:r w:rsidRPr="00A71BE5">
              <w:rPr>
                <w:rFonts w:ascii="Arial" w:hAnsi="Arial" w:cs="Arial"/>
              </w:rPr>
              <w:t xml:space="preserve"> it is important they adhere to legislation and staff are appropriately trained</w:t>
            </w:r>
            <w:r w:rsidR="00A71BE5">
              <w:rPr>
                <w:rFonts w:ascii="Arial" w:hAnsi="Arial" w:cs="Arial"/>
              </w:rPr>
              <w:t>, B</w:t>
            </w:r>
            <w:r w:rsidRPr="00A71BE5">
              <w:rPr>
                <w:rFonts w:ascii="Arial" w:hAnsi="Arial" w:cs="Arial"/>
              </w:rPr>
              <w:t>idfood offers free food allergy training</w:t>
            </w:r>
            <w:r w:rsidR="00A71BE5">
              <w:rPr>
                <w:rFonts w:ascii="Arial" w:hAnsi="Arial" w:cs="Arial"/>
              </w:rPr>
              <w:t>.</w:t>
            </w:r>
          </w:p>
          <w:p w14:paraId="4B51E21D" w14:textId="4F936DF5" w:rsidR="00A71BE5" w:rsidRDefault="00003BD0" w:rsidP="0077187A">
            <w:pPr>
              <w:pStyle w:val="ListParagraph"/>
              <w:numPr>
                <w:ilvl w:val="0"/>
                <w:numId w:val="33"/>
              </w:numPr>
              <w:spacing w:line="360" w:lineRule="auto"/>
              <w:jc w:val="both"/>
              <w:rPr>
                <w:rFonts w:ascii="Arial" w:hAnsi="Arial" w:cs="Arial"/>
              </w:rPr>
            </w:pPr>
            <w:r w:rsidRPr="00A71BE5">
              <w:rPr>
                <w:rFonts w:ascii="Arial" w:hAnsi="Arial" w:cs="Arial"/>
              </w:rPr>
              <w:t>64% of people with allergies eat out so it is important to keep people safe</w:t>
            </w:r>
            <w:r w:rsidR="00BD622A">
              <w:rPr>
                <w:rFonts w:ascii="Arial" w:hAnsi="Arial" w:cs="Arial"/>
              </w:rPr>
              <w:t>,</w:t>
            </w:r>
            <w:r w:rsidRPr="00A71BE5">
              <w:rPr>
                <w:rFonts w:ascii="Arial" w:hAnsi="Arial" w:cs="Arial"/>
              </w:rPr>
              <w:t xml:space="preserve"> so they are </w:t>
            </w:r>
            <w:r w:rsidR="009335F5" w:rsidRPr="00A71BE5">
              <w:rPr>
                <w:rFonts w:ascii="Arial" w:hAnsi="Arial" w:cs="Arial"/>
              </w:rPr>
              <w:t>confident</w:t>
            </w:r>
            <w:r w:rsidRPr="00A71BE5">
              <w:rPr>
                <w:rFonts w:ascii="Arial" w:hAnsi="Arial" w:cs="Arial"/>
              </w:rPr>
              <w:t xml:space="preserve"> to eat out and reduce food allergy related hospital admissions</w:t>
            </w:r>
            <w:r w:rsidR="00A71BE5">
              <w:rPr>
                <w:rFonts w:ascii="Arial" w:hAnsi="Arial" w:cs="Arial"/>
              </w:rPr>
              <w:t xml:space="preserve"> (Week 3 </w:t>
            </w:r>
            <w:r w:rsidR="00BD622A">
              <w:rPr>
                <w:rFonts w:ascii="Arial" w:hAnsi="Arial" w:cs="Arial"/>
              </w:rPr>
              <w:t>PowerPoint</w:t>
            </w:r>
            <w:r w:rsidR="00A71BE5">
              <w:rPr>
                <w:rFonts w:ascii="Arial" w:hAnsi="Arial" w:cs="Arial"/>
              </w:rPr>
              <w:t>).</w:t>
            </w:r>
          </w:p>
          <w:p w14:paraId="3F289B9A" w14:textId="2BA6A221" w:rsidR="00A71BE5" w:rsidRDefault="00A71BE5" w:rsidP="0077187A">
            <w:pPr>
              <w:pStyle w:val="ListParagraph"/>
              <w:numPr>
                <w:ilvl w:val="0"/>
                <w:numId w:val="33"/>
              </w:numPr>
              <w:spacing w:line="360" w:lineRule="auto"/>
              <w:jc w:val="both"/>
              <w:rPr>
                <w:rFonts w:ascii="Arial" w:hAnsi="Arial" w:cs="Arial"/>
              </w:rPr>
            </w:pPr>
            <w:r>
              <w:rPr>
                <w:rFonts w:ascii="Arial" w:hAnsi="Arial" w:cs="Arial"/>
              </w:rPr>
              <w:t>In a hotel setting, r</w:t>
            </w:r>
            <w:r w:rsidR="009335F5" w:rsidRPr="00A71BE5">
              <w:rPr>
                <w:rFonts w:ascii="Arial" w:hAnsi="Arial" w:cs="Arial"/>
              </w:rPr>
              <w:t xml:space="preserve">estaurants should keep anaphylaxis kits </w:t>
            </w:r>
            <w:r>
              <w:rPr>
                <w:rFonts w:ascii="Arial" w:hAnsi="Arial" w:cs="Arial"/>
              </w:rPr>
              <w:t xml:space="preserve">nearby, however with </w:t>
            </w:r>
            <w:r w:rsidR="00BD622A">
              <w:rPr>
                <w:rFonts w:ascii="Arial" w:hAnsi="Arial" w:cs="Arial"/>
              </w:rPr>
              <w:t>sufficient</w:t>
            </w:r>
            <w:r>
              <w:rPr>
                <w:rFonts w:ascii="Arial" w:hAnsi="Arial" w:cs="Arial"/>
              </w:rPr>
              <w:t xml:space="preserve"> staff training hopefully they would not need to be used</w:t>
            </w:r>
          </w:p>
          <w:p w14:paraId="30CD9346" w14:textId="77777777" w:rsidR="00A71BE5" w:rsidRDefault="00A71BE5" w:rsidP="0077187A">
            <w:pPr>
              <w:pStyle w:val="ListParagraph"/>
              <w:numPr>
                <w:ilvl w:val="0"/>
                <w:numId w:val="33"/>
              </w:numPr>
              <w:spacing w:line="360" w:lineRule="auto"/>
              <w:jc w:val="both"/>
              <w:rPr>
                <w:rFonts w:ascii="Arial" w:hAnsi="Arial" w:cs="Arial"/>
              </w:rPr>
            </w:pPr>
            <w:r>
              <w:rPr>
                <w:rFonts w:ascii="Arial" w:hAnsi="Arial" w:cs="Arial"/>
              </w:rPr>
              <w:t>Menus</w:t>
            </w:r>
            <w:r w:rsidR="009335F5" w:rsidRPr="00A71BE5">
              <w:rPr>
                <w:rFonts w:ascii="Arial" w:hAnsi="Arial" w:cs="Arial"/>
              </w:rPr>
              <w:t xml:space="preserve"> </w:t>
            </w:r>
            <w:r>
              <w:rPr>
                <w:rFonts w:ascii="Arial" w:hAnsi="Arial" w:cs="Arial"/>
              </w:rPr>
              <w:t xml:space="preserve">can have sections </w:t>
            </w:r>
            <w:r w:rsidR="009335F5" w:rsidRPr="00A71BE5">
              <w:rPr>
                <w:rFonts w:ascii="Arial" w:hAnsi="Arial" w:cs="Arial"/>
              </w:rPr>
              <w:t>encourag</w:t>
            </w:r>
            <w:r>
              <w:rPr>
                <w:rFonts w:ascii="Arial" w:hAnsi="Arial" w:cs="Arial"/>
              </w:rPr>
              <w:t>ing</w:t>
            </w:r>
            <w:r w:rsidR="009335F5" w:rsidRPr="00A71BE5">
              <w:rPr>
                <w:rFonts w:ascii="Arial" w:hAnsi="Arial" w:cs="Arial"/>
              </w:rPr>
              <w:t xml:space="preserve"> </w:t>
            </w:r>
            <w:r>
              <w:rPr>
                <w:rFonts w:ascii="Arial" w:hAnsi="Arial" w:cs="Arial"/>
              </w:rPr>
              <w:t xml:space="preserve">hotel </w:t>
            </w:r>
            <w:r w:rsidR="009335F5" w:rsidRPr="00A71BE5">
              <w:rPr>
                <w:rFonts w:ascii="Arial" w:hAnsi="Arial" w:cs="Arial"/>
              </w:rPr>
              <w:t>guests to inform staff of allergens</w:t>
            </w:r>
            <w:r>
              <w:rPr>
                <w:rFonts w:ascii="Arial" w:hAnsi="Arial" w:cs="Arial"/>
              </w:rPr>
              <w:t xml:space="preserve"> before ordering</w:t>
            </w:r>
          </w:p>
          <w:p w14:paraId="0BDB6E97" w14:textId="5AD42B94" w:rsidR="009335F5" w:rsidRPr="00A71BE5" w:rsidRDefault="00A71BE5" w:rsidP="0077187A">
            <w:pPr>
              <w:pStyle w:val="ListParagraph"/>
              <w:numPr>
                <w:ilvl w:val="0"/>
                <w:numId w:val="33"/>
              </w:numPr>
              <w:spacing w:line="360" w:lineRule="auto"/>
              <w:jc w:val="both"/>
              <w:rPr>
                <w:rFonts w:ascii="Arial" w:hAnsi="Arial" w:cs="Arial"/>
              </w:rPr>
            </w:pPr>
            <w:r>
              <w:rPr>
                <w:rFonts w:ascii="Arial" w:hAnsi="Arial" w:cs="Arial"/>
              </w:rPr>
              <w:t>Hotels can i</w:t>
            </w:r>
            <w:r w:rsidRPr="00A71BE5">
              <w:rPr>
                <w:rFonts w:ascii="Arial" w:hAnsi="Arial" w:cs="Arial"/>
              </w:rPr>
              <w:t>nclude</w:t>
            </w:r>
            <w:r w:rsidR="009335F5" w:rsidRPr="00A71BE5">
              <w:rPr>
                <w:rFonts w:ascii="Arial" w:hAnsi="Arial" w:cs="Arial"/>
              </w:rPr>
              <w:t xml:space="preserve"> allergy info</w:t>
            </w:r>
            <w:r w:rsidR="001F3C8E">
              <w:rPr>
                <w:rFonts w:ascii="Arial" w:hAnsi="Arial" w:cs="Arial"/>
              </w:rPr>
              <w:t>rmation</w:t>
            </w:r>
            <w:r w:rsidR="009335F5" w:rsidRPr="00A71BE5">
              <w:rPr>
                <w:rFonts w:ascii="Arial" w:hAnsi="Arial" w:cs="Arial"/>
              </w:rPr>
              <w:t xml:space="preserve"> on booking forms </w:t>
            </w:r>
            <w:r w:rsidR="001F3C8E">
              <w:rPr>
                <w:rFonts w:ascii="Arial" w:hAnsi="Arial" w:cs="Arial"/>
              </w:rPr>
              <w:t xml:space="preserve">which </w:t>
            </w:r>
            <w:r w:rsidR="009335F5" w:rsidRPr="00A71BE5">
              <w:rPr>
                <w:rFonts w:ascii="Arial" w:hAnsi="Arial" w:cs="Arial"/>
              </w:rPr>
              <w:t>could be a good way to prepare</w:t>
            </w:r>
            <w:r w:rsidR="001F3C8E">
              <w:rPr>
                <w:rFonts w:ascii="Arial" w:hAnsi="Arial" w:cs="Arial"/>
              </w:rPr>
              <w:t xml:space="preserve"> to keep guests safe</w:t>
            </w:r>
          </w:p>
          <w:p w14:paraId="20A6E79F" w14:textId="69AF79AA" w:rsidR="009335F5" w:rsidRPr="009335F5" w:rsidRDefault="009335F5" w:rsidP="0077187A">
            <w:pPr>
              <w:pStyle w:val="ListParagraph"/>
              <w:spacing w:line="360" w:lineRule="auto"/>
              <w:ind w:left="360"/>
              <w:jc w:val="both"/>
              <w:rPr>
                <w:rFonts w:ascii="Arial" w:hAnsi="Arial" w:cs="Arial"/>
              </w:rPr>
            </w:pPr>
            <w:r>
              <w:rPr>
                <w:rFonts w:ascii="Arial" w:hAnsi="Arial" w:cs="Arial"/>
              </w:rPr>
              <w:t xml:space="preserve"> </w:t>
            </w:r>
          </w:p>
          <w:p w14:paraId="368349A1" w14:textId="77777777" w:rsidR="00375882" w:rsidRDefault="00375882" w:rsidP="0077187A">
            <w:pPr>
              <w:spacing w:line="360" w:lineRule="auto"/>
              <w:jc w:val="both"/>
              <w:rPr>
                <w:rFonts w:ascii="Tahoma" w:hAnsi="Tahoma" w:cs="Tahoma"/>
                <w:sz w:val="20"/>
                <w:szCs w:val="20"/>
              </w:rPr>
            </w:pPr>
          </w:p>
          <w:p w14:paraId="24449AB5" w14:textId="77777777" w:rsidR="00375882" w:rsidRDefault="00375882" w:rsidP="00447AEC">
            <w:pPr>
              <w:jc w:val="both"/>
              <w:rPr>
                <w:rFonts w:ascii="Tahoma" w:hAnsi="Tahoma" w:cs="Tahoma"/>
                <w:sz w:val="20"/>
                <w:szCs w:val="20"/>
              </w:rPr>
            </w:pPr>
          </w:p>
          <w:p w14:paraId="6C7BBFE8" w14:textId="77777777" w:rsidR="00375882" w:rsidRDefault="00375882" w:rsidP="00447AEC">
            <w:pPr>
              <w:jc w:val="both"/>
              <w:rPr>
                <w:rFonts w:ascii="Tahoma" w:hAnsi="Tahoma" w:cs="Tahoma"/>
                <w:sz w:val="20"/>
                <w:szCs w:val="20"/>
              </w:rPr>
            </w:pPr>
          </w:p>
          <w:p w14:paraId="1AB82913" w14:textId="36A352CC" w:rsidR="00375882" w:rsidRDefault="00246958" w:rsidP="00447AEC">
            <w:pPr>
              <w:jc w:val="both"/>
              <w:rPr>
                <w:rFonts w:ascii="Tahoma" w:hAnsi="Tahoma" w:cs="Tahoma"/>
                <w:sz w:val="20"/>
                <w:szCs w:val="20"/>
              </w:rPr>
            </w:pPr>
            <w:r>
              <w:rPr>
                <w:rFonts w:ascii="Tahoma" w:hAnsi="Tahoma" w:cs="Tahoma"/>
                <w:sz w:val="20"/>
                <w:szCs w:val="20"/>
              </w:rPr>
              <w:t>Word count: 7</w:t>
            </w:r>
            <w:r w:rsidR="0077187A">
              <w:rPr>
                <w:rFonts w:ascii="Tahoma" w:hAnsi="Tahoma" w:cs="Tahoma"/>
                <w:sz w:val="20"/>
                <w:szCs w:val="20"/>
              </w:rPr>
              <w:t>4</w:t>
            </w:r>
            <w:r w:rsidR="001F3C8E">
              <w:rPr>
                <w:rFonts w:ascii="Tahoma" w:hAnsi="Tahoma" w:cs="Tahoma"/>
                <w:sz w:val="20"/>
                <w:szCs w:val="20"/>
              </w:rPr>
              <w:t>7</w:t>
            </w:r>
          </w:p>
          <w:p w14:paraId="494EE66A" w14:textId="77777777" w:rsidR="00375882" w:rsidRDefault="00375882" w:rsidP="00447AEC">
            <w:pPr>
              <w:jc w:val="both"/>
              <w:rPr>
                <w:rFonts w:ascii="Tahoma" w:hAnsi="Tahoma" w:cs="Tahoma"/>
                <w:sz w:val="20"/>
                <w:szCs w:val="20"/>
              </w:rPr>
            </w:pPr>
          </w:p>
          <w:p w14:paraId="22275F03" w14:textId="77777777" w:rsidR="00375882" w:rsidRDefault="00375882" w:rsidP="00447AEC">
            <w:pPr>
              <w:jc w:val="both"/>
              <w:rPr>
                <w:rFonts w:ascii="Tahoma" w:hAnsi="Tahoma" w:cs="Tahoma"/>
                <w:sz w:val="20"/>
                <w:szCs w:val="20"/>
              </w:rPr>
            </w:pPr>
          </w:p>
          <w:p w14:paraId="2A8AB872" w14:textId="77777777" w:rsidR="00375882" w:rsidRDefault="00375882" w:rsidP="00447AEC">
            <w:pPr>
              <w:jc w:val="both"/>
              <w:rPr>
                <w:rFonts w:ascii="Tahoma" w:hAnsi="Tahoma" w:cs="Tahoma"/>
                <w:sz w:val="20"/>
                <w:szCs w:val="20"/>
              </w:rPr>
            </w:pPr>
          </w:p>
          <w:p w14:paraId="7D9AACA5" w14:textId="77777777" w:rsidR="00375882" w:rsidRDefault="00375882" w:rsidP="00447AEC">
            <w:pPr>
              <w:jc w:val="both"/>
              <w:rPr>
                <w:rFonts w:ascii="Tahoma" w:hAnsi="Tahoma" w:cs="Tahoma"/>
                <w:sz w:val="20"/>
                <w:szCs w:val="20"/>
              </w:rPr>
            </w:pPr>
          </w:p>
          <w:p w14:paraId="36346B27" w14:textId="77777777" w:rsidR="00375882" w:rsidRDefault="00375882" w:rsidP="00447AEC">
            <w:pPr>
              <w:jc w:val="both"/>
              <w:rPr>
                <w:rFonts w:ascii="Tahoma" w:hAnsi="Tahoma" w:cs="Tahoma"/>
                <w:sz w:val="20"/>
                <w:szCs w:val="20"/>
              </w:rPr>
            </w:pPr>
          </w:p>
          <w:p w14:paraId="4D8D755B" w14:textId="77777777" w:rsidR="00375882" w:rsidRDefault="00375882" w:rsidP="00447AEC">
            <w:pPr>
              <w:jc w:val="both"/>
              <w:rPr>
                <w:rFonts w:ascii="Tahoma" w:hAnsi="Tahoma" w:cs="Tahoma"/>
                <w:sz w:val="20"/>
                <w:szCs w:val="20"/>
              </w:rPr>
            </w:pPr>
          </w:p>
          <w:p w14:paraId="02268108" w14:textId="77777777" w:rsidR="00375882" w:rsidRDefault="00375882" w:rsidP="00447AEC">
            <w:pPr>
              <w:jc w:val="both"/>
              <w:rPr>
                <w:rFonts w:ascii="Tahoma" w:hAnsi="Tahoma" w:cs="Tahoma"/>
                <w:sz w:val="20"/>
                <w:szCs w:val="20"/>
              </w:rPr>
            </w:pPr>
          </w:p>
          <w:p w14:paraId="5A0C8C10" w14:textId="77777777" w:rsidR="00375882" w:rsidRDefault="00375882" w:rsidP="00447AEC">
            <w:pPr>
              <w:jc w:val="both"/>
              <w:rPr>
                <w:rFonts w:ascii="Tahoma" w:hAnsi="Tahoma" w:cs="Tahoma"/>
                <w:sz w:val="20"/>
                <w:szCs w:val="20"/>
              </w:rPr>
            </w:pPr>
          </w:p>
          <w:p w14:paraId="1E6225CA" w14:textId="77777777" w:rsidR="00375882" w:rsidRDefault="00375882" w:rsidP="00447AEC">
            <w:pPr>
              <w:jc w:val="both"/>
              <w:rPr>
                <w:rFonts w:ascii="Tahoma" w:hAnsi="Tahoma" w:cs="Tahoma"/>
                <w:sz w:val="20"/>
                <w:szCs w:val="20"/>
              </w:rPr>
            </w:pPr>
          </w:p>
          <w:p w14:paraId="49FF004B" w14:textId="77777777" w:rsidR="00375882" w:rsidRDefault="00375882" w:rsidP="00447AEC">
            <w:pPr>
              <w:jc w:val="both"/>
              <w:rPr>
                <w:rFonts w:ascii="Tahoma" w:hAnsi="Tahoma" w:cs="Tahoma"/>
                <w:sz w:val="20"/>
                <w:szCs w:val="20"/>
              </w:rPr>
            </w:pPr>
          </w:p>
          <w:p w14:paraId="657F557C" w14:textId="77777777" w:rsidR="00375882" w:rsidRDefault="00375882" w:rsidP="00447AEC">
            <w:pPr>
              <w:jc w:val="both"/>
              <w:rPr>
                <w:rFonts w:ascii="Tahoma" w:hAnsi="Tahoma" w:cs="Tahoma"/>
                <w:sz w:val="20"/>
                <w:szCs w:val="20"/>
              </w:rPr>
            </w:pPr>
          </w:p>
          <w:p w14:paraId="4215162F" w14:textId="77777777" w:rsidR="00375882" w:rsidRDefault="00375882" w:rsidP="00447AEC">
            <w:pPr>
              <w:jc w:val="both"/>
              <w:rPr>
                <w:rFonts w:ascii="Tahoma" w:hAnsi="Tahoma" w:cs="Tahoma"/>
                <w:sz w:val="20"/>
                <w:szCs w:val="20"/>
              </w:rPr>
            </w:pPr>
          </w:p>
          <w:p w14:paraId="411F92ED" w14:textId="77777777" w:rsidR="00375882" w:rsidRDefault="00375882" w:rsidP="00447AEC">
            <w:pPr>
              <w:jc w:val="both"/>
              <w:rPr>
                <w:rFonts w:ascii="Tahoma" w:hAnsi="Tahoma" w:cs="Tahoma"/>
                <w:sz w:val="20"/>
                <w:szCs w:val="20"/>
              </w:rPr>
            </w:pPr>
          </w:p>
          <w:p w14:paraId="0510974C" w14:textId="77777777" w:rsidR="00375882" w:rsidRDefault="00375882" w:rsidP="00447AEC">
            <w:pPr>
              <w:jc w:val="both"/>
              <w:rPr>
                <w:rFonts w:ascii="Tahoma" w:hAnsi="Tahoma" w:cs="Tahoma"/>
                <w:sz w:val="20"/>
                <w:szCs w:val="20"/>
              </w:rPr>
            </w:pPr>
          </w:p>
          <w:p w14:paraId="6B28EBBA" w14:textId="77777777" w:rsidR="00375882" w:rsidRDefault="00375882" w:rsidP="00447AEC">
            <w:pPr>
              <w:jc w:val="both"/>
              <w:rPr>
                <w:rFonts w:ascii="Tahoma" w:hAnsi="Tahoma" w:cs="Tahoma"/>
                <w:sz w:val="20"/>
                <w:szCs w:val="20"/>
              </w:rPr>
            </w:pPr>
          </w:p>
          <w:p w14:paraId="3680D1E7" w14:textId="77777777" w:rsidR="00375882" w:rsidRDefault="00375882" w:rsidP="00447AEC">
            <w:pPr>
              <w:jc w:val="both"/>
              <w:rPr>
                <w:rFonts w:ascii="Tahoma" w:hAnsi="Tahoma" w:cs="Tahoma"/>
                <w:sz w:val="20"/>
                <w:szCs w:val="20"/>
              </w:rPr>
            </w:pPr>
          </w:p>
          <w:p w14:paraId="5B6F190D" w14:textId="77777777" w:rsidR="00375882" w:rsidRDefault="00375882" w:rsidP="00447AEC">
            <w:pPr>
              <w:jc w:val="both"/>
              <w:rPr>
                <w:rFonts w:ascii="Tahoma" w:hAnsi="Tahoma" w:cs="Tahoma"/>
                <w:sz w:val="20"/>
                <w:szCs w:val="20"/>
              </w:rPr>
            </w:pPr>
          </w:p>
          <w:p w14:paraId="1CBB91F9" w14:textId="77777777" w:rsidR="00375882" w:rsidRDefault="00375882" w:rsidP="00447AEC">
            <w:pPr>
              <w:jc w:val="both"/>
              <w:rPr>
                <w:rFonts w:ascii="Tahoma" w:hAnsi="Tahoma" w:cs="Tahoma"/>
                <w:sz w:val="20"/>
                <w:szCs w:val="20"/>
              </w:rPr>
            </w:pPr>
          </w:p>
          <w:p w14:paraId="22B4E043" w14:textId="77777777" w:rsidR="00375882" w:rsidRDefault="00375882" w:rsidP="00447AEC">
            <w:pPr>
              <w:jc w:val="both"/>
              <w:rPr>
                <w:rFonts w:ascii="Tahoma" w:hAnsi="Tahoma" w:cs="Tahoma"/>
                <w:sz w:val="20"/>
                <w:szCs w:val="20"/>
              </w:rPr>
            </w:pPr>
          </w:p>
          <w:p w14:paraId="40F3433A" w14:textId="77777777" w:rsidR="00375882" w:rsidRDefault="00375882" w:rsidP="00447AEC">
            <w:pPr>
              <w:jc w:val="both"/>
              <w:rPr>
                <w:rFonts w:ascii="Tahoma" w:hAnsi="Tahoma" w:cs="Tahoma"/>
                <w:sz w:val="20"/>
                <w:szCs w:val="20"/>
              </w:rPr>
            </w:pPr>
          </w:p>
          <w:p w14:paraId="3723CE45" w14:textId="77777777" w:rsidR="00375882" w:rsidRDefault="00375882" w:rsidP="00447AEC">
            <w:pPr>
              <w:jc w:val="both"/>
              <w:rPr>
                <w:rFonts w:ascii="Tahoma" w:hAnsi="Tahoma" w:cs="Tahoma"/>
                <w:sz w:val="20"/>
                <w:szCs w:val="20"/>
              </w:rPr>
            </w:pPr>
          </w:p>
          <w:p w14:paraId="3B344F1E" w14:textId="4F66D5C5" w:rsidR="00375882" w:rsidRPr="003C3341" w:rsidRDefault="00375882" w:rsidP="00447AEC">
            <w:pPr>
              <w:jc w:val="both"/>
              <w:rPr>
                <w:rFonts w:ascii="Tahoma" w:hAnsi="Tahoma" w:cs="Tahoma"/>
                <w:sz w:val="20"/>
                <w:szCs w:val="20"/>
              </w:rPr>
            </w:pPr>
          </w:p>
        </w:tc>
      </w:tr>
    </w:tbl>
    <w:p w14:paraId="7D9A52CF" w14:textId="77777777" w:rsidR="00B00678" w:rsidRDefault="00B00678"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00375882">
        <w:tc>
          <w:tcPr>
            <w:tcW w:w="10910" w:type="dxa"/>
            <w:shd w:val="clear" w:color="auto" w:fill="FBD4B4" w:themeFill="accent6" w:themeFillTint="66"/>
          </w:tcPr>
          <w:p w14:paraId="0731D9DE" w14:textId="3AF3D5E7" w:rsidR="00375882" w:rsidRPr="00946B23" w:rsidRDefault="00375882" w:rsidP="007F6692">
            <w:pPr>
              <w:rPr>
                <w:rFonts w:ascii="Tahoma" w:hAnsi="Tahoma" w:cs="Tahoma"/>
                <w:b/>
                <w:sz w:val="20"/>
                <w:szCs w:val="20"/>
              </w:rPr>
            </w:pPr>
            <w:r>
              <w:rPr>
                <w:rFonts w:ascii="Tahoma" w:hAnsi="Tahoma" w:cs="Tahoma"/>
                <w:b/>
                <w:sz w:val="20"/>
                <w:szCs w:val="20"/>
              </w:rPr>
              <w:t xml:space="preserve">REFERENCE LIST </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528CCF1A" w14:textId="410BBFE9" w:rsidR="00043D72" w:rsidRDefault="00043D72" w:rsidP="00EC0031">
            <w:pPr>
              <w:rPr>
                <w:rFonts w:ascii="Tahoma" w:hAnsi="Tahoma" w:cs="Tahoma"/>
                <w:sz w:val="20"/>
                <w:szCs w:val="20"/>
              </w:rPr>
            </w:pPr>
          </w:p>
          <w:p w14:paraId="1DF4F49A" w14:textId="1EE96039" w:rsidR="006C3699" w:rsidRPr="00E02F13" w:rsidRDefault="006C3699" w:rsidP="00EC0031">
            <w:pPr>
              <w:rPr>
                <w:rFonts w:asciiTheme="minorHAnsi" w:hAnsiTheme="minorHAnsi" w:cstheme="minorHAnsi"/>
                <w:color w:val="000000"/>
                <w:sz w:val="22"/>
                <w:szCs w:val="22"/>
                <w:shd w:val="clear" w:color="auto" w:fill="FFFFFF"/>
              </w:rPr>
            </w:pPr>
            <w:r w:rsidRPr="00E02F13">
              <w:rPr>
                <w:rFonts w:asciiTheme="minorHAnsi" w:hAnsiTheme="minorHAnsi" w:cstheme="minorHAnsi"/>
                <w:sz w:val="22"/>
                <w:szCs w:val="22"/>
              </w:rPr>
              <w:t>Allergy UK (2021)</w:t>
            </w:r>
            <w:r w:rsidRPr="00E02F13">
              <w:rPr>
                <w:rFonts w:asciiTheme="minorHAnsi" w:hAnsiTheme="minorHAnsi" w:cstheme="minorHAnsi"/>
                <w:color w:val="000000"/>
                <w:sz w:val="22"/>
                <w:szCs w:val="22"/>
                <w:shd w:val="clear" w:color="auto" w:fill="FFFFFF"/>
              </w:rPr>
              <w:t>. </w:t>
            </w:r>
            <w:r w:rsidRPr="00E02F13">
              <w:rPr>
                <w:rFonts w:asciiTheme="minorHAnsi" w:hAnsiTheme="minorHAnsi" w:cstheme="minorHAnsi"/>
                <w:i/>
                <w:iCs/>
                <w:color w:val="000000"/>
                <w:sz w:val="22"/>
                <w:szCs w:val="22"/>
                <w:shd w:val="clear" w:color="auto" w:fill="FFFFFF"/>
              </w:rPr>
              <w:t>What is an Allergy?</w:t>
            </w:r>
            <w:r w:rsidRPr="00E02F13">
              <w:rPr>
                <w:rFonts w:asciiTheme="minorHAnsi" w:hAnsiTheme="minorHAnsi" w:cstheme="minorHAnsi"/>
                <w:color w:val="000000"/>
                <w:sz w:val="22"/>
                <w:szCs w:val="22"/>
                <w:shd w:val="clear" w:color="auto" w:fill="FFFFFF"/>
              </w:rPr>
              <w:t>. [online] Available at: &lt;https://www.allergyuk.org/about-allergy/what-is-an-allergy/?gclid=EAIaIQobChMIjpiS4tjR8wIVFKSzCh0Hkg2aEAAYAiAAEgIH_fD_BwE&gt; [Accessed 17 October 2021].</w:t>
            </w:r>
          </w:p>
          <w:p w14:paraId="3E5BCE7F" w14:textId="630DB0DB" w:rsidR="006C3699" w:rsidRPr="00E02F13" w:rsidRDefault="006C3699" w:rsidP="00EC0031">
            <w:pPr>
              <w:rPr>
                <w:rFonts w:asciiTheme="minorHAnsi" w:hAnsiTheme="minorHAnsi" w:cstheme="minorHAnsi"/>
                <w:sz w:val="22"/>
                <w:szCs w:val="22"/>
              </w:rPr>
            </w:pPr>
          </w:p>
          <w:p w14:paraId="1F46AFC8" w14:textId="5CB3F2C6" w:rsidR="006C3699" w:rsidRPr="00E02F13" w:rsidRDefault="006C3699" w:rsidP="00EC0031">
            <w:pPr>
              <w:rPr>
                <w:rFonts w:asciiTheme="minorHAnsi" w:hAnsiTheme="minorHAnsi" w:cstheme="minorHAnsi"/>
                <w:sz w:val="22"/>
                <w:szCs w:val="22"/>
              </w:rPr>
            </w:pPr>
            <w:r w:rsidRPr="00E02F13">
              <w:rPr>
                <w:rFonts w:asciiTheme="minorHAnsi" w:hAnsiTheme="minorHAnsi" w:cstheme="minorHAnsi"/>
                <w:sz w:val="22"/>
                <w:szCs w:val="22"/>
              </w:rPr>
              <w:t xml:space="preserve">Allergy UK (2021) </w:t>
            </w:r>
            <w:r w:rsidR="00E02F13" w:rsidRPr="00E02F13">
              <w:rPr>
                <w:rFonts w:asciiTheme="minorHAnsi" w:hAnsiTheme="minorHAnsi" w:cstheme="minorHAnsi"/>
                <w:i/>
                <w:iCs/>
                <w:sz w:val="22"/>
                <w:szCs w:val="22"/>
              </w:rPr>
              <w:t xml:space="preserve">Allergy vs Intolerance </w:t>
            </w:r>
            <w:r w:rsidR="00E02F13" w:rsidRPr="00E02F13">
              <w:rPr>
                <w:rFonts w:asciiTheme="minorHAnsi" w:hAnsiTheme="minorHAnsi" w:cstheme="minorHAnsi"/>
                <w:sz w:val="22"/>
                <w:szCs w:val="22"/>
              </w:rPr>
              <w:t>[Online] Available at:</w:t>
            </w:r>
            <w:r w:rsidRPr="00E02F13">
              <w:rPr>
                <w:rFonts w:asciiTheme="minorHAnsi" w:hAnsiTheme="minorHAnsi" w:cstheme="minorHAnsi"/>
                <w:sz w:val="22"/>
                <w:szCs w:val="22"/>
              </w:rPr>
              <w:t xml:space="preserve"> https://www.allergyuk.org/about-allergy/allergy-vs-intolerance/</w:t>
            </w:r>
          </w:p>
          <w:p w14:paraId="33B5B686" w14:textId="17BF45F7" w:rsidR="006C3699" w:rsidRDefault="006C3699" w:rsidP="00EC0031">
            <w:pPr>
              <w:rPr>
                <w:rFonts w:asciiTheme="minorHAnsi" w:hAnsiTheme="minorHAnsi" w:cstheme="minorHAnsi"/>
                <w:sz w:val="22"/>
                <w:szCs w:val="22"/>
              </w:rPr>
            </w:pPr>
          </w:p>
          <w:p w14:paraId="1FEBC6EF" w14:textId="1C97EB8A" w:rsidR="000358FF" w:rsidRDefault="000358FF" w:rsidP="00EC0031">
            <w:pPr>
              <w:rPr>
                <w:rFonts w:asciiTheme="minorHAnsi" w:hAnsiTheme="minorHAnsi" w:cstheme="minorHAnsi"/>
                <w:sz w:val="22"/>
                <w:szCs w:val="22"/>
              </w:rPr>
            </w:pPr>
            <w:r w:rsidRPr="000358FF">
              <w:rPr>
                <w:rFonts w:asciiTheme="minorHAnsi" w:hAnsiTheme="minorHAnsi" w:cstheme="minorHAnsi"/>
                <w:sz w:val="22"/>
                <w:szCs w:val="22"/>
              </w:rPr>
              <w:t xml:space="preserve">BBC News. </w:t>
            </w:r>
            <w:r w:rsidR="00B377D7">
              <w:rPr>
                <w:rFonts w:asciiTheme="minorHAnsi" w:hAnsiTheme="minorHAnsi" w:cstheme="minorHAnsi"/>
                <w:sz w:val="22"/>
                <w:szCs w:val="22"/>
              </w:rPr>
              <w:t>(</w:t>
            </w:r>
            <w:r w:rsidRPr="000358FF">
              <w:rPr>
                <w:rFonts w:asciiTheme="minorHAnsi" w:hAnsiTheme="minorHAnsi" w:cstheme="minorHAnsi"/>
                <w:sz w:val="22"/>
                <w:szCs w:val="22"/>
              </w:rPr>
              <w:t>20</w:t>
            </w:r>
            <w:r w:rsidR="00B377D7">
              <w:rPr>
                <w:rFonts w:asciiTheme="minorHAnsi" w:hAnsiTheme="minorHAnsi" w:cstheme="minorHAnsi"/>
                <w:sz w:val="22"/>
                <w:szCs w:val="22"/>
              </w:rPr>
              <w:t>19)</w:t>
            </w:r>
            <w:r w:rsidRPr="000358FF">
              <w:rPr>
                <w:rFonts w:asciiTheme="minorHAnsi" w:hAnsiTheme="minorHAnsi" w:cstheme="minorHAnsi"/>
                <w:sz w:val="22"/>
                <w:szCs w:val="22"/>
              </w:rPr>
              <w:t xml:space="preserve">. </w:t>
            </w:r>
            <w:r w:rsidRPr="00B377D7">
              <w:rPr>
                <w:rFonts w:asciiTheme="minorHAnsi" w:hAnsiTheme="minorHAnsi" w:cstheme="minorHAnsi"/>
                <w:i/>
                <w:iCs/>
                <w:sz w:val="22"/>
                <w:szCs w:val="22"/>
              </w:rPr>
              <w:t>Food allergies: Intolerance is not the same</w:t>
            </w:r>
            <w:r w:rsidRPr="000358FF">
              <w:rPr>
                <w:rFonts w:asciiTheme="minorHAnsi" w:hAnsiTheme="minorHAnsi" w:cstheme="minorHAnsi"/>
                <w:sz w:val="22"/>
                <w:szCs w:val="22"/>
              </w:rPr>
              <w:t>. [online] Available at: &lt;https://www.bbc.co.uk/news/av/stories-50867137&gt; [Accessed 17 October 2021].</w:t>
            </w:r>
          </w:p>
          <w:p w14:paraId="0EA1D759" w14:textId="77777777" w:rsidR="000358FF" w:rsidRPr="00E02F13" w:rsidRDefault="000358FF" w:rsidP="00EC0031">
            <w:pPr>
              <w:rPr>
                <w:rFonts w:asciiTheme="minorHAnsi" w:hAnsiTheme="minorHAnsi" w:cstheme="minorHAnsi"/>
                <w:sz w:val="22"/>
                <w:szCs w:val="22"/>
              </w:rPr>
            </w:pPr>
          </w:p>
          <w:p w14:paraId="7ACE2682" w14:textId="55065A2A" w:rsidR="00043D72" w:rsidRPr="00E02F13" w:rsidRDefault="00043D72" w:rsidP="00EC0031">
            <w:pPr>
              <w:rPr>
                <w:rFonts w:asciiTheme="minorHAnsi" w:hAnsiTheme="minorHAnsi" w:cstheme="minorHAnsi"/>
                <w:i/>
                <w:iCs/>
                <w:color w:val="000000"/>
                <w:sz w:val="22"/>
                <w:szCs w:val="22"/>
                <w:shd w:val="clear" w:color="auto" w:fill="FFFFFF"/>
              </w:rPr>
            </w:pPr>
            <w:r w:rsidRPr="00E02F13">
              <w:rPr>
                <w:rFonts w:asciiTheme="minorHAnsi" w:hAnsiTheme="minorHAnsi" w:cstheme="minorHAnsi"/>
                <w:sz w:val="22"/>
                <w:szCs w:val="22"/>
              </w:rPr>
              <w:t xml:space="preserve">Bidfood (2021) </w:t>
            </w:r>
            <w:r w:rsidRPr="00E02F13">
              <w:rPr>
                <w:rFonts w:asciiTheme="minorHAnsi" w:hAnsiTheme="minorHAnsi" w:cstheme="minorHAnsi"/>
                <w:i/>
                <w:iCs/>
                <w:color w:val="000000"/>
                <w:sz w:val="22"/>
                <w:szCs w:val="22"/>
                <w:shd w:val="clear" w:color="auto" w:fill="FFFFFF"/>
              </w:rPr>
              <w:t xml:space="preserve">Natasha’s Law </w:t>
            </w:r>
            <w:r w:rsidR="006C3699" w:rsidRPr="00E02F13">
              <w:rPr>
                <w:rFonts w:asciiTheme="minorHAnsi" w:hAnsiTheme="minorHAnsi" w:cstheme="minorHAnsi"/>
                <w:i/>
                <w:iCs/>
                <w:color w:val="000000"/>
                <w:sz w:val="22"/>
                <w:szCs w:val="22"/>
                <w:shd w:val="clear" w:color="auto" w:fill="FFFFFF"/>
              </w:rPr>
              <w:t>[online</w:t>
            </w:r>
            <w:r w:rsidRPr="00E02F13">
              <w:rPr>
                <w:rFonts w:asciiTheme="minorHAnsi" w:hAnsiTheme="minorHAnsi" w:cstheme="minorHAnsi"/>
                <w:color w:val="000000"/>
                <w:sz w:val="22"/>
                <w:szCs w:val="22"/>
                <w:shd w:val="clear" w:color="auto" w:fill="FFFFFF"/>
              </w:rPr>
              <w:t xml:space="preserve">], </w:t>
            </w:r>
            <w:r w:rsidR="006C3699" w:rsidRPr="00E02F13">
              <w:rPr>
                <w:rFonts w:asciiTheme="minorHAnsi" w:hAnsiTheme="minorHAnsi" w:cstheme="minorHAnsi"/>
                <w:color w:val="000000"/>
                <w:sz w:val="22"/>
                <w:szCs w:val="22"/>
                <w:shd w:val="clear" w:color="auto" w:fill="FFFFFF"/>
              </w:rPr>
              <w:t xml:space="preserve">Available at: [accessed 16 October 2021] </w:t>
            </w:r>
            <w:r w:rsidRPr="00E02F13">
              <w:rPr>
                <w:rFonts w:asciiTheme="minorHAnsi" w:hAnsiTheme="minorHAnsi" w:cstheme="minorHAnsi"/>
                <w:color w:val="000000"/>
                <w:sz w:val="22"/>
                <w:szCs w:val="22"/>
                <w:shd w:val="clear" w:color="auto" w:fill="FFFFFF"/>
              </w:rPr>
              <w:t>&lt;https://www.bidfood.co.uk/natashas-law/&gt;.</w:t>
            </w:r>
          </w:p>
          <w:p w14:paraId="251C12D8" w14:textId="77777777" w:rsidR="00043D72" w:rsidRPr="00E02F13" w:rsidRDefault="00043D72" w:rsidP="00EC0031">
            <w:pPr>
              <w:rPr>
                <w:rFonts w:asciiTheme="minorHAnsi" w:hAnsiTheme="minorHAnsi" w:cstheme="minorHAnsi"/>
                <w:sz w:val="22"/>
                <w:szCs w:val="22"/>
              </w:rPr>
            </w:pPr>
          </w:p>
          <w:p w14:paraId="22526CB2" w14:textId="51E200F1" w:rsidR="00EC0031" w:rsidRPr="00E02F13" w:rsidRDefault="00EC0031" w:rsidP="00EC0031">
            <w:pPr>
              <w:rPr>
                <w:rFonts w:asciiTheme="minorHAnsi" w:hAnsiTheme="minorHAnsi" w:cstheme="minorHAnsi"/>
                <w:sz w:val="22"/>
                <w:szCs w:val="22"/>
              </w:rPr>
            </w:pPr>
            <w:r w:rsidRPr="00E02F13">
              <w:rPr>
                <w:rFonts w:asciiTheme="minorHAnsi" w:hAnsiTheme="minorHAnsi" w:cstheme="minorHAnsi"/>
                <w:sz w:val="22"/>
                <w:szCs w:val="22"/>
              </w:rPr>
              <w:t>Food 4 Life (2020) </w:t>
            </w:r>
            <w:r w:rsidRPr="00E02F13">
              <w:rPr>
                <w:rFonts w:asciiTheme="minorHAnsi" w:hAnsiTheme="minorHAnsi" w:cstheme="minorHAnsi"/>
                <w:i/>
                <w:iCs/>
                <w:sz w:val="22"/>
                <w:szCs w:val="22"/>
              </w:rPr>
              <w:t>The 4 C’S</w:t>
            </w:r>
            <w:r w:rsidRPr="00E02F13">
              <w:rPr>
                <w:rFonts w:asciiTheme="minorHAnsi" w:hAnsiTheme="minorHAnsi" w:cstheme="minorHAnsi"/>
                <w:sz w:val="22"/>
                <w:szCs w:val="22"/>
              </w:rPr>
              <w:t xml:space="preserve"> [online] Food4life.org.uk. Available at: https://www.food4life.org.uk/learning-areas/key-stage-3/food-safety-and-hygiene/the-4-c-s </w:t>
            </w:r>
            <w:r w:rsidR="00043D72" w:rsidRPr="00E02F13">
              <w:rPr>
                <w:rFonts w:asciiTheme="minorHAnsi" w:hAnsiTheme="minorHAnsi" w:cstheme="minorHAnsi"/>
                <w:sz w:val="22"/>
                <w:szCs w:val="22"/>
              </w:rPr>
              <w:t>[</w:t>
            </w:r>
            <w:r w:rsidRPr="00E02F13">
              <w:rPr>
                <w:rFonts w:asciiTheme="minorHAnsi" w:hAnsiTheme="minorHAnsi" w:cstheme="minorHAnsi"/>
                <w:sz w:val="22"/>
                <w:szCs w:val="22"/>
              </w:rPr>
              <w:t>Accessed: 16 October 2021</w:t>
            </w:r>
            <w:r w:rsidR="00043D72" w:rsidRPr="00E02F13">
              <w:rPr>
                <w:rFonts w:asciiTheme="minorHAnsi" w:hAnsiTheme="minorHAnsi" w:cstheme="minorHAnsi"/>
                <w:sz w:val="22"/>
                <w:szCs w:val="22"/>
              </w:rPr>
              <w:t>]</w:t>
            </w:r>
            <w:r w:rsidRPr="00E02F13">
              <w:rPr>
                <w:rFonts w:asciiTheme="minorHAnsi" w:hAnsiTheme="minorHAnsi" w:cstheme="minorHAnsi"/>
                <w:sz w:val="22"/>
                <w:szCs w:val="22"/>
              </w:rPr>
              <w:t>.</w:t>
            </w:r>
          </w:p>
          <w:p w14:paraId="3C63DE66" w14:textId="5E57D2EF" w:rsidR="00EC0031" w:rsidRPr="00E02F13" w:rsidRDefault="00EC0031" w:rsidP="00EC0031">
            <w:pPr>
              <w:rPr>
                <w:rFonts w:asciiTheme="minorHAnsi" w:hAnsiTheme="minorHAnsi" w:cstheme="minorHAnsi"/>
                <w:sz w:val="22"/>
                <w:szCs w:val="22"/>
              </w:rPr>
            </w:pPr>
          </w:p>
          <w:p w14:paraId="17D6D6E4" w14:textId="5235AE1A" w:rsidR="00EC0031" w:rsidRPr="00E02F13" w:rsidRDefault="00EC0031" w:rsidP="00EC0031">
            <w:pPr>
              <w:rPr>
                <w:rFonts w:asciiTheme="minorHAnsi" w:hAnsiTheme="minorHAnsi" w:cstheme="minorHAnsi"/>
                <w:sz w:val="22"/>
                <w:szCs w:val="22"/>
              </w:rPr>
            </w:pPr>
            <w:r w:rsidRPr="00E02F13">
              <w:rPr>
                <w:rFonts w:asciiTheme="minorHAnsi" w:hAnsiTheme="minorHAnsi" w:cstheme="minorHAnsi"/>
                <w:sz w:val="22"/>
                <w:szCs w:val="22"/>
              </w:rPr>
              <w:t>Food Standards Agency (2020) </w:t>
            </w:r>
            <w:r w:rsidRPr="00E02F13">
              <w:rPr>
                <w:rFonts w:asciiTheme="minorHAnsi" w:hAnsiTheme="minorHAnsi" w:cstheme="minorHAnsi"/>
                <w:i/>
                <w:iCs/>
                <w:sz w:val="22"/>
                <w:szCs w:val="22"/>
              </w:rPr>
              <w:t>Homepage</w:t>
            </w:r>
            <w:r w:rsidRPr="00E02F13">
              <w:rPr>
                <w:rFonts w:asciiTheme="minorHAnsi" w:hAnsiTheme="minorHAnsi" w:cstheme="minorHAnsi"/>
                <w:sz w:val="22"/>
                <w:szCs w:val="22"/>
              </w:rPr>
              <w:t xml:space="preserve"> [online] Food Standards Agency. Available at: https://www.food.gov.uk </w:t>
            </w:r>
            <w:r w:rsidR="00043D72" w:rsidRPr="00E02F13">
              <w:rPr>
                <w:rFonts w:asciiTheme="minorHAnsi" w:hAnsiTheme="minorHAnsi" w:cstheme="minorHAnsi"/>
                <w:sz w:val="22"/>
                <w:szCs w:val="22"/>
              </w:rPr>
              <w:t>[</w:t>
            </w:r>
            <w:r w:rsidRPr="00E02F13">
              <w:rPr>
                <w:rFonts w:asciiTheme="minorHAnsi" w:hAnsiTheme="minorHAnsi" w:cstheme="minorHAnsi"/>
                <w:sz w:val="22"/>
                <w:szCs w:val="22"/>
              </w:rPr>
              <w:t>Accessed: 16 October 2021</w:t>
            </w:r>
            <w:r w:rsidR="00043D72" w:rsidRPr="00E02F13">
              <w:rPr>
                <w:rFonts w:asciiTheme="minorHAnsi" w:hAnsiTheme="minorHAnsi" w:cstheme="minorHAnsi"/>
                <w:sz w:val="22"/>
                <w:szCs w:val="22"/>
              </w:rPr>
              <w:t>]</w:t>
            </w:r>
            <w:r w:rsidRPr="00E02F13">
              <w:rPr>
                <w:rFonts w:asciiTheme="minorHAnsi" w:hAnsiTheme="minorHAnsi" w:cstheme="minorHAnsi"/>
                <w:sz w:val="22"/>
                <w:szCs w:val="22"/>
              </w:rPr>
              <w:t>.</w:t>
            </w:r>
          </w:p>
          <w:p w14:paraId="6A43F988" w14:textId="77777777" w:rsidR="00EC0031" w:rsidRPr="00E02F13" w:rsidRDefault="00EC0031" w:rsidP="00EC0031">
            <w:pPr>
              <w:rPr>
                <w:rFonts w:asciiTheme="minorHAnsi" w:hAnsiTheme="minorHAnsi" w:cstheme="minorHAnsi"/>
                <w:sz w:val="22"/>
                <w:szCs w:val="22"/>
              </w:rPr>
            </w:pPr>
          </w:p>
          <w:p w14:paraId="41C3EDD5" w14:textId="6C0EA418" w:rsidR="002D2EA3" w:rsidRPr="00E02F13" w:rsidRDefault="002D2EA3" w:rsidP="00EC0031">
            <w:pPr>
              <w:rPr>
                <w:rFonts w:asciiTheme="minorHAnsi" w:hAnsiTheme="minorHAnsi" w:cstheme="minorHAnsi"/>
                <w:sz w:val="22"/>
                <w:szCs w:val="22"/>
              </w:rPr>
            </w:pPr>
            <w:r w:rsidRPr="00E02F13">
              <w:rPr>
                <w:rFonts w:asciiTheme="minorHAnsi" w:hAnsiTheme="minorHAnsi" w:cstheme="minorHAnsi"/>
                <w:sz w:val="22"/>
                <w:szCs w:val="22"/>
              </w:rPr>
              <w:t xml:space="preserve">Food Standards Agency (2021) </w:t>
            </w:r>
            <w:r w:rsidRPr="00E02F13">
              <w:rPr>
                <w:rFonts w:asciiTheme="minorHAnsi" w:hAnsiTheme="minorHAnsi" w:cstheme="minorHAnsi"/>
                <w:i/>
                <w:iCs/>
                <w:color w:val="000000"/>
                <w:sz w:val="22"/>
                <w:szCs w:val="22"/>
                <w:shd w:val="clear" w:color="auto" w:fill="FFFFFF"/>
              </w:rPr>
              <w:t>Allergen guidance for food businesses</w:t>
            </w:r>
            <w:r w:rsidRPr="00E02F13">
              <w:rPr>
                <w:rFonts w:asciiTheme="minorHAnsi" w:hAnsiTheme="minorHAnsi" w:cstheme="minorHAnsi"/>
                <w:color w:val="000000"/>
                <w:sz w:val="22"/>
                <w:szCs w:val="22"/>
                <w:shd w:val="clear" w:color="auto" w:fill="FFFFFF"/>
              </w:rPr>
              <w:t xml:space="preserve"> 2021, </w:t>
            </w:r>
            <w:r w:rsidR="00043D72" w:rsidRPr="00E02F13">
              <w:rPr>
                <w:rFonts w:asciiTheme="minorHAnsi" w:hAnsiTheme="minorHAnsi" w:cstheme="minorHAnsi"/>
                <w:color w:val="000000"/>
                <w:sz w:val="22"/>
                <w:szCs w:val="22"/>
                <w:shd w:val="clear" w:color="auto" w:fill="FFFFFF"/>
              </w:rPr>
              <w:t>[</w:t>
            </w:r>
            <w:r w:rsidRPr="00E02F13">
              <w:rPr>
                <w:rFonts w:asciiTheme="minorHAnsi" w:hAnsiTheme="minorHAnsi" w:cstheme="minorHAnsi"/>
                <w:color w:val="000000"/>
                <w:sz w:val="22"/>
                <w:szCs w:val="22"/>
                <w:shd w:val="clear" w:color="auto" w:fill="FFFFFF"/>
              </w:rPr>
              <w:t>accessed 16 October 2021</w:t>
            </w:r>
            <w:r w:rsidR="00043D72" w:rsidRPr="00E02F13">
              <w:rPr>
                <w:rFonts w:asciiTheme="minorHAnsi" w:hAnsiTheme="minorHAnsi" w:cstheme="minorHAnsi"/>
                <w:color w:val="000000"/>
                <w:sz w:val="22"/>
                <w:szCs w:val="22"/>
                <w:shd w:val="clear" w:color="auto" w:fill="FFFFFF"/>
              </w:rPr>
              <w:t>]</w:t>
            </w:r>
            <w:r w:rsidRPr="00E02F13">
              <w:rPr>
                <w:rFonts w:asciiTheme="minorHAnsi" w:hAnsiTheme="minorHAnsi" w:cstheme="minorHAnsi"/>
                <w:color w:val="000000"/>
                <w:sz w:val="22"/>
                <w:szCs w:val="22"/>
                <w:shd w:val="clear" w:color="auto" w:fill="FFFFFF"/>
              </w:rPr>
              <w:t>, &lt;https://www.food.gov.uk/business-guidance/allergen-guidance-for-food-businesses&gt;.</w:t>
            </w:r>
          </w:p>
          <w:p w14:paraId="3DDD3F90" w14:textId="77777777" w:rsidR="002D2EA3" w:rsidRPr="00E02F13" w:rsidRDefault="002D2EA3" w:rsidP="00EC0031">
            <w:pPr>
              <w:rPr>
                <w:rFonts w:asciiTheme="minorHAnsi" w:hAnsiTheme="minorHAnsi" w:cstheme="minorHAnsi"/>
                <w:sz w:val="22"/>
                <w:szCs w:val="22"/>
              </w:rPr>
            </w:pPr>
          </w:p>
          <w:p w14:paraId="2625B914" w14:textId="0642D8CB" w:rsidR="00EC0031" w:rsidRPr="00E02F13" w:rsidRDefault="00326965" w:rsidP="00EC0031">
            <w:pPr>
              <w:rPr>
                <w:rFonts w:asciiTheme="minorHAnsi" w:hAnsiTheme="minorHAnsi" w:cstheme="minorHAnsi"/>
                <w:sz w:val="22"/>
                <w:szCs w:val="22"/>
              </w:rPr>
            </w:pPr>
            <w:r w:rsidRPr="00E02F13">
              <w:rPr>
                <w:rFonts w:asciiTheme="minorHAnsi" w:hAnsiTheme="minorHAnsi" w:cstheme="minorHAnsi"/>
                <w:i/>
                <w:iCs/>
                <w:color w:val="000000"/>
                <w:sz w:val="22"/>
                <w:szCs w:val="22"/>
                <w:shd w:val="clear" w:color="auto" w:fill="FFFFFF"/>
              </w:rPr>
              <w:t>REGULATION (EU) No 1169/2011 OF THE EUROPEAN PARLIAMENT AND OF THE COUNCIL of 25 October 2011</w:t>
            </w:r>
            <w:r w:rsidRPr="00E02F13">
              <w:rPr>
                <w:rFonts w:asciiTheme="minorHAnsi" w:hAnsiTheme="minorHAnsi" w:cstheme="minorHAnsi"/>
                <w:color w:val="000000"/>
                <w:sz w:val="22"/>
                <w:szCs w:val="22"/>
                <w:shd w:val="clear" w:color="auto" w:fill="FFFFFF"/>
              </w:rPr>
              <w:t> </w:t>
            </w:r>
            <w:r w:rsidR="00EF31D1">
              <w:rPr>
                <w:rFonts w:asciiTheme="minorHAnsi" w:hAnsiTheme="minorHAnsi" w:cstheme="minorHAnsi"/>
                <w:color w:val="000000"/>
                <w:sz w:val="22"/>
                <w:szCs w:val="22"/>
                <w:shd w:val="clear" w:color="auto" w:fill="FFFFFF"/>
              </w:rPr>
              <w:t>-</w:t>
            </w:r>
            <w:r w:rsidRPr="00E02F13">
              <w:rPr>
                <w:rFonts w:asciiTheme="minorHAnsi" w:hAnsiTheme="minorHAnsi" w:cstheme="minorHAnsi"/>
                <w:color w:val="000000"/>
                <w:sz w:val="22"/>
                <w:szCs w:val="22"/>
                <w:shd w:val="clear" w:color="auto" w:fill="FFFFFF"/>
              </w:rPr>
              <w:t>2021,</w:t>
            </w:r>
            <w:r w:rsidR="00043D72" w:rsidRPr="00E02F13">
              <w:rPr>
                <w:rFonts w:asciiTheme="minorHAnsi" w:hAnsiTheme="minorHAnsi" w:cstheme="minorHAnsi"/>
                <w:color w:val="000000"/>
                <w:sz w:val="22"/>
                <w:szCs w:val="22"/>
                <w:shd w:val="clear" w:color="auto" w:fill="FFFFFF"/>
              </w:rPr>
              <w:t xml:space="preserve"> [</w:t>
            </w:r>
            <w:r w:rsidRPr="00E02F13">
              <w:rPr>
                <w:rFonts w:asciiTheme="minorHAnsi" w:hAnsiTheme="minorHAnsi" w:cstheme="minorHAnsi"/>
                <w:color w:val="000000"/>
                <w:sz w:val="22"/>
                <w:szCs w:val="22"/>
                <w:shd w:val="clear" w:color="auto" w:fill="FFFFFF"/>
              </w:rPr>
              <w:t>accessed 16 October 2021</w:t>
            </w:r>
            <w:r w:rsidR="00043D72" w:rsidRPr="00E02F13">
              <w:rPr>
                <w:rFonts w:asciiTheme="minorHAnsi" w:hAnsiTheme="minorHAnsi" w:cstheme="minorHAnsi"/>
                <w:color w:val="000000"/>
                <w:sz w:val="22"/>
                <w:szCs w:val="22"/>
                <w:shd w:val="clear" w:color="auto" w:fill="FFFFFF"/>
              </w:rPr>
              <w:t>]</w:t>
            </w:r>
            <w:r w:rsidRPr="00E02F13">
              <w:rPr>
                <w:rFonts w:asciiTheme="minorHAnsi" w:hAnsiTheme="minorHAnsi" w:cstheme="minorHAnsi"/>
                <w:color w:val="000000"/>
                <w:sz w:val="22"/>
                <w:szCs w:val="22"/>
                <w:shd w:val="clear" w:color="auto" w:fill="FFFFFF"/>
              </w:rPr>
              <w:t>, &lt;https://eur-lex.europa.eu/LexUriServ/LexUriServ.do?uri=OJ:L:2011:304:0018:0063:EN:PDF&gt;.</w:t>
            </w:r>
          </w:p>
          <w:p w14:paraId="4FBADFA5" w14:textId="77777777" w:rsidR="00375882" w:rsidRPr="00E02F13" w:rsidRDefault="00375882" w:rsidP="007F6692">
            <w:pPr>
              <w:rPr>
                <w:rFonts w:asciiTheme="minorHAnsi" w:hAnsiTheme="minorHAnsi" w:cstheme="minorHAnsi"/>
                <w:sz w:val="22"/>
                <w:szCs w:val="22"/>
              </w:rPr>
            </w:pPr>
          </w:p>
          <w:p w14:paraId="4F228F5D" w14:textId="77777777" w:rsidR="00375882" w:rsidRPr="00043D72" w:rsidRDefault="00375882" w:rsidP="007F6692">
            <w:pPr>
              <w:spacing w:line="360" w:lineRule="auto"/>
              <w:jc w:val="both"/>
              <w:rPr>
                <w:rFonts w:ascii="Arial" w:hAnsi="Arial" w:cs="Arial"/>
              </w:rPr>
            </w:pPr>
          </w:p>
          <w:p w14:paraId="7BE2B521" w14:textId="73ACEF86" w:rsidR="00375882" w:rsidRPr="00043D72" w:rsidRDefault="00375882" w:rsidP="007F6692">
            <w:pPr>
              <w:spacing w:line="360" w:lineRule="auto"/>
              <w:jc w:val="both"/>
              <w:rPr>
                <w:rFonts w:ascii="Arial" w:hAnsi="Arial" w:cs="Arial"/>
              </w:rPr>
            </w:pPr>
          </w:p>
          <w:p w14:paraId="4C6DEC4D" w14:textId="300F334B" w:rsidR="00375882" w:rsidRPr="00043D72" w:rsidRDefault="00375882" w:rsidP="007F6692">
            <w:pPr>
              <w:spacing w:line="360" w:lineRule="auto"/>
              <w:jc w:val="both"/>
              <w:rPr>
                <w:rFonts w:ascii="Arial" w:hAnsi="Arial" w:cs="Arial"/>
              </w:rPr>
            </w:pPr>
          </w:p>
          <w:p w14:paraId="522F9E9C" w14:textId="07E4A2C3" w:rsidR="00375882" w:rsidRPr="00043D72" w:rsidRDefault="00375882" w:rsidP="007F6692">
            <w:pPr>
              <w:spacing w:line="360" w:lineRule="auto"/>
              <w:jc w:val="both"/>
              <w:rPr>
                <w:rFonts w:ascii="Arial" w:hAnsi="Arial" w:cs="Arial"/>
              </w:rPr>
            </w:pPr>
          </w:p>
          <w:p w14:paraId="6944CF61" w14:textId="0FD4B374" w:rsidR="00375882" w:rsidRDefault="00375882" w:rsidP="007F6692">
            <w:pPr>
              <w:spacing w:line="360" w:lineRule="auto"/>
              <w:jc w:val="both"/>
              <w:rPr>
                <w:rFonts w:ascii="Arial" w:hAnsi="Arial" w:cs="Arial"/>
              </w:rPr>
            </w:pPr>
          </w:p>
          <w:p w14:paraId="6DF51C3D" w14:textId="6F494BB7" w:rsidR="00375882" w:rsidRDefault="00375882" w:rsidP="007F6692">
            <w:pPr>
              <w:spacing w:line="360" w:lineRule="auto"/>
              <w:jc w:val="both"/>
              <w:rPr>
                <w:rFonts w:ascii="Arial" w:hAnsi="Arial" w:cs="Arial"/>
              </w:rPr>
            </w:pPr>
          </w:p>
          <w:p w14:paraId="69EA998C" w14:textId="6811899E" w:rsidR="00375882" w:rsidRDefault="00375882" w:rsidP="007F6692">
            <w:pPr>
              <w:spacing w:line="360" w:lineRule="auto"/>
              <w:jc w:val="both"/>
              <w:rPr>
                <w:rFonts w:ascii="Arial" w:hAnsi="Arial" w:cs="Arial"/>
              </w:rPr>
            </w:pPr>
          </w:p>
          <w:p w14:paraId="03D9529C" w14:textId="4342E6D7" w:rsidR="00375882" w:rsidRDefault="00375882" w:rsidP="007F6692">
            <w:pPr>
              <w:spacing w:line="360" w:lineRule="auto"/>
              <w:jc w:val="both"/>
              <w:rPr>
                <w:rFonts w:ascii="Arial" w:hAnsi="Arial" w:cs="Arial"/>
              </w:rPr>
            </w:pPr>
          </w:p>
          <w:p w14:paraId="789E9A79" w14:textId="77990206" w:rsidR="00375882" w:rsidRDefault="00375882" w:rsidP="007F6692">
            <w:pPr>
              <w:spacing w:line="360" w:lineRule="auto"/>
              <w:jc w:val="both"/>
              <w:rPr>
                <w:rFonts w:ascii="Arial" w:hAnsi="Arial" w:cs="Arial"/>
              </w:rPr>
            </w:pPr>
          </w:p>
          <w:p w14:paraId="43EF99F0" w14:textId="59F16C78" w:rsidR="00375882" w:rsidRDefault="00375882" w:rsidP="007F6692">
            <w:pPr>
              <w:spacing w:line="360" w:lineRule="auto"/>
              <w:jc w:val="both"/>
              <w:rPr>
                <w:rFonts w:ascii="Arial" w:hAnsi="Arial" w:cs="Arial"/>
              </w:rPr>
            </w:pPr>
          </w:p>
          <w:p w14:paraId="1DDB2118" w14:textId="7A9165F7" w:rsidR="00375882" w:rsidRDefault="00375882" w:rsidP="007F6692">
            <w:pPr>
              <w:spacing w:line="360" w:lineRule="auto"/>
              <w:jc w:val="both"/>
              <w:rPr>
                <w:rFonts w:ascii="Arial" w:hAnsi="Arial" w:cs="Arial"/>
              </w:rPr>
            </w:pPr>
          </w:p>
          <w:p w14:paraId="2E020AEF" w14:textId="77777777" w:rsidR="00375882" w:rsidRDefault="00375882" w:rsidP="007F6692">
            <w:pPr>
              <w:spacing w:line="360" w:lineRule="auto"/>
              <w:jc w:val="both"/>
              <w:rPr>
                <w:rFonts w:ascii="Arial" w:hAnsi="Arial" w:cs="Arial"/>
              </w:rPr>
            </w:pPr>
          </w:p>
          <w:p w14:paraId="47FB6995" w14:textId="77777777" w:rsidR="00375882" w:rsidRPr="003C3341" w:rsidRDefault="00375882" w:rsidP="007F6692">
            <w:pPr>
              <w:jc w:val="both"/>
              <w:rPr>
                <w:rFonts w:ascii="Tahoma" w:hAnsi="Tahoma" w:cs="Tahoma"/>
                <w:sz w:val="20"/>
                <w:szCs w:val="20"/>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8"/>
      <w:footerReference w:type="default" r:id="rId9"/>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434B79" w14:textId="77777777" w:rsidR="002D0FB8" w:rsidRDefault="002D0FB8">
      <w:r>
        <w:separator/>
      </w:r>
    </w:p>
  </w:endnote>
  <w:endnote w:type="continuationSeparator" w:id="0">
    <w:p w14:paraId="4938D880" w14:textId="77777777" w:rsidR="002D0FB8" w:rsidRDefault="002D0FB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ymbolMT">
    <w:altName w:val="Cambria"/>
    <w:panose1 w:val="00000000000000000000"/>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3DD160" w14:textId="77777777" w:rsidR="002D0FB8" w:rsidRDefault="002D0FB8">
      <w:r>
        <w:separator/>
      </w:r>
    </w:p>
  </w:footnote>
  <w:footnote w:type="continuationSeparator" w:id="0">
    <w:p w14:paraId="03329E80" w14:textId="77777777" w:rsidR="002D0FB8" w:rsidRDefault="002D0FB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59021B6"/>
    <w:multiLevelType w:val="hybridMultilevel"/>
    <w:tmpl w:val="D8D03B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231B0B62"/>
    <w:multiLevelType w:val="hybridMultilevel"/>
    <w:tmpl w:val="6CD6D2BC"/>
    <w:lvl w:ilvl="0" w:tplc="3380FD20">
      <w:numFmt w:val="bullet"/>
      <w:lvlText w:val="-"/>
      <w:lvlJc w:val="left"/>
      <w:pPr>
        <w:ind w:left="360" w:hanging="360"/>
      </w:pPr>
      <w:rPr>
        <w:rFonts w:ascii="Arial" w:eastAsia="Times New Roman" w:hAnsi="Arial" w:cs="Aria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10" w15:restartNumberingAfterBreak="0">
    <w:nsid w:val="2C6C7438"/>
    <w:multiLevelType w:val="hybridMultilevel"/>
    <w:tmpl w:val="99DAD7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E961FC1"/>
    <w:multiLevelType w:val="hybridMultilevel"/>
    <w:tmpl w:val="089E0E2A"/>
    <w:lvl w:ilvl="0" w:tplc="666EEC5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06B302B"/>
    <w:multiLevelType w:val="hybridMultilevel"/>
    <w:tmpl w:val="424A89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5"/>
  </w:num>
  <w:num w:numId="2">
    <w:abstractNumId w:val="5"/>
  </w:num>
  <w:num w:numId="3">
    <w:abstractNumId w:val="32"/>
  </w:num>
  <w:num w:numId="4">
    <w:abstractNumId w:val="6"/>
  </w:num>
  <w:num w:numId="5">
    <w:abstractNumId w:val="28"/>
  </w:num>
  <w:num w:numId="6">
    <w:abstractNumId w:val="7"/>
  </w:num>
  <w:num w:numId="7">
    <w:abstractNumId w:val="0"/>
  </w:num>
  <w:num w:numId="8">
    <w:abstractNumId w:val="31"/>
  </w:num>
  <w:num w:numId="9">
    <w:abstractNumId w:val="18"/>
  </w:num>
  <w:num w:numId="10">
    <w:abstractNumId w:val="22"/>
  </w:num>
  <w:num w:numId="11">
    <w:abstractNumId w:val="4"/>
  </w:num>
  <w:num w:numId="12">
    <w:abstractNumId w:val="16"/>
  </w:num>
  <w:num w:numId="13">
    <w:abstractNumId w:val="3"/>
  </w:num>
  <w:num w:numId="14">
    <w:abstractNumId w:val="12"/>
  </w:num>
  <w:num w:numId="15">
    <w:abstractNumId w:val="21"/>
  </w:num>
  <w:num w:numId="16">
    <w:abstractNumId w:val="23"/>
  </w:num>
  <w:num w:numId="17">
    <w:abstractNumId w:val="2"/>
  </w:num>
  <w:num w:numId="18">
    <w:abstractNumId w:val="30"/>
  </w:num>
  <w:num w:numId="19">
    <w:abstractNumId w:val="11"/>
  </w:num>
  <w:num w:numId="20">
    <w:abstractNumId w:val="24"/>
  </w:num>
  <w:num w:numId="21">
    <w:abstractNumId w:val="14"/>
  </w:num>
  <w:num w:numId="22">
    <w:abstractNumId w:val="20"/>
  </w:num>
  <w:num w:numId="23">
    <w:abstractNumId w:val="29"/>
  </w:num>
  <w:num w:numId="24">
    <w:abstractNumId w:val="13"/>
  </w:num>
  <w:num w:numId="25">
    <w:abstractNumId w:val="27"/>
  </w:num>
  <w:num w:numId="26">
    <w:abstractNumId w:val="9"/>
  </w:num>
  <w:num w:numId="27">
    <w:abstractNumId w:val="25"/>
  </w:num>
  <w:num w:numId="28">
    <w:abstractNumId w:val="17"/>
  </w:num>
  <w:num w:numId="29">
    <w:abstractNumId w:val="10"/>
  </w:num>
  <w:num w:numId="30">
    <w:abstractNumId w:val="1"/>
  </w:num>
  <w:num w:numId="31">
    <w:abstractNumId w:val="19"/>
  </w:num>
  <w:num w:numId="32">
    <w:abstractNumId w:val="8"/>
  </w:num>
  <w:num w:numId="33">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03BD0"/>
    <w:rsid w:val="000304DF"/>
    <w:rsid w:val="000358FF"/>
    <w:rsid w:val="00040CE8"/>
    <w:rsid w:val="00043D72"/>
    <w:rsid w:val="0004729E"/>
    <w:rsid w:val="00047DF0"/>
    <w:rsid w:val="00076F40"/>
    <w:rsid w:val="00077E55"/>
    <w:rsid w:val="00085CFD"/>
    <w:rsid w:val="00093DDC"/>
    <w:rsid w:val="00097D19"/>
    <w:rsid w:val="000A0C53"/>
    <w:rsid w:val="000B24C1"/>
    <w:rsid w:val="000B2F4F"/>
    <w:rsid w:val="000B7F9D"/>
    <w:rsid w:val="000C6FD8"/>
    <w:rsid w:val="000F2E7C"/>
    <w:rsid w:val="000F320C"/>
    <w:rsid w:val="0011137B"/>
    <w:rsid w:val="0011158C"/>
    <w:rsid w:val="00112A43"/>
    <w:rsid w:val="00112CE0"/>
    <w:rsid w:val="00122C15"/>
    <w:rsid w:val="00162FE2"/>
    <w:rsid w:val="001703BD"/>
    <w:rsid w:val="00170A87"/>
    <w:rsid w:val="0018449A"/>
    <w:rsid w:val="001A0414"/>
    <w:rsid w:val="001A59E7"/>
    <w:rsid w:val="001B69C8"/>
    <w:rsid w:val="001B6DB4"/>
    <w:rsid w:val="001C5C4E"/>
    <w:rsid w:val="001D4719"/>
    <w:rsid w:val="001E720E"/>
    <w:rsid w:val="001F3C8E"/>
    <w:rsid w:val="00202878"/>
    <w:rsid w:val="00206674"/>
    <w:rsid w:val="002314D4"/>
    <w:rsid w:val="0024126F"/>
    <w:rsid w:val="002430D4"/>
    <w:rsid w:val="00244B89"/>
    <w:rsid w:val="00244F84"/>
    <w:rsid w:val="00246958"/>
    <w:rsid w:val="00247608"/>
    <w:rsid w:val="002635DF"/>
    <w:rsid w:val="002659F5"/>
    <w:rsid w:val="00283BE2"/>
    <w:rsid w:val="00294842"/>
    <w:rsid w:val="002D0FB8"/>
    <w:rsid w:val="002D2EA3"/>
    <w:rsid w:val="002E127C"/>
    <w:rsid w:val="002E1DEB"/>
    <w:rsid w:val="002F7DD0"/>
    <w:rsid w:val="00301AD0"/>
    <w:rsid w:val="003036C9"/>
    <w:rsid w:val="00305C95"/>
    <w:rsid w:val="003264D3"/>
    <w:rsid w:val="0032684A"/>
    <w:rsid w:val="00326965"/>
    <w:rsid w:val="00332099"/>
    <w:rsid w:val="00340C62"/>
    <w:rsid w:val="003478CE"/>
    <w:rsid w:val="00354433"/>
    <w:rsid w:val="003605B1"/>
    <w:rsid w:val="003617CF"/>
    <w:rsid w:val="00364940"/>
    <w:rsid w:val="00365786"/>
    <w:rsid w:val="00366D9C"/>
    <w:rsid w:val="00375882"/>
    <w:rsid w:val="00376939"/>
    <w:rsid w:val="00382DB9"/>
    <w:rsid w:val="00396412"/>
    <w:rsid w:val="003A03F5"/>
    <w:rsid w:val="003C3341"/>
    <w:rsid w:val="003C7C45"/>
    <w:rsid w:val="003E36D1"/>
    <w:rsid w:val="003E46A6"/>
    <w:rsid w:val="003F52F1"/>
    <w:rsid w:val="00411490"/>
    <w:rsid w:val="00414F02"/>
    <w:rsid w:val="004325B5"/>
    <w:rsid w:val="00433DBF"/>
    <w:rsid w:val="004341F2"/>
    <w:rsid w:val="00442F02"/>
    <w:rsid w:val="0044343A"/>
    <w:rsid w:val="00444EC9"/>
    <w:rsid w:val="00445A58"/>
    <w:rsid w:val="00447AEC"/>
    <w:rsid w:val="00451947"/>
    <w:rsid w:val="00456590"/>
    <w:rsid w:val="004639B7"/>
    <w:rsid w:val="00471360"/>
    <w:rsid w:val="00474A29"/>
    <w:rsid w:val="00486E62"/>
    <w:rsid w:val="004B113B"/>
    <w:rsid w:val="004C08E2"/>
    <w:rsid w:val="004C449C"/>
    <w:rsid w:val="004C7E23"/>
    <w:rsid w:val="005036DE"/>
    <w:rsid w:val="00517154"/>
    <w:rsid w:val="00522B05"/>
    <w:rsid w:val="00542C5B"/>
    <w:rsid w:val="00552EED"/>
    <w:rsid w:val="00566333"/>
    <w:rsid w:val="005935E0"/>
    <w:rsid w:val="005C6352"/>
    <w:rsid w:val="005D0DDE"/>
    <w:rsid w:val="005D5D0B"/>
    <w:rsid w:val="0060285A"/>
    <w:rsid w:val="0062012D"/>
    <w:rsid w:val="00643CB9"/>
    <w:rsid w:val="0066732A"/>
    <w:rsid w:val="00677D1F"/>
    <w:rsid w:val="00697481"/>
    <w:rsid w:val="006A4F97"/>
    <w:rsid w:val="006C3699"/>
    <w:rsid w:val="006C4640"/>
    <w:rsid w:val="006D1187"/>
    <w:rsid w:val="006F4FB6"/>
    <w:rsid w:val="006F501B"/>
    <w:rsid w:val="00702077"/>
    <w:rsid w:val="00725F0E"/>
    <w:rsid w:val="00734189"/>
    <w:rsid w:val="00735BB1"/>
    <w:rsid w:val="00744482"/>
    <w:rsid w:val="007451E8"/>
    <w:rsid w:val="00771253"/>
    <w:rsid w:val="0077187A"/>
    <w:rsid w:val="0078654A"/>
    <w:rsid w:val="0079230B"/>
    <w:rsid w:val="00797115"/>
    <w:rsid w:val="007A5E44"/>
    <w:rsid w:val="007D18CA"/>
    <w:rsid w:val="007E500C"/>
    <w:rsid w:val="007E7BB4"/>
    <w:rsid w:val="007F055A"/>
    <w:rsid w:val="007F418B"/>
    <w:rsid w:val="00812096"/>
    <w:rsid w:val="00814801"/>
    <w:rsid w:val="0082407E"/>
    <w:rsid w:val="00826699"/>
    <w:rsid w:val="0086179A"/>
    <w:rsid w:val="00895843"/>
    <w:rsid w:val="008B4B9C"/>
    <w:rsid w:val="008B534C"/>
    <w:rsid w:val="008E2A5A"/>
    <w:rsid w:val="008E32E0"/>
    <w:rsid w:val="008F0B0D"/>
    <w:rsid w:val="008F0D83"/>
    <w:rsid w:val="00911C43"/>
    <w:rsid w:val="0091329C"/>
    <w:rsid w:val="009139BF"/>
    <w:rsid w:val="00915944"/>
    <w:rsid w:val="00923E76"/>
    <w:rsid w:val="009335F5"/>
    <w:rsid w:val="009448FE"/>
    <w:rsid w:val="00946B23"/>
    <w:rsid w:val="00953723"/>
    <w:rsid w:val="00953F8E"/>
    <w:rsid w:val="0096696C"/>
    <w:rsid w:val="0098503E"/>
    <w:rsid w:val="00985CF1"/>
    <w:rsid w:val="00994963"/>
    <w:rsid w:val="009A6607"/>
    <w:rsid w:val="009B1D87"/>
    <w:rsid w:val="009C438C"/>
    <w:rsid w:val="009C6CAE"/>
    <w:rsid w:val="009D0DDA"/>
    <w:rsid w:val="009E7A85"/>
    <w:rsid w:val="009F3929"/>
    <w:rsid w:val="00A02728"/>
    <w:rsid w:val="00A14DA0"/>
    <w:rsid w:val="00A43B8E"/>
    <w:rsid w:val="00A44FA9"/>
    <w:rsid w:val="00A45D42"/>
    <w:rsid w:val="00A551C6"/>
    <w:rsid w:val="00A5520C"/>
    <w:rsid w:val="00A656E2"/>
    <w:rsid w:val="00A65C1D"/>
    <w:rsid w:val="00A71BE5"/>
    <w:rsid w:val="00A77C7A"/>
    <w:rsid w:val="00A8432F"/>
    <w:rsid w:val="00A90107"/>
    <w:rsid w:val="00A91143"/>
    <w:rsid w:val="00A972AA"/>
    <w:rsid w:val="00AA11D8"/>
    <w:rsid w:val="00AA1309"/>
    <w:rsid w:val="00AA1380"/>
    <w:rsid w:val="00AC67EF"/>
    <w:rsid w:val="00AD310F"/>
    <w:rsid w:val="00AE467F"/>
    <w:rsid w:val="00AE799D"/>
    <w:rsid w:val="00B00678"/>
    <w:rsid w:val="00B03469"/>
    <w:rsid w:val="00B10EAB"/>
    <w:rsid w:val="00B11E4B"/>
    <w:rsid w:val="00B21002"/>
    <w:rsid w:val="00B21F2E"/>
    <w:rsid w:val="00B377D7"/>
    <w:rsid w:val="00B42CDC"/>
    <w:rsid w:val="00B44B68"/>
    <w:rsid w:val="00B60FDF"/>
    <w:rsid w:val="00B61256"/>
    <w:rsid w:val="00B6544B"/>
    <w:rsid w:val="00B73A1C"/>
    <w:rsid w:val="00B83025"/>
    <w:rsid w:val="00B945EA"/>
    <w:rsid w:val="00B949BC"/>
    <w:rsid w:val="00BA53CD"/>
    <w:rsid w:val="00BB5FB3"/>
    <w:rsid w:val="00BC4D17"/>
    <w:rsid w:val="00BC7F1B"/>
    <w:rsid w:val="00BD622A"/>
    <w:rsid w:val="00BE2584"/>
    <w:rsid w:val="00C07246"/>
    <w:rsid w:val="00C10069"/>
    <w:rsid w:val="00C21568"/>
    <w:rsid w:val="00C32B0B"/>
    <w:rsid w:val="00C414B0"/>
    <w:rsid w:val="00C421F0"/>
    <w:rsid w:val="00C44B74"/>
    <w:rsid w:val="00C50AE7"/>
    <w:rsid w:val="00C6009E"/>
    <w:rsid w:val="00C72708"/>
    <w:rsid w:val="00C76757"/>
    <w:rsid w:val="00C85B9B"/>
    <w:rsid w:val="00CA1BF5"/>
    <w:rsid w:val="00CB67B6"/>
    <w:rsid w:val="00CC557E"/>
    <w:rsid w:val="00CC63E6"/>
    <w:rsid w:val="00CC6DCB"/>
    <w:rsid w:val="00CD008D"/>
    <w:rsid w:val="00CD461B"/>
    <w:rsid w:val="00CF17CA"/>
    <w:rsid w:val="00CF19AE"/>
    <w:rsid w:val="00D1657F"/>
    <w:rsid w:val="00D80D6E"/>
    <w:rsid w:val="00D833FD"/>
    <w:rsid w:val="00D95816"/>
    <w:rsid w:val="00DA09FA"/>
    <w:rsid w:val="00DD00CB"/>
    <w:rsid w:val="00DE6434"/>
    <w:rsid w:val="00E00580"/>
    <w:rsid w:val="00E02F13"/>
    <w:rsid w:val="00E26639"/>
    <w:rsid w:val="00E30C3C"/>
    <w:rsid w:val="00E368D2"/>
    <w:rsid w:val="00E42568"/>
    <w:rsid w:val="00E672A4"/>
    <w:rsid w:val="00E91752"/>
    <w:rsid w:val="00EB1AD3"/>
    <w:rsid w:val="00EB4BAF"/>
    <w:rsid w:val="00EC0031"/>
    <w:rsid w:val="00EC294D"/>
    <w:rsid w:val="00ED0977"/>
    <w:rsid w:val="00ED52B6"/>
    <w:rsid w:val="00EF31D1"/>
    <w:rsid w:val="00EF41E3"/>
    <w:rsid w:val="00F007E2"/>
    <w:rsid w:val="00F118EC"/>
    <w:rsid w:val="00F17D6B"/>
    <w:rsid w:val="00F2331F"/>
    <w:rsid w:val="00F34E01"/>
    <w:rsid w:val="00F37A71"/>
    <w:rsid w:val="00F43CED"/>
    <w:rsid w:val="00F51904"/>
    <w:rsid w:val="00F537E9"/>
    <w:rsid w:val="00F720CF"/>
    <w:rsid w:val="00F7353A"/>
    <w:rsid w:val="00FB2CA9"/>
    <w:rsid w:val="00FC7773"/>
    <w:rsid w:val="00FC7A0C"/>
    <w:rsid w:val="00FD0ECE"/>
    <w:rsid w:val="00FD1EC3"/>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unhideWhenUsed/>
    <w:rsid w:val="0079230B"/>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8566">
      <w:bodyDiv w:val="1"/>
      <w:marLeft w:val="0"/>
      <w:marRight w:val="0"/>
      <w:marTop w:val="0"/>
      <w:marBottom w:val="0"/>
      <w:divBdr>
        <w:top w:val="none" w:sz="0" w:space="0" w:color="auto"/>
        <w:left w:val="none" w:sz="0" w:space="0" w:color="auto"/>
        <w:bottom w:val="none" w:sz="0" w:space="0" w:color="auto"/>
        <w:right w:val="none" w:sz="0" w:space="0" w:color="auto"/>
      </w:divBdr>
    </w:div>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003436684">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374116540">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482383230">
      <w:bodyDiv w:val="1"/>
      <w:marLeft w:val="0"/>
      <w:marRight w:val="0"/>
      <w:marTop w:val="0"/>
      <w:marBottom w:val="0"/>
      <w:divBdr>
        <w:top w:val="none" w:sz="0" w:space="0" w:color="auto"/>
        <w:left w:val="none" w:sz="0" w:space="0" w:color="auto"/>
        <w:bottom w:val="none" w:sz="0" w:space="0" w:color="auto"/>
        <w:right w:val="none" w:sz="0" w:space="0" w:color="auto"/>
      </w:divBdr>
    </w:div>
    <w:div w:id="1522427346">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 w:id="1998799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C8350C-0375-42D5-97D6-6A7D8BA3D8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312</TotalTime>
  <Pages>5</Pages>
  <Words>1060</Words>
  <Characters>6043</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7089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hadi njai</cp:lastModifiedBy>
  <cp:revision>9</cp:revision>
  <cp:lastPrinted>2020-09-28T20:53:00Z</cp:lastPrinted>
  <dcterms:created xsi:type="dcterms:W3CDTF">2021-10-16T19:46:00Z</dcterms:created>
  <dcterms:modified xsi:type="dcterms:W3CDTF">2021-10-17T20:27:00Z</dcterms:modified>
</cp:coreProperties>
</file>