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8B0773" w14:textId="45CC0428" w:rsidR="00065CAF" w:rsidRDefault="0099678D" w:rsidP="0099678D">
      <w:pPr>
        <w:spacing w:line="360" w:lineRule="auto"/>
        <w:jc w:val="both"/>
        <w:rPr>
          <w:rFonts w:ascii="Arial" w:hAnsi="Arial" w:cs="Arial"/>
        </w:rPr>
      </w:pPr>
      <w:proofErr w:type="gramStart"/>
      <w:r>
        <w:rPr>
          <w:rFonts w:ascii="Arial" w:hAnsi="Arial" w:cs="Arial"/>
        </w:rPr>
        <w:t>Content</w:t>
      </w:r>
      <w:r w:rsidR="00DE4A1B">
        <w:rPr>
          <w:rFonts w:ascii="Arial" w:hAnsi="Arial" w:cs="Arial"/>
        </w:rPr>
        <w:t>s</w:t>
      </w:r>
      <w:proofErr w:type="gramEnd"/>
      <w:r>
        <w:rPr>
          <w:rFonts w:ascii="Arial" w:hAnsi="Arial" w:cs="Arial"/>
        </w:rPr>
        <w:t xml:space="preserve"> page</w:t>
      </w:r>
    </w:p>
    <w:p w14:paraId="02A148E6" w14:textId="05DF6EA3" w:rsidR="00320056" w:rsidRDefault="00320056" w:rsidP="0099678D">
      <w:pPr>
        <w:spacing w:line="360" w:lineRule="auto"/>
        <w:jc w:val="both"/>
        <w:rPr>
          <w:rFonts w:ascii="Arial" w:hAnsi="Arial" w:cs="Arial"/>
        </w:rPr>
      </w:pPr>
    </w:p>
    <w:p w14:paraId="67A410B2" w14:textId="19CB110F" w:rsidR="00320056" w:rsidRDefault="006B2D76" w:rsidP="0099678D">
      <w:pPr>
        <w:spacing w:line="360" w:lineRule="auto"/>
        <w:jc w:val="both"/>
        <w:rPr>
          <w:rFonts w:ascii="Arial" w:hAnsi="Arial" w:cs="Arial"/>
        </w:rPr>
      </w:pPr>
      <w:r>
        <w:rPr>
          <w:rFonts w:ascii="Arial" w:hAnsi="Arial" w:cs="Arial"/>
        </w:rPr>
        <w:t>Title                                                                                                     Page Number</w:t>
      </w:r>
    </w:p>
    <w:p w14:paraId="5742213C" w14:textId="53665378" w:rsidR="00320056" w:rsidRDefault="00D41C1E" w:rsidP="0099678D">
      <w:pPr>
        <w:spacing w:line="360" w:lineRule="auto"/>
        <w:jc w:val="both"/>
        <w:rPr>
          <w:rFonts w:ascii="Arial" w:hAnsi="Arial" w:cs="Arial"/>
        </w:rPr>
      </w:pPr>
      <w:r>
        <w:rPr>
          <w:rFonts w:ascii="Arial" w:hAnsi="Arial" w:cs="Arial"/>
        </w:rPr>
        <w:t>Section one</w:t>
      </w:r>
      <w:r w:rsidR="006B2D76">
        <w:rPr>
          <w:rFonts w:ascii="Arial" w:hAnsi="Arial" w:cs="Arial"/>
        </w:rPr>
        <w:tab/>
      </w:r>
      <w:r w:rsidR="006B2D76">
        <w:rPr>
          <w:rFonts w:ascii="Arial" w:hAnsi="Arial" w:cs="Arial"/>
        </w:rPr>
        <w:tab/>
      </w:r>
      <w:r w:rsidR="006B2D76">
        <w:rPr>
          <w:rFonts w:ascii="Arial" w:hAnsi="Arial" w:cs="Arial"/>
        </w:rPr>
        <w:tab/>
      </w:r>
      <w:r w:rsidR="006B2D76">
        <w:rPr>
          <w:rFonts w:ascii="Arial" w:hAnsi="Arial" w:cs="Arial"/>
        </w:rPr>
        <w:tab/>
      </w:r>
      <w:r w:rsidR="006B2D76">
        <w:rPr>
          <w:rFonts w:ascii="Arial" w:hAnsi="Arial" w:cs="Arial"/>
        </w:rPr>
        <w:tab/>
      </w:r>
      <w:r w:rsidR="006B2D76">
        <w:rPr>
          <w:rFonts w:ascii="Arial" w:hAnsi="Arial" w:cs="Arial"/>
        </w:rPr>
        <w:tab/>
      </w:r>
      <w:r w:rsidR="006B2D76">
        <w:rPr>
          <w:rFonts w:ascii="Arial" w:hAnsi="Arial" w:cs="Arial"/>
        </w:rPr>
        <w:tab/>
      </w:r>
      <w:r w:rsidR="006B2D76">
        <w:rPr>
          <w:rFonts w:ascii="Arial" w:hAnsi="Arial" w:cs="Arial"/>
        </w:rPr>
        <w:tab/>
      </w:r>
      <w:r w:rsidR="006B2D76">
        <w:rPr>
          <w:rFonts w:ascii="Arial" w:hAnsi="Arial" w:cs="Arial"/>
        </w:rPr>
        <w:tab/>
        <w:t>2</w:t>
      </w:r>
      <w:r w:rsidR="006B2D76">
        <w:rPr>
          <w:rFonts w:ascii="Arial" w:hAnsi="Arial" w:cs="Arial"/>
        </w:rPr>
        <w:br/>
      </w:r>
      <w:r w:rsidR="006B2D76">
        <w:rPr>
          <w:rFonts w:ascii="Arial" w:hAnsi="Arial" w:cs="Arial"/>
        </w:rPr>
        <w:tab/>
      </w:r>
    </w:p>
    <w:p w14:paraId="24E8F980" w14:textId="2F636AF7" w:rsidR="006B2D76" w:rsidRDefault="006B2D76" w:rsidP="0099678D">
      <w:pPr>
        <w:spacing w:line="360" w:lineRule="auto"/>
        <w:jc w:val="both"/>
        <w:rPr>
          <w:rFonts w:ascii="Arial" w:hAnsi="Arial" w:cs="Arial"/>
        </w:rPr>
      </w:pPr>
      <w:r>
        <w:rPr>
          <w:rFonts w:ascii="Arial" w:hAnsi="Arial" w:cs="Arial"/>
        </w:rPr>
        <w:t xml:space="preserve">Section two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4</w:t>
      </w:r>
      <w:r>
        <w:rPr>
          <w:rFonts w:ascii="Arial" w:hAnsi="Arial" w:cs="Arial"/>
        </w:rPr>
        <w:br/>
      </w:r>
    </w:p>
    <w:p w14:paraId="037224DA" w14:textId="140B6498" w:rsidR="006B2D76" w:rsidRDefault="006B2D76" w:rsidP="0099678D">
      <w:pPr>
        <w:spacing w:line="360" w:lineRule="auto"/>
        <w:jc w:val="both"/>
        <w:rPr>
          <w:rFonts w:ascii="Arial" w:hAnsi="Arial" w:cs="Arial"/>
        </w:rPr>
      </w:pPr>
      <w:r>
        <w:rPr>
          <w:rFonts w:ascii="Arial" w:hAnsi="Arial" w:cs="Arial"/>
        </w:rPr>
        <w:t>Section three</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7</w:t>
      </w:r>
      <w:r>
        <w:rPr>
          <w:rFonts w:ascii="Arial" w:hAnsi="Arial" w:cs="Arial"/>
        </w:rPr>
        <w:br/>
      </w:r>
    </w:p>
    <w:p w14:paraId="432253B4" w14:textId="7E05618B" w:rsidR="006B2D76" w:rsidRDefault="006B2D76" w:rsidP="00BA1D74">
      <w:pPr>
        <w:tabs>
          <w:tab w:val="left" w:pos="7213"/>
        </w:tabs>
        <w:spacing w:line="360" w:lineRule="auto"/>
        <w:jc w:val="both"/>
        <w:rPr>
          <w:rFonts w:ascii="Arial" w:hAnsi="Arial" w:cs="Arial"/>
        </w:rPr>
      </w:pPr>
      <w:r>
        <w:rPr>
          <w:rFonts w:ascii="Arial" w:hAnsi="Arial" w:cs="Arial"/>
        </w:rPr>
        <w:t xml:space="preserve">Section four </w:t>
      </w:r>
      <w:r w:rsidR="00BA1D74">
        <w:rPr>
          <w:rFonts w:ascii="Arial" w:hAnsi="Arial" w:cs="Arial"/>
        </w:rPr>
        <w:tab/>
        <w:t>10</w:t>
      </w:r>
    </w:p>
    <w:p w14:paraId="2300CC95" w14:textId="43C187BF" w:rsidR="0099678D" w:rsidRDefault="0099678D" w:rsidP="0099678D">
      <w:pPr>
        <w:spacing w:line="360" w:lineRule="auto"/>
        <w:jc w:val="both"/>
        <w:rPr>
          <w:rFonts w:ascii="Arial" w:hAnsi="Arial" w:cs="Arial"/>
        </w:rPr>
      </w:pPr>
    </w:p>
    <w:p w14:paraId="728178D5" w14:textId="77777777" w:rsidR="0099678D" w:rsidRDefault="0099678D">
      <w:pPr>
        <w:rPr>
          <w:rFonts w:ascii="Arial" w:hAnsi="Arial" w:cs="Arial"/>
        </w:rPr>
      </w:pPr>
      <w:r>
        <w:rPr>
          <w:rFonts w:ascii="Arial" w:hAnsi="Arial" w:cs="Arial"/>
        </w:rPr>
        <w:br w:type="page"/>
      </w:r>
    </w:p>
    <w:p w14:paraId="74BE4DF4" w14:textId="14B61700" w:rsidR="0099678D" w:rsidRDefault="00D86FE3" w:rsidP="0099678D">
      <w:pPr>
        <w:spacing w:line="360" w:lineRule="auto"/>
        <w:jc w:val="both"/>
        <w:rPr>
          <w:rFonts w:ascii="Arial" w:hAnsi="Arial" w:cs="Arial"/>
        </w:rPr>
      </w:pPr>
      <w:r>
        <w:rPr>
          <w:rFonts w:ascii="Arial" w:hAnsi="Arial" w:cs="Arial"/>
        </w:rPr>
        <w:lastRenderedPageBreak/>
        <w:t>Section 1</w:t>
      </w:r>
    </w:p>
    <w:tbl>
      <w:tblPr>
        <w:tblStyle w:val="TableGrid"/>
        <w:tblW w:w="0" w:type="auto"/>
        <w:tblLook w:val="04A0" w:firstRow="1" w:lastRow="0" w:firstColumn="1" w:lastColumn="0" w:noHBand="0" w:noVBand="1"/>
      </w:tblPr>
      <w:tblGrid>
        <w:gridCol w:w="3005"/>
        <w:gridCol w:w="3005"/>
        <w:gridCol w:w="3006"/>
      </w:tblGrid>
      <w:tr w:rsidR="0099678D" w:rsidRPr="0099678D" w14:paraId="29F2C011" w14:textId="77777777" w:rsidTr="0099678D">
        <w:tc>
          <w:tcPr>
            <w:tcW w:w="9016" w:type="dxa"/>
            <w:gridSpan w:val="3"/>
          </w:tcPr>
          <w:p w14:paraId="4A25DF42" w14:textId="7954E0AE" w:rsidR="0099678D" w:rsidRPr="0099678D" w:rsidRDefault="0099678D" w:rsidP="0099678D">
            <w:pPr>
              <w:jc w:val="both"/>
              <w:rPr>
                <w:rFonts w:ascii="Arial" w:hAnsi="Arial" w:cs="Arial"/>
              </w:rPr>
            </w:pPr>
            <w:r>
              <w:rPr>
                <w:rFonts w:ascii="Arial" w:hAnsi="Arial" w:cs="Arial"/>
              </w:rPr>
              <w:t>Activity Plan</w:t>
            </w:r>
          </w:p>
        </w:tc>
      </w:tr>
      <w:tr w:rsidR="0099678D" w:rsidRPr="0099678D" w14:paraId="636F66A3" w14:textId="77777777" w:rsidTr="0099678D">
        <w:tc>
          <w:tcPr>
            <w:tcW w:w="9016" w:type="dxa"/>
            <w:gridSpan w:val="3"/>
          </w:tcPr>
          <w:p w14:paraId="0F24A221" w14:textId="77777777" w:rsidR="0099678D" w:rsidRDefault="0099678D" w:rsidP="0099678D">
            <w:pPr>
              <w:jc w:val="both"/>
              <w:rPr>
                <w:rFonts w:ascii="Arial" w:hAnsi="Arial" w:cs="Arial"/>
              </w:rPr>
            </w:pPr>
            <w:r>
              <w:rPr>
                <w:rFonts w:ascii="Arial" w:hAnsi="Arial" w:cs="Arial"/>
              </w:rPr>
              <w:t>Activity:</w:t>
            </w:r>
          </w:p>
          <w:p w14:paraId="5D59FEC7" w14:textId="021B8AAF" w:rsidR="0099678D" w:rsidRDefault="009A4710" w:rsidP="0099678D">
            <w:pPr>
              <w:jc w:val="both"/>
              <w:rPr>
                <w:rFonts w:ascii="Arial" w:hAnsi="Arial" w:cs="Arial"/>
              </w:rPr>
            </w:pPr>
            <w:r>
              <w:rPr>
                <w:rFonts w:ascii="Arial" w:hAnsi="Arial" w:cs="Arial"/>
              </w:rPr>
              <w:t xml:space="preserve">Creating </w:t>
            </w:r>
            <w:r w:rsidR="0092412A">
              <w:rPr>
                <w:rFonts w:ascii="Arial" w:hAnsi="Arial" w:cs="Arial"/>
              </w:rPr>
              <w:t>patterns</w:t>
            </w:r>
            <w:r w:rsidR="00984832">
              <w:rPr>
                <w:rFonts w:ascii="Arial" w:hAnsi="Arial" w:cs="Arial"/>
              </w:rPr>
              <w:t xml:space="preserve"> using natural resources</w:t>
            </w:r>
          </w:p>
          <w:p w14:paraId="1198A25E" w14:textId="77777777" w:rsidR="0099678D" w:rsidRDefault="0099678D" w:rsidP="0099678D">
            <w:pPr>
              <w:jc w:val="both"/>
              <w:rPr>
                <w:rFonts w:ascii="Arial" w:hAnsi="Arial" w:cs="Arial"/>
              </w:rPr>
            </w:pPr>
          </w:p>
          <w:p w14:paraId="65D625A7" w14:textId="60900EE7" w:rsidR="0099678D" w:rsidRPr="0099678D" w:rsidRDefault="0099678D" w:rsidP="0099678D">
            <w:pPr>
              <w:jc w:val="both"/>
              <w:rPr>
                <w:rFonts w:ascii="Arial" w:hAnsi="Arial" w:cs="Arial"/>
              </w:rPr>
            </w:pPr>
          </w:p>
        </w:tc>
      </w:tr>
      <w:tr w:rsidR="0099678D" w:rsidRPr="0099678D" w14:paraId="066E660B" w14:textId="77777777" w:rsidTr="0099678D">
        <w:tc>
          <w:tcPr>
            <w:tcW w:w="3005" w:type="dxa"/>
          </w:tcPr>
          <w:p w14:paraId="0D4F3A05" w14:textId="2CF2ED93" w:rsidR="0099678D" w:rsidRDefault="0099678D" w:rsidP="0099678D">
            <w:pPr>
              <w:jc w:val="both"/>
              <w:rPr>
                <w:rFonts w:ascii="Arial" w:hAnsi="Arial" w:cs="Arial"/>
              </w:rPr>
            </w:pPr>
            <w:r>
              <w:rPr>
                <w:rFonts w:ascii="Arial" w:hAnsi="Arial" w:cs="Arial"/>
              </w:rPr>
              <w:t>Number of children:</w:t>
            </w:r>
            <w:r w:rsidR="00984832">
              <w:rPr>
                <w:rFonts w:ascii="Arial" w:hAnsi="Arial" w:cs="Arial"/>
              </w:rPr>
              <w:t xml:space="preserve"> 4 children </w:t>
            </w:r>
          </w:p>
          <w:p w14:paraId="43C1556E" w14:textId="39870ECA" w:rsidR="0099678D" w:rsidRPr="0099678D" w:rsidRDefault="0099678D" w:rsidP="0099678D">
            <w:pPr>
              <w:jc w:val="both"/>
              <w:rPr>
                <w:rFonts w:ascii="Arial" w:hAnsi="Arial" w:cs="Arial"/>
              </w:rPr>
            </w:pPr>
          </w:p>
        </w:tc>
        <w:tc>
          <w:tcPr>
            <w:tcW w:w="3005" w:type="dxa"/>
          </w:tcPr>
          <w:p w14:paraId="6AF72B1C" w14:textId="2FC889CE" w:rsidR="0099678D" w:rsidRPr="0099678D" w:rsidRDefault="0099678D" w:rsidP="0099678D">
            <w:pPr>
              <w:jc w:val="both"/>
              <w:rPr>
                <w:rFonts w:ascii="Arial" w:hAnsi="Arial" w:cs="Arial"/>
              </w:rPr>
            </w:pPr>
            <w:r>
              <w:rPr>
                <w:rFonts w:ascii="Arial" w:hAnsi="Arial" w:cs="Arial"/>
              </w:rPr>
              <w:t>Age of children:</w:t>
            </w:r>
            <w:r w:rsidR="00984832">
              <w:rPr>
                <w:rFonts w:ascii="Arial" w:hAnsi="Arial" w:cs="Arial"/>
              </w:rPr>
              <w:t xml:space="preserve"> </w:t>
            </w:r>
            <w:r w:rsidR="00FB4352">
              <w:rPr>
                <w:rFonts w:ascii="Arial" w:hAnsi="Arial" w:cs="Arial"/>
              </w:rPr>
              <w:t>Reception</w:t>
            </w:r>
          </w:p>
        </w:tc>
        <w:tc>
          <w:tcPr>
            <w:tcW w:w="3006" w:type="dxa"/>
          </w:tcPr>
          <w:p w14:paraId="273DBC52" w14:textId="5EFE97D1" w:rsidR="0099678D" w:rsidRPr="0099678D" w:rsidRDefault="0099678D" w:rsidP="0099678D">
            <w:pPr>
              <w:jc w:val="both"/>
              <w:rPr>
                <w:rFonts w:ascii="Arial" w:hAnsi="Arial" w:cs="Arial"/>
              </w:rPr>
            </w:pPr>
            <w:r>
              <w:rPr>
                <w:rFonts w:ascii="Arial" w:hAnsi="Arial" w:cs="Arial"/>
              </w:rPr>
              <w:t>Number of adults:</w:t>
            </w:r>
            <w:r w:rsidR="00320A98">
              <w:rPr>
                <w:rFonts w:ascii="Arial" w:hAnsi="Arial" w:cs="Arial"/>
              </w:rPr>
              <w:t xml:space="preserve"> </w:t>
            </w:r>
            <w:r w:rsidR="006871FE">
              <w:rPr>
                <w:rFonts w:ascii="Arial" w:hAnsi="Arial" w:cs="Arial"/>
              </w:rPr>
              <w:t>3</w:t>
            </w:r>
          </w:p>
        </w:tc>
      </w:tr>
      <w:tr w:rsidR="0099678D" w:rsidRPr="0099678D" w14:paraId="5B9B88E8" w14:textId="77777777" w:rsidTr="0099678D">
        <w:tc>
          <w:tcPr>
            <w:tcW w:w="3005" w:type="dxa"/>
          </w:tcPr>
          <w:p w14:paraId="2F8E6082" w14:textId="22A51C1D" w:rsidR="0099678D" w:rsidRDefault="0099678D" w:rsidP="0099678D">
            <w:pPr>
              <w:jc w:val="both"/>
              <w:rPr>
                <w:rFonts w:ascii="Arial" w:hAnsi="Arial" w:cs="Arial"/>
              </w:rPr>
            </w:pPr>
            <w:r>
              <w:rPr>
                <w:rFonts w:ascii="Arial" w:hAnsi="Arial" w:cs="Arial"/>
              </w:rPr>
              <w:t>Location:</w:t>
            </w:r>
            <w:r w:rsidR="00320A98">
              <w:rPr>
                <w:rFonts w:ascii="Arial" w:hAnsi="Arial" w:cs="Arial"/>
              </w:rPr>
              <w:t xml:space="preserve"> school’s garden area </w:t>
            </w:r>
          </w:p>
          <w:p w14:paraId="51DCCF79" w14:textId="77777777" w:rsidR="0099678D" w:rsidRDefault="0099678D" w:rsidP="0099678D">
            <w:pPr>
              <w:jc w:val="both"/>
              <w:rPr>
                <w:rFonts w:ascii="Arial" w:hAnsi="Arial" w:cs="Arial"/>
              </w:rPr>
            </w:pPr>
          </w:p>
          <w:p w14:paraId="544D55B7" w14:textId="041918E6" w:rsidR="0099678D" w:rsidRPr="0099678D" w:rsidRDefault="0099678D" w:rsidP="0099678D">
            <w:pPr>
              <w:jc w:val="both"/>
              <w:rPr>
                <w:rFonts w:ascii="Arial" w:hAnsi="Arial" w:cs="Arial"/>
              </w:rPr>
            </w:pPr>
          </w:p>
        </w:tc>
        <w:tc>
          <w:tcPr>
            <w:tcW w:w="3005" w:type="dxa"/>
          </w:tcPr>
          <w:p w14:paraId="35DE1D48" w14:textId="312F7946" w:rsidR="0099678D" w:rsidRPr="0099678D" w:rsidRDefault="0099678D" w:rsidP="0099678D">
            <w:pPr>
              <w:jc w:val="both"/>
              <w:rPr>
                <w:rFonts w:ascii="Arial" w:hAnsi="Arial" w:cs="Arial"/>
              </w:rPr>
            </w:pPr>
            <w:r>
              <w:rPr>
                <w:rFonts w:ascii="Arial" w:hAnsi="Arial" w:cs="Arial"/>
              </w:rPr>
              <w:t>Preparation time:</w:t>
            </w:r>
            <w:r w:rsidR="00320A98">
              <w:rPr>
                <w:rFonts w:ascii="Arial" w:hAnsi="Arial" w:cs="Arial"/>
              </w:rPr>
              <w:t xml:space="preserve"> </w:t>
            </w:r>
            <w:r w:rsidR="001F233C">
              <w:rPr>
                <w:rFonts w:ascii="Arial" w:hAnsi="Arial" w:cs="Arial"/>
              </w:rPr>
              <w:t>3</w:t>
            </w:r>
            <w:r w:rsidR="00320A98">
              <w:rPr>
                <w:rFonts w:ascii="Arial" w:hAnsi="Arial" w:cs="Arial"/>
              </w:rPr>
              <w:t xml:space="preserve">0 minutes </w:t>
            </w:r>
          </w:p>
        </w:tc>
        <w:tc>
          <w:tcPr>
            <w:tcW w:w="3006" w:type="dxa"/>
          </w:tcPr>
          <w:p w14:paraId="251617CB" w14:textId="1177C433" w:rsidR="0099678D" w:rsidRPr="0099678D" w:rsidRDefault="0099678D" w:rsidP="0099678D">
            <w:pPr>
              <w:jc w:val="both"/>
              <w:rPr>
                <w:rFonts w:ascii="Arial" w:hAnsi="Arial" w:cs="Arial"/>
              </w:rPr>
            </w:pPr>
            <w:r>
              <w:rPr>
                <w:rFonts w:ascii="Arial" w:hAnsi="Arial" w:cs="Arial"/>
              </w:rPr>
              <w:t>Activity time:</w:t>
            </w:r>
            <w:r w:rsidR="00320A98">
              <w:rPr>
                <w:rFonts w:ascii="Arial" w:hAnsi="Arial" w:cs="Arial"/>
              </w:rPr>
              <w:t xml:space="preserve"> </w:t>
            </w:r>
            <w:r w:rsidR="0032399A">
              <w:rPr>
                <w:rFonts w:ascii="Arial" w:hAnsi="Arial" w:cs="Arial"/>
              </w:rPr>
              <w:t>4</w:t>
            </w:r>
            <w:r w:rsidR="00320A98">
              <w:rPr>
                <w:rFonts w:ascii="Arial" w:hAnsi="Arial" w:cs="Arial"/>
              </w:rPr>
              <w:t>0 minutes</w:t>
            </w:r>
          </w:p>
        </w:tc>
      </w:tr>
      <w:tr w:rsidR="0099678D" w:rsidRPr="0099678D" w14:paraId="4737CA6D" w14:textId="77777777" w:rsidTr="0099678D">
        <w:tc>
          <w:tcPr>
            <w:tcW w:w="9016" w:type="dxa"/>
            <w:gridSpan w:val="3"/>
          </w:tcPr>
          <w:p w14:paraId="51191F07" w14:textId="0E967821" w:rsidR="0099678D" w:rsidRDefault="0099678D" w:rsidP="0099678D">
            <w:pPr>
              <w:jc w:val="both"/>
              <w:rPr>
                <w:rFonts w:ascii="Arial" w:hAnsi="Arial" w:cs="Arial"/>
              </w:rPr>
            </w:pPr>
            <w:r>
              <w:rPr>
                <w:rFonts w:ascii="Arial" w:hAnsi="Arial" w:cs="Arial"/>
              </w:rPr>
              <w:t>Resources:</w:t>
            </w:r>
            <w:r w:rsidR="00320A98">
              <w:rPr>
                <w:rFonts w:ascii="Arial" w:hAnsi="Arial" w:cs="Arial"/>
              </w:rPr>
              <w:t xml:space="preserve"> natural resources; leaves, conkers, pebbles, </w:t>
            </w:r>
            <w:r w:rsidR="006871FE">
              <w:rPr>
                <w:rFonts w:ascii="Arial" w:hAnsi="Arial" w:cs="Arial"/>
              </w:rPr>
              <w:t>pinecones, sticks</w:t>
            </w:r>
            <w:r w:rsidR="00AA2317">
              <w:rPr>
                <w:rFonts w:ascii="Arial" w:hAnsi="Arial" w:cs="Arial"/>
              </w:rPr>
              <w:t>; w</w:t>
            </w:r>
            <w:r w:rsidR="006871FE">
              <w:rPr>
                <w:rFonts w:ascii="Arial" w:hAnsi="Arial" w:cs="Arial"/>
              </w:rPr>
              <w:t>aterproofs and wellies</w:t>
            </w:r>
            <w:r w:rsidR="003D7D31">
              <w:rPr>
                <w:rFonts w:ascii="Arial" w:hAnsi="Arial" w:cs="Arial"/>
              </w:rPr>
              <w:t xml:space="preserve">; </w:t>
            </w:r>
            <w:r w:rsidR="00AA2317">
              <w:rPr>
                <w:rFonts w:ascii="Arial" w:hAnsi="Arial" w:cs="Arial"/>
              </w:rPr>
              <w:t xml:space="preserve">picture, </w:t>
            </w:r>
            <w:r w:rsidR="006871FE">
              <w:rPr>
                <w:rFonts w:ascii="Arial" w:hAnsi="Arial" w:cs="Arial"/>
              </w:rPr>
              <w:t>word</w:t>
            </w:r>
            <w:r w:rsidR="00C41617">
              <w:rPr>
                <w:rFonts w:ascii="Arial" w:hAnsi="Arial" w:cs="Arial"/>
              </w:rPr>
              <w:t xml:space="preserve"> and BSL</w:t>
            </w:r>
            <w:r w:rsidR="006871FE">
              <w:rPr>
                <w:rFonts w:ascii="Arial" w:hAnsi="Arial" w:cs="Arial"/>
              </w:rPr>
              <w:t xml:space="preserve"> vocabulary cards</w:t>
            </w:r>
            <w:r w:rsidR="00FB4352">
              <w:rPr>
                <w:rFonts w:ascii="Arial" w:hAnsi="Arial" w:cs="Arial"/>
              </w:rPr>
              <w:t>;</w:t>
            </w:r>
            <w:r w:rsidR="003D7D31">
              <w:rPr>
                <w:rFonts w:ascii="Arial" w:hAnsi="Arial" w:cs="Arial"/>
              </w:rPr>
              <w:t xml:space="preserve"> </w:t>
            </w:r>
            <w:r w:rsidR="0032399A">
              <w:rPr>
                <w:rFonts w:ascii="Arial" w:hAnsi="Arial" w:cs="Arial"/>
              </w:rPr>
              <w:t>six sound pegs;</w:t>
            </w:r>
            <w:r w:rsidR="003D7D31">
              <w:rPr>
                <w:rFonts w:ascii="Arial" w:hAnsi="Arial" w:cs="Arial"/>
              </w:rPr>
              <w:t xml:space="preserve"> </w:t>
            </w:r>
            <w:r w:rsidR="0032399A">
              <w:rPr>
                <w:rFonts w:ascii="Arial" w:hAnsi="Arial" w:cs="Arial"/>
              </w:rPr>
              <w:t>two outdoor wooden tables</w:t>
            </w:r>
            <w:r w:rsidR="003D7D31">
              <w:rPr>
                <w:rFonts w:ascii="Arial" w:hAnsi="Arial" w:cs="Arial"/>
              </w:rPr>
              <w:t>.</w:t>
            </w:r>
          </w:p>
          <w:p w14:paraId="071B8E89" w14:textId="4BC82E40" w:rsidR="0099678D" w:rsidRPr="0099678D" w:rsidRDefault="0099678D" w:rsidP="0099678D">
            <w:pPr>
              <w:jc w:val="both"/>
              <w:rPr>
                <w:rFonts w:ascii="Arial" w:hAnsi="Arial" w:cs="Arial"/>
              </w:rPr>
            </w:pPr>
          </w:p>
        </w:tc>
      </w:tr>
      <w:tr w:rsidR="0099678D" w:rsidRPr="0099678D" w14:paraId="0E49ED8E" w14:textId="77777777" w:rsidTr="0099678D">
        <w:tc>
          <w:tcPr>
            <w:tcW w:w="9016" w:type="dxa"/>
            <w:gridSpan w:val="3"/>
          </w:tcPr>
          <w:p w14:paraId="2C27BDA5" w14:textId="28A89DF4" w:rsidR="0099678D" w:rsidRDefault="0099678D" w:rsidP="0099678D">
            <w:pPr>
              <w:jc w:val="both"/>
              <w:rPr>
                <w:rFonts w:ascii="Arial" w:hAnsi="Arial" w:cs="Arial"/>
              </w:rPr>
            </w:pPr>
            <w:r>
              <w:rPr>
                <w:rFonts w:ascii="Arial" w:hAnsi="Arial" w:cs="Arial"/>
              </w:rPr>
              <w:t>Aim/s of activity:</w:t>
            </w:r>
          </w:p>
          <w:p w14:paraId="1DFE4C21" w14:textId="3E8223E8" w:rsidR="00350F1B" w:rsidRDefault="00C80027" w:rsidP="0099678D">
            <w:pPr>
              <w:jc w:val="both"/>
              <w:rPr>
                <w:rFonts w:ascii="Arial" w:hAnsi="Arial" w:cs="Arial"/>
              </w:rPr>
            </w:pPr>
            <w:r>
              <w:rPr>
                <w:rFonts w:ascii="Arial" w:hAnsi="Arial" w:cs="Arial"/>
              </w:rPr>
              <w:t>The main purpose of the activity is for each child to be able to</w:t>
            </w:r>
            <w:r w:rsidR="003D7D31">
              <w:rPr>
                <w:rFonts w:ascii="Arial" w:hAnsi="Arial" w:cs="Arial"/>
              </w:rPr>
              <w:t xml:space="preserve"> </w:t>
            </w:r>
            <w:r>
              <w:rPr>
                <w:rFonts w:ascii="Arial" w:hAnsi="Arial" w:cs="Arial"/>
              </w:rPr>
              <w:t xml:space="preserve">recognise and complete patterns using 2 or 3 resources, depending on their ability. </w:t>
            </w:r>
            <w:r w:rsidR="003D7D31">
              <w:rPr>
                <w:rFonts w:ascii="Arial" w:hAnsi="Arial" w:cs="Arial"/>
              </w:rPr>
              <w:t>A</w:t>
            </w:r>
            <w:r>
              <w:rPr>
                <w:rFonts w:ascii="Arial" w:hAnsi="Arial" w:cs="Arial"/>
              </w:rPr>
              <w:t>ddition</w:t>
            </w:r>
            <w:r w:rsidR="003D7D31">
              <w:rPr>
                <w:rFonts w:ascii="Arial" w:hAnsi="Arial" w:cs="Arial"/>
              </w:rPr>
              <w:t xml:space="preserve">, </w:t>
            </w:r>
            <w:r>
              <w:rPr>
                <w:rFonts w:ascii="Arial" w:hAnsi="Arial" w:cs="Arial"/>
              </w:rPr>
              <w:t>experiencing handling data</w:t>
            </w:r>
            <w:r w:rsidR="003D7D31">
              <w:rPr>
                <w:rFonts w:ascii="Arial" w:hAnsi="Arial" w:cs="Arial"/>
              </w:rPr>
              <w:t xml:space="preserve">, </w:t>
            </w:r>
            <w:r>
              <w:rPr>
                <w:rFonts w:ascii="Arial" w:hAnsi="Arial" w:cs="Arial"/>
              </w:rPr>
              <w:t>length</w:t>
            </w:r>
            <w:r w:rsidR="003D7D31">
              <w:rPr>
                <w:rFonts w:ascii="Arial" w:hAnsi="Arial" w:cs="Arial"/>
              </w:rPr>
              <w:t xml:space="preserve">, </w:t>
            </w:r>
            <w:r>
              <w:rPr>
                <w:rFonts w:ascii="Arial" w:hAnsi="Arial" w:cs="Arial"/>
              </w:rPr>
              <w:t>prepositions,</w:t>
            </w:r>
            <w:r w:rsidR="003D7D31">
              <w:rPr>
                <w:rFonts w:ascii="Arial" w:hAnsi="Arial" w:cs="Arial"/>
              </w:rPr>
              <w:t xml:space="preserve"> </w:t>
            </w:r>
            <w:r>
              <w:rPr>
                <w:rFonts w:ascii="Arial" w:hAnsi="Arial" w:cs="Arial"/>
              </w:rPr>
              <w:t>weight</w:t>
            </w:r>
            <w:r w:rsidR="003D7D31">
              <w:rPr>
                <w:rFonts w:ascii="Arial" w:hAnsi="Arial" w:cs="Arial"/>
              </w:rPr>
              <w:t xml:space="preserve">, </w:t>
            </w:r>
            <w:r>
              <w:rPr>
                <w:rFonts w:ascii="Arial" w:hAnsi="Arial" w:cs="Arial"/>
              </w:rPr>
              <w:t>language</w:t>
            </w:r>
            <w:r w:rsidR="003D7D31">
              <w:rPr>
                <w:rFonts w:ascii="Arial" w:hAnsi="Arial" w:cs="Arial"/>
              </w:rPr>
              <w:t xml:space="preserve">, </w:t>
            </w:r>
            <w:r>
              <w:rPr>
                <w:rFonts w:ascii="Arial" w:hAnsi="Arial" w:cs="Arial"/>
              </w:rPr>
              <w:t>welsh</w:t>
            </w:r>
            <w:r w:rsidR="003D7D31">
              <w:rPr>
                <w:rFonts w:ascii="Arial" w:hAnsi="Arial" w:cs="Arial"/>
              </w:rPr>
              <w:t xml:space="preserve"> are the Areas of Learning that can be shown through this activity. </w:t>
            </w:r>
            <w:r>
              <w:rPr>
                <w:rFonts w:ascii="Arial" w:hAnsi="Arial" w:cs="Arial"/>
              </w:rPr>
              <w:t xml:space="preserve"> </w:t>
            </w:r>
          </w:p>
          <w:p w14:paraId="0E1320AC" w14:textId="77777777" w:rsidR="00350F1B" w:rsidRDefault="00350F1B" w:rsidP="0099678D">
            <w:pPr>
              <w:jc w:val="both"/>
              <w:rPr>
                <w:rFonts w:ascii="Arial" w:hAnsi="Arial" w:cs="Arial"/>
              </w:rPr>
            </w:pPr>
          </w:p>
          <w:p w14:paraId="564AB117" w14:textId="2DA24B25" w:rsidR="0099678D" w:rsidRDefault="00C80027" w:rsidP="0099678D">
            <w:pPr>
              <w:jc w:val="both"/>
              <w:rPr>
                <w:rFonts w:ascii="Arial" w:hAnsi="Arial" w:cs="Arial"/>
              </w:rPr>
            </w:pPr>
            <w:r>
              <w:rPr>
                <w:rFonts w:ascii="Arial" w:hAnsi="Arial" w:cs="Arial"/>
              </w:rPr>
              <w:t xml:space="preserve">The children have the opportunity to develop further skills such </w:t>
            </w:r>
            <w:r w:rsidR="003D7D31">
              <w:rPr>
                <w:rFonts w:ascii="Arial" w:hAnsi="Arial" w:cs="Arial"/>
              </w:rPr>
              <w:t xml:space="preserve">as </w:t>
            </w:r>
            <w:r>
              <w:rPr>
                <w:rFonts w:ascii="Arial" w:hAnsi="Arial" w:cs="Arial"/>
              </w:rPr>
              <w:t>sensory development, strengthen their gross motor skills</w:t>
            </w:r>
            <w:r w:rsidR="003D7D31">
              <w:rPr>
                <w:rFonts w:ascii="Arial" w:hAnsi="Arial" w:cs="Arial"/>
              </w:rPr>
              <w:t xml:space="preserve"> </w:t>
            </w:r>
            <w:r>
              <w:rPr>
                <w:rFonts w:ascii="Arial" w:hAnsi="Arial" w:cs="Arial"/>
              </w:rPr>
              <w:t>as well as their fine manipulation skills</w:t>
            </w:r>
            <w:r w:rsidR="003D7D31">
              <w:rPr>
                <w:rFonts w:ascii="Arial" w:hAnsi="Arial" w:cs="Arial"/>
              </w:rPr>
              <w:t xml:space="preserve">, </w:t>
            </w:r>
            <w:r>
              <w:rPr>
                <w:rFonts w:ascii="Arial" w:hAnsi="Arial" w:cs="Arial"/>
              </w:rPr>
              <w:t>solving problems</w:t>
            </w:r>
            <w:r w:rsidR="003D7D31">
              <w:rPr>
                <w:rFonts w:ascii="Arial" w:hAnsi="Arial" w:cs="Arial"/>
              </w:rPr>
              <w:t>.</w:t>
            </w:r>
            <w:r w:rsidR="00350F1B">
              <w:rPr>
                <w:rFonts w:ascii="Arial" w:hAnsi="Arial" w:cs="Arial"/>
              </w:rPr>
              <w:t xml:space="preserve"> Practitioners should be able to identify all areas of learning stated above within the child’s outdoor task, taking into consideration the children’s differentiation. </w:t>
            </w:r>
            <w:r>
              <w:rPr>
                <w:rFonts w:ascii="Arial" w:hAnsi="Arial" w:cs="Arial"/>
              </w:rPr>
              <w:t xml:space="preserve"> </w:t>
            </w:r>
          </w:p>
          <w:p w14:paraId="148A0762" w14:textId="27252009" w:rsidR="0099678D" w:rsidRPr="0099678D" w:rsidRDefault="0099678D" w:rsidP="0099678D">
            <w:pPr>
              <w:jc w:val="both"/>
              <w:rPr>
                <w:rFonts w:ascii="Arial" w:hAnsi="Arial" w:cs="Arial"/>
              </w:rPr>
            </w:pPr>
          </w:p>
        </w:tc>
      </w:tr>
      <w:tr w:rsidR="0099678D" w:rsidRPr="0099678D" w14:paraId="0793D572" w14:textId="77777777" w:rsidTr="0099678D">
        <w:tc>
          <w:tcPr>
            <w:tcW w:w="9016" w:type="dxa"/>
            <w:gridSpan w:val="3"/>
          </w:tcPr>
          <w:p w14:paraId="0C84D912" w14:textId="77777777" w:rsidR="0099678D" w:rsidRDefault="0099678D" w:rsidP="0099678D">
            <w:pPr>
              <w:jc w:val="both"/>
              <w:rPr>
                <w:rFonts w:ascii="Arial" w:hAnsi="Arial" w:cs="Arial"/>
              </w:rPr>
            </w:pPr>
            <w:r>
              <w:rPr>
                <w:rFonts w:ascii="Arial" w:hAnsi="Arial" w:cs="Arial"/>
              </w:rPr>
              <w:t>Links to outcomes:</w:t>
            </w:r>
          </w:p>
          <w:p w14:paraId="2EBDDAFA" w14:textId="4629A76D" w:rsidR="0099678D" w:rsidRDefault="0099678D" w:rsidP="0099678D">
            <w:pPr>
              <w:jc w:val="both"/>
              <w:rPr>
                <w:rFonts w:ascii="Arial" w:hAnsi="Arial" w:cs="Arial"/>
              </w:rPr>
            </w:pPr>
          </w:p>
          <w:p w14:paraId="69687DA0" w14:textId="43B328EB" w:rsidR="0051532D" w:rsidRDefault="003D7D31" w:rsidP="0099678D">
            <w:pPr>
              <w:jc w:val="both"/>
              <w:rPr>
                <w:rFonts w:ascii="Arial" w:hAnsi="Arial" w:cs="Arial"/>
              </w:rPr>
            </w:pPr>
            <w:r>
              <w:rPr>
                <w:rFonts w:ascii="Arial" w:hAnsi="Arial" w:cs="Arial"/>
              </w:rPr>
              <w:t>Children can recognise simple patterns and sort objects using one criterion (Welsh Government, 2015</w:t>
            </w:r>
            <w:r w:rsidR="00434B91">
              <w:rPr>
                <w:rFonts w:ascii="Arial" w:hAnsi="Arial" w:cs="Arial"/>
              </w:rPr>
              <w:t>a</w:t>
            </w:r>
            <w:r>
              <w:rPr>
                <w:rFonts w:ascii="Arial" w:hAnsi="Arial" w:cs="Arial"/>
              </w:rPr>
              <w:t>), l</w:t>
            </w:r>
            <w:r w:rsidR="0067711C">
              <w:rPr>
                <w:rFonts w:ascii="Arial" w:hAnsi="Arial" w:cs="Arial"/>
              </w:rPr>
              <w:t xml:space="preserve">isten to and carry out a </w:t>
            </w:r>
            <w:r>
              <w:rPr>
                <w:rFonts w:ascii="Arial" w:hAnsi="Arial" w:cs="Arial"/>
              </w:rPr>
              <w:t>three-step</w:t>
            </w:r>
            <w:r w:rsidR="0067711C">
              <w:rPr>
                <w:rFonts w:ascii="Arial" w:hAnsi="Arial" w:cs="Arial"/>
              </w:rPr>
              <w:t xml:space="preserve"> instruction</w:t>
            </w:r>
            <w:r>
              <w:rPr>
                <w:rFonts w:ascii="Arial" w:hAnsi="Arial" w:cs="Arial"/>
              </w:rPr>
              <w:t>, taking part in activities alongside others, with some interaction (Welsh Government, 2015</w:t>
            </w:r>
            <w:r w:rsidR="00434B91">
              <w:rPr>
                <w:rFonts w:ascii="Arial" w:hAnsi="Arial" w:cs="Arial"/>
              </w:rPr>
              <w:t>a</w:t>
            </w:r>
            <w:r>
              <w:rPr>
                <w:rFonts w:ascii="Arial" w:hAnsi="Arial" w:cs="Arial"/>
              </w:rPr>
              <w:t xml:space="preserve">). </w:t>
            </w:r>
          </w:p>
          <w:p w14:paraId="7CD76C51" w14:textId="4F8ED53B" w:rsidR="0067711C" w:rsidRDefault="0067711C" w:rsidP="0099678D">
            <w:pPr>
              <w:jc w:val="both"/>
              <w:rPr>
                <w:rFonts w:ascii="Arial" w:hAnsi="Arial" w:cs="Arial"/>
              </w:rPr>
            </w:pPr>
          </w:p>
          <w:p w14:paraId="35970F80" w14:textId="50215663" w:rsidR="003D7D31" w:rsidRPr="003D7D31" w:rsidRDefault="003D7D31" w:rsidP="0099678D">
            <w:pPr>
              <w:jc w:val="both"/>
              <w:rPr>
                <w:rFonts w:ascii="Arial" w:hAnsi="Arial" w:cs="Arial"/>
              </w:rPr>
            </w:pPr>
            <w:r>
              <w:rPr>
                <w:rFonts w:ascii="Arial" w:hAnsi="Arial" w:cs="Arial"/>
              </w:rPr>
              <w:t>Children will have the opportunity to enhance their gross motor skills, fine manipulation skills and coordination (Welsh Government, 2015</w:t>
            </w:r>
            <w:r w:rsidR="00434B91">
              <w:rPr>
                <w:rFonts w:ascii="Arial" w:hAnsi="Arial" w:cs="Arial"/>
              </w:rPr>
              <w:t>a</w:t>
            </w:r>
            <w:r>
              <w:rPr>
                <w:rFonts w:ascii="Arial" w:hAnsi="Arial" w:cs="Arial"/>
              </w:rPr>
              <w:t xml:space="preserve">) and become </w:t>
            </w:r>
            <w:r>
              <w:rPr>
                <w:rFonts w:ascii="Arial" w:hAnsi="Arial" w:cs="Arial"/>
                <w:i/>
                <w:iCs/>
              </w:rPr>
              <w:t xml:space="preserve">ambitious, capable learners who </w:t>
            </w:r>
            <w:r w:rsidR="00090D0C">
              <w:rPr>
                <w:rFonts w:ascii="Arial" w:hAnsi="Arial" w:cs="Arial"/>
              </w:rPr>
              <w:t xml:space="preserve">are curious and participate in solving problems in mathematical concepts (Successful Futures, 2015). </w:t>
            </w:r>
          </w:p>
          <w:p w14:paraId="73045092" w14:textId="265F3D42" w:rsidR="00F04CAF" w:rsidRPr="0099678D" w:rsidRDefault="00F04CAF" w:rsidP="0099678D">
            <w:pPr>
              <w:jc w:val="both"/>
              <w:rPr>
                <w:rFonts w:ascii="Arial" w:hAnsi="Arial" w:cs="Arial"/>
              </w:rPr>
            </w:pPr>
          </w:p>
        </w:tc>
      </w:tr>
      <w:tr w:rsidR="0099678D" w:rsidRPr="0099678D" w14:paraId="51D4166B" w14:textId="77777777" w:rsidTr="0099678D">
        <w:tc>
          <w:tcPr>
            <w:tcW w:w="9016" w:type="dxa"/>
            <w:gridSpan w:val="3"/>
          </w:tcPr>
          <w:p w14:paraId="661BF81C" w14:textId="77777777" w:rsidR="0099678D" w:rsidRDefault="0099678D" w:rsidP="0099678D">
            <w:pPr>
              <w:jc w:val="both"/>
              <w:rPr>
                <w:rFonts w:ascii="Arial" w:hAnsi="Arial" w:cs="Arial"/>
              </w:rPr>
            </w:pPr>
            <w:r>
              <w:rPr>
                <w:rFonts w:ascii="Arial" w:hAnsi="Arial" w:cs="Arial"/>
              </w:rPr>
              <w:t>Differentiation:</w:t>
            </w:r>
          </w:p>
          <w:p w14:paraId="38A58743" w14:textId="184FCBFC" w:rsidR="00AA2317" w:rsidRDefault="00CF7068" w:rsidP="0099678D">
            <w:pPr>
              <w:jc w:val="both"/>
              <w:rPr>
                <w:rFonts w:ascii="Arial" w:hAnsi="Arial" w:cs="Arial"/>
              </w:rPr>
            </w:pPr>
            <w:r>
              <w:rPr>
                <w:rFonts w:ascii="Arial" w:hAnsi="Arial" w:cs="Arial"/>
              </w:rPr>
              <w:t>The four children included have a hearing impairment, all with cochlear implants</w:t>
            </w:r>
            <w:r w:rsidR="00A63208">
              <w:rPr>
                <w:rFonts w:ascii="Arial" w:hAnsi="Arial" w:cs="Arial"/>
              </w:rPr>
              <w:t xml:space="preserve"> or hearing aids</w:t>
            </w:r>
            <w:r>
              <w:rPr>
                <w:rFonts w:ascii="Arial" w:hAnsi="Arial" w:cs="Arial"/>
              </w:rPr>
              <w:t xml:space="preserve">. Each child will be supported, orally using the vocabulary cards, and through Sign Supported English (SSE). </w:t>
            </w:r>
          </w:p>
          <w:p w14:paraId="2D9EC03C" w14:textId="3E417DC9" w:rsidR="00CF7068" w:rsidRDefault="00CF7068" w:rsidP="0099678D">
            <w:pPr>
              <w:jc w:val="both"/>
              <w:rPr>
                <w:rFonts w:ascii="Arial" w:hAnsi="Arial" w:cs="Arial"/>
              </w:rPr>
            </w:pPr>
          </w:p>
          <w:p w14:paraId="71836680" w14:textId="09B2E5FA" w:rsidR="00CF7068" w:rsidRDefault="00CF7068" w:rsidP="0099678D">
            <w:pPr>
              <w:jc w:val="both"/>
              <w:rPr>
                <w:rFonts w:ascii="Arial" w:hAnsi="Arial" w:cs="Arial"/>
              </w:rPr>
            </w:pPr>
            <w:r>
              <w:rPr>
                <w:rFonts w:ascii="Arial" w:hAnsi="Arial" w:cs="Arial"/>
              </w:rPr>
              <w:t xml:space="preserve">2 out of 3 members of staff will support 3 out of 4 children. </w:t>
            </w:r>
            <w:r w:rsidR="00090D0C">
              <w:rPr>
                <w:rFonts w:ascii="Arial" w:hAnsi="Arial" w:cs="Arial"/>
              </w:rPr>
              <w:t xml:space="preserve">The </w:t>
            </w:r>
            <w:r>
              <w:rPr>
                <w:rFonts w:ascii="Arial" w:hAnsi="Arial" w:cs="Arial"/>
              </w:rPr>
              <w:t xml:space="preserve">third member of staff will be one-to-one with the fourth child who is physically impaired. </w:t>
            </w:r>
            <w:r w:rsidR="00090D0C">
              <w:rPr>
                <w:rFonts w:ascii="Arial" w:hAnsi="Arial" w:cs="Arial"/>
              </w:rPr>
              <w:t>Sound pegs will support each child whilst creating their patterns</w:t>
            </w:r>
            <w:r>
              <w:rPr>
                <w:rFonts w:ascii="Arial" w:hAnsi="Arial" w:cs="Arial"/>
              </w:rPr>
              <w:t xml:space="preserve">. Practitioner ‘3’ supporting the fourth </w:t>
            </w:r>
            <w:r>
              <w:rPr>
                <w:rFonts w:ascii="Arial" w:hAnsi="Arial" w:cs="Arial"/>
              </w:rPr>
              <w:lastRenderedPageBreak/>
              <w:t>child will be able to use the child’s</w:t>
            </w:r>
            <w:r w:rsidR="00D41C1E">
              <w:rPr>
                <w:rFonts w:ascii="Arial" w:hAnsi="Arial" w:cs="Arial"/>
              </w:rPr>
              <w:t xml:space="preserve"> Augmentative and Alternative Communication Grid (AAC) </w:t>
            </w:r>
            <w:r>
              <w:rPr>
                <w:rFonts w:ascii="Arial" w:hAnsi="Arial" w:cs="Arial"/>
              </w:rPr>
              <w:t xml:space="preserve">on their </w:t>
            </w:r>
            <w:r w:rsidR="001C4527">
              <w:rPr>
                <w:rFonts w:ascii="Arial" w:hAnsi="Arial" w:cs="Arial"/>
              </w:rPr>
              <w:t>iPad</w:t>
            </w:r>
            <w:r>
              <w:rPr>
                <w:rFonts w:ascii="Arial" w:hAnsi="Arial" w:cs="Arial"/>
              </w:rPr>
              <w:t xml:space="preserve">. </w:t>
            </w:r>
          </w:p>
          <w:p w14:paraId="29EC63E0" w14:textId="6CC041FE" w:rsidR="00CF7068" w:rsidRDefault="00CF7068" w:rsidP="0099678D">
            <w:pPr>
              <w:jc w:val="both"/>
              <w:rPr>
                <w:rFonts w:ascii="Arial" w:hAnsi="Arial" w:cs="Arial"/>
              </w:rPr>
            </w:pPr>
          </w:p>
          <w:p w14:paraId="26B0A144" w14:textId="0F67E471" w:rsidR="00CF7068" w:rsidRDefault="00CF7068" w:rsidP="0099678D">
            <w:pPr>
              <w:jc w:val="both"/>
              <w:rPr>
                <w:rFonts w:ascii="Arial" w:hAnsi="Arial" w:cs="Arial"/>
              </w:rPr>
            </w:pPr>
            <w:r>
              <w:rPr>
                <w:rFonts w:ascii="Arial" w:hAnsi="Arial" w:cs="Arial"/>
              </w:rPr>
              <w:t xml:space="preserve">All children will complete their patterns on the outdoor wooden tables, allowing the child’s inclusion and wheelchair to adjust to the table height. </w:t>
            </w:r>
          </w:p>
          <w:p w14:paraId="070B2697" w14:textId="31EE1C9F" w:rsidR="0099678D" w:rsidRPr="0099678D" w:rsidRDefault="0099678D" w:rsidP="0099678D">
            <w:pPr>
              <w:jc w:val="both"/>
              <w:rPr>
                <w:rFonts w:ascii="Arial" w:hAnsi="Arial" w:cs="Arial"/>
              </w:rPr>
            </w:pPr>
          </w:p>
        </w:tc>
      </w:tr>
      <w:tr w:rsidR="0099678D" w:rsidRPr="0099678D" w14:paraId="2A06FF88" w14:textId="77777777" w:rsidTr="0099678D">
        <w:tc>
          <w:tcPr>
            <w:tcW w:w="9016" w:type="dxa"/>
            <w:gridSpan w:val="3"/>
          </w:tcPr>
          <w:p w14:paraId="493FED4D" w14:textId="47AB0BD2" w:rsidR="0099678D" w:rsidRDefault="0099678D" w:rsidP="0099678D">
            <w:pPr>
              <w:jc w:val="both"/>
              <w:rPr>
                <w:rFonts w:ascii="Arial" w:hAnsi="Arial" w:cs="Arial"/>
              </w:rPr>
            </w:pPr>
            <w:r>
              <w:rPr>
                <w:rFonts w:ascii="Arial" w:hAnsi="Arial" w:cs="Arial"/>
              </w:rPr>
              <w:lastRenderedPageBreak/>
              <w:t>Health and safety:</w:t>
            </w:r>
          </w:p>
          <w:p w14:paraId="07F1504F" w14:textId="716655DF" w:rsidR="00FC0934" w:rsidRDefault="00090D0C" w:rsidP="0099678D">
            <w:pPr>
              <w:jc w:val="both"/>
              <w:rPr>
                <w:rFonts w:ascii="Arial" w:hAnsi="Arial" w:cs="Arial"/>
              </w:rPr>
            </w:pPr>
            <w:r>
              <w:rPr>
                <w:rFonts w:ascii="Arial" w:hAnsi="Arial" w:cs="Arial"/>
              </w:rPr>
              <w:t>A</w:t>
            </w:r>
            <w:r w:rsidR="00893FBB">
              <w:rPr>
                <w:rFonts w:ascii="Arial" w:hAnsi="Arial" w:cs="Arial"/>
              </w:rPr>
              <w:t xml:space="preserve">llow accessibility for a wheelchair, eliminating any hazards. Staff must pre-check the garden for any unknown objects that are hazardous before the session and ensure the garden gate remains closed during activity time. </w:t>
            </w:r>
          </w:p>
          <w:p w14:paraId="6A6ACDDC" w14:textId="1E68504F" w:rsidR="00893FBB" w:rsidRDefault="00893FBB" w:rsidP="0099678D">
            <w:pPr>
              <w:jc w:val="both"/>
              <w:rPr>
                <w:rFonts w:ascii="Arial" w:hAnsi="Arial" w:cs="Arial"/>
              </w:rPr>
            </w:pPr>
          </w:p>
          <w:p w14:paraId="22DDA2F2" w14:textId="3D25C29E" w:rsidR="00893FBB" w:rsidRDefault="00893FBB" w:rsidP="0099678D">
            <w:pPr>
              <w:jc w:val="both"/>
              <w:rPr>
                <w:rFonts w:ascii="Arial" w:hAnsi="Arial" w:cs="Arial"/>
              </w:rPr>
            </w:pPr>
            <w:r>
              <w:rPr>
                <w:rFonts w:ascii="Arial" w:hAnsi="Arial" w:cs="Arial"/>
              </w:rPr>
              <w:t>An outdoor garden risk assessment must be completed to identify and prevent any harm being caused.</w:t>
            </w:r>
            <w:r w:rsidR="007816FA">
              <w:rPr>
                <w:rFonts w:ascii="Arial" w:hAnsi="Arial" w:cs="Arial"/>
              </w:rPr>
              <w:t xml:space="preserve"> A</w:t>
            </w:r>
            <w:r>
              <w:rPr>
                <w:rFonts w:ascii="Arial" w:hAnsi="Arial" w:cs="Arial"/>
              </w:rPr>
              <w:t>void of any potential hazards, weather permitted that cannot be removed from the setting</w:t>
            </w:r>
            <w:r w:rsidR="007816FA">
              <w:rPr>
                <w:rFonts w:ascii="Arial" w:hAnsi="Arial" w:cs="Arial"/>
              </w:rPr>
              <w:t xml:space="preserve">. </w:t>
            </w:r>
          </w:p>
          <w:p w14:paraId="4CF33A0E" w14:textId="5CCC0FFC" w:rsidR="00F72C58" w:rsidRDefault="00F72C58" w:rsidP="007816FA">
            <w:pPr>
              <w:jc w:val="both"/>
              <w:rPr>
                <w:rFonts w:ascii="Arial" w:hAnsi="Arial" w:cs="Arial"/>
              </w:rPr>
            </w:pPr>
          </w:p>
        </w:tc>
      </w:tr>
      <w:tr w:rsidR="0032399A" w:rsidRPr="0099678D" w14:paraId="5D3E4242" w14:textId="77777777" w:rsidTr="0099678D">
        <w:tc>
          <w:tcPr>
            <w:tcW w:w="9016" w:type="dxa"/>
            <w:gridSpan w:val="3"/>
          </w:tcPr>
          <w:p w14:paraId="7C737391" w14:textId="77777777" w:rsidR="0032399A" w:rsidRDefault="0005425F" w:rsidP="0099678D">
            <w:pPr>
              <w:jc w:val="both"/>
              <w:rPr>
                <w:rFonts w:ascii="Arial" w:hAnsi="Arial" w:cs="Arial"/>
              </w:rPr>
            </w:pPr>
            <w:r>
              <w:rPr>
                <w:rFonts w:ascii="Arial" w:hAnsi="Arial" w:cs="Arial"/>
              </w:rPr>
              <w:t>Role of adult/adults:</w:t>
            </w:r>
          </w:p>
          <w:p w14:paraId="32F04440" w14:textId="0A9DCDC4" w:rsidR="0005425F" w:rsidRDefault="00F72C58" w:rsidP="0099678D">
            <w:pPr>
              <w:jc w:val="both"/>
              <w:rPr>
                <w:rFonts w:ascii="Arial" w:hAnsi="Arial" w:cs="Arial"/>
              </w:rPr>
            </w:pPr>
            <w:r>
              <w:rPr>
                <w:rFonts w:ascii="Arial" w:hAnsi="Arial" w:cs="Arial"/>
              </w:rPr>
              <w:t xml:space="preserve">3 members of staff present – 1 supporting the child who is physically impaired, </w:t>
            </w:r>
            <w:r w:rsidR="007816FA">
              <w:rPr>
                <w:rFonts w:ascii="Arial" w:hAnsi="Arial" w:cs="Arial"/>
              </w:rPr>
              <w:t>encouraging the</w:t>
            </w:r>
            <w:r>
              <w:rPr>
                <w:rFonts w:ascii="Arial" w:hAnsi="Arial" w:cs="Arial"/>
              </w:rPr>
              <w:t xml:space="preserve"> children’s development</w:t>
            </w:r>
            <w:r w:rsidR="007816FA">
              <w:rPr>
                <w:rFonts w:ascii="Arial" w:hAnsi="Arial" w:cs="Arial"/>
              </w:rPr>
              <w:t xml:space="preserve">, </w:t>
            </w:r>
            <w:r>
              <w:rPr>
                <w:rFonts w:ascii="Arial" w:hAnsi="Arial" w:cs="Arial"/>
              </w:rPr>
              <w:t>focus</w:t>
            </w:r>
            <w:r w:rsidR="007816FA">
              <w:rPr>
                <w:rFonts w:ascii="Arial" w:hAnsi="Arial" w:cs="Arial"/>
              </w:rPr>
              <w:t>ing</w:t>
            </w:r>
            <w:r>
              <w:rPr>
                <w:rFonts w:ascii="Arial" w:hAnsi="Arial" w:cs="Arial"/>
              </w:rPr>
              <w:t xml:space="preserve"> on developing language; scaffold the child’s learning; observe the children; introduce the activity, </w:t>
            </w:r>
            <w:r w:rsidR="007816FA">
              <w:rPr>
                <w:rFonts w:ascii="Arial" w:hAnsi="Arial" w:cs="Arial"/>
              </w:rPr>
              <w:t>familiarise the children with the new resources.</w:t>
            </w:r>
          </w:p>
          <w:p w14:paraId="56ED00A3" w14:textId="51C94F33" w:rsidR="0005425F" w:rsidRDefault="0005425F" w:rsidP="0099678D">
            <w:pPr>
              <w:jc w:val="both"/>
              <w:rPr>
                <w:rFonts w:ascii="Arial" w:hAnsi="Arial" w:cs="Arial"/>
              </w:rPr>
            </w:pPr>
          </w:p>
        </w:tc>
      </w:tr>
      <w:tr w:rsidR="0005425F" w:rsidRPr="0099678D" w14:paraId="53089588" w14:textId="77777777" w:rsidTr="0099678D">
        <w:tc>
          <w:tcPr>
            <w:tcW w:w="9016" w:type="dxa"/>
            <w:gridSpan w:val="3"/>
          </w:tcPr>
          <w:p w14:paraId="0F8E0F9A" w14:textId="77777777" w:rsidR="00797022" w:rsidRDefault="0005425F" w:rsidP="0099678D">
            <w:pPr>
              <w:jc w:val="both"/>
              <w:rPr>
                <w:rFonts w:ascii="Arial" w:hAnsi="Arial" w:cs="Arial"/>
              </w:rPr>
            </w:pPr>
            <w:r>
              <w:rPr>
                <w:rFonts w:ascii="Arial" w:hAnsi="Arial" w:cs="Arial"/>
              </w:rPr>
              <w:t>The activity:</w:t>
            </w:r>
          </w:p>
          <w:p w14:paraId="47FF4DCF" w14:textId="77777777" w:rsidR="00E27D4D" w:rsidRDefault="00E27D4D" w:rsidP="0099678D">
            <w:pPr>
              <w:jc w:val="both"/>
              <w:rPr>
                <w:rFonts w:ascii="Arial" w:hAnsi="Arial" w:cs="Arial"/>
              </w:rPr>
            </w:pPr>
          </w:p>
          <w:p w14:paraId="78A4994E" w14:textId="7089B26F" w:rsidR="00866B79" w:rsidRDefault="007816FA" w:rsidP="0099678D">
            <w:pPr>
              <w:jc w:val="both"/>
              <w:rPr>
                <w:rFonts w:ascii="Arial" w:hAnsi="Arial" w:cs="Arial"/>
              </w:rPr>
            </w:pPr>
            <w:r>
              <w:rPr>
                <w:rFonts w:ascii="Arial" w:hAnsi="Arial" w:cs="Arial"/>
              </w:rPr>
              <w:t xml:space="preserve">The </w:t>
            </w:r>
            <w:r w:rsidR="00797022">
              <w:rPr>
                <w:rFonts w:ascii="Arial" w:hAnsi="Arial" w:cs="Arial"/>
              </w:rPr>
              <w:t>activity will take place in the school’s outdoor garden area</w:t>
            </w:r>
            <w:r>
              <w:rPr>
                <w:rFonts w:ascii="Arial" w:hAnsi="Arial" w:cs="Arial"/>
              </w:rPr>
              <w:t>,</w:t>
            </w:r>
            <w:r w:rsidR="00797022">
              <w:rPr>
                <w:rFonts w:ascii="Arial" w:hAnsi="Arial" w:cs="Arial"/>
              </w:rPr>
              <w:t xml:space="preserve"> find</w:t>
            </w:r>
            <w:r>
              <w:rPr>
                <w:rFonts w:ascii="Arial" w:hAnsi="Arial" w:cs="Arial"/>
              </w:rPr>
              <w:t>ing</w:t>
            </w:r>
            <w:r w:rsidR="00797022">
              <w:rPr>
                <w:rFonts w:ascii="Arial" w:hAnsi="Arial" w:cs="Arial"/>
              </w:rPr>
              <w:t xml:space="preserve"> a letter from Heti the </w:t>
            </w:r>
            <w:r w:rsidR="00A17992">
              <w:rPr>
                <w:rFonts w:ascii="Arial" w:hAnsi="Arial" w:cs="Arial"/>
              </w:rPr>
              <w:t>H</w:t>
            </w:r>
            <w:r w:rsidR="00797022">
              <w:rPr>
                <w:rFonts w:ascii="Arial" w:hAnsi="Arial" w:cs="Arial"/>
              </w:rPr>
              <w:t>edgehog at the entrance</w:t>
            </w:r>
            <w:r>
              <w:rPr>
                <w:rFonts w:ascii="Arial" w:hAnsi="Arial" w:cs="Arial"/>
              </w:rPr>
              <w:t>.</w:t>
            </w:r>
          </w:p>
          <w:p w14:paraId="0150DD8F" w14:textId="77777777" w:rsidR="00866B79" w:rsidRDefault="00A17992" w:rsidP="0099678D">
            <w:pPr>
              <w:jc w:val="both"/>
              <w:rPr>
                <w:rFonts w:ascii="Arial" w:hAnsi="Arial" w:cs="Arial"/>
              </w:rPr>
            </w:pPr>
            <w:r>
              <w:rPr>
                <w:rFonts w:ascii="Arial" w:hAnsi="Arial" w:cs="Arial"/>
              </w:rPr>
              <w:t>“Help! I am Heti the Hedgehog and I love making patterns. Look at the materials I</w:t>
            </w:r>
            <w:r w:rsidR="00866B79">
              <w:rPr>
                <w:rFonts w:ascii="Arial" w:hAnsi="Arial" w:cs="Arial"/>
              </w:rPr>
              <w:t xml:space="preserve"> have</w:t>
            </w:r>
            <w:r>
              <w:rPr>
                <w:rFonts w:ascii="Arial" w:hAnsi="Arial" w:cs="Arial"/>
              </w:rPr>
              <w:t xml:space="preserve"> found in the garden. Can you </w:t>
            </w:r>
            <w:r w:rsidR="00501A4A">
              <w:rPr>
                <w:rFonts w:ascii="Arial" w:hAnsi="Arial" w:cs="Arial"/>
              </w:rPr>
              <w:t>make</w:t>
            </w:r>
            <w:r>
              <w:rPr>
                <w:rFonts w:ascii="Arial" w:hAnsi="Arial" w:cs="Arial"/>
              </w:rPr>
              <w:t xml:space="preserve"> </w:t>
            </w:r>
            <w:r w:rsidR="00501A4A">
              <w:rPr>
                <w:rFonts w:ascii="Arial" w:hAnsi="Arial" w:cs="Arial"/>
              </w:rPr>
              <w:t xml:space="preserve">the </w:t>
            </w:r>
            <w:r>
              <w:rPr>
                <w:rFonts w:ascii="Arial" w:hAnsi="Arial" w:cs="Arial"/>
              </w:rPr>
              <w:t>pattern</w:t>
            </w:r>
            <w:r w:rsidR="00501A4A">
              <w:rPr>
                <w:rFonts w:ascii="Arial" w:hAnsi="Arial" w:cs="Arial"/>
              </w:rPr>
              <w:t xml:space="preserve"> on the sound peg</w:t>
            </w:r>
            <w:r>
              <w:rPr>
                <w:rFonts w:ascii="Arial" w:hAnsi="Arial" w:cs="Arial"/>
              </w:rPr>
              <w:t xml:space="preserve">? </w:t>
            </w:r>
          </w:p>
          <w:p w14:paraId="6F402472" w14:textId="5C384668" w:rsidR="00866B79" w:rsidRDefault="00A17992" w:rsidP="0099678D">
            <w:pPr>
              <w:jc w:val="both"/>
              <w:rPr>
                <w:rFonts w:ascii="Arial" w:hAnsi="Arial" w:cs="Arial"/>
              </w:rPr>
            </w:pPr>
            <w:r>
              <w:rPr>
                <w:rFonts w:ascii="Arial" w:hAnsi="Arial" w:cs="Arial"/>
              </w:rPr>
              <w:t>The garden looks a little plain. Can you find your own resources and make your own patterns to make the garden look pretty?”</w:t>
            </w:r>
            <w:r w:rsidR="007816FA">
              <w:rPr>
                <w:rFonts w:ascii="Arial" w:hAnsi="Arial" w:cs="Arial"/>
              </w:rPr>
              <w:t xml:space="preserve"> I</w:t>
            </w:r>
            <w:r w:rsidR="00866B79">
              <w:rPr>
                <w:rFonts w:ascii="Arial" w:hAnsi="Arial" w:cs="Arial"/>
              </w:rPr>
              <w:t>ntroduce each type of natural resource using the vocabulary card</w:t>
            </w:r>
            <w:r w:rsidR="007816FA">
              <w:rPr>
                <w:rFonts w:ascii="Arial" w:hAnsi="Arial" w:cs="Arial"/>
              </w:rPr>
              <w:t>s</w:t>
            </w:r>
            <w:r w:rsidR="000145C0">
              <w:rPr>
                <w:rFonts w:ascii="Arial" w:hAnsi="Arial" w:cs="Arial"/>
              </w:rPr>
              <w:t>, listening to the sound peg to complete the pattern from Heti.</w:t>
            </w:r>
            <w:r w:rsidR="007816FA">
              <w:rPr>
                <w:rFonts w:ascii="Arial" w:hAnsi="Arial" w:cs="Arial"/>
              </w:rPr>
              <w:t xml:space="preserve"> E</w:t>
            </w:r>
            <w:r w:rsidR="000145C0">
              <w:rPr>
                <w:rFonts w:ascii="Arial" w:hAnsi="Arial" w:cs="Arial"/>
              </w:rPr>
              <w:t>ncourage the children to replay the sound peg</w:t>
            </w:r>
            <w:r w:rsidR="007816FA">
              <w:rPr>
                <w:rFonts w:ascii="Arial" w:hAnsi="Arial" w:cs="Arial"/>
              </w:rPr>
              <w:t xml:space="preserve"> if needed</w:t>
            </w:r>
            <w:r w:rsidR="000145C0">
              <w:rPr>
                <w:rFonts w:ascii="Arial" w:hAnsi="Arial" w:cs="Arial"/>
              </w:rPr>
              <w:t>.</w:t>
            </w:r>
          </w:p>
          <w:p w14:paraId="4A771C5C" w14:textId="5687C84B" w:rsidR="009323E5" w:rsidRDefault="009323E5" w:rsidP="0099678D">
            <w:pPr>
              <w:jc w:val="both"/>
              <w:rPr>
                <w:rFonts w:ascii="Arial" w:hAnsi="Arial" w:cs="Arial"/>
              </w:rPr>
            </w:pPr>
          </w:p>
          <w:p w14:paraId="321BBB0A" w14:textId="4A519FC9" w:rsidR="009323E5" w:rsidRDefault="009323E5" w:rsidP="0099678D">
            <w:pPr>
              <w:jc w:val="both"/>
              <w:rPr>
                <w:rFonts w:ascii="Arial" w:hAnsi="Arial" w:cs="Arial"/>
              </w:rPr>
            </w:pPr>
            <w:r>
              <w:rPr>
                <w:rFonts w:ascii="Arial" w:hAnsi="Arial" w:cs="Arial"/>
              </w:rPr>
              <w:t xml:space="preserve">The children </w:t>
            </w:r>
            <w:r w:rsidR="007816FA">
              <w:rPr>
                <w:rFonts w:ascii="Arial" w:hAnsi="Arial" w:cs="Arial"/>
              </w:rPr>
              <w:t>can</w:t>
            </w:r>
            <w:r>
              <w:rPr>
                <w:rFonts w:ascii="Arial" w:hAnsi="Arial" w:cs="Arial"/>
              </w:rPr>
              <w:t xml:space="preserve"> find their natural resources independently</w:t>
            </w:r>
            <w:r w:rsidR="007816FA">
              <w:rPr>
                <w:rFonts w:ascii="Arial" w:hAnsi="Arial" w:cs="Arial"/>
              </w:rPr>
              <w:t xml:space="preserve">, </w:t>
            </w:r>
            <w:r>
              <w:rPr>
                <w:rFonts w:ascii="Arial" w:hAnsi="Arial" w:cs="Arial"/>
              </w:rPr>
              <w:t>identify what they have found and choose what to use in their pattern. Using their own sound peg, the child will record their pattern for support</w:t>
            </w:r>
            <w:r w:rsidR="007816FA">
              <w:rPr>
                <w:rFonts w:ascii="Arial" w:hAnsi="Arial" w:cs="Arial"/>
              </w:rPr>
              <w:t>.</w:t>
            </w:r>
          </w:p>
          <w:p w14:paraId="1C592093" w14:textId="224376D4" w:rsidR="009323E5" w:rsidRDefault="009323E5" w:rsidP="0099678D">
            <w:pPr>
              <w:jc w:val="both"/>
              <w:rPr>
                <w:rFonts w:ascii="Arial" w:hAnsi="Arial" w:cs="Arial"/>
              </w:rPr>
            </w:pPr>
          </w:p>
          <w:p w14:paraId="54AB929F" w14:textId="386BC59A" w:rsidR="0005425F" w:rsidRDefault="009323E5" w:rsidP="0099678D">
            <w:pPr>
              <w:jc w:val="both"/>
              <w:rPr>
                <w:rFonts w:ascii="Arial" w:hAnsi="Arial" w:cs="Arial"/>
              </w:rPr>
            </w:pPr>
            <w:r>
              <w:rPr>
                <w:rFonts w:ascii="Arial" w:hAnsi="Arial" w:cs="Arial"/>
              </w:rPr>
              <w:t xml:space="preserve">The children will then individually show their own patterns, comparing and explaining their patterns to the staff and peers. </w:t>
            </w:r>
          </w:p>
          <w:p w14:paraId="614FF220" w14:textId="223E8CC8" w:rsidR="009C66CC" w:rsidRDefault="009C66CC" w:rsidP="0099678D">
            <w:pPr>
              <w:jc w:val="both"/>
              <w:rPr>
                <w:rFonts w:ascii="Arial" w:hAnsi="Arial" w:cs="Arial"/>
              </w:rPr>
            </w:pPr>
          </w:p>
        </w:tc>
      </w:tr>
    </w:tbl>
    <w:p w14:paraId="730A6261" w14:textId="77777777" w:rsidR="00A63208" w:rsidRDefault="00A63208">
      <w:pPr>
        <w:rPr>
          <w:rFonts w:ascii="Arial" w:hAnsi="Arial" w:cs="Arial"/>
        </w:rPr>
      </w:pPr>
    </w:p>
    <w:p w14:paraId="796713DC" w14:textId="77777777" w:rsidR="005E7526" w:rsidRDefault="005E7526" w:rsidP="0099678D">
      <w:pPr>
        <w:spacing w:line="360" w:lineRule="auto"/>
        <w:jc w:val="both"/>
        <w:rPr>
          <w:rFonts w:ascii="Arial" w:hAnsi="Arial" w:cs="Arial"/>
          <w:b/>
          <w:bCs/>
        </w:rPr>
      </w:pPr>
    </w:p>
    <w:p w14:paraId="668F34AD" w14:textId="77777777" w:rsidR="005E7526" w:rsidRDefault="005E7526" w:rsidP="0099678D">
      <w:pPr>
        <w:spacing w:line="360" w:lineRule="auto"/>
        <w:jc w:val="both"/>
        <w:rPr>
          <w:rFonts w:ascii="Arial" w:hAnsi="Arial" w:cs="Arial"/>
          <w:b/>
          <w:bCs/>
        </w:rPr>
      </w:pPr>
    </w:p>
    <w:p w14:paraId="48C50476" w14:textId="77777777" w:rsidR="005E7526" w:rsidRDefault="005E7526" w:rsidP="0099678D">
      <w:pPr>
        <w:spacing w:line="360" w:lineRule="auto"/>
        <w:jc w:val="both"/>
        <w:rPr>
          <w:rFonts w:ascii="Arial" w:hAnsi="Arial" w:cs="Arial"/>
          <w:b/>
          <w:bCs/>
        </w:rPr>
      </w:pPr>
    </w:p>
    <w:p w14:paraId="106F794A" w14:textId="77777777" w:rsidR="005E7526" w:rsidRDefault="005E7526" w:rsidP="0099678D">
      <w:pPr>
        <w:spacing w:line="360" w:lineRule="auto"/>
        <w:jc w:val="both"/>
        <w:rPr>
          <w:rFonts w:ascii="Arial" w:hAnsi="Arial" w:cs="Arial"/>
          <w:b/>
          <w:bCs/>
        </w:rPr>
      </w:pPr>
    </w:p>
    <w:p w14:paraId="78C0999F" w14:textId="77777777" w:rsidR="005E7526" w:rsidRDefault="005E7526" w:rsidP="0099678D">
      <w:pPr>
        <w:spacing w:line="360" w:lineRule="auto"/>
        <w:jc w:val="both"/>
        <w:rPr>
          <w:rFonts w:ascii="Arial" w:hAnsi="Arial" w:cs="Arial"/>
          <w:b/>
          <w:bCs/>
        </w:rPr>
      </w:pPr>
    </w:p>
    <w:p w14:paraId="145131A8" w14:textId="77777777" w:rsidR="005E7526" w:rsidRDefault="005E7526" w:rsidP="0099678D">
      <w:pPr>
        <w:spacing w:line="360" w:lineRule="auto"/>
        <w:jc w:val="both"/>
        <w:rPr>
          <w:rFonts w:ascii="Arial" w:hAnsi="Arial" w:cs="Arial"/>
          <w:b/>
          <w:bCs/>
        </w:rPr>
      </w:pPr>
    </w:p>
    <w:p w14:paraId="2B9B512F" w14:textId="0FD25D47" w:rsidR="0099678D" w:rsidRDefault="0051532D" w:rsidP="0099678D">
      <w:pPr>
        <w:spacing w:line="360" w:lineRule="auto"/>
        <w:jc w:val="both"/>
        <w:rPr>
          <w:rFonts w:ascii="Arial" w:hAnsi="Arial" w:cs="Arial"/>
        </w:rPr>
      </w:pPr>
      <w:r>
        <w:rPr>
          <w:rFonts w:ascii="Arial" w:hAnsi="Arial" w:cs="Arial"/>
        </w:rPr>
        <w:lastRenderedPageBreak/>
        <w:t>Section 2</w:t>
      </w:r>
    </w:p>
    <w:p w14:paraId="4BC50696" w14:textId="0FA11E99" w:rsidR="0011456A" w:rsidRDefault="0024601C" w:rsidP="0099678D">
      <w:pPr>
        <w:spacing w:line="360" w:lineRule="auto"/>
        <w:jc w:val="both"/>
        <w:rPr>
          <w:rFonts w:ascii="Arial" w:hAnsi="Arial" w:cs="Arial"/>
        </w:rPr>
      </w:pPr>
      <w:r>
        <w:rPr>
          <w:rFonts w:ascii="Arial" w:hAnsi="Arial" w:cs="Arial"/>
        </w:rPr>
        <w:t xml:space="preserve">This is an evaluation of an activity plan </w:t>
      </w:r>
      <w:r w:rsidR="00D41C1E">
        <w:rPr>
          <w:rFonts w:ascii="Arial" w:hAnsi="Arial" w:cs="Arial"/>
        </w:rPr>
        <w:t>based upon an open-ended outdoors activity, creating patterns using natural resources through mathematical concepts for four children with severe hearing impairments</w:t>
      </w:r>
      <w:r w:rsidR="006C6A6A">
        <w:rPr>
          <w:rFonts w:ascii="Arial" w:hAnsi="Arial" w:cs="Arial"/>
        </w:rPr>
        <w:t>. Wild About Learning (no date) states children taking part in outdoor activities gain more treasurable experiences for their learning than indoor activities. However, Community Play</w:t>
      </w:r>
      <w:r w:rsidR="00967B52">
        <w:rPr>
          <w:rFonts w:ascii="Arial" w:hAnsi="Arial" w:cs="Arial"/>
        </w:rPr>
        <w:t>t</w:t>
      </w:r>
      <w:r w:rsidR="006C6A6A">
        <w:rPr>
          <w:rFonts w:ascii="Arial" w:hAnsi="Arial" w:cs="Arial"/>
        </w:rPr>
        <w:t>hings (2021</w:t>
      </w:r>
      <w:r w:rsidR="008A17FD">
        <w:rPr>
          <w:rFonts w:ascii="Arial" w:hAnsi="Arial" w:cs="Arial"/>
        </w:rPr>
        <w:t>c</w:t>
      </w:r>
      <w:r w:rsidR="006C6A6A">
        <w:rPr>
          <w:rFonts w:ascii="Arial" w:hAnsi="Arial" w:cs="Arial"/>
        </w:rPr>
        <w:t xml:space="preserve">) also suggests that the outdoor environment can be just as valuable as the indoor environment for learning and development through play. </w:t>
      </w:r>
    </w:p>
    <w:p w14:paraId="204DA229" w14:textId="77777777" w:rsidR="0011456A" w:rsidRDefault="0011456A" w:rsidP="0099678D">
      <w:pPr>
        <w:spacing w:line="360" w:lineRule="auto"/>
        <w:jc w:val="both"/>
        <w:rPr>
          <w:rFonts w:ascii="Arial" w:hAnsi="Arial" w:cs="Arial"/>
        </w:rPr>
      </w:pPr>
    </w:p>
    <w:p w14:paraId="21023E66" w14:textId="6D50CEFB" w:rsidR="007816FA" w:rsidRDefault="00A37242" w:rsidP="0099678D">
      <w:pPr>
        <w:spacing w:line="360" w:lineRule="auto"/>
        <w:jc w:val="both"/>
        <w:rPr>
          <w:rFonts w:ascii="Arial" w:hAnsi="Arial" w:cs="Arial"/>
        </w:rPr>
      </w:pPr>
      <w:r>
        <w:rPr>
          <w:rFonts w:ascii="Arial" w:hAnsi="Arial" w:cs="Arial"/>
        </w:rPr>
        <w:t xml:space="preserve">To support positive outcomes from the Foundation Phase Framework, </w:t>
      </w:r>
      <w:r w:rsidR="0011456A">
        <w:rPr>
          <w:rFonts w:ascii="Arial" w:hAnsi="Arial" w:cs="Arial"/>
        </w:rPr>
        <w:t>Welsh Government (2015</w:t>
      </w:r>
      <w:r w:rsidR="00434B91">
        <w:rPr>
          <w:rFonts w:ascii="Arial" w:hAnsi="Arial" w:cs="Arial"/>
        </w:rPr>
        <w:t>a</w:t>
      </w:r>
      <w:r w:rsidR="0011456A">
        <w:rPr>
          <w:rFonts w:ascii="Arial" w:hAnsi="Arial" w:cs="Arial"/>
        </w:rPr>
        <w:t xml:space="preserve">) states </w:t>
      </w:r>
      <w:r w:rsidR="00E6599A">
        <w:rPr>
          <w:rFonts w:ascii="Arial" w:hAnsi="Arial" w:cs="Arial"/>
        </w:rPr>
        <w:t>children’s</w:t>
      </w:r>
      <w:r>
        <w:rPr>
          <w:rFonts w:ascii="Arial" w:hAnsi="Arial" w:cs="Arial"/>
        </w:rPr>
        <w:t xml:space="preserve"> learning must be shared fairly through adult-led activities and child-initiated activities</w:t>
      </w:r>
      <w:r w:rsidR="0011456A">
        <w:rPr>
          <w:rFonts w:ascii="Arial" w:hAnsi="Arial" w:cs="Arial"/>
        </w:rPr>
        <w:t xml:space="preserve"> and </w:t>
      </w:r>
      <w:r>
        <w:rPr>
          <w:rFonts w:ascii="Arial" w:hAnsi="Arial" w:cs="Arial"/>
        </w:rPr>
        <w:t xml:space="preserve">adult’s interaction to a child’s learning is paramount. However, Childcare and Education (2020) argues although the children lead their activity and outcomes, they often require adult involvement, </w:t>
      </w:r>
      <w:r w:rsidR="0011456A">
        <w:rPr>
          <w:rFonts w:ascii="Arial" w:hAnsi="Arial" w:cs="Arial"/>
        </w:rPr>
        <w:t>modelling the purposeful task first</w:t>
      </w:r>
      <w:r>
        <w:rPr>
          <w:rFonts w:ascii="Arial" w:hAnsi="Arial" w:cs="Arial"/>
        </w:rPr>
        <w:t xml:space="preserve"> before the children show engagement, creating new experiences based on prior knowledge and skills. </w:t>
      </w:r>
    </w:p>
    <w:p w14:paraId="0559D234" w14:textId="61E1C478" w:rsidR="00790363" w:rsidRDefault="00790363" w:rsidP="0099678D">
      <w:pPr>
        <w:spacing w:line="360" w:lineRule="auto"/>
        <w:jc w:val="both"/>
        <w:rPr>
          <w:rFonts w:ascii="Arial" w:hAnsi="Arial" w:cs="Arial"/>
        </w:rPr>
      </w:pPr>
    </w:p>
    <w:p w14:paraId="2D3B168C" w14:textId="08159941" w:rsidR="00790363" w:rsidRDefault="00790363" w:rsidP="0099678D">
      <w:pPr>
        <w:spacing w:line="360" w:lineRule="auto"/>
        <w:jc w:val="both"/>
        <w:rPr>
          <w:rFonts w:ascii="Arial" w:hAnsi="Arial" w:cs="Arial"/>
        </w:rPr>
      </w:pPr>
      <w:r>
        <w:rPr>
          <w:rFonts w:ascii="Arial" w:hAnsi="Arial" w:cs="Arial"/>
        </w:rPr>
        <w:t xml:space="preserve">Tovey (no date) states the outdoors is </w:t>
      </w:r>
      <w:r w:rsidR="00E6599A">
        <w:rPr>
          <w:rFonts w:ascii="Arial" w:hAnsi="Arial" w:cs="Arial"/>
        </w:rPr>
        <w:t>a</w:t>
      </w:r>
      <w:r>
        <w:rPr>
          <w:rFonts w:ascii="Arial" w:hAnsi="Arial" w:cs="Arial"/>
        </w:rPr>
        <w:t xml:space="preserve"> key area of Froebel’s</w:t>
      </w:r>
      <w:r w:rsidR="0011456A">
        <w:rPr>
          <w:rFonts w:ascii="Arial" w:hAnsi="Arial" w:cs="Arial"/>
        </w:rPr>
        <w:t xml:space="preserve"> </w:t>
      </w:r>
      <w:r w:rsidR="007F582E">
        <w:rPr>
          <w:rFonts w:ascii="Arial" w:hAnsi="Arial" w:cs="Arial"/>
        </w:rPr>
        <w:t xml:space="preserve">holistic learning </w:t>
      </w:r>
      <w:r w:rsidR="0011456A">
        <w:rPr>
          <w:rFonts w:ascii="Arial" w:hAnsi="Arial" w:cs="Arial"/>
        </w:rPr>
        <w:t>approach</w:t>
      </w:r>
      <w:r w:rsidR="00CB43FD">
        <w:rPr>
          <w:rFonts w:ascii="Arial" w:hAnsi="Arial" w:cs="Arial"/>
        </w:rPr>
        <w:t xml:space="preserve"> who </w:t>
      </w:r>
      <w:r>
        <w:rPr>
          <w:rFonts w:ascii="Arial" w:hAnsi="Arial" w:cs="Arial"/>
        </w:rPr>
        <w:t xml:space="preserve">believed children grow </w:t>
      </w:r>
      <w:r w:rsidR="003E6BF9">
        <w:rPr>
          <w:rFonts w:ascii="Arial" w:hAnsi="Arial" w:cs="Arial"/>
        </w:rPr>
        <w:t>and develop at their own pace positively outdoors, through rich first-hand experiences that are open-ended (Tovey, no date). Through exploring play-based activities outdoors, Froebel believed the children understand the concept of the natural world and the importance of it (</w:t>
      </w:r>
      <w:r w:rsidR="00686D7A">
        <w:rPr>
          <w:rFonts w:ascii="Arial" w:hAnsi="Arial" w:cs="Arial"/>
        </w:rPr>
        <w:t>DCELLS, 2008</w:t>
      </w:r>
      <w:r w:rsidR="003E6BF9">
        <w:rPr>
          <w:rFonts w:ascii="Arial" w:hAnsi="Arial" w:cs="Arial"/>
        </w:rPr>
        <w:t xml:space="preserve">). </w:t>
      </w:r>
    </w:p>
    <w:p w14:paraId="0FE7DF3C" w14:textId="4D6BAA88" w:rsidR="00A63208" w:rsidRDefault="00A63208" w:rsidP="0099678D">
      <w:pPr>
        <w:spacing w:line="360" w:lineRule="auto"/>
        <w:jc w:val="both"/>
        <w:rPr>
          <w:rFonts w:ascii="Arial" w:hAnsi="Arial" w:cs="Arial"/>
        </w:rPr>
      </w:pPr>
    </w:p>
    <w:p w14:paraId="4294D0FD" w14:textId="0AAFCEA3" w:rsidR="00335BDA" w:rsidRDefault="00A63208" w:rsidP="0099678D">
      <w:pPr>
        <w:spacing w:line="360" w:lineRule="auto"/>
        <w:jc w:val="both"/>
        <w:rPr>
          <w:rFonts w:ascii="Arial" w:hAnsi="Arial" w:cs="Arial"/>
        </w:rPr>
      </w:pPr>
      <w:r>
        <w:rPr>
          <w:rFonts w:ascii="Arial" w:hAnsi="Arial" w:cs="Arial"/>
        </w:rPr>
        <w:t xml:space="preserve">The activity </w:t>
      </w:r>
      <w:r w:rsidR="00CB43FD">
        <w:rPr>
          <w:rFonts w:ascii="Arial" w:hAnsi="Arial" w:cs="Arial"/>
        </w:rPr>
        <w:t>plan</w:t>
      </w:r>
      <w:r w:rsidR="00D41FFF">
        <w:rPr>
          <w:rFonts w:ascii="Arial" w:hAnsi="Arial" w:cs="Arial"/>
        </w:rPr>
        <w:t xml:space="preserve"> provides many </w:t>
      </w:r>
      <w:r w:rsidR="00252281">
        <w:rPr>
          <w:rFonts w:ascii="Arial" w:hAnsi="Arial" w:cs="Arial"/>
        </w:rPr>
        <w:t xml:space="preserve">strengths for </w:t>
      </w:r>
      <w:r w:rsidR="00D41FFF">
        <w:rPr>
          <w:rFonts w:ascii="Arial" w:hAnsi="Arial" w:cs="Arial"/>
        </w:rPr>
        <w:t xml:space="preserve">links to outcomes </w:t>
      </w:r>
      <w:r w:rsidR="00252281">
        <w:rPr>
          <w:rFonts w:ascii="Arial" w:hAnsi="Arial" w:cs="Arial"/>
        </w:rPr>
        <w:t>with</w:t>
      </w:r>
      <w:r w:rsidR="00D41FFF">
        <w:rPr>
          <w:rFonts w:ascii="Arial" w:hAnsi="Arial" w:cs="Arial"/>
        </w:rPr>
        <w:t xml:space="preserve"> a child’s learning and development. </w:t>
      </w:r>
      <w:r w:rsidR="00316ED8">
        <w:rPr>
          <w:rFonts w:ascii="Arial" w:hAnsi="Arial" w:cs="Arial"/>
        </w:rPr>
        <w:t xml:space="preserve">The activity plan </w:t>
      </w:r>
      <w:r w:rsidR="00252281">
        <w:rPr>
          <w:rFonts w:ascii="Arial" w:hAnsi="Arial" w:cs="Arial"/>
        </w:rPr>
        <w:t>explains</w:t>
      </w:r>
      <w:r w:rsidR="00316ED8">
        <w:rPr>
          <w:rFonts w:ascii="Arial" w:hAnsi="Arial" w:cs="Arial"/>
        </w:rPr>
        <w:t xml:space="preserve"> children will have the opportunity to identify and categorise materials using one criterion (Welsh Government, 2015</w:t>
      </w:r>
      <w:r w:rsidR="00434B91">
        <w:rPr>
          <w:rFonts w:ascii="Arial" w:hAnsi="Arial" w:cs="Arial"/>
        </w:rPr>
        <w:t>a</w:t>
      </w:r>
      <w:r w:rsidR="00316ED8">
        <w:rPr>
          <w:rFonts w:ascii="Arial" w:hAnsi="Arial" w:cs="Arial"/>
        </w:rPr>
        <w:t>), enabling children to identify each material collected</w:t>
      </w:r>
      <w:r w:rsidR="00252281">
        <w:rPr>
          <w:rFonts w:ascii="Arial" w:hAnsi="Arial" w:cs="Arial"/>
        </w:rPr>
        <w:t xml:space="preserve"> and </w:t>
      </w:r>
      <w:r w:rsidR="00316ED8">
        <w:rPr>
          <w:rFonts w:ascii="Arial" w:hAnsi="Arial" w:cs="Arial"/>
        </w:rPr>
        <w:t>distinguish the differences</w:t>
      </w:r>
      <w:r w:rsidR="00252281">
        <w:rPr>
          <w:rFonts w:ascii="Arial" w:hAnsi="Arial" w:cs="Arial"/>
        </w:rPr>
        <w:t xml:space="preserve">, </w:t>
      </w:r>
      <w:r w:rsidR="00316ED8">
        <w:rPr>
          <w:rFonts w:ascii="Arial" w:hAnsi="Arial" w:cs="Arial"/>
        </w:rPr>
        <w:t>sorting them into for example, groups of each material (Welsh Government, 2015</w:t>
      </w:r>
      <w:r w:rsidR="00434B91">
        <w:rPr>
          <w:rFonts w:ascii="Arial" w:hAnsi="Arial" w:cs="Arial"/>
        </w:rPr>
        <w:t>a</w:t>
      </w:r>
      <w:r w:rsidR="00316ED8">
        <w:rPr>
          <w:rFonts w:ascii="Arial" w:hAnsi="Arial" w:cs="Arial"/>
        </w:rPr>
        <w:t xml:space="preserve">). The activity also links </w:t>
      </w:r>
      <w:r w:rsidR="00252281">
        <w:rPr>
          <w:rFonts w:ascii="Arial" w:hAnsi="Arial" w:cs="Arial"/>
        </w:rPr>
        <w:t>with</w:t>
      </w:r>
      <w:r w:rsidR="00316ED8">
        <w:rPr>
          <w:rFonts w:ascii="Arial" w:hAnsi="Arial" w:cs="Arial"/>
        </w:rPr>
        <w:t xml:space="preserve"> the Foundation Phase Framework, Knowledge and Understanding of the World</w:t>
      </w:r>
      <w:r w:rsidR="004D5E37">
        <w:rPr>
          <w:rFonts w:ascii="Arial" w:hAnsi="Arial" w:cs="Arial"/>
        </w:rPr>
        <w:t xml:space="preserve"> developing skills to acknowledge basic sequences in simple findings (Welsh Government, 2015</w:t>
      </w:r>
      <w:r w:rsidR="00434B91">
        <w:rPr>
          <w:rFonts w:ascii="Arial" w:hAnsi="Arial" w:cs="Arial"/>
        </w:rPr>
        <w:t>a</w:t>
      </w:r>
      <w:r w:rsidR="004D5E37">
        <w:rPr>
          <w:rFonts w:ascii="Arial" w:hAnsi="Arial" w:cs="Arial"/>
        </w:rPr>
        <w:t>). Children may have the ability</w:t>
      </w:r>
      <w:r w:rsidR="00533830">
        <w:rPr>
          <w:rFonts w:ascii="Arial" w:hAnsi="Arial" w:cs="Arial"/>
        </w:rPr>
        <w:t xml:space="preserve"> to</w:t>
      </w:r>
      <w:r w:rsidR="004D5E37">
        <w:rPr>
          <w:rFonts w:ascii="Arial" w:hAnsi="Arial" w:cs="Arial"/>
        </w:rPr>
        <w:t xml:space="preserve"> build on previous skills</w:t>
      </w:r>
      <w:r w:rsidR="00533830">
        <w:rPr>
          <w:rFonts w:ascii="Arial" w:hAnsi="Arial" w:cs="Arial"/>
        </w:rPr>
        <w:t xml:space="preserve">, </w:t>
      </w:r>
      <w:r w:rsidR="004D5E37">
        <w:rPr>
          <w:rFonts w:ascii="Arial" w:hAnsi="Arial" w:cs="Arial"/>
        </w:rPr>
        <w:t xml:space="preserve">identifying patterns in mathematical concepts, for example finding five sticks and five pebbles, </w:t>
      </w:r>
      <w:r w:rsidR="00252281">
        <w:rPr>
          <w:rFonts w:ascii="Arial" w:hAnsi="Arial" w:cs="Arial"/>
        </w:rPr>
        <w:t xml:space="preserve">whilst </w:t>
      </w:r>
      <w:r w:rsidR="004D5E37">
        <w:rPr>
          <w:rFonts w:ascii="Arial" w:hAnsi="Arial" w:cs="Arial"/>
        </w:rPr>
        <w:t>understanding the different materials</w:t>
      </w:r>
      <w:r w:rsidR="00252281">
        <w:rPr>
          <w:rFonts w:ascii="Arial" w:hAnsi="Arial" w:cs="Arial"/>
        </w:rPr>
        <w:t xml:space="preserve"> but</w:t>
      </w:r>
      <w:r w:rsidR="004D5E37">
        <w:rPr>
          <w:rFonts w:ascii="Arial" w:hAnsi="Arial" w:cs="Arial"/>
        </w:rPr>
        <w:t xml:space="preserve"> recognising </w:t>
      </w:r>
      <w:r w:rsidR="004D5E37">
        <w:rPr>
          <w:rFonts w:ascii="Arial" w:hAnsi="Arial" w:cs="Arial"/>
        </w:rPr>
        <w:lastRenderedPageBreak/>
        <w:t>they are the same amounts (Welsh Government, 2015</w:t>
      </w:r>
      <w:r w:rsidR="00434B91">
        <w:rPr>
          <w:rFonts w:ascii="Arial" w:hAnsi="Arial" w:cs="Arial"/>
        </w:rPr>
        <w:t>a</w:t>
      </w:r>
      <w:r w:rsidR="004D5E37">
        <w:rPr>
          <w:rFonts w:ascii="Arial" w:hAnsi="Arial" w:cs="Arial"/>
        </w:rPr>
        <w:t xml:space="preserve">). </w:t>
      </w:r>
      <w:r w:rsidR="00335BDA">
        <w:rPr>
          <w:rFonts w:ascii="Arial" w:hAnsi="Arial" w:cs="Arial"/>
        </w:rPr>
        <w:t>The activity plan enables children to enhance fine manipulation, gross motor skills and their coordination (Welsh Government, 2015</w:t>
      </w:r>
      <w:r w:rsidR="00434B91">
        <w:rPr>
          <w:rFonts w:ascii="Arial" w:hAnsi="Arial" w:cs="Arial"/>
        </w:rPr>
        <w:t>a</w:t>
      </w:r>
      <w:r w:rsidR="00335BDA">
        <w:rPr>
          <w:rFonts w:ascii="Arial" w:hAnsi="Arial" w:cs="Arial"/>
        </w:rPr>
        <w:t xml:space="preserve">). However, the activity plan should include </w:t>
      </w:r>
      <w:r w:rsidR="00252281">
        <w:rPr>
          <w:rFonts w:ascii="Arial" w:hAnsi="Arial" w:cs="Arial"/>
        </w:rPr>
        <w:t>that activities outdoors</w:t>
      </w:r>
      <w:r w:rsidR="00335BDA">
        <w:rPr>
          <w:rFonts w:ascii="Arial" w:hAnsi="Arial" w:cs="Arial"/>
        </w:rPr>
        <w:t xml:space="preserve"> improve</w:t>
      </w:r>
      <w:r w:rsidR="00252281">
        <w:rPr>
          <w:rFonts w:ascii="Arial" w:hAnsi="Arial" w:cs="Arial"/>
        </w:rPr>
        <w:t>s</w:t>
      </w:r>
      <w:r w:rsidR="00335BDA">
        <w:rPr>
          <w:rFonts w:ascii="Arial" w:hAnsi="Arial" w:cs="Arial"/>
        </w:rPr>
        <w:t xml:space="preserve"> a child’s sensory awareness and confidence (Welsh Government, 2015</w:t>
      </w:r>
      <w:r w:rsidR="00434B91">
        <w:rPr>
          <w:rFonts w:ascii="Arial" w:hAnsi="Arial" w:cs="Arial"/>
        </w:rPr>
        <w:t>a</w:t>
      </w:r>
      <w:r w:rsidR="00335BDA">
        <w:rPr>
          <w:rFonts w:ascii="Arial" w:hAnsi="Arial" w:cs="Arial"/>
        </w:rPr>
        <w:t xml:space="preserve">). </w:t>
      </w:r>
      <w:r w:rsidR="00252281">
        <w:rPr>
          <w:rFonts w:ascii="Arial" w:hAnsi="Arial" w:cs="Arial"/>
        </w:rPr>
        <w:t>The</w:t>
      </w:r>
      <w:r w:rsidR="00335BDA">
        <w:rPr>
          <w:rFonts w:ascii="Arial" w:hAnsi="Arial" w:cs="Arial"/>
        </w:rPr>
        <w:t xml:space="preserve"> activity demonstrated in </w:t>
      </w:r>
      <w:r w:rsidR="00252281">
        <w:rPr>
          <w:rFonts w:ascii="Arial" w:hAnsi="Arial" w:cs="Arial"/>
        </w:rPr>
        <w:t>the</w:t>
      </w:r>
      <w:r w:rsidR="00335BDA">
        <w:rPr>
          <w:rFonts w:ascii="Arial" w:hAnsi="Arial" w:cs="Arial"/>
        </w:rPr>
        <w:t xml:space="preserve"> activity plan</w:t>
      </w:r>
      <w:r w:rsidR="00252281">
        <w:rPr>
          <w:rFonts w:ascii="Arial" w:hAnsi="Arial" w:cs="Arial"/>
        </w:rPr>
        <w:t xml:space="preserve"> </w:t>
      </w:r>
      <w:r w:rsidR="00335BDA">
        <w:rPr>
          <w:rFonts w:ascii="Arial" w:hAnsi="Arial" w:cs="Arial"/>
        </w:rPr>
        <w:t xml:space="preserve">allows children to </w:t>
      </w:r>
      <w:r w:rsidR="008B7B1E">
        <w:rPr>
          <w:rFonts w:ascii="Arial" w:hAnsi="Arial" w:cs="Arial"/>
        </w:rPr>
        <w:t xml:space="preserve">observe and implement three-step instructions, in this instance, completing </w:t>
      </w:r>
      <w:proofErr w:type="spellStart"/>
      <w:r w:rsidR="008B7B1E">
        <w:rPr>
          <w:rFonts w:ascii="Arial" w:hAnsi="Arial" w:cs="Arial"/>
        </w:rPr>
        <w:t>Heti’s</w:t>
      </w:r>
      <w:proofErr w:type="spellEnd"/>
      <w:r w:rsidR="008B7B1E">
        <w:rPr>
          <w:rFonts w:ascii="Arial" w:hAnsi="Arial" w:cs="Arial"/>
        </w:rPr>
        <w:t xml:space="preserve"> pattern, searching for their own natural materials then completing their own pattern independently (Welsh Government, 2015</w:t>
      </w:r>
      <w:r w:rsidR="00434B91">
        <w:rPr>
          <w:rFonts w:ascii="Arial" w:hAnsi="Arial" w:cs="Arial"/>
        </w:rPr>
        <w:t>a</w:t>
      </w:r>
      <w:r w:rsidR="008B7B1E">
        <w:rPr>
          <w:rFonts w:ascii="Arial" w:hAnsi="Arial" w:cs="Arial"/>
        </w:rPr>
        <w:t xml:space="preserve">). </w:t>
      </w:r>
      <w:r w:rsidR="00C12CCC">
        <w:rPr>
          <w:rFonts w:ascii="Arial" w:hAnsi="Arial" w:cs="Arial"/>
        </w:rPr>
        <w:t xml:space="preserve">However, </w:t>
      </w:r>
      <w:r w:rsidR="009B39BD">
        <w:rPr>
          <w:rFonts w:ascii="Arial" w:hAnsi="Arial" w:cs="Arial"/>
        </w:rPr>
        <w:t xml:space="preserve">the activity plan </w:t>
      </w:r>
      <w:r w:rsidR="00252281">
        <w:rPr>
          <w:rFonts w:ascii="Arial" w:hAnsi="Arial" w:cs="Arial"/>
        </w:rPr>
        <w:t>could</w:t>
      </w:r>
      <w:r w:rsidR="009B39BD">
        <w:rPr>
          <w:rFonts w:ascii="Arial" w:hAnsi="Arial" w:cs="Arial"/>
        </w:rPr>
        <w:t xml:space="preserve"> have demonstrated that children can show and understand concepts of preposition </w:t>
      </w:r>
      <w:r w:rsidR="00531B46">
        <w:rPr>
          <w:rFonts w:ascii="Arial" w:hAnsi="Arial" w:cs="Arial"/>
        </w:rPr>
        <w:t>including</w:t>
      </w:r>
      <w:r w:rsidR="009B39BD">
        <w:rPr>
          <w:rFonts w:ascii="Arial" w:hAnsi="Arial" w:cs="Arial"/>
        </w:rPr>
        <w:t xml:space="preserve"> over, behind and under through</w:t>
      </w:r>
      <w:r w:rsidR="00252281">
        <w:rPr>
          <w:rFonts w:ascii="Arial" w:hAnsi="Arial" w:cs="Arial"/>
        </w:rPr>
        <w:t>out</w:t>
      </w:r>
      <w:r w:rsidR="009B39BD">
        <w:rPr>
          <w:rFonts w:ascii="Arial" w:hAnsi="Arial" w:cs="Arial"/>
        </w:rPr>
        <w:t xml:space="preserve"> the activity </w:t>
      </w:r>
      <w:r w:rsidR="00252281">
        <w:rPr>
          <w:rFonts w:ascii="Arial" w:hAnsi="Arial" w:cs="Arial"/>
        </w:rPr>
        <w:t>and</w:t>
      </w:r>
      <w:r w:rsidR="009B39BD">
        <w:rPr>
          <w:rFonts w:ascii="Arial" w:hAnsi="Arial" w:cs="Arial"/>
        </w:rPr>
        <w:t xml:space="preserve"> where </w:t>
      </w:r>
      <w:r w:rsidR="00252281">
        <w:rPr>
          <w:rFonts w:ascii="Arial" w:hAnsi="Arial" w:cs="Arial"/>
        </w:rPr>
        <w:t xml:space="preserve">resources were </w:t>
      </w:r>
      <w:r w:rsidR="009B39BD">
        <w:rPr>
          <w:rFonts w:ascii="Arial" w:hAnsi="Arial" w:cs="Arial"/>
        </w:rPr>
        <w:t>found resources – ‘under the tree’, ‘behind the flowers’ (Welsh Government, 2015</w:t>
      </w:r>
      <w:r w:rsidR="00434B91">
        <w:rPr>
          <w:rFonts w:ascii="Arial" w:hAnsi="Arial" w:cs="Arial"/>
        </w:rPr>
        <w:t>a</w:t>
      </w:r>
      <w:r w:rsidR="009B39BD">
        <w:rPr>
          <w:rFonts w:ascii="Arial" w:hAnsi="Arial" w:cs="Arial"/>
        </w:rPr>
        <w:t>), and how children experience risk taking when searching for</w:t>
      </w:r>
      <w:r w:rsidR="00252281">
        <w:rPr>
          <w:rFonts w:ascii="Arial" w:hAnsi="Arial" w:cs="Arial"/>
        </w:rPr>
        <w:t xml:space="preserve"> </w:t>
      </w:r>
      <w:r w:rsidR="009B39BD">
        <w:rPr>
          <w:rFonts w:ascii="Arial" w:hAnsi="Arial" w:cs="Arial"/>
        </w:rPr>
        <w:t xml:space="preserve">resources in the garden (Successful Futures, 2015). </w:t>
      </w:r>
    </w:p>
    <w:p w14:paraId="7AF539CA" w14:textId="2CB6FC63" w:rsidR="007A5DEF" w:rsidRDefault="007A5DEF" w:rsidP="0099678D">
      <w:pPr>
        <w:spacing w:line="360" w:lineRule="auto"/>
        <w:jc w:val="both"/>
        <w:rPr>
          <w:rFonts w:ascii="Arial" w:hAnsi="Arial" w:cs="Arial"/>
        </w:rPr>
      </w:pPr>
    </w:p>
    <w:p w14:paraId="2BA6EA00" w14:textId="65FFA9D5" w:rsidR="00312CBF" w:rsidRDefault="007A5DEF" w:rsidP="0099678D">
      <w:pPr>
        <w:spacing w:line="360" w:lineRule="auto"/>
        <w:jc w:val="both"/>
        <w:rPr>
          <w:rFonts w:ascii="Arial" w:hAnsi="Arial" w:cs="Arial"/>
        </w:rPr>
      </w:pPr>
      <w:r>
        <w:rPr>
          <w:rFonts w:ascii="Arial" w:hAnsi="Arial" w:cs="Arial"/>
        </w:rPr>
        <w:t>The activity requires some differentiation for</w:t>
      </w:r>
      <w:r w:rsidR="00CB43FD">
        <w:rPr>
          <w:rFonts w:ascii="Arial" w:hAnsi="Arial" w:cs="Arial"/>
        </w:rPr>
        <w:t xml:space="preserve"> the </w:t>
      </w:r>
      <w:r>
        <w:rPr>
          <w:rFonts w:ascii="Arial" w:hAnsi="Arial" w:cs="Arial"/>
        </w:rPr>
        <w:t>children to receive positive outcomes. All children as stated, have hearing impairments with hearing aids or cochlear implants, therefore should be supported with Sign Supported English (SSE) throughout the duration of play (</w:t>
      </w:r>
      <w:r w:rsidR="008C7C43">
        <w:rPr>
          <w:rFonts w:ascii="Arial" w:hAnsi="Arial" w:cs="Arial"/>
        </w:rPr>
        <w:t>National Deaf Children’s Society, 2021b</w:t>
      </w:r>
      <w:r>
        <w:rPr>
          <w:rFonts w:ascii="Arial" w:hAnsi="Arial" w:cs="Arial"/>
        </w:rPr>
        <w:t>). However, the activity plan should state that children should use their radio aids. According to National Deaf Children’s Society (2021</w:t>
      </w:r>
      <w:r w:rsidR="008C7C43">
        <w:rPr>
          <w:rFonts w:ascii="Arial" w:hAnsi="Arial" w:cs="Arial"/>
        </w:rPr>
        <w:t>a</w:t>
      </w:r>
      <w:r>
        <w:rPr>
          <w:rFonts w:ascii="Arial" w:hAnsi="Arial" w:cs="Arial"/>
        </w:rPr>
        <w:t xml:space="preserve">), communicating with the children outdoors can become challenging if the technology is not used. Therefore, when communicating with the children, practitioners must be clear, ensuring that they are focused and front-facing to see the practitioners lip pattern and facial expressions (Welsh Government, 2019). The </w:t>
      </w:r>
      <w:r w:rsidR="00533830">
        <w:rPr>
          <w:rFonts w:ascii="Arial" w:hAnsi="Arial" w:cs="Arial"/>
        </w:rPr>
        <w:t xml:space="preserve">fourth </w:t>
      </w:r>
      <w:r>
        <w:rPr>
          <w:rFonts w:ascii="Arial" w:hAnsi="Arial" w:cs="Arial"/>
        </w:rPr>
        <w:t>child is also able to communicate and participate during the activity through their Augmentative and Alternative Communication Grid (AAC) enabling them to explain the chosen pattern with other peers (</w:t>
      </w:r>
      <w:proofErr w:type="spellStart"/>
      <w:r>
        <w:rPr>
          <w:rFonts w:ascii="Arial" w:hAnsi="Arial" w:cs="Arial"/>
        </w:rPr>
        <w:t>Soloman</w:t>
      </w:r>
      <w:proofErr w:type="spellEnd"/>
      <w:r>
        <w:rPr>
          <w:rFonts w:ascii="Arial" w:hAnsi="Arial" w:cs="Arial"/>
        </w:rPr>
        <w:t xml:space="preserve">-Rice, 2010). </w:t>
      </w:r>
      <w:r w:rsidR="00BE3E7F">
        <w:rPr>
          <w:rFonts w:ascii="Arial" w:hAnsi="Arial" w:cs="Arial"/>
        </w:rPr>
        <w:t xml:space="preserve">The activity plan should state the consideration for wheelchair accessibility when searching for natural resources, they must be accessible for the child to identify independently, ensuring the resources are not all on the ground and at a </w:t>
      </w:r>
      <w:r w:rsidR="00744C3A">
        <w:rPr>
          <w:rFonts w:ascii="Arial" w:hAnsi="Arial" w:cs="Arial"/>
        </w:rPr>
        <w:t xml:space="preserve">correct </w:t>
      </w:r>
      <w:r w:rsidR="00BE3E7F">
        <w:rPr>
          <w:rFonts w:ascii="Arial" w:hAnsi="Arial" w:cs="Arial"/>
        </w:rPr>
        <w:t>level for the child in an adjustable wheelchair</w:t>
      </w:r>
      <w:r w:rsidR="00744C3A">
        <w:rPr>
          <w:rFonts w:ascii="Arial" w:hAnsi="Arial" w:cs="Arial"/>
        </w:rPr>
        <w:t>,</w:t>
      </w:r>
      <w:r w:rsidR="00BE3E7F">
        <w:rPr>
          <w:rFonts w:ascii="Arial" w:hAnsi="Arial" w:cs="Arial"/>
        </w:rPr>
        <w:t xml:space="preserve"> with the staff’s support (Muir, 2001). However, a more recent source has similar views to Muir (2001)</w:t>
      </w:r>
      <w:r w:rsidR="00533830">
        <w:rPr>
          <w:rFonts w:ascii="Arial" w:hAnsi="Arial" w:cs="Arial"/>
        </w:rPr>
        <w:t>, Pacey (2021) states p</w:t>
      </w:r>
      <w:r w:rsidR="00BE3E7F">
        <w:rPr>
          <w:rFonts w:ascii="Arial" w:hAnsi="Arial" w:cs="Arial"/>
        </w:rPr>
        <w:t xml:space="preserve">ractitioners must ensure every child has access and can engage </w:t>
      </w:r>
      <w:r w:rsidR="00BB5D44">
        <w:rPr>
          <w:rFonts w:ascii="Arial" w:hAnsi="Arial" w:cs="Arial"/>
        </w:rPr>
        <w:t>in said activity</w:t>
      </w:r>
      <w:r w:rsidR="00533830">
        <w:rPr>
          <w:rFonts w:ascii="Arial" w:hAnsi="Arial" w:cs="Arial"/>
        </w:rPr>
        <w:t>.</w:t>
      </w:r>
    </w:p>
    <w:p w14:paraId="0C1BE27B" w14:textId="77777777" w:rsidR="00533830" w:rsidRDefault="00533830" w:rsidP="0099678D">
      <w:pPr>
        <w:spacing w:line="360" w:lineRule="auto"/>
        <w:jc w:val="both"/>
        <w:rPr>
          <w:rFonts w:ascii="Arial" w:hAnsi="Arial" w:cs="Arial"/>
        </w:rPr>
      </w:pPr>
    </w:p>
    <w:p w14:paraId="68AD9486" w14:textId="7C72A407" w:rsidR="00312CBF" w:rsidRDefault="00CB43FD" w:rsidP="0099678D">
      <w:pPr>
        <w:spacing w:line="360" w:lineRule="auto"/>
        <w:jc w:val="both"/>
        <w:rPr>
          <w:rFonts w:ascii="Arial" w:hAnsi="Arial" w:cs="Arial"/>
        </w:rPr>
      </w:pPr>
      <w:r>
        <w:rPr>
          <w:rFonts w:ascii="Arial" w:hAnsi="Arial" w:cs="Arial"/>
        </w:rPr>
        <w:lastRenderedPageBreak/>
        <w:t>T</w:t>
      </w:r>
      <w:r w:rsidR="00A70478">
        <w:rPr>
          <w:rFonts w:ascii="Arial" w:hAnsi="Arial" w:cs="Arial"/>
        </w:rPr>
        <w:t xml:space="preserve">he activity plan demonstrates a thoughtful health and safety section, including risks of the outdoor environment; hazards and weather permitted, as well as risks for children who are physically impaired (Oxfordshire County Council, no date). Outdoor activities increase risks, with risk assessments these can be controlled but not eliminated completely (Oxfordshire County Council, no date). However, children must experience risks that cannot cause serious harm. The outdoors actively encourages independency and for a child to take risks (Tucker, 2014). </w:t>
      </w:r>
    </w:p>
    <w:p w14:paraId="7228F402" w14:textId="2B4E076A" w:rsidR="009B39BD" w:rsidRDefault="009B39BD" w:rsidP="0099678D">
      <w:pPr>
        <w:spacing w:line="360" w:lineRule="auto"/>
        <w:jc w:val="both"/>
        <w:rPr>
          <w:rFonts w:ascii="Arial" w:hAnsi="Arial" w:cs="Arial"/>
        </w:rPr>
      </w:pPr>
    </w:p>
    <w:p w14:paraId="5AEF0E38" w14:textId="168FC8A8" w:rsidR="00A320A1" w:rsidRDefault="00533830" w:rsidP="0099678D">
      <w:pPr>
        <w:spacing w:line="360" w:lineRule="auto"/>
        <w:jc w:val="both"/>
        <w:rPr>
          <w:rFonts w:ascii="Arial" w:hAnsi="Arial" w:cs="Arial"/>
        </w:rPr>
      </w:pPr>
      <w:r>
        <w:rPr>
          <w:rFonts w:ascii="Arial" w:hAnsi="Arial" w:cs="Arial"/>
        </w:rPr>
        <w:t>Within the plan, t</w:t>
      </w:r>
      <w:r w:rsidR="0037619D">
        <w:rPr>
          <w:rFonts w:ascii="Arial" w:hAnsi="Arial" w:cs="Arial"/>
        </w:rPr>
        <w:t xml:space="preserve">he aims of the activity </w:t>
      </w:r>
      <w:r w:rsidR="00430623">
        <w:rPr>
          <w:rFonts w:ascii="Arial" w:hAnsi="Arial" w:cs="Arial"/>
        </w:rPr>
        <w:t>provide</w:t>
      </w:r>
      <w:r w:rsidR="0037619D">
        <w:rPr>
          <w:rFonts w:ascii="Arial" w:hAnsi="Arial" w:cs="Arial"/>
        </w:rPr>
        <w:t xml:space="preserve"> a brief list of areas of learning that the children can develop and progress through </w:t>
      </w:r>
      <w:r>
        <w:rPr>
          <w:rFonts w:ascii="Arial" w:hAnsi="Arial" w:cs="Arial"/>
        </w:rPr>
        <w:t xml:space="preserve">the </w:t>
      </w:r>
      <w:r w:rsidR="0037619D">
        <w:rPr>
          <w:rFonts w:ascii="Arial" w:hAnsi="Arial" w:cs="Arial"/>
        </w:rPr>
        <w:t>mathematics session</w:t>
      </w:r>
      <w:r w:rsidR="00A320A1">
        <w:rPr>
          <w:rFonts w:ascii="Arial" w:hAnsi="Arial" w:cs="Arial"/>
        </w:rPr>
        <w:t xml:space="preserve"> outdoors</w:t>
      </w:r>
      <w:r w:rsidR="00631226">
        <w:rPr>
          <w:rFonts w:ascii="Arial" w:hAnsi="Arial" w:cs="Arial"/>
        </w:rPr>
        <w:t xml:space="preserve">. Welsh Government (2018) states through the opportunity of practical mathematical experiences, children’s knowledge and understanding will enhance and their skills will develop effectively. </w:t>
      </w:r>
      <w:r w:rsidR="00110015">
        <w:rPr>
          <w:rFonts w:ascii="Arial" w:hAnsi="Arial" w:cs="Arial"/>
        </w:rPr>
        <w:t xml:space="preserve">However, the activity plan could have more information on what is expected from each mathematical area of learning, taking the children’s additional needs into consideration. Use of hearing aids from a young age allows children with hearing impairments to reach speech and language levels similar to hearing peers National Deaf Children’s Society (2021c). However, American Speech Language Hearing Association (2015) argues understanding mathematics may become challenging for hearing impaired children, resulting in a delay of achieving academically. This can be supported by ensuring mathematics is incorporated into everyday life, encouraging knowledge and understanding of mathematical concepts (National Deaf Children’s Society, 2013).  </w:t>
      </w:r>
    </w:p>
    <w:p w14:paraId="6DB124A0" w14:textId="77777777" w:rsidR="00A320A1" w:rsidRDefault="00A320A1" w:rsidP="0099678D">
      <w:pPr>
        <w:spacing w:line="360" w:lineRule="auto"/>
        <w:jc w:val="both"/>
        <w:rPr>
          <w:rFonts w:ascii="Arial" w:hAnsi="Arial" w:cs="Arial"/>
        </w:rPr>
      </w:pPr>
    </w:p>
    <w:p w14:paraId="6B7F37E9" w14:textId="214920A8" w:rsidR="0037619D" w:rsidRDefault="00320056" w:rsidP="0099678D">
      <w:pPr>
        <w:spacing w:line="360" w:lineRule="auto"/>
        <w:jc w:val="both"/>
        <w:rPr>
          <w:rFonts w:ascii="Arial" w:hAnsi="Arial" w:cs="Arial"/>
        </w:rPr>
      </w:pPr>
      <w:r>
        <w:rPr>
          <w:rFonts w:ascii="Arial" w:hAnsi="Arial" w:cs="Arial"/>
        </w:rPr>
        <w:t xml:space="preserve">Piaget’s constructivist theory was </w:t>
      </w:r>
      <w:r w:rsidR="00CB43FD">
        <w:rPr>
          <w:rFonts w:ascii="Arial" w:hAnsi="Arial" w:cs="Arial"/>
        </w:rPr>
        <w:t xml:space="preserve">based upon </w:t>
      </w:r>
      <w:r>
        <w:rPr>
          <w:rFonts w:ascii="Arial" w:hAnsi="Arial" w:cs="Arial"/>
        </w:rPr>
        <w:t xml:space="preserve">the kinaesthetic approach. He believed that children are actively learn through free choice and first-hand experiences (Tucker, 2014). Piaget </w:t>
      </w:r>
      <w:r w:rsidR="00CB43FD">
        <w:rPr>
          <w:rFonts w:ascii="Arial" w:hAnsi="Arial" w:cs="Arial"/>
        </w:rPr>
        <w:t>believed</w:t>
      </w:r>
      <w:r>
        <w:rPr>
          <w:rFonts w:ascii="Arial" w:hAnsi="Arial" w:cs="Arial"/>
        </w:rPr>
        <w:t xml:space="preserve"> children learn about the world they live in through mathematical concepts and their own actions, and that knowledge can then only be formed once actions are made.</w:t>
      </w:r>
      <w:r w:rsidR="00CB43FD">
        <w:rPr>
          <w:rFonts w:ascii="Arial" w:hAnsi="Arial" w:cs="Arial"/>
        </w:rPr>
        <w:t xml:space="preserve"> </w:t>
      </w:r>
      <w:proofErr w:type="spellStart"/>
      <w:r w:rsidR="00CB43FD">
        <w:rPr>
          <w:rFonts w:ascii="Arial" w:hAnsi="Arial" w:cs="Arial"/>
        </w:rPr>
        <w:t>Halpenny</w:t>
      </w:r>
      <w:proofErr w:type="spellEnd"/>
      <w:r w:rsidR="00CB43FD">
        <w:rPr>
          <w:rFonts w:ascii="Arial" w:hAnsi="Arial" w:cs="Arial"/>
        </w:rPr>
        <w:t xml:space="preserve"> and </w:t>
      </w:r>
      <w:proofErr w:type="spellStart"/>
      <w:r w:rsidR="00CB43FD">
        <w:rPr>
          <w:rFonts w:ascii="Arial" w:hAnsi="Arial" w:cs="Arial"/>
        </w:rPr>
        <w:t>Petterson</w:t>
      </w:r>
      <w:proofErr w:type="spellEnd"/>
      <w:r w:rsidR="00CB43FD">
        <w:rPr>
          <w:rFonts w:ascii="Arial" w:hAnsi="Arial" w:cs="Arial"/>
        </w:rPr>
        <w:t xml:space="preserve"> (2013) support this notion stating that c</w:t>
      </w:r>
      <w:r>
        <w:rPr>
          <w:rFonts w:ascii="Arial" w:hAnsi="Arial" w:cs="Arial"/>
        </w:rPr>
        <w:t>hild-initiated play supports a child’s cognitive development to reach its highest potential, Piaget strongly expressed the importance of this during the sensorimotor and preoperational stages of development</w:t>
      </w:r>
      <w:r w:rsidR="00CB43FD">
        <w:rPr>
          <w:rFonts w:ascii="Arial" w:hAnsi="Arial" w:cs="Arial"/>
        </w:rPr>
        <w:t>.</w:t>
      </w:r>
    </w:p>
    <w:p w14:paraId="735D916C" w14:textId="67A0DF22" w:rsidR="006B1ED6" w:rsidRDefault="006B1ED6" w:rsidP="00320056">
      <w:pPr>
        <w:rPr>
          <w:rFonts w:ascii="Arial" w:hAnsi="Arial" w:cs="Arial"/>
        </w:rPr>
      </w:pPr>
    </w:p>
    <w:p w14:paraId="461765F9" w14:textId="77777777" w:rsidR="00BF55D3" w:rsidRDefault="00BF55D3" w:rsidP="00320056">
      <w:pPr>
        <w:rPr>
          <w:rFonts w:ascii="Arial" w:hAnsi="Arial" w:cs="Arial"/>
        </w:rPr>
      </w:pPr>
    </w:p>
    <w:p w14:paraId="7C4604D5" w14:textId="3E1EFE87" w:rsidR="0099678D" w:rsidRDefault="0051532D" w:rsidP="00320056">
      <w:pPr>
        <w:rPr>
          <w:rFonts w:ascii="Arial" w:hAnsi="Arial" w:cs="Arial"/>
        </w:rPr>
      </w:pPr>
      <w:r>
        <w:rPr>
          <w:rFonts w:ascii="Arial" w:hAnsi="Arial" w:cs="Arial"/>
        </w:rPr>
        <w:lastRenderedPageBreak/>
        <w:t>Section 3</w:t>
      </w:r>
      <w:r w:rsidR="005721FB">
        <w:rPr>
          <w:rFonts w:ascii="Arial" w:hAnsi="Arial" w:cs="Arial"/>
        </w:rPr>
        <w:t xml:space="preserve"> – Discussion </w:t>
      </w:r>
    </w:p>
    <w:p w14:paraId="6A80E26C" w14:textId="56BE09BE" w:rsidR="0011456A" w:rsidRDefault="004820F5" w:rsidP="0099678D">
      <w:pPr>
        <w:spacing w:line="360" w:lineRule="auto"/>
        <w:jc w:val="both"/>
        <w:rPr>
          <w:rFonts w:ascii="Arial" w:hAnsi="Arial" w:cs="Arial"/>
        </w:rPr>
      </w:pPr>
      <w:r>
        <w:rPr>
          <w:rFonts w:ascii="Arial" w:hAnsi="Arial" w:cs="Arial"/>
        </w:rPr>
        <w:t xml:space="preserve">The activity plan provides the children with various natural and </w:t>
      </w:r>
      <w:r w:rsidR="00745980">
        <w:rPr>
          <w:rFonts w:ascii="Arial" w:hAnsi="Arial" w:cs="Arial"/>
        </w:rPr>
        <w:t>real-life</w:t>
      </w:r>
      <w:r>
        <w:rPr>
          <w:rFonts w:ascii="Arial" w:hAnsi="Arial" w:cs="Arial"/>
        </w:rPr>
        <w:t xml:space="preserve"> resources to enhance their learning through </w:t>
      </w:r>
      <w:r w:rsidR="00745980">
        <w:rPr>
          <w:rFonts w:ascii="Arial" w:hAnsi="Arial" w:cs="Arial"/>
        </w:rPr>
        <w:t>mathematics</w:t>
      </w:r>
      <w:r>
        <w:rPr>
          <w:rFonts w:ascii="Arial" w:hAnsi="Arial" w:cs="Arial"/>
        </w:rPr>
        <w:t>.</w:t>
      </w:r>
      <w:r w:rsidR="00090F98">
        <w:rPr>
          <w:rFonts w:ascii="Arial" w:hAnsi="Arial" w:cs="Arial"/>
        </w:rPr>
        <w:t xml:space="preserve"> The resources </w:t>
      </w:r>
      <w:r w:rsidR="00CB43FD">
        <w:rPr>
          <w:rFonts w:ascii="Arial" w:hAnsi="Arial" w:cs="Arial"/>
        </w:rPr>
        <w:t xml:space="preserve">in the plan </w:t>
      </w:r>
      <w:r w:rsidR="00090F98">
        <w:rPr>
          <w:rFonts w:ascii="Arial" w:hAnsi="Arial" w:cs="Arial"/>
        </w:rPr>
        <w:t>have been carefully considered for children with severe hearing impairments for a full sensory experience.</w:t>
      </w:r>
      <w:r>
        <w:rPr>
          <w:rFonts w:ascii="Arial" w:hAnsi="Arial" w:cs="Arial"/>
        </w:rPr>
        <w:t xml:space="preserve"> </w:t>
      </w:r>
    </w:p>
    <w:p w14:paraId="2CA08C2A" w14:textId="77777777" w:rsidR="0011456A" w:rsidRDefault="0011456A" w:rsidP="0099678D">
      <w:pPr>
        <w:spacing w:line="360" w:lineRule="auto"/>
        <w:jc w:val="both"/>
        <w:rPr>
          <w:rFonts w:ascii="Arial" w:hAnsi="Arial" w:cs="Arial"/>
        </w:rPr>
      </w:pPr>
    </w:p>
    <w:p w14:paraId="28CDD5FD" w14:textId="0C4C938A" w:rsidR="005721FB" w:rsidRDefault="00CB43FD" w:rsidP="0099678D">
      <w:pPr>
        <w:spacing w:line="360" w:lineRule="auto"/>
        <w:jc w:val="both"/>
        <w:rPr>
          <w:rFonts w:ascii="Arial" w:hAnsi="Arial" w:cs="Arial"/>
        </w:rPr>
      </w:pPr>
      <w:r>
        <w:rPr>
          <w:rFonts w:ascii="Arial" w:hAnsi="Arial" w:cs="Arial"/>
        </w:rPr>
        <w:t xml:space="preserve">However, through considering resources in a wider context, </w:t>
      </w:r>
      <w:r w:rsidR="004820F5">
        <w:rPr>
          <w:rFonts w:ascii="Arial" w:hAnsi="Arial" w:cs="Arial"/>
        </w:rPr>
        <w:t xml:space="preserve">natural resources from everyday life encourages children to explore and observe the world around them using their senses, allowing children to retain a better understanding of the environment that they live (Optimus Education, 2016). They allow many possibilities for the children during open-ended play (TTS, 2017). TTS (2017) states that providing children with natural objects enables children to understand the different textures and smells that natural materials offer. However, using plastic resources will restrict children’s experiences on this. Plastic materials are usually smooth to touch with untrue scents, for example providing children with a natural piece of bark with enhance the children’s </w:t>
      </w:r>
      <w:r w:rsidR="00BE3E7F">
        <w:rPr>
          <w:rFonts w:ascii="Arial" w:hAnsi="Arial" w:cs="Arial"/>
        </w:rPr>
        <w:t>senses,</w:t>
      </w:r>
      <w:r w:rsidR="004820F5">
        <w:rPr>
          <w:rFonts w:ascii="Arial" w:hAnsi="Arial" w:cs="Arial"/>
        </w:rPr>
        <w:t xml:space="preserve"> feeling damp, bumpy textures with an earthy smell. A plastic resource will not provide a true experience of this (</w:t>
      </w:r>
      <w:r w:rsidR="00434B91">
        <w:rPr>
          <w:rFonts w:ascii="Arial" w:hAnsi="Arial" w:cs="Arial"/>
        </w:rPr>
        <w:t>Early Years Careers, 2021a</w:t>
      </w:r>
      <w:r w:rsidR="004820F5">
        <w:rPr>
          <w:rFonts w:ascii="Arial" w:hAnsi="Arial" w:cs="Arial"/>
        </w:rPr>
        <w:t>).</w:t>
      </w:r>
    </w:p>
    <w:p w14:paraId="05D0E0D5" w14:textId="394DF1D1" w:rsidR="00745980" w:rsidRDefault="00745980" w:rsidP="0099678D">
      <w:pPr>
        <w:spacing w:line="360" w:lineRule="auto"/>
        <w:jc w:val="both"/>
        <w:rPr>
          <w:rFonts w:ascii="Arial" w:hAnsi="Arial" w:cs="Arial"/>
        </w:rPr>
      </w:pPr>
    </w:p>
    <w:p w14:paraId="7E42BFBB" w14:textId="291E8DDC" w:rsidR="00745980" w:rsidRDefault="00745980" w:rsidP="0099678D">
      <w:pPr>
        <w:spacing w:line="360" w:lineRule="auto"/>
        <w:jc w:val="both"/>
        <w:rPr>
          <w:rFonts w:ascii="Arial" w:hAnsi="Arial" w:cs="Arial"/>
        </w:rPr>
      </w:pPr>
      <w:r>
        <w:rPr>
          <w:rFonts w:ascii="Arial" w:hAnsi="Arial" w:cs="Arial"/>
        </w:rPr>
        <w:t>To support a child’s learning in mathematics, a variety of different forms of resources can be used</w:t>
      </w:r>
      <w:r w:rsidR="00993E73">
        <w:rPr>
          <w:rFonts w:ascii="Arial" w:hAnsi="Arial" w:cs="Arial"/>
        </w:rPr>
        <w:t xml:space="preserve"> from environmental materials (anything that is naturally suitable), manipulatives (multilink cubes, teddies, counters) to everyday </w:t>
      </w:r>
      <w:r w:rsidR="00EE4AC3">
        <w:rPr>
          <w:rFonts w:ascii="Arial" w:hAnsi="Arial" w:cs="Arial"/>
        </w:rPr>
        <w:t xml:space="preserve">plastic </w:t>
      </w:r>
      <w:r w:rsidR="00993E73">
        <w:rPr>
          <w:rFonts w:ascii="Arial" w:hAnsi="Arial" w:cs="Arial"/>
        </w:rPr>
        <w:t xml:space="preserve">materials (recycled items, buttons) (Yelland, 2014). According to Yelland (2014) manipulatives have a </w:t>
      </w:r>
      <w:r w:rsidR="006B2D76">
        <w:rPr>
          <w:rFonts w:ascii="Arial" w:hAnsi="Arial" w:cs="Arial"/>
        </w:rPr>
        <w:t>momentous</w:t>
      </w:r>
      <w:r w:rsidR="00993E73">
        <w:rPr>
          <w:rFonts w:ascii="Arial" w:hAnsi="Arial" w:cs="Arial"/>
        </w:rPr>
        <w:t xml:space="preserve"> impact on a child’s mathematical learning, enabling children to make sense of mathematical problems they encounter, physically solving the problems using fine manipulation. Furthermore, Yelland (2014) believes making use of materials such as multilink cubes support children’s learning positively because the manipulatives can become any object in all mathematical situations. However, children who may have little experience in a mathematical topic should use environmental materials also known as ‘loose parts’ to support their learning first, enabling children to understand maths surrounds everyday life, creating real-life scenarios with authentic materials that provide endless opportunities (Robertson, 2017). </w:t>
      </w:r>
    </w:p>
    <w:p w14:paraId="2738BC05" w14:textId="4691C523" w:rsidR="00DE4C12" w:rsidRDefault="00DE4C12" w:rsidP="0099678D">
      <w:pPr>
        <w:spacing w:line="360" w:lineRule="auto"/>
        <w:jc w:val="both"/>
        <w:rPr>
          <w:rFonts w:ascii="Arial" w:hAnsi="Arial" w:cs="Arial"/>
        </w:rPr>
      </w:pPr>
    </w:p>
    <w:p w14:paraId="5EAF8E11" w14:textId="141BD41E" w:rsidR="00152E21" w:rsidRDefault="00DE4C12" w:rsidP="0099678D">
      <w:pPr>
        <w:spacing w:line="360" w:lineRule="auto"/>
        <w:jc w:val="both"/>
        <w:rPr>
          <w:rFonts w:ascii="Arial" w:hAnsi="Arial" w:cs="Arial"/>
        </w:rPr>
      </w:pPr>
      <w:r>
        <w:rPr>
          <w:rFonts w:ascii="Arial" w:hAnsi="Arial" w:cs="Arial"/>
        </w:rPr>
        <w:lastRenderedPageBreak/>
        <w:t>Mark making resources during mathematics are also beneficial to a child’s fine manipulation and gross motor skills, improving balance and coordination through making small finger movements or big whole-body movements</w:t>
      </w:r>
      <w:r w:rsidR="00657D80">
        <w:rPr>
          <w:rFonts w:ascii="Arial" w:hAnsi="Arial" w:cs="Arial"/>
        </w:rPr>
        <w:t xml:space="preserve"> (Robertson, 2017). </w:t>
      </w:r>
      <w:r>
        <w:rPr>
          <w:rFonts w:ascii="Arial" w:hAnsi="Arial" w:cs="Arial"/>
        </w:rPr>
        <w:t>During the mathematical session, the child could be using resources for water play; paint brushes, sponges, bottles</w:t>
      </w:r>
      <w:r w:rsidR="009E3046">
        <w:rPr>
          <w:rFonts w:ascii="Arial" w:hAnsi="Arial" w:cs="Arial"/>
        </w:rPr>
        <w:t xml:space="preserve">; chalk; </w:t>
      </w:r>
      <w:r w:rsidR="00110015">
        <w:rPr>
          <w:rFonts w:ascii="Arial" w:hAnsi="Arial" w:cs="Arial"/>
        </w:rPr>
        <w:t>handheld</w:t>
      </w:r>
      <w:r w:rsidR="009E3046">
        <w:rPr>
          <w:rFonts w:ascii="Arial" w:hAnsi="Arial" w:cs="Arial"/>
        </w:rPr>
        <w:t xml:space="preserve"> tools for the sand or mud area that create markings on surfaces like spades; or natural resources, sticks, pebbles or feathers that can be used with wet substances</w:t>
      </w:r>
      <w:r w:rsidR="00152E21">
        <w:rPr>
          <w:rFonts w:ascii="Arial" w:hAnsi="Arial" w:cs="Arial"/>
        </w:rPr>
        <w:t>. The materials stated can be adapted in order to meet the child’s individual needs, to enhance effective outcomes (Early Years Careers, 2021</w:t>
      </w:r>
      <w:r w:rsidR="00F46E81">
        <w:rPr>
          <w:rFonts w:ascii="Arial" w:hAnsi="Arial" w:cs="Arial"/>
        </w:rPr>
        <w:t>a</w:t>
      </w:r>
      <w:r w:rsidR="00152E21">
        <w:rPr>
          <w:rFonts w:ascii="Arial" w:hAnsi="Arial" w:cs="Arial"/>
        </w:rPr>
        <w:t>).</w:t>
      </w:r>
    </w:p>
    <w:p w14:paraId="601EAD7E" w14:textId="13F29D4F" w:rsidR="00352689" w:rsidRDefault="00352689" w:rsidP="0099678D">
      <w:pPr>
        <w:spacing w:line="360" w:lineRule="auto"/>
        <w:jc w:val="both"/>
        <w:rPr>
          <w:rFonts w:ascii="Arial" w:hAnsi="Arial" w:cs="Arial"/>
        </w:rPr>
      </w:pPr>
    </w:p>
    <w:p w14:paraId="5D898DB4" w14:textId="7B705F9A" w:rsidR="00352689" w:rsidRDefault="00352689" w:rsidP="0099678D">
      <w:pPr>
        <w:spacing w:line="360" w:lineRule="auto"/>
        <w:jc w:val="both"/>
        <w:rPr>
          <w:rFonts w:ascii="Arial" w:hAnsi="Arial" w:cs="Arial"/>
        </w:rPr>
      </w:pPr>
      <w:r>
        <w:rPr>
          <w:rFonts w:ascii="Arial" w:hAnsi="Arial" w:cs="Arial"/>
        </w:rPr>
        <w:t xml:space="preserve">Plastic mathematical resources that are manufactured such as Numicon can have a positive approach (Oxford Education, 2016), advantages in particular when supporting children with ALN allowing them to physically understand mathematical concept of numbers through visually and kinaesthetically calculating answers (Down Syndrome Education, 2021). Oxford Education (2016) believes Numicon should be integrated in all areas of learning including first-hand experiences, benefiting children’s learning and understanding of numbers in the everyday world, developing independence. Although, Numicon has specific purposes for example the value of numbers, it is a hands-on, multi-sensory approach </w:t>
      </w:r>
      <w:r w:rsidR="00967B52">
        <w:rPr>
          <w:rFonts w:ascii="Arial" w:hAnsi="Arial" w:cs="Arial"/>
        </w:rPr>
        <w:t xml:space="preserve">that supports children’s understanding of mathematical concepts (Down Syndrome Education, 2021). </w:t>
      </w:r>
    </w:p>
    <w:p w14:paraId="21108ED5" w14:textId="13445860" w:rsidR="001B1CCB" w:rsidRDefault="001B1CCB" w:rsidP="0099678D">
      <w:pPr>
        <w:spacing w:line="360" w:lineRule="auto"/>
        <w:jc w:val="both"/>
        <w:rPr>
          <w:rFonts w:ascii="Arial" w:hAnsi="Arial" w:cs="Arial"/>
        </w:rPr>
      </w:pPr>
    </w:p>
    <w:p w14:paraId="3FFF09EE" w14:textId="02B76BA1" w:rsidR="001B1CCB" w:rsidRDefault="001B1CCB" w:rsidP="0099678D">
      <w:pPr>
        <w:spacing w:line="360" w:lineRule="auto"/>
        <w:jc w:val="both"/>
        <w:rPr>
          <w:rFonts w:ascii="Arial" w:hAnsi="Arial" w:cs="Arial"/>
        </w:rPr>
      </w:pPr>
      <w:r>
        <w:rPr>
          <w:rFonts w:ascii="Arial" w:hAnsi="Arial" w:cs="Arial"/>
        </w:rPr>
        <w:t xml:space="preserve">Environmental objects </w:t>
      </w:r>
      <w:r w:rsidR="00DD1D1B">
        <w:rPr>
          <w:rFonts w:ascii="Arial" w:hAnsi="Arial" w:cs="Arial"/>
        </w:rPr>
        <w:t>that present a purpose in all situations, inspire discovery and bring creativity to a child’s learning were first categorised as ‘loose parts’ by Simon Nicholson (Community Playthings, 2021</w:t>
      </w:r>
      <w:r w:rsidR="008A17FD">
        <w:rPr>
          <w:rFonts w:ascii="Arial" w:hAnsi="Arial" w:cs="Arial"/>
        </w:rPr>
        <w:t>b</w:t>
      </w:r>
      <w:r w:rsidR="00DD1D1B">
        <w:rPr>
          <w:rFonts w:ascii="Arial" w:hAnsi="Arial" w:cs="Arial"/>
        </w:rPr>
        <w:t>). Loose parts are materials that are continuously accessible to support and extend children’s learning in mathematical areas, enhancing rich mathematical language (Community Playthings, 2021</w:t>
      </w:r>
      <w:r w:rsidR="008A17FD">
        <w:rPr>
          <w:rFonts w:ascii="Arial" w:hAnsi="Arial" w:cs="Arial"/>
        </w:rPr>
        <w:t>b</w:t>
      </w:r>
      <w:r w:rsidR="00DD1D1B">
        <w:rPr>
          <w:rFonts w:ascii="Arial" w:hAnsi="Arial" w:cs="Arial"/>
        </w:rPr>
        <w:t>). Nursery Resources (2021) states loose parts are the key materials involved in heuristic play, encouraging children’s mathematical thinking, allowing children to freely explore each material scientific properties (shape, texture, size and weight). Nursery Resources (2021) argues that although there are encouraging resources available for children’s development, they do not provide a free, holistic experience as loose parts in heuristic play. Community Playthings (</w:t>
      </w:r>
      <w:r w:rsidR="008A17FD">
        <w:rPr>
          <w:rFonts w:ascii="Arial" w:hAnsi="Arial" w:cs="Arial"/>
        </w:rPr>
        <w:t>2021a</w:t>
      </w:r>
      <w:r w:rsidR="00DD1D1B">
        <w:rPr>
          <w:rFonts w:ascii="Arial" w:hAnsi="Arial" w:cs="Arial"/>
        </w:rPr>
        <w:t xml:space="preserve">) supports Nursery Resources (2021) </w:t>
      </w:r>
      <w:r w:rsidR="00DD1D1B">
        <w:rPr>
          <w:rFonts w:ascii="Arial" w:hAnsi="Arial" w:cs="Arial"/>
        </w:rPr>
        <w:lastRenderedPageBreak/>
        <w:t xml:space="preserve">statement that children have the freedom to use their initiative to problem solve, creating individual outcomes. </w:t>
      </w:r>
    </w:p>
    <w:p w14:paraId="314ED345" w14:textId="380BB9EF" w:rsidR="00430623" w:rsidRDefault="00430623" w:rsidP="0099678D">
      <w:pPr>
        <w:spacing w:line="360" w:lineRule="auto"/>
        <w:jc w:val="both"/>
        <w:rPr>
          <w:rFonts w:ascii="Arial" w:hAnsi="Arial" w:cs="Arial"/>
        </w:rPr>
      </w:pPr>
    </w:p>
    <w:p w14:paraId="34E8E4AF" w14:textId="069BC78D" w:rsidR="00430623" w:rsidRDefault="00366997" w:rsidP="0099678D">
      <w:pPr>
        <w:spacing w:line="360" w:lineRule="auto"/>
        <w:jc w:val="both"/>
        <w:rPr>
          <w:rFonts w:ascii="Arial" w:hAnsi="Arial" w:cs="Arial"/>
        </w:rPr>
      </w:pPr>
      <w:r>
        <w:rPr>
          <w:rFonts w:ascii="Arial" w:hAnsi="Arial" w:cs="Arial"/>
        </w:rPr>
        <w:t xml:space="preserve">The Montessori Philosophy allows children to naturally enhance mathematical skills with </w:t>
      </w:r>
      <w:r w:rsidR="00D343A3">
        <w:rPr>
          <w:rFonts w:ascii="Arial" w:hAnsi="Arial" w:cs="Arial"/>
        </w:rPr>
        <w:t xml:space="preserve">use of the outside, natural world as well as the resources provided indoors (Montessori St. Nicholas Charity, 2015). The Philosophy’s key focus is ensuring the children engage in collaborative play, learning through hands-on experiences and self-directed tasks (Isaacs, 2012). Montessori believed children are active learners from a young age and need access to independence and creativity to become confident and curious adults. However, she believed that it is important for the adult to become the facilitator during the child’s play, knowing when to ‘scaffold’ the child’s learning, being cautious of taking away the child’s independence (Isaacs, 2012). </w:t>
      </w:r>
      <w:r w:rsidR="00DE4A1B">
        <w:rPr>
          <w:rFonts w:ascii="Arial" w:hAnsi="Arial" w:cs="Arial"/>
        </w:rPr>
        <w:t>Montessori believed children should have the opportunity to explore to freely express themselves, allowing and encouraging autonomy (</w:t>
      </w:r>
      <w:proofErr w:type="spellStart"/>
      <w:r w:rsidR="00DE4A1B">
        <w:rPr>
          <w:rFonts w:ascii="Arial" w:hAnsi="Arial" w:cs="Arial"/>
        </w:rPr>
        <w:t>Tonev</w:t>
      </w:r>
      <w:proofErr w:type="spellEnd"/>
      <w:r w:rsidR="00DE4A1B">
        <w:rPr>
          <w:rFonts w:ascii="Arial" w:hAnsi="Arial" w:cs="Arial"/>
        </w:rPr>
        <w:t xml:space="preserve">, 2016). </w:t>
      </w:r>
    </w:p>
    <w:p w14:paraId="05543AF9" w14:textId="77777777" w:rsidR="00430623" w:rsidRDefault="00430623" w:rsidP="0099678D">
      <w:pPr>
        <w:spacing w:line="360" w:lineRule="auto"/>
        <w:jc w:val="both"/>
        <w:rPr>
          <w:rFonts w:ascii="Arial" w:hAnsi="Arial" w:cs="Arial"/>
        </w:rPr>
      </w:pPr>
    </w:p>
    <w:p w14:paraId="3DD47576" w14:textId="77777777" w:rsidR="0099678D" w:rsidRDefault="0099678D">
      <w:pPr>
        <w:rPr>
          <w:rFonts w:ascii="Arial" w:hAnsi="Arial" w:cs="Arial"/>
        </w:rPr>
      </w:pPr>
      <w:r>
        <w:rPr>
          <w:rFonts w:ascii="Arial" w:hAnsi="Arial" w:cs="Arial"/>
        </w:rPr>
        <w:br w:type="page"/>
      </w:r>
    </w:p>
    <w:p w14:paraId="72F20442" w14:textId="68F8C0C2" w:rsidR="0099678D" w:rsidRDefault="0051532D" w:rsidP="0099678D">
      <w:pPr>
        <w:spacing w:line="360" w:lineRule="auto"/>
        <w:jc w:val="both"/>
        <w:rPr>
          <w:rFonts w:ascii="Arial" w:hAnsi="Arial" w:cs="Arial"/>
        </w:rPr>
      </w:pPr>
      <w:r>
        <w:rPr>
          <w:rFonts w:ascii="Arial" w:hAnsi="Arial" w:cs="Arial"/>
        </w:rPr>
        <w:lastRenderedPageBreak/>
        <w:t>Section 4</w:t>
      </w:r>
      <w:r w:rsidR="00430623">
        <w:rPr>
          <w:rFonts w:ascii="Arial" w:hAnsi="Arial" w:cs="Arial"/>
        </w:rPr>
        <w:t xml:space="preserve"> </w:t>
      </w:r>
    </w:p>
    <w:p w14:paraId="2A07AF9D" w14:textId="5F3D431E" w:rsidR="009B76B5" w:rsidRDefault="009B76B5" w:rsidP="0099678D">
      <w:pPr>
        <w:spacing w:line="360" w:lineRule="auto"/>
        <w:jc w:val="both"/>
        <w:rPr>
          <w:rFonts w:ascii="Arial" w:hAnsi="Arial" w:cs="Arial"/>
        </w:rPr>
      </w:pPr>
      <w:r>
        <w:rPr>
          <w:rFonts w:ascii="Arial" w:hAnsi="Arial" w:cs="Arial"/>
        </w:rPr>
        <w:t>In the activity plan provided, the role of the adults has carefully been considered to ensure the children are supported effectively. As stated in section 2, this child-initiated activity involves an initial adult-led introduction, modelling the purpose of the planned task to allow the child to engage and use their mathematical thinking skills (Welsh Government, 2015</w:t>
      </w:r>
      <w:r w:rsidR="00434B91">
        <w:rPr>
          <w:rFonts w:ascii="Arial" w:hAnsi="Arial" w:cs="Arial"/>
        </w:rPr>
        <w:t>a</w:t>
      </w:r>
      <w:r>
        <w:rPr>
          <w:rFonts w:ascii="Arial" w:hAnsi="Arial" w:cs="Arial"/>
        </w:rPr>
        <w:t xml:space="preserve">). </w:t>
      </w:r>
      <w:r w:rsidR="002A2952">
        <w:rPr>
          <w:rFonts w:ascii="Arial" w:hAnsi="Arial" w:cs="Arial"/>
        </w:rPr>
        <w:t xml:space="preserve">With the child always being the main focus in teaching and learning in the early years, practitioners and adults known as the ‘facilitator’ who have a purpose in the child’s learning, is the priority of the Foundation Phase approach (DCELLS, 2008). </w:t>
      </w:r>
    </w:p>
    <w:p w14:paraId="3640C318" w14:textId="6D89425D" w:rsidR="002A2952" w:rsidRDefault="002A2952" w:rsidP="0099678D">
      <w:pPr>
        <w:spacing w:line="360" w:lineRule="auto"/>
        <w:jc w:val="both"/>
        <w:rPr>
          <w:rFonts w:ascii="Arial" w:hAnsi="Arial" w:cs="Arial"/>
        </w:rPr>
      </w:pPr>
    </w:p>
    <w:p w14:paraId="45C3D109" w14:textId="5491C93E" w:rsidR="002A2952" w:rsidRDefault="002A2952" w:rsidP="0099678D">
      <w:pPr>
        <w:spacing w:line="360" w:lineRule="auto"/>
        <w:jc w:val="both"/>
        <w:rPr>
          <w:rFonts w:ascii="Arial" w:hAnsi="Arial" w:cs="Arial"/>
        </w:rPr>
      </w:pPr>
      <w:r>
        <w:rPr>
          <w:rFonts w:ascii="Arial" w:hAnsi="Arial" w:cs="Arial"/>
        </w:rPr>
        <w:t xml:space="preserve">Bruner </w:t>
      </w:r>
      <w:r w:rsidR="00D41C1E">
        <w:rPr>
          <w:rFonts w:ascii="Arial" w:hAnsi="Arial" w:cs="Arial"/>
        </w:rPr>
        <w:t xml:space="preserve">(no date, cited in DCELLS, 2008) </w:t>
      </w:r>
      <w:r>
        <w:rPr>
          <w:rFonts w:ascii="Arial" w:hAnsi="Arial" w:cs="Arial"/>
        </w:rPr>
        <w:t>strongly believed adult involvement in child’s learning was of high importance to ‘scaffold’</w:t>
      </w:r>
      <w:r w:rsidR="00440AD8">
        <w:rPr>
          <w:rFonts w:ascii="Arial" w:hAnsi="Arial" w:cs="Arial"/>
        </w:rPr>
        <w:t xml:space="preserve"> skills</w:t>
      </w:r>
      <w:r w:rsidR="004C7EF5">
        <w:rPr>
          <w:rFonts w:ascii="Arial" w:hAnsi="Arial" w:cs="Arial"/>
        </w:rPr>
        <w:t>, extending progress on their holistic development</w:t>
      </w:r>
      <w:r w:rsidR="00D41C1E">
        <w:rPr>
          <w:rFonts w:ascii="Arial" w:hAnsi="Arial" w:cs="Arial"/>
        </w:rPr>
        <w:t xml:space="preserve">. </w:t>
      </w:r>
      <w:r w:rsidR="004C7EF5">
        <w:rPr>
          <w:rFonts w:ascii="Arial" w:hAnsi="Arial" w:cs="Arial"/>
        </w:rPr>
        <w:t xml:space="preserve">A more recent source Tucker (2014) stated Bruner was mostly known for his invention of the ‘spiral curriculum’ for adults to facilitate a child’s learning whilst understanding the need to build on the child’s current skills through repetition, building on concepts expanding their knowledge and understanding in a certain Area of Learning before ‘scaffolding’ a new skill. </w:t>
      </w:r>
      <w:r w:rsidR="00440AD8">
        <w:rPr>
          <w:rFonts w:ascii="Arial" w:hAnsi="Arial" w:cs="Arial"/>
        </w:rPr>
        <w:t>Similarly, Early Years Careers (2021</w:t>
      </w:r>
      <w:r w:rsidR="00F46E81">
        <w:rPr>
          <w:rFonts w:ascii="Arial" w:hAnsi="Arial" w:cs="Arial"/>
        </w:rPr>
        <w:t>b</w:t>
      </w:r>
      <w:r w:rsidR="00440AD8">
        <w:rPr>
          <w:rFonts w:ascii="Arial" w:hAnsi="Arial" w:cs="Arial"/>
        </w:rPr>
        <w:t>) states i</w:t>
      </w:r>
      <w:r w:rsidR="00130035">
        <w:rPr>
          <w:rFonts w:ascii="Arial" w:hAnsi="Arial" w:cs="Arial"/>
        </w:rPr>
        <w:t>n order for practitioners to ensure the child’s learning is scaffolded effectively; observations, participations and intervening in a child’s activity when appropriate must be carried out</w:t>
      </w:r>
      <w:r w:rsidR="00440AD8">
        <w:rPr>
          <w:rFonts w:ascii="Arial" w:hAnsi="Arial" w:cs="Arial"/>
        </w:rPr>
        <w:t>, ensuring their needs are being met</w:t>
      </w:r>
      <w:r w:rsidR="00130035">
        <w:rPr>
          <w:rFonts w:ascii="Arial" w:hAnsi="Arial" w:cs="Arial"/>
        </w:rPr>
        <w:t xml:space="preserve">. </w:t>
      </w:r>
      <w:r w:rsidR="00440AD8">
        <w:rPr>
          <w:rFonts w:ascii="Arial" w:hAnsi="Arial" w:cs="Arial"/>
        </w:rPr>
        <w:t>Bruner</w:t>
      </w:r>
      <w:r w:rsidR="00513C32">
        <w:rPr>
          <w:rFonts w:ascii="Arial" w:hAnsi="Arial" w:cs="Arial"/>
        </w:rPr>
        <w:t xml:space="preserve"> believed children build on their skills using the ‘spiral curriculum’ by experiencing the materials in play more than once. This enables children to identify the materials in a different approach each time and solidify the understanding of concepts for the object, showing progress through new skills (Tucker, 2014).</w:t>
      </w:r>
    </w:p>
    <w:p w14:paraId="0AA4CAB0" w14:textId="6F0073FD" w:rsidR="005E7526" w:rsidRDefault="005E7526" w:rsidP="0099678D">
      <w:pPr>
        <w:spacing w:line="360" w:lineRule="auto"/>
        <w:jc w:val="both"/>
        <w:rPr>
          <w:rFonts w:ascii="Arial" w:hAnsi="Arial" w:cs="Arial"/>
        </w:rPr>
      </w:pPr>
    </w:p>
    <w:p w14:paraId="7F6E97A2" w14:textId="182A71F9" w:rsidR="005E7526" w:rsidRDefault="005E7526" w:rsidP="0099678D">
      <w:pPr>
        <w:spacing w:line="360" w:lineRule="auto"/>
        <w:jc w:val="both"/>
        <w:rPr>
          <w:rFonts w:ascii="Arial" w:hAnsi="Arial" w:cs="Arial"/>
        </w:rPr>
      </w:pPr>
      <w:r>
        <w:rPr>
          <w:rFonts w:ascii="Arial" w:hAnsi="Arial" w:cs="Arial"/>
        </w:rPr>
        <w:t>However, in order to positively facilitate a child’s learning McGrath (2010) believes it is the practitioner’s role to follow the child’s interests, to be aware of the child’s current understanding and to strengthen the skills. Therefore, a more recent source Nursery World (2021) stresses that practitioners must ensure and become aw</w:t>
      </w:r>
      <w:r w:rsidR="003774E8">
        <w:rPr>
          <w:rFonts w:ascii="Arial" w:hAnsi="Arial" w:cs="Arial"/>
        </w:rPr>
        <w:t xml:space="preserve">are of their own attitudes towards learning, preventing any negative emotions or attitudes in the learning environment. Similarly, Rose and Rodgers (2012) believe Bruner’s theory is integrated in child-initiated learning. Practitioner’s must ensure their communication skills are advanced to interact in the child’s learning and promoting metacognitive </w:t>
      </w:r>
      <w:r w:rsidR="003774E8">
        <w:rPr>
          <w:rFonts w:ascii="Arial" w:hAnsi="Arial" w:cs="Arial"/>
        </w:rPr>
        <w:lastRenderedPageBreak/>
        <w:t xml:space="preserve">thinking. It is practitioner’s duty to be observant of timing for intervention during play, having the skills to know when to scaffold and when to step back and observe (Rose and Rodgers, 2012). </w:t>
      </w:r>
    </w:p>
    <w:p w14:paraId="2F631E6C" w14:textId="0892DB39" w:rsidR="003774E8" w:rsidRDefault="003774E8" w:rsidP="0099678D">
      <w:pPr>
        <w:spacing w:line="360" w:lineRule="auto"/>
        <w:jc w:val="both"/>
        <w:rPr>
          <w:rFonts w:ascii="Arial" w:hAnsi="Arial" w:cs="Arial"/>
        </w:rPr>
      </w:pPr>
    </w:p>
    <w:p w14:paraId="04F0BFD9" w14:textId="17369E1C" w:rsidR="003774E8" w:rsidRDefault="003774E8" w:rsidP="0099678D">
      <w:pPr>
        <w:spacing w:line="360" w:lineRule="auto"/>
        <w:jc w:val="both"/>
        <w:rPr>
          <w:rFonts w:ascii="Arial" w:hAnsi="Arial" w:cs="Arial"/>
        </w:rPr>
      </w:pPr>
      <w:r>
        <w:rPr>
          <w:rFonts w:ascii="Arial" w:hAnsi="Arial" w:cs="Arial"/>
        </w:rPr>
        <w:t xml:space="preserve">Smidt (2015) states observing children is one of the roles as a practitioner, allowing adults to identify the child’s achievements, additional support and their interests during free play. Observations allow all practitioners to work as a team to support every child’s individual needs. However, Rose and Rodgers (2012) states careful observations allow practitioners to scaffold the child’s learning effectively. </w:t>
      </w:r>
    </w:p>
    <w:p w14:paraId="255C57DD" w14:textId="62A37BE5" w:rsidR="00E34ABA" w:rsidRDefault="00E34ABA" w:rsidP="0099678D">
      <w:pPr>
        <w:spacing w:line="360" w:lineRule="auto"/>
        <w:jc w:val="both"/>
        <w:rPr>
          <w:rFonts w:ascii="Arial" w:hAnsi="Arial" w:cs="Arial"/>
        </w:rPr>
      </w:pPr>
    </w:p>
    <w:p w14:paraId="13529BEC" w14:textId="4FEFC09C" w:rsidR="00E34ABA" w:rsidRDefault="00E34ABA" w:rsidP="0099678D">
      <w:pPr>
        <w:spacing w:line="360" w:lineRule="auto"/>
        <w:jc w:val="both"/>
        <w:rPr>
          <w:rFonts w:ascii="Arial" w:hAnsi="Arial" w:cs="Arial"/>
        </w:rPr>
      </w:pPr>
      <w:r>
        <w:rPr>
          <w:rFonts w:ascii="Arial" w:hAnsi="Arial" w:cs="Arial"/>
        </w:rPr>
        <w:t>Rose and Rodgers (2012) state the roles of the practitioner are to encourage a child’s autonomy to enable problem solving and decision making through sustained shared thinking (S</w:t>
      </w:r>
      <w:r w:rsidR="00D41C1E">
        <w:rPr>
          <w:rFonts w:ascii="Arial" w:hAnsi="Arial" w:cs="Arial"/>
        </w:rPr>
        <w:t>ST</w:t>
      </w:r>
      <w:r>
        <w:rPr>
          <w:rFonts w:ascii="Arial" w:hAnsi="Arial" w:cs="Arial"/>
        </w:rPr>
        <w:t xml:space="preserve">). However, although dated </w:t>
      </w:r>
      <w:proofErr w:type="spellStart"/>
      <w:r>
        <w:rPr>
          <w:rFonts w:ascii="Arial" w:hAnsi="Arial" w:cs="Arial"/>
        </w:rPr>
        <w:t>Coltman</w:t>
      </w:r>
      <w:proofErr w:type="spellEnd"/>
      <w:r>
        <w:rPr>
          <w:rFonts w:ascii="Arial" w:hAnsi="Arial" w:cs="Arial"/>
        </w:rPr>
        <w:t xml:space="preserve"> (2002) believes adults should scaffold a child’s learning when engaged in an activity to develop further skills. Smidt (2015) agrees the adults role entails prompting, suggesting and asking open-ended questions to promote the process of metacognitive talk. Initially demonstrating and expanding on an idea first is also an important aspect of the role, allowing children to feel their ideas are recognised (Smith and Mancy, 2018).</w:t>
      </w:r>
      <w:r w:rsidR="008F1B64">
        <w:rPr>
          <w:rFonts w:ascii="Arial" w:hAnsi="Arial" w:cs="Arial"/>
        </w:rPr>
        <w:t xml:space="preserve"> </w:t>
      </w:r>
      <w:r>
        <w:rPr>
          <w:rFonts w:ascii="Arial" w:hAnsi="Arial" w:cs="Arial"/>
        </w:rPr>
        <w:t xml:space="preserve">Adults who carry out an effective pedagogy stimulates scaffolding and SST (Siraj-Blatchford, 2002). Similarly, DCELLS (2008) believes the role of the practitioner is substantial in supporting children to enhance their thinking skills, through engaging in a conversation, allowing the child to express their interests. </w:t>
      </w:r>
    </w:p>
    <w:p w14:paraId="445FAA4F" w14:textId="77777777" w:rsidR="00736BDE" w:rsidRDefault="00736BDE" w:rsidP="00736BDE">
      <w:pPr>
        <w:spacing w:line="360" w:lineRule="auto"/>
        <w:jc w:val="both"/>
        <w:rPr>
          <w:rFonts w:ascii="Arial" w:hAnsi="Arial" w:cs="Arial"/>
        </w:rPr>
      </w:pPr>
    </w:p>
    <w:p w14:paraId="38070A0B" w14:textId="77777777" w:rsidR="00736BDE" w:rsidRDefault="00736BDE" w:rsidP="00736BDE">
      <w:pPr>
        <w:spacing w:line="360" w:lineRule="auto"/>
        <w:jc w:val="both"/>
        <w:rPr>
          <w:rFonts w:ascii="Arial" w:hAnsi="Arial" w:cs="Arial"/>
        </w:rPr>
      </w:pPr>
      <w:r>
        <w:rPr>
          <w:rFonts w:ascii="Arial" w:hAnsi="Arial" w:cs="Arial"/>
        </w:rPr>
        <w:t xml:space="preserve">Siraj and </w:t>
      </w:r>
      <w:proofErr w:type="spellStart"/>
      <w:r>
        <w:rPr>
          <w:rFonts w:ascii="Arial" w:hAnsi="Arial" w:cs="Arial"/>
        </w:rPr>
        <w:t>Asani</w:t>
      </w:r>
      <w:proofErr w:type="spellEnd"/>
      <w:r>
        <w:rPr>
          <w:rFonts w:ascii="Arial" w:hAnsi="Arial" w:cs="Arial"/>
        </w:rPr>
        <w:t xml:space="preserve"> (2015) believe adults joining in on child’s play where necessary, enhancing learning is the notion of SST and has been identified as a positive contribution to a child’s development. Furthermore, Purdon (2014) states similar views to Rose and Rodgers (2012), the adult’s role is divided into areas, to encourage children’s learning. Adults must honour the role as the assessor, observer, facilitator, carer and the communicator. However, Rose and Rodgers (2012) states it is the practitioner’s responsibility to provide appropriate support to the child’s individual needs with accurate use of intervention. Similarly, DCELLS (2008) expresses the role of the adult is to encourage independence through providing open-ended resources for play, promoting their autonomy and curiosity. </w:t>
      </w:r>
    </w:p>
    <w:p w14:paraId="39FD99E4" w14:textId="77777777" w:rsidR="00736BDE" w:rsidRDefault="00736BDE" w:rsidP="00736BDE">
      <w:pPr>
        <w:spacing w:line="360" w:lineRule="auto"/>
        <w:jc w:val="both"/>
        <w:rPr>
          <w:rFonts w:ascii="Arial" w:hAnsi="Arial" w:cs="Arial"/>
        </w:rPr>
      </w:pPr>
    </w:p>
    <w:p w14:paraId="644A637D" w14:textId="1195D4E8" w:rsidR="0099678D" w:rsidRDefault="00736BDE" w:rsidP="00736BDE">
      <w:pPr>
        <w:spacing w:line="360" w:lineRule="auto"/>
        <w:jc w:val="both"/>
        <w:rPr>
          <w:rFonts w:ascii="Arial" w:hAnsi="Arial" w:cs="Arial"/>
        </w:rPr>
      </w:pPr>
      <w:r>
        <w:rPr>
          <w:rFonts w:ascii="Arial" w:hAnsi="Arial" w:cs="Arial"/>
        </w:rPr>
        <w:t xml:space="preserve">The role of the adult is supported in the Reggio Emilia philosophy, with the key focus for adults to support and extend children’s learning, providing an organised and well-planned learning environment (Child Discovery Centre, 2018). However, Day Nurseries (2021) believes assessing and recording the child’s progress in development is primitive to the role of a practitioner. Scholastic (2020) states further it is the </w:t>
      </w:r>
      <w:r w:rsidR="00D41C1E">
        <w:rPr>
          <w:rFonts w:ascii="Arial" w:hAnsi="Arial" w:cs="Arial"/>
        </w:rPr>
        <w:t>adult’s</w:t>
      </w:r>
      <w:r w:rsidR="00434B91">
        <w:rPr>
          <w:rFonts w:ascii="Arial" w:hAnsi="Arial" w:cs="Arial"/>
        </w:rPr>
        <w:t xml:space="preserve"> role to facilitate an appropriate practice to promote every child’s individual needs, adapting the activities, process of learning and resources adequately. Therefore, according to Welsh Government (2015b</w:t>
      </w:r>
      <w:r w:rsidR="00D41C1E">
        <w:rPr>
          <w:rFonts w:ascii="Arial" w:hAnsi="Arial" w:cs="Arial"/>
        </w:rPr>
        <w:t>, p. 1</w:t>
      </w:r>
      <w:r w:rsidR="00434B91">
        <w:rPr>
          <w:rFonts w:ascii="Arial" w:hAnsi="Arial" w:cs="Arial"/>
        </w:rPr>
        <w:t xml:space="preserve">), the role of the adult supports the development of children becoming “healthy, confident individuals”. </w:t>
      </w:r>
      <w:r w:rsidR="0099678D">
        <w:rPr>
          <w:rFonts w:ascii="Arial" w:hAnsi="Arial" w:cs="Arial"/>
        </w:rPr>
        <w:br w:type="page"/>
      </w:r>
    </w:p>
    <w:p w14:paraId="2CD16B40" w14:textId="2511903A" w:rsidR="0099678D" w:rsidRDefault="0099678D" w:rsidP="0099678D">
      <w:pPr>
        <w:spacing w:line="360" w:lineRule="auto"/>
        <w:jc w:val="both"/>
        <w:rPr>
          <w:rFonts w:ascii="Arial" w:hAnsi="Arial" w:cs="Arial"/>
        </w:rPr>
      </w:pPr>
      <w:r>
        <w:rPr>
          <w:rFonts w:ascii="Arial" w:hAnsi="Arial" w:cs="Arial"/>
        </w:rPr>
        <w:lastRenderedPageBreak/>
        <w:t>References</w:t>
      </w:r>
      <w:r w:rsidR="00D86FE3">
        <w:rPr>
          <w:rFonts w:ascii="Arial" w:hAnsi="Arial" w:cs="Arial"/>
        </w:rPr>
        <w:t>:</w:t>
      </w:r>
    </w:p>
    <w:p w14:paraId="2DD6C794" w14:textId="7CA5C403" w:rsidR="00110015" w:rsidRDefault="00110015" w:rsidP="0099678D">
      <w:pPr>
        <w:spacing w:line="360" w:lineRule="auto"/>
        <w:jc w:val="both"/>
        <w:rPr>
          <w:rFonts w:ascii="Arial" w:hAnsi="Arial" w:cs="Arial"/>
        </w:rPr>
      </w:pPr>
      <w:r>
        <w:rPr>
          <w:rFonts w:ascii="Arial" w:hAnsi="Arial" w:cs="Arial"/>
        </w:rPr>
        <w:t xml:space="preserve">American Speech Language Hearing Association (2015) </w:t>
      </w:r>
      <w:r w:rsidRPr="00BA1D74">
        <w:rPr>
          <w:rFonts w:ascii="Arial" w:hAnsi="Arial" w:cs="Arial"/>
          <w:i/>
          <w:iCs/>
        </w:rPr>
        <w:t>Effects of Hearing Loss on Development</w:t>
      </w:r>
      <w:r>
        <w:rPr>
          <w:rFonts w:ascii="Arial" w:hAnsi="Arial" w:cs="Arial"/>
        </w:rPr>
        <w:t xml:space="preserve">. Available at: </w:t>
      </w:r>
      <w:hyperlink r:id="rId6" w:history="1">
        <w:r w:rsidRPr="00235898">
          <w:rPr>
            <w:rStyle w:val="Hyperlink"/>
            <w:rFonts w:ascii="Arial" w:hAnsi="Arial" w:cs="Arial"/>
          </w:rPr>
          <w:t>https://www.asha.org/siteassets/uploadedFiles/AIS-Hearing-Loss-Development-Effects.pdf</w:t>
        </w:r>
      </w:hyperlink>
      <w:r>
        <w:rPr>
          <w:rFonts w:ascii="Arial" w:hAnsi="Arial" w:cs="Arial"/>
        </w:rPr>
        <w:t xml:space="preserve"> (Accessed: 17</w:t>
      </w:r>
      <w:r w:rsidRPr="00110015">
        <w:rPr>
          <w:rFonts w:ascii="Arial" w:hAnsi="Arial" w:cs="Arial"/>
          <w:vertAlign w:val="superscript"/>
        </w:rPr>
        <w:t>th</w:t>
      </w:r>
      <w:r>
        <w:rPr>
          <w:rFonts w:ascii="Arial" w:hAnsi="Arial" w:cs="Arial"/>
        </w:rPr>
        <w:t xml:space="preserve"> February 2021). </w:t>
      </w:r>
    </w:p>
    <w:p w14:paraId="3104BB06" w14:textId="7A57B8B7" w:rsidR="00110015" w:rsidRDefault="00110015" w:rsidP="0099678D">
      <w:pPr>
        <w:spacing w:line="360" w:lineRule="auto"/>
        <w:jc w:val="both"/>
        <w:rPr>
          <w:rFonts w:ascii="Arial" w:hAnsi="Arial" w:cs="Arial"/>
        </w:rPr>
      </w:pPr>
    </w:p>
    <w:p w14:paraId="6257AC77" w14:textId="76AD3C13" w:rsidR="00A37242" w:rsidRDefault="00A37242" w:rsidP="0099678D">
      <w:pPr>
        <w:spacing w:line="360" w:lineRule="auto"/>
        <w:jc w:val="both"/>
        <w:rPr>
          <w:rFonts w:ascii="Arial" w:hAnsi="Arial" w:cs="Arial"/>
        </w:rPr>
      </w:pPr>
      <w:r>
        <w:rPr>
          <w:rFonts w:ascii="Arial" w:hAnsi="Arial" w:cs="Arial"/>
        </w:rPr>
        <w:t xml:space="preserve">Childcare and Education (2020) </w:t>
      </w:r>
      <w:r w:rsidRPr="00BA1D74">
        <w:rPr>
          <w:rFonts w:ascii="Arial" w:hAnsi="Arial" w:cs="Arial"/>
          <w:i/>
          <w:iCs/>
        </w:rPr>
        <w:t>Why is Child Initiated Play Important for Children’s Learning?</w:t>
      </w:r>
      <w:r>
        <w:rPr>
          <w:rFonts w:ascii="Arial" w:hAnsi="Arial" w:cs="Arial"/>
        </w:rPr>
        <w:t xml:space="preserve"> Available at: </w:t>
      </w:r>
      <w:hyperlink r:id="rId7" w:history="1">
        <w:r w:rsidRPr="00615C79">
          <w:rPr>
            <w:rStyle w:val="Hyperlink"/>
            <w:rFonts w:ascii="Arial" w:hAnsi="Arial" w:cs="Arial"/>
          </w:rPr>
          <w:t>https://www.childcareeducationexpo.co.uk/child-initiated-play-important-childrens-learning/</w:t>
        </w:r>
      </w:hyperlink>
      <w:r>
        <w:rPr>
          <w:rFonts w:ascii="Arial" w:hAnsi="Arial" w:cs="Arial"/>
        </w:rPr>
        <w:t xml:space="preserve"> (Accessed: 15</w:t>
      </w:r>
      <w:r w:rsidRPr="00A37242">
        <w:rPr>
          <w:rFonts w:ascii="Arial" w:hAnsi="Arial" w:cs="Arial"/>
          <w:vertAlign w:val="superscript"/>
        </w:rPr>
        <w:t>th</w:t>
      </w:r>
      <w:r>
        <w:rPr>
          <w:rFonts w:ascii="Arial" w:hAnsi="Arial" w:cs="Arial"/>
        </w:rPr>
        <w:t xml:space="preserve"> February 2021). </w:t>
      </w:r>
    </w:p>
    <w:p w14:paraId="6EE69884" w14:textId="1F75E449" w:rsidR="00BA1D74" w:rsidRDefault="00BA1D74" w:rsidP="0099678D">
      <w:pPr>
        <w:spacing w:line="360" w:lineRule="auto"/>
        <w:jc w:val="both"/>
        <w:rPr>
          <w:rFonts w:ascii="Arial" w:hAnsi="Arial" w:cs="Arial"/>
        </w:rPr>
      </w:pPr>
    </w:p>
    <w:p w14:paraId="08C38064" w14:textId="69D0AF9F" w:rsidR="00BA1D74" w:rsidRDefault="00BA1D74" w:rsidP="0099678D">
      <w:pPr>
        <w:spacing w:line="360" w:lineRule="auto"/>
        <w:jc w:val="both"/>
        <w:rPr>
          <w:rFonts w:ascii="Arial" w:hAnsi="Arial" w:cs="Arial"/>
        </w:rPr>
      </w:pPr>
      <w:r>
        <w:rPr>
          <w:rFonts w:ascii="Arial" w:hAnsi="Arial" w:cs="Arial"/>
        </w:rPr>
        <w:t xml:space="preserve">Child Discovery </w:t>
      </w:r>
      <w:proofErr w:type="spellStart"/>
      <w:r>
        <w:rPr>
          <w:rFonts w:ascii="Arial" w:hAnsi="Arial" w:cs="Arial"/>
        </w:rPr>
        <w:t>Center</w:t>
      </w:r>
      <w:proofErr w:type="spellEnd"/>
      <w:r>
        <w:rPr>
          <w:rFonts w:ascii="Arial" w:hAnsi="Arial" w:cs="Arial"/>
        </w:rPr>
        <w:t xml:space="preserve"> (2018) </w:t>
      </w:r>
      <w:r w:rsidRPr="00BA1D74">
        <w:rPr>
          <w:rFonts w:ascii="Arial" w:hAnsi="Arial" w:cs="Arial"/>
          <w:i/>
          <w:iCs/>
        </w:rPr>
        <w:t>What is the Reggio Emilia Approach?</w:t>
      </w:r>
      <w:r>
        <w:rPr>
          <w:rFonts w:ascii="Arial" w:hAnsi="Arial" w:cs="Arial"/>
        </w:rPr>
        <w:t xml:space="preserve"> Available at: </w:t>
      </w:r>
      <w:hyperlink r:id="rId8" w:history="1">
        <w:r w:rsidRPr="00270BE2">
          <w:rPr>
            <w:rStyle w:val="Hyperlink"/>
            <w:rFonts w:ascii="Arial" w:hAnsi="Arial" w:cs="Arial"/>
          </w:rPr>
          <w:t>https://childdiscovery.org/non-traditional-classroom/what-is-the-reggio-emilia-approach/</w:t>
        </w:r>
      </w:hyperlink>
      <w:r>
        <w:rPr>
          <w:rFonts w:ascii="Arial" w:hAnsi="Arial" w:cs="Arial"/>
        </w:rPr>
        <w:t xml:space="preserve"> (Accessed: 23</w:t>
      </w:r>
      <w:r w:rsidRPr="00BA1D74">
        <w:rPr>
          <w:rFonts w:ascii="Arial" w:hAnsi="Arial" w:cs="Arial"/>
          <w:vertAlign w:val="superscript"/>
        </w:rPr>
        <w:t>rd</w:t>
      </w:r>
      <w:r>
        <w:rPr>
          <w:rFonts w:ascii="Arial" w:hAnsi="Arial" w:cs="Arial"/>
        </w:rPr>
        <w:t xml:space="preserve"> February 2021). </w:t>
      </w:r>
    </w:p>
    <w:p w14:paraId="4CF7AA0C" w14:textId="1961799D" w:rsidR="00A37242" w:rsidRDefault="00A37242" w:rsidP="0099678D">
      <w:pPr>
        <w:spacing w:line="360" w:lineRule="auto"/>
        <w:jc w:val="both"/>
        <w:rPr>
          <w:rFonts w:ascii="Arial" w:hAnsi="Arial" w:cs="Arial"/>
        </w:rPr>
      </w:pPr>
    </w:p>
    <w:p w14:paraId="4B833940" w14:textId="685E1AA5" w:rsidR="008135AF" w:rsidRPr="008135AF" w:rsidRDefault="008135AF" w:rsidP="0099678D">
      <w:pPr>
        <w:spacing w:line="360" w:lineRule="auto"/>
        <w:jc w:val="both"/>
        <w:rPr>
          <w:rFonts w:ascii="Arial" w:hAnsi="Arial" w:cs="Arial"/>
        </w:rPr>
      </w:pPr>
      <w:proofErr w:type="spellStart"/>
      <w:r>
        <w:rPr>
          <w:rFonts w:ascii="Arial" w:hAnsi="Arial" w:cs="Arial"/>
        </w:rPr>
        <w:t>Coltman</w:t>
      </w:r>
      <w:proofErr w:type="spellEnd"/>
      <w:r>
        <w:rPr>
          <w:rFonts w:ascii="Arial" w:hAnsi="Arial" w:cs="Arial"/>
        </w:rPr>
        <w:t xml:space="preserve">, P., </w:t>
      </w:r>
      <w:proofErr w:type="spellStart"/>
      <w:r>
        <w:rPr>
          <w:rFonts w:ascii="Arial" w:hAnsi="Arial" w:cs="Arial"/>
        </w:rPr>
        <w:t>Petyaeva</w:t>
      </w:r>
      <w:proofErr w:type="spellEnd"/>
      <w:r>
        <w:rPr>
          <w:rFonts w:ascii="Arial" w:hAnsi="Arial" w:cs="Arial"/>
        </w:rPr>
        <w:t xml:space="preserve">, D. and </w:t>
      </w:r>
      <w:proofErr w:type="spellStart"/>
      <w:r>
        <w:rPr>
          <w:rFonts w:ascii="Arial" w:hAnsi="Arial" w:cs="Arial"/>
        </w:rPr>
        <w:t>Anghileri</w:t>
      </w:r>
      <w:proofErr w:type="spellEnd"/>
      <w:r>
        <w:rPr>
          <w:rFonts w:ascii="Arial" w:hAnsi="Arial" w:cs="Arial"/>
        </w:rPr>
        <w:t xml:space="preserve">, T. (2002) ‘Scaffolding Learning through Meaningful Tasks and Adult Interaction’, </w:t>
      </w:r>
      <w:r>
        <w:rPr>
          <w:rFonts w:ascii="Arial" w:hAnsi="Arial" w:cs="Arial"/>
          <w:i/>
          <w:iCs/>
        </w:rPr>
        <w:t>Early Years: An International Journal of Research and Development</w:t>
      </w:r>
      <w:r>
        <w:rPr>
          <w:rFonts w:ascii="Arial" w:hAnsi="Arial" w:cs="Arial"/>
        </w:rPr>
        <w:t>, 22(1), pp. 39-49. DOI: 10.1080/09575140120111508 (Accessed: 25</w:t>
      </w:r>
      <w:r w:rsidRPr="008135AF">
        <w:rPr>
          <w:rFonts w:ascii="Arial" w:hAnsi="Arial" w:cs="Arial"/>
          <w:vertAlign w:val="superscript"/>
        </w:rPr>
        <w:t>th</w:t>
      </w:r>
      <w:r>
        <w:rPr>
          <w:rFonts w:ascii="Arial" w:hAnsi="Arial" w:cs="Arial"/>
        </w:rPr>
        <w:t xml:space="preserve"> February 2021). </w:t>
      </w:r>
    </w:p>
    <w:p w14:paraId="7B675783" w14:textId="77777777" w:rsidR="008135AF" w:rsidRDefault="008135AF" w:rsidP="0099678D">
      <w:pPr>
        <w:spacing w:line="360" w:lineRule="auto"/>
        <w:jc w:val="both"/>
        <w:rPr>
          <w:rFonts w:ascii="Arial" w:hAnsi="Arial" w:cs="Arial"/>
        </w:rPr>
      </w:pPr>
    </w:p>
    <w:p w14:paraId="76586984" w14:textId="6E3EF204" w:rsidR="008A17FD" w:rsidRPr="008A17FD" w:rsidRDefault="008A17FD" w:rsidP="0099678D">
      <w:pPr>
        <w:spacing w:line="360" w:lineRule="auto"/>
        <w:jc w:val="both"/>
        <w:rPr>
          <w:rFonts w:ascii="Arial" w:hAnsi="Arial" w:cs="Arial"/>
        </w:rPr>
      </w:pPr>
      <w:r>
        <w:rPr>
          <w:rFonts w:ascii="Arial" w:hAnsi="Arial" w:cs="Arial"/>
        </w:rPr>
        <w:t xml:space="preserve">Community Playthings (2021a) </w:t>
      </w:r>
      <w:r>
        <w:rPr>
          <w:rFonts w:ascii="Arial" w:hAnsi="Arial" w:cs="Arial"/>
          <w:i/>
          <w:iCs/>
        </w:rPr>
        <w:t>Heuristic Play.</w:t>
      </w:r>
      <w:r>
        <w:rPr>
          <w:rFonts w:ascii="Arial" w:hAnsi="Arial" w:cs="Arial"/>
        </w:rPr>
        <w:t xml:space="preserve"> Available at: </w:t>
      </w:r>
      <w:hyperlink r:id="rId9" w:history="1">
        <w:r w:rsidRPr="0072388B">
          <w:rPr>
            <w:rStyle w:val="Hyperlink"/>
            <w:rFonts w:ascii="Arial" w:hAnsi="Arial" w:cs="Arial"/>
          </w:rPr>
          <w:t>https://www.communityplaythings.co.uk/learning-library/articles/heuristic-play</w:t>
        </w:r>
      </w:hyperlink>
      <w:r>
        <w:rPr>
          <w:rFonts w:ascii="Arial" w:hAnsi="Arial" w:cs="Arial"/>
        </w:rPr>
        <w:t xml:space="preserve"> (Accessed: 21</w:t>
      </w:r>
      <w:r w:rsidRPr="008A17FD">
        <w:rPr>
          <w:rFonts w:ascii="Arial" w:hAnsi="Arial" w:cs="Arial"/>
          <w:vertAlign w:val="superscript"/>
        </w:rPr>
        <w:t>st</w:t>
      </w:r>
      <w:r>
        <w:rPr>
          <w:rFonts w:ascii="Arial" w:hAnsi="Arial" w:cs="Arial"/>
        </w:rPr>
        <w:t xml:space="preserve"> February 2021). </w:t>
      </w:r>
    </w:p>
    <w:p w14:paraId="57BE15C4" w14:textId="77777777" w:rsidR="008A17FD" w:rsidRDefault="008A17FD" w:rsidP="0099678D">
      <w:pPr>
        <w:spacing w:line="360" w:lineRule="auto"/>
        <w:jc w:val="both"/>
        <w:rPr>
          <w:rFonts w:ascii="Arial" w:hAnsi="Arial" w:cs="Arial"/>
        </w:rPr>
      </w:pPr>
    </w:p>
    <w:p w14:paraId="2EB41A79" w14:textId="5085F41F" w:rsidR="00967B52" w:rsidRPr="00967B52" w:rsidRDefault="00967B52" w:rsidP="0099678D">
      <w:pPr>
        <w:spacing w:line="360" w:lineRule="auto"/>
        <w:jc w:val="both"/>
        <w:rPr>
          <w:rFonts w:ascii="Arial" w:hAnsi="Arial" w:cs="Arial"/>
        </w:rPr>
      </w:pPr>
      <w:r>
        <w:rPr>
          <w:rFonts w:ascii="Arial" w:hAnsi="Arial" w:cs="Arial"/>
        </w:rPr>
        <w:t xml:space="preserve">Community Playthings (2021a) </w:t>
      </w:r>
      <w:r>
        <w:rPr>
          <w:rFonts w:ascii="Arial" w:hAnsi="Arial" w:cs="Arial"/>
          <w:i/>
          <w:iCs/>
        </w:rPr>
        <w:t>Maths Play with Loose Parts</w:t>
      </w:r>
      <w:r>
        <w:rPr>
          <w:rFonts w:ascii="Arial" w:hAnsi="Arial" w:cs="Arial"/>
        </w:rPr>
        <w:t xml:space="preserve">. Available at: </w:t>
      </w:r>
      <w:hyperlink r:id="rId10" w:history="1">
        <w:r w:rsidRPr="002C4D9B">
          <w:rPr>
            <w:rStyle w:val="Hyperlink"/>
            <w:rFonts w:ascii="Arial" w:hAnsi="Arial" w:cs="Arial"/>
          </w:rPr>
          <w:t>https://www.communityplaythings.com/resources/articles/2020/math-play-with-loose-parts</w:t>
        </w:r>
      </w:hyperlink>
      <w:r>
        <w:rPr>
          <w:rFonts w:ascii="Arial" w:hAnsi="Arial" w:cs="Arial"/>
        </w:rPr>
        <w:t xml:space="preserve"> (Accessed: 17</w:t>
      </w:r>
      <w:r w:rsidRPr="00967B52">
        <w:rPr>
          <w:rFonts w:ascii="Arial" w:hAnsi="Arial" w:cs="Arial"/>
          <w:vertAlign w:val="superscript"/>
        </w:rPr>
        <w:t>th</w:t>
      </w:r>
      <w:r>
        <w:rPr>
          <w:rFonts w:ascii="Arial" w:hAnsi="Arial" w:cs="Arial"/>
        </w:rPr>
        <w:t xml:space="preserve"> February 2021). </w:t>
      </w:r>
    </w:p>
    <w:p w14:paraId="1374C8E2" w14:textId="77777777" w:rsidR="00967B52" w:rsidRDefault="00967B52" w:rsidP="0099678D">
      <w:pPr>
        <w:spacing w:line="360" w:lineRule="auto"/>
        <w:jc w:val="both"/>
        <w:rPr>
          <w:rFonts w:ascii="Arial" w:hAnsi="Arial" w:cs="Arial"/>
        </w:rPr>
      </w:pPr>
    </w:p>
    <w:p w14:paraId="072877F1" w14:textId="514AEF5E" w:rsidR="006C6A6A" w:rsidRDefault="006C6A6A" w:rsidP="0099678D">
      <w:pPr>
        <w:spacing w:line="360" w:lineRule="auto"/>
        <w:jc w:val="both"/>
        <w:rPr>
          <w:rFonts w:ascii="Arial" w:hAnsi="Arial" w:cs="Arial"/>
        </w:rPr>
      </w:pPr>
      <w:r>
        <w:rPr>
          <w:rFonts w:ascii="Arial" w:hAnsi="Arial" w:cs="Arial"/>
        </w:rPr>
        <w:t>Community Play</w:t>
      </w:r>
      <w:r w:rsidR="00967B52">
        <w:rPr>
          <w:rFonts w:ascii="Arial" w:hAnsi="Arial" w:cs="Arial"/>
        </w:rPr>
        <w:t>t</w:t>
      </w:r>
      <w:r>
        <w:rPr>
          <w:rFonts w:ascii="Arial" w:hAnsi="Arial" w:cs="Arial"/>
        </w:rPr>
        <w:t>hings (2021</w:t>
      </w:r>
      <w:r w:rsidR="008A17FD">
        <w:rPr>
          <w:rFonts w:ascii="Arial" w:hAnsi="Arial" w:cs="Arial"/>
        </w:rPr>
        <w:t>c</w:t>
      </w:r>
      <w:r>
        <w:rPr>
          <w:rFonts w:ascii="Arial" w:hAnsi="Arial" w:cs="Arial"/>
        </w:rPr>
        <w:t xml:space="preserve">) </w:t>
      </w:r>
      <w:r w:rsidRPr="00BA1D74">
        <w:rPr>
          <w:rFonts w:ascii="Arial" w:hAnsi="Arial" w:cs="Arial"/>
          <w:i/>
          <w:iCs/>
        </w:rPr>
        <w:t>The value of outdoor play</w:t>
      </w:r>
      <w:r>
        <w:rPr>
          <w:rFonts w:ascii="Arial" w:hAnsi="Arial" w:cs="Arial"/>
        </w:rPr>
        <w:t xml:space="preserve">. Available at: </w:t>
      </w:r>
      <w:hyperlink r:id="rId11" w:history="1">
        <w:r w:rsidRPr="003906C9">
          <w:rPr>
            <w:rStyle w:val="Hyperlink"/>
            <w:rFonts w:ascii="Arial" w:hAnsi="Arial" w:cs="Arial"/>
          </w:rPr>
          <w:t>https://www.communityplaythings.co.uk/learning-library/articles/the-value-of-outdoor-play</w:t>
        </w:r>
      </w:hyperlink>
      <w:r>
        <w:rPr>
          <w:rFonts w:ascii="Arial" w:hAnsi="Arial" w:cs="Arial"/>
        </w:rPr>
        <w:t xml:space="preserve"> (Accessed: 11</w:t>
      </w:r>
      <w:r w:rsidRPr="006C6A6A">
        <w:rPr>
          <w:rFonts w:ascii="Arial" w:hAnsi="Arial" w:cs="Arial"/>
          <w:vertAlign w:val="superscript"/>
        </w:rPr>
        <w:t>th</w:t>
      </w:r>
      <w:r>
        <w:rPr>
          <w:rFonts w:ascii="Arial" w:hAnsi="Arial" w:cs="Arial"/>
        </w:rPr>
        <w:t xml:space="preserve"> February 2021). </w:t>
      </w:r>
    </w:p>
    <w:p w14:paraId="01E3608E" w14:textId="66C48E92" w:rsidR="006C6A6A" w:rsidRDefault="006C6A6A" w:rsidP="0099678D">
      <w:pPr>
        <w:spacing w:line="360" w:lineRule="auto"/>
        <w:jc w:val="both"/>
        <w:rPr>
          <w:rFonts w:ascii="Arial" w:hAnsi="Arial" w:cs="Arial"/>
        </w:rPr>
      </w:pPr>
    </w:p>
    <w:p w14:paraId="1D9E6BDB" w14:textId="293F264E" w:rsidR="00BA1D74" w:rsidRPr="00BA1D74" w:rsidRDefault="00BA1D74" w:rsidP="0099678D">
      <w:pPr>
        <w:spacing w:line="360" w:lineRule="auto"/>
        <w:jc w:val="both"/>
        <w:rPr>
          <w:rFonts w:ascii="Arial" w:hAnsi="Arial" w:cs="Arial"/>
        </w:rPr>
      </w:pPr>
      <w:r>
        <w:rPr>
          <w:rFonts w:ascii="Arial" w:hAnsi="Arial" w:cs="Arial"/>
        </w:rPr>
        <w:t xml:space="preserve">Day Nurseries (2021) </w:t>
      </w:r>
      <w:r>
        <w:rPr>
          <w:rFonts w:ascii="Arial" w:hAnsi="Arial" w:cs="Arial"/>
          <w:i/>
          <w:iCs/>
        </w:rPr>
        <w:t>The Reggio Emilia approach to early years education.</w:t>
      </w:r>
      <w:r>
        <w:rPr>
          <w:rFonts w:ascii="Arial" w:hAnsi="Arial" w:cs="Arial"/>
        </w:rPr>
        <w:t xml:space="preserve"> Available at: </w:t>
      </w:r>
      <w:hyperlink r:id="rId12" w:history="1">
        <w:r w:rsidRPr="00270BE2">
          <w:rPr>
            <w:rStyle w:val="Hyperlink"/>
            <w:rFonts w:ascii="Arial" w:hAnsi="Arial" w:cs="Arial"/>
          </w:rPr>
          <w:t>https://www.daynurseries.co.uk/advice/the-reggio-emilia-approach-to-early-years-education</w:t>
        </w:r>
      </w:hyperlink>
      <w:r>
        <w:rPr>
          <w:rFonts w:ascii="Arial" w:hAnsi="Arial" w:cs="Arial"/>
        </w:rPr>
        <w:t xml:space="preserve"> (Accessed: 23</w:t>
      </w:r>
      <w:r w:rsidRPr="00BA1D74">
        <w:rPr>
          <w:rFonts w:ascii="Arial" w:hAnsi="Arial" w:cs="Arial"/>
          <w:vertAlign w:val="superscript"/>
        </w:rPr>
        <w:t>rd</w:t>
      </w:r>
      <w:r>
        <w:rPr>
          <w:rFonts w:ascii="Arial" w:hAnsi="Arial" w:cs="Arial"/>
        </w:rPr>
        <w:t xml:space="preserve"> February 2021). </w:t>
      </w:r>
    </w:p>
    <w:p w14:paraId="48BC132C" w14:textId="77777777" w:rsidR="00BA1D74" w:rsidRDefault="00BA1D74" w:rsidP="0099678D">
      <w:pPr>
        <w:spacing w:line="360" w:lineRule="auto"/>
        <w:jc w:val="both"/>
        <w:rPr>
          <w:rFonts w:ascii="Arial" w:hAnsi="Arial" w:cs="Arial"/>
        </w:rPr>
      </w:pPr>
    </w:p>
    <w:p w14:paraId="081A7653" w14:textId="1B8BA9BB" w:rsidR="00686D7A" w:rsidRPr="00686D7A" w:rsidRDefault="00686D7A" w:rsidP="0099678D">
      <w:pPr>
        <w:spacing w:line="360" w:lineRule="auto"/>
        <w:jc w:val="both"/>
        <w:rPr>
          <w:rFonts w:ascii="Arial" w:hAnsi="Arial" w:cs="Arial"/>
        </w:rPr>
      </w:pPr>
      <w:r>
        <w:rPr>
          <w:rFonts w:ascii="Arial" w:hAnsi="Arial" w:cs="Arial"/>
        </w:rPr>
        <w:t xml:space="preserve">DCELLS (2008) </w:t>
      </w:r>
      <w:r>
        <w:rPr>
          <w:rFonts w:ascii="Arial" w:hAnsi="Arial" w:cs="Arial"/>
          <w:i/>
          <w:iCs/>
        </w:rPr>
        <w:t>Learning and Teaching Pedagogy</w:t>
      </w:r>
      <w:r>
        <w:rPr>
          <w:rFonts w:ascii="Arial" w:hAnsi="Arial" w:cs="Arial"/>
        </w:rPr>
        <w:t>.</w:t>
      </w:r>
      <w:r w:rsidR="008135AF">
        <w:rPr>
          <w:rFonts w:ascii="Arial" w:hAnsi="Arial" w:cs="Arial"/>
        </w:rPr>
        <w:t xml:space="preserve"> Cardiff: Welsh Assembly Government. </w:t>
      </w:r>
      <w:r>
        <w:rPr>
          <w:rFonts w:ascii="Arial" w:hAnsi="Arial" w:cs="Arial"/>
        </w:rPr>
        <w:t>(Accessed: 20</w:t>
      </w:r>
      <w:r w:rsidRPr="00686D7A">
        <w:rPr>
          <w:rFonts w:ascii="Arial" w:hAnsi="Arial" w:cs="Arial"/>
          <w:vertAlign w:val="superscript"/>
        </w:rPr>
        <w:t>th</w:t>
      </w:r>
      <w:r>
        <w:rPr>
          <w:rFonts w:ascii="Arial" w:hAnsi="Arial" w:cs="Arial"/>
        </w:rPr>
        <w:t xml:space="preserve"> February 2021). </w:t>
      </w:r>
    </w:p>
    <w:p w14:paraId="71F0B184" w14:textId="77777777" w:rsidR="00686D7A" w:rsidRDefault="00686D7A" w:rsidP="0099678D">
      <w:pPr>
        <w:spacing w:line="360" w:lineRule="auto"/>
        <w:jc w:val="both"/>
        <w:rPr>
          <w:rFonts w:ascii="Arial" w:hAnsi="Arial" w:cs="Arial"/>
        </w:rPr>
      </w:pPr>
    </w:p>
    <w:p w14:paraId="28D9ED85" w14:textId="3EB8F1ED" w:rsidR="00967B52" w:rsidRDefault="00967B52" w:rsidP="0099678D">
      <w:pPr>
        <w:spacing w:line="360" w:lineRule="auto"/>
        <w:jc w:val="both"/>
        <w:rPr>
          <w:rFonts w:ascii="Arial" w:hAnsi="Arial" w:cs="Arial"/>
        </w:rPr>
      </w:pPr>
      <w:r>
        <w:rPr>
          <w:rFonts w:ascii="Arial" w:hAnsi="Arial" w:cs="Arial"/>
        </w:rPr>
        <w:t xml:space="preserve">Down Syndrome Education (2021) </w:t>
      </w:r>
      <w:r>
        <w:rPr>
          <w:rFonts w:ascii="Arial" w:hAnsi="Arial" w:cs="Arial"/>
          <w:i/>
          <w:iCs/>
        </w:rPr>
        <w:t xml:space="preserve">Teaching number skills and concepts with Numicon materials. </w:t>
      </w:r>
      <w:r>
        <w:rPr>
          <w:rFonts w:ascii="Arial" w:hAnsi="Arial" w:cs="Arial"/>
        </w:rPr>
        <w:t xml:space="preserve">Available at: </w:t>
      </w:r>
      <w:hyperlink r:id="rId13" w:history="1">
        <w:r w:rsidRPr="002C4D9B">
          <w:rPr>
            <w:rStyle w:val="Hyperlink"/>
            <w:rFonts w:ascii="Arial" w:hAnsi="Arial" w:cs="Arial"/>
          </w:rPr>
          <w:t>https://library.down-syndrome.org/en-gb/research-practice/12/1/teaching-number-skills-concepts-numicon-materials/</w:t>
        </w:r>
      </w:hyperlink>
      <w:r>
        <w:rPr>
          <w:rFonts w:ascii="Arial" w:hAnsi="Arial" w:cs="Arial"/>
        </w:rPr>
        <w:t xml:space="preserve"> (Accessed: 18</w:t>
      </w:r>
      <w:r w:rsidRPr="00967B52">
        <w:rPr>
          <w:rFonts w:ascii="Arial" w:hAnsi="Arial" w:cs="Arial"/>
          <w:vertAlign w:val="superscript"/>
        </w:rPr>
        <w:t>th</w:t>
      </w:r>
      <w:r>
        <w:rPr>
          <w:rFonts w:ascii="Arial" w:hAnsi="Arial" w:cs="Arial"/>
        </w:rPr>
        <w:t xml:space="preserve"> February 2021). </w:t>
      </w:r>
    </w:p>
    <w:p w14:paraId="5825E3F8" w14:textId="40A776E3" w:rsidR="00152E21" w:rsidRDefault="00152E21" w:rsidP="0099678D">
      <w:pPr>
        <w:spacing w:line="360" w:lineRule="auto"/>
        <w:jc w:val="both"/>
        <w:rPr>
          <w:rFonts w:ascii="Arial" w:hAnsi="Arial" w:cs="Arial"/>
        </w:rPr>
      </w:pPr>
    </w:p>
    <w:p w14:paraId="7388BB7A" w14:textId="7BA6D964" w:rsidR="00152E21" w:rsidRDefault="00152E21" w:rsidP="00152E21">
      <w:pPr>
        <w:spacing w:line="360" w:lineRule="auto"/>
        <w:jc w:val="both"/>
        <w:rPr>
          <w:rFonts w:ascii="Arial" w:hAnsi="Arial" w:cs="Arial"/>
        </w:rPr>
      </w:pPr>
      <w:r>
        <w:rPr>
          <w:rFonts w:ascii="Arial" w:hAnsi="Arial" w:cs="Arial"/>
        </w:rPr>
        <w:t>Early Years Careers (2021</w:t>
      </w:r>
      <w:r w:rsidR="00F46E81">
        <w:rPr>
          <w:rFonts w:ascii="Arial" w:hAnsi="Arial" w:cs="Arial"/>
        </w:rPr>
        <w:t>a</w:t>
      </w:r>
      <w:r>
        <w:rPr>
          <w:rFonts w:ascii="Arial" w:hAnsi="Arial" w:cs="Arial"/>
        </w:rPr>
        <w:t xml:space="preserve">) </w:t>
      </w:r>
      <w:r w:rsidRPr="00BA1D74">
        <w:rPr>
          <w:rFonts w:ascii="Arial" w:hAnsi="Arial" w:cs="Arial"/>
          <w:i/>
          <w:iCs/>
        </w:rPr>
        <w:t>Are natural resources better than plastic toys?</w:t>
      </w:r>
      <w:r>
        <w:rPr>
          <w:rFonts w:ascii="Arial" w:hAnsi="Arial" w:cs="Arial"/>
        </w:rPr>
        <w:t xml:space="preserve"> Available at: </w:t>
      </w:r>
      <w:hyperlink r:id="rId14" w:history="1">
        <w:r w:rsidRPr="001C4D06">
          <w:rPr>
            <w:rStyle w:val="Hyperlink"/>
            <w:rFonts w:ascii="Arial" w:hAnsi="Arial" w:cs="Arial"/>
          </w:rPr>
          <w:t>https://www.earlyyearscareers.com/eyc/enabling-environment/are-natural-resources-better-than-plastic-toys/</w:t>
        </w:r>
      </w:hyperlink>
      <w:r>
        <w:rPr>
          <w:rFonts w:ascii="Arial" w:hAnsi="Arial" w:cs="Arial"/>
        </w:rPr>
        <w:t xml:space="preserve"> (Accessed: 24</w:t>
      </w:r>
      <w:r w:rsidRPr="00152E21">
        <w:rPr>
          <w:rFonts w:ascii="Arial" w:hAnsi="Arial" w:cs="Arial"/>
          <w:vertAlign w:val="superscript"/>
        </w:rPr>
        <w:t>th</w:t>
      </w:r>
      <w:r>
        <w:rPr>
          <w:rFonts w:ascii="Arial" w:hAnsi="Arial" w:cs="Arial"/>
        </w:rPr>
        <w:t xml:space="preserve"> February 2021). </w:t>
      </w:r>
    </w:p>
    <w:p w14:paraId="4AEEC1B8" w14:textId="448A9B5E" w:rsidR="00F46E81" w:rsidRDefault="00F46E81" w:rsidP="00152E21">
      <w:pPr>
        <w:spacing w:line="360" w:lineRule="auto"/>
        <w:jc w:val="both"/>
        <w:rPr>
          <w:rFonts w:ascii="Arial" w:hAnsi="Arial" w:cs="Arial"/>
        </w:rPr>
      </w:pPr>
    </w:p>
    <w:p w14:paraId="147731BA" w14:textId="7FD6538E" w:rsidR="00F46E81" w:rsidRPr="00967B52" w:rsidRDefault="00F46E81" w:rsidP="00152E21">
      <w:pPr>
        <w:spacing w:line="360" w:lineRule="auto"/>
        <w:jc w:val="both"/>
        <w:rPr>
          <w:rFonts w:ascii="Arial" w:hAnsi="Arial" w:cs="Arial"/>
        </w:rPr>
      </w:pPr>
      <w:r>
        <w:rPr>
          <w:rFonts w:ascii="Arial" w:hAnsi="Arial" w:cs="Arial"/>
        </w:rPr>
        <w:t xml:space="preserve">Early Years Careers (2021b) </w:t>
      </w:r>
      <w:r w:rsidRPr="00BA1D74">
        <w:rPr>
          <w:rFonts w:ascii="Arial" w:hAnsi="Arial" w:cs="Arial"/>
          <w:i/>
          <w:iCs/>
        </w:rPr>
        <w:t>The Importance of a Professional Early Years Practitioner.</w:t>
      </w:r>
      <w:r>
        <w:rPr>
          <w:rFonts w:ascii="Arial" w:hAnsi="Arial" w:cs="Arial"/>
        </w:rPr>
        <w:t xml:space="preserve"> Available at: </w:t>
      </w:r>
      <w:hyperlink r:id="rId15" w:history="1">
        <w:r w:rsidRPr="001C4D06">
          <w:rPr>
            <w:rStyle w:val="Hyperlink"/>
            <w:rFonts w:ascii="Arial" w:hAnsi="Arial" w:cs="Arial"/>
          </w:rPr>
          <w:t>https://www.earlyyearscareers.com/eyc/latest-news/the-importance-of-a-professional-early-years-practitioner/</w:t>
        </w:r>
      </w:hyperlink>
      <w:r>
        <w:rPr>
          <w:rFonts w:ascii="Arial" w:hAnsi="Arial" w:cs="Arial"/>
        </w:rPr>
        <w:t xml:space="preserve"> (Accessed: 22</w:t>
      </w:r>
      <w:r w:rsidRPr="00F46E81">
        <w:rPr>
          <w:rFonts w:ascii="Arial" w:hAnsi="Arial" w:cs="Arial"/>
          <w:vertAlign w:val="superscript"/>
        </w:rPr>
        <w:t>nd</w:t>
      </w:r>
      <w:r>
        <w:rPr>
          <w:rFonts w:ascii="Arial" w:hAnsi="Arial" w:cs="Arial"/>
        </w:rPr>
        <w:t xml:space="preserve"> February 2021). </w:t>
      </w:r>
    </w:p>
    <w:p w14:paraId="18C346A0" w14:textId="77777777" w:rsidR="00967B52" w:rsidRDefault="00967B52" w:rsidP="0099678D">
      <w:pPr>
        <w:spacing w:line="360" w:lineRule="auto"/>
        <w:jc w:val="both"/>
        <w:rPr>
          <w:rFonts w:ascii="Arial" w:hAnsi="Arial" w:cs="Arial"/>
        </w:rPr>
      </w:pPr>
    </w:p>
    <w:p w14:paraId="659DB32C" w14:textId="65FA5EE5" w:rsidR="00D343A3" w:rsidRDefault="00320056" w:rsidP="0099678D">
      <w:pPr>
        <w:spacing w:line="360" w:lineRule="auto"/>
        <w:jc w:val="both"/>
        <w:rPr>
          <w:rFonts w:ascii="Arial" w:hAnsi="Arial" w:cs="Arial"/>
        </w:rPr>
      </w:pPr>
      <w:proofErr w:type="spellStart"/>
      <w:r>
        <w:rPr>
          <w:rFonts w:ascii="Arial" w:hAnsi="Arial" w:cs="Arial"/>
        </w:rPr>
        <w:t>Halpenny</w:t>
      </w:r>
      <w:proofErr w:type="spellEnd"/>
      <w:r>
        <w:rPr>
          <w:rFonts w:ascii="Arial" w:hAnsi="Arial" w:cs="Arial"/>
        </w:rPr>
        <w:t xml:space="preserve">, A.M. and Pettersen, J. (2013) </w:t>
      </w:r>
      <w:r>
        <w:rPr>
          <w:rFonts w:ascii="Arial" w:hAnsi="Arial" w:cs="Arial"/>
          <w:i/>
          <w:iCs/>
        </w:rPr>
        <w:t>Introducing Piaget: A Guide for Practitioners and Students in Early Years Education</w:t>
      </w:r>
      <w:r>
        <w:rPr>
          <w:rFonts w:ascii="Arial" w:hAnsi="Arial" w:cs="Arial"/>
        </w:rPr>
        <w:t xml:space="preserve">. Oxon: Routledge. Available at: </w:t>
      </w:r>
      <w:hyperlink r:id="rId16" w:history="1">
        <w:r w:rsidRPr="00235898">
          <w:rPr>
            <w:rStyle w:val="Hyperlink"/>
            <w:rFonts w:ascii="Arial" w:hAnsi="Arial" w:cs="Arial"/>
          </w:rPr>
          <w:t>https://web-b-ebscohost-com.ezproxy.uwtsd.ac.uk/ehost/ebookviewer/ebook/bmxlYmtfXzYzNDcwMV9fQU41?sid=43899299-12f0-4582-9d31-d3552b21c98f@sessionmgr101&amp;vid=0&amp;format=EB&amp;rid=1</w:t>
        </w:r>
      </w:hyperlink>
      <w:r>
        <w:rPr>
          <w:rFonts w:ascii="Arial" w:hAnsi="Arial" w:cs="Arial"/>
        </w:rPr>
        <w:t xml:space="preserve"> (Accessed: 17</w:t>
      </w:r>
      <w:r w:rsidRPr="00320056">
        <w:rPr>
          <w:rFonts w:ascii="Arial" w:hAnsi="Arial" w:cs="Arial"/>
          <w:vertAlign w:val="superscript"/>
        </w:rPr>
        <w:t>th</w:t>
      </w:r>
      <w:r>
        <w:rPr>
          <w:rFonts w:ascii="Arial" w:hAnsi="Arial" w:cs="Arial"/>
        </w:rPr>
        <w:t xml:space="preserve"> February 2021). </w:t>
      </w:r>
    </w:p>
    <w:p w14:paraId="1B92B36F" w14:textId="51177286" w:rsidR="00D343A3" w:rsidRDefault="00D343A3" w:rsidP="0099678D">
      <w:pPr>
        <w:spacing w:line="360" w:lineRule="auto"/>
        <w:jc w:val="both"/>
        <w:rPr>
          <w:rFonts w:ascii="Arial" w:hAnsi="Arial" w:cs="Arial"/>
        </w:rPr>
      </w:pPr>
    </w:p>
    <w:p w14:paraId="727C7E6D" w14:textId="77777777" w:rsidR="00D343A3" w:rsidRDefault="00D343A3" w:rsidP="0099678D">
      <w:pPr>
        <w:spacing w:line="360" w:lineRule="auto"/>
        <w:jc w:val="both"/>
        <w:rPr>
          <w:rFonts w:ascii="Arial" w:hAnsi="Arial" w:cs="Arial"/>
        </w:rPr>
      </w:pPr>
      <w:r>
        <w:rPr>
          <w:rFonts w:ascii="Arial" w:hAnsi="Arial" w:cs="Arial"/>
        </w:rPr>
        <w:t xml:space="preserve">Isaacs, B. (2012) </w:t>
      </w:r>
      <w:r>
        <w:rPr>
          <w:rFonts w:ascii="Arial" w:hAnsi="Arial" w:cs="Arial"/>
          <w:i/>
          <w:iCs/>
        </w:rPr>
        <w:t>Understanding the Montessori approach: early years.</w:t>
      </w:r>
      <w:r>
        <w:rPr>
          <w:rFonts w:ascii="Arial" w:hAnsi="Arial" w:cs="Arial"/>
        </w:rPr>
        <w:t xml:space="preserve"> Oxon: Routledge. Available at: </w:t>
      </w:r>
      <w:hyperlink r:id="rId17" w:history="1">
        <w:r w:rsidRPr="002C4D9B">
          <w:rPr>
            <w:rStyle w:val="Hyperlink"/>
            <w:rFonts w:ascii="Arial" w:hAnsi="Arial" w:cs="Arial"/>
          </w:rPr>
          <w:t>https://r2.vlereader.com/Research?ean=9780203124802#</w:t>
        </w:r>
      </w:hyperlink>
      <w:r>
        <w:rPr>
          <w:rFonts w:ascii="Arial" w:hAnsi="Arial" w:cs="Arial"/>
        </w:rPr>
        <w:t xml:space="preserve"> (Accessed: 19</w:t>
      </w:r>
      <w:r w:rsidRPr="00D343A3">
        <w:rPr>
          <w:rFonts w:ascii="Arial" w:hAnsi="Arial" w:cs="Arial"/>
          <w:vertAlign w:val="superscript"/>
        </w:rPr>
        <w:t>th</w:t>
      </w:r>
      <w:r>
        <w:rPr>
          <w:rFonts w:ascii="Arial" w:hAnsi="Arial" w:cs="Arial"/>
        </w:rPr>
        <w:t xml:space="preserve"> February 2021). </w:t>
      </w:r>
    </w:p>
    <w:p w14:paraId="1B5F1A04" w14:textId="3F0924EE" w:rsidR="00D343A3" w:rsidRDefault="00D343A3" w:rsidP="0099678D">
      <w:pPr>
        <w:spacing w:line="360" w:lineRule="auto"/>
        <w:jc w:val="both"/>
        <w:rPr>
          <w:rFonts w:ascii="Arial" w:hAnsi="Arial" w:cs="Arial"/>
        </w:rPr>
      </w:pPr>
    </w:p>
    <w:p w14:paraId="5CDA9826" w14:textId="2CCC5B8D" w:rsidR="00845EBE" w:rsidRPr="00845EBE" w:rsidRDefault="00845EBE" w:rsidP="0099678D">
      <w:pPr>
        <w:spacing w:line="360" w:lineRule="auto"/>
        <w:jc w:val="both"/>
        <w:rPr>
          <w:rFonts w:ascii="Arial" w:hAnsi="Arial" w:cs="Arial"/>
        </w:rPr>
      </w:pPr>
      <w:r>
        <w:rPr>
          <w:rFonts w:ascii="Arial" w:hAnsi="Arial" w:cs="Arial"/>
        </w:rPr>
        <w:t xml:space="preserve">McGrath, C. (2010) </w:t>
      </w:r>
      <w:r>
        <w:rPr>
          <w:rFonts w:ascii="Arial" w:hAnsi="Arial" w:cs="Arial"/>
          <w:i/>
          <w:iCs/>
        </w:rPr>
        <w:t>Supporting Early Mathematical Development: Practical Approaches to Play-based Learning.</w:t>
      </w:r>
      <w:r>
        <w:rPr>
          <w:rFonts w:ascii="Arial" w:hAnsi="Arial" w:cs="Arial"/>
        </w:rPr>
        <w:t xml:space="preserve"> Oxon: Routledge. Available at: </w:t>
      </w:r>
      <w:hyperlink r:id="rId18" w:history="1">
        <w:r w:rsidRPr="001C4D06">
          <w:rPr>
            <w:rStyle w:val="Hyperlink"/>
            <w:rFonts w:ascii="Arial" w:hAnsi="Arial" w:cs="Arial"/>
          </w:rPr>
          <w:t>https://web-b-ebscohost-</w:t>
        </w:r>
        <w:r w:rsidRPr="001C4D06">
          <w:rPr>
            <w:rStyle w:val="Hyperlink"/>
            <w:rFonts w:ascii="Arial" w:hAnsi="Arial" w:cs="Arial"/>
          </w:rPr>
          <w:lastRenderedPageBreak/>
          <w:t>com.ezproxy.uwtsd.ac.uk/ehost/ebookviewer/ebook/bmxlYmtfXzMyODE1NF9fQU41?sid=461o01824-6f4c-400f-8535-25de80699168@pdc-v-sessmgr06&amp;vid=0&amp;format=EB&amp;rid=1</w:t>
        </w:r>
      </w:hyperlink>
      <w:r>
        <w:rPr>
          <w:rFonts w:ascii="Arial" w:hAnsi="Arial" w:cs="Arial"/>
        </w:rPr>
        <w:t xml:space="preserve"> (Accessed: 24</w:t>
      </w:r>
      <w:r w:rsidRPr="00845EBE">
        <w:rPr>
          <w:rFonts w:ascii="Arial" w:hAnsi="Arial" w:cs="Arial"/>
          <w:vertAlign w:val="superscript"/>
        </w:rPr>
        <w:t>th</w:t>
      </w:r>
      <w:r>
        <w:rPr>
          <w:rFonts w:ascii="Arial" w:hAnsi="Arial" w:cs="Arial"/>
        </w:rPr>
        <w:t xml:space="preserve"> February 2021). </w:t>
      </w:r>
    </w:p>
    <w:p w14:paraId="65CD268C" w14:textId="77777777" w:rsidR="00845EBE" w:rsidRDefault="00845EBE" w:rsidP="0099678D">
      <w:pPr>
        <w:spacing w:line="360" w:lineRule="auto"/>
        <w:jc w:val="both"/>
        <w:rPr>
          <w:rFonts w:ascii="Arial" w:hAnsi="Arial" w:cs="Arial"/>
        </w:rPr>
      </w:pPr>
    </w:p>
    <w:p w14:paraId="58B8E3B4" w14:textId="4652FE61" w:rsidR="00D343A3" w:rsidRPr="00D343A3" w:rsidRDefault="00D343A3" w:rsidP="0099678D">
      <w:pPr>
        <w:spacing w:line="360" w:lineRule="auto"/>
        <w:jc w:val="both"/>
        <w:rPr>
          <w:rFonts w:ascii="Arial" w:hAnsi="Arial" w:cs="Arial"/>
        </w:rPr>
      </w:pPr>
      <w:r>
        <w:rPr>
          <w:rFonts w:ascii="Arial" w:hAnsi="Arial" w:cs="Arial"/>
        </w:rPr>
        <w:t xml:space="preserve">Montessori St. Nicholas Charity (2015) </w:t>
      </w:r>
      <w:r>
        <w:rPr>
          <w:rFonts w:ascii="Arial" w:hAnsi="Arial" w:cs="Arial"/>
          <w:i/>
          <w:iCs/>
        </w:rPr>
        <w:t>Mathematics.</w:t>
      </w:r>
      <w:r>
        <w:rPr>
          <w:rFonts w:ascii="Arial" w:hAnsi="Arial" w:cs="Arial"/>
        </w:rPr>
        <w:t xml:space="preserve"> Available at: </w:t>
      </w:r>
      <w:hyperlink r:id="rId19" w:history="1">
        <w:r w:rsidRPr="002C4D9B">
          <w:rPr>
            <w:rStyle w:val="Hyperlink"/>
            <w:rFonts w:ascii="Arial" w:hAnsi="Arial" w:cs="Arial"/>
          </w:rPr>
          <w:t>https://moodle.uwtsd.ac.uk/pluginfile.php/470312/mod_resource/content/1/Issue-117.pdf</w:t>
        </w:r>
      </w:hyperlink>
      <w:r>
        <w:rPr>
          <w:rFonts w:ascii="Arial" w:hAnsi="Arial" w:cs="Arial"/>
        </w:rPr>
        <w:t xml:space="preserve"> (Accessed: 17</w:t>
      </w:r>
      <w:r w:rsidRPr="00D343A3">
        <w:rPr>
          <w:rFonts w:ascii="Arial" w:hAnsi="Arial" w:cs="Arial"/>
          <w:vertAlign w:val="superscript"/>
        </w:rPr>
        <w:t>th</w:t>
      </w:r>
      <w:r>
        <w:rPr>
          <w:rFonts w:ascii="Arial" w:hAnsi="Arial" w:cs="Arial"/>
        </w:rPr>
        <w:t xml:space="preserve"> February 2021). </w:t>
      </w:r>
    </w:p>
    <w:p w14:paraId="68D9DD02" w14:textId="77777777" w:rsidR="00D343A3" w:rsidRDefault="00D343A3" w:rsidP="0099678D">
      <w:pPr>
        <w:spacing w:line="360" w:lineRule="auto"/>
        <w:jc w:val="both"/>
        <w:rPr>
          <w:rFonts w:ascii="Arial" w:hAnsi="Arial" w:cs="Arial"/>
        </w:rPr>
      </w:pPr>
    </w:p>
    <w:p w14:paraId="140DF70E" w14:textId="19F4D423" w:rsidR="00BE3E7F" w:rsidRPr="00BE3E7F" w:rsidRDefault="00BE3E7F" w:rsidP="0099678D">
      <w:pPr>
        <w:spacing w:line="360" w:lineRule="auto"/>
        <w:jc w:val="both"/>
        <w:rPr>
          <w:rFonts w:ascii="Arial" w:hAnsi="Arial" w:cs="Arial"/>
        </w:rPr>
      </w:pPr>
      <w:r>
        <w:rPr>
          <w:rFonts w:ascii="Arial" w:hAnsi="Arial" w:cs="Arial"/>
        </w:rPr>
        <w:t xml:space="preserve">Muir, J. (2001) ‘Children with physical disabilities: Bring the world closer’, </w:t>
      </w:r>
      <w:r>
        <w:rPr>
          <w:rFonts w:ascii="Arial" w:hAnsi="Arial" w:cs="Arial"/>
          <w:i/>
          <w:iCs/>
        </w:rPr>
        <w:t>Nursery World</w:t>
      </w:r>
      <w:r>
        <w:rPr>
          <w:rFonts w:ascii="Arial" w:hAnsi="Arial" w:cs="Arial"/>
        </w:rPr>
        <w:t>, 10</w:t>
      </w:r>
      <w:r w:rsidRPr="00BE3E7F">
        <w:rPr>
          <w:rFonts w:ascii="Arial" w:hAnsi="Arial" w:cs="Arial"/>
          <w:vertAlign w:val="superscript"/>
        </w:rPr>
        <w:t>th</w:t>
      </w:r>
      <w:r>
        <w:rPr>
          <w:rFonts w:ascii="Arial" w:hAnsi="Arial" w:cs="Arial"/>
        </w:rPr>
        <w:t xml:space="preserve"> July. Available at: </w:t>
      </w:r>
      <w:hyperlink r:id="rId20" w:history="1">
        <w:r w:rsidRPr="00615C79">
          <w:rPr>
            <w:rStyle w:val="Hyperlink"/>
            <w:rFonts w:ascii="Arial" w:hAnsi="Arial" w:cs="Arial"/>
          </w:rPr>
          <w:t>https://www.nurseryworld.co.uk/News/article/children-with-physical-disabilities-bring-the-world-closer</w:t>
        </w:r>
      </w:hyperlink>
      <w:r>
        <w:rPr>
          <w:rFonts w:ascii="Arial" w:hAnsi="Arial" w:cs="Arial"/>
        </w:rPr>
        <w:t xml:space="preserve"> (Accessed: 15</w:t>
      </w:r>
      <w:r w:rsidRPr="00BE3E7F">
        <w:rPr>
          <w:rFonts w:ascii="Arial" w:hAnsi="Arial" w:cs="Arial"/>
          <w:vertAlign w:val="superscript"/>
        </w:rPr>
        <w:t>th</w:t>
      </w:r>
      <w:r>
        <w:rPr>
          <w:rFonts w:ascii="Arial" w:hAnsi="Arial" w:cs="Arial"/>
        </w:rPr>
        <w:t xml:space="preserve"> February 2021). </w:t>
      </w:r>
    </w:p>
    <w:p w14:paraId="79C3297B" w14:textId="77777777" w:rsidR="00BE3E7F" w:rsidRDefault="00BE3E7F" w:rsidP="0099678D">
      <w:pPr>
        <w:spacing w:line="360" w:lineRule="auto"/>
        <w:jc w:val="both"/>
        <w:rPr>
          <w:rFonts w:ascii="Arial" w:hAnsi="Arial" w:cs="Arial"/>
        </w:rPr>
      </w:pPr>
    </w:p>
    <w:p w14:paraId="0F52CE01" w14:textId="77777777" w:rsidR="00D66924" w:rsidRDefault="007A5DEF" w:rsidP="0099678D">
      <w:pPr>
        <w:spacing w:line="360" w:lineRule="auto"/>
        <w:jc w:val="both"/>
        <w:rPr>
          <w:rFonts w:ascii="Arial" w:hAnsi="Arial" w:cs="Arial"/>
        </w:rPr>
      </w:pPr>
      <w:r>
        <w:rPr>
          <w:rFonts w:ascii="Arial" w:hAnsi="Arial" w:cs="Arial"/>
        </w:rPr>
        <w:t>National Deaf Children’s Society (2021</w:t>
      </w:r>
      <w:r w:rsidR="00D66924">
        <w:rPr>
          <w:rFonts w:ascii="Arial" w:hAnsi="Arial" w:cs="Arial"/>
        </w:rPr>
        <w:t>a</w:t>
      </w:r>
      <w:r>
        <w:rPr>
          <w:rFonts w:ascii="Arial" w:hAnsi="Arial" w:cs="Arial"/>
        </w:rPr>
        <w:t xml:space="preserve">) </w:t>
      </w:r>
      <w:r w:rsidRPr="00BA1D74">
        <w:rPr>
          <w:rFonts w:ascii="Arial" w:hAnsi="Arial" w:cs="Arial"/>
          <w:i/>
          <w:iCs/>
        </w:rPr>
        <w:t>Enjoying nature and the outdoors with your deaf child.</w:t>
      </w:r>
      <w:r>
        <w:rPr>
          <w:rFonts w:ascii="Arial" w:hAnsi="Arial" w:cs="Arial"/>
        </w:rPr>
        <w:t xml:space="preserve"> Available at: </w:t>
      </w:r>
      <w:hyperlink r:id="rId21" w:history="1">
        <w:r w:rsidRPr="00615C79">
          <w:rPr>
            <w:rStyle w:val="Hyperlink"/>
            <w:rFonts w:ascii="Arial" w:hAnsi="Arial" w:cs="Arial"/>
          </w:rPr>
          <w:t>https://www.ndcs.org.uk/blog/enjoying-nature-and-the-outdoors-with-your-deaf-child/</w:t>
        </w:r>
      </w:hyperlink>
      <w:r>
        <w:rPr>
          <w:rFonts w:ascii="Arial" w:hAnsi="Arial" w:cs="Arial"/>
        </w:rPr>
        <w:t xml:space="preserve"> (Accessed: 15</w:t>
      </w:r>
      <w:r w:rsidRPr="007A5DEF">
        <w:rPr>
          <w:rFonts w:ascii="Arial" w:hAnsi="Arial" w:cs="Arial"/>
          <w:vertAlign w:val="superscript"/>
        </w:rPr>
        <w:t>th</w:t>
      </w:r>
      <w:r>
        <w:rPr>
          <w:rFonts w:ascii="Arial" w:hAnsi="Arial" w:cs="Arial"/>
        </w:rPr>
        <w:t xml:space="preserve"> February 2021).</w:t>
      </w:r>
    </w:p>
    <w:p w14:paraId="352A25A1" w14:textId="43E76C1B" w:rsidR="00D66924" w:rsidRDefault="00D66924" w:rsidP="0099678D">
      <w:pPr>
        <w:spacing w:line="360" w:lineRule="auto"/>
        <w:jc w:val="both"/>
        <w:rPr>
          <w:rFonts w:ascii="Arial" w:hAnsi="Arial" w:cs="Arial"/>
        </w:rPr>
      </w:pPr>
    </w:p>
    <w:p w14:paraId="202B2AA4" w14:textId="6DFE4CDD" w:rsidR="00110015" w:rsidRDefault="00110015" w:rsidP="0099678D">
      <w:pPr>
        <w:spacing w:line="360" w:lineRule="auto"/>
        <w:jc w:val="both"/>
        <w:rPr>
          <w:rFonts w:ascii="Arial" w:hAnsi="Arial" w:cs="Arial"/>
        </w:rPr>
      </w:pPr>
      <w:r>
        <w:rPr>
          <w:rFonts w:ascii="Arial" w:hAnsi="Arial" w:cs="Arial"/>
        </w:rPr>
        <w:t xml:space="preserve">National Deaf Children’s Society (2013) </w:t>
      </w:r>
      <w:r w:rsidRPr="00BA1D74">
        <w:rPr>
          <w:rFonts w:ascii="Arial" w:hAnsi="Arial" w:cs="Arial"/>
          <w:i/>
          <w:iCs/>
        </w:rPr>
        <w:t>Helping your deaf child to develop maths skills.</w:t>
      </w:r>
      <w:r>
        <w:rPr>
          <w:rFonts w:ascii="Arial" w:hAnsi="Arial" w:cs="Arial"/>
        </w:rPr>
        <w:t xml:space="preserve"> Available at: </w:t>
      </w:r>
      <w:hyperlink r:id="rId22" w:history="1">
        <w:r w:rsidRPr="00235898">
          <w:rPr>
            <w:rStyle w:val="Hyperlink"/>
            <w:rFonts w:ascii="Arial" w:hAnsi="Arial" w:cs="Arial"/>
          </w:rPr>
          <w:t>https://www.qe2cp.westminster.sch.uk/attachments/download.asp?file=1265&amp;type=pdf</w:t>
        </w:r>
      </w:hyperlink>
      <w:r>
        <w:rPr>
          <w:rFonts w:ascii="Arial" w:hAnsi="Arial" w:cs="Arial"/>
        </w:rPr>
        <w:t xml:space="preserve"> (Accessed: 17</w:t>
      </w:r>
      <w:r w:rsidRPr="00110015">
        <w:rPr>
          <w:rFonts w:ascii="Arial" w:hAnsi="Arial" w:cs="Arial"/>
          <w:vertAlign w:val="superscript"/>
        </w:rPr>
        <w:t>th</w:t>
      </w:r>
      <w:r>
        <w:rPr>
          <w:rFonts w:ascii="Arial" w:hAnsi="Arial" w:cs="Arial"/>
        </w:rPr>
        <w:t xml:space="preserve"> February 2021). </w:t>
      </w:r>
    </w:p>
    <w:p w14:paraId="57BB34DA" w14:textId="77777777" w:rsidR="00110015" w:rsidRDefault="00110015" w:rsidP="0099678D">
      <w:pPr>
        <w:spacing w:line="360" w:lineRule="auto"/>
        <w:jc w:val="both"/>
        <w:rPr>
          <w:rFonts w:ascii="Arial" w:hAnsi="Arial" w:cs="Arial"/>
        </w:rPr>
      </w:pPr>
    </w:p>
    <w:p w14:paraId="0811F9F1" w14:textId="60155ADA" w:rsidR="007A5DEF" w:rsidRDefault="00D66924" w:rsidP="0099678D">
      <w:pPr>
        <w:spacing w:line="360" w:lineRule="auto"/>
        <w:jc w:val="both"/>
        <w:rPr>
          <w:rFonts w:ascii="Arial" w:hAnsi="Arial" w:cs="Arial"/>
        </w:rPr>
      </w:pPr>
      <w:r>
        <w:rPr>
          <w:rFonts w:ascii="Arial" w:hAnsi="Arial" w:cs="Arial"/>
        </w:rPr>
        <w:t xml:space="preserve">National Deaf Children’s Society (2021b) </w:t>
      </w:r>
      <w:r w:rsidRPr="00BA1D74">
        <w:rPr>
          <w:rFonts w:ascii="Arial" w:hAnsi="Arial" w:cs="Arial"/>
          <w:i/>
          <w:iCs/>
        </w:rPr>
        <w:t>Sign Supported English.</w:t>
      </w:r>
      <w:r>
        <w:rPr>
          <w:rFonts w:ascii="Arial" w:hAnsi="Arial" w:cs="Arial"/>
        </w:rPr>
        <w:t xml:space="preserve"> Available at: </w:t>
      </w:r>
      <w:hyperlink r:id="rId23" w:history="1">
        <w:r w:rsidRPr="00615C79">
          <w:rPr>
            <w:rStyle w:val="Hyperlink"/>
            <w:rFonts w:ascii="Arial" w:hAnsi="Arial" w:cs="Arial"/>
          </w:rPr>
          <w:t>https://www.ndcs.org.uk/information-and-support/language-and-communication/sign-language/sign-supported-english/</w:t>
        </w:r>
      </w:hyperlink>
      <w:r>
        <w:rPr>
          <w:rFonts w:ascii="Arial" w:hAnsi="Arial" w:cs="Arial"/>
        </w:rPr>
        <w:t xml:space="preserve"> (Accessed: 15</w:t>
      </w:r>
      <w:r w:rsidRPr="00D66924">
        <w:rPr>
          <w:rFonts w:ascii="Arial" w:hAnsi="Arial" w:cs="Arial"/>
          <w:vertAlign w:val="superscript"/>
        </w:rPr>
        <w:t>th</w:t>
      </w:r>
      <w:r>
        <w:rPr>
          <w:rFonts w:ascii="Arial" w:hAnsi="Arial" w:cs="Arial"/>
        </w:rPr>
        <w:t xml:space="preserve"> February 2021). </w:t>
      </w:r>
      <w:r w:rsidR="007A5DEF">
        <w:rPr>
          <w:rFonts w:ascii="Arial" w:hAnsi="Arial" w:cs="Arial"/>
        </w:rPr>
        <w:t xml:space="preserve"> </w:t>
      </w:r>
    </w:p>
    <w:p w14:paraId="2E4B395C" w14:textId="16E44F92" w:rsidR="00110015" w:rsidRDefault="00110015" w:rsidP="0099678D">
      <w:pPr>
        <w:spacing w:line="360" w:lineRule="auto"/>
        <w:jc w:val="both"/>
        <w:rPr>
          <w:rFonts w:ascii="Arial" w:hAnsi="Arial" w:cs="Arial"/>
        </w:rPr>
      </w:pPr>
    </w:p>
    <w:p w14:paraId="4FCD6303" w14:textId="21C9198B" w:rsidR="00110015" w:rsidRDefault="00110015" w:rsidP="0099678D">
      <w:pPr>
        <w:spacing w:line="360" w:lineRule="auto"/>
        <w:jc w:val="both"/>
        <w:rPr>
          <w:rFonts w:ascii="Arial" w:hAnsi="Arial" w:cs="Arial"/>
        </w:rPr>
      </w:pPr>
      <w:r>
        <w:rPr>
          <w:rFonts w:ascii="Arial" w:hAnsi="Arial" w:cs="Arial"/>
        </w:rPr>
        <w:t xml:space="preserve">National Deaf Children’s Society (2021c) </w:t>
      </w:r>
      <w:r w:rsidRPr="00BA1D74">
        <w:rPr>
          <w:rFonts w:ascii="Arial" w:hAnsi="Arial" w:cs="Arial"/>
          <w:i/>
          <w:iCs/>
        </w:rPr>
        <w:t>Why are hearing aids so important?</w:t>
      </w:r>
      <w:r>
        <w:rPr>
          <w:rFonts w:ascii="Arial" w:hAnsi="Arial" w:cs="Arial"/>
        </w:rPr>
        <w:t xml:space="preserve"> Available at: </w:t>
      </w:r>
      <w:hyperlink r:id="rId24" w:history="1">
        <w:r w:rsidRPr="00235898">
          <w:rPr>
            <w:rStyle w:val="Hyperlink"/>
            <w:rFonts w:ascii="Arial" w:hAnsi="Arial" w:cs="Arial"/>
          </w:rPr>
          <w:t>https://www.ndcs.org.uk/information-and-support/childhood-deafness/hearing-aids/why-are-hearing-aids-so-important/</w:t>
        </w:r>
      </w:hyperlink>
      <w:r>
        <w:rPr>
          <w:rFonts w:ascii="Arial" w:hAnsi="Arial" w:cs="Arial"/>
        </w:rPr>
        <w:t xml:space="preserve"> (Accessed: 17</w:t>
      </w:r>
      <w:r w:rsidRPr="00110015">
        <w:rPr>
          <w:rFonts w:ascii="Arial" w:hAnsi="Arial" w:cs="Arial"/>
          <w:vertAlign w:val="superscript"/>
        </w:rPr>
        <w:t>th</w:t>
      </w:r>
      <w:r>
        <w:rPr>
          <w:rFonts w:ascii="Arial" w:hAnsi="Arial" w:cs="Arial"/>
        </w:rPr>
        <w:t xml:space="preserve"> February 2021). </w:t>
      </w:r>
    </w:p>
    <w:p w14:paraId="3AE59E79" w14:textId="15FD4B8C" w:rsidR="008A17FD" w:rsidRDefault="008A17FD" w:rsidP="0099678D">
      <w:pPr>
        <w:spacing w:line="360" w:lineRule="auto"/>
        <w:jc w:val="both"/>
        <w:rPr>
          <w:rFonts w:ascii="Arial" w:hAnsi="Arial" w:cs="Arial"/>
        </w:rPr>
      </w:pPr>
    </w:p>
    <w:p w14:paraId="3147E731" w14:textId="6BB07D1B" w:rsidR="008A17FD" w:rsidRDefault="008A17FD" w:rsidP="0099678D">
      <w:pPr>
        <w:spacing w:line="360" w:lineRule="auto"/>
        <w:jc w:val="both"/>
        <w:rPr>
          <w:rFonts w:ascii="Arial" w:hAnsi="Arial" w:cs="Arial"/>
        </w:rPr>
      </w:pPr>
      <w:r>
        <w:rPr>
          <w:rFonts w:ascii="Arial" w:hAnsi="Arial" w:cs="Arial"/>
        </w:rPr>
        <w:t xml:space="preserve">Nursery Resources (2021) </w:t>
      </w:r>
      <w:r>
        <w:rPr>
          <w:rFonts w:ascii="Arial" w:hAnsi="Arial" w:cs="Arial"/>
          <w:i/>
          <w:iCs/>
        </w:rPr>
        <w:t>Heuristic Play</w:t>
      </w:r>
      <w:r>
        <w:rPr>
          <w:rFonts w:ascii="Arial" w:hAnsi="Arial" w:cs="Arial"/>
        </w:rPr>
        <w:t xml:space="preserve">. Available at: </w:t>
      </w:r>
      <w:hyperlink r:id="rId25" w:history="1">
        <w:r w:rsidRPr="0072388B">
          <w:rPr>
            <w:rStyle w:val="Hyperlink"/>
            <w:rFonts w:ascii="Arial" w:hAnsi="Arial" w:cs="Arial"/>
          </w:rPr>
          <w:t>https://www.nurseryresources.org/articles/child-led-play/heuristic-play-5-key-benefits-for-nurseries/</w:t>
        </w:r>
      </w:hyperlink>
      <w:r>
        <w:rPr>
          <w:rFonts w:ascii="Arial" w:hAnsi="Arial" w:cs="Arial"/>
        </w:rPr>
        <w:t xml:space="preserve"> (Accessed: 20</w:t>
      </w:r>
      <w:r w:rsidRPr="008A17FD">
        <w:rPr>
          <w:rFonts w:ascii="Arial" w:hAnsi="Arial" w:cs="Arial"/>
          <w:vertAlign w:val="superscript"/>
        </w:rPr>
        <w:t>th</w:t>
      </w:r>
      <w:r>
        <w:rPr>
          <w:rFonts w:ascii="Arial" w:hAnsi="Arial" w:cs="Arial"/>
        </w:rPr>
        <w:t xml:space="preserve"> February 2021). </w:t>
      </w:r>
    </w:p>
    <w:p w14:paraId="6CBC6726" w14:textId="12CDFDD7" w:rsidR="00845EBE" w:rsidRDefault="00845EBE" w:rsidP="0099678D">
      <w:pPr>
        <w:spacing w:line="360" w:lineRule="auto"/>
        <w:jc w:val="both"/>
        <w:rPr>
          <w:rFonts w:ascii="Arial" w:hAnsi="Arial" w:cs="Arial"/>
        </w:rPr>
      </w:pPr>
    </w:p>
    <w:p w14:paraId="038FDD47" w14:textId="64056BE5" w:rsidR="00845EBE" w:rsidRPr="00845EBE" w:rsidRDefault="00845EBE" w:rsidP="0099678D">
      <w:pPr>
        <w:spacing w:line="360" w:lineRule="auto"/>
        <w:jc w:val="both"/>
        <w:rPr>
          <w:rFonts w:ascii="Arial" w:hAnsi="Arial" w:cs="Arial"/>
        </w:rPr>
      </w:pPr>
      <w:r>
        <w:rPr>
          <w:rFonts w:ascii="Arial" w:hAnsi="Arial" w:cs="Arial"/>
        </w:rPr>
        <w:t xml:space="preserve">Nursery World (2021) </w:t>
      </w:r>
      <w:r>
        <w:rPr>
          <w:rFonts w:ascii="Arial" w:hAnsi="Arial" w:cs="Arial"/>
          <w:i/>
          <w:iCs/>
        </w:rPr>
        <w:t>The right attitude</w:t>
      </w:r>
      <w:r>
        <w:rPr>
          <w:rFonts w:ascii="Arial" w:hAnsi="Arial" w:cs="Arial"/>
        </w:rPr>
        <w:t xml:space="preserve">. Available at: </w:t>
      </w:r>
      <w:hyperlink r:id="rId26" w:history="1">
        <w:r w:rsidRPr="001C4D06">
          <w:rPr>
            <w:rStyle w:val="Hyperlink"/>
            <w:rFonts w:ascii="Arial" w:hAnsi="Arial" w:cs="Arial"/>
          </w:rPr>
          <w:t>https://www.nurseryworld.co.uk/News/article/the-right-attitude-1</w:t>
        </w:r>
      </w:hyperlink>
      <w:r>
        <w:rPr>
          <w:rFonts w:ascii="Arial" w:hAnsi="Arial" w:cs="Arial"/>
        </w:rPr>
        <w:t xml:space="preserve"> (Accessed: 25</w:t>
      </w:r>
      <w:r w:rsidRPr="00845EBE">
        <w:rPr>
          <w:rFonts w:ascii="Arial" w:hAnsi="Arial" w:cs="Arial"/>
          <w:vertAlign w:val="superscript"/>
        </w:rPr>
        <w:t>th</w:t>
      </w:r>
      <w:r>
        <w:rPr>
          <w:rFonts w:ascii="Arial" w:hAnsi="Arial" w:cs="Arial"/>
        </w:rPr>
        <w:t xml:space="preserve"> February 2021). </w:t>
      </w:r>
    </w:p>
    <w:p w14:paraId="1D25E7B1" w14:textId="77777777" w:rsidR="007A5DEF" w:rsidRDefault="007A5DEF" w:rsidP="0099678D">
      <w:pPr>
        <w:spacing w:line="360" w:lineRule="auto"/>
        <w:jc w:val="both"/>
        <w:rPr>
          <w:rFonts w:ascii="Arial" w:hAnsi="Arial" w:cs="Arial"/>
        </w:rPr>
      </w:pPr>
    </w:p>
    <w:p w14:paraId="0D541A35" w14:textId="37D116CA" w:rsidR="004820F5" w:rsidRDefault="004820F5" w:rsidP="0099678D">
      <w:pPr>
        <w:spacing w:line="360" w:lineRule="auto"/>
        <w:jc w:val="both"/>
        <w:rPr>
          <w:rFonts w:ascii="Arial" w:hAnsi="Arial" w:cs="Arial"/>
        </w:rPr>
      </w:pPr>
      <w:r>
        <w:rPr>
          <w:rFonts w:ascii="Arial" w:hAnsi="Arial" w:cs="Arial"/>
        </w:rPr>
        <w:t xml:space="preserve">Optimus Education (2016) </w:t>
      </w:r>
      <w:r w:rsidRPr="00BA1D74">
        <w:rPr>
          <w:rFonts w:ascii="Arial" w:hAnsi="Arial" w:cs="Arial"/>
          <w:i/>
          <w:iCs/>
        </w:rPr>
        <w:t xml:space="preserve">Using natural materials to enhance children’s learning. </w:t>
      </w:r>
      <w:r>
        <w:rPr>
          <w:rFonts w:ascii="Arial" w:hAnsi="Arial" w:cs="Arial"/>
        </w:rPr>
        <w:t xml:space="preserve">Available at: </w:t>
      </w:r>
      <w:hyperlink r:id="rId27" w:history="1">
        <w:r w:rsidRPr="003906C9">
          <w:rPr>
            <w:rStyle w:val="Hyperlink"/>
            <w:rFonts w:ascii="Arial" w:hAnsi="Arial" w:cs="Arial"/>
          </w:rPr>
          <w:t>https://blog.optimus-education.com/using-natural-materials-enhance-children%27s-learning</w:t>
        </w:r>
      </w:hyperlink>
      <w:r>
        <w:rPr>
          <w:rFonts w:ascii="Arial" w:hAnsi="Arial" w:cs="Arial"/>
        </w:rPr>
        <w:t xml:space="preserve"> (Accessed: 11</w:t>
      </w:r>
      <w:r w:rsidRPr="004820F5">
        <w:rPr>
          <w:rFonts w:ascii="Arial" w:hAnsi="Arial" w:cs="Arial"/>
          <w:vertAlign w:val="superscript"/>
        </w:rPr>
        <w:t>th</w:t>
      </w:r>
      <w:r>
        <w:rPr>
          <w:rFonts w:ascii="Arial" w:hAnsi="Arial" w:cs="Arial"/>
        </w:rPr>
        <w:t xml:space="preserve"> February 2021). </w:t>
      </w:r>
    </w:p>
    <w:p w14:paraId="764EF4B2" w14:textId="4547C4B0" w:rsidR="004820F5" w:rsidRDefault="004820F5" w:rsidP="0099678D">
      <w:pPr>
        <w:spacing w:line="360" w:lineRule="auto"/>
        <w:jc w:val="both"/>
        <w:rPr>
          <w:rFonts w:ascii="Arial" w:hAnsi="Arial" w:cs="Arial"/>
        </w:rPr>
      </w:pPr>
    </w:p>
    <w:p w14:paraId="6D51672E" w14:textId="38CC828E" w:rsidR="00A70478" w:rsidRDefault="00A70478" w:rsidP="0099678D">
      <w:pPr>
        <w:spacing w:line="360" w:lineRule="auto"/>
        <w:jc w:val="both"/>
        <w:rPr>
          <w:rFonts w:ascii="Arial" w:hAnsi="Arial" w:cs="Arial"/>
        </w:rPr>
      </w:pPr>
      <w:r>
        <w:rPr>
          <w:rFonts w:ascii="Arial" w:hAnsi="Arial" w:cs="Arial"/>
        </w:rPr>
        <w:t xml:space="preserve">Oxfordshire County Council (no date) </w:t>
      </w:r>
      <w:r w:rsidRPr="00BA1D74">
        <w:rPr>
          <w:rFonts w:ascii="Arial" w:hAnsi="Arial" w:cs="Arial"/>
          <w:i/>
          <w:iCs/>
        </w:rPr>
        <w:t>Risk benefit assessment</w:t>
      </w:r>
      <w:r>
        <w:rPr>
          <w:rFonts w:ascii="Arial" w:hAnsi="Arial" w:cs="Arial"/>
        </w:rPr>
        <w:t xml:space="preserve">. Available at: </w:t>
      </w:r>
      <w:hyperlink r:id="rId28" w:history="1">
        <w:r w:rsidRPr="003D5D74">
          <w:rPr>
            <w:rStyle w:val="Hyperlink"/>
            <w:rFonts w:ascii="Arial" w:hAnsi="Arial" w:cs="Arial"/>
          </w:rPr>
          <w:t>https://www2.oxfordshire.gov.uk/cms/sites/default/files/folders/documents/childreneducationandfamilies/informationforchildcareproviders/Birth%20to%20three/Risk_benefit_assessment.pdf</w:t>
        </w:r>
      </w:hyperlink>
      <w:r>
        <w:rPr>
          <w:rFonts w:ascii="Arial" w:hAnsi="Arial" w:cs="Arial"/>
        </w:rPr>
        <w:t xml:space="preserve"> (Accessed: 16</w:t>
      </w:r>
      <w:r w:rsidRPr="00A70478">
        <w:rPr>
          <w:rFonts w:ascii="Arial" w:hAnsi="Arial" w:cs="Arial"/>
          <w:vertAlign w:val="superscript"/>
        </w:rPr>
        <w:t>th</w:t>
      </w:r>
      <w:r>
        <w:rPr>
          <w:rFonts w:ascii="Arial" w:hAnsi="Arial" w:cs="Arial"/>
        </w:rPr>
        <w:t xml:space="preserve"> February 2021).</w:t>
      </w:r>
    </w:p>
    <w:p w14:paraId="2B1442E5" w14:textId="57CA2928" w:rsidR="00A70478" w:rsidRDefault="00A70478" w:rsidP="0099678D">
      <w:pPr>
        <w:spacing w:line="360" w:lineRule="auto"/>
        <w:jc w:val="both"/>
        <w:rPr>
          <w:rFonts w:ascii="Arial" w:hAnsi="Arial" w:cs="Arial"/>
        </w:rPr>
      </w:pPr>
    </w:p>
    <w:p w14:paraId="0199C89D" w14:textId="30683169" w:rsidR="00967B52" w:rsidRPr="00967B52" w:rsidRDefault="00967B52" w:rsidP="0099678D">
      <w:pPr>
        <w:spacing w:line="360" w:lineRule="auto"/>
        <w:jc w:val="both"/>
        <w:rPr>
          <w:rFonts w:ascii="Arial" w:hAnsi="Arial" w:cs="Arial"/>
        </w:rPr>
      </w:pPr>
      <w:r>
        <w:rPr>
          <w:rFonts w:ascii="Arial" w:hAnsi="Arial" w:cs="Arial"/>
        </w:rPr>
        <w:t xml:space="preserve">Oxford Education (2016) </w:t>
      </w:r>
      <w:r>
        <w:rPr>
          <w:rFonts w:ascii="Arial" w:hAnsi="Arial" w:cs="Arial"/>
          <w:i/>
          <w:iCs/>
        </w:rPr>
        <w:t xml:space="preserve">Tony Wing: Create a Rich Mathematical Environment </w:t>
      </w:r>
      <w:r>
        <w:rPr>
          <w:rFonts w:ascii="Arial" w:hAnsi="Arial" w:cs="Arial"/>
        </w:rPr>
        <w:t xml:space="preserve">[video]. Available at: </w:t>
      </w:r>
      <w:hyperlink r:id="rId29" w:history="1">
        <w:r w:rsidRPr="002C4D9B">
          <w:rPr>
            <w:rStyle w:val="Hyperlink"/>
            <w:rFonts w:ascii="Arial" w:hAnsi="Arial" w:cs="Arial"/>
          </w:rPr>
          <w:t>https://www.youtube.com/watch?v=tzjN0SI7Ia8</w:t>
        </w:r>
      </w:hyperlink>
      <w:r>
        <w:rPr>
          <w:rFonts w:ascii="Arial" w:hAnsi="Arial" w:cs="Arial"/>
        </w:rPr>
        <w:t xml:space="preserve"> (Accessed: 19</w:t>
      </w:r>
      <w:r w:rsidRPr="00967B52">
        <w:rPr>
          <w:rFonts w:ascii="Arial" w:hAnsi="Arial" w:cs="Arial"/>
          <w:vertAlign w:val="superscript"/>
        </w:rPr>
        <w:t>th</w:t>
      </w:r>
      <w:r>
        <w:rPr>
          <w:rFonts w:ascii="Arial" w:hAnsi="Arial" w:cs="Arial"/>
        </w:rPr>
        <w:t xml:space="preserve"> February 2021). </w:t>
      </w:r>
    </w:p>
    <w:p w14:paraId="5A7C6B10" w14:textId="77777777" w:rsidR="00967B52" w:rsidRDefault="00967B52" w:rsidP="0099678D">
      <w:pPr>
        <w:spacing w:line="360" w:lineRule="auto"/>
        <w:jc w:val="both"/>
        <w:rPr>
          <w:rFonts w:ascii="Arial" w:hAnsi="Arial" w:cs="Arial"/>
        </w:rPr>
      </w:pPr>
    </w:p>
    <w:p w14:paraId="557089B9" w14:textId="05EE4CF8" w:rsidR="00EA57B0" w:rsidRDefault="00EA57B0" w:rsidP="0099678D">
      <w:pPr>
        <w:spacing w:line="360" w:lineRule="auto"/>
        <w:jc w:val="both"/>
        <w:rPr>
          <w:rFonts w:ascii="Arial" w:hAnsi="Arial" w:cs="Arial"/>
        </w:rPr>
      </w:pPr>
      <w:r>
        <w:rPr>
          <w:rFonts w:ascii="Arial" w:hAnsi="Arial" w:cs="Arial"/>
        </w:rPr>
        <w:t xml:space="preserve">PACEY (2021) </w:t>
      </w:r>
      <w:r w:rsidRPr="00BA1D74">
        <w:rPr>
          <w:rFonts w:ascii="Arial" w:hAnsi="Arial" w:cs="Arial"/>
          <w:i/>
          <w:iCs/>
        </w:rPr>
        <w:t>An Inclusive Practice.</w:t>
      </w:r>
      <w:r>
        <w:rPr>
          <w:rFonts w:ascii="Arial" w:hAnsi="Arial" w:cs="Arial"/>
        </w:rPr>
        <w:t xml:space="preserve"> Available at: </w:t>
      </w:r>
      <w:hyperlink r:id="rId30" w:history="1">
        <w:r w:rsidRPr="00615C79">
          <w:rPr>
            <w:rStyle w:val="Hyperlink"/>
            <w:rFonts w:ascii="Arial" w:hAnsi="Arial" w:cs="Arial"/>
          </w:rPr>
          <w:t>https://www.pacey.org.uk/parents/the-best-care-for-your-child/an-inclusive-practice/</w:t>
        </w:r>
      </w:hyperlink>
      <w:r>
        <w:rPr>
          <w:rFonts w:ascii="Arial" w:hAnsi="Arial" w:cs="Arial"/>
        </w:rPr>
        <w:t xml:space="preserve"> (Accessed: 15</w:t>
      </w:r>
      <w:r w:rsidRPr="00EA57B0">
        <w:rPr>
          <w:rFonts w:ascii="Arial" w:hAnsi="Arial" w:cs="Arial"/>
          <w:vertAlign w:val="superscript"/>
        </w:rPr>
        <w:t>th</w:t>
      </w:r>
      <w:r>
        <w:rPr>
          <w:rFonts w:ascii="Arial" w:hAnsi="Arial" w:cs="Arial"/>
        </w:rPr>
        <w:t xml:space="preserve"> February 2021). </w:t>
      </w:r>
    </w:p>
    <w:p w14:paraId="220B7048" w14:textId="2BDF37C0" w:rsidR="00BA1D74" w:rsidRDefault="00BA1D74" w:rsidP="0099678D">
      <w:pPr>
        <w:spacing w:line="360" w:lineRule="auto"/>
        <w:jc w:val="both"/>
        <w:rPr>
          <w:rFonts w:ascii="Arial" w:hAnsi="Arial" w:cs="Arial"/>
        </w:rPr>
      </w:pPr>
    </w:p>
    <w:p w14:paraId="2D6A8011" w14:textId="4EBFE4ED" w:rsidR="00BA1D74" w:rsidRPr="00BA1D74" w:rsidRDefault="00BA1D74" w:rsidP="0099678D">
      <w:pPr>
        <w:spacing w:line="360" w:lineRule="auto"/>
        <w:jc w:val="both"/>
        <w:rPr>
          <w:rFonts w:ascii="Arial" w:hAnsi="Arial" w:cs="Arial"/>
        </w:rPr>
      </w:pPr>
      <w:r>
        <w:rPr>
          <w:rFonts w:ascii="Arial" w:hAnsi="Arial" w:cs="Arial"/>
        </w:rPr>
        <w:t xml:space="preserve">Purdon, A. (2014) </w:t>
      </w:r>
      <w:r>
        <w:rPr>
          <w:rFonts w:ascii="Arial" w:hAnsi="Arial" w:cs="Arial"/>
          <w:i/>
          <w:iCs/>
        </w:rPr>
        <w:t xml:space="preserve">Sustained Shared Thinking in an Early Childhood setting: an exploration of practitioners’ perspectives. </w:t>
      </w:r>
      <w:r>
        <w:rPr>
          <w:rFonts w:ascii="Arial" w:hAnsi="Arial" w:cs="Arial"/>
        </w:rPr>
        <w:t xml:space="preserve">Available at: </w:t>
      </w:r>
      <w:hyperlink r:id="rId31" w:history="1">
        <w:r w:rsidRPr="00270BE2">
          <w:rPr>
            <w:rStyle w:val="Hyperlink"/>
            <w:rFonts w:ascii="Arial" w:hAnsi="Arial" w:cs="Arial"/>
          </w:rPr>
          <w:t>https://www.tandfonline.com/doi/full/10.1080/03004279.2014.907819</w:t>
        </w:r>
      </w:hyperlink>
      <w:r>
        <w:rPr>
          <w:rFonts w:ascii="Arial" w:hAnsi="Arial" w:cs="Arial"/>
        </w:rPr>
        <w:t xml:space="preserve"> (Accessed: 21</w:t>
      </w:r>
      <w:r w:rsidRPr="00BA1D74">
        <w:rPr>
          <w:rFonts w:ascii="Arial" w:hAnsi="Arial" w:cs="Arial"/>
          <w:vertAlign w:val="superscript"/>
        </w:rPr>
        <w:t>st</w:t>
      </w:r>
      <w:r>
        <w:rPr>
          <w:rFonts w:ascii="Arial" w:hAnsi="Arial" w:cs="Arial"/>
        </w:rPr>
        <w:t xml:space="preserve"> February 2021). </w:t>
      </w:r>
    </w:p>
    <w:p w14:paraId="605DD32F" w14:textId="36E0FF1F" w:rsidR="00EA57B0" w:rsidRDefault="00EA57B0" w:rsidP="0099678D">
      <w:pPr>
        <w:spacing w:line="360" w:lineRule="auto"/>
        <w:jc w:val="both"/>
        <w:rPr>
          <w:rFonts w:ascii="Arial" w:hAnsi="Arial" w:cs="Arial"/>
        </w:rPr>
      </w:pPr>
    </w:p>
    <w:p w14:paraId="70A82C5D" w14:textId="6D2173D2" w:rsidR="00845EBE" w:rsidRPr="00845EBE" w:rsidRDefault="00845EBE" w:rsidP="0099678D">
      <w:pPr>
        <w:spacing w:line="360" w:lineRule="auto"/>
        <w:jc w:val="both"/>
        <w:rPr>
          <w:rFonts w:ascii="Arial" w:hAnsi="Arial" w:cs="Arial"/>
        </w:rPr>
      </w:pPr>
      <w:r>
        <w:rPr>
          <w:rFonts w:ascii="Arial" w:hAnsi="Arial" w:cs="Arial"/>
        </w:rPr>
        <w:t xml:space="preserve">Rose, J. and Rodgers, S. (2012) </w:t>
      </w:r>
      <w:r>
        <w:rPr>
          <w:rFonts w:ascii="Arial" w:hAnsi="Arial" w:cs="Arial"/>
          <w:i/>
          <w:iCs/>
        </w:rPr>
        <w:t>The Role of the Adult in Early Years Settings.</w:t>
      </w:r>
      <w:r>
        <w:rPr>
          <w:rFonts w:ascii="Arial" w:hAnsi="Arial" w:cs="Arial"/>
        </w:rPr>
        <w:t xml:space="preserve"> England: Open University Press</w:t>
      </w:r>
      <w:r w:rsidR="00152E21">
        <w:rPr>
          <w:rFonts w:ascii="Arial" w:hAnsi="Arial" w:cs="Arial"/>
        </w:rPr>
        <w:t>. (Accessed: 23</w:t>
      </w:r>
      <w:r w:rsidR="00152E21" w:rsidRPr="00152E21">
        <w:rPr>
          <w:rFonts w:ascii="Arial" w:hAnsi="Arial" w:cs="Arial"/>
          <w:vertAlign w:val="superscript"/>
        </w:rPr>
        <w:t>rd</w:t>
      </w:r>
      <w:r w:rsidR="00152E21">
        <w:rPr>
          <w:rFonts w:ascii="Arial" w:hAnsi="Arial" w:cs="Arial"/>
        </w:rPr>
        <w:t xml:space="preserve"> February 2021). </w:t>
      </w:r>
    </w:p>
    <w:p w14:paraId="62193062" w14:textId="34DAAFDB" w:rsidR="00845EBE" w:rsidRDefault="00845EBE" w:rsidP="0099678D">
      <w:pPr>
        <w:spacing w:line="360" w:lineRule="auto"/>
        <w:jc w:val="both"/>
        <w:rPr>
          <w:rFonts w:ascii="Arial" w:hAnsi="Arial" w:cs="Arial"/>
        </w:rPr>
      </w:pPr>
    </w:p>
    <w:p w14:paraId="44992F30" w14:textId="7306CBC7" w:rsidR="00BA1D74" w:rsidRPr="00BA1D74" w:rsidRDefault="00BA1D74" w:rsidP="0099678D">
      <w:pPr>
        <w:spacing w:line="360" w:lineRule="auto"/>
        <w:jc w:val="both"/>
        <w:rPr>
          <w:rFonts w:ascii="Arial" w:hAnsi="Arial" w:cs="Arial"/>
        </w:rPr>
      </w:pPr>
      <w:r>
        <w:rPr>
          <w:rFonts w:ascii="Arial" w:hAnsi="Arial" w:cs="Arial"/>
        </w:rPr>
        <w:t xml:space="preserve">Scholastic (2020) </w:t>
      </w:r>
      <w:r>
        <w:rPr>
          <w:rFonts w:ascii="Arial" w:hAnsi="Arial" w:cs="Arial"/>
          <w:i/>
          <w:iCs/>
        </w:rPr>
        <w:t>The Reggio Emilia Approach.</w:t>
      </w:r>
      <w:r>
        <w:rPr>
          <w:rFonts w:ascii="Arial" w:hAnsi="Arial" w:cs="Arial"/>
        </w:rPr>
        <w:t xml:space="preserve"> Available: </w:t>
      </w:r>
      <w:hyperlink r:id="rId32" w:history="1">
        <w:r w:rsidRPr="00270BE2">
          <w:rPr>
            <w:rStyle w:val="Hyperlink"/>
            <w:rFonts w:ascii="Arial" w:hAnsi="Arial" w:cs="Arial"/>
          </w:rPr>
          <w:t>https://www.scholastic.com/teachers/articles/teaching-content/reggio-emilia-approach/</w:t>
        </w:r>
      </w:hyperlink>
      <w:r>
        <w:rPr>
          <w:rFonts w:ascii="Arial" w:hAnsi="Arial" w:cs="Arial"/>
        </w:rPr>
        <w:t xml:space="preserve"> (Accessed: 22</w:t>
      </w:r>
      <w:r w:rsidRPr="00BA1D74">
        <w:rPr>
          <w:rFonts w:ascii="Arial" w:hAnsi="Arial" w:cs="Arial"/>
          <w:vertAlign w:val="superscript"/>
        </w:rPr>
        <w:t>nd</w:t>
      </w:r>
      <w:r>
        <w:rPr>
          <w:rFonts w:ascii="Arial" w:hAnsi="Arial" w:cs="Arial"/>
        </w:rPr>
        <w:t xml:space="preserve"> February 2021). </w:t>
      </w:r>
    </w:p>
    <w:p w14:paraId="5FDCCE14" w14:textId="77777777" w:rsidR="00BA1D74" w:rsidRDefault="00BA1D74" w:rsidP="0099678D">
      <w:pPr>
        <w:spacing w:line="360" w:lineRule="auto"/>
        <w:jc w:val="both"/>
        <w:rPr>
          <w:rFonts w:ascii="Arial" w:hAnsi="Arial" w:cs="Arial"/>
        </w:rPr>
      </w:pPr>
    </w:p>
    <w:p w14:paraId="3F2B1A03" w14:textId="32BE347C" w:rsidR="00152E21" w:rsidRDefault="00152E21" w:rsidP="0099678D">
      <w:pPr>
        <w:spacing w:line="360" w:lineRule="auto"/>
        <w:jc w:val="both"/>
        <w:rPr>
          <w:rFonts w:ascii="Arial" w:hAnsi="Arial" w:cs="Arial"/>
        </w:rPr>
      </w:pPr>
      <w:r>
        <w:rPr>
          <w:rFonts w:ascii="Arial" w:hAnsi="Arial" w:cs="Arial"/>
        </w:rPr>
        <w:t xml:space="preserve">Siraj-Blatchford, I. et al. (2002) </w:t>
      </w:r>
      <w:r>
        <w:rPr>
          <w:rFonts w:ascii="Arial" w:hAnsi="Arial" w:cs="Arial"/>
          <w:i/>
          <w:iCs/>
        </w:rPr>
        <w:t>Researching Effective Pedagogy in the Early Years</w:t>
      </w:r>
      <w:r>
        <w:rPr>
          <w:rFonts w:ascii="Arial" w:hAnsi="Arial" w:cs="Arial"/>
        </w:rPr>
        <w:t>. London: HMSO. (Accessed: 25</w:t>
      </w:r>
      <w:r w:rsidRPr="00152E21">
        <w:rPr>
          <w:rFonts w:ascii="Arial" w:hAnsi="Arial" w:cs="Arial"/>
          <w:vertAlign w:val="superscript"/>
        </w:rPr>
        <w:t>th</w:t>
      </w:r>
      <w:r>
        <w:rPr>
          <w:rFonts w:ascii="Arial" w:hAnsi="Arial" w:cs="Arial"/>
        </w:rPr>
        <w:t xml:space="preserve"> February 2021). </w:t>
      </w:r>
    </w:p>
    <w:p w14:paraId="45F05176" w14:textId="2F720298" w:rsidR="00BA1D74" w:rsidRDefault="00BA1D74" w:rsidP="0099678D">
      <w:pPr>
        <w:spacing w:line="360" w:lineRule="auto"/>
        <w:jc w:val="both"/>
        <w:rPr>
          <w:rFonts w:ascii="Arial" w:hAnsi="Arial" w:cs="Arial"/>
        </w:rPr>
      </w:pPr>
    </w:p>
    <w:p w14:paraId="43DA5C2F" w14:textId="6B642357" w:rsidR="00BA1D74" w:rsidRPr="00BA1D74" w:rsidRDefault="00BA1D74" w:rsidP="0099678D">
      <w:pPr>
        <w:spacing w:line="360" w:lineRule="auto"/>
        <w:jc w:val="both"/>
        <w:rPr>
          <w:rFonts w:ascii="Arial" w:hAnsi="Arial" w:cs="Arial"/>
        </w:rPr>
      </w:pPr>
      <w:r>
        <w:rPr>
          <w:rFonts w:ascii="Arial" w:hAnsi="Arial" w:cs="Arial"/>
        </w:rPr>
        <w:t xml:space="preserve">Siraj, I. and </w:t>
      </w:r>
      <w:proofErr w:type="spellStart"/>
      <w:r>
        <w:rPr>
          <w:rFonts w:ascii="Arial" w:hAnsi="Arial" w:cs="Arial"/>
        </w:rPr>
        <w:t>Asani</w:t>
      </w:r>
      <w:proofErr w:type="spellEnd"/>
      <w:r>
        <w:rPr>
          <w:rFonts w:ascii="Arial" w:hAnsi="Arial" w:cs="Arial"/>
        </w:rPr>
        <w:t xml:space="preserve">, R. (2015) </w:t>
      </w:r>
      <w:r>
        <w:rPr>
          <w:rFonts w:ascii="Arial" w:hAnsi="Arial" w:cs="Arial"/>
          <w:i/>
          <w:iCs/>
        </w:rPr>
        <w:t>The role of sustained shared thinking, play and metacognition in young children’s learning.</w:t>
      </w:r>
      <w:r>
        <w:rPr>
          <w:rFonts w:ascii="Arial" w:hAnsi="Arial" w:cs="Arial"/>
        </w:rPr>
        <w:t xml:space="preserve"> Available at: </w:t>
      </w:r>
      <w:hyperlink r:id="rId33" w:history="1">
        <w:r w:rsidRPr="00270BE2">
          <w:rPr>
            <w:rStyle w:val="Hyperlink"/>
            <w:rFonts w:ascii="Arial" w:hAnsi="Arial" w:cs="Arial"/>
          </w:rPr>
          <w:t>https://ro.uow.edu.au/sspapers/1486</w:t>
        </w:r>
      </w:hyperlink>
      <w:r>
        <w:rPr>
          <w:rFonts w:ascii="Arial" w:hAnsi="Arial" w:cs="Arial"/>
        </w:rPr>
        <w:t xml:space="preserve"> (Accessed: 21</w:t>
      </w:r>
      <w:r w:rsidRPr="00BA1D74">
        <w:rPr>
          <w:rFonts w:ascii="Arial" w:hAnsi="Arial" w:cs="Arial"/>
          <w:vertAlign w:val="superscript"/>
        </w:rPr>
        <w:t>st</w:t>
      </w:r>
      <w:r>
        <w:rPr>
          <w:rFonts w:ascii="Arial" w:hAnsi="Arial" w:cs="Arial"/>
        </w:rPr>
        <w:t xml:space="preserve"> February 2021). </w:t>
      </w:r>
    </w:p>
    <w:p w14:paraId="36A1C14D" w14:textId="77777777" w:rsidR="00152E21" w:rsidRDefault="00152E21" w:rsidP="0099678D">
      <w:pPr>
        <w:spacing w:line="360" w:lineRule="auto"/>
        <w:jc w:val="both"/>
        <w:rPr>
          <w:rFonts w:ascii="Arial" w:hAnsi="Arial" w:cs="Arial"/>
        </w:rPr>
      </w:pPr>
    </w:p>
    <w:p w14:paraId="06404787" w14:textId="5A945F21" w:rsidR="008135AF" w:rsidRPr="008135AF" w:rsidRDefault="008135AF" w:rsidP="0099678D">
      <w:pPr>
        <w:spacing w:line="360" w:lineRule="auto"/>
        <w:jc w:val="both"/>
        <w:rPr>
          <w:rFonts w:ascii="Arial" w:hAnsi="Arial" w:cs="Arial"/>
        </w:rPr>
      </w:pPr>
      <w:r>
        <w:rPr>
          <w:rFonts w:ascii="Arial" w:hAnsi="Arial" w:cs="Arial"/>
        </w:rPr>
        <w:t xml:space="preserve">Smidt, S. (2015) </w:t>
      </w:r>
      <w:r>
        <w:rPr>
          <w:rFonts w:ascii="Arial" w:hAnsi="Arial" w:cs="Arial"/>
          <w:i/>
          <w:iCs/>
        </w:rPr>
        <w:t xml:space="preserve">Observing Young Children: The Role of Observation and Assessment in Early Childhood Settings. </w:t>
      </w:r>
      <w:r>
        <w:rPr>
          <w:rFonts w:ascii="Arial" w:hAnsi="Arial" w:cs="Arial"/>
        </w:rPr>
        <w:t>2</w:t>
      </w:r>
      <w:r w:rsidRPr="008135AF">
        <w:rPr>
          <w:rFonts w:ascii="Arial" w:hAnsi="Arial" w:cs="Arial"/>
          <w:vertAlign w:val="superscript"/>
        </w:rPr>
        <w:t>nd</w:t>
      </w:r>
      <w:r>
        <w:rPr>
          <w:rFonts w:ascii="Arial" w:hAnsi="Arial" w:cs="Arial"/>
        </w:rPr>
        <w:t xml:space="preserve"> Ed. Oxon: Routledge. Available at: </w:t>
      </w:r>
      <w:hyperlink r:id="rId34" w:history="1">
        <w:r w:rsidRPr="001C4D06">
          <w:rPr>
            <w:rStyle w:val="Hyperlink"/>
            <w:rFonts w:ascii="Arial" w:hAnsi="Arial" w:cs="Arial"/>
          </w:rPr>
          <w:t>https://ebookcentral.proquest.com/lib/trinity/reader.action?docID=3569303</w:t>
        </w:r>
      </w:hyperlink>
      <w:r>
        <w:rPr>
          <w:rFonts w:ascii="Arial" w:hAnsi="Arial" w:cs="Arial"/>
        </w:rPr>
        <w:t xml:space="preserve"> (Accessed: 25</w:t>
      </w:r>
      <w:r w:rsidRPr="008135AF">
        <w:rPr>
          <w:rFonts w:ascii="Arial" w:hAnsi="Arial" w:cs="Arial"/>
          <w:vertAlign w:val="superscript"/>
        </w:rPr>
        <w:t>th</w:t>
      </w:r>
      <w:r>
        <w:rPr>
          <w:rFonts w:ascii="Arial" w:hAnsi="Arial" w:cs="Arial"/>
        </w:rPr>
        <w:t xml:space="preserve"> February 2021). </w:t>
      </w:r>
    </w:p>
    <w:p w14:paraId="304529DE" w14:textId="77777777" w:rsidR="008135AF" w:rsidRDefault="008135AF" w:rsidP="0099678D">
      <w:pPr>
        <w:spacing w:line="360" w:lineRule="auto"/>
        <w:jc w:val="both"/>
        <w:rPr>
          <w:rFonts w:ascii="Arial" w:hAnsi="Arial" w:cs="Arial"/>
        </w:rPr>
      </w:pPr>
    </w:p>
    <w:p w14:paraId="5AA772D6" w14:textId="27906CC5" w:rsidR="008135AF" w:rsidRPr="008135AF" w:rsidRDefault="008135AF" w:rsidP="0099678D">
      <w:pPr>
        <w:spacing w:line="360" w:lineRule="auto"/>
        <w:jc w:val="both"/>
        <w:rPr>
          <w:rFonts w:ascii="Arial" w:hAnsi="Arial" w:cs="Arial"/>
        </w:rPr>
      </w:pPr>
      <w:r>
        <w:rPr>
          <w:rFonts w:ascii="Arial" w:hAnsi="Arial" w:cs="Arial"/>
        </w:rPr>
        <w:t xml:space="preserve">Smith, M.J. and Mancy, R. (2018) ‘Exploring the relationship between metacognitive and collaborative talk during group mathematical problem-solving – what do we mean by collaborative metacognition?’, </w:t>
      </w:r>
      <w:r>
        <w:rPr>
          <w:rFonts w:ascii="Arial" w:hAnsi="Arial" w:cs="Arial"/>
          <w:i/>
          <w:iCs/>
        </w:rPr>
        <w:t>Research in Mathematics</w:t>
      </w:r>
      <w:r>
        <w:rPr>
          <w:rFonts w:ascii="Arial" w:hAnsi="Arial" w:cs="Arial"/>
        </w:rPr>
        <w:t>, 20(1), pp. 14-36. DOI: 10.1080/14794802.2017.1410215 (Accessed: 25</w:t>
      </w:r>
      <w:r w:rsidRPr="008135AF">
        <w:rPr>
          <w:rFonts w:ascii="Arial" w:hAnsi="Arial" w:cs="Arial"/>
          <w:vertAlign w:val="superscript"/>
        </w:rPr>
        <w:t>th</w:t>
      </w:r>
      <w:r>
        <w:rPr>
          <w:rFonts w:ascii="Arial" w:hAnsi="Arial" w:cs="Arial"/>
        </w:rPr>
        <w:t xml:space="preserve"> February 2021). </w:t>
      </w:r>
    </w:p>
    <w:p w14:paraId="0365BF5C" w14:textId="77777777" w:rsidR="008135AF" w:rsidRDefault="008135AF" w:rsidP="0099678D">
      <w:pPr>
        <w:spacing w:line="360" w:lineRule="auto"/>
        <w:jc w:val="both"/>
        <w:rPr>
          <w:rFonts w:ascii="Arial" w:hAnsi="Arial" w:cs="Arial"/>
        </w:rPr>
      </w:pPr>
    </w:p>
    <w:p w14:paraId="61159C9B" w14:textId="6373783E" w:rsidR="007A5DEF" w:rsidRDefault="007A5DEF" w:rsidP="0099678D">
      <w:pPr>
        <w:spacing w:line="360" w:lineRule="auto"/>
        <w:jc w:val="both"/>
        <w:rPr>
          <w:rFonts w:ascii="Arial" w:hAnsi="Arial" w:cs="Arial"/>
        </w:rPr>
      </w:pPr>
      <w:proofErr w:type="spellStart"/>
      <w:r>
        <w:rPr>
          <w:rFonts w:ascii="Arial" w:hAnsi="Arial" w:cs="Arial"/>
        </w:rPr>
        <w:t>Soloman</w:t>
      </w:r>
      <w:proofErr w:type="spellEnd"/>
      <w:r>
        <w:rPr>
          <w:rFonts w:ascii="Arial" w:hAnsi="Arial" w:cs="Arial"/>
        </w:rPr>
        <w:t xml:space="preserve">-Rice, P.L. (2010) </w:t>
      </w:r>
      <w:r w:rsidRPr="00BA1D74">
        <w:rPr>
          <w:rFonts w:ascii="Arial" w:hAnsi="Arial" w:cs="Arial"/>
          <w:i/>
          <w:iCs/>
        </w:rPr>
        <w:t>Enhancing the Language Skills of Toddlers with Severe Communication Difficulties Who Benefit from AAC: A Comparison of Two Language Intervention Approaches.</w:t>
      </w:r>
      <w:r>
        <w:rPr>
          <w:rFonts w:ascii="Arial" w:hAnsi="Arial" w:cs="Arial"/>
        </w:rPr>
        <w:t xml:space="preserve"> Available at: </w:t>
      </w:r>
      <w:hyperlink r:id="rId35" w:history="1">
        <w:r w:rsidR="00D66924" w:rsidRPr="00615C79">
          <w:rPr>
            <w:rStyle w:val="Hyperlink"/>
            <w:rFonts w:ascii="Arial" w:hAnsi="Arial" w:cs="Arial"/>
          </w:rPr>
          <w:t>https://escholarship.org/content/9t0zc4c0qd_noSplash_44e2db3d7071c58b8a7ee5fea4397898.pdf</w:t>
        </w:r>
      </w:hyperlink>
      <w:r w:rsidR="00D66924">
        <w:rPr>
          <w:rFonts w:ascii="Arial" w:hAnsi="Arial" w:cs="Arial"/>
        </w:rPr>
        <w:t xml:space="preserve"> (Accessed: 15</w:t>
      </w:r>
      <w:r w:rsidR="00D66924" w:rsidRPr="00D66924">
        <w:rPr>
          <w:rFonts w:ascii="Arial" w:hAnsi="Arial" w:cs="Arial"/>
          <w:vertAlign w:val="superscript"/>
        </w:rPr>
        <w:t>th</w:t>
      </w:r>
      <w:r w:rsidR="00D66924">
        <w:rPr>
          <w:rFonts w:ascii="Arial" w:hAnsi="Arial" w:cs="Arial"/>
        </w:rPr>
        <w:t xml:space="preserve"> February 2021). </w:t>
      </w:r>
    </w:p>
    <w:p w14:paraId="64E19C9F" w14:textId="77777777" w:rsidR="007A5DEF" w:rsidRDefault="007A5DEF" w:rsidP="0099678D">
      <w:pPr>
        <w:spacing w:line="360" w:lineRule="auto"/>
        <w:jc w:val="both"/>
        <w:rPr>
          <w:rFonts w:ascii="Arial" w:hAnsi="Arial" w:cs="Arial"/>
        </w:rPr>
      </w:pPr>
    </w:p>
    <w:p w14:paraId="403480C4" w14:textId="491773D6" w:rsidR="00D55A40" w:rsidRPr="00D55A40" w:rsidRDefault="00D55A40" w:rsidP="0099678D">
      <w:pPr>
        <w:spacing w:line="360" w:lineRule="auto"/>
        <w:jc w:val="both"/>
        <w:rPr>
          <w:rFonts w:ascii="Arial" w:hAnsi="Arial" w:cs="Arial"/>
          <w:i/>
          <w:iCs/>
        </w:rPr>
      </w:pPr>
      <w:r>
        <w:rPr>
          <w:rFonts w:ascii="Arial" w:hAnsi="Arial" w:cs="Arial"/>
        </w:rPr>
        <w:t xml:space="preserve">Successful Futures (2015) </w:t>
      </w:r>
      <w:r>
        <w:rPr>
          <w:rFonts w:ascii="Arial" w:hAnsi="Arial" w:cs="Arial"/>
          <w:i/>
          <w:iCs/>
        </w:rPr>
        <w:t>Independent Review of Curriculum and Assessment Arrangements in Wales.</w:t>
      </w:r>
      <w:r>
        <w:rPr>
          <w:rFonts w:ascii="Arial" w:hAnsi="Arial" w:cs="Arial"/>
        </w:rPr>
        <w:t xml:space="preserve"> Available at: </w:t>
      </w:r>
      <w:hyperlink r:id="rId36" w:history="1">
        <w:r w:rsidRPr="00BF1568">
          <w:rPr>
            <w:rStyle w:val="Hyperlink"/>
            <w:rFonts w:ascii="Arial" w:hAnsi="Arial" w:cs="Arial"/>
          </w:rPr>
          <w:t>https://gov.wales/sites/default/files/publications/2018-03/successful-futures.pdf</w:t>
        </w:r>
      </w:hyperlink>
      <w:r>
        <w:rPr>
          <w:rFonts w:ascii="Arial" w:hAnsi="Arial" w:cs="Arial"/>
        </w:rPr>
        <w:t xml:space="preserve"> (Accessed: 7</w:t>
      </w:r>
      <w:r w:rsidRPr="00D55A40">
        <w:rPr>
          <w:rFonts w:ascii="Arial" w:hAnsi="Arial" w:cs="Arial"/>
          <w:vertAlign w:val="superscript"/>
        </w:rPr>
        <w:t>th</w:t>
      </w:r>
      <w:r>
        <w:rPr>
          <w:rFonts w:ascii="Arial" w:hAnsi="Arial" w:cs="Arial"/>
        </w:rPr>
        <w:t xml:space="preserve"> February 2021). </w:t>
      </w:r>
      <w:r>
        <w:rPr>
          <w:rFonts w:ascii="Arial" w:hAnsi="Arial" w:cs="Arial"/>
          <w:i/>
          <w:iCs/>
        </w:rPr>
        <w:t xml:space="preserve"> </w:t>
      </w:r>
    </w:p>
    <w:p w14:paraId="66E78B72" w14:textId="4C330D25" w:rsidR="00D55A40" w:rsidRDefault="00D55A40" w:rsidP="0099678D">
      <w:pPr>
        <w:spacing w:line="360" w:lineRule="auto"/>
        <w:jc w:val="both"/>
        <w:rPr>
          <w:rFonts w:ascii="Arial" w:hAnsi="Arial" w:cs="Arial"/>
        </w:rPr>
      </w:pPr>
    </w:p>
    <w:p w14:paraId="5D8C25FF" w14:textId="16F0150A" w:rsidR="00DE4A1B" w:rsidRPr="00DE4A1B" w:rsidRDefault="00DE4A1B" w:rsidP="0099678D">
      <w:pPr>
        <w:spacing w:line="360" w:lineRule="auto"/>
        <w:jc w:val="both"/>
        <w:rPr>
          <w:rFonts w:ascii="Arial" w:hAnsi="Arial" w:cs="Arial"/>
        </w:rPr>
      </w:pPr>
      <w:proofErr w:type="spellStart"/>
      <w:r>
        <w:rPr>
          <w:rFonts w:ascii="Arial" w:hAnsi="Arial" w:cs="Arial"/>
        </w:rPr>
        <w:t>Tonev</w:t>
      </w:r>
      <w:proofErr w:type="spellEnd"/>
      <w:r>
        <w:rPr>
          <w:rFonts w:ascii="Arial" w:hAnsi="Arial" w:cs="Arial"/>
        </w:rPr>
        <w:t xml:space="preserve">, D. (2016) </w:t>
      </w:r>
      <w:r>
        <w:rPr>
          <w:rFonts w:ascii="Arial" w:hAnsi="Arial" w:cs="Arial"/>
          <w:i/>
          <w:iCs/>
        </w:rPr>
        <w:t xml:space="preserve">The Montessori Method: Key Fundamentals </w:t>
      </w:r>
      <w:r>
        <w:rPr>
          <w:rFonts w:ascii="Arial" w:hAnsi="Arial" w:cs="Arial"/>
        </w:rPr>
        <w:t xml:space="preserve">[video]. Available at: </w:t>
      </w:r>
      <w:hyperlink r:id="rId37" w:history="1">
        <w:r w:rsidRPr="002C4D9B">
          <w:rPr>
            <w:rStyle w:val="Hyperlink"/>
            <w:rFonts w:ascii="Arial" w:hAnsi="Arial" w:cs="Arial"/>
          </w:rPr>
          <w:t>https://www.youtube.com/watch?v=LJLn8mp-OY4</w:t>
        </w:r>
      </w:hyperlink>
      <w:r>
        <w:rPr>
          <w:rFonts w:ascii="Arial" w:hAnsi="Arial" w:cs="Arial"/>
        </w:rPr>
        <w:t xml:space="preserve"> (Accessed: 18</w:t>
      </w:r>
      <w:r w:rsidRPr="00DE4A1B">
        <w:rPr>
          <w:rFonts w:ascii="Arial" w:hAnsi="Arial" w:cs="Arial"/>
          <w:vertAlign w:val="superscript"/>
        </w:rPr>
        <w:t>th</w:t>
      </w:r>
      <w:r>
        <w:rPr>
          <w:rFonts w:ascii="Arial" w:hAnsi="Arial" w:cs="Arial"/>
        </w:rPr>
        <w:t xml:space="preserve"> February 2021). </w:t>
      </w:r>
    </w:p>
    <w:p w14:paraId="19401625" w14:textId="77777777" w:rsidR="00DE4A1B" w:rsidRDefault="00DE4A1B" w:rsidP="0099678D">
      <w:pPr>
        <w:spacing w:line="360" w:lineRule="auto"/>
        <w:jc w:val="both"/>
        <w:rPr>
          <w:rFonts w:ascii="Arial" w:hAnsi="Arial" w:cs="Arial"/>
        </w:rPr>
      </w:pPr>
    </w:p>
    <w:p w14:paraId="0FBD075C" w14:textId="6B1D2B62" w:rsidR="003E6BF9" w:rsidRDefault="003E6BF9" w:rsidP="0099678D">
      <w:pPr>
        <w:spacing w:line="360" w:lineRule="auto"/>
        <w:jc w:val="both"/>
        <w:rPr>
          <w:rFonts w:ascii="Arial" w:hAnsi="Arial" w:cs="Arial"/>
        </w:rPr>
      </w:pPr>
      <w:r>
        <w:rPr>
          <w:rFonts w:ascii="Arial" w:hAnsi="Arial" w:cs="Arial"/>
        </w:rPr>
        <w:lastRenderedPageBreak/>
        <w:t xml:space="preserve">Tovey, H. (no date) </w:t>
      </w:r>
      <w:r w:rsidRPr="00BA1D74">
        <w:rPr>
          <w:rFonts w:ascii="Arial" w:hAnsi="Arial" w:cs="Arial"/>
          <w:i/>
          <w:iCs/>
        </w:rPr>
        <w:t>A Froebelian Approach: Outdoor Play and Exploration</w:t>
      </w:r>
      <w:r>
        <w:rPr>
          <w:rFonts w:ascii="Arial" w:hAnsi="Arial" w:cs="Arial"/>
        </w:rPr>
        <w:t xml:space="preserve">. Available at: </w:t>
      </w:r>
      <w:hyperlink r:id="rId38" w:history="1">
        <w:r w:rsidRPr="003906C9">
          <w:rPr>
            <w:rStyle w:val="Hyperlink"/>
            <w:rFonts w:ascii="Arial" w:hAnsi="Arial" w:cs="Arial"/>
          </w:rPr>
          <w:t>https://www.froebel.org.uk/uploads/documents/FT-Outdoor-Play-Pamphlet.pdf</w:t>
        </w:r>
      </w:hyperlink>
      <w:r>
        <w:rPr>
          <w:rFonts w:ascii="Arial" w:hAnsi="Arial" w:cs="Arial"/>
        </w:rPr>
        <w:t xml:space="preserve"> (Accessed: 13</w:t>
      </w:r>
      <w:r w:rsidRPr="003E6BF9">
        <w:rPr>
          <w:rFonts w:ascii="Arial" w:hAnsi="Arial" w:cs="Arial"/>
          <w:vertAlign w:val="superscript"/>
        </w:rPr>
        <w:t>th</w:t>
      </w:r>
      <w:r>
        <w:rPr>
          <w:rFonts w:ascii="Arial" w:hAnsi="Arial" w:cs="Arial"/>
        </w:rPr>
        <w:t xml:space="preserve"> February 2021). </w:t>
      </w:r>
    </w:p>
    <w:p w14:paraId="06754117" w14:textId="77777777" w:rsidR="003E6BF9" w:rsidRDefault="003E6BF9" w:rsidP="0099678D">
      <w:pPr>
        <w:spacing w:line="360" w:lineRule="auto"/>
        <w:jc w:val="both"/>
        <w:rPr>
          <w:rFonts w:ascii="Arial" w:hAnsi="Arial" w:cs="Arial"/>
        </w:rPr>
      </w:pPr>
    </w:p>
    <w:p w14:paraId="49B06382" w14:textId="671AC186" w:rsidR="004820F5" w:rsidRDefault="004820F5" w:rsidP="0099678D">
      <w:pPr>
        <w:spacing w:line="360" w:lineRule="auto"/>
        <w:jc w:val="both"/>
        <w:rPr>
          <w:rFonts w:ascii="Arial" w:hAnsi="Arial" w:cs="Arial"/>
        </w:rPr>
      </w:pPr>
      <w:r>
        <w:rPr>
          <w:rFonts w:ascii="Arial" w:hAnsi="Arial" w:cs="Arial"/>
        </w:rPr>
        <w:t xml:space="preserve">TTS (2017) </w:t>
      </w:r>
      <w:r w:rsidRPr="00BA1D74">
        <w:rPr>
          <w:rFonts w:ascii="Arial" w:hAnsi="Arial" w:cs="Arial"/>
          <w:i/>
          <w:iCs/>
        </w:rPr>
        <w:t>Learning to play the natural way: the benefits of natural resources.</w:t>
      </w:r>
      <w:r>
        <w:rPr>
          <w:rFonts w:ascii="Arial" w:hAnsi="Arial" w:cs="Arial"/>
        </w:rPr>
        <w:t xml:space="preserve"> Available at: </w:t>
      </w:r>
      <w:hyperlink r:id="rId39" w:history="1">
        <w:r w:rsidRPr="003906C9">
          <w:rPr>
            <w:rStyle w:val="Hyperlink"/>
            <w:rFonts w:ascii="Arial" w:hAnsi="Arial" w:cs="Arial"/>
          </w:rPr>
          <w:t>https://www.tts-group.co.uk/blog/2017/04/03/learning-play-natural-way-benefits-natural-resources.html</w:t>
        </w:r>
      </w:hyperlink>
      <w:r>
        <w:rPr>
          <w:rFonts w:ascii="Arial" w:hAnsi="Arial" w:cs="Arial"/>
        </w:rPr>
        <w:t xml:space="preserve"> (Accessed: 12</w:t>
      </w:r>
      <w:r w:rsidRPr="004820F5">
        <w:rPr>
          <w:rFonts w:ascii="Arial" w:hAnsi="Arial" w:cs="Arial"/>
          <w:vertAlign w:val="superscript"/>
        </w:rPr>
        <w:t>th</w:t>
      </w:r>
      <w:r>
        <w:rPr>
          <w:rFonts w:ascii="Arial" w:hAnsi="Arial" w:cs="Arial"/>
        </w:rPr>
        <w:t xml:space="preserve"> February 2021).</w:t>
      </w:r>
    </w:p>
    <w:p w14:paraId="3628E105" w14:textId="51EB30F8" w:rsidR="004820F5" w:rsidRDefault="004820F5" w:rsidP="0099678D">
      <w:pPr>
        <w:spacing w:line="360" w:lineRule="auto"/>
        <w:jc w:val="both"/>
        <w:rPr>
          <w:rFonts w:ascii="Arial" w:hAnsi="Arial" w:cs="Arial"/>
        </w:rPr>
      </w:pPr>
    </w:p>
    <w:p w14:paraId="46C26EFD" w14:textId="585AEAB8" w:rsidR="00A70478" w:rsidRDefault="00A70478" w:rsidP="0099678D">
      <w:pPr>
        <w:spacing w:line="360" w:lineRule="auto"/>
        <w:jc w:val="both"/>
        <w:rPr>
          <w:rFonts w:ascii="Arial" w:hAnsi="Arial" w:cs="Arial"/>
        </w:rPr>
      </w:pPr>
      <w:r>
        <w:rPr>
          <w:rFonts w:ascii="Arial" w:hAnsi="Arial" w:cs="Arial"/>
        </w:rPr>
        <w:t xml:space="preserve">Tucker, K. (2014) </w:t>
      </w:r>
      <w:r w:rsidRPr="00BA1D74">
        <w:rPr>
          <w:rFonts w:ascii="Arial" w:hAnsi="Arial" w:cs="Arial"/>
          <w:i/>
          <w:iCs/>
        </w:rPr>
        <w:t>Mathematics Through Play in the Early Years. 3</w:t>
      </w:r>
      <w:r w:rsidRPr="00BA1D74">
        <w:rPr>
          <w:rFonts w:ascii="Arial" w:hAnsi="Arial" w:cs="Arial"/>
          <w:i/>
          <w:iCs/>
          <w:vertAlign w:val="superscript"/>
        </w:rPr>
        <w:t>rd</w:t>
      </w:r>
      <w:r w:rsidRPr="00BA1D74">
        <w:rPr>
          <w:rFonts w:ascii="Arial" w:hAnsi="Arial" w:cs="Arial"/>
          <w:i/>
          <w:iCs/>
        </w:rPr>
        <w:t xml:space="preserve"> Ed. London: SAGE.</w:t>
      </w:r>
      <w:r>
        <w:rPr>
          <w:rFonts w:ascii="Arial" w:hAnsi="Arial" w:cs="Arial"/>
        </w:rPr>
        <w:t xml:space="preserve"> </w:t>
      </w:r>
      <w:r w:rsidR="00686D7A">
        <w:rPr>
          <w:rFonts w:ascii="Arial" w:hAnsi="Arial" w:cs="Arial"/>
        </w:rPr>
        <w:t xml:space="preserve">Available at: </w:t>
      </w:r>
      <w:hyperlink r:id="rId40" w:anchor="v=onepage&amp;q=early%20years%20maths%20outdoors&amp;f=false" w:history="1">
        <w:r w:rsidR="00686D7A" w:rsidRPr="001C4D06">
          <w:rPr>
            <w:rStyle w:val="Hyperlink"/>
            <w:rFonts w:ascii="Arial" w:hAnsi="Arial" w:cs="Arial"/>
          </w:rPr>
          <w:t>https://books.google.co.uk/books?hl=en&amp;lr=&amp;id=D3ChAgAAQBAJ&amp;oi=fnd&amp;pg=PP1&amp;dq=early+years+maths+outdoors&amp;ots=K1aD-w4gi8&amp;sig=tm9H9NAYRTnP4Iomp--4mQ81a-#v=onepage&amp;q=early%20years%20maths%20outdoors&amp;f=false</w:t>
        </w:r>
      </w:hyperlink>
      <w:r w:rsidR="00686D7A">
        <w:rPr>
          <w:rFonts w:ascii="Arial" w:hAnsi="Arial" w:cs="Arial"/>
        </w:rPr>
        <w:t xml:space="preserve"> (Accessed: 20</w:t>
      </w:r>
      <w:r w:rsidR="00686D7A" w:rsidRPr="00686D7A">
        <w:rPr>
          <w:rFonts w:ascii="Arial" w:hAnsi="Arial" w:cs="Arial"/>
          <w:vertAlign w:val="superscript"/>
        </w:rPr>
        <w:t>th</w:t>
      </w:r>
      <w:r w:rsidR="00686D7A">
        <w:rPr>
          <w:rFonts w:ascii="Arial" w:hAnsi="Arial" w:cs="Arial"/>
        </w:rPr>
        <w:t xml:space="preserve"> February 2021). </w:t>
      </w:r>
    </w:p>
    <w:p w14:paraId="3042B9BE" w14:textId="77777777" w:rsidR="00A70478" w:rsidRDefault="00A70478" w:rsidP="0099678D">
      <w:pPr>
        <w:spacing w:line="360" w:lineRule="auto"/>
        <w:jc w:val="both"/>
        <w:rPr>
          <w:rFonts w:ascii="Arial" w:hAnsi="Arial" w:cs="Arial"/>
        </w:rPr>
      </w:pPr>
    </w:p>
    <w:p w14:paraId="4FF3276E" w14:textId="2F48B9A7" w:rsidR="00D86FE3" w:rsidRDefault="0067711C" w:rsidP="0099678D">
      <w:pPr>
        <w:spacing w:line="360" w:lineRule="auto"/>
        <w:jc w:val="both"/>
        <w:rPr>
          <w:rFonts w:ascii="Arial" w:hAnsi="Arial" w:cs="Arial"/>
        </w:rPr>
      </w:pPr>
      <w:r>
        <w:rPr>
          <w:rFonts w:ascii="Arial" w:hAnsi="Arial" w:cs="Arial"/>
        </w:rPr>
        <w:t>Welsh Government (2015</w:t>
      </w:r>
      <w:r w:rsidR="00434B91">
        <w:rPr>
          <w:rFonts w:ascii="Arial" w:hAnsi="Arial" w:cs="Arial"/>
        </w:rPr>
        <w:t>a</w:t>
      </w:r>
      <w:r>
        <w:rPr>
          <w:rFonts w:ascii="Arial" w:hAnsi="Arial" w:cs="Arial"/>
        </w:rPr>
        <w:t xml:space="preserve">) </w:t>
      </w:r>
      <w:r>
        <w:rPr>
          <w:rFonts w:ascii="Arial" w:hAnsi="Arial" w:cs="Arial"/>
          <w:i/>
          <w:iCs/>
        </w:rPr>
        <w:t>Foundation Phase Framework.</w:t>
      </w:r>
      <w:r>
        <w:rPr>
          <w:rFonts w:ascii="Arial" w:hAnsi="Arial" w:cs="Arial"/>
        </w:rPr>
        <w:t xml:space="preserve"> Available at: </w:t>
      </w:r>
      <w:hyperlink r:id="rId41" w:history="1">
        <w:r w:rsidRPr="00BF1568">
          <w:rPr>
            <w:rStyle w:val="Hyperlink"/>
            <w:rFonts w:ascii="Arial" w:hAnsi="Arial" w:cs="Arial"/>
          </w:rPr>
          <w:t>https://hwb.gov.wales/api/storage/d5d8e39c-b534-40cb-a3f5-7e2e126d8077/foundation-phase-framework.pdf</w:t>
        </w:r>
      </w:hyperlink>
      <w:r>
        <w:rPr>
          <w:rFonts w:ascii="Arial" w:hAnsi="Arial" w:cs="Arial"/>
        </w:rPr>
        <w:t xml:space="preserve"> </w:t>
      </w:r>
      <w:r w:rsidR="001C4527">
        <w:rPr>
          <w:rFonts w:ascii="Arial" w:hAnsi="Arial" w:cs="Arial"/>
        </w:rPr>
        <w:t>(Accessed: 7</w:t>
      </w:r>
      <w:r w:rsidR="001C4527" w:rsidRPr="001C4527">
        <w:rPr>
          <w:rFonts w:ascii="Arial" w:hAnsi="Arial" w:cs="Arial"/>
          <w:vertAlign w:val="superscript"/>
        </w:rPr>
        <w:t>th</w:t>
      </w:r>
      <w:r w:rsidR="001C4527">
        <w:rPr>
          <w:rFonts w:ascii="Arial" w:hAnsi="Arial" w:cs="Arial"/>
        </w:rPr>
        <w:t xml:space="preserve"> February 2021). </w:t>
      </w:r>
    </w:p>
    <w:p w14:paraId="14071715" w14:textId="6F0D4B2E" w:rsidR="00434B91" w:rsidRDefault="00434B91" w:rsidP="0099678D">
      <w:pPr>
        <w:spacing w:line="360" w:lineRule="auto"/>
        <w:jc w:val="both"/>
        <w:rPr>
          <w:rFonts w:ascii="Arial" w:hAnsi="Arial" w:cs="Arial"/>
        </w:rPr>
      </w:pPr>
    </w:p>
    <w:p w14:paraId="6C0A19A5" w14:textId="6191A69D" w:rsidR="00434B91" w:rsidRPr="00434B91" w:rsidRDefault="00434B91" w:rsidP="0099678D">
      <w:pPr>
        <w:spacing w:line="360" w:lineRule="auto"/>
        <w:jc w:val="both"/>
        <w:rPr>
          <w:rFonts w:ascii="Arial" w:hAnsi="Arial" w:cs="Arial"/>
        </w:rPr>
      </w:pPr>
      <w:r>
        <w:rPr>
          <w:rFonts w:ascii="Arial" w:hAnsi="Arial" w:cs="Arial"/>
        </w:rPr>
        <w:t xml:space="preserve">Welsh Government (2015b) </w:t>
      </w:r>
      <w:r>
        <w:rPr>
          <w:rFonts w:ascii="Arial" w:hAnsi="Arial" w:cs="Arial"/>
          <w:i/>
          <w:iCs/>
        </w:rPr>
        <w:t>The four purposes of the curriculum for Wales.</w:t>
      </w:r>
      <w:r>
        <w:rPr>
          <w:rFonts w:ascii="Arial" w:hAnsi="Arial" w:cs="Arial"/>
        </w:rPr>
        <w:t xml:space="preserve"> Available at: </w:t>
      </w:r>
      <w:hyperlink r:id="rId42" w:history="1">
        <w:r w:rsidRPr="00270BE2">
          <w:rPr>
            <w:rStyle w:val="Hyperlink"/>
            <w:rFonts w:ascii="Arial" w:hAnsi="Arial" w:cs="Arial"/>
          </w:rPr>
          <w:t>https://moodle.uwtsd.ac.uk/pluginfile.php/467278/mod_resource/content/0/the-four-purposes-of-the-curriculum-for-wales%20%281%29.pdf</w:t>
        </w:r>
      </w:hyperlink>
      <w:r>
        <w:rPr>
          <w:rFonts w:ascii="Arial" w:hAnsi="Arial" w:cs="Arial"/>
        </w:rPr>
        <w:t xml:space="preserve"> (Accessed: 17</w:t>
      </w:r>
      <w:r w:rsidRPr="00434B91">
        <w:rPr>
          <w:rFonts w:ascii="Arial" w:hAnsi="Arial" w:cs="Arial"/>
          <w:vertAlign w:val="superscript"/>
        </w:rPr>
        <w:t>th</w:t>
      </w:r>
      <w:r>
        <w:rPr>
          <w:rFonts w:ascii="Arial" w:hAnsi="Arial" w:cs="Arial"/>
        </w:rPr>
        <w:t xml:space="preserve"> February 2021). </w:t>
      </w:r>
    </w:p>
    <w:p w14:paraId="68AFE9E2" w14:textId="5BC9FF31" w:rsidR="007A5DEF" w:rsidRDefault="007A5DEF" w:rsidP="0099678D">
      <w:pPr>
        <w:spacing w:line="360" w:lineRule="auto"/>
        <w:jc w:val="both"/>
        <w:rPr>
          <w:rFonts w:ascii="Arial" w:hAnsi="Arial" w:cs="Arial"/>
        </w:rPr>
      </w:pPr>
    </w:p>
    <w:p w14:paraId="6F4FEABE" w14:textId="7ED3254F" w:rsidR="00631226" w:rsidRDefault="00631226" w:rsidP="0099678D">
      <w:pPr>
        <w:spacing w:line="360" w:lineRule="auto"/>
        <w:jc w:val="both"/>
        <w:rPr>
          <w:rFonts w:ascii="Arial" w:hAnsi="Arial" w:cs="Arial"/>
        </w:rPr>
      </w:pPr>
      <w:r>
        <w:rPr>
          <w:rFonts w:ascii="Arial" w:hAnsi="Arial" w:cs="Arial"/>
        </w:rPr>
        <w:t xml:space="preserve">Welsh Government (2018) </w:t>
      </w:r>
      <w:r w:rsidRPr="00BA1D74">
        <w:rPr>
          <w:rFonts w:ascii="Arial" w:hAnsi="Arial" w:cs="Arial"/>
          <w:i/>
          <w:iCs/>
        </w:rPr>
        <w:t>A guide for parents and carers</w:t>
      </w:r>
      <w:r>
        <w:rPr>
          <w:rFonts w:ascii="Arial" w:hAnsi="Arial" w:cs="Arial"/>
        </w:rPr>
        <w:t xml:space="preserve">. Available at: </w:t>
      </w:r>
      <w:hyperlink r:id="rId43" w:history="1">
        <w:r w:rsidRPr="003D5D74">
          <w:rPr>
            <w:rStyle w:val="Hyperlink"/>
            <w:rFonts w:ascii="Arial" w:hAnsi="Arial" w:cs="Arial"/>
          </w:rPr>
          <w:t>https://gov.wales/sites/default/files/publications/2018-06/how-is-my-child-doing-in-the-foundation-phase-a-guide-for-parents-and-carers.pdf</w:t>
        </w:r>
      </w:hyperlink>
      <w:r>
        <w:rPr>
          <w:rFonts w:ascii="Arial" w:hAnsi="Arial" w:cs="Arial"/>
        </w:rPr>
        <w:t xml:space="preserve"> (Accessed: 13</w:t>
      </w:r>
      <w:r w:rsidRPr="00631226">
        <w:rPr>
          <w:rFonts w:ascii="Arial" w:hAnsi="Arial" w:cs="Arial"/>
          <w:vertAlign w:val="superscript"/>
        </w:rPr>
        <w:t>th</w:t>
      </w:r>
      <w:r>
        <w:rPr>
          <w:rFonts w:ascii="Arial" w:hAnsi="Arial" w:cs="Arial"/>
        </w:rPr>
        <w:t xml:space="preserve"> February 2021). </w:t>
      </w:r>
    </w:p>
    <w:p w14:paraId="3E8DAA45" w14:textId="77777777" w:rsidR="00631226" w:rsidRDefault="00631226" w:rsidP="0099678D">
      <w:pPr>
        <w:spacing w:line="360" w:lineRule="auto"/>
        <w:jc w:val="both"/>
        <w:rPr>
          <w:rFonts w:ascii="Arial" w:hAnsi="Arial" w:cs="Arial"/>
        </w:rPr>
      </w:pPr>
    </w:p>
    <w:p w14:paraId="555ED9BA" w14:textId="6FF7D284" w:rsidR="007A5DEF" w:rsidRDefault="007A5DEF" w:rsidP="0099678D">
      <w:pPr>
        <w:spacing w:line="360" w:lineRule="auto"/>
        <w:jc w:val="both"/>
        <w:rPr>
          <w:rFonts w:ascii="Arial" w:hAnsi="Arial" w:cs="Arial"/>
        </w:rPr>
      </w:pPr>
      <w:r>
        <w:rPr>
          <w:rFonts w:ascii="Arial" w:hAnsi="Arial" w:cs="Arial"/>
        </w:rPr>
        <w:t xml:space="preserve">Welsh Government (2019) </w:t>
      </w:r>
      <w:r w:rsidRPr="00BA1D74">
        <w:rPr>
          <w:rFonts w:ascii="Arial" w:hAnsi="Arial" w:cs="Arial"/>
          <w:i/>
          <w:iCs/>
        </w:rPr>
        <w:t xml:space="preserve">Support for children and young people with hearing impairment in educational settings. </w:t>
      </w:r>
      <w:r>
        <w:rPr>
          <w:rFonts w:ascii="Arial" w:hAnsi="Arial" w:cs="Arial"/>
        </w:rPr>
        <w:t xml:space="preserve">Available at: </w:t>
      </w:r>
      <w:hyperlink r:id="rId44" w:history="1">
        <w:r w:rsidRPr="00615C79">
          <w:rPr>
            <w:rStyle w:val="Hyperlink"/>
            <w:rFonts w:ascii="Arial" w:hAnsi="Arial" w:cs="Arial"/>
          </w:rPr>
          <w:t>https://gov.wales/sites/default/files/publications/2019-12/191209-support-for-children-</w:t>
        </w:r>
        <w:r w:rsidRPr="00615C79">
          <w:rPr>
            <w:rStyle w:val="Hyperlink"/>
            <w:rFonts w:ascii="Arial" w:hAnsi="Arial" w:cs="Arial"/>
          </w:rPr>
          <w:lastRenderedPageBreak/>
          <w:t>and-young-people-with-hearing-impairment-in-educational-settings.pdf</w:t>
        </w:r>
      </w:hyperlink>
      <w:r>
        <w:rPr>
          <w:rFonts w:ascii="Arial" w:hAnsi="Arial" w:cs="Arial"/>
        </w:rPr>
        <w:t xml:space="preserve"> (Accessed: 15</w:t>
      </w:r>
      <w:r w:rsidRPr="007A5DEF">
        <w:rPr>
          <w:rFonts w:ascii="Arial" w:hAnsi="Arial" w:cs="Arial"/>
          <w:vertAlign w:val="superscript"/>
        </w:rPr>
        <w:t>th</w:t>
      </w:r>
      <w:r>
        <w:rPr>
          <w:rFonts w:ascii="Arial" w:hAnsi="Arial" w:cs="Arial"/>
        </w:rPr>
        <w:t xml:space="preserve"> February 2021). </w:t>
      </w:r>
    </w:p>
    <w:p w14:paraId="7181F3DA" w14:textId="2174F579" w:rsidR="006C6A6A" w:rsidRDefault="006C6A6A" w:rsidP="0099678D">
      <w:pPr>
        <w:spacing w:line="360" w:lineRule="auto"/>
        <w:jc w:val="both"/>
        <w:rPr>
          <w:rFonts w:ascii="Arial" w:hAnsi="Arial" w:cs="Arial"/>
        </w:rPr>
      </w:pPr>
    </w:p>
    <w:p w14:paraId="5BF52CE8" w14:textId="730B7C95" w:rsidR="006C6A6A" w:rsidRPr="0067711C" w:rsidRDefault="006C6A6A" w:rsidP="0099678D">
      <w:pPr>
        <w:spacing w:line="360" w:lineRule="auto"/>
        <w:jc w:val="both"/>
        <w:rPr>
          <w:rFonts w:ascii="Arial" w:hAnsi="Arial" w:cs="Arial"/>
        </w:rPr>
      </w:pPr>
      <w:r>
        <w:rPr>
          <w:rFonts w:ascii="Arial" w:hAnsi="Arial" w:cs="Arial"/>
        </w:rPr>
        <w:t xml:space="preserve">Wild About Learning (no date) </w:t>
      </w:r>
      <w:r w:rsidRPr="00BA1D74">
        <w:rPr>
          <w:rFonts w:ascii="Arial" w:hAnsi="Arial" w:cs="Arial"/>
          <w:i/>
          <w:iCs/>
        </w:rPr>
        <w:t>An outdoor learning numeracy and literacy resource pack for Years 1 to 6.</w:t>
      </w:r>
      <w:r>
        <w:rPr>
          <w:rFonts w:ascii="Arial" w:hAnsi="Arial" w:cs="Arial"/>
        </w:rPr>
        <w:t xml:space="preserve"> Available at: </w:t>
      </w:r>
      <w:hyperlink r:id="rId45" w:history="1">
        <w:r w:rsidRPr="003906C9">
          <w:rPr>
            <w:rStyle w:val="Hyperlink"/>
            <w:rFonts w:ascii="Arial" w:hAnsi="Arial" w:cs="Arial"/>
          </w:rPr>
          <w:t>https://static1.squarespace.com/static/54dcb912e4b0cb4e2c88cd56/t/5943da08440243c1fa29293b/1497619122591/LRWT+Wild+About+Learning+pack.pdf</w:t>
        </w:r>
      </w:hyperlink>
      <w:r>
        <w:rPr>
          <w:rFonts w:ascii="Arial" w:hAnsi="Arial" w:cs="Arial"/>
        </w:rPr>
        <w:t xml:space="preserve"> (Accessed: 12</w:t>
      </w:r>
      <w:r w:rsidRPr="006C6A6A">
        <w:rPr>
          <w:rFonts w:ascii="Arial" w:hAnsi="Arial" w:cs="Arial"/>
          <w:vertAlign w:val="superscript"/>
        </w:rPr>
        <w:t>th</w:t>
      </w:r>
      <w:r>
        <w:rPr>
          <w:rFonts w:ascii="Arial" w:hAnsi="Arial" w:cs="Arial"/>
        </w:rPr>
        <w:t xml:space="preserve"> February 2021). </w:t>
      </w:r>
    </w:p>
    <w:p w14:paraId="68264CDB" w14:textId="77777777" w:rsidR="00D86FE3" w:rsidRDefault="00D86FE3" w:rsidP="0099678D">
      <w:pPr>
        <w:spacing w:line="360" w:lineRule="auto"/>
        <w:jc w:val="both"/>
        <w:rPr>
          <w:rFonts w:ascii="Arial" w:hAnsi="Arial" w:cs="Arial"/>
        </w:rPr>
      </w:pPr>
    </w:p>
    <w:p w14:paraId="0291B71A" w14:textId="2B2A1EA3" w:rsidR="0099678D" w:rsidRDefault="0099678D" w:rsidP="0099678D">
      <w:pPr>
        <w:spacing w:line="360" w:lineRule="auto"/>
        <w:jc w:val="both"/>
        <w:rPr>
          <w:rFonts w:ascii="Arial" w:hAnsi="Arial" w:cs="Arial"/>
        </w:rPr>
      </w:pPr>
    </w:p>
    <w:p w14:paraId="09E623EB" w14:textId="55CF54F0" w:rsidR="0099678D" w:rsidRDefault="0099678D" w:rsidP="0099678D">
      <w:pPr>
        <w:spacing w:line="360" w:lineRule="auto"/>
        <w:jc w:val="both"/>
        <w:rPr>
          <w:rFonts w:ascii="Arial" w:hAnsi="Arial" w:cs="Arial"/>
        </w:rPr>
      </w:pPr>
    </w:p>
    <w:p w14:paraId="0DFA67C3" w14:textId="5A6B5EE2" w:rsidR="0099678D" w:rsidRPr="0099678D" w:rsidRDefault="0099678D" w:rsidP="0099678D">
      <w:pPr>
        <w:rPr>
          <w:rFonts w:ascii="Arial" w:hAnsi="Arial" w:cs="Arial"/>
        </w:rPr>
      </w:pPr>
    </w:p>
    <w:p w14:paraId="6423E309" w14:textId="4FC9AF6E" w:rsidR="0099678D" w:rsidRPr="0099678D" w:rsidRDefault="0099678D" w:rsidP="0099678D">
      <w:pPr>
        <w:rPr>
          <w:rFonts w:ascii="Arial" w:hAnsi="Arial" w:cs="Arial"/>
        </w:rPr>
      </w:pPr>
    </w:p>
    <w:p w14:paraId="075BDCAA" w14:textId="6A2D2718" w:rsidR="0099678D" w:rsidRPr="0099678D" w:rsidRDefault="0099678D" w:rsidP="0099678D">
      <w:pPr>
        <w:rPr>
          <w:rFonts w:ascii="Arial" w:hAnsi="Arial" w:cs="Arial"/>
        </w:rPr>
      </w:pPr>
    </w:p>
    <w:p w14:paraId="6141AC8B" w14:textId="2F852EC2" w:rsidR="0099678D" w:rsidRPr="0099678D" w:rsidRDefault="0099678D" w:rsidP="0099678D">
      <w:pPr>
        <w:rPr>
          <w:rFonts w:ascii="Arial" w:hAnsi="Arial" w:cs="Arial"/>
        </w:rPr>
      </w:pPr>
    </w:p>
    <w:p w14:paraId="235F8F49" w14:textId="2408AFF3" w:rsidR="0099678D" w:rsidRPr="0099678D" w:rsidRDefault="0099678D" w:rsidP="0099678D">
      <w:pPr>
        <w:rPr>
          <w:rFonts w:ascii="Arial" w:hAnsi="Arial" w:cs="Arial"/>
        </w:rPr>
      </w:pPr>
    </w:p>
    <w:p w14:paraId="7C52BB3D" w14:textId="0CE61BAF" w:rsidR="0099678D" w:rsidRPr="0099678D" w:rsidRDefault="0099678D" w:rsidP="0099678D">
      <w:pPr>
        <w:rPr>
          <w:rFonts w:ascii="Arial" w:hAnsi="Arial" w:cs="Arial"/>
        </w:rPr>
      </w:pPr>
    </w:p>
    <w:p w14:paraId="72C0BA40" w14:textId="66B6137F" w:rsidR="0099678D" w:rsidRPr="0099678D" w:rsidRDefault="0099678D" w:rsidP="0099678D">
      <w:pPr>
        <w:rPr>
          <w:rFonts w:ascii="Arial" w:hAnsi="Arial" w:cs="Arial"/>
        </w:rPr>
      </w:pPr>
    </w:p>
    <w:p w14:paraId="7216DEDA" w14:textId="72704ABA" w:rsidR="0099678D" w:rsidRPr="0099678D" w:rsidRDefault="0099678D" w:rsidP="0099678D">
      <w:pPr>
        <w:rPr>
          <w:rFonts w:ascii="Arial" w:hAnsi="Arial" w:cs="Arial"/>
        </w:rPr>
      </w:pPr>
    </w:p>
    <w:p w14:paraId="58EFB363" w14:textId="7EC1B381" w:rsidR="0099678D" w:rsidRPr="0099678D" w:rsidRDefault="0099678D" w:rsidP="0099678D">
      <w:pPr>
        <w:rPr>
          <w:rFonts w:ascii="Arial" w:hAnsi="Arial" w:cs="Arial"/>
        </w:rPr>
      </w:pPr>
    </w:p>
    <w:p w14:paraId="68105432" w14:textId="557AF793" w:rsidR="0099678D" w:rsidRPr="0099678D" w:rsidRDefault="0099678D" w:rsidP="0099678D">
      <w:pPr>
        <w:rPr>
          <w:rFonts w:ascii="Arial" w:hAnsi="Arial" w:cs="Arial"/>
        </w:rPr>
      </w:pPr>
    </w:p>
    <w:p w14:paraId="6978B471" w14:textId="56AF3E6C" w:rsidR="0099678D" w:rsidRPr="0099678D" w:rsidRDefault="0099678D" w:rsidP="0099678D">
      <w:pPr>
        <w:rPr>
          <w:rFonts w:ascii="Arial" w:hAnsi="Arial" w:cs="Arial"/>
        </w:rPr>
      </w:pPr>
    </w:p>
    <w:p w14:paraId="1BFA9A3E" w14:textId="77FBEA4D" w:rsidR="0099678D" w:rsidRPr="0099678D" w:rsidRDefault="0099678D" w:rsidP="0099678D">
      <w:pPr>
        <w:rPr>
          <w:rFonts w:ascii="Arial" w:hAnsi="Arial" w:cs="Arial"/>
        </w:rPr>
      </w:pPr>
    </w:p>
    <w:p w14:paraId="16588B81" w14:textId="5DEC8D55" w:rsidR="0099678D" w:rsidRPr="0099678D" w:rsidRDefault="0099678D" w:rsidP="0099678D">
      <w:pPr>
        <w:rPr>
          <w:rFonts w:ascii="Arial" w:hAnsi="Arial" w:cs="Arial"/>
        </w:rPr>
      </w:pPr>
    </w:p>
    <w:p w14:paraId="56F6DBEE" w14:textId="5760226F" w:rsidR="0099678D" w:rsidRPr="0099678D" w:rsidRDefault="0099678D" w:rsidP="0099678D">
      <w:pPr>
        <w:rPr>
          <w:rFonts w:ascii="Arial" w:hAnsi="Arial" w:cs="Arial"/>
        </w:rPr>
      </w:pPr>
    </w:p>
    <w:p w14:paraId="1E15E886" w14:textId="49861B3F" w:rsidR="0099678D" w:rsidRPr="0099678D" w:rsidRDefault="0099678D" w:rsidP="0099678D">
      <w:pPr>
        <w:rPr>
          <w:rFonts w:ascii="Arial" w:hAnsi="Arial" w:cs="Arial"/>
        </w:rPr>
      </w:pPr>
    </w:p>
    <w:p w14:paraId="38D00D10" w14:textId="2091FC1A" w:rsidR="0099678D" w:rsidRPr="0099678D" w:rsidRDefault="0099678D" w:rsidP="0099678D">
      <w:pPr>
        <w:rPr>
          <w:rFonts w:ascii="Arial" w:hAnsi="Arial" w:cs="Arial"/>
        </w:rPr>
      </w:pPr>
    </w:p>
    <w:p w14:paraId="1B812A65" w14:textId="454419F7" w:rsidR="0099678D" w:rsidRPr="0099678D" w:rsidRDefault="0099678D" w:rsidP="0099678D">
      <w:pPr>
        <w:rPr>
          <w:rFonts w:ascii="Arial" w:hAnsi="Arial" w:cs="Arial"/>
        </w:rPr>
      </w:pPr>
    </w:p>
    <w:p w14:paraId="60A4F830" w14:textId="33D23303" w:rsidR="0099678D" w:rsidRPr="0099678D" w:rsidRDefault="0099678D" w:rsidP="0099678D">
      <w:pPr>
        <w:rPr>
          <w:rFonts w:ascii="Arial" w:hAnsi="Arial" w:cs="Arial"/>
        </w:rPr>
      </w:pPr>
    </w:p>
    <w:p w14:paraId="21FBD14F" w14:textId="549987A9" w:rsidR="0099678D" w:rsidRPr="0099678D" w:rsidRDefault="0099678D" w:rsidP="0099678D">
      <w:pPr>
        <w:rPr>
          <w:rFonts w:ascii="Arial" w:hAnsi="Arial" w:cs="Arial"/>
        </w:rPr>
      </w:pPr>
    </w:p>
    <w:p w14:paraId="20F62E92" w14:textId="1F655827" w:rsidR="0099678D" w:rsidRPr="0099678D" w:rsidRDefault="0099678D" w:rsidP="0099678D">
      <w:pPr>
        <w:rPr>
          <w:rFonts w:ascii="Arial" w:hAnsi="Arial" w:cs="Arial"/>
        </w:rPr>
      </w:pPr>
    </w:p>
    <w:p w14:paraId="0DF3A417" w14:textId="56EACA9D" w:rsidR="0099678D" w:rsidRDefault="0099678D" w:rsidP="0099678D">
      <w:pPr>
        <w:rPr>
          <w:rFonts w:ascii="Arial" w:hAnsi="Arial" w:cs="Arial"/>
        </w:rPr>
      </w:pPr>
    </w:p>
    <w:p w14:paraId="086BD516" w14:textId="2BDA5D9F" w:rsidR="0099678D" w:rsidRDefault="0099678D" w:rsidP="0099678D">
      <w:pPr>
        <w:rPr>
          <w:rFonts w:ascii="Arial" w:hAnsi="Arial" w:cs="Arial"/>
        </w:rPr>
      </w:pPr>
    </w:p>
    <w:p w14:paraId="7346722D" w14:textId="7262F650" w:rsidR="0099678D" w:rsidRDefault="0099678D" w:rsidP="0099678D">
      <w:pPr>
        <w:ind w:firstLine="720"/>
        <w:rPr>
          <w:rFonts w:ascii="Arial" w:hAnsi="Arial" w:cs="Arial"/>
        </w:rPr>
      </w:pPr>
      <w:r>
        <w:rPr>
          <w:rFonts w:ascii="Arial" w:hAnsi="Arial" w:cs="Arial"/>
        </w:rPr>
        <w:tab/>
      </w:r>
    </w:p>
    <w:p w14:paraId="59904097" w14:textId="0E0ABF7E" w:rsidR="0099678D" w:rsidRDefault="0099678D" w:rsidP="0099678D">
      <w:pPr>
        <w:ind w:firstLine="720"/>
        <w:rPr>
          <w:rFonts w:ascii="Arial" w:hAnsi="Arial" w:cs="Arial"/>
        </w:rPr>
      </w:pPr>
    </w:p>
    <w:p w14:paraId="4D61080F" w14:textId="1E7F05A3" w:rsidR="0099678D" w:rsidRDefault="0099678D" w:rsidP="0099678D">
      <w:pPr>
        <w:ind w:firstLine="720"/>
        <w:rPr>
          <w:rFonts w:ascii="Arial" w:hAnsi="Arial" w:cs="Arial"/>
        </w:rPr>
      </w:pPr>
    </w:p>
    <w:p w14:paraId="0A07FE0F" w14:textId="6FAA2FA2" w:rsidR="0099678D" w:rsidRDefault="0099678D" w:rsidP="0099678D">
      <w:pPr>
        <w:ind w:firstLine="720"/>
        <w:rPr>
          <w:rFonts w:ascii="Arial" w:hAnsi="Arial" w:cs="Arial"/>
        </w:rPr>
      </w:pPr>
    </w:p>
    <w:p w14:paraId="6EF23DCE" w14:textId="5E39EDA9" w:rsidR="0099678D" w:rsidRDefault="0099678D" w:rsidP="0099678D">
      <w:pPr>
        <w:ind w:firstLine="720"/>
        <w:rPr>
          <w:rFonts w:ascii="Arial" w:hAnsi="Arial" w:cs="Arial"/>
        </w:rPr>
      </w:pPr>
    </w:p>
    <w:p w14:paraId="6F5F66E6" w14:textId="39FB8515" w:rsidR="0099678D" w:rsidRDefault="0099678D" w:rsidP="0099678D">
      <w:pPr>
        <w:ind w:firstLine="720"/>
        <w:rPr>
          <w:rFonts w:ascii="Arial" w:hAnsi="Arial" w:cs="Arial"/>
        </w:rPr>
      </w:pPr>
    </w:p>
    <w:p w14:paraId="012D5677" w14:textId="435AD2EB" w:rsidR="0099678D" w:rsidRDefault="0099678D" w:rsidP="0099678D">
      <w:pPr>
        <w:ind w:firstLine="720"/>
        <w:rPr>
          <w:rFonts w:ascii="Arial" w:hAnsi="Arial" w:cs="Arial"/>
        </w:rPr>
      </w:pPr>
    </w:p>
    <w:p w14:paraId="0E5A6A5A" w14:textId="3DAEA9A1" w:rsidR="0099678D" w:rsidRDefault="0099678D" w:rsidP="0099678D">
      <w:pPr>
        <w:ind w:firstLine="720"/>
        <w:rPr>
          <w:rFonts w:ascii="Arial" w:hAnsi="Arial" w:cs="Arial"/>
        </w:rPr>
      </w:pPr>
    </w:p>
    <w:p w14:paraId="70AE6266" w14:textId="6D01C5E2" w:rsidR="0099678D" w:rsidRDefault="0099678D" w:rsidP="0099678D">
      <w:pPr>
        <w:ind w:firstLine="720"/>
        <w:rPr>
          <w:rFonts w:ascii="Arial" w:hAnsi="Arial" w:cs="Arial"/>
        </w:rPr>
      </w:pPr>
    </w:p>
    <w:p w14:paraId="643FB491" w14:textId="77777777" w:rsidR="0099678D" w:rsidRPr="0099678D" w:rsidRDefault="0099678D" w:rsidP="00CC3BFC">
      <w:pPr>
        <w:rPr>
          <w:rFonts w:ascii="Arial" w:hAnsi="Arial" w:cs="Arial"/>
        </w:rPr>
      </w:pPr>
    </w:p>
    <w:sectPr w:rsidR="0099678D" w:rsidRPr="0099678D">
      <w:headerReference w:type="default" r:id="rId46"/>
      <w:footerReference w:type="even" r:id="rId47"/>
      <w:footerReference w:type="default" r:id="rId4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E304B4" w14:textId="77777777" w:rsidR="002B3549" w:rsidRDefault="002B3549" w:rsidP="0099678D">
      <w:r>
        <w:separator/>
      </w:r>
    </w:p>
  </w:endnote>
  <w:endnote w:type="continuationSeparator" w:id="0">
    <w:p w14:paraId="2155C2F7" w14:textId="77777777" w:rsidR="002B3549" w:rsidRDefault="002B3549" w:rsidP="009967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364168183"/>
      <w:docPartObj>
        <w:docPartGallery w:val="Page Numbers (Bottom of Page)"/>
        <w:docPartUnique/>
      </w:docPartObj>
    </w:sdtPr>
    <w:sdtEndPr>
      <w:rPr>
        <w:rStyle w:val="PageNumber"/>
      </w:rPr>
    </w:sdtEndPr>
    <w:sdtContent>
      <w:p w14:paraId="0D5C8F3A" w14:textId="231286A1" w:rsidR="0099678D" w:rsidRDefault="0099678D" w:rsidP="00582D1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4AAA0BC" w14:textId="77777777" w:rsidR="0099678D" w:rsidRDefault="0099678D" w:rsidP="0099678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859545449"/>
      <w:docPartObj>
        <w:docPartGallery w:val="Page Numbers (Bottom of Page)"/>
        <w:docPartUnique/>
      </w:docPartObj>
    </w:sdtPr>
    <w:sdtEndPr>
      <w:rPr>
        <w:rStyle w:val="PageNumber"/>
      </w:rPr>
    </w:sdtEndPr>
    <w:sdtContent>
      <w:p w14:paraId="4B9BA023" w14:textId="42527E99" w:rsidR="0099678D" w:rsidRDefault="0099678D" w:rsidP="00582D1C">
        <w:pPr>
          <w:pStyle w:val="Footer"/>
          <w:framePr w:wrap="none" w:vAnchor="text" w:hAnchor="margin" w:xAlign="right" w:y="1"/>
          <w:rPr>
            <w:rStyle w:val="PageNumber"/>
          </w:rPr>
        </w:pPr>
        <w:r w:rsidRPr="0099678D">
          <w:rPr>
            <w:rStyle w:val="PageNumber"/>
            <w:rFonts w:ascii="Arial" w:hAnsi="Arial" w:cs="Arial"/>
          </w:rPr>
          <w:fldChar w:fldCharType="begin"/>
        </w:r>
        <w:r w:rsidRPr="0099678D">
          <w:rPr>
            <w:rStyle w:val="PageNumber"/>
            <w:rFonts w:ascii="Arial" w:hAnsi="Arial" w:cs="Arial"/>
          </w:rPr>
          <w:instrText xml:space="preserve"> PAGE </w:instrText>
        </w:r>
        <w:r w:rsidRPr="0099678D">
          <w:rPr>
            <w:rStyle w:val="PageNumber"/>
            <w:rFonts w:ascii="Arial" w:hAnsi="Arial" w:cs="Arial"/>
          </w:rPr>
          <w:fldChar w:fldCharType="separate"/>
        </w:r>
        <w:r w:rsidRPr="0099678D">
          <w:rPr>
            <w:rStyle w:val="PageNumber"/>
            <w:rFonts w:ascii="Arial" w:hAnsi="Arial" w:cs="Arial"/>
            <w:noProof/>
          </w:rPr>
          <w:t>1</w:t>
        </w:r>
        <w:r w:rsidRPr="0099678D">
          <w:rPr>
            <w:rStyle w:val="PageNumber"/>
            <w:rFonts w:ascii="Arial" w:hAnsi="Arial" w:cs="Arial"/>
          </w:rPr>
          <w:fldChar w:fldCharType="end"/>
        </w:r>
      </w:p>
    </w:sdtContent>
  </w:sdt>
  <w:p w14:paraId="0747612A" w14:textId="77777777" w:rsidR="0099678D" w:rsidRDefault="0099678D" w:rsidP="0099678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FAD1E4" w14:textId="77777777" w:rsidR="002B3549" w:rsidRDefault="002B3549" w:rsidP="0099678D">
      <w:r>
        <w:separator/>
      </w:r>
    </w:p>
  </w:footnote>
  <w:footnote w:type="continuationSeparator" w:id="0">
    <w:p w14:paraId="22E2B54D" w14:textId="77777777" w:rsidR="002B3549" w:rsidRDefault="002B3549" w:rsidP="009967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E9E69E" w14:textId="37C7BDA2" w:rsidR="0099678D" w:rsidRDefault="0099678D">
    <w:pPr>
      <w:pStyle w:val="Header"/>
      <w:rPr>
        <w:rFonts w:ascii="Arial" w:hAnsi="Arial" w:cs="Arial"/>
      </w:rPr>
    </w:pPr>
    <w:r w:rsidRPr="0099678D">
      <w:rPr>
        <w:rFonts w:ascii="Arial" w:hAnsi="Arial" w:cs="Arial"/>
      </w:rPr>
      <w:t>Keeley Poole</w:t>
    </w:r>
  </w:p>
  <w:p w14:paraId="04C2C3DA" w14:textId="67F3F082" w:rsidR="0099678D" w:rsidRDefault="0099678D">
    <w:pPr>
      <w:pStyle w:val="Header"/>
      <w:rPr>
        <w:rFonts w:ascii="Arial" w:hAnsi="Arial" w:cs="Arial"/>
      </w:rPr>
    </w:pPr>
    <w:r>
      <w:rPr>
        <w:rFonts w:ascii="Arial" w:hAnsi="Arial" w:cs="Arial"/>
      </w:rPr>
      <w:t>2006636</w:t>
    </w:r>
  </w:p>
  <w:p w14:paraId="145E9B06" w14:textId="7858A0A1" w:rsidR="0099678D" w:rsidRPr="0099678D" w:rsidRDefault="0099678D">
    <w:pPr>
      <w:pStyle w:val="Header"/>
      <w:rPr>
        <w:rFonts w:ascii="Arial" w:hAnsi="Arial" w:cs="Arial"/>
      </w:rPr>
    </w:pPr>
    <w:r>
      <w:rPr>
        <w:rFonts w:ascii="Arial" w:hAnsi="Arial" w:cs="Arial"/>
      </w:rPr>
      <w:t xml:space="preserve">Word count - </w:t>
    </w:r>
    <w:r w:rsidR="00100C41">
      <w:rPr>
        <w:rFonts w:ascii="Arial" w:hAnsi="Arial" w:cs="Arial"/>
      </w:rPr>
      <w:t>3244</w:t>
    </w:r>
  </w:p>
  <w:p w14:paraId="1E016D38" w14:textId="77777777" w:rsidR="0099678D" w:rsidRDefault="0099678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78D"/>
    <w:rsid w:val="000145C0"/>
    <w:rsid w:val="00035E89"/>
    <w:rsid w:val="0005425F"/>
    <w:rsid w:val="00063BBA"/>
    <w:rsid w:val="00066636"/>
    <w:rsid w:val="00090D0C"/>
    <w:rsid w:val="00090F98"/>
    <w:rsid w:val="00100C41"/>
    <w:rsid w:val="00110015"/>
    <w:rsid w:val="0011456A"/>
    <w:rsid w:val="00130035"/>
    <w:rsid w:val="00152E21"/>
    <w:rsid w:val="001B1CCB"/>
    <w:rsid w:val="001C4527"/>
    <w:rsid w:val="001F233C"/>
    <w:rsid w:val="0024601C"/>
    <w:rsid w:val="00252281"/>
    <w:rsid w:val="002A2952"/>
    <w:rsid w:val="002B3549"/>
    <w:rsid w:val="002E044E"/>
    <w:rsid w:val="002E4A28"/>
    <w:rsid w:val="00312CBF"/>
    <w:rsid w:val="00316ED8"/>
    <w:rsid w:val="00320056"/>
    <w:rsid w:val="00320A98"/>
    <w:rsid w:val="0032399A"/>
    <w:rsid w:val="00335BDA"/>
    <w:rsid w:val="00350F1B"/>
    <w:rsid w:val="00352689"/>
    <w:rsid w:val="00366997"/>
    <w:rsid w:val="0037619D"/>
    <w:rsid w:val="003774E8"/>
    <w:rsid w:val="003D7D31"/>
    <w:rsid w:val="003E3477"/>
    <w:rsid w:val="003E6BF9"/>
    <w:rsid w:val="003E6E46"/>
    <w:rsid w:val="00401F70"/>
    <w:rsid w:val="004149E1"/>
    <w:rsid w:val="00415A19"/>
    <w:rsid w:val="00425DDB"/>
    <w:rsid w:val="00430623"/>
    <w:rsid w:val="00434B91"/>
    <w:rsid w:val="00440AD8"/>
    <w:rsid w:val="00446EC7"/>
    <w:rsid w:val="004703B9"/>
    <w:rsid w:val="004820F5"/>
    <w:rsid w:val="004C7EF5"/>
    <w:rsid w:val="004D5E37"/>
    <w:rsid w:val="00501A4A"/>
    <w:rsid w:val="00503610"/>
    <w:rsid w:val="00513C32"/>
    <w:rsid w:val="0051532D"/>
    <w:rsid w:val="00531B46"/>
    <w:rsid w:val="00533830"/>
    <w:rsid w:val="005721FB"/>
    <w:rsid w:val="00580FEA"/>
    <w:rsid w:val="00592AB0"/>
    <w:rsid w:val="005A149A"/>
    <w:rsid w:val="005A56F5"/>
    <w:rsid w:val="005C2498"/>
    <w:rsid w:val="005E7526"/>
    <w:rsid w:val="00604BC7"/>
    <w:rsid w:val="0062680B"/>
    <w:rsid w:val="00631226"/>
    <w:rsid w:val="00657D80"/>
    <w:rsid w:val="0067711C"/>
    <w:rsid w:val="00684127"/>
    <w:rsid w:val="00686D7A"/>
    <w:rsid w:val="006871FE"/>
    <w:rsid w:val="006B1ED6"/>
    <w:rsid w:val="006B2D76"/>
    <w:rsid w:val="006C6A6A"/>
    <w:rsid w:val="006C7F37"/>
    <w:rsid w:val="0071596D"/>
    <w:rsid w:val="00736BDE"/>
    <w:rsid w:val="00744C3A"/>
    <w:rsid w:val="00745980"/>
    <w:rsid w:val="00746FDA"/>
    <w:rsid w:val="00781384"/>
    <w:rsid w:val="007816FA"/>
    <w:rsid w:val="007864BC"/>
    <w:rsid w:val="00790363"/>
    <w:rsid w:val="00797022"/>
    <w:rsid w:val="007A5DEF"/>
    <w:rsid w:val="007E166E"/>
    <w:rsid w:val="007F582E"/>
    <w:rsid w:val="008135AF"/>
    <w:rsid w:val="00845EBE"/>
    <w:rsid w:val="00866B79"/>
    <w:rsid w:val="00893FBB"/>
    <w:rsid w:val="008A17FD"/>
    <w:rsid w:val="008B7B1E"/>
    <w:rsid w:val="008C7C43"/>
    <w:rsid w:val="008E7628"/>
    <w:rsid w:val="008F1B64"/>
    <w:rsid w:val="008F2CF8"/>
    <w:rsid w:val="00910752"/>
    <w:rsid w:val="0092412A"/>
    <w:rsid w:val="009323E5"/>
    <w:rsid w:val="00967B52"/>
    <w:rsid w:val="00974C06"/>
    <w:rsid w:val="00983E9C"/>
    <w:rsid w:val="00984832"/>
    <w:rsid w:val="00993E73"/>
    <w:rsid w:val="0099678D"/>
    <w:rsid w:val="009A4397"/>
    <w:rsid w:val="009A4710"/>
    <w:rsid w:val="009A79B7"/>
    <w:rsid w:val="009B12C9"/>
    <w:rsid w:val="009B39BD"/>
    <w:rsid w:val="009B76B5"/>
    <w:rsid w:val="009C66CC"/>
    <w:rsid w:val="009E3046"/>
    <w:rsid w:val="00A15B07"/>
    <w:rsid w:val="00A17992"/>
    <w:rsid w:val="00A320A1"/>
    <w:rsid w:val="00A37242"/>
    <w:rsid w:val="00A63208"/>
    <w:rsid w:val="00A70478"/>
    <w:rsid w:val="00AA2317"/>
    <w:rsid w:val="00AE000C"/>
    <w:rsid w:val="00AE5065"/>
    <w:rsid w:val="00B12096"/>
    <w:rsid w:val="00B3215F"/>
    <w:rsid w:val="00BA1D74"/>
    <w:rsid w:val="00BB0ABA"/>
    <w:rsid w:val="00BB5D44"/>
    <w:rsid w:val="00BC08B4"/>
    <w:rsid w:val="00BE3E7F"/>
    <w:rsid w:val="00BF55D3"/>
    <w:rsid w:val="00C04637"/>
    <w:rsid w:val="00C12CCC"/>
    <w:rsid w:val="00C41617"/>
    <w:rsid w:val="00C509EF"/>
    <w:rsid w:val="00C80027"/>
    <w:rsid w:val="00CB43FD"/>
    <w:rsid w:val="00CC3BFC"/>
    <w:rsid w:val="00CF7068"/>
    <w:rsid w:val="00D31956"/>
    <w:rsid w:val="00D343A3"/>
    <w:rsid w:val="00D41C1E"/>
    <w:rsid w:val="00D41FFF"/>
    <w:rsid w:val="00D55A40"/>
    <w:rsid w:val="00D567C3"/>
    <w:rsid w:val="00D66924"/>
    <w:rsid w:val="00D814B4"/>
    <w:rsid w:val="00D86FE3"/>
    <w:rsid w:val="00DD1D1B"/>
    <w:rsid w:val="00DE4A1B"/>
    <w:rsid w:val="00DE4C12"/>
    <w:rsid w:val="00E27D4D"/>
    <w:rsid w:val="00E34ABA"/>
    <w:rsid w:val="00E6599A"/>
    <w:rsid w:val="00E83AF8"/>
    <w:rsid w:val="00EA57B0"/>
    <w:rsid w:val="00EE4AC3"/>
    <w:rsid w:val="00EF1F90"/>
    <w:rsid w:val="00F04CAF"/>
    <w:rsid w:val="00F46E81"/>
    <w:rsid w:val="00F62583"/>
    <w:rsid w:val="00F72C58"/>
    <w:rsid w:val="00F8294B"/>
    <w:rsid w:val="00FB4352"/>
    <w:rsid w:val="00FC09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4F18832"/>
  <w15:chartTrackingRefBased/>
  <w15:docId w15:val="{E9D95669-1ADB-2E45-A91E-A0160A90DE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9678D"/>
    <w:pPr>
      <w:tabs>
        <w:tab w:val="center" w:pos="4513"/>
        <w:tab w:val="right" w:pos="9026"/>
      </w:tabs>
    </w:pPr>
  </w:style>
  <w:style w:type="character" w:customStyle="1" w:styleId="HeaderChar">
    <w:name w:val="Header Char"/>
    <w:basedOn w:val="DefaultParagraphFont"/>
    <w:link w:val="Header"/>
    <w:uiPriority w:val="99"/>
    <w:rsid w:val="0099678D"/>
  </w:style>
  <w:style w:type="paragraph" w:styleId="Footer">
    <w:name w:val="footer"/>
    <w:basedOn w:val="Normal"/>
    <w:link w:val="FooterChar"/>
    <w:uiPriority w:val="99"/>
    <w:unhideWhenUsed/>
    <w:rsid w:val="0099678D"/>
    <w:pPr>
      <w:tabs>
        <w:tab w:val="center" w:pos="4513"/>
        <w:tab w:val="right" w:pos="9026"/>
      </w:tabs>
    </w:pPr>
  </w:style>
  <w:style w:type="character" w:customStyle="1" w:styleId="FooterChar">
    <w:name w:val="Footer Char"/>
    <w:basedOn w:val="DefaultParagraphFont"/>
    <w:link w:val="Footer"/>
    <w:uiPriority w:val="99"/>
    <w:rsid w:val="0099678D"/>
  </w:style>
  <w:style w:type="character" w:styleId="PageNumber">
    <w:name w:val="page number"/>
    <w:basedOn w:val="DefaultParagraphFont"/>
    <w:uiPriority w:val="99"/>
    <w:semiHidden/>
    <w:unhideWhenUsed/>
    <w:rsid w:val="0099678D"/>
  </w:style>
  <w:style w:type="table" w:styleId="TableGrid">
    <w:name w:val="Table Grid"/>
    <w:basedOn w:val="TableNormal"/>
    <w:uiPriority w:val="39"/>
    <w:rsid w:val="009967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7711C"/>
    <w:rPr>
      <w:color w:val="0563C1" w:themeColor="hyperlink"/>
      <w:u w:val="single"/>
    </w:rPr>
  </w:style>
  <w:style w:type="character" w:styleId="UnresolvedMention">
    <w:name w:val="Unresolved Mention"/>
    <w:basedOn w:val="DefaultParagraphFont"/>
    <w:uiPriority w:val="99"/>
    <w:semiHidden/>
    <w:unhideWhenUsed/>
    <w:rsid w:val="006771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ibrary.down-syndrome.org/en-gb/research-practice/12/1/teaching-number-skills-concepts-numicon-materials/" TargetMode="External"/><Relationship Id="rId18" Type="http://schemas.openxmlformats.org/officeDocument/2006/relationships/hyperlink" Target="https://web-b-ebscohost-com.ezproxy.uwtsd.ac.uk/ehost/ebookviewer/ebook/bmxlYmtfXzMyODE1NF9fQU41?sid=461o01824-6f4c-400f-8535-25de80699168@pdc-v-sessmgr06&amp;vid=0&amp;format=EB&amp;rid=1" TargetMode="External"/><Relationship Id="rId26" Type="http://schemas.openxmlformats.org/officeDocument/2006/relationships/hyperlink" Target="https://www.nurseryworld.co.uk/News/article/the-right-attitude-1" TargetMode="External"/><Relationship Id="rId39" Type="http://schemas.openxmlformats.org/officeDocument/2006/relationships/hyperlink" Target="https://www.tts-group.co.uk/blog/2017/04/03/learning-play-natural-way-benefits-natural-resources.html" TargetMode="External"/><Relationship Id="rId21" Type="http://schemas.openxmlformats.org/officeDocument/2006/relationships/hyperlink" Target="https://www.ndcs.org.uk/blog/enjoying-nature-and-the-outdoors-with-your-deaf-child/" TargetMode="External"/><Relationship Id="rId34" Type="http://schemas.openxmlformats.org/officeDocument/2006/relationships/hyperlink" Target="https://ebookcentral.proquest.com/lib/trinity/reader.action?docID=3569303" TargetMode="External"/><Relationship Id="rId42" Type="http://schemas.openxmlformats.org/officeDocument/2006/relationships/hyperlink" Target="https://moodle.uwtsd.ac.uk/pluginfile.php/467278/mod_resource/content/0/the-four-purposes-of-the-curriculum-for-wales%20%281%29.pdf" TargetMode="External"/><Relationship Id="rId47" Type="http://schemas.openxmlformats.org/officeDocument/2006/relationships/footer" Target="footer1.xml"/><Relationship Id="rId50" Type="http://schemas.openxmlformats.org/officeDocument/2006/relationships/theme" Target="theme/theme1.xml"/><Relationship Id="rId7" Type="http://schemas.openxmlformats.org/officeDocument/2006/relationships/hyperlink" Target="https://www.childcareeducationexpo.co.uk/child-initiated-play-important-childrens-learning/" TargetMode="External"/><Relationship Id="rId2" Type="http://schemas.openxmlformats.org/officeDocument/2006/relationships/settings" Target="settings.xml"/><Relationship Id="rId16" Type="http://schemas.openxmlformats.org/officeDocument/2006/relationships/hyperlink" Target="https://web-b-ebscohost-com.ezproxy.uwtsd.ac.uk/ehost/ebookviewer/ebook/bmxlYmtfXzYzNDcwMV9fQU41?sid=43899299-12f0-4582-9d31-d3552b21c98f@sessionmgr101&amp;vid=0&amp;format=EB&amp;rid=1" TargetMode="External"/><Relationship Id="rId29" Type="http://schemas.openxmlformats.org/officeDocument/2006/relationships/hyperlink" Target="https://www.youtube.com/watch?v=tzjN0SI7Ia8" TargetMode="External"/><Relationship Id="rId11" Type="http://schemas.openxmlformats.org/officeDocument/2006/relationships/hyperlink" Target="https://www.communityplaythings.co.uk/learning-library/articles/the-value-of-outdoor-play" TargetMode="External"/><Relationship Id="rId24" Type="http://schemas.openxmlformats.org/officeDocument/2006/relationships/hyperlink" Target="https://www.ndcs.org.uk/information-and-support/childhood-deafness/hearing-aids/why-are-hearing-aids-so-important/" TargetMode="External"/><Relationship Id="rId32" Type="http://schemas.openxmlformats.org/officeDocument/2006/relationships/hyperlink" Target="https://www.scholastic.com/teachers/articles/teaching-content/reggio-emilia-approach/" TargetMode="External"/><Relationship Id="rId37" Type="http://schemas.openxmlformats.org/officeDocument/2006/relationships/hyperlink" Target="https://www.youtube.com/watch?v=LJLn8mp-OY4" TargetMode="External"/><Relationship Id="rId40" Type="http://schemas.openxmlformats.org/officeDocument/2006/relationships/hyperlink" Target="https://books.google.co.uk/books?hl=en&amp;lr=&amp;id=D3ChAgAAQBAJ&amp;oi=fnd&amp;pg=PP1&amp;dq=early+years+maths+outdoors&amp;ots=K1aD-w4gi8&amp;sig=tm9H9NAYRTnP4Iomp--4mQ81a-" TargetMode="External"/><Relationship Id="rId45" Type="http://schemas.openxmlformats.org/officeDocument/2006/relationships/hyperlink" Target="https://static1.squarespace.com/static/54dcb912e4b0cb4e2c88cd56/t/5943da08440243c1fa29293b/1497619122591/LRWT+Wild+About+Learning+pack.pdf" TargetMode="External"/><Relationship Id="rId5" Type="http://schemas.openxmlformats.org/officeDocument/2006/relationships/endnotes" Target="endnotes.xml"/><Relationship Id="rId15" Type="http://schemas.openxmlformats.org/officeDocument/2006/relationships/hyperlink" Target="https://www.earlyyearscareers.com/eyc/latest-news/the-importance-of-a-professional-early-years-practitioner/" TargetMode="External"/><Relationship Id="rId23" Type="http://schemas.openxmlformats.org/officeDocument/2006/relationships/hyperlink" Target="https://www.ndcs.org.uk/information-and-support/language-and-communication/sign-language/sign-supported-english/" TargetMode="External"/><Relationship Id="rId28" Type="http://schemas.openxmlformats.org/officeDocument/2006/relationships/hyperlink" Target="https://www2.oxfordshire.gov.uk/cms/sites/default/files/folders/documents/childreneducationandfamilies/informationforchildcareproviders/Birth%20to%20three/Risk_benefit_assessment.pdf" TargetMode="External"/><Relationship Id="rId36" Type="http://schemas.openxmlformats.org/officeDocument/2006/relationships/hyperlink" Target="https://gov.wales/sites/default/files/publications/2018-03/successful-futures.pdf" TargetMode="External"/><Relationship Id="rId49" Type="http://schemas.openxmlformats.org/officeDocument/2006/relationships/fontTable" Target="fontTable.xml"/><Relationship Id="rId10" Type="http://schemas.openxmlformats.org/officeDocument/2006/relationships/hyperlink" Target="https://www.communityplaythings.com/resources/articles/2020/math-play-with-loose-parts" TargetMode="External"/><Relationship Id="rId19" Type="http://schemas.openxmlformats.org/officeDocument/2006/relationships/hyperlink" Target="https://moodle.uwtsd.ac.uk/pluginfile.php/470312/mod_resource/content/1/Issue-117.pdf" TargetMode="External"/><Relationship Id="rId31" Type="http://schemas.openxmlformats.org/officeDocument/2006/relationships/hyperlink" Target="https://www.tandfonline.com/doi/full/10.1080/03004279.2014.907819" TargetMode="External"/><Relationship Id="rId44" Type="http://schemas.openxmlformats.org/officeDocument/2006/relationships/hyperlink" Target="https://gov.wales/sites/default/files/publications/2019-12/191209-support-for-children-and-young-people-with-hearing-impairment-in-educational-settings.pdf" TargetMode="External"/><Relationship Id="rId4" Type="http://schemas.openxmlformats.org/officeDocument/2006/relationships/footnotes" Target="footnotes.xml"/><Relationship Id="rId9" Type="http://schemas.openxmlformats.org/officeDocument/2006/relationships/hyperlink" Target="https://www.communityplaythings.co.uk/learning-library/articles/heuristic-play" TargetMode="External"/><Relationship Id="rId14" Type="http://schemas.openxmlformats.org/officeDocument/2006/relationships/hyperlink" Target="https://www.earlyyearscareers.com/eyc/enabling-environment/are-natural-resources-better-than-plastic-toys/" TargetMode="External"/><Relationship Id="rId22" Type="http://schemas.openxmlformats.org/officeDocument/2006/relationships/hyperlink" Target="https://www.qe2cp.westminster.sch.uk/attachments/download.asp?file=1265&amp;type=pdf" TargetMode="External"/><Relationship Id="rId27" Type="http://schemas.openxmlformats.org/officeDocument/2006/relationships/hyperlink" Target="https://blog.optimus-education.com/using-natural-materials-enhance-children%27s-learning" TargetMode="External"/><Relationship Id="rId30" Type="http://schemas.openxmlformats.org/officeDocument/2006/relationships/hyperlink" Target="https://www.pacey.org.uk/parents/the-best-care-for-your-child/an-inclusive-practice/" TargetMode="External"/><Relationship Id="rId35" Type="http://schemas.openxmlformats.org/officeDocument/2006/relationships/hyperlink" Target="https://escholarship.org/content/9t0zc4c0qd_noSplash_44e2db3d7071c58b8a7ee5fea4397898.pdf" TargetMode="External"/><Relationship Id="rId43" Type="http://schemas.openxmlformats.org/officeDocument/2006/relationships/hyperlink" Target="https://gov.wales/sites/default/files/publications/2018-06/how-is-my-child-doing-in-the-foundation-phase-a-guide-for-parents-and-carers.pdf" TargetMode="External"/><Relationship Id="rId48" Type="http://schemas.openxmlformats.org/officeDocument/2006/relationships/footer" Target="footer2.xml"/><Relationship Id="rId8" Type="http://schemas.openxmlformats.org/officeDocument/2006/relationships/hyperlink" Target="https://childdiscovery.org/non-traditional-classroom/what-is-the-reggio-emilia-approach/" TargetMode="External"/><Relationship Id="rId3" Type="http://schemas.openxmlformats.org/officeDocument/2006/relationships/webSettings" Target="webSettings.xml"/><Relationship Id="rId12" Type="http://schemas.openxmlformats.org/officeDocument/2006/relationships/hyperlink" Target="https://www.daynurseries.co.uk/advice/the-reggio-emilia-approach-to-early-years-education" TargetMode="External"/><Relationship Id="rId17" Type="http://schemas.openxmlformats.org/officeDocument/2006/relationships/hyperlink" Target="https://r2.vlereader.com/Research?ean=9780203124802" TargetMode="External"/><Relationship Id="rId25" Type="http://schemas.openxmlformats.org/officeDocument/2006/relationships/hyperlink" Target="https://www.nurseryresources.org/articles/child-led-play/heuristic-play-5-key-benefits-for-nurseries/" TargetMode="External"/><Relationship Id="rId33" Type="http://schemas.openxmlformats.org/officeDocument/2006/relationships/hyperlink" Target="https://ro.uow.edu.au/sspapers/1486" TargetMode="External"/><Relationship Id="rId38" Type="http://schemas.openxmlformats.org/officeDocument/2006/relationships/hyperlink" Target="https://www.froebel.org.uk/uploads/documents/FT-Outdoor-Play-Pamphlet.pdf" TargetMode="External"/><Relationship Id="rId46" Type="http://schemas.openxmlformats.org/officeDocument/2006/relationships/header" Target="header1.xml"/><Relationship Id="rId20" Type="http://schemas.openxmlformats.org/officeDocument/2006/relationships/hyperlink" Target="https://www.nurseryworld.co.uk/News/article/children-with-physical-disabilities-bring-the-world-closer" TargetMode="External"/><Relationship Id="rId41" Type="http://schemas.openxmlformats.org/officeDocument/2006/relationships/hyperlink" Target="https://hwb.gov.wales/api/storage/d5d8e39c-b534-40cb-a3f5-7e2e126d8077/foundation-phase-framework.pdf" TargetMode="External"/><Relationship Id="rId1" Type="http://schemas.openxmlformats.org/officeDocument/2006/relationships/styles" Target="styles.xml"/><Relationship Id="rId6" Type="http://schemas.openxmlformats.org/officeDocument/2006/relationships/hyperlink" Target="https://www.asha.org/siteassets/uploadedFiles/AIS-Hearing-Loss-Development-Effect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19</Pages>
  <Words>5625</Words>
  <Characters>32067</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Keeley Poole</dc:creator>
  <cp:keywords/>
  <dc:description/>
  <cp:lastModifiedBy>Keeley Poole</cp:lastModifiedBy>
  <cp:revision>3</cp:revision>
  <cp:lastPrinted>2021-02-13T12:43:00Z</cp:lastPrinted>
  <dcterms:created xsi:type="dcterms:W3CDTF">2021-02-27T11:59:00Z</dcterms:created>
  <dcterms:modified xsi:type="dcterms:W3CDTF">2021-02-27T12:00:00Z</dcterms:modified>
</cp:coreProperties>
</file>