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8FC09" w14:textId="77777777" w:rsidR="00F0731E" w:rsidRDefault="00F0731E" w:rsidP="00F0731E">
      <w:pPr>
        <w:rPr>
          <w:rFonts w:cs="Arial"/>
          <w:color w:val="58595B"/>
        </w:rPr>
      </w:pPr>
    </w:p>
    <w:p w14:paraId="1499BA77" w14:textId="77777777" w:rsidR="00F0731E" w:rsidRPr="007202BC" w:rsidRDefault="00F0731E" w:rsidP="00F0731E">
      <w:pPr>
        <w:rPr>
          <w:rFonts w:cs="Arial"/>
          <w:color w:val="58595B"/>
          <w:sz w:val="36"/>
          <w:szCs w:val="36"/>
        </w:rPr>
      </w:pPr>
      <w:r w:rsidRPr="007202BC">
        <w:rPr>
          <w:rFonts w:cs="Arial"/>
          <w:color w:val="58595B"/>
          <w:sz w:val="36"/>
          <w:szCs w:val="36"/>
        </w:rPr>
        <w:t>Qualification: CIPD Diploma in Applied Human Resources</w:t>
      </w:r>
    </w:p>
    <w:p w14:paraId="68932EDC" w14:textId="77777777" w:rsidR="00F0731E" w:rsidRPr="007202BC" w:rsidRDefault="00F0731E" w:rsidP="00F0731E">
      <w:pPr>
        <w:rPr>
          <w:rFonts w:cs="Arial"/>
          <w:color w:val="58595B"/>
          <w:sz w:val="36"/>
          <w:szCs w:val="36"/>
        </w:rPr>
      </w:pPr>
    </w:p>
    <w:p w14:paraId="7179A0A2" w14:textId="289089C5" w:rsidR="00F0731E" w:rsidRPr="007202BC" w:rsidRDefault="00F0731E" w:rsidP="00F0731E">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Coaching and Mentoring in the Organisation</w:t>
      </w:r>
    </w:p>
    <w:p w14:paraId="62146A93" w14:textId="77777777" w:rsidR="00F0731E" w:rsidRPr="007202BC" w:rsidRDefault="00F0731E" w:rsidP="00F0731E">
      <w:pPr>
        <w:rPr>
          <w:rFonts w:cs="Arial"/>
          <w:color w:val="58595B"/>
          <w:sz w:val="36"/>
          <w:szCs w:val="36"/>
        </w:rPr>
      </w:pPr>
    </w:p>
    <w:p w14:paraId="44496FD4" w14:textId="7A51B3B7" w:rsidR="00F0731E" w:rsidRDefault="00F0731E" w:rsidP="00F0731E">
      <w:pPr>
        <w:rPr>
          <w:rFonts w:cs="Arial"/>
          <w:color w:val="58595B"/>
          <w:sz w:val="36"/>
          <w:szCs w:val="36"/>
        </w:rPr>
      </w:pPr>
      <w:r>
        <w:rPr>
          <w:rFonts w:cs="Arial"/>
          <w:color w:val="58595B"/>
          <w:sz w:val="36"/>
          <w:szCs w:val="36"/>
        </w:rPr>
        <w:t>On the Job Training</w:t>
      </w:r>
    </w:p>
    <w:p w14:paraId="5053FD78" w14:textId="77777777" w:rsidR="00F0731E" w:rsidRDefault="00F0731E" w:rsidP="00F0731E">
      <w:pPr>
        <w:rPr>
          <w:rFonts w:cs="Arial"/>
          <w:color w:val="58595B"/>
          <w:sz w:val="36"/>
          <w:szCs w:val="36"/>
        </w:rPr>
      </w:pPr>
    </w:p>
    <w:p w14:paraId="412FBC2F" w14:textId="3F50A7B5" w:rsidR="00F0731E" w:rsidRPr="007202BC" w:rsidRDefault="00F0731E" w:rsidP="00F0731E">
      <w:pPr>
        <w:rPr>
          <w:rFonts w:cs="Arial"/>
          <w:color w:val="58595B"/>
          <w:sz w:val="36"/>
          <w:szCs w:val="36"/>
        </w:rPr>
      </w:pPr>
      <w:r>
        <w:rPr>
          <w:rFonts w:cs="Arial"/>
          <w:color w:val="58595B"/>
          <w:sz w:val="36"/>
          <w:szCs w:val="36"/>
        </w:rPr>
        <w:t>Word Count:</w:t>
      </w:r>
      <w:r w:rsidR="00A54A8B">
        <w:rPr>
          <w:rFonts w:cs="Arial"/>
          <w:color w:val="58595B"/>
          <w:sz w:val="36"/>
          <w:szCs w:val="36"/>
        </w:rPr>
        <w:t xml:space="preserve"> 1213</w:t>
      </w:r>
    </w:p>
    <w:p w14:paraId="5F533DE0" w14:textId="77777777" w:rsidR="00F0731E" w:rsidRPr="007202BC" w:rsidRDefault="00F0731E" w:rsidP="00F0731E">
      <w:pPr>
        <w:rPr>
          <w:rFonts w:cs="Arial"/>
          <w:color w:val="58595B"/>
          <w:sz w:val="36"/>
          <w:szCs w:val="36"/>
        </w:rPr>
      </w:pPr>
    </w:p>
    <w:p w14:paraId="17799C4F" w14:textId="77777777" w:rsidR="00F0731E" w:rsidRDefault="00F0731E" w:rsidP="00F0731E">
      <w:pPr>
        <w:rPr>
          <w:rFonts w:cs="Arial"/>
          <w:color w:val="58595B"/>
          <w:sz w:val="36"/>
          <w:szCs w:val="36"/>
        </w:rPr>
      </w:pPr>
    </w:p>
    <w:p w14:paraId="2F6E45B0" w14:textId="77777777" w:rsidR="00F0731E" w:rsidRDefault="00F0731E" w:rsidP="00F0731E">
      <w:pPr>
        <w:rPr>
          <w:rFonts w:cs="Arial"/>
          <w:color w:val="58595B"/>
          <w:sz w:val="36"/>
          <w:szCs w:val="36"/>
        </w:rPr>
      </w:pPr>
    </w:p>
    <w:p w14:paraId="34743340" w14:textId="77777777" w:rsidR="00F0731E" w:rsidRDefault="00F0731E" w:rsidP="00F0731E">
      <w:pPr>
        <w:rPr>
          <w:rFonts w:cs="Arial"/>
          <w:color w:val="58595B"/>
          <w:sz w:val="36"/>
          <w:szCs w:val="36"/>
        </w:rPr>
      </w:pPr>
    </w:p>
    <w:p w14:paraId="68DEEE92" w14:textId="77777777" w:rsidR="00F0731E" w:rsidRDefault="00F0731E" w:rsidP="00F0731E">
      <w:pPr>
        <w:rPr>
          <w:rFonts w:cs="Arial"/>
          <w:color w:val="58595B"/>
          <w:sz w:val="36"/>
          <w:szCs w:val="36"/>
        </w:rPr>
      </w:pPr>
    </w:p>
    <w:p w14:paraId="4B734C74" w14:textId="77777777" w:rsidR="00F0731E" w:rsidRDefault="00F0731E" w:rsidP="00F0731E">
      <w:pPr>
        <w:rPr>
          <w:rFonts w:cs="Arial"/>
          <w:color w:val="58595B"/>
          <w:sz w:val="36"/>
          <w:szCs w:val="36"/>
        </w:rPr>
      </w:pPr>
    </w:p>
    <w:p w14:paraId="2148C9D2" w14:textId="77777777" w:rsidR="00F0731E" w:rsidRDefault="00F0731E" w:rsidP="00F0731E">
      <w:pPr>
        <w:rPr>
          <w:rFonts w:cs="Arial"/>
          <w:color w:val="58595B"/>
          <w:sz w:val="36"/>
          <w:szCs w:val="36"/>
        </w:rPr>
      </w:pPr>
    </w:p>
    <w:p w14:paraId="0073424D" w14:textId="1A636FBE" w:rsidR="00F0731E" w:rsidRPr="007202BC" w:rsidRDefault="00F0731E" w:rsidP="00F0731E">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p>
    <w:p w14:paraId="60C3429C" w14:textId="317CF278" w:rsidR="00F0731E" w:rsidRPr="007202BC" w:rsidRDefault="00F0731E" w:rsidP="00F0731E">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3DDF552E" w14:textId="5D0F3CBD" w:rsidR="00F0731E" w:rsidRPr="007202BC" w:rsidRDefault="00F0731E" w:rsidP="00F0731E">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57501591</w:t>
      </w:r>
    </w:p>
    <w:p w14:paraId="3BD3AA57" w14:textId="77777777" w:rsidR="00F0731E" w:rsidRPr="007202BC" w:rsidRDefault="00F0731E" w:rsidP="00F0731E">
      <w:pPr>
        <w:rPr>
          <w:rFonts w:cs="Arial"/>
          <w:color w:val="58595B"/>
          <w:sz w:val="36"/>
          <w:szCs w:val="36"/>
        </w:rPr>
      </w:pPr>
    </w:p>
    <w:p w14:paraId="423AA346" w14:textId="77777777" w:rsidR="00F0731E" w:rsidRPr="007202BC" w:rsidRDefault="00F0731E" w:rsidP="00F0731E">
      <w:pPr>
        <w:rPr>
          <w:rFonts w:cs="Arial"/>
          <w:color w:val="58595B"/>
          <w:sz w:val="36"/>
          <w:szCs w:val="36"/>
        </w:rPr>
      </w:pPr>
    </w:p>
    <w:p w14:paraId="5E967BD6" w14:textId="77777777" w:rsidR="00F0731E" w:rsidRPr="007202BC" w:rsidRDefault="00F0731E" w:rsidP="00F0731E">
      <w:pPr>
        <w:rPr>
          <w:rFonts w:cs="Arial"/>
          <w:color w:val="58595B"/>
          <w:sz w:val="36"/>
          <w:szCs w:val="36"/>
        </w:rPr>
      </w:pPr>
    </w:p>
    <w:p w14:paraId="4E199E8D" w14:textId="77777777" w:rsidR="00F0731E" w:rsidRPr="007202BC" w:rsidRDefault="00F0731E" w:rsidP="00F0731E">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7E470F2" w14:textId="77777777" w:rsidR="00F0731E" w:rsidRPr="007202BC" w:rsidRDefault="00F0731E" w:rsidP="00F0731E">
      <w:pPr>
        <w:rPr>
          <w:rFonts w:cs="Arial"/>
          <w:color w:val="58595B"/>
          <w:sz w:val="36"/>
          <w:szCs w:val="36"/>
        </w:rPr>
      </w:pPr>
    </w:p>
    <w:p w14:paraId="21CDD912" w14:textId="66D15FE7" w:rsidR="00F0731E" w:rsidRPr="007202BC" w:rsidRDefault="00F0731E" w:rsidP="00F0731E">
      <w:pPr>
        <w:rPr>
          <w:rFonts w:cs="Arial"/>
          <w:color w:val="58595B"/>
          <w:sz w:val="36"/>
          <w:szCs w:val="36"/>
        </w:rPr>
      </w:pPr>
      <w:r w:rsidRPr="007202BC">
        <w:rPr>
          <w:rFonts w:cs="Arial"/>
          <w:color w:val="58595B"/>
          <w:sz w:val="36"/>
          <w:szCs w:val="36"/>
        </w:rPr>
        <w:t xml:space="preserve">Signed: </w:t>
      </w:r>
      <w:r>
        <w:rPr>
          <w:noProof/>
        </w:rPr>
        <w:drawing>
          <wp:inline distT="0" distB="0" distL="0" distR="0" wp14:anchorId="673A364A" wp14:editId="3C489E0F">
            <wp:extent cx="271480" cy="1132805"/>
            <wp:effectExtent l="762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197"/>
                    <a:stretch/>
                  </pic:blipFill>
                  <pic:spPr bwMode="auto">
                    <a:xfrm rot="16200000">
                      <a:off x="0" y="0"/>
                      <a:ext cx="274476" cy="1145305"/>
                    </a:xfrm>
                    <a:prstGeom prst="rect">
                      <a:avLst/>
                    </a:prstGeom>
                    <a:noFill/>
                    <a:ln>
                      <a:noFill/>
                    </a:ln>
                    <a:extLst>
                      <a:ext uri="{53640926-AAD7-44D8-BBD7-CCE9431645EC}">
                        <a14:shadowObscured xmlns:a14="http://schemas.microsoft.com/office/drawing/2010/main"/>
                      </a:ext>
                    </a:extLst>
                  </pic:spPr>
                </pic:pic>
              </a:graphicData>
            </a:graphic>
          </wp:inline>
        </w:drawing>
      </w:r>
    </w:p>
    <w:p w14:paraId="710D4341" w14:textId="650353F7" w:rsidR="00F0731E" w:rsidRPr="007202BC" w:rsidRDefault="00F0731E" w:rsidP="00F0731E">
      <w:pPr>
        <w:rPr>
          <w:rFonts w:cs="Arial"/>
          <w:color w:val="58595B"/>
          <w:sz w:val="36"/>
          <w:szCs w:val="36"/>
        </w:rPr>
      </w:pPr>
      <w:r w:rsidRPr="007202BC">
        <w:rPr>
          <w:rFonts w:cs="Arial"/>
          <w:color w:val="58595B"/>
          <w:sz w:val="36"/>
          <w:szCs w:val="36"/>
        </w:rPr>
        <w:t xml:space="preserve">Date: </w:t>
      </w:r>
      <w:r w:rsidR="00BB56F5">
        <w:rPr>
          <w:rFonts w:cs="Arial"/>
          <w:color w:val="58595B"/>
          <w:sz w:val="36"/>
          <w:szCs w:val="36"/>
        </w:rPr>
        <w:t>16/05/21</w:t>
      </w:r>
    </w:p>
    <w:p w14:paraId="24DA0BE7" w14:textId="77777777" w:rsidR="00F0731E" w:rsidRDefault="00F0731E" w:rsidP="00F0731E"/>
    <w:p w14:paraId="31933962" w14:textId="48E48402" w:rsidR="00F0731E" w:rsidRDefault="00F0731E">
      <w:pPr>
        <w:spacing w:after="160" w:line="259" w:lineRule="auto"/>
      </w:pPr>
      <w:r>
        <w:br w:type="page"/>
      </w:r>
    </w:p>
    <w:p w14:paraId="01A92369" w14:textId="497F774F" w:rsidR="00E76805" w:rsidRDefault="00F0731E">
      <w:pPr>
        <w:rPr>
          <w:b/>
          <w:bCs/>
          <w:color w:val="auto"/>
          <w:sz w:val="24"/>
          <w:szCs w:val="24"/>
        </w:rPr>
      </w:pPr>
      <w:r>
        <w:rPr>
          <w:b/>
          <w:bCs/>
          <w:color w:val="auto"/>
          <w:sz w:val="24"/>
          <w:szCs w:val="24"/>
        </w:rPr>
        <w:lastRenderedPageBreak/>
        <w:t>INTRODUCTION</w:t>
      </w:r>
    </w:p>
    <w:p w14:paraId="3A10F175" w14:textId="370BF497" w:rsidR="00F0731E" w:rsidRDefault="00F0731E">
      <w:pPr>
        <w:rPr>
          <w:b/>
          <w:bCs/>
          <w:color w:val="auto"/>
          <w:sz w:val="24"/>
          <w:szCs w:val="24"/>
        </w:rPr>
      </w:pPr>
    </w:p>
    <w:p w14:paraId="60B30B96" w14:textId="1869040B" w:rsidR="00F0731E" w:rsidRDefault="00F10B3F" w:rsidP="00F0731E">
      <w:pPr>
        <w:jc w:val="both"/>
        <w:rPr>
          <w:color w:val="auto"/>
          <w:sz w:val="24"/>
          <w:szCs w:val="24"/>
        </w:rPr>
      </w:pPr>
      <w:r>
        <w:rPr>
          <w:color w:val="auto"/>
          <w:sz w:val="24"/>
          <w:szCs w:val="24"/>
        </w:rPr>
        <w:t>I have been recently promoted to the role of Deputy Store Manager as maternity cover, for a multinational clothes retailer. Previously, I have worked for the same company as a Section Manager since 2009</w:t>
      </w:r>
      <w:r w:rsidR="004656C9">
        <w:rPr>
          <w:color w:val="auto"/>
          <w:sz w:val="24"/>
          <w:szCs w:val="24"/>
        </w:rPr>
        <w:t>, but my career in the company started in 2008 as Cashier, being promoted to Visual Merchandiser six months after I started</w:t>
      </w:r>
      <w:r>
        <w:rPr>
          <w:color w:val="auto"/>
          <w:sz w:val="24"/>
          <w:szCs w:val="24"/>
        </w:rPr>
        <w:t xml:space="preserve">. Unfortunately, </w:t>
      </w:r>
      <w:r w:rsidR="004656C9">
        <w:rPr>
          <w:color w:val="auto"/>
          <w:sz w:val="24"/>
          <w:szCs w:val="24"/>
        </w:rPr>
        <w:t>for</w:t>
      </w:r>
      <w:r w:rsidR="00F0731E">
        <w:rPr>
          <w:color w:val="auto"/>
          <w:sz w:val="24"/>
          <w:szCs w:val="24"/>
        </w:rPr>
        <w:t xml:space="preserve"> th</w:t>
      </w:r>
      <w:r w:rsidR="004656C9">
        <w:rPr>
          <w:color w:val="auto"/>
          <w:sz w:val="24"/>
          <w:szCs w:val="24"/>
        </w:rPr>
        <w:t>is</w:t>
      </w:r>
      <w:r w:rsidR="00F0731E">
        <w:rPr>
          <w:color w:val="auto"/>
          <w:sz w:val="24"/>
          <w:szCs w:val="24"/>
        </w:rPr>
        <w:t xml:space="preserve"> assignment, I am not allowed to disclose any information regarding the organisation I work for</w:t>
      </w:r>
      <w:r>
        <w:rPr>
          <w:color w:val="auto"/>
          <w:sz w:val="24"/>
          <w:szCs w:val="24"/>
        </w:rPr>
        <w:t xml:space="preserve">, including its name, as it is detailed in the Company’s Learning and Development Policy. </w:t>
      </w:r>
    </w:p>
    <w:p w14:paraId="395F0E55" w14:textId="0EB59B1D" w:rsidR="00F10B3F" w:rsidRDefault="00F10B3F" w:rsidP="00F0731E">
      <w:pPr>
        <w:jc w:val="both"/>
        <w:rPr>
          <w:color w:val="auto"/>
          <w:sz w:val="24"/>
          <w:szCs w:val="24"/>
        </w:rPr>
      </w:pPr>
    </w:p>
    <w:p w14:paraId="6529D981" w14:textId="698D701E" w:rsidR="00F0731E" w:rsidRDefault="00F0731E">
      <w:pPr>
        <w:rPr>
          <w:b/>
          <w:bCs/>
          <w:color w:val="auto"/>
          <w:sz w:val="24"/>
          <w:szCs w:val="24"/>
        </w:rPr>
      </w:pPr>
    </w:p>
    <w:p w14:paraId="72131027" w14:textId="3DA1CD0A" w:rsidR="00F0731E" w:rsidRDefault="00F0731E" w:rsidP="00F0731E">
      <w:pPr>
        <w:pStyle w:val="ListParagraph"/>
        <w:numPr>
          <w:ilvl w:val="0"/>
          <w:numId w:val="1"/>
        </w:numPr>
        <w:ind w:left="426" w:hanging="426"/>
        <w:rPr>
          <w:b/>
          <w:bCs/>
          <w:color w:val="auto"/>
          <w:sz w:val="24"/>
          <w:szCs w:val="24"/>
        </w:rPr>
      </w:pPr>
      <w:r>
        <w:rPr>
          <w:b/>
          <w:bCs/>
          <w:color w:val="auto"/>
          <w:sz w:val="24"/>
          <w:szCs w:val="24"/>
        </w:rPr>
        <w:t>ORGANISATION’S APPROACH TO COACHING AND MENTORING</w:t>
      </w:r>
    </w:p>
    <w:p w14:paraId="0343BB8C" w14:textId="77777777" w:rsidR="00F10B3F" w:rsidRPr="00F10B3F" w:rsidRDefault="00F10B3F" w:rsidP="00F10B3F">
      <w:pPr>
        <w:rPr>
          <w:b/>
          <w:bCs/>
          <w:color w:val="auto"/>
          <w:sz w:val="24"/>
          <w:szCs w:val="24"/>
        </w:rPr>
      </w:pPr>
    </w:p>
    <w:p w14:paraId="7D48D602" w14:textId="133C810D" w:rsidR="00F0731E" w:rsidRDefault="00C97739" w:rsidP="004656C9">
      <w:pPr>
        <w:pStyle w:val="ListParagraph"/>
        <w:ind w:left="0"/>
        <w:jc w:val="both"/>
        <w:rPr>
          <w:color w:val="auto"/>
          <w:sz w:val="24"/>
          <w:szCs w:val="24"/>
        </w:rPr>
      </w:pPr>
      <w:r>
        <w:rPr>
          <w:color w:val="auto"/>
          <w:sz w:val="24"/>
          <w:szCs w:val="24"/>
        </w:rPr>
        <w:t xml:space="preserve">One of my organisation’s values is </w:t>
      </w:r>
      <w:r w:rsidRPr="00C97739">
        <w:rPr>
          <w:i/>
          <w:iCs/>
          <w:color w:val="auto"/>
          <w:sz w:val="24"/>
          <w:szCs w:val="24"/>
        </w:rPr>
        <w:t>‘Our commitment to our people: our employees’</w:t>
      </w:r>
      <w:r>
        <w:rPr>
          <w:i/>
          <w:iCs/>
          <w:color w:val="auto"/>
          <w:sz w:val="24"/>
          <w:szCs w:val="24"/>
        </w:rPr>
        <w:t xml:space="preserve">, </w:t>
      </w:r>
      <w:r>
        <w:rPr>
          <w:color w:val="auto"/>
          <w:sz w:val="24"/>
          <w:szCs w:val="24"/>
        </w:rPr>
        <w:t>as we can find on the group’s website, unable to disclose, but I have attached screenshots of their website.</w:t>
      </w:r>
    </w:p>
    <w:p w14:paraId="132F94F6" w14:textId="23724E8D" w:rsidR="00C97739" w:rsidRDefault="00C97739" w:rsidP="00C97739">
      <w:pPr>
        <w:pStyle w:val="ListParagraph"/>
        <w:ind w:left="0"/>
        <w:rPr>
          <w:color w:val="auto"/>
          <w:sz w:val="24"/>
          <w:szCs w:val="24"/>
        </w:rPr>
      </w:pPr>
    </w:p>
    <w:p w14:paraId="733C3F00" w14:textId="5830F781" w:rsidR="00C97739" w:rsidRPr="00C97739" w:rsidRDefault="00EE31B6" w:rsidP="00C97739">
      <w:pPr>
        <w:pStyle w:val="ListParagraph"/>
        <w:ind w:left="0"/>
        <w:rPr>
          <w:color w:val="auto"/>
          <w:sz w:val="24"/>
          <w:szCs w:val="24"/>
        </w:rPr>
      </w:pPr>
      <w:r>
        <w:rPr>
          <w:noProof/>
          <w:color w:val="auto"/>
          <w:sz w:val="24"/>
          <w:szCs w:val="24"/>
        </w:rPr>
        <w:drawing>
          <wp:inline distT="0" distB="0" distL="0" distR="0" wp14:anchorId="6993F218" wp14:editId="3B1EC87E">
            <wp:extent cx="5731510" cy="4616450"/>
            <wp:effectExtent l="152400" t="152400" r="364490" b="35560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6164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4195C24" w14:textId="6E0D2FB2" w:rsidR="00F10B3F" w:rsidRDefault="00F10B3F" w:rsidP="00F0731E">
      <w:pPr>
        <w:pStyle w:val="ListParagraph"/>
        <w:ind w:left="426" w:hanging="426"/>
        <w:rPr>
          <w:b/>
          <w:bCs/>
          <w:color w:val="auto"/>
          <w:sz w:val="24"/>
          <w:szCs w:val="24"/>
        </w:rPr>
      </w:pPr>
    </w:p>
    <w:p w14:paraId="0AEBB5D4" w14:textId="21B4C53B" w:rsidR="00147189" w:rsidRDefault="00147189" w:rsidP="00F0731E">
      <w:pPr>
        <w:pStyle w:val="ListParagraph"/>
        <w:ind w:left="426" w:hanging="426"/>
        <w:rPr>
          <w:b/>
          <w:bCs/>
          <w:color w:val="auto"/>
          <w:sz w:val="24"/>
          <w:szCs w:val="24"/>
        </w:rPr>
      </w:pPr>
      <w:r>
        <w:rPr>
          <w:b/>
          <w:bCs/>
          <w:noProof/>
          <w:color w:val="auto"/>
          <w:sz w:val="24"/>
          <w:szCs w:val="24"/>
        </w:rPr>
        <w:lastRenderedPageBreak/>
        <w:drawing>
          <wp:inline distT="0" distB="0" distL="0" distR="0" wp14:anchorId="02816F97" wp14:editId="07A7F691">
            <wp:extent cx="5695762" cy="4772025"/>
            <wp:effectExtent l="152400" t="152400" r="362585" b="35242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7">
                      <a:extLst>
                        <a:ext uri="{28A0092B-C50C-407E-A947-70E740481C1C}">
                          <a14:useLocalDpi xmlns:a14="http://schemas.microsoft.com/office/drawing/2010/main" val="0"/>
                        </a:ext>
                      </a:extLst>
                    </a:blip>
                    <a:srcRect l="27421" t="4137" r="27543" b="28755"/>
                    <a:stretch/>
                  </pic:blipFill>
                  <pic:spPr bwMode="auto">
                    <a:xfrm>
                      <a:off x="0" y="0"/>
                      <a:ext cx="5712933" cy="478641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EFF2BF2" w14:textId="76E8DFE2" w:rsidR="00147189" w:rsidRDefault="00147189" w:rsidP="00F0731E">
      <w:pPr>
        <w:pStyle w:val="ListParagraph"/>
        <w:ind w:left="426" w:hanging="426"/>
        <w:rPr>
          <w:b/>
          <w:bCs/>
          <w:color w:val="auto"/>
          <w:sz w:val="24"/>
          <w:szCs w:val="24"/>
        </w:rPr>
      </w:pPr>
    </w:p>
    <w:p w14:paraId="5EE1D5B0" w14:textId="23E97188" w:rsidR="00147189" w:rsidRDefault="00147189" w:rsidP="00F0731E">
      <w:pPr>
        <w:pStyle w:val="ListParagraph"/>
        <w:ind w:left="426" w:hanging="426"/>
        <w:rPr>
          <w:b/>
          <w:bCs/>
          <w:color w:val="auto"/>
          <w:sz w:val="24"/>
          <w:szCs w:val="24"/>
        </w:rPr>
      </w:pPr>
      <w:r>
        <w:rPr>
          <w:b/>
          <w:bCs/>
          <w:noProof/>
          <w:color w:val="auto"/>
          <w:sz w:val="24"/>
          <w:szCs w:val="24"/>
        </w:rPr>
        <w:lastRenderedPageBreak/>
        <w:drawing>
          <wp:inline distT="0" distB="0" distL="0" distR="0" wp14:anchorId="04B102B3" wp14:editId="1E923AEC">
            <wp:extent cx="5664835" cy="5467350"/>
            <wp:effectExtent l="152400" t="152400" r="354965" b="36195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8">
                      <a:extLst>
                        <a:ext uri="{28A0092B-C50C-407E-A947-70E740481C1C}">
                          <a14:useLocalDpi xmlns:a14="http://schemas.microsoft.com/office/drawing/2010/main" val="0"/>
                        </a:ext>
                      </a:extLst>
                    </a:blip>
                    <a:srcRect l="22934" t="4138" r="24053" b="4864"/>
                    <a:stretch/>
                  </pic:blipFill>
                  <pic:spPr bwMode="auto">
                    <a:xfrm>
                      <a:off x="0" y="0"/>
                      <a:ext cx="5681599" cy="5483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DB53ECE" w14:textId="4D9BA2A3" w:rsidR="00147189" w:rsidRDefault="00147189" w:rsidP="00F0731E">
      <w:pPr>
        <w:pStyle w:val="ListParagraph"/>
        <w:ind w:left="426" w:hanging="426"/>
        <w:rPr>
          <w:b/>
          <w:bCs/>
          <w:color w:val="auto"/>
          <w:sz w:val="24"/>
          <w:szCs w:val="24"/>
        </w:rPr>
      </w:pPr>
    </w:p>
    <w:p w14:paraId="66BB2D1E" w14:textId="12282023" w:rsidR="00147189" w:rsidRDefault="00147189" w:rsidP="00F0731E">
      <w:pPr>
        <w:pStyle w:val="ListParagraph"/>
        <w:ind w:left="426" w:hanging="426"/>
        <w:rPr>
          <w:b/>
          <w:bCs/>
          <w:color w:val="auto"/>
          <w:sz w:val="24"/>
          <w:szCs w:val="24"/>
        </w:rPr>
      </w:pPr>
      <w:r>
        <w:rPr>
          <w:b/>
          <w:bCs/>
          <w:noProof/>
          <w:color w:val="auto"/>
          <w:sz w:val="24"/>
          <w:szCs w:val="24"/>
        </w:rPr>
        <w:lastRenderedPageBreak/>
        <w:drawing>
          <wp:inline distT="0" distB="0" distL="0" distR="0" wp14:anchorId="03304186" wp14:editId="5C8F9F4F">
            <wp:extent cx="5714750" cy="6143625"/>
            <wp:effectExtent l="152400" t="152400" r="362585" b="352425"/>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rotWithShape="1">
                    <a:blip r:embed="rId9">
                      <a:extLst>
                        <a:ext uri="{28A0092B-C50C-407E-A947-70E740481C1C}">
                          <a14:useLocalDpi xmlns:a14="http://schemas.microsoft.com/office/drawing/2010/main" val="0"/>
                        </a:ext>
                      </a:extLst>
                    </a:blip>
                    <a:srcRect l="23931" t="5321" r="29537" b="5709"/>
                    <a:stretch/>
                  </pic:blipFill>
                  <pic:spPr bwMode="auto">
                    <a:xfrm>
                      <a:off x="0" y="0"/>
                      <a:ext cx="5724511" cy="615411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865A3F3" w14:textId="445814D4" w:rsidR="00652863" w:rsidRDefault="00652863" w:rsidP="00F0731E">
      <w:pPr>
        <w:pStyle w:val="ListParagraph"/>
        <w:ind w:left="426" w:hanging="426"/>
        <w:rPr>
          <w:b/>
          <w:bCs/>
          <w:color w:val="auto"/>
          <w:sz w:val="24"/>
          <w:szCs w:val="24"/>
        </w:rPr>
      </w:pPr>
    </w:p>
    <w:p w14:paraId="0223D200" w14:textId="596EEA2F" w:rsidR="00652863" w:rsidRDefault="00652863" w:rsidP="00652863">
      <w:pPr>
        <w:pStyle w:val="ListParagraph"/>
        <w:ind w:left="0"/>
        <w:jc w:val="both"/>
        <w:rPr>
          <w:color w:val="auto"/>
          <w:sz w:val="24"/>
          <w:szCs w:val="24"/>
        </w:rPr>
      </w:pPr>
      <w:r>
        <w:rPr>
          <w:color w:val="auto"/>
          <w:sz w:val="24"/>
          <w:szCs w:val="24"/>
        </w:rPr>
        <w:t xml:space="preserve">Clutterbuck et al (2016) establish that if the organisation has a highly supportive climate for a coaching culture there are higher chances to </w:t>
      </w:r>
      <w:r w:rsidR="00ED5819">
        <w:rPr>
          <w:color w:val="auto"/>
          <w:sz w:val="24"/>
          <w:szCs w:val="24"/>
        </w:rPr>
        <w:t>succeed with its creation.</w:t>
      </w:r>
      <w:r>
        <w:rPr>
          <w:color w:val="auto"/>
          <w:sz w:val="24"/>
          <w:szCs w:val="24"/>
        </w:rPr>
        <w:t xml:space="preserve"> </w:t>
      </w:r>
      <w:r w:rsidR="00ED5819">
        <w:rPr>
          <w:color w:val="auto"/>
          <w:sz w:val="24"/>
          <w:szCs w:val="24"/>
        </w:rPr>
        <w:t>This climate is composed of four dimensions:</w:t>
      </w:r>
    </w:p>
    <w:p w14:paraId="0F1B0257" w14:textId="6DF0255C" w:rsidR="00ED5819" w:rsidRDefault="00ED5819" w:rsidP="00ED5819">
      <w:pPr>
        <w:pStyle w:val="ListParagraph"/>
        <w:jc w:val="both"/>
        <w:rPr>
          <w:color w:val="auto"/>
          <w:sz w:val="24"/>
          <w:szCs w:val="24"/>
        </w:rPr>
      </w:pPr>
    </w:p>
    <w:p w14:paraId="30D632AF" w14:textId="6E8DAE6B" w:rsidR="00ED5819" w:rsidRDefault="00ED5819" w:rsidP="00ED5819">
      <w:pPr>
        <w:pStyle w:val="ListParagraph"/>
        <w:numPr>
          <w:ilvl w:val="0"/>
          <w:numId w:val="3"/>
        </w:numPr>
        <w:ind w:left="709"/>
        <w:jc w:val="both"/>
        <w:rPr>
          <w:color w:val="auto"/>
          <w:sz w:val="24"/>
          <w:szCs w:val="24"/>
        </w:rPr>
      </w:pPr>
      <w:r>
        <w:rPr>
          <w:color w:val="auto"/>
          <w:sz w:val="24"/>
          <w:szCs w:val="24"/>
        </w:rPr>
        <w:t>Incitement to take initiative.</w:t>
      </w:r>
    </w:p>
    <w:p w14:paraId="4C692B38" w14:textId="43DB606F" w:rsidR="00ED5819" w:rsidRDefault="00ED5819" w:rsidP="00ED5819">
      <w:pPr>
        <w:pStyle w:val="ListParagraph"/>
        <w:numPr>
          <w:ilvl w:val="0"/>
          <w:numId w:val="3"/>
        </w:numPr>
        <w:ind w:left="709"/>
        <w:jc w:val="both"/>
        <w:rPr>
          <w:color w:val="auto"/>
          <w:sz w:val="24"/>
          <w:szCs w:val="24"/>
        </w:rPr>
      </w:pPr>
      <w:r>
        <w:rPr>
          <w:color w:val="auto"/>
          <w:sz w:val="24"/>
          <w:szCs w:val="24"/>
        </w:rPr>
        <w:t>Trust and skills to have open conversations.</w:t>
      </w:r>
    </w:p>
    <w:p w14:paraId="520F5EC9" w14:textId="7B4E39EF" w:rsidR="00ED5819" w:rsidRDefault="00ED5819" w:rsidP="00ED5819">
      <w:pPr>
        <w:pStyle w:val="ListParagraph"/>
        <w:numPr>
          <w:ilvl w:val="0"/>
          <w:numId w:val="3"/>
        </w:numPr>
        <w:ind w:left="709"/>
        <w:jc w:val="both"/>
        <w:rPr>
          <w:color w:val="auto"/>
          <w:sz w:val="24"/>
          <w:szCs w:val="24"/>
        </w:rPr>
      </w:pPr>
      <w:r>
        <w:rPr>
          <w:color w:val="auto"/>
          <w:sz w:val="24"/>
          <w:szCs w:val="24"/>
        </w:rPr>
        <w:t>Diversity and beneficial challenge.</w:t>
      </w:r>
    </w:p>
    <w:p w14:paraId="03118668" w14:textId="68CE5650" w:rsidR="00ED5819" w:rsidRDefault="00ED5819" w:rsidP="00ED5819">
      <w:pPr>
        <w:pStyle w:val="ListParagraph"/>
        <w:numPr>
          <w:ilvl w:val="0"/>
          <w:numId w:val="3"/>
        </w:numPr>
        <w:ind w:left="709"/>
        <w:jc w:val="both"/>
        <w:rPr>
          <w:color w:val="auto"/>
          <w:sz w:val="24"/>
          <w:szCs w:val="24"/>
        </w:rPr>
      </w:pPr>
      <w:r>
        <w:rPr>
          <w:color w:val="auto"/>
          <w:sz w:val="24"/>
          <w:szCs w:val="24"/>
        </w:rPr>
        <w:t>Growth and learning orientated.</w:t>
      </w:r>
    </w:p>
    <w:p w14:paraId="4ED21E31" w14:textId="20AF263D" w:rsidR="00ED5819" w:rsidRDefault="00ED5819" w:rsidP="00ED5819">
      <w:pPr>
        <w:jc w:val="both"/>
        <w:rPr>
          <w:color w:val="auto"/>
          <w:sz w:val="24"/>
          <w:szCs w:val="24"/>
        </w:rPr>
      </w:pPr>
    </w:p>
    <w:p w14:paraId="29418A6F" w14:textId="04804DA8" w:rsidR="00652863" w:rsidRDefault="00ED5819" w:rsidP="00ED5819">
      <w:pPr>
        <w:jc w:val="both"/>
        <w:rPr>
          <w:color w:val="auto"/>
          <w:sz w:val="24"/>
          <w:szCs w:val="24"/>
        </w:rPr>
      </w:pPr>
      <w:r>
        <w:rPr>
          <w:color w:val="auto"/>
          <w:sz w:val="24"/>
          <w:szCs w:val="24"/>
        </w:rPr>
        <w:t xml:space="preserve">From the information we may obtain from the company’s website attached above, it is clear that the organisation is orientated towards learning and internal growth, and </w:t>
      </w:r>
      <w:r w:rsidR="00B3671B">
        <w:rPr>
          <w:color w:val="auto"/>
          <w:sz w:val="24"/>
          <w:szCs w:val="24"/>
        </w:rPr>
        <w:t xml:space="preserve">I am </w:t>
      </w:r>
      <w:r w:rsidR="00B3671B">
        <w:rPr>
          <w:color w:val="auto"/>
          <w:sz w:val="24"/>
          <w:szCs w:val="24"/>
        </w:rPr>
        <w:lastRenderedPageBreak/>
        <w:t>proof that with the right training and guidance, but also with the personal desire to work as hard as possible to learn</w:t>
      </w:r>
      <w:r w:rsidR="004656C9">
        <w:rPr>
          <w:color w:val="auto"/>
          <w:sz w:val="24"/>
          <w:szCs w:val="24"/>
        </w:rPr>
        <w:t xml:space="preserve"> and grow</w:t>
      </w:r>
      <w:r w:rsidR="00B3671B">
        <w:rPr>
          <w:color w:val="auto"/>
          <w:sz w:val="24"/>
          <w:szCs w:val="24"/>
        </w:rPr>
        <w:t>, any member of staff may get development opportunities within the company.</w:t>
      </w:r>
    </w:p>
    <w:p w14:paraId="492FEAF7" w14:textId="77777777" w:rsidR="001805E4" w:rsidRDefault="001805E4" w:rsidP="00ED5819">
      <w:pPr>
        <w:jc w:val="both"/>
        <w:rPr>
          <w:color w:val="auto"/>
          <w:sz w:val="24"/>
          <w:szCs w:val="24"/>
        </w:rPr>
      </w:pPr>
    </w:p>
    <w:p w14:paraId="1AF66804" w14:textId="1676D9B9" w:rsidR="005B3F49" w:rsidRDefault="005B3F49" w:rsidP="00ED5819">
      <w:pPr>
        <w:jc w:val="both"/>
        <w:rPr>
          <w:color w:val="auto"/>
          <w:sz w:val="24"/>
          <w:szCs w:val="24"/>
        </w:rPr>
      </w:pPr>
      <w:r>
        <w:rPr>
          <w:color w:val="auto"/>
          <w:sz w:val="24"/>
          <w:szCs w:val="24"/>
        </w:rPr>
        <w:t>In terms of induction for new starters, the company provides us with an extensive document that we should follow with the topics we must cover in the stores</w:t>
      </w:r>
      <w:r w:rsidR="00537E72">
        <w:rPr>
          <w:color w:val="auto"/>
          <w:sz w:val="24"/>
          <w:szCs w:val="24"/>
        </w:rPr>
        <w:t xml:space="preserve"> in four hours</w:t>
      </w:r>
      <w:r>
        <w:rPr>
          <w:color w:val="auto"/>
          <w:sz w:val="24"/>
          <w:szCs w:val="24"/>
        </w:rPr>
        <w:t xml:space="preserve">. </w:t>
      </w:r>
      <w:r w:rsidR="00537E72">
        <w:rPr>
          <w:color w:val="auto"/>
          <w:sz w:val="24"/>
          <w:szCs w:val="24"/>
        </w:rPr>
        <w:t>As we can read below, one of the key messages is to make the new members feel comfortable. But the reality is completely different, especially in small stores like mine. The induction process usually feels rushed as the manager has to carry on with his/her daily dutie</w:t>
      </w:r>
      <w:r w:rsidR="005662BE">
        <w:rPr>
          <w:color w:val="auto"/>
          <w:sz w:val="24"/>
          <w:szCs w:val="24"/>
        </w:rPr>
        <w:t>s</w:t>
      </w:r>
      <w:r w:rsidR="00537E72">
        <w:rPr>
          <w:color w:val="auto"/>
          <w:sz w:val="24"/>
          <w:szCs w:val="24"/>
        </w:rPr>
        <w:t xml:space="preserve">. </w:t>
      </w:r>
      <w:r w:rsidR="00231D04">
        <w:rPr>
          <w:color w:val="auto"/>
          <w:sz w:val="24"/>
          <w:szCs w:val="24"/>
        </w:rPr>
        <w:t>T</w:t>
      </w:r>
      <w:r w:rsidR="0010335A">
        <w:rPr>
          <w:color w:val="auto"/>
          <w:sz w:val="24"/>
          <w:szCs w:val="24"/>
        </w:rPr>
        <w:t>hey are supposed to be assigned a buddy for the first few days to show them basic tasks that they must learn, but the truth is that in small stores there is not enough support in terms of additional training hours, so the new starters spend a lot of time on their own</w:t>
      </w:r>
      <w:r w:rsidR="00231D04">
        <w:rPr>
          <w:color w:val="auto"/>
          <w:sz w:val="24"/>
          <w:szCs w:val="24"/>
        </w:rPr>
        <w:t>.</w:t>
      </w:r>
    </w:p>
    <w:p w14:paraId="3AADED5B" w14:textId="63C3B9F7" w:rsidR="0010335A" w:rsidRDefault="0010335A" w:rsidP="00ED5819">
      <w:pPr>
        <w:jc w:val="both"/>
        <w:rPr>
          <w:color w:val="auto"/>
          <w:sz w:val="24"/>
          <w:szCs w:val="24"/>
        </w:rPr>
      </w:pPr>
    </w:p>
    <w:p w14:paraId="66C232C9" w14:textId="77777777" w:rsidR="001805E4" w:rsidRDefault="001805E4" w:rsidP="00ED5819">
      <w:pPr>
        <w:jc w:val="both"/>
        <w:rPr>
          <w:color w:val="auto"/>
          <w:sz w:val="24"/>
          <w:szCs w:val="24"/>
        </w:rPr>
      </w:pPr>
    </w:p>
    <w:p w14:paraId="111F3AD8" w14:textId="07A9CDEC" w:rsidR="00D04D29" w:rsidRDefault="00D65842" w:rsidP="00D65842">
      <w:pPr>
        <w:jc w:val="center"/>
        <w:rPr>
          <w:color w:val="auto"/>
          <w:sz w:val="24"/>
          <w:szCs w:val="24"/>
        </w:rPr>
      </w:pPr>
      <w:r>
        <w:rPr>
          <w:noProof/>
          <w:color w:val="auto"/>
          <w:sz w:val="24"/>
          <w:szCs w:val="24"/>
        </w:rPr>
        <w:drawing>
          <wp:inline distT="0" distB="0" distL="0" distR="0" wp14:anchorId="184D97B3" wp14:editId="50848443">
            <wp:extent cx="2602675" cy="3812691"/>
            <wp:effectExtent l="152400" t="152400" r="369570" b="35941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16531" cy="3832989"/>
                    </a:xfrm>
                    <a:prstGeom prst="rect">
                      <a:avLst/>
                    </a:prstGeom>
                    <a:ln>
                      <a:noFill/>
                    </a:ln>
                    <a:effectLst>
                      <a:outerShdw blurRad="292100" dist="139700" dir="2700000" algn="tl" rotWithShape="0">
                        <a:srgbClr val="333333">
                          <a:alpha val="65000"/>
                        </a:srgbClr>
                      </a:outerShdw>
                    </a:effectLst>
                  </pic:spPr>
                </pic:pic>
              </a:graphicData>
            </a:graphic>
          </wp:inline>
        </w:drawing>
      </w:r>
    </w:p>
    <w:p w14:paraId="01FE6EDD" w14:textId="61DA267D" w:rsidR="0010335A" w:rsidRDefault="00D65842" w:rsidP="00ED5819">
      <w:pPr>
        <w:jc w:val="both"/>
        <w:rPr>
          <w:color w:val="auto"/>
          <w:sz w:val="24"/>
          <w:szCs w:val="24"/>
        </w:rPr>
      </w:pPr>
      <w:r>
        <w:rPr>
          <w:noProof/>
          <w:color w:val="auto"/>
          <w:sz w:val="24"/>
          <w:szCs w:val="24"/>
        </w:rPr>
        <w:lastRenderedPageBreak/>
        <w:drawing>
          <wp:inline distT="0" distB="0" distL="0" distR="0" wp14:anchorId="090371B7" wp14:editId="52C23287">
            <wp:extent cx="5731510" cy="5476504"/>
            <wp:effectExtent l="152400" t="152400" r="364490" b="35306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rotWithShape="1">
                    <a:blip r:embed="rId11" cstate="print">
                      <a:extLst>
                        <a:ext uri="{28A0092B-C50C-407E-A947-70E740481C1C}">
                          <a14:useLocalDpi xmlns:a14="http://schemas.microsoft.com/office/drawing/2010/main" val="0"/>
                        </a:ext>
                      </a:extLst>
                    </a:blip>
                    <a:srcRect b="32405"/>
                    <a:stretch/>
                  </pic:blipFill>
                  <pic:spPr bwMode="auto">
                    <a:xfrm>
                      <a:off x="0" y="0"/>
                      <a:ext cx="5731510" cy="547650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1C8D805" w14:textId="6113E78B" w:rsidR="009C6B13" w:rsidRDefault="009C6B13" w:rsidP="00ED5819">
      <w:pPr>
        <w:jc w:val="both"/>
        <w:rPr>
          <w:color w:val="auto"/>
          <w:sz w:val="24"/>
          <w:szCs w:val="24"/>
        </w:rPr>
      </w:pPr>
    </w:p>
    <w:p w14:paraId="53A6B462" w14:textId="184DB158" w:rsidR="009C6B13" w:rsidRDefault="009C6B13" w:rsidP="00ED5819">
      <w:pPr>
        <w:jc w:val="both"/>
        <w:rPr>
          <w:color w:val="auto"/>
          <w:sz w:val="24"/>
          <w:szCs w:val="24"/>
        </w:rPr>
      </w:pPr>
      <w:r>
        <w:rPr>
          <w:color w:val="auto"/>
          <w:sz w:val="24"/>
          <w:szCs w:val="24"/>
        </w:rPr>
        <w:t xml:space="preserve">Talking about the role of the line manager </w:t>
      </w:r>
      <w:r w:rsidR="005662BE">
        <w:rPr>
          <w:color w:val="auto"/>
          <w:sz w:val="24"/>
          <w:szCs w:val="24"/>
        </w:rPr>
        <w:t>as a coach, the position of my company</w:t>
      </w:r>
      <w:r w:rsidR="00E32A02">
        <w:rPr>
          <w:color w:val="auto"/>
          <w:sz w:val="24"/>
          <w:szCs w:val="24"/>
        </w:rPr>
        <w:t xml:space="preserve"> reflects Downey’s concept (2003), where the line manager has three functions: manager, leader</w:t>
      </w:r>
      <w:r w:rsidR="00F47E3C">
        <w:rPr>
          <w:color w:val="auto"/>
          <w:sz w:val="24"/>
          <w:szCs w:val="24"/>
        </w:rPr>
        <w:t>,</w:t>
      </w:r>
      <w:r w:rsidR="00E32A02">
        <w:rPr>
          <w:color w:val="auto"/>
          <w:sz w:val="24"/>
          <w:szCs w:val="24"/>
        </w:rPr>
        <w:t xml:space="preserve"> and coach. In my organisation, there is no mention</w:t>
      </w:r>
      <w:r w:rsidR="006E0BC0">
        <w:rPr>
          <w:color w:val="auto"/>
          <w:sz w:val="24"/>
          <w:szCs w:val="24"/>
        </w:rPr>
        <w:t xml:space="preserve"> of coaching in any of the training documentation, but the managers are </w:t>
      </w:r>
      <w:r w:rsidR="001A77D6">
        <w:rPr>
          <w:color w:val="auto"/>
          <w:sz w:val="24"/>
          <w:szCs w:val="24"/>
        </w:rPr>
        <w:t>expected</w:t>
      </w:r>
      <w:r w:rsidR="006E0BC0">
        <w:rPr>
          <w:color w:val="auto"/>
          <w:sz w:val="24"/>
          <w:szCs w:val="24"/>
        </w:rPr>
        <w:t xml:space="preserve"> to set up objectives for the</w:t>
      </w:r>
      <w:r w:rsidR="00AC6301">
        <w:rPr>
          <w:color w:val="auto"/>
          <w:sz w:val="24"/>
          <w:szCs w:val="24"/>
        </w:rPr>
        <w:t>ir staff, give them constructive feedback, suggest ideas, also ask</w:t>
      </w:r>
      <w:r w:rsidR="001A77D6">
        <w:rPr>
          <w:color w:val="auto"/>
          <w:sz w:val="24"/>
          <w:szCs w:val="24"/>
        </w:rPr>
        <w:t>ing</w:t>
      </w:r>
      <w:r w:rsidR="00AC6301">
        <w:rPr>
          <w:color w:val="auto"/>
          <w:sz w:val="24"/>
          <w:szCs w:val="24"/>
        </w:rPr>
        <w:t xml:space="preserve"> the employee for their feedback and initiatives</w:t>
      </w:r>
      <w:r w:rsidR="001A77D6">
        <w:rPr>
          <w:color w:val="auto"/>
          <w:sz w:val="24"/>
          <w:szCs w:val="24"/>
        </w:rPr>
        <w:t>. O</w:t>
      </w:r>
      <w:r w:rsidR="00AC6301">
        <w:rPr>
          <w:color w:val="auto"/>
          <w:sz w:val="24"/>
          <w:szCs w:val="24"/>
        </w:rPr>
        <w:t>n the document below, the 121 record that we</w:t>
      </w:r>
      <w:r w:rsidR="001A77D6">
        <w:rPr>
          <w:color w:val="auto"/>
          <w:sz w:val="24"/>
          <w:szCs w:val="24"/>
        </w:rPr>
        <w:t xml:space="preserve"> employ in the stores, </w:t>
      </w:r>
      <w:r w:rsidR="00AC6301">
        <w:rPr>
          <w:color w:val="auto"/>
          <w:sz w:val="24"/>
          <w:szCs w:val="24"/>
        </w:rPr>
        <w:t xml:space="preserve">we </w:t>
      </w:r>
      <w:r w:rsidR="001A77D6">
        <w:rPr>
          <w:color w:val="auto"/>
          <w:sz w:val="24"/>
          <w:szCs w:val="24"/>
        </w:rPr>
        <w:t>may see</w:t>
      </w:r>
      <w:r w:rsidR="00AC6301">
        <w:rPr>
          <w:color w:val="auto"/>
          <w:sz w:val="24"/>
          <w:szCs w:val="24"/>
        </w:rPr>
        <w:t xml:space="preserve"> it has been inspired in the GROW model by Alexander, Fine and Whitmore</w:t>
      </w:r>
      <w:r w:rsidR="001A77D6">
        <w:rPr>
          <w:color w:val="auto"/>
          <w:sz w:val="24"/>
          <w:szCs w:val="24"/>
        </w:rPr>
        <w:t>, and OSCAR, by Whittleworth and Gilbert (2002).</w:t>
      </w:r>
    </w:p>
    <w:p w14:paraId="14ECCF1C" w14:textId="5BD21B6B" w:rsidR="00AC6301" w:rsidRDefault="00AC6301" w:rsidP="00ED5819">
      <w:pPr>
        <w:jc w:val="both"/>
        <w:rPr>
          <w:color w:val="auto"/>
          <w:sz w:val="24"/>
          <w:szCs w:val="24"/>
        </w:rPr>
      </w:pPr>
    </w:p>
    <w:p w14:paraId="2672C531" w14:textId="0D53C3CD" w:rsidR="00AC6301" w:rsidRDefault="001F2B12" w:rsidP="00ED5819">
      <w:pPr>
        <w:jc w:val="both"/>
        <w:rPr>
          <w:color w:val="auto"/>
          <w:sz w:val="24"/>
          <w:szCs w:val="24"/>
        </w:rPr>
      </w:pPr>
      <w:r>
        <w:rPr>
          <w:noProof/>
          <w:color w:val="auto"/>
          <w:sz w:val="24"/>
          <w:szCs w:val="24"/>
        </w:rPr>
        <w:lastRenderedPageBreak/>
        <w:drawing>
          <wp:inline distT="0" distB="0" distL="0" distR="0" wp14:anchorId="618B53E1" wp14:editId="054008F5">
            <wp:extent cx="5731510" cy="8101965"/>
            <wp:effectExtent l="152400" t="152400" r="364490" b="3562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color w:val="auto"/>
          <w:sz w:val="24"/>
          <w:szCs w:val="24"/>
        </w:rPr>
        <w:lastRenderedPageBreak/>
        <w:drawing>
          <wp:inline distT="0" distB="0" distL="0" distR="0" wp14:anchorId="797C3060" wp14:editId="7165C5E6">
            <wp:extent cx="5731510" cy="8101965"/>
            <wp:effectExtent l="152400" t="152400" r="364490" b="35623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color w:val="auto"/>
          <w:sz w:val="24"/>
          <w:szCs w:val="24"/>
        </w:rPr>
        <w:lastRenderedPageBreak/>
        <w:drawing>
          <wp:inline distT="0" distB="0" distL="0" distR="0" wp14:anchorId="0813C899" wp14:editId="2BCCDED9">
            <wp:extent cx="5731510" cy="8101965"/>
            <wp:effectExtent l="152400" t="152400" r="364490" b="356235"/>
            <wp:docPr id="8" name="Picture 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calenda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a:ln>
                      <a:noFill/>
                    </a:ln>
                    <a:effectLst>
                      <a:outerShdw blurRad="292100" dist="139700" dir="2700000" algn="tl" rotWithShape="0">
                        <a:srgbClr val="333333">
                          <a:alpha val="65000"/>
                        </a:srgbClr>
                      </a:outerShdw>
                    </a:effectLst>
                  </pic:spPr>
                </pic:pic>
              </a:graphicData>
            </a:graphic>
          </wp:inline>
        </w:drawing>
      </w:r>
    </w:p>
    <w:p w14:paraId="579E47EE" w14:textId="6EF345E8" w:rsidR="001A77D6" w:rsidRDefault="001A77D6" w:rsidP="00ED5819">
      <w:pPr>
        <w:jc w:val="both"/>
        <w:rPr>
          <w:color w:val="auto"/>
          <w:sz w:val="24"/>
          <w:szCs w:val="24"/>
        </w:rPr>
      </w:pPr>
    </w:p>
    <w:p w14:paraId="05CDBBB6" w14:textId="6D8DF6CF" w:rsidR="001A77D6" w:rsidRDefault="001A77D6" w:rsidP="00ED5819">
      <w:pPr>
        <w:jc w:val="both"/>
        <w:rPr>
          <w:color w:val="auto"/>
          <w:sz w:val="24"/>
          <w:szCs w:val="24"/>
        </w:rPr>
      </w:pPr>
      <w:r>
        <w:rPr>
          <w:color w:val="auto"/>
          <w:sz w:val="24"/>
          <w:szCs w:val="24"/>
        </w:rPr>
        <w:lastRenderedPageBreak/>
        <w:t>Prior to an employee being promoted as manager, they have to be successful in the training process, which usually happens in the store</w:t>
      </w:r>
      <w:r w:rsidR="00231D04">
        <w:rPr>
          <w:color w:val="auto"/>
          <w:sz w:val="24"/>
          <w:szCs w:val="24"/>
        </w:rPr>
        <w:t>.</w:t>
      </w:r>
      <w:r>
        <w:rPr>
          <w:color w:val="auto"/>
          <w:sz w:val="24"/>
          <w:szCs w:val="24"/>
        </w:rPr>
        <w:t xml:space="preserve"> Knowledge is passed on from senior managers to</w:t>
      </w:r>
      <w:r w:rsidR="00231D04">
        <w:rPr>
          <w:color w:val="auto"/>
          <w:sz w:val="24"/>
          <w:szCs w:val="24"/>
        </w:rPr>
        <w:t xml:space="preserve"> the</w:t>
      </w:r>
      <w:r>
        <w:rPr>
          <w:color w:val="auto"/>
          <w:sz w:val="24"/>
          <w:szCs w:val="24"/>
        </w:rPr>
        <w:t xml:space="preserve"> sales assistants involved in a </w:t>
      </w:r>
      <w:r w:rsidR="00231D04">
        <w:rPr>
          <w:color w:val="auto"/>
          <w:sz w:val="24"/>
          <w:szCs w:val="24"/>
        </w:rPr>
        <w:t>career development</w:t>
      </w:r>
      <w:r>
        <w:rPr>
          <w:color w:val="auto"/>
          <w:sz w:val="24"/>
          <w:szCs w:val="24"/>
        </w:rPr>
        <w:t xml:space="preserve"> plan, </w:t>
      </w:r>
      <w:r w:rsidR="0010335A">
        <w:rPr>
          <w:color w:val="auto"/>
          <w:sz w:val="24"/>
          <w:szCs w:val="24"/>
        </w:rPr>
        <w:t xml:space="preserve">using a blended approach between directive and non-directive styles (Bigrock, 2021). In the organisation’s training materials that refer to communication, we </w:t>
      </w:r>
      <w:r w:rsidR="00231D04">
        <w:rPr>
          <w:color w:val="auto"/>
          <w:sz w:val="24"/>
          <w:szCs w:val="24"/>
        </w:rPr>
        <w:t xml:space="preserve">also </w:t>
      </w:r>
      <w:r w:rsidR="0010335A">
        <w:rPr>
          <w:color w:val="auto"/>
          <w:sz w:val="24"/>
          <w:szCs w:val="24"/>
        </w:rPr>
        <w:t>find a reference to Covey’s 7 habits of highly effective people</w:t>
      </w:r>
      <w:r w:rsidR="001F2B12">
        <w:rPr>
          <w:color w:val="auto"/>
          <w:sz w:val="24"/>
          <w:szCs w:val="24"/>
        </w:rPr>
        <w:t xml:space="preserve"> (see image below)</w:t>
      </w:r>
      <w:r w:rsidR="0010335A">
        <w:rPr>
          <w:color w:val="auto"/>
          <w:sz w:val="24"/>
          <w:szCs w:val="24"/>
        </w:rPr>
        <w:t>.</w:t>
      </w:r>
    </w:p>
    <w:p w14:paraId="7A424414" w14:textId="77777777" w:rsidR="001805E4" w:rsidRDefault="001805E4" w:rsidP="00ED5819">
      <w:pPr>
        <w:jc w:val="both"/>
        <w:rPr>
          <w:color w:val="auto"/>
          <w:sz w:val="24"/>
          <w:szCs w:val="24"/>
        </w:rPr>
      </w:pPr>
    </w:p>
    <w:p w14:paraId="507E294D" w14:textId="77777777" w:rsidR="0010335A" w:rsidRDefault="0010335A" w:rsidP="00ED5819">
      <w:pPr>
        <w:jc w:val="both"/>
        <w:rPr>
          <w:color w:val="auto"/>
          <w:sz w:val="24"/>
          <w:szCs w:val="24"/>
        </w:rPr>
      </w:pPr>
    </w:p>
    <w:p w14:paraId="79C3898A" w14:textId="4B94E004" w:rsidR="006E0BC0" w:rsidRDefault="001F2B12" w:rsidP="001F2B12">
      <w:pPr>
        <w:jc w:val="center"/>
        <w:rPr>
          <w:color w:val="auto"/>
          <w:sz w:val="24"/>
          <w:szCs w:val="24"/>
        </w:rPr>
      </w:pPr>
      <w:r>
        <w:rPr>
          <w:noProof/>
          <w:color w:val="auto"/>
          <w:sz w:val="24"/>
          <w:szCs w:val="24"/>
        </w:rPr>
        <w:drawing>
          <wp:inline distT="0" distB="0" distL="0" distR="0" wp14:anchorId="2962D145" wp14:editId="2404EAA0">
            <wp:extent cx="4345940" cy="6685808"/>
            <wp:effectExtent l="0" t="0" r="0" b="127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rotWithShape="1">
                    <a:blip r:embed="rId15">
                      <a:extLst>
                        <a:ext uri="{28A0092B-C50C-407E-A947-70E740481C1C}">
                          <a14:useLocalDpi xmlns:a14="http://schemas.microsoft.com/office/drawing/2010/main" val="0"/>
                        </a:ext>
                      </a:extLst>
                    </a:blip>
                    <a:srcRect l="-1" t="11255" r="-805" b="13305"/>
                    <a:stretch/>
                  </pic:blipFill>
                  <pic:spPr bwMode="auto">
                    <a:xfrm>
                      <a:off x="0" y="0"/>
                      <a:ext cx="4346369" cy="6686468"/>
                    </a:xfrm>
                    <a:prstGeom prst="rect">
                      <a:avLst/>
                    </a:prstGeom>
                    <a:ln>
                      <a:noFill/>
                    </a:ln>
                    <a:extLst>
                      <a:ext uri="{53640926-AAD7-44D8-BBD7-CCE9431645EC}">
                        <a14:shadowObscured xmlns:a14="http://schemas.microsoft.com/office/drawing/2010/main"/>
                      </a:ext>
                    </a:extLst>
                  </pic:spPr>
                </pic:pic>
              </a:graphicData>
            </a:graphic>
          </wp:inline>
        </w:drawing>
      </w:r>
    </w:p>
    <w:p w14:paraId="6633E494" w14:textId="6FD500EB" w:rsidR="00231D04" w:rsidRDefault="00231D04" w:rsidP="00ED5819">
      <w:pPr>
        <w:jc w:val="both"/>
        <w:rPr>
          <w:color w:val="auto"/>
          <w:sz w:val="24"/>
          <w:szCs w:val="24"/>
        </w:rPr>
      </w:pPr>
    </w:p>
    <w:p w14:paraId="753A9D64" w14:textId="77777777" w:rsidR="001805E4" w:rsidRDefault="001805E4" w:rsidP="00ED5819">
      <w:pPr>
        <w:jc w:val="both"/>
        <w:rPr>
          <w:color w:val="auto"/>
          <w:sz w:val="24"/>
          <w:szCs w:val="24"/>
        </w:rPr>
      </w:pPr>
    </w:p>
    <w:p w14:paraId="0DD8F8A5" w14:textId="77777777" w:rsidR="001805E4" w:rsidRDefault="001805E4" w:rsidP="00ED5819">
      <w:pPr>
        <w:jc w:val="both"/>
        <w:rPr>
          <w:color w:val="auto"/>
          <w:sz w:val="24"/>
          <w:szCs w:val="24"/>
        </w:rPr>
      </w:pPr>
    </w:p>
    <w:p w14:paraId="327BB2EF" w14:textId="64B4F99D" w:rsidR="009C6B13" w:rsidRDefault="00231D04" w:rsidP="00ED5819">
      <w:pPr>
        <w:jc w:val="both"/>
        <w:rPr>
          <w:color w:val="auto"/>
          <w:sz w:val="24"/>
          <w:szCs w:val="24"/>
        </w:rPr>
      </w:pPr>
      <w:r>
        <w:rPr>
          <w:color w:val="auto"/>
          <w:sz w:val="24"/>
          <w:szCs w:val="24"/>
        </w:rPr>
        <w:lastRenderedPageBreak/>
        <w:t>In conclusion, my organisation agrees with the CIPD (2020)</w:t>
      </w:r>
      <w:r w:rsidR="001576DA">
        <w:rPr>
          <w:color w:val="auto"/>
          <w:sz w:val="24"/>
          <w:szCs w:val="24"/>
        </w:rPr>
        <w:t xml:space="preserve"> statement which expresses</w:t>
      </w:r>
      <w:r>
        <w:rPr>
          <w:color w:val="auto"/>
          <w:sz w:val="24"/>
          <w:szCs w:val="24"/>
        </w:rPr>
        <w:t xml:space="preserve"> that companies apply coaching as a daily management activity, embedding it into one-to-one meetings. </w:t>
      </w:r>
      <w:r w:rsidR="001576DA">
        <w:rPr>
          <w:color w:val="auto"/>
          <w:sz w:val="24"/>
          <w:szCs w:val="24"/>
        </w:rPr>
        <w:t xml:space="preserve">However, there is no mention of any coaching or mentoring in any on the training documentation, managers are expected to act as coaches when they </w:t>
      </w:r>
      <w:r w:rsidR="00BE669E">
        <w:rPr>
          <w:color w:val="auto"/>
          <w:sz w:val="24"/>
          <w:szCs w:val="24"/>
        </w:rPr>
        <w:t>have not had any formal training</w:t>
      </w:r>
      <w:r w:rsidR="001576DA">
        <w:rPr>
          <w:color w:val="auto"/>
          <w:sz w:val="24"/>
          <w:szCs w:val="24"/>
        </w:rPr>
        <w:t xml:space="preserve">. I believe the organisation should review </w:t>
      </w:r>
      <w:r w:rsidR="001300D0">
        <w:rPr>
          <w:color w:val="auto"/>
          <w:sz w:val="24"/>
          <w:szCs w:val="24"/>
        </w:rPr>
        <w:t>i</w:t>
      </w:r>
      <w:r w:rsidR="001576DA">
        <w:rPr>
          <w:color w:val="auto"/>
          <w:sz w:val="24"/>
          <w:szCs w:val="24"/>
        </w:rPr>
        <w:t>ntroduce the concepts of coach</w:t>
      </w:r>
      <w:r w:rsidR="00BE669E">
        <w:rPr>
          <w:color w:val="auto"/>
          <w:sz w:val="24"/>
          <w:szCs w:val="24"/>
        </w:rPr>
        <w:t>ing</w:t>
      </w:r>
      <w:r w:rsidR="001576DA">
        <w:rPr>
          <w:color w:val="auto"/>
          <w:sz w:val="24"/>
          <w:szCs w:val="24"/>
        </w:rPr>
        <w:t xml:space="preserve"> and mentor</w:t>
      </w:r>
      <w:r w:rsidR="00BE669E">
        <w:rPr>
          <w:color w:val="auto"/>
          <w:sz w:val="24"/>
          <w:szCs w:val="24"/>
        </w:rPr>
        <w:t>ing</w:t>
      </w:r>
      <w:r w:rsidR="001576DA">
        <w:rPr>
          <w:color w:val="auto"/>
          <w:sz w:val="24"/>
          <w:szCs w:val="24"/>
        </w:rPr>
        <w:t>, instead of</w:t>
      </w:r>
      <w:r w:rsidR="00BE669E">
        <w:rPr>
          <w:color w:val="auto"/>
          <w:sz w:val="24"/>
          <w:szCs w:val="24"/>
        </w:rPr>
        <w:t xml:space="preserve"> covering all the activities in the process as ‘</w:t>
      </w:r>
      <w:r w:rsidR="001576DA">
        <w:rPr>
          <w:color w:val="auto"/>
          <w:sz w:val="24"/>
          <w:szCs w:val="24"/>
        </w:rPr>
        <w:t>trai</w:t>
      </w:r>
      <w:r w:rsidR="00BE669E">
        <w:rPr>
          <w:color w:val="auto"/>
          <w:sz w:val="24"/>
          <w:szCs w:val="24"/>
        </w:rPr>
        <w:t>ning’. Also, some formal coaching training should be delivered to them as part of the process of becoming a manager.</w:t>
      </w:r>
    </w:p>
    <w:p w14:paraId="65ABE1A8" w14:textId="77777777" w:rsidR="00034547" w:rsidRPr="009C6B13" w:rsidRDefault="00034547" w:rsidP="00ED5819">
      <w:pPr>
        <w:jc w:val="both"/>
        <w:rPr>
          <w:color w:val="auto"/>
          <w:sz w:val="24"/>
          <w:szCs w:val="24"/>
        </w:rPr>
      </w:pPr>
    </w:p>
    <w:p w14:paraId="16FC7389" w14:textId="695FFF9F" w:rsidR="00F0731E" w:rsidRDefault="00F0731E" w:rsidP="00F0731E">
      <w:pPr>
        <w:pStyle w:val="ListParagraph"/>
        <w:numPr>
          <w:ilvl w:val="0"/>
          <w:numId w:val="1"/>
        </w:numPr>
        <w:ind w:left="426" w:hanging="426"/>
        <w:rPr>
          <w:b/>
          <w:bCs/>
          <w:color w:val="auto"/>
          <w:sz w:val="24"/>
          <w:szCs w:val="24"/>
        </w:rPr>
      </w:pPr>
      <w:r>
        <w:rPr>
          <w:b/>
          <w:bCs/>
          <w:color w:val="auto"/>
          <w:sz w:val="24"/>
          <w:szCs w:val="24"/>
        </w:rPr>
        <w:t xml:space="preserve">ANALYSIS OF </w:t>
      </w:r>
      <w:r w:rsidR="004656C9">
        <w:rPr>
          <w:b/>
          <w:bCs/>
          <w:color w:val="auto"/>
          <w:sz w:val="24"/>
          <w:szCs w:val="24"/>
        </w:rPr>
        <w:t xml:space="preserve">THE </w:t>
      </w:r>
      <w:r>
        <w:rPr>
          <w:b/>
          <w:bCs/>
          <w:color w:val="auto"/>
          <w:sz w:val="24"/>
          <w:szCs w:val="24"/>
        </w:rPr>
        <w:t>LEARNING AND DEVELOPMENT POLICY</w:t>
      </w:r>
    </w:p>
    <w:p w14:paraId="22DE5FD0" w14:textId="54C5B066" w:rsidR="001300D0" w:rsidRDefault="001300D0" w:rsidP="001300D0">
      <w:pPr>
        <w:rPr>
          <w:b/>
          <w:bCs/>
          <w:color w:val="auto"/>
          <w:sz w:val="24"/>
          <w:szCs w:val="24"/>
        </w:rPr>
      </w:pPr>
    </w:p>
    <w:p w14:paraId="3F0D2986" w14:textId="57FABE98" w:rsidR="001300D0" w:rsidRDefault="001300D0" w:rsidP="00274432">
      <w:pPr>
        <w:jc w:val="both"/>
        <w:rPr>
          <w:color w:val="auto"/>
          <w:sz w:val="24"/>
          <w:szCs w:val="24"/>
        </w:rPr>
      </w:pPr>
      <w:r>
        <w:rPr>
          <w:color w:val="auto"/>
          <w:sz w:val="24"/>
          <w:szCs w:val="24"/>
        </w:rPr>
        <w:t>Our Learning and Development policy</w:t>
      </w:r>
      <w:r w:rsidR="00143ABA">
        <w:rPr>
          <w:color w:val="auto"/>
          <w:sz w:val="24"/>
          <w:szCs w:val="24"/>
        </w:rPr>
        <w:t>’s purpose is to outline respo</w:t>
      </w:r>
      <w:r w:rsidR="00574856">
        <w:rPr>
          <w:color w:val="auto"/>
          <w:sz w:val="24"/>
          <w:szCs w:val="24"/>
        </w:rPr>
        <w:t>n</w:t>
      </w:r>
      <w:r w:rsidR="00143ABA">
        <w:rPr>
          <w:color w:val="auto"/>
          <w:sz w:val="24"/>
          <w:szCs w:val="24"/>
        </w:rPr>
        <w:t>sibilities and expectations, providing information and guidance to all the employees. However, it</w:t>
      </w:r>
      <w:r w:rsidR="00274432">
        <w:rPr>
          <w:color w:val="auto"/>
          <w:sz w:val="24"/>
          <w:szCs w:val="24"/>
        </w:rPr>
        <w:t xml:space="preserve"> makes no mention to any coaching and mentoring training.</w:t>
      </w:r>
    </w:p>
    <w:p w14:paraId="012A7BA6" w14:textId="3843A6F8" w:rsidR="00274432" w:rsidRDefault="00274432" w:rsidP="00143ABA">
      <w:pPr>
        <w:jc w:val="both"/>
        <w:rPr>
          <w:color w:val="auto"/>
          <w:sz w:val="24"/>
          <w:szCs w:val="24"/>
        </w:rPr>
      </w:pPr>
    </w:p>
    <w:p w14:paraId="16695C6D" w14:textId="2BFEDFBE" w:rsidR="00143ABA" w:rsidRDefault="00143ABA" w:rsidP="00143ABA">
      <w:pPr>
        <w:jc w:val="both"/>
        <w:rPr>
          <w:color w:val="auto"/>
          <w:sz w:val="24"/>
          <w:szCs w:val="24"/>
        </w:rPr>
      </w:pPr>
      <w:r>
        <w:rPr>
          <w:color w:val="auto"/>
          <w:sz w:val="24"/>
          <w:szCs w:val="24"/>
        </w:rPr>
        <w:t>All employees are responsible for driving their own development by identifying their development needs, seeking opportunities to learn and discuss them with their line managers.</w:t>
      </w:r>
    </w:p>
    <w:p w14:paraId="6BDA497F" w14:textId="3042864C" w:rsidR="00143ABA" w:rsidRDefault="00143ABA" w:rsidP="00143ABA">
      <w:pPr>
        <w:jc w:val="both"/>
        <w:rPr>
          <w:color w:val="auto"/>
          <w:sz w:val="24"/>
          <w:szCs w:val="24"/>
        </w:rPr>
      </w:pPr>
    </w:p>
    <w:p w14:paraId="0326E083" w14:textId="7CB42AC0" w:rsidR="00143ABA" w:rsidRDefault="00143ABA" w:rsidP="00143ABA">
      <w:pPr>
        <w:jc w:val="both"/>
        <w:rPr>
          <w:color w:val="auto"/>
          <w:sz w:val="24"/>
          <w:szCs w:val="24"/>
        </w:rPr>
      </w:pPr>
      <w:r>
        <w:rPr>
          <w:color w:val="auto"/>
          <w:sz w:val="24"/>
          <w:szCs w:val="24"/>
        </w:rPr>
        <w:t xml:space="preserve">Managers are responsible for training and developing their teams, by monitoring performance, </w:t>
      </w:r>
      <w:r w:rsidR="00F2452E">
        <w:rPr>
          <w:color w:val="auto"/>
          <w:sz w:val="24"/>
          <w:szCs w:val="24"/>
        </w:rPr>
        <w:t>discussing,</w:t>
      </w:r>
      <w:r>
        <w:rPr>
          <w:color w:val="auto"/>
          <w:sz w:val="24"/>
          <w:szCs w:val="24"/>
        </w:rPr>
        <w:t xml:space="preserve"> and agreeing learning and developing needs and goals and assisting their team in looking for solutions for those developmental needs, and support them</w:t>
      </w:r>
      <w:r w:rsidR="00930925">
        <w:rPr>
          <w:color w:val="auto"/>
          <w:sz w:val="24"/>
          <w:szCs w:val="24"/>
        </w:rPr>
        <w:t>, helping this way achieve also organisational goals.</w:t>
      </w:r>
    </w:p>
    <w:p w14:paraId="1D1D401D" w14:textId="06316A49" w:rsidR="00545011" w:rsidRDefault="00545011" w:rsidP="00143ABA">
      <w:pPr>
        <w:jc w:val="both"/>
        <w:rPr>
          <w:color w:val="auto"/>
          <w:sz w:val="24"/>
          <w:szCs w:val="24"/>
        </w:rPr>
      </w:pPr>
    </w:p>
    <w:p w14:paraId="30C72C84" w14:textId="569651B7" w:rsidR="00545011" w:rsidRDefault="00545011" w:rsidP="00143ABA">
      <w:pPr>
        <w:jc w:val="both"/>
        <w:rPr>
          <w:color w:val="auto"/>
          <w:sz w:val="24"/>
          <w:szCs w:val="24"/>
        </w:rPr>
      </w:pPr>
      <w:r>
        <w:rPr>
          <w:color w:val="auto"/>
          <w:sz w:val="24"/>
          <w:szCs w:val="24"/>
        </w:rPr>
        <w:t>The Learning and Development team has other responsibilities too, such as appointing suitable trainers, providing opportunities for growth, and supporting business objectives and values</w:t>
      </w:r>
      <w:r w:rsidR="00574856">
        <w:rPr>
          <w:color w:val="auto"/>
          <w:sz w:val="24"/>
          <w:szCs w:val="24"/>
        </w:rPr>
        <w:t>, which is based on the CIPD (2020) statement that affirms that coaching is linked to L&amp;D strategies, confirming that it is the best way of supporting employees potential and providing career support.</w:t>
      </w:r>
    </w:p>
    <w:p w14:paraId="2D156657" w14:textId="2903F498" w:rsidR="00545011" w:rsidRDefault="00545011" w:rsidP="00143ABA">
      <w:pPr>
        <w:jc w:val="both"/>
        <w:rPr>
          <w:color w:val="auto"/>
          <w:sz w:val="24"/>
          <w:szCs w:val="24"/>
        </w:rPr>
      </w:pPr>
    </w:p>
    <w:p w14:paraId="17CB2EA8" w14:textId="6E736E3C" w:rsidR="00545011" w:rsidRDefault="00545011" w:rsidP="00143ABA">
      <w:pPr>
        <w:jc w:val="both"/>
        <w:rPr>
          <w:color w:val="auto"/>
          <w:sz w:val="24"/>
          <w:szCs w:val="24"/>
        </w:rPr>
      </w:pPr>
      <w:r>
        <w:rPr>
          <w:color w:val="auto"/>
          <w:sz w:val="24"/>
          <w:szCs w:val="24"/>
        </w:rPr>
        <w:t>One of the main points of this policy is about accessing funding for a course or qualification, which eligibility criteria is outlined below:</w:t>
      </w:r>
    </w:p>
    <w:p w14:paraId="44A504E8" w14:textId="77777777" w:rsidR="00930925" w:rsidRDefault="00930925" w:rsidP="00143ABA">
      <w:pPr>
        <w:jc w:val="both"/>
        <w:rPr>
          <w:noProof/>
          <w:color w:val="auto"/>
          <w:sz w:val="24"/>
          <w:szCs w:val="24"/>
        </w:rPr>
      </w:pPr>
    </w:p>
    <w:p w14:paraId="5D58EA8F" w14:textId="5B991DE3" w:rsidR="00930925" w:rsidRDefault="00930925" w:rsidP="00930925">
      <w:pPr>
        <w:jc w:val="center"/>
        <w:rPr>
          <w:color w:val="auto"/>
          <w:sz w:val="24"/>
          <w:szCs w:val="24"/>
        </w:rPr>
      </w:pPr>
      <w:r>
        <w:rPr>
          <w:noProof/>
          <w:color w:val="auto"/>
          <w:sz w:val="24"/>
          <w:szCs w:val="24"/>
        </w:rPr>
        <w:drawing>
          <wp:inline distT="0" distB="0" distL="0" distR="0" wp14:anchorId="1240EFF2" wp14:editId="0C8B6B1E">
            <wp:extent cx="4619625" cy="2223059"/>
            <wp:effectExtent l="133350" t="114300" r="123825" b="158750"/>
            <wp:docPr id="2" name="Picture 2" descr="Learning and Development Policy - UK.pdf - Foxit PhantomPDF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arning and Development Policy - UK.pdf - Foxit PhantomPDF Express"/>
                    <pic:cNvPicPr/>
                  </pic:nvPicPr>
                  <pic:blipFill rotWithShape="1">
                    <a:blip r:embed="rId16">
                      <a:extLst>
                        <a:ext uri="{28A0092B-C50C-407E-A947-70E740481C1C}">
                          <a14:useLocalDpi xmlns:a14="http://schemas.microsoft.com/office/drawing/2010/main" val="0"/>
                        </a:ext>
                      </a:extLst>
                    </a:blip>
                    <a:srcRect l="23100" t="29313" r="6105" b="6758"/>
                    <a:stretch/>
                  </pic:blipFill>
                  <pic:spPr bwMode="auto">
                    <a:xfrm>
                      <a:off x="0" y="0"/>
                      <a:ext cx="4629413" cy="22277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14CF4E7" w14:textId="77777777" w:rsidR="0047098D" w:rsidRDefault="0047098D" w:rsidP="00930925">
      <w:pPr>
        <w:jc w:val="both"/>
        <w:rPr>
          <w:color w:val="auto"/>
          <w:sz w:val="24"/>
          <w:szCs w:val="24"/>
        </w:rPr>
      </w:pPr>
    </w:p>
    <w:p w14:paraId="1CBAC705" w14:textId="77777777" w:rsidR="001805E4" w:rsidRDefault="001805E4" w:rsidP="00930925">
      <w:pPr>
        <w:jc w:val="both"/>
        <w:rPr>
          <w:color w:val="auto"/>
          <w:sz w:val="24"/>
          <w:szCs w:val="24"/>
        </w:rPr>
      </w:pPr>
    </w:p>
    <w:p w14:paraId="1C1C6BF4" w14:textId="57C7880A" w:rsidR="00930925" w:rsidRDefault="00930925" w:rsidP="00930925">
      <w:pPr>
        <w:jc w:val="both"/>
        <w:rPr>
          <w:color w:val="auto"/>
          <w:sz w:val="24"/>
          <w:szCs w:val="24"/>
        </w:rPr>
      </w:pPr>
      <w:r>
        <w:rPr>
          <w:color w:val="auto"/>
          <w:sz w:val="24"/>
          <w:szCs w:val="24"/>
        </w:rPr>
        <w:lastRenderedPageBreak/>
        <w:t xml:space="preserve">Conversely, reality is far from what it is stated in the policy. When I applied for this qualification, </w:t>
      </w:r>
      <w:r w:rsidR="0063597E">
        <w:rPr>
          <w:color w:val="auto"/>
          <w:sz w:val="24"/>
          <w:szCs w:val="24"/>
        </w:rPr>
        <w:t>after having worked in the company since 2008,</w:t>
      </w:r>
      <w:r w:rsidR="00574856">
        <w:rPr>
          <w:color w:val="auto"/>
          <w:sz w:val="24"/>
          <w:szCs w:val="24"/>
        </w:rPr>
        <w:t xml:space="preserve"> and as a manager for twelve years,</w:t>
      </w:r>
      <w:r w:rsidR="0063597E">
        <w:rPr>
          <w:color w:val="auto"/>
          <w:sz w:val="24"/>
          <w:szCs w:val="24"/>
        </w:rPr>
        <w:t xml:space="preserve"> I was denied any support from my regional managers</w:t>
      </w:r>
      <w:r w:rsidR="00574856">
        <w:rPr>
          <w:color w:val="auto"/>
          <w:sz w:val="24"/>
          <w:szCs w:val="24"/>
        </w:rPr>
        <w:t xml:space="preserve"> and the Learning and Development team</w:t>
      </w:r>
      <w:r w:rsidR="0047098D">
        <w:rPr>
          <w:color w:val="auto"/>
          <w:sz w:val="24"/>
          <w:szCs w:val="24"/>
        </w:rPr>
        <w:t xml:space="preserve">, which means very little or no access at all to any company information. </w:t>
      </w:r>
      <w:r w:rsidR="00583951">
        <w:rPr>
          <w:color w:val="auto"/>
          <w:sz w:val="24"/>
          <w:szCs w:val="24"/>
        </w:rPr>
        <w:t xml:space="preserve">For instance, when I approached my People Manager about how coaching and mentoring takes place in the organisation, he </w:t>
      </w:r>
      <w:r w:rsidR="00D746EA">
        <w:rPr>
          <w:color w:val="auto"/>
          <w:sz w:val="24"/>
          <w:szCs w:val="24"/>
        </w:rPr>
        <w:t>sustained that we do not have any coaching programmes, but after analysing some of our internal documentation, somehow it is implemented.</w:t>
      </w:r>
      <w:r w:rsidR="00583951">
        <w:rPr>
          <w:color w:val="auto"/>
          <w:sz w:val="24"/>
          <w:szCs w:val="24"/>
        </w:rPr>
        <w:t xml:space="preserve"> </w:t>
      </w:r>
      <w:r w:rsidR="0047098D">
        <w:rPr>
          <w:color w:val="auto"/>
          <w:sz w:val="24"/>
          <w:szCs w:val="24"/>
        </w:rPr>
        <w:t>Luckily, I have gained a lot of experience prior to this course, and I have always had the support of my line manager, offering any help ‘off the record’.</w:t>
      </w:r>
    </w:p>
    <w:p w14:paraId="2DCEA383" w14:textId="4471C70F" w:rsidR="00930925" w:rsidRDefault="00930925" w:rsidP="00930925">
      <w:pPr>
        <w:jc w:val="center"/>
        <w:rPr>
          <w:color w:val="auto"/>
          <w:sz w:val="24"/>
          <w:szCs w:val="24"/>
        </w:rPr>
      </w:pPr>
    </w:p>
    <w:p w14:paraId="5BEE65C9" w14:textId="77777777" w:rsidR="001805E4" w:rsidRPr="00143ABA" w:rsidRDefault="001805E4" w:rsidP="00930925">
      <w:pPr>
        <w:jc w:val="center"/>
        <w:rPr>
          <w:color w:val="auto"/>
          <w:sz w:val="24"/>
          <w:szCs w:val="24"/>
        </w:rPr>
      </w:pPr>
    </w:p>
    <w:p w14:paraId="724EF00A" w14:textId="518704D6" w:rsidR="00F0731E" w:rsidRPr="00574856" w:rsidRDefault="00F0731E" w:rsidP="00574856">
      <w:pPr>
        <w:pStyle w:val="ListParagraph"/>
        <w:numPr>
          <w:ilvl w:val="0"/>
          <w:numId w:val="1"/>
        </w:numPr>
        <w:ind w:left="426" w:hanging="426"/>
        <w:rPr>
          <w:b/>
          <w:bCs/>
          <w:color w:val="auto"/>
          <w:sz w:val="24"/>
          <w:szCs w:val="24"/>
        </w:rPr>
      </w:pPr>
      <w:r w:rsidRPr="00545011">
        <w:rPr>
          <w:b/>
          <w:bCs/>
          <w:color w:val="auto"/>
          <w:sz w:val="24"/>
          <w:szCs w:val="24"/>
        </w:rPr>
        <w:t xml:space="preserve">MY DEVELOPMENT </w:t>
      </w:r>
      <w:r w:rsidRPr="00574856">
        <w:rPr>
          <w:b/>
          <w:bCs/>
          <w:color w:val="auto"/>
          <w:sz w:val="24"/>
          <w:szCs w:val="24"/>
        </w:rPr>
        <w:t>NEEDS AGAINST THE CIPD PROFESSION MAP</w:t>
      </w:r>
    </w:p>
    <w:p w14:paraId="2FAEE0A6" w14:textId="222BC2B9" w:rsidR="00F0731E" w:rsidRDefault="00F0731E" w:rsidP="00F0731E">
      <w:pPr>
        <w:pStyle w:val="ListParagraph"/>
        <w:ind w:left="426" w:hanging="426"/>
        <w:rPr>
          <w:b/>
          <w:bCs/>
          <w:color w:val="auto"/>
          <w:sz w:val="24"/>
          <w:szCs w:val="24"/>
        </w:rPr>
      </w:pPr>
    </w:p>
    <w:p w14:paraId="24B52EC8" w14:textId="40A811F8" w:rsidR="000B39F4" w:rsidRDefault="006B1E86" w:rsidP="00094C67">
      <w:pPr>
        <w:pStyle w:val="ListParagraph"/>
        <w:ind w:left="0"/>
        <w:jc w:val="both"/>
        <w:rPr>
          <w:color w:val="auto"/>
          <w:sz w:val="24"/>
          <w:szCs w:val="24"/>
        </w:rPr>
      </w:pPr>
      <w:r>
        <w:rPr>
          <w:color w:val="auto"/>
          <w:sz w:val="24"/>
          <w:szCs w:val="24"/>
        </w:rPr>
        <w:t>After having an understanding of what coaching and mentoring means, and looking at the People practice standards on the CIPD Profession Map, I can confirm the training tools which I use to develop my staff are linked to coaching and mentoring methods, although I have not received any formal training which refers to C&amp;M.</w:t>
      </w:r>
    </w:p>
    <w:p w14:paraId="0AC63834" w14:textId="7166E5F3" w:rsidR="00AA4331" w:rsidRDefault="00AA4331" w:rsidP="00094C67">
      <w:pPr>
        <w:pStyle w:val="ListParagraph"/>
        <w:ind w:left="0"/>
        <w:jc w:val="both"/>
        <w:rPr>
          <w:color w:val="auto"/>
          <w:sz w:val="24"/>
          <w:szCs w:val="24"/>
        </w:rPr>
      </w:pPr>
    </w:p>
    <w:p w14:paraId="0DE17614" w14:textId="6B389FA0" w:rsidR="00397E37" w:rsidRDefault="0037754F" w:rsidP="00094C67">
      <w:pPr>
        <w:pStyle w:val="ListParagraph"/>
        <w:ind w:left="0"/>
        <w:jc w:val="both"/>
        <w:rPr>
          <w:color w:val="auto"/>
          <w:sz w:val="24"/>
          <w:szCs w:val="24"/>
        </w:rPr>
      </w:pPr>
      <w:r>
        <w:rPr>
          <w:color w:val="auto"/>
          <w:sz w:val="24"/>
          <w:szCs w:val="24"/>
        </w:rPr>
        <w:t>When it comes to training</w:t>
      </w:r>
      <w:r w:rsidR="00397E37">
        <w:rPr>
          <w:color w:val="auto"/>
          <w:sz w:val="24"/>
          <w:szCs w:val="24"/>
        </w:rPr>
        <w:t xml:space="preserve"> </w:t>
      </w:r>
      <w:r>
        <w:rPr>
          <w:color w:val="auto"/>
          <w:sz w:val="24"/>
          <w:szCs w:val="24"/>
        </w:rPr>
        <w:t>employees working full time</w:t>
      </w:r>
      <w:r w:rsidR="00EE4DE0">
        <w:rPr>
          <w:color w:val="auto"/>
          <w:sz w:val="24"/>
          <w:szCs w:val="24"/>
        </w:rPr>
        <w:t xml:space="preserve">, we meet </w:t>
      </w:r>
      <w:r w:rsidR="006B1E86">
        <w:rPr>
          <w:color w:val="auto"/>
          <w:sz w:val="24"/>
          <w:szCs w:val="24"/>
        </w:rPr>
        <w:t>every two weeks</w:t>
      </w:r>
      <w:r w:rsidR="00EE4DE0">
        <w:rPr>
          <w:color w:val="auto"/>
          <w:sz w:val="24"/>
          <w:szCs w:val="24"/>
        </w:rPr>
        <w:t xml:space="preserve">. Usually, this employee would like to progress in the company, so the first thing we do is to have an informal conversation about which career path he/she would like to follow (commercial, </w:t>
      </w:r>
      <w:r w:rsidR="00F2452E">
        <w:rPr>
          <w:color w:val="auto"/>
          <w:sz w:val="24"/>
          <w:szCs w:val="24"/>
        </w:rPr>
        <w:t>cash desk</w:t>
      </w:r>
      <w:r w:rsidR="00EE4DE0">
        <w:rPr>
          <w:color w:val="auto"/>
          <w:sz w:val="24"/>
          <w:szCs w:val="24"/>
        </w:rPr>
        <w:t xml:space="preserve">, Head Office). As a manager, from my own experience and after </w:t>
      </w:r>
      <w:r w:rsidR="006B1E86">
        <w:rPr>
          <w:color w:val="auto"/>
          <w:sz w:val="24"/>
          <w:szCs w:val="24"/>
        </w:rPr>
        <w:t>analysing their</w:t>
      </w:r>
      <w:r w:rsidR="00AA4331">
        <w:rPr>
          <w:color w:val="auto"/>
          <w:sz w:val="24"/>
          <w:szCs w:val="24"/>
        </w:rPr>
        <w:t xml:space="preserve"> </w:t>
      </w:r>
      <w:r w:rsidR="006B1E86">
        <w:rPr>
          <w:color w:val="auto"/>
          <w:sz w:val="24"/>
          <w:szCs w:val="24"/>
        </w:rPr>
        <w:t>skills</w:t>
      </w:r>
      <w:r w:rsidR="00EE4DE0">
        <w:rPr>
          <w:color w:val="auto"/>
          <w:sz w:val="24"/>
          <w:szCs w:val="24"/>
        </w:rPr>
        <w:t>, I can suggest which path would be more suitable for them</w:t>
      </w:r>
      <w:r w:rsidR="00397E37">
        <w:rPr>
          <w:color w:val="auto"/>
          <w:sz w:val="24"/>
          <w:szCs w:val="24"/>
        </w:rPr>
        <w:t xml:space="preserve">, </w:t>
      </w:r>
      <w:r w:rsidR="00EE4DE0">
        <w:rPr>
          <w:color w:val="auto"/>
          <w:sz w:val="24"/>
          <w:szCs w:val="24"/>
        </w:rPr>
        <w:t>but always leaving for them to choose what they would like to do next</w:t>
      </w:r>
      <w:r w:rsidR="00397E37">
        <w:rPr>
          <w:color w:val="auto"/>
          <w:sz w:val="24"/>
          <w:szCs w:val="24"/>
        </w:rPr>
        <w:t>.</w:t>
      </w:r>
      <w:r w:rsidR="00EE4DE0">
        <w:rPr>
          <w:color w:val="auto"/>
          <w:sz w:val="24"/>
          <w:szCs w:val="24"/>
        </w:rPr>
        <w:t xml:space="preserve"> </w:t>
      </w:r>
      <w:r w:rsidR="00397E37">
        <w:rPr>
          <w:color w:val="auto"/>
          <w:sz w:val="24"/>
          <w:szCs w:val="24"/>
        </w:rPr>
        <w:t xml:space="preserve">When the employee </w:t>
      </w:r>
      <w:r w:rsidR="00AA4331">
        <w:rPr>
          <w:color w:val="auto"/>
          <w:sz w:val="24"/>
          <w:szCs w:val="24"/>
        </w:rPr>
        <w:t>starts</w:t>
      </w:r>
      <w:r>
        <w:rPr>
          <w:color w:val="auto"/>
          <w:sz w:val="24"/>
          <w:szCs w:val="24"/>
        </w:rPr>
        <w:t xml:space="preserve"> a development </w:t>
      </w:r>
      <w:r w:rsidR="00F2452E">
        <w:rPr>
          <w:color w:val="auto"/>
          <w:sz w:val="24"/>
          <w:szCs w:val="24"/>
        </w:rPr>
        <w:t>programme</w:t>
      </w:r>
      <w:r>
        <w:rPr>
          <w:color w:val="auto"/>
          <w:sz w:val="24"/>
          <w:szCs w:val="24"/>
        </w:rPr>
        <w:t xml:space="preserve">, </w:t>
      </w:r>
      <w:r w:rsidR="00EE4DE0">
        <w:rPr>
          <w:color w:val="auto"/>
          <w:sz w:val="24"/>
          <w:szCs w:val="24"/>
        </w:rPr>
        <w:t>we</w:t>
      </w:r>
      <w:r w:rsidR="00AA4331">
        <w:rPr>
          <w:color w:val="auto"/>
          <w:sz w:val="24"/>
          <w:szCs w:val="24"/>
        </w:rPr>
        <w:t xml:space="preserve"> also meet</w:t>
      </w:r>
      <w:r w:rsidR="00EE4DE0">
        <w:rPr>
          <w:color w:val="auto"/>
          <w:sz w:val="24"/>
          <w:szCs w:val="24"/>
        </w:rPr>
        <w:t xml:space="preserve"> every two weeks, to discuss the achievements and </w:t>
      </w:r>
      <w:r w:rsidR="00AA4331">
        <w:rPr>
          <w:color w:val="auto"/>
          <w:sz w:val="24"/>
          <w:szCs w:val="24"/>
        </w:rPr>
        <w:t>the</w:t>
      </w:r>
      <w:r w:rsidR="00EE4DE0">
        <w:rPr>
          <w:color w:val="auto"/>
          <w:sz w:val="24"/>
          <w:szCs w:val="24"/>
        </w:rPr>
        <w:t xml:space="preserve"> issues the individual has encountered that prevent him/her from achieving other goals.</w:t>
      </w:r>
      <w:r w:rsidR="00397E37">
        <w:rPr>
          <w:color w:val="auto"/>
          <w:sz w:val="24"/>
          <w:szCs w:val="24"/>
        </w:rPr>
        <w:t xml:space="preserve"> My job here is not only to give them feedback, but also ensure that they receive the right training.</w:t>
      </w:r>
    </w:p>
    <w:p w14:paraId="37D7F27F" w14:textId="77777777" w:rsidR="00865899" w:rsidRDefault="00865899" w:rsidP="00094C67">
      <w:pPr>
        <w:pStyle w:val="ListParagraph"/>
        <w:ind w:left="0"/>
        <w:jc w:val="both"/>
        <w:rPr>
          <w:color w:val="auto"/>
          <w:sz w:val="24"/>
          <w:szCs w:val="24"/>
        </w:rPr>
      </w:pPr>
    </w:p>
    <w:p w14:paraId="6299773D" w14:textId="77777777" w:rsidR="00865899" w:rsidRDefault="00865899" w:rsidP="00865899">
      <w:pPr>
        <w:pStyle w:val="ListParagraph"/>
        <w:ind w:left="0"/>
        <w:jc w:val="both"/>
        <w:rPr>
          <w:color w:val="auto"/>
          <w:sz w:val="24"/>
          <w:szCs w:val="24"/>
        </w:rPr>
      </w:pPr>
      <w:r>
        <w:rPr>
          <w:color w:val="auto"/>
          <w:sz w:val="24"/>
          <w:szCs w:val="24"/>
        </w:rPr>
        <w:t>I believe an organisation like mine, whose main purpose is the professional development of its staff through internal promotion, should adopt a more clear strategy in coaching and mentoring in the development programmes for their staff, so line managers would know which method would be more suitable depending on the issue they have to overcome or the changes they would like to implement.</w:t>
      </w:r>
    </w:p>
    <w:p w14:paraId="2C841800" w14:textId="0CDF8A78" w:rsidR="00865899" w:rsidRDefault="00865899" w:rsidP="00094C67">
      <w:pPr>
        <w:pStyle w:val="ListParagraph"/>
        <w:ind w:left="0"/>
        <w:jc w:val="both"/>
        <w:rPr>
          <w:color w:val="auto"/>
          <w:sz w:val="24"/>
          <w:szCs w:val="24"/>
        </w:rPr>
      </w:pPr>
    </w:p>
    <w:p w14:paraId="76CFDF3A" w14:textId="1FB3B8C5" w:rsidR="001805E4" w:rsidRDefault="001805E4" w:rsidP="00094C67">
      <w:pPr>
        <w:pStyle w:val="ListParagraph"/>
        <w:ind w:left="0"/>
        <w:jc w:val="both"/>
        <w:rPr>
          <w:color w:val="auto"/>
          <w:sz w:val="24"/>
          <w:szCs w:val="24"/>
        </w:rPr>
      </w:pPr>
    </w:p>
    <w:p w14:paraId="4CC42B6B" w14:textId="1CC27726" w:rsidR="001805E4" w:rsidRDefault="001805E4" w:rsidP="00094C67">
      <w:pPr>
        <w:pStyle w:val="ListParagraph"/>
        <w:ind w:left="0"/>
        <w:jc w:val="both"/>
        <w:rPr>
          <w:color w:val="auto"/>
          <w:sz w:val="24"/>
          <w:szCs w:val="24"/>
        </w:rPr>
      </w:pPr>
    </w:p>
    <w:p w14:paraId="6B61A706" w14:textId="1C517031" w:rsidR="001805E4" w:rsidRDefault="001805E4" w:rsidP="00094C67">
      <w:pPr>
        <w:pStyle w:val="ListParagraph"/>
        <w:ind w:left="0"/>
        <w:jc w:val="both"/>
        <w:rPr>
          <w:color w:val="auto"/>
          <w:sz w:val="24"/>
          <w:szCs w:val="24"/>
        </w:rPr>
      </w:pPr>
    </w:p>
    <w:p w14:paraId="7B49C790" w14:textId="5879CF41" w:rsidR="001805E4" w:rsidRDefault="001805E4" w:rsidP="00094C67">
      <w:pPr>
        <w:pStyle w:val="ListParagraph"/>
        <w:ind w:left="0"/>
        <w:jc w:val="both"/>
        <w:rPr>
          <w:color w:val="auto"/>
          <w:sz w:val="24"/>
          <w:szCs w:val="24"/>
        </w:rPr>
      </w:pPr>
    </w:p>
    <w:p w14:paraId="5410D8D6" w14:textId="255B7CFC" w:rsidR="001805E4" w:rsidRDefault="001805E4" w:rsidP="00094C67">
      <w:pPr>
        <w:pStyle w:val="ListParagraph"/>
        <w:ind w:left="0"/>
        <w:jc w:val="both"/>
        <w:rPr>
          <w:color w:val="auto"/>
          <w:sz w:val="24"/>
          <w:szCs w:val="24"/>
        </w:rPr>
      </w:pPr>
    </w:p>
    <w:p w14:paraId="41D690F6" w14:textId="5F83F6CC" w:rsidR="001805E4" w:rsidRDefault="001805E4" w:rsidP="00094C67">
      <w:pPr>
        <w:pStyle w:val="ListParagraph"/>
        <w:ind w:left="0"/>
        <w:jc w:val="both"/>
        <w:rPr>
          <w:color w:val="auto"/>
          <w:sz w:val="24"/>
          <w:szCs w:val="24"/>
        </w:rPr>
      </w:pPr>
    </w:p>
    <w:p w14:paraId="649FCA3F" w14:textId="611EC06E" w:rsidR="001805E4" w:rsidRDefault="001805E4" w:rsidP="00094C67">
      <w:pPr>
        <w:pStyle w:val="ListParagraph"/>
        <w:ind w:left="0"/>
        <w:jc w:val="both"/>
        <w:rPr>
          <w:color w:val="auto"/>
          <w:sz w:val="24"/>
          <w:szCs w:val="24"/>
        </w:rPr>
      </w:pPr>
    </w:p>
    <w:p w14:paraId="73C92B3A" w14:textId="078C4629" w:rsidR="001805E4" w:rsidRDefault="001805E4" w:rsidP="00094C67">
      <w:pPr>
        <w:pStyle w:val="ListParagraph"/>
        <w:ind w:left="0"/>
        <w:jc w:val="both"/>
        <w:rPr>
          <w:color w:val="auto"/>
          <w:sz w:val="24"/>
          <w:szCs w:val="24"/>
        </w:rPr>
      </w:pPr>
    </w:p>
    <w:p w14:paraId="2B6C5090" w14:textId="755B6A98" w:rsidR="001805E4" w:rsidRDefault="001805E4" w:rsidP="00094C67">
      <w:pPr>
        <w:pStyle w:val="ListParagraph"/>
        <w:ind w:left="0"/>
        <w:jc w:val="both"/>
        <w:rPr>
          <w:color w:val="auto"/>
          <w:sz w:val="24"/>
          <w:szCs w:val="24"/>
        </w:rPr>
      </w:pPr>
    </w:p>
    <w:p w14:paraId="4F153198" w14:textId="7B1C6F1A" w:rsidR="001805E4" w:rsidRDefault="001805E4" w:rsidP="00094C67">
      <w:pPr>
        <w:pStyle w:val="ListParagraph"/>
        <w:ind w:left="0"/>
        <w:jc w:val="both"/>
        <w:rPr>
          <w:color w:val="auto"/>
          <w:sz w:val="24"/>
          <w:szCs w:val="24"/>
        </w:rPr>
      </w:pPr>
    </w:p>
    <w:p w14:paraId="0CDF4550" w14:textId="6C72D41E" w:rsidR="001805E4" w:rsidRDefault="001805E4" w:rsidP="00094C67">
      <w:pPr>
        <w:pStyle w:val="ListParagraph"/>
        <w:ind w:left="0"/>
        <w:jc w:val="both"/>
        <w:rPr>
          <w:color w:val="auto"/>
          <w:sz w:val="24"/>
          <w:szCs w:val="24"/>
        </w:rPr>
      </w:pPr>
    </w:p>
    <w:p w14:paraId="0C407CBC" w14:textId="20FDF943" w:rsidR="001805E4" w:rsidRDefault="001805E4" w:rsidP="00094C67">
      <w:pPr>
        <w:pStyle w:val="ListParagraph"/>
        <w:ind w:left="0"/>
        <w:jc w:val="both"/>
        <w:rPr>
          <w:color w:val="auto"/>
          <w:sz w:val="24"/>
          <w:szCs w:val="24"/>
        </w:rPr>
      </w:pPr>
    </w:p>
    <w:p w14:paraId="4A504553" w14:textId="77777777" w:rsidR="001805E4" w:rsidRPr="00583951" w:rsidRDefault="001805E4" w:rsidP="00094C67">
      <w:pPr>
        <w:pStyle w:val="ListParagraph"/>
        <w:ind w:left="0"/>
        <w:jc w:val="both"/>
        <w:rPr>
          <w:color w:val="auto"/>
          <w:sz w:val="24"/>
          <w:szCs w:val="24"/>
        </w:rPr>
      </w:pPr>
    </w:p>
    <w:p w14:paraId="259DBED6" w14:textId="77777777" w:rsidR="00F0731E" w:rsidRPr="00F0731E" w:rsidRDefault="00F0731E" w:rsidP="00F0731E">
      <w:pPr>
        <w:pStyle w:val="ListParagraph"/>
        <w:rPr>
          <w:b/>
          <w:bCs/>
          <w:color w:val="auto"/>
          <w:sz w:val="24"/>
          <w:szCs w:val="24"/>
        </w:rPr>
      </w:pPr>
    </w:p>
    <w:p w14:paraId="4E45DF1E" w14:textId="2FBA3932" w:rsidR="00F0731E" w:rsidRDefault="00F0731E">
      <w:pPr>
        <w:rPr>
          <w:b/>
          <w:bCs/>
          <w:color w:val="auto"/>
          <w:sz w:val="24"/>
          <w:szCs w:val="24"/>
        </w:rPr>
      </w:pPr>
      <w:r>
        <w:rPr>
          <w:b/>
          <w:bCs/>
          <w:color w:val="auto"/>
          <w:sz w:val="24"/>
          <w:szCs w:val="24"/>
        </w:rPr>
        <w:lastRenderedPageBreak/>
        <w:t>REFERENCE LIS</w:t>
      </w:r>
      <w:r w:rsidR="00652863">
        <w:rPr>
          <w:b/>
          <w:bCs/>
          <w:color w:val="auto"/>
          <w:sz w:val="24"/>
          <w:szCs w:val="24"/>
        </w:rPr>
        <w:t>T</w:t>
      </w:r>
    </w:p>
    <w:p w14:paraId="163103A4" w14:textId="71656133" w:rsidR="00652863" w:rsidRDefault="00652863">
      <w:pPr>
        <w:rPr>
          <w:b/>
          <w:bCs/>
          <w:color w:val="auto"/>
          <w:sz w:val="24"/>
          <w:szCs w:val="24"/>
        </w:rPr>
      </w:pPr>
    </w:p>
    <w:p w14:paraId="0F52B058" w14:textId="010FB9D7" w:rsidR="0010335A" w:rsidRDefault="0010335A" w:rsidP="00E32A02">
      <w:pPr>
        <w:pStyle w:val="ListParagraph"/>
        <w:numPr>
          <w:ilvl w:val="0"/>
          <w:numId w:val="2"/>
        </w:numPr>
        <w:ind w:left="426" w:hanging="426"/>
        <w:jc w:val="both"/>
        <w:rPr>
          <w:color w:val="auto"/>
          <w:sz w:val="24"/>
          <w:szCs w:val="24"/>
        </w:rPr>
      </w:pPr>
      <w:r w:rsidRPr="0010335A">
        <w:rPr>
          <w:color w:val="auto"/>
          <w:sz w:val="24"/>
          <w:szCs w:val="24"/>
        </w:rPr>
        <w:t xml:space="preserve">Bigrock (2021) </w:t>
      </w:r>
      <w:r w:rsidRPr="0010335A">
        <w:rPr>
          <w:i/>
          <w:iCs/>
          <w:color w:val="auto"/>
          <w:sz w:val="24"/>
          <w:szCs w:val="24"/>
        </w:rPr>
        <w:t>Why Coach? Exploring the Effectiveness of Coaching &amp; Different Coaching Styles</w:t>
      </w:r>
      <w:r w:rsidRPr="0010335A">
        <w:rPr>
          <w:color w:val="auto"/>
          <w:sz w:val="24"/>
          <w:szCs w:val="24"/>
        </w:rPr>
        <w:t xml:space="preserve">. Available at: </w:t>
      </w:r>
      <w:hyperlink r:id="rId17" w:anchor=":~:text=In%20directive%20coaching%2C%20the%20coach,a%20coachee's%20own%20learning%20journey" w:history="1">
        <w:r w:rsidRPr="00E425AB">
          <w:rPr>
            <w:rStyle w:val="Hyperlink"/>
            <w:sz w:val="24"/>
            <w:szCs w:val="24"/>
          </w:rPr>
          <w:t>https://www.bigrockhq.com/the-effectiveness-of-different-coaching-styles/#:~:text=In%20directive%20coaching%2C%20the%20coach,a%20coachee's%20own%20learning%20journey</w:t>
        </w:r>
      </w:hyperlink>
      <w:r>
        <w:rPr>
          <w:color w:val="auto"/>
          <w:sz w:val="24"/>
          <w:szCs w:val="24"/>
        </w:rPr>
        <w:t xml:space="preserve">. </w:t>
      </w:r>
      <w:r w:rsidRPr="0010335A">
        <w:rPr>
          <w:color w:val="auto"/>
          <w:sz w:val="24"/>
          <w:szCs w:val="24"/>
        </w:rPr>
        <w:t>Accessed 29/04/21</w:t>
      </w:r>
      <w:r>
        <w:rPr>
          <w:color w:val="auto"/>
          <w:sz w:val="24"/>
          <w:szCs w:val="24"/>
        </w:rPr>
        <w:t>.</w:t>
      </w:r>
    </w:p>
    <w:p w14:paraId="53591CAF" w14:textId="6CBD656C" w:rsidR="00C86ABD" w:rsidRDefault="00C86ABD" w:rsidP="00C86ABD">
      <w:pPr>
        <w:pStyle w:val="ListParagraph"/>
        <w:ind w:left="426"/>
        <w:jc w:val="both"/>
        <w:rPr>
          <w:color w:val="auto"/>
          <w:sz w:val="24"/>
          <w:szCs w:val="24"/>
        </w:rPr>
      </w:pPr>
    </w:p>
    <w:p w14:paraId="4565C82E" w14:textId="3745B71A" w:rsidR="00C86ABD" w:rsidRDefault="00C86ABD" w:rsidP="00E32A02">
      <w:pPr>
        <w:pStyle w:val="ListParagraph"/>
        <w:numPr>
          <w:ilvl w:val="0"/>
          <w:numId w:val="2"/>
        </w:numPr>
        <w:ind w:left="426" w:hanging="426"/>
        <w:jc w:val="both"/>
        <w:rPr>
          <w:color w:val="auto"/>
          <w:sz w:val="24"/>
          <w:szCs w:val="24"/>
        </w:rPr>
      </w:pPr>
      <w:r w:rsidRPr="00C86ABD">
        <w:rPr>
          <w:color w:val="auto"/>
          <w:sz w:val="24"/>
          <w:szCs w:val="24"/>
        </w:rPr>
        <w:t xml:space="preserve">CIPD (2020) </w:t>
      </w:r>
      <w:r w:rsidRPr="00C86ABD">
        <w:rPr>
          <w:i/>
          <w:iCs/>
          <w:color w:val="auto"/>
          <w:sz w:val="24"/>
          <w:szCs w:val="24"/>
        </w:rPr>
        <w:t xml:space="preserve">Coaching and mentoring. </w:t>
      </w:r>
      <w:r w:rsidRPr="00C86ABD">
        <w:rPr>
          <w:color w:val="auto"/>
          <w:sz w:val="24"/>
          <w:szCs w:val="24"/>
        </w:rPr>
        <w:t xml:space="preserve">Available at: </w:t>
      </w:r>
      <w:hyperlink r:id="rId18" w:history="1">
        <w:r w:rsidRPr="00E425AB">
          <w:rPr>
            <w:rStyle w:val="Hyperlink"/>
            <w:sz w:val="24"/>
            <w:szCs w:val="24"/>
          </w:rPr>
          <w:t>https://www.cipd.co.uk/knowledge/fundamentals/people/development/coaching-mentoring-factsheet</w:t>
        </w:r>
      </w:hyperlink>
      <w:r>
        <w:rPr>
          <w:color w:val="auto"/>
          <w:sz w:val="24"/>
          <w:szCs w:val="24"/>
        </w:rPr>
        <w:t xml:space="preserve">. </w:t>
      </w:r>
      <w:r w:rsidRPr="00C86ABD">
        <w:rPr>
          <w:color w:val="auto"/>
          <w:sz w:val="24"/>
          <w:szCs w:val="24"/>
        </w:rPr>
        <w:t>Accessed 18/04/21.</w:t>
      </w:r>
    </w:p>
    <w:p w14:paraId="4D44A602" w14:textId="1774F2D9" w:rsidR="00C86ABD" w:rsidRDefault="00C86ABD" w:rsidP="00C86ABD">
      <w:pPr>
        <w:jc w:val="both"/>
        <w:rPr>
          <w:color w:val="auto"/>
          <w:sz w:val="24"/>
          <w:szCs w:val="24"/>
        </w:rPr>
      </w:pPr>
    </w:p>
    <w:p w14:paraId="133781CB" w14:textId="663EB92C" w:rsidR="00E32A02" w:rsidRDefault="00652863" w:rsidP="00E32A02">
      <w:pPr>
        <w:pStyle w:val="ListParagraph"/>
        <w:numPr>
          <w:ilvl w:val="0"/>
          <w:numId w:val="2"/>
        </w:numPr>
        <w:ind w:left="426" w:hanging="426"/>
        <w:jc w:val="both"/>
        <w:rPr>
          <w:color w:val="auto"/>
          <w:sz w:val="24"/>
          <w:szCs w:val="24"/>
        </w:rPr>
      </w:pPr>
      <w:r>
        <w:rPr>
          <w:color w:val="auto"/>
          <w:sz w:val="24"/>
          <w:szCs w:val="24"/>
        </w:rPr>
        <w:t xml:space="preserve">Clutterbuck, D.; Megginson, D. and Bajer, A. (2016) </w:t>
      </w:r>
      <w:r>
        <w:rPr>
          <w:i/>
          <w:iCs/>
          <w:color w:val="auto"/>
          <w:sz w:val="24"/>
          <w:szCs w:val="24"/>
        </w:rPr>
        <w:t xml:space="preserve">Building and Sustaining a Coaching Culture. </w:t>
      </w:r>
      <w:r>
        <w:rPr>
          <w:color w:val="auto"/>
          <w:sz w:val="24"/>
          <w:szCs w:val="24"/>
        </w:rPr>
        <w:t>CIPD: London. Accessed on 13/05/21</w:t>
      </w:r>
      <w:r w:rsidR="001A77D6">
        <w:rPr>
          <w:color w:val="auto"/>
          <w:sz w:val="24"/>
          <w:szCs w:val="24"/>
        </w:rPr>
        <w:t>.</w:t>
      </w:r>
    </w:p>
    <w:p w14:paraId="29923327" w14:textId="77777777" w:rsidR="001A77D6" w:rsidRPr="001A77D6" w:rsidRDefault="001A77D6" w:rsidP="001A77D6">
      <w:pPr>
        <w:pStyle w:val="ListParagraph"/>
        <w:ind w:left="426"/>
        <w:jc w:val="both"/>
        <w:rPr>
          <w:color w:val="auto"/>
          <w:sz w:val="24"/>
          <w:szCs w:val="24"/>
        </w:rPr>
      </w:pPr>
    </w:p>
    <w:p w14:paraId="36729E51" w14:textId="4DB0E7A0" w:rsidR="00E32A02" w:rsidRDefault="00E32A02" w:rsidP="006E0BC0">
      <w:pPr>
        <w:pStyle w:val="ListParagraph"/>
        <w:numPr>
          <w:ilvl w:val="0"/>
          <w:numId w:val="2"/>
        </w:numPr>
        <w:ind w:left="426" w:hanging="426"/>
        <w:jc w:val="both"/>
        <w:rPr>
          <w:color w:val="auto"/>
          <w:sz w:val="24"/>
          <w:szCs w:val="24"/>
        </w:rPr>
      </w:pPr>
      <w:r w:rsidRPr="00E32A02">
        <w:rPr>
          <w:color w:val="auto"/>
          <w:sz w:val="24"/>
          <w:szCs w:val="24"/>
        </w:rPr>
        <w:t>Downey, M. (2003</w:t>
      </w:r>
      <w:r w:rsidRPr="00E32A02">
        <w:rPr>
          <w:i/>
          <w:iCs/>
          <w:color w:val="auto"/>
          <w:sz w:val="24"/>
          <w:szCs w:val="24"/>
        </w:rPr>
        <w:t>) Effective coaching: lessons from the coach's coach</w:t>
      </w:r>
      <w:r w:rsidRPr="00E32A02">
        <w:rPr>
          <w:color w:val="auto"/>
          <w:sz w:val="24"/>
          <w:szCs w:val="24"/>
        </w:rPr>
        <w:t>. Cengage Learning. Accessed on 09/05/21.</w:t>
      </w:r>
    </w:p>
    <w:p w14:paraId="60E20C15" w14:textId="77777777" w:rsidR="00E32A02" w:rsidRPr="00E32A02" w:rsidRDefault="00E32A02" w:rsidP="00E32A02">
      <w:pPr>
        <w:pStyle w:val="ListParagraph"/>
        <w:rPr>
          <w:color w:val="auto"/>
          <w:sz w:val="24"/>
          <w:szCs w:val="24"/>
        </w:rPr>
      </w:pPr>
    </w:p>
    <w:p w14:paraId="11FDA950" w14:textId="77777777" w:rsidR="00E32A02" w:rsidRPr="00F2452E" w:rsidRDefault="00E32A02" w:rsidP="00F2452E">
      <w:pPr>
        <w:jc w:val="both"/>
        <w:rPr>
          <w:color w:val="auto"/>
          <w:sz w:val="24"/>
          <w:szCs w:val="24"/>
        </w:rPr>
      </w:pPr>
    </w:p>
    <w:sectPr w:rsidR="00E32A02" w:rsidRPr="00F24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80F19"/>
    <w:multiLevelType w:val="hybridMultilevel"/>
    <w:tmpl w:val="21260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20B8B"/>
    <w:multiLevelType w:val="hybridMultilevel"/>
    <w:tmpl w:val="156C3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A83208"/>
    <w:multiLevelType w:val="hybridMultilevel"/>
    <w:tmpl w:val="21260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A76B1"/>
    <w:multiLevelType w:val="hybridMultilevel"/>
    <w:tmpl w:val="3E74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31E"/>
    <w:rsid w:val="000075F2"/>
    <w:rsid w:val="00034547"/>
    <w:rsid w:val="00094C67"/>
    <w:rsid w:val="000B39F4"/>
    <w:rsid w:val="0010335A"/>
    <w:rsid w:val="001300D0"/>
    <w:rsid w:val="00143ABA"/>
    <w:rsid w:val="00147189"/>
    <w:rsid w:val="001576DA"/>
    <w:rsid w:val="001805E4"/>
    <w:rsid w:val="001A77D6"/>
    <w:rsid w:val="001F2B12"/>
    <w:rsid w:val="00231D04"/>
    <w:rsid w:val="00274432"/>
    <w:rsid w:val="0037754F"/>
    <w:rsid w:val="00397E37"/>
    <w:rsid w:val="004656C9"/>
    <w:rsid w:val="0047098D"/>
    <w:rsid w:val="004D2062"/>
    <w:rsid w:val="00537E72"/>
    <w:rsid w:val="00545011"/>
    <w:rsid w:val="005662BE"/>
    <w:rsid w:val="00574856"/>
    <w:rsid w:val="00583951"/>
    <w:rsid w:val="005B3F49"/>
    <w:rsid w:val="0063597E"/>
    <w:rsid w:val="00652863"/>
    <w:rsid w:val="006B1E86"/>
    <w:rsid w:val="006E0BC0"/>
    <w:rsid w:val="00865899"/>
    <w:rsid w:val="00930925"/>
    <w:rsid w:val="009C6B13"/>
    <w:rsid w:val="00A54A8B"/>
    <w:rsid w:val="00AA4331"/>
    <w:rsid w:val="00AC6301"/>
    <w:rsid w:val="00B3671B"/>
    <w:rsid w:val="00BB56F5"/>
    <w:rsid w:val="00BE669E"/>
    <w:rsid w:val="00C86ABD"/>
    <w:rsid w:val="00C97739"/>
    <w:rsid w:val="00D04D29"/>
    <w:rsid w:val="00D65842"/>
    <w:rsid w:val="00D746EA"/>
    <w:rsid w:val="00DD37A4"/>
    <w:rsid w:val="00E32A02"/>
    <w:rsid w:val="00E76805"/>
    <w:rsid w:val="00ED5819"/>
    <w:rsid w:val="00EE31B6"/>
    <w:rsid w:val="00EE4DE0"/>
    <w:rsid w:val="00F0731E"/>
    <w:rsid w:val="00F10B3F"/>
    <w:rsid w:val="00F2452E"/>
    <w:rsid w:val="00F47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236F"/>
  <w15:chartTrackingRefBased/>
  <w15:docId w15:val="{72870661-4665-42AF-A65F-17DD109FF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31E"/>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31E"/>
    <w:pPr>
      <w:ind w:left="720"/>
      <w:contextualSpacing/>
    </w:pPr>
  </w:style>
  <w:style w:type="character" w:styleId="Hyperlink">
    <w:name w:val="Hyperlink"/>
    <w:basedOn w:val="DefaultParagraphFont"/>
    <w:uiPriority w:val="99"/>
    <w:unhideWhenUsed/>
    <w:rsid w:val="0010335A"/>
    <w:rPr>
      <w:color w:val="0563C1" w:themeColor="hyperlink"/>
      <w:u w:val="single"/>
    </w:rPr>
  </w:style>
  <w:style w:type="character" w:styleId="UnresolvedMention">
    <w:name w:val="Unresolved Mention"/>
    <w:basedOn w:val="DefaultParagraphFont"/>
    <w:uiPriority w:val="99"/>
    <w:semiHidden/>
    <w:unhideWhenUsed/>
    <w:rsid w:val="00103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s://www.cipd.co.uk/knowledge/fundamentals/people/development/coaching-mentoring-factshee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bigrockhq.com/the-effectiveness-of-different-coaching-styles/" TargetMode="External"/><Relationship Id="rId2" Type="http://schemas.openxmlformats.org/officeDocument/2006/relationships/styles" Target="styles.xml"/><Relationship Id="rId16" Type="http://schemas.openxmlformats.org/officeDocument/2006/relationships/image" Target="media/image12.tmp"/><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g"/><Relationship Id="rId10" Type="http://schemas.openxmlformats.org/officeDocument/2006/relationships/image" Target="media/image6.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14</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16</cp:revision>
  <dcterms:created xsi:type="dcterms:W3CDTF">2021-05-13T21:14:00Z</dcterms:created>
  <dcterms:modified xsi:type="dcterms:W3CDTF">2021-05-16T21:53:00Z</dcterms:modified>
</cp:coreProperties>
</file>