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D532E" w14:textId="0A70DC83" w:rsidR="0080193A" w:rsidRPr="0080676C" w:rsidRDefault="00F3383A" w:rsidP="001306EC">
      <w:pPr>
        <w:spacing w:line="480" w:lineRule="auto"/>
        <w:rPr>
          <w:rFonts w:ascii="Times New Roman" w:hAnsi="Times New Roman" w:cs="Times New Roman"/>
        </w:rPr>
      </w:pPr>
      <w:r>
        <w:rPr>
          <w:rFonts w:ascii="Times New Roman" w:hAnsi="Times New Roman" w:cs="Times New Roman"/>
          <w:noProof/>
        </w:rPr>
        <w:drawing>
          <wp:inline distT="0" distB="0" distL="0" distR="0" wp14:anchorId="26C84EEE" wp14:editId="61876850">
            <wp:extent cx="1390650" cy="700012"/>
            <wp:effectExtent l="0" t="0" r="0" b="5080"/>
            <wp:docPr id="2089241535"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41535" name="Picture 2" descr="A logo with text on i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25847" cy="717729"/>
                    </a:xfrm>
                    <a:prstGeom prst="rect">
                      <a:avLst/>
                    </a:prstGeom>
                  </pic:spPr>
                </pic:pic>
              </a:graphicData>
            </a:graphic>
          </wp:inline>
        </w:drawing>
      </w:r>
    </w:p>
    <w:p w14:paraId="6E6CC4A7" w14:textId="6641A497" w:rsidR="0080193A" w:rsidRPr="0080676C" w:rsidRDefault="0080193A" w:rsidP="001306EC">
      <w:pPr>
        <w:spacing w:line="480" w:lineRule="auto"/>
        <w:rPr>
          <w:rFonts w:ascii="Times New Roman" w:hAnsi="Times New Roman" w:cs="Times New Roman"/>
        </w:rPr>
      </w:pPr>
    </w:p>
    <w:p w14:paraId="086A6399" w14:textId="7CABAFE2" w:rsidR="003D7896" w:rsidRDefault="00F3383A" w:rsidP="00F3383A">
      <w:pPr>
        <w:spacing w:line="480" w:lineRule="auto"/>
        <w:jc w:val="center"/>
        <w:rPr>
          <w:rFonts w:ascii="Times New Roman" w:hAnsi="Times New Roman" w:cs="Times New Roman"/>
          <w:noProof/>
        </w:rPr>
      </w:pPr>
      <w:r>
        <w:rPr>
          <w:rFonts w:ascii="Times New Roman" w:hAnsi="Times New Roman" w:cs="Times New Roman"/>
          <w:noProof/>
        </w:rPr>
        <w:t>Student name: Jahanara begum</w:t>
      </w:r>
    </w:p>
    <w:p w14:paraId="6DE9A311" w14:textId="45137B39" w:rsidR="00F3383A" w:rsidRDefault="00F3383A" w:rsidP="00F3383A">
      <w:pPr>
        <w:spacing w:line="480" w:lineRule="auto"/>
        <w:jc w:val="center"/>
        <w:rPr>
          <w:rFonts w:ascii="Times New Roman" w:hAnsi="Times New Roman" w:cs="Times New Roman"/>
          <w:noProof/>
        </w:rPr>
      </w:pPr>
      <w:r>
        <w:rPr>
          <w:rFonts w:ascii="Times New Roman" w:hAnsi="Times New Roman" w:cs="Times New Roman"/>
          <w:noProof/>
        </w:rPr>
        <w:t>Student id: 2128162</w:t>
      </w:r>
    </w:p>
    <w:p w14:paraId="092BD1CB" w14:textId="77777777" w:rsidR="0080193A" w:rsidRPr="0080676C" w:rsidRDefault="0080193A" w:rsidP="001306EC">
      <w:pPr>
        <w:spacing w:line="480" w:lineRule="auto"/>
        <w:rPr>
          <w:rFonts w:ascii="Times New Roman" w:hAnsi="Times New Roman" w:cs="Times New Roman"/>
        </w:rPr>
      </w:pPr>
    </w:p>
    <w:p w14:paraId="5C66D45E" w14:textId="01540EA5" w:rsidR="0080193A" w:rsidRPr="0080676C" w:rsidRDefault="003D7896" w:rsidP="001306EC">
      <w:pPr>
        <w:pStyle w:val="Heading1"/>
      </w:pPr>
      <w:bookmarkStart w:id="0" w:name="_Toc198823180"/>
      <w:r w:rsidRPr="0080676C">
        <w:t>Title:</w:t>
      </w:r>
      <w:r w:rsidR="0080193A" w:rsidRPr="0080676C">
        <w:t xml:space="preserve"> Towards Net-Zero: Sustainability Practices and Challenges in the Hotel Industry</w:t>
      </w:r>
      <w:bookmarkEnd w:id="0"/>
    </w:p>
    <w:p w14:paraId="44FFA7E6" w14:textId="77777777" w:rsidR="0080193A" w:rsidRPr="0080676C" w:rsidRDefault="0080193A" w:rsidP="001306EC">
      <w:pPr>
        <w:spacing w:line="480" w:lineRule="auto"/>
        <w:rPr>
          <w:rFonts w:ascii="Times New Roman" w:hAnsi="Times New Roman" w:cs="Times New Roman"/>
        </w:rPr>
      </w:pPr>
    </w:p>
    <w:p w14:paraId="072EEB28" w14:textId="0DF1744B" w:rsidR="0080193A" w:rsidRPr="0080676C" w:rsidRDefault="0080193A" w:rsidP="001306EC">
      <w:pPr>
        <w:spacing w:line="480" w:lineRule="auto"/>
        <w:rPr>
          <w:rFonts w:ascii="Times New Roman" w:hAnsi="Times New Roman" w:cs="Times New Roman"/>
        </w:rPr>
      </w:pPr>
      <w:bookmarkStart w:id="1" w:name="_Toc198823181"/>
      <w:r w:rsidRPr="0080676C">
        <w:rPr>
          <w:rStyle w:val="Heading1Char"/>
        </w:rPr>
        <w:t>Abstract</w:t>
      </w:r>
      <w:bookmarkEnd w:id="1"/>
      <w:r w:rsidRPr="0080676C">
        <w:rPr>
          <w:rStyle w:val="Heading1Char"/>
        </w:rPr>
        <w:t> </w:t>
      </w:r>
      <w:r w:rsidRPr="0080676C">
        <w:rPr>
          <w:rFonts w:ascii="Times New Roman" w:hAnsi="Times New Roman" w:cs="Times New Roman"/>
        </w:rPr>
        <w:br/>
      </w:r>
      <w:r w:rsidR="001306EC" w:rsidRPr="0080676C">
        <w:rPr>
          <w:rFonts w:ascii="Times New Roman" w:hAnsi="Times New Roman" w:cs="Times New Roman"/>
        </w:rPr>
        <w:t>This paper</w:t>
      </w:r>
      <w:r w:rsidRPr="0080676C">
        <w:rPr>
          <w:rFonts w:ascii="Times New Roman" w:hAnsi="Times New Roman" w:cs="Times New Roman"/>
        </w:rPr>
        <w:t xml:space="preserve"> investigates the subject of Sustainability and Net-Zero in the Hotel Industry, which is a critical current problem </w:t>
      </w:r>
      <w:r w:rsidR="003D7896" w:rsidRPr="0080676C">
        <w:rPr>
          <w:rFonts w:ascii="Times New Roman" w:hAnsi="Times New Roman" w:cs="Times New Roman"/>
        </w:rPr>
        <w:t>considering</w:t>
      </w:r>
      <w:r w:rsidRPr="0080676C">
        <w:rPr>
          <w:rFonts w:ascii="Times New Roman" w:hAnsi="Times New Roman" w:cs="Times New Roman"/>
        </w:rPr>
        <w:t xml:space="preserve"> the global climate catastrophe and rising consumer environmental consciousness. Renowned for its resource-intensive operations, the hotel industry is under more and more pressure to follow national net-zero carbon objectives and global sustainability goals like the United Nations Sustainable Development Goals (SDGs) and match with them. The use of sustainable technology, waste-reducing policies, energy efficiency, and renewable energy integration within the hotel sector is the main emphasis of this research. Using industry case studies and present scholarly research, the study explores how individual businesses and major hotel chains are operationalising sustainable strategies. The report also looks at industry-wide issues that impede the shift to net-zero including economic constraints, </w:t>
      </w:r>
      <w:r w:rsidRPr="0080676C">
        <w:rPr>
          <w:rFonts w:ascii="Times New Roman" w:hAnsi="Times New Roman" w:cs="Times New Roman"/>
        </w:rPr>
        <w:lastRenderedPageBreak/>
        <w:t>legal systems, and varying worldwide standards. The study evaluates the political, economic, social, and technical consequences of sustainability projects by means of a PEST framework applied using a qualitative approach. Emphasising the need of stakeholder cooperation, creativity, and open reporting, it ends with some doable suggestions to improve sustainable performance in the hotel sector. This study helps to clarify how the hotel industry may stay competitive while nevertheless acting as a proactive agent in mitigating climate change.</w:t>
      </w:r>
    </w:p>
    <w:p w14:paraId="215591FA" w14:textId="77777777" w:rsidR="0080193A" w:rsidRPr="0080676C" w:rsidRDefault="0080193A" w:rsidP="001306EC">
      <w:pPr>
        <w:spacing w:line="480" w:lineRule="auto"/>
        <w:rPr>
          <w:rFonts w:ascii="Times New Roman" w:hAnsi="Times New Roman" w:cs="Times New Roman"/>
        </w:rPr>
      </w:pPr>
    </w:p>
    <w:p w14:paraId="75845362" w14:textId="77777777" w:rsidR="0080193A" w:rsidRPr="0080676C" w:rsidRDefault="0080193A" w:rsidP="001306EC">
      <w:pPr>
        <w:spacing w:line="480" w:lineRule="auto"/>
        <w:rPr>
          <w:rFonts w:ascii="Times New Roman" w:hAnsi="Times New Roman" w:cs="Times New Roman"/>
        </w:rPr>
      </w:pPr>
    </w:p>
    <w:p w14:paraId="70E24B4A" w14:textId="77777777" w:rsidR="0080193A" w:rsidRPr="0080676C" w:rsidRDefault="0080193A" w:rsidP="001306EC">
      <w:pPr>
        <w:spacing w:line="480" w:lineRule="auto"/>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1524903862"/>
        <w:docPartObj>
          <w:docPartGallery w:val="Table of Contents"/>
          <w:docPartUnique/>
        </w:docPartObj>
      </w:sdtPr>
      <w:sdtEndPr>
        <w:rPr>
          <w:noProof/>
        </w:rPr>
      </w:sdtEndPr>
      <w:sdtContent>
        <w:p w14:paraId="7B14CDED" w14:textId="64BC78C7" w:rsidR="0080676C" w:rsidRDefault="0080676C">
          <w:pPr>
            <w:pStyle w:val="TOCHeading"/>
          </w:pPr>
          <w:r>
            <w:t>Table of Contents</w:t>
          </w:r>
        </w:p>
        <w:p w14:paraId="573787EB" w14:textId="0E4193B1" w:rsidR="0080676C" w:rsidRDefault="0080676C">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98823180" w:history="1">
            <w:r w:rsidRPr="009721FA">
              <w:rPr>
                <w:rStyle w:val="Hyperlink"/>
                <w:noProof/>
              </w:rPr>
              <w:t>Title : Towards Net-Zero: Sustainability Practices and Challenges in the Hotel Industry</w:t>
            </w:r>
            <w:r>
              <w:rPr>
                <w:noProof/>
                <w:webHidden/>
              </w:rPr>
              <w:tab/>
            </w:r>
            <w:r>
              <w:rPr>
                <w:noProof/>
                <w:webHidden/>
              </w:rPr>
              <w:fldChar w:fldCharType="begin"/>
            </w:r>
            <w:r>
              <w:rPr>
                <w:noProof/>
                <w:webHidden/>
              </w:rPr>
              <w:instrText xml:space="preserve"> PAGEREF _Toc198823180 \h </w:instrText>
            </w:r>
            <w:r>
              <w:rPr>
                <w:noProof/>
                <w:webHidden/>
              </w:rPr>
            </w:r>
            <w:r>
              <w:rPr>
                <w:noProof/>
                <w:webHidden/>
              </w:rPr>
              <w:fldChar w:fldCharType="separate"/>
            </w:r>
            <w:r w:rsidR="003D7896">
              <w:rPr>
                <w:noProof/>
                <w:webHidden/>
              </w:rPr>
              <w:t>1</w:t>
            </w:r>
            <w:r>
              <w:rPr>
                <w:noProof/>
                <w:webHidden/>
              </w:rPr>
              <w:fldChar w:fldCharType="end"/>
            </w:r>
          </w:hyperlink>
        </w:p>
        <w:p w14:paraId="086634DE" w14:textId="10DCEB50" w:rsidR="0080676C" w:rsidRDefault="0080676C">
          <w:pPr>
            <w:pStyle w:val="TOC1"/>
            <w:tabs>
              <w:tab w:val="right" w:leader="dot" w:pos="9350"/>
            </w:tabs>
            <w:rPr>
              <w:noProof/>
            </w:rPr>
          </w:pPr>
          <w:hyperlink w:anchor="_Toc198823181" w:history="1">
            <w:r w:rsidRPr="009721FA">
              <w:rPr>
                <w:rStyle w:val="Hyperlink"/>
                <w:noProof/>
              </w:rPr>
              <w:t>Abstract</w:t>
            </w:r>
            <w:r>
              <w:rPr>
                <w:noProof/>
                <w:webHidden/>
              </w:rPr>
              <w:tab/>
            </w:r>
            <w:r>
              <w:rPr>
                <w:noProof/>
                <w:webHidden/>
              </w:rPr>
              <w:fldChar w:fldCharType="begin"/>
            </w:r>
            <w:r>
              <w:rPr>
                <w:noProof/>
                <w:webHidden/>
              </w:rPr>
              <w:instrText xml:space="preserve"> PAGEREF _Toc198823181 \h </w:instrText>
            </w:r>
            <w:r>
              <w:rPr>
                <w:noProof/>
                <w:webHidden/>
              </w:rPr>
            </w:r>
            <w:r>
              <w:rPr>
                <w:noProof/>
                <w:webHidden/>
              </w:rPr>
              <w:fldChar w:fldCharType="separate"/>
            </w:r>
            <w:r w:rsidR="003D7896">
              <w:rPr>
                <w:noProof/>
                <w:webHidden/>
              </w:rPr>
              <w:t>2</w:t>
            </w:r>
            <w:r>
              <w:rPr>
                <w:noProof/>
                <w:webHidden/>
              </w:rPr>
              <w:fldChar w:fldCharType="end"/>
            </w:r>
          </w:hyperlink>
        </w:p>
        <w:p w14:paraId="5406CABD" w14:textId="48794AE3" w:rsidR="0080676C" w:rsidRDefault="0080676C">
          <w:pPr>
            <w:pStyle w:val="TOC1"/>
            <w:tabs>
              <w:tab w:val="right" w:leader="dot" w:pos="9350"/>
            </w:tabs>
            <w:rPr>
              <w:noProof/>
            </w:rPr>
          </w:pPr>
          <w:hyperlink w:anchor="_Toc198823182" w:history="1">
            <w:r w:rsidRPr="009721FA">
              <w:rPr>
                <w:rStyle w:val="Hyperlink"/>
                <w:noProof/>
              </w:rPr>
              <w:t>Introduction</w:t>
            </w:r>
            <w:r>
              <w:rPr>
                <w:noProof/>
                <w:webHidden/>
              </w:rPr>
              <w:tab/>
            </w:r>
            <w:r>
              <w:rPr>
                <w:noProof/>
                <w:webHidden/>
              </w:rPr>
              <w:fldChar w:fldCharType="begin"/>
            </w:r>
            <w:r>
              <w:rPr>
                <w:noProof/>
                <w:webHidden/>
              </w:rPr>
              <w:instrText xml:space="preserve"> PAGEREF _Toc198823182 \h </w:instrText>
            </w:r>
            <w:r>
              <w:rPr>
                <w:noProof/>
                <w:webHidden/>
              </w:rPr>
            </w:r>
            <w:r>
              <w:rPr>
                <w:noProof/>
                <w:webHidden/>
              </w:rPr>
              <w:fldChar w:fldCharType="separate"/>
            </w:r>
            <w:r w:rsidR="003D7896">
              <w:rPr>
                <w:noProof/>
                <w:webHidden/>
              </w:rPr>
              <w:t>4</w:t>
            </w:r>
            <w:r>
              <w:rPr>
                <w:noProof/>
                <w:webHidden/>
              </w:rPr>
              <w:fldChar w:fldCharType="end"/>
            </w:r>
          </w:hyperlink>
        </w:p>
        <w:p w14:paraId="239CA74D" w14:textId="1A19C4AA" w:rsidR="0080676C" w:rsidRDefault="0080676C">
          <w:pPr>
            <w:pStyle w:val="TOC1"/>
            <w:tabs>
              <w:tab w:val="right" w:leader="dot" w:pos="9350"/>
            </w:tabs>
            <w:rPr>
              <w:noProof/>
            </w:rPr>
          </w:pPr>
          <w:hyperlink w:anchor="_Toc198823183" w:history="1">
            <w:r w:rsidRPr="009721FA">
              <w:rPr>
                <w:rStyle w:val="Hyperlink"/>
                <w:noProof/>
              </w:rPr>
              <w:t>Literature Review</w:t>
            </w:r>
            <w:r>
              <w:rPr>
                <w:noProof/>
                <w:webHidden/>
              </w:rPr>
              <w:tab/>
            </w:r>
            <w:r>
              <w:rPr>
                <w:noProof/>
                <w:webHidden/>
              </w:rPr>
              <w:fldChar w:fldCharType="begin"/>
            </w:r>
            <w:r>
              <w:rPr>
                <w:noProof/>
                <w:webHidden/>
              </w:rPr>
              <w:instrText xml:space="preserve"> PAGEREF _Toc198823183 \h </w:instrText>
            </w:r>
            <w:r>
              <w:rPr>
                <w:noProof/>
                <w:webHidden/>
              </w:rPr>
            </w:r>
            <w:r>
              <w:rPr>
                <w:noProof/>
                <w:webHidden/>
              </w:rPr>
              <w:fldChar w:fldCharType="separate"/>
            </w:r>
            <w:r w:rsidR="003D7896">
              <w:rPr>
                <w:noProof/>
                <w:webHidden/>
              </w:rPr>
              <w:t>5</w:t>
            </w:r>
            <w:r>
              <w:rPr>
                <w:noProof/>
                <w:webHidden/>
              </w:rPr>
              <w:fldChar w:fldCharType="end"/>
            </w:r>
          </w:hyperlink>
        </w:p>
        <w:p w14:paraId="4BCB0B5D" w14:textId="62578F0E" w:rsidR="0080676C" w:rsidRDefault="0080676C">
          <w:pPr>
            <w:pStyle w:val="TOC1"/>
            <w:tabs>
              <w:tab w:val="right" w:leader="dot" w:pos="9350"/>
            </w:tabs>
            <w:rPr>
              <w:noProof/>
            </w:rPr>
          </w:pPr>
          <w:hyperlink w:anchor="_Toc198823184" w:history="1">
            <w:r w:rsidRPr="009721FA">
              <w:rPr>
                <w:rStyle w:val="Hyperlink"/>
                <w:noProof/>
              </w:rPr>
              <w:t>Methodology</w:t>
            </w:r>
            <w:r>
              <w:rPr>
                <w:noProof/>
                <w:webHidden/>
              </w:rPr>
              <w:tab/>
            </w:r>
            <w:r>
              <w:rPr>
                <w:noProof/>
                <w:webHidden/>
              </w:rPr>
              <w:fldChar w:fldCharType="begin"/>
            </w:r>
            <w:r>
              <w:rPr>
                <w:noProof/>
                <w:webHidden/>
              </w:rPr>
              <w:instrText xml:space="preserve"> PAGEREF _Toc198823184 \h </w:instrText>
            </w:r>
            <w:r>
              <w:rPr>
                <w:noProof/>
                <w:webHidden/>
              </w:rPr>
            </w:r>
            <w:r>
              <w:rPr>
                <w:noProof/>
                <w:webHidden/>
              </w:rPr>
              <w:fldChar w:fldCharType="separate"/>
            </w:r>
            <w:r w:rsidR="003D7896">
              <w:rPr>
                <w:noProof/>
                <w:webHidden/>
              </w:rPr>
              <w:t>9</w:t>
            </w:r>
            <w:r>
              <w:rPr>
                <w:noProof/>
                <w:webHidden/>
              </w:rPr>
              <w:fldChar w:fldCharType="end"/>
            </w:r>
          </w:hyperlink>
        </w:p>
        <w:p w14:paraId="477FD92F" w14:textId="34A5BDB8" w:rsidR="0080676C" w:rsidRDefault="0080676C">
          <w:pPr>
            <w:pStyle w:val="TOC1"/>
            <w:tabs>
              <w:tab w:val="right" w:leader="dot" w:pos="9350"/>
            </w:tabs>
            <w:rPr>
              <w:noProof/>
            </w:rPr>
          </w:pPr>
          <w:hyperlink w:anchor="_Toc198823185" w:history="1">
            <w:r w:rsidRPr="009721FA">
              <w:rPr>
                <w:rStyle w:val="Hyperlink"/>
                <w:noProof/>
              </w:rPr>
              <w:t>Theme Impact Analysis</w:t>
            </w:r>
            <w:r>
              <w:rPr>
                <w:noProof/>
                <w:webHidden/>
              </w:rPr>
              <w:tab/>
            </w:r>
            <w:r>
              <w:rPr>
                <w:noProof/>
                <w:webHidden/>
              </w:rPr>
              <w:fldChar w:fldCharType="begin"/>
            </w:r>
            <w:r>
              <w:rPr>
                <w:noProof/>
                <w:webHidden/>
              </w:rPr>
              <w:instrText xml:space="preserve"> PAGEREF _Toc198823185 \h </w:instrText>
            </w:r>
            <w:r>
              <w:rPr>
                <w:noProof/>
                <w:webHidden/>
              </w:rPr>
            </w:r>
            <w:r>
              <w:rPr>
                <w:noProof/>
                <w:webHidden/>
              </w:rPr>
              <w:fldChar w:fldCharType="separate"/>
            </w:r>
            <w:r w:rsidR="003D7896">
              <w:rPr>
                <w:noProof/>
                <w:webHidden/>
              </w:rPr>
              <w:t>10</w:t>
            </w:r>
            <w:r>
              <w:rPr>
                <w:noProof/>
                <w:webHidden/>
              </w:rPr>
              <w:fldChar w:fldCharType="end"/>
            </w:r>
          </w:hyperlink>
        </w:p>
        <w:p w14:paraId="0EBBB738" w14:textId="2B7ACF6D" w:rsidR="0080676C" w:rsidRDefault="0080676C">
          <w:pPr>
            <w:pStyle w:val="TOC1"/>
            <w:tabs>
              <w:tab w:val="right" w:leader="dot" w:pos="9350"/>
            </w:tabs>
            <w:rPr>
              <w:noProof/>
            </w:rPr>
          </w:pPr>
          <w:hyperlink w:anchor="_Toc198823186" w:history="1">
            <w:r w:rsidRPr="009721FA">
              <w:rPr>
                <w:rStyle w:val="Hyperlink"/>
                <w:noProof/>
              </w:rPr>
              <w:t>Conclusion</w:t>
            </w:r>
            <w:r>
              <w:rPr>
                <w:noProof/>
                <w:webHidden/>
              </w:rPr>
              <w:tab/>
            </w:r>
            <w:r>
              <w:rPr>
                <w:noProof/>
                <w:webHidden/>
              </w:rPr>
              <w:fldChar w:fldCharType="begin"/>
            </w:r>
            <w:r>
              <w:rPr>
                <w:noProof/>
                <w:webHidden/>
              </w:rPr>
              <w:instrText xml:space="preserve"> PAGEREF _Toc198823186 \h </w:instrText>
            </w:r>
            <w:r>
              <w:rPr>
                <w:noProof/>
                <w:webHidden/>
              </w:rPr>
            </w:r>
            <w:r>
              <w:rPr>
                <w:noProof/>
                <w:webHidden/>
              </w:rPr>
              <w:fldChar w:fldCharType="separate"/>
            </w:r>
            <w:r w:rsidR="003D7896">
              <w:rPr>
                <w:noProof/>
                <w:webHidden/>
              </w:rPr>
              <w:t>14</w:t>
            </w:r>
            <w:r>
              <w:rPr>
                <w:noProof/>
                <w:webHidden/>
              </w:rPr>
              <w:fldChar w:fldCharType="end"/>
            </w:r>
          </w:hyperlink>
        </w:p>
        <w:p w14:paraId="52709C56" w14:textId="046228DF" w:rsidR="0080676C" w:rsidRDefault="0080676C">
          <w:pPr>
            <w:pStyle w:val="TOC1"/>
            <w:tabs>
              <w:tab w:val="right" w:leader="dot" w:pos="9350"/>
            </w:tabs>
            <w:rPr>
              <w:noProof/>
            </w:rPr>
          </w:pPr>
          <w:hyperlink w:anchor="_Toc198823187" w:history="1">
            <w:r w:rsidRPr="009721FA">
              <w:rPr>
                <w:rStyle w:val="Hyperlink"/>
                <w:noProof/>
              </w:rPr>
              <w:t>References</w:t>
            </w:r>
            <w:r>
              <w:rPr>
                <w:noProof/>
                <w:webHidden/>
              </w:rPr>
              <w:tab/>
            </w:r>
            <w:r>
              <w:rPr>
                <w:noProof/>
                <w:webHidden/>
              </w:rPr>
              <w:fldChar w:fldCharType="begin"/>
            </w:r>
            <w:r>
              <w:rPr>
                <w:noProof/>
                <w:webHidden/>
              </w:rPr>
              <w:instrText xml:space="preserve"> PAGEREF _Toc198823187 \h </w:instrText>
            </w:r>
            <w:r>
              <w:rPr>
                <w:noProof/>
                <w:webHidden/>
              </w:rPr>
            </w:r>
            <w:r>
              <w:rPr>
                <w:noProof/>
                <w:webHidden/>
              </w:rPr>
              <w:fldChar w:fldCharType="separate"/>
            </w:r>
            <w:r w:rsidR="003D7896">
              <w:rPr>
                <w:noProof/>
                <w:webHidden/>
              </w:rPr>
              <w:t>19</w:t>
            </w:r>
            <w:r>
              <w:rPr>
                <w:noProof/>
                <w:webHidden/>
              </w:rPr>
              <w:fldChar w:fldCharType="end"/>
            </w:r>
          </w:hyperlink>
        </w:p>
        <w:p w14:paraId="682CF7E7" w14:textId="2FF4FDE1" w:rsidR="0080676C" w:rsidRDefault="0080676C">
          <w:r>
            <w:rPr>
              <w:b/>
              <w:bCs/>
              <w:noProof/>
            </w:rPr>
            <w:fldChar w:fldCharType="end"/>
          </w:r>
        </w:p>
      </w:sdtContent>
    </w:sdt>
    <w:p w14:paraId="1007AD26" w14:textId="77777777" w:rsidR="001306EC" w:rsidRDefault="001306EC" w:rsidP="001306EC">
      <w:pPr>
        <w:spacing w:line="480" w:lineRule="auto"/>
        <w:rPr>
          <w:rFonts w:ascii="Times New Roman" w:hAnsi="Times New Roman" w:cs="Times New Roman"/>
          <w:b/>
          <w:bCs/>
        </w:rPr>
      </w:pPr>
    </w:p>
    <w:p w14:paraId="1A10EDBB" w14:textId="77777777" w:rsidR="0080676C" w:rsidRDefault="0080676C" w:rsidP="001306EC">
      <w:pPr>
        <w:spacing w:line="480" w:lineRule="auto"/>
        <w:rPr>
          <w:rFonts w:ascii="Times New Roman" w:hAnsi="Times New Roman" w:cs="Times New Roman"/>
          <w:b/>
          <w:bCs/>
        </w:rPr>
      </w:pPr>
    </w:p>
    <w:p w14:paraId="4F22067C" w14:textId="77777777" w:rsidR="0080676C" w:rsidRDefault="0080676C" w:rsidP="001306EC">
      <w:pPr>
        <w:spacing w:line="480" w:lineRule="auto"/>
        <w:rPr>
          <w:rFonts w:ascii="Times New Roman" w:hAnsi="Times New Roman" w:cs="Times New Roman"/>
          <w:b/>
          <w:bCs/>
        </w:rPr>
      </w:pPr>
    </w:p>
    <w:p w14:paraId="32627933" w14:textId="77777777" w:rsidR="0080676C" w:rsidRDefault="0080676C" w:rsidP="001306EC">
      <w:pPr>
        <w:spacing w:line="480" w:lineRule="auto"/>
        <w:rPr>
          <w:rFonts w:ascii="Times New Roman" w:hAnsi="Times New Roman" w:cs="Times New Roman"/>
          <w:b/>
          <w:bCs/>
        </w:rPr>
      </w:pPr>
    </w:p>
    <w:p w14:paraId="7B997669" w14:textId="77777777" w:rsidR="0080676C" w:rsidRDefault="0080676C" w:rsidP="001306EC">
      <w:pPr>
        <w:spacing w:line="480" w:lineRule="auto"/>
        <w:rPr>
          <w:rFonts w:ascii="Times New Roman" w:hAnsi="Times New Roman" w:cs="Times New Roman"/>
          <w:b/>
          <w:bCs/>
        </w:rPr>
      </w:pPr>
    </w:p>
    <w:p w14:paraId="14410A1F" w14:textId="77777777" w:rsidR="0080676C" w:rsidRDefault="0080676C" w:rsidP="001306EC">
      <w:pPr>
        <w:spacing w:line="480" w:lineRule="auto"/>
        <w:rPr>
          <w:rFonts w:ascii="Times New Roman" w:hAnsi="Times New Roman" w:cs="Times New Roman"/>
          <w:b/>
          <w:bCs/>
        </w:rPr>
      </w:pPr>
    </w:p>
    <w:p w14:paraId="22B2504B" w14:textId="77777777" w:rsidR="0080676C" w:rsidRDefault="0080676C" w:rsidP="001306EC">
      <w:pPr>
        <w:spacing w:line="480" w:lineRule="auto"/>
        <w:rPr>
          <w:rFonts w:ascii="Times New Roman" w:hAnsi="Times New Roman" w:cs="Times New Roman"/>
          <w:b/>
          <w:bCs/>
        </w:rPr>
      </w:pPr>
    </w:p>
    <w:p w14:paraId="4A375DF2" w14:textId="77777777" w:rsidR="0080676C" w:rsidRDefault="0080676C" w:rsidP="001306EC">
      <w:pPr>
        <w:spacing w:line="480" w:lineRule="auto"/>
        <w:rPr>
          <w:rFonts w:ascii="Times New Roman" w:hAnsi="Times New Roman" w:cs="Times New Roman"/>
          <w:b/>
          <w:bCs/>
        </w:rPr>
      </w:pPr>
    </w:p>
    <w:p w14:paraId="7D56C6B1" w14:textId="77777777" w:rsidR="0080676C" w:rsidRDefault="0080676C" w:rsidP="001306EC">
      <w:pPr>
        <w:spacing w:line="480" w:lineRule="auto"/>
        <w:rPr>
          <w:rFonts w:ascii="Times New Roman" w:hAnsi="Times New Roman" w:cs="Times New Roman"/>
          <w:b/>
          <w:bCs/>
        </w:rPr>
      </w:pPr>
    </w:p>
    <w:p w14:paraId="4FFA16AF" w14:textId="77777777" w:rsidR="0080676C" w:rsidRDefault="0080676C" w:rsidP="001306EC">
      <w:pPr>
        <w:spacing w:line="480" w:lineRule="auto"/>
        <w:rPr>
          <w:rFonts w:ascii="Times New Roman" w:hAnsi="Times New Roman" w:cs="Times New Roman"/>
          <w:b/>
          <w:bCs/>
        </w:rPr>
      </w:pPr>
    </w:p>
    <w:p w14:paraId="1F4F67FC" w14:textId="77777777" w:rsidR="0080676C" w:rsidRDefault="0080676C" w:rsidP="001306EC">
      <w:pPr>
        <w:spacing w:line="480" w:lineRule="auto"/>
        <w:rPr>
          <w:rFonts w:ascii="Times New Roman" w:hAnsi="Times New Roman" w:cs="Times New Roman"/>
          <w:b/>
          <w:bCs/>
        </w:rPr>
      </w:pPr>
    </w:p>
    <w:p w14:paraId="134BE39B" w14:textId="77777777" w:rsidR="0080676C" w:rsidRPr="0080676C" w:rsidRDefault="0080676C" w:rsidP="001306EC">
      <w:pPr>
        <w:spacing w:line="480" w:lineRule="auto"/>
        <w:rPr>
          <w:rFonts w:ascii="Times New Roman" w:hAnsi="Times New Roman" w:cs="Times New Roman"/>
          <w:b/>
          <w:bCs/>
        </w:rPr>
      </w:pPr>
    </w:p>
    <w:p w14:paraId="2E631A72" w14:textId="018F36D4" w:rsidR="0080193A" w:rsidRPr="0080676C" w:rsidRDefault="0080193A" w:rsidP="001306EC">
      <w:pPr>
        <w:spacing w:line="480" w:lineRule="auto"/>
        <w:rPr>
          <w:rFonts w:ascii="Times New Roman" w:hAnsi="Times New Roman" w:cs="Times New Roman"/>
        </w:rPr>
      </w:pPr>
      <w:bookmarkStart w:id="2" w:name="_Toc198823182"/>
      <w:r w:rsidRPr="0080676C">
        <w:rPr>
          <w:rStyle w:val="Heading1Char"/>
        </w:rPr>
        <w:t>Introduction</w:t>
      </w:r>
      <w:bookmarkEnd w:id="2"/>
      <w:r w:rsidRPr="0080676C">
        <w:rPr>
          <w:rStyle w:val="Heading1Char"/>
        </w:rPr>
        <w:t> </w:t>
      </w:r>
      <w:r w:rsidRPr="0080676C">
        <w:rPr>
          <w:rFonts w:ascii="Times New Roman" w:hAnsi="Times New Roman" w:cs="Times New Roman"/>
        </w:rPr>
        <w:br/>
      </w:r>
      <w:r w:rsidRPr="0080676C">
        <w:rPr>
          <w:rFonts w:ascii="Times New Roman" w:hAnsi="Times New Roman" w:cs="Times New Roman"/>
          <w:b/>
          <w:bCs/>
          <w:sz w:val="48"/>
          <w:szCs w:val="48"/>
        </w:rPr>
        <w:t>I</w:t>
      </w:r>
      <w:r w:rsidRPr="0080676C">
        <w:rPr>
          <w:rFonts w:ascii="Times New Roman" w:hAnsi="Times New Roman" w:cs="Times New Roman"/>
        </w:rPr>
        <w:t xml:space="preserve">n the hotel sector, sustainability is the long-term conscientious management of social, environmental, and financial resources to lower negative effects and improve guest experience and corporate </w:t>
      </w:r>
      <w:r w:rsidR="000A7340" w:rsidRPr="0080676C">
        <w:rPr>
          <w:rFonts w:ascii="Times New Roman" w:hAnsi="Times New Roman" w:cs="Times New Roman"/>
        </w:rPr>
        <w:t>viability (</w:t>
      </w:r>
      <w:r w:rsidR="0080676C" w:rsidRPr="0080676C">
        <w:rPr>
          <w:rFonts w:ascii="Times New Roman" w:hAnsi="Times New Roman" w:cs="Times New Roman"/>
          <w:color w:val="222222"/>
          <w:shd w:val="clear" w:color="auto" w:fill="FFFFFF"/>
        </w:rPr>
        <w:t xml:space="preserve">Khalil, </w:t>
      </w:r>
      <w:r w:rsidR="0080676C" w:rsidRPr="0080676C">
        <w:rPr>
          <w:rFonts w:ascii="Times New Roman" w:hAnsi="Times New Roman" w:cs="Times New Roman"/>
          <w:i/>
          <w:iCs/>
          <w:color w:val="222222"/>
          <w:shd w:val="clear" w:color="auto" w:fill="FFFFFF"/>
        </w:rPr>
        <w:t>et al, 2024)</w:t>
      </w:r>
      <w:r w:rsidRPr="0080676C">
        <w:rPr>
          <w:rFonts w:ascii="Times New Roman" w:hAnsi="Times New Roman" w:cs="Times New Roman"/>
          <w:i/>
          <w:iCs/>
        </w:rPr>
        <w:t>.</w:t>
      </w:r>
      <w:r w:rsidRPr="0080676C">
        <w:rPr>
          <w:rFonts w:ascii="Times New Roman" w:hAnsi="Times New Roman" w:cs="Times New Roman"/>
        </w:rPr>
        <w:t xml:space="preserve"> Achieving a balance between the amount of greenhouse gases emitted and those removed from the atmosphere, net-zero—more especially—refers to a goal progressively targeted by global hospitality operators in response to accelerating climate change and international agreements such as the Paris Accord and the UN's Sustainable Development Goals (SDGs) (Costa &amp; Costa, 2022).</w:t>
      </w:r>
      <w:r w:rsidRPr="0080676C">
        <w:rPr>
          <w:rFonts w:ascii="Times New Roman" w:hAnsi="Times New Roman" w:cs="Times New Roman"/>
        </w:rPr>
        <w:br/>
        <w:t xml:space="preserve">With hotels under increasing regulatory pressure, stakeholder expectations, and environmentally aware customer demand, this issue is particularly </w:t>
      </w:r>
      <w:r w:rsidRPr="000A7340">
        <w:rPr>
          <w:rFonts w:ascii="Times New Roman" w:hAnsi="Times New Roman" w:cs="Times New Roman"/>
        </w:rPr>
        <w:t>pertinent today</w:t>
      </w:r>
      <w:r w:rsidR="000A7340" w:rsidRPr="000A7340">
        <w:rPr>
          <w:rFonts w:ascii="Times New Roman" w:hAnsi="Times New Roman" w:cs="Times New Roman"/>
        </w:rPr>
        <w:t>(</w:t>
      </w:r>
      <w:r w:rsidR="000A7340" w:rsidRPr="000A7340">
        <w:rPr>
          <w:rFonts w:ascii="Times New Roman" w:hAnsi="Times New Roman" w:cs="Times New Roman"/>
          <w:color w:val="222222"/>
          <w:shd w:val="clear" w:color="auto" w:fill="FFFFFF"/>
        </w:rPr>
        <w:t>Jones, 2023)</w:t>
      </w:r>
      <w:r w:rsidRPr="000A7340">
        <w:rPr>
          <w:rFonts w:ascii="Times New Roman" w:hAnsi="Times New Roman" w:cs="Times New Roman"/>
        </w:rPr>
        <w:t>.</w:t>
      </w:r>
      <w:r w:rsidRPr="0080676C">
        <w:rPr>
          <w:rFonts w:ascii="Times New Roman" w:hAnsi="Times New Roman" w:cs="Times New Roman"/>
        </w:rPr>
        <w:t xml:space="preserve"> Through high </w:t>
      </w:r>
      <w:r w:rsidRPr="0080676C">
        <w:rPr>
          <w:rFonts w:ascii="Times New Roman" w:hAnsi="Times New Roman" w:cs="Times New Roman"/>
        </w:rPr>
        <w:lastRenderedPageBreak/>
        <w:t>energy use, water usage, and trash creation, the hotel sector greatly adds to world emissions (Ford &amp; Sturman, 2020). As a result, the sector is seeing radical changes meant to coincide with global environmental pledges as the Net Zero Carbon Events project (</w:t>
      </w:r>
      <w:proofErr w:type="spellStart"/>
      <w:r w:rsidRPr="0080676C">
        <w:rPr>
          <w:rFonts w:ascii="Times New Roman" w:hAnsi="Times New Roman" w:cs="Times New Roman"/>
        </w:rPr>
        <w:t>Batabyal</w:t>
      </w:r>
      <w:proofErr w:type="spellEnd"/>
      <w:r w:rsidRPr="0080676C">
        <w:rPr>
          <w:rFonts w:ascii="Times New Roman" w:hAnsi="Times New Roman" w:cs="Times New Roman"/>
        </w:rPr>
        <w:t xml:space="preserve"> &amp; Das, 2019) and the sustainable tourism objectives of the UNWTO.</w:t>
      </w:r>
      <w:r w:rsidRPr="0080676C">
        <w:rPr>
          <w:rFonts w:ascii="Times New Roman" w:hAnsi="Times New Roman" w:cs="Times New Roman"/>
        </w:rPr>
        <w:br/>
        <w:t>Strategic sustainability plans are how global hotel brands are reacting. While Accor's Planet 21 initiative emphasises energy efficiency, biodiversity conservation, and community involvement, Marriott International has promised to cut carbon intensity by thirty percent by 2025. These initiatives show a more general movement in the hotel industry towards including environmental stewardship into main business plans.</w:t>
      </w:r>
    </w:p>
    <w:p w14:paraId="31D14E6B" w14:textId="25BCA6AF" w:rsidR="001306EC" w:rsidRPr="0080676C" w:rsidRDefault="00FE404B" w:rsidP="001306EC">
      <w:pPr>
        <w:spacing w:after="0" w:line="480" w:lineRule="auto"/>
        <w:rPr>
          <w:rFonts w:ascii="Times New Roman" w:eastAsia="Times New Roman" w:hAnsi="Times New Roman" w:cs="Times New Roman"/>
          <w:kern w:val="0"/>
          <w14:ligatures w14:val="none"/>
        </w:rPr>
      </w:pPr>
      <w:bookmarkStart w:id="3" w:name="_Toc198823183"/>
      <w:r w:rsidRPr="00FE404B">
        <w:rPr>
          <w:rStyle w:val="Heading1Char"/>
        </w:rPr>
        <w:t>Literature Review</w:t>
      </w:r>
      <w:bookmarkEnd w:id="3"/>
      <w:r w:rsidRPr="00FE404B">
        <w:rPr>
          <w:rFonts w:ascii="Times New Roman" w:eastAsia="Times New Roman" w:hAnsi="Times New Roman" w:cs="Times New Roman"/>
          <w:kern w:val="0"/>
          <w14:ligatures w14:val="none"/>
        </w:rPr>
        <w:t> </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b/>
          <w:bCs/>
          <w:kern w:val="0"/>
          <w14:ligatures w14:val="none"/>
        </w:rPr>
        <w:t>Focus Area: Sustainable Operations with Emphasis on Energy Efficiency and Carbon Reduction</w:t>
      </w:r>
      <w:r w:rsidRPr="00FE404B">
        <w:rPr>
          <w:rFonts w:ascii="Times New Roman" w:eastAsia="Times New Roman" w:hAnsi="Times New Roman" w:cs="Times New Roman"/>
          <w:kern w:val="0"/>
          <w14:ligatures w14:val="none"/>
        </w:rPr>
        <w:br/>
        <w:t xml:space="preserve">As sustainability turns from a side issue into a strategic need, the hotel sector is undergoing a radical change. Hotels are emphasising sustainable operations, particularly those related to energy efficiency, renewable energy usage, and carbon footprint reduction, as worldwide pledges to reach net-zero emissions by mid-century take front </w:t>
      </w:r>
      <w:r w:rsidR="0080676C" w:rsidRPr="00FE404B">
        <w:rPr>
          <w:rFonts w:ascii="Times New Roman" w:eastAsia="Times New Roman" w:hAnsi="Times New Roman" w:cs="Times New Roman"/>
          <w:kern w:val="0"/>
          <w14:ligatures w14:val="none"/>
        </w:rPr>
        <w:t>stage</w:t>
      </w:r>
      <w:r w:rsidR="0080676C" w:rsidRPr="0080676C">
        <w:rPr>
          <w:rFonts w:ascii="Times New Roman" w:eastAsia="Times New Roman" w:hAnsi="Times New Roman" w:cs="Times New Roman"/>
          <w:kern w:val="0"/>
          <w14:ligatures w14:val="none"/>
        </w:rPr>
        <w:t xml:space="preserve"> (</w:t>
      </w:r>
      <w:r w:rsidR="0080676C" w:rsidRPr="0080676C">
        <w:rPr>
          <w:rFonts w:ascii="Times New Roman" w:hAnsi="Times New Roman" w:cs="Times New Roman"/>
          <w:color w:val="222222"/>
          <w:shd w:val="clear" w:color="auto" w:fill="FFFFFF"/>
        </w:rPr>
        <w:t xml:space="preserve">Meng, </w:t>
      </w:r>
      <w:r w:rsidR="0080676C" w:rsidRPr="0080676C">
        <w:rPr>
          <w:rFonts w:ascii="Times New Roman" w:hAnsi="Times New Roman" w:cs="Times New Roman"/>
          <w:i/>
          <w:iCs/>
          <w:color w:val="222222"/>
          <w:shd w:val="clear" w:color="auto" w:fill="FFFFFF"/>
        </w:rPr>
        <w:t>et al, 2018)</w:t>
      </w:r>
      <w:r w:rsidRPr="00FE404B">
        <w:rPr>
          <w:rFonts w:ascii="Times New Roman" w:eastAsia="Times New Roman" w:hAnsi="Times New Roman" w:cs="Times New Roman"/>
          <w:i/>
          <w:iCs/>
          <w:kern w:val="0"/>
          <w14:ligatures w14:val="none"/>
        </w:rPr>
        <w:t>.</w:t>
      </w:r>
      <w:r w:rsidRPr="00FE404B">
        <w:rPr>
          <w:rFonts w:ascii="Times New Roman" w:eastAsia="Times New Roman" w:hAnsi="Times New Roman" w:cs="Times New Roman"/>
          <w:kern w:val="0"/>
          <w14:ligatures w14:val="none"/>
        </w:rPr>
        <w:t xml:space="preserve"> Five sub-themes—green building design and energy efficiency, renewable energy integration, waste reduction, consumer trends, and sustainability as a long-term corporate strategy—underlie this shift, and this literature review investigates each</w:t>
      </w:r>
      <w:r w:rsidR="000A7340" w:rsidRPr="000A7340">
        <w:rPr>
          <w:rFonts w:ascii="Times New Roman" w:eastAsia="Times New Roman" w:hAnsi="Times New Roman" w:cs="Times New Roman"/>
          <w:kern w:val="0"/>
          <w14:ligatures w14:val="none"/>
        </w:rPr>
        <w:t>(</w:t>
      </w:r>
      <w:proofErr w:type="spellStart"/>
      <w:r w:rsidR="000A7340" w:rsidRPr="000A7340">
        <w:rPr>
          <w:rFonts w:ascii="Times New Roman" w:hAnsi="Times New Roman" w:cs="Times New Roman"/>
          <w:color w:val="222222"/>
          <w:shd w:val="clear" w:color="auto" w:fill="FFFFFF"/>
        </w:rPr>
        <w:t>Ravesangar</w:t>
      </w:r>
      <w:proofErr w:type="spellEnd"/>
      <w:r w:rsidR="000A7340" w:rsidRPr="000A7340">
        <w:rPr>
          <w:rFonts w:ascii="Times New Roman" w:hAnsi="Times New Roman" w:cs="Times New Roman"/>
          <w:color w:val="222222"/>
          <w:shd w:val="clear" w:color="auto" w:fill="FFFFFF"/>
        </w:rPr>
        <w:t xml:space="preserve">, </w:t>
      </w:r>
      <w:r w:rsidR="000A7340" w:rsidRPr="000A7340">
        <w:rPr>
          <w:rFonts w:ascii="Times New Roman" w:hAnsi="Times New Roman" w:cs="Times New Roman"/>
          <w:i/>
          <w:iCs/>
          <w:color w:val="222222"/>
          <w:shd w:val="clear" w:color="auto" w:fill="FFFFFF"/>
        </w:rPr>
        <w:t>et al 2024)</w:t>
      </w:r>
      <w:r w:rsidRPr="00FE404B">
        <w:rPr>
          <w:rFonts w:ascii="Times New Roman" w:eastAsia="Times New Roman" w:hAnsi="Times New Roman" w:cs="Times New Roman"/>
          <w:i/>
          <w:iCs/>
          <w:kern w:val="0"/>
          <w14:ligatures w14:val="none"/>
        </w:rPr>
        <w:t>.</w:t>
      </w:r>
      <w:r w:rsidRPr="00FE404B">
        <w:rPr>
          <w:rFonts w:ascii="Times New Roman" w:eastAsia="Times New Roman" w:hAnsi="Times New Roman" w:cs="Times New Roman"/>
          <w:kern w:val="0"/>
          <w14:ligatures w14:val="none"/>
        </w:rPr>
        <w:br/>
      </w:r>
      <w:r w:rsidRPr="00FE404B">
        <w:rPr>
          <w:rStyle w:val="Heading1Char"/>
        </w:rPr>
        <w:br/>
        <w:t>A. Energy Efficiency and Green Building Design</w:t>
      </w:r>
      <w:r w:rsidRPr="00FE404B">
        <w:rPr>
          <w:rFonts w:ascii="Times New Roman" w:eastAsia="Times New Roman" w:hAnsi="Times New Roman" w:cs="Times New Roman"/>
          <w:kern w:val="0"/>
          <w14:ligatures w14:val="none"/>
        </w:rPr>
        <w:br/>
        <w:t xml:space="preserve">Given that hotels are very energy-intensive from heating, cooling, lighting, and guest services, </w:t>
      </w:r>
      <w:r w:rsidRPr="00FE404B">
        <w:rPr>
          <w:rFonts w:ascii="Times New Roman" w:eastAsia="Times New Roman" w:hAnsi="Times New Roman" w:cs="Times New Roman"/>
          <w:kern w:val="0"/>
          <w14:ligatures w14:val="none"/>
        </w:rPr>
        <w:lastRenderedPageBreak/>
        <w:t>sustainability in hotel operations revolves around energy efficiency. Ford and Sturman (2020) underline that lowering operating costs and carbon emissions depends critically on energy-saving technology such automated HVAC systems, smart thermostats, motion-sensor lighting, and energy-efficient appliances. These "smart systems" not only maximise visitor comfort but also track energy use trends to provide predictive maintenance and further efficiency.</w:t>
      </w:r>
      <w:r w:rsidRPr="00FE404B">
        <w:rPr>
          <w:rFonts w:ascii="Times New Roman" w:eastAsia="Times New Roman" w:hAnsi="Times New Roman" w:cs="Times New Roman"/>
          <w:kern w:val="0"/>
          <w14:ligatures w14:val="none"/>
        </w:rPr>
        <w:br/>
      </w:r>
    </w:p>
    <w:p w14:paraId="5A7138F2" w14:textId="2AE6B9F5" w:rsidR="00FE404B" w:rsidRPr="0080676C" w:rsidRDefault="00FE404B" w:rsidP="001306EC">
      <w:pPr>
        <w:spacing w:after="0" w:line="480" w:lineRule="auto"/>
        <w:rPr>
          <w:rFonts w:ascii="Times New Roman" w:eastAsia="Times New Roman" w:hAnsi="Times New Roman" w:cs="Times New Roman"/>
          <w:kern w:val="0"/>
          <w14:ligatures w14:val="none"/>
        </w:rPr>
      </w:pPr>
      <w:r w:rsidRPr="00FE404B">
        <w:rPr>
          <w:rFonts w:ascii="Times New Roman" w:eastAsia="Times New Roman" w:hAnsi="Times New Roman" w:cs="Times New Roman"/>
          <w:kern w:val="0"/>
          <w14:ligatures w14:val="none"/>
        </w:rPr>
        <w:t>A framework for reaching these efficiencies is offered by green building certifications such LEED (Leadership in Energy and Environmental Design) and BREEAM (Building Research Establishment Environmental Assessment Method). Costa and Costa (2022) note, however, that despite their advantages—which include better brand image, regulatory benefits, and market competitiveness—these certifications still have obstacles like large upfront expenditures and difficult compliance procedures. Still, green-certified hotels usually have a positive impression among environmentally minded guests and gain from long-term savings in utilities as well as government subsidies.</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r>
      <w:r w:rsidRPr="00FE404B">
        <w:rPr>
          <w:rStyle w:val="Heading1Char"/>
        </w:rPr>
        <w:t>b. Renewable Energy Sources</w:t>
      </w:r>
      <w:r w:rsidRPr="00FE404B">
        <w:rPr>
          <w:rFonts w:ascii="Times New Roman" w:eastAsia="Times New Roman" w:hAnsi="Times New Roman" w:cs="Times New Roman"/>
          <w:kern w:val="0"/>
          <w14:ligatures w14:val="none"/>
        </w:rPr>
        <w:br/>
        <w:t>As companies try to diversify their energy mix and cut reliance on fossil fuels, the hotel industry is starting to witness more incorporation of renewable energy solutions. Particularly by isolated eco-lodges and resorts, solar panels, biomass boilers, and geothermal heating systems are being embraced (</w:t>
      </w:r>
      <w:proofErr w:type="spellStart"/>
      <w:r w:rsidRPr="00FE404B">
        <w:rPr>
          <w:rFonts w:ascii="Times New Roman" w:eastAsia="Times New Roman" w:hAnsi="Times New Roman" w:cs="Times New Roman"/>
          <w:kern w:val="0"/>
          <w14:ligatures w14:val="none"/>
        </w:rPr>
        <w:t>Batabyal</w:t>
      </w:r>
      <w:proofErr w:type="spellEnd"/>
      <w:r w:rsidRPr="00FE404B">
        <w:rPr>
          <w:rFonts w:ascii="Times New Roman" w:eastAsia="Times New Roman" w:hAnsi="Times New Roman" w:cs="Times New Roman"/>
          <w:kern w:val="0"/>
          <w14:ligatures w14:val="none"/>
        </w:rPr>
        <w:t xml:space="preserve"> &amp; Das, 2019). These solutions improve resilience against energy price fluctuation and help the sector to achieve its decarbonisation targets.</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t xml:space="preserve">Although the initial outlay for renewable energy might be significant, over time the return on </w:t>
      </w:r>
      <w:r w:rsidRPr="00FE404B">
        <w:rPr>
          <w:rFonts w:ascii="Times New Roman" w:eastAsia="Times New Roman" w:hAnsi="Times New Roman" w:cs="Times New Roman"/>
          <w:kern w:val="0"/>
          <w14:ligatures w14:val="none"/>
        </w:rPr>
        <w:lastRenderedPageBreak/>
        <w:t>investment (ROI) is progressively positive. Sharma, Singh, and Tyagi (2024) contend that declining prices of renewable energy and government subsidies have raised financial viability. Their case studies show how effectively hotels in areas like Scandinavia and Southeast Asia are using on-site renewable energy to attain almost zero carbon operations.</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t>Moreover, hybrid energy systems—those which mix conventional grid electricity with renewable sources—are becoming feasible, particularly in cities where rooftop solar space is limited. Stakeholders, particularly environmentally conscious investors and legislators advocating low-carbon reporting guidelines, also see good value in renewable energy investments.</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r>
      <w:r w:rsidRPr="00FE404B">
        <w:rPr>
          <w:rStyle w:val="Heading1Char"/>
        </w:rPr>
        <w:t>c. Waste Reduction and Circular Economy</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t xml:space="preserve">A pillar of sustainable hotel operations is also waste management. Particularly from meals and single-use plastics, hotels create large volumes of </w:t>
      </w:r>
      <w:r w:rsidR="0080676C" w:rsidRPr="00FE404B">
        <w:rPr>
          <w:rFonts w:ascii="Times New Roman" w:eastAsia="Times New Roman" w:hAnsi="Times New Roman" w:cs="Times New Roman"/>
          <w:kern w:val="0"/>
          <w14:ligatures w14:val="none"/>
        </w:rPr>
        <w:t>garbage</w:t>
      </w:r>
      <w:r w:rsidR="0080676C" w:rsidRPr="0080676C">
        <w:rPr>
          <w:rFonts w:ascii="Times New Roman" w:eastAsia="Times New Roman" w:hAnsi="Times New Roman" w:cs="Times New Roman"/>
          <w:kern w:val="0"/>
          <w14:ligatures w14:val="none"/>
        </w:rPr>
        <w:t xml:space="preserve"> (</w:t>
      </w:r>
      <w:proofErr w:type="spellStart"/>
      <w:proofErr w:type="gramStart"/>
      <w:r w:rsidR="0080676C" w:rsidRPr="0080676C">
        <w:rPr>
          <w:rFonts w:ascii="Times New Roman" w:hAnsi="Times New Roman" w:cs="Times New Roman"/>
          <w:color w:val="222222"/>
          <w:shd w:val="clear" w:color="auto" w:fill="FFFFFF"/>
        </w:rPr>
        <w:t>Hămuraru</w:t>
      </w:r>
      <w:proofErr w:type="spellEnd"/>
      <w:r w:rsidR="0080676C" w:rsidRPr="0080676C">
        <w:rPr>
          <w:rFonts w:ascii="Times New Roman" w:hAnsi="Times New Roman" w:cs="Times New Roman"/>
          <w:color w:val="222222"/>
          <w:shd w:val="clear" w:color="auto" w:fill="FFFFFF"/>
        </w:rPr>
        <w:t>,  and</w:t>
      </w:r>
      <w:proofErr w:type="gramEnd"/>
      <w:r w:rsidR="0080676C" w:rsidRPr="0080676C">
        <w:rPr>
          <w:rFonts w:ascii="Times New Roman" w:hAnsi="Times New Roman" w:cs="Times New Roman"/>
          <w:color w:val="222222"/>
          <w:shd w:val="clear" w:color="auto" w:fill="FFFFFF"/>
        </w:rPr>
        <w:t xml:space="preserve"> Perri, 2024).</w:t>
      </w:r>
      <w:r w:rsidR="0080676C">
        <w:rPr>
          <w:rFonts w:ascii="Arial" w:hAnsi="Arial" w:cs="Arial"/>
          <w:color w:val="222222"/>
          <w:sz w:val="20"/>
          <w:szCs w:val="20"/>
          <w:shd w:val="clear" w:color="auto" w:fill="FFFFFF"/>
        </w:rPr>
        <w:t xml:space="preserve"> </w:t>
      </w:r>
      <w:r w:rsidRPr="00FE404B">
        <w:rPr>
          <w:rFonts w:ascii="Times New Roman" w:eastAsia="Times New Roman" w:hAnsi="Times New Roman" w:cs="Times New Roman"/>
          <w:kern w:val="0"/>
          <w14:ligatures w14:val="none"/>
        </w:rPr>
        <w:t xml:space="preserve"> Innovative waste reduction strategies—such as smart kitchen inventory systems, composting technology, and alliances with local food banks—are progressively being embraced in the hotel sector to lower food waste and support a circular economy, according to Sharma et al. (2024).</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t xml:space="preserve">Costa and Costa (2022) contend that changing hotel operations from a linear to a circular economy entails creating systems that recycle and reuse resources at every level of the value chain, therefore transcending simple waste reduction. Many worldwide chains now routinely eliminate single-use plastics, for example. One significant instance of operational change with both environmental and brand advantages is Marriott's effort to eliminate small toiletry bottles </w:t>
      </w:r>
      <w:r w:rsidRPr="00FE404B">
        <w:rPr>
          <w:rFonts w:ascii="Times New Roman" w:eastAsia="Times New Roman" w:hAnsi="Times New Roman" w:cs="Times New Roman"/>
          <w:kern w:val="0"/>
          <w14:ligatures w14:val="none"/>
        </w:rPr>
        <w:lastRenderedPageBreak/>
        <w:t>from every property.</w:t>
      </w:r>
      <w:r w:rsidR="0080676C">
        <w:rPr>
          <w:rFonts w:ascii="Times New Roman" w:eastAsia="Times New Roman" w:hAnsi="Times New Roman" w:cs="Times New Roman"/>
          <w:kern w:val="0"/>
          <w14:ligatures w14:val="none"/>
        </w:rPr>
        <w:t xml:space="preserve"> </w:t>
      </w:r>
      <w:r w:rsidRPr="00FE404B">
        <w:rPr>
          <w:rFonts w:ascii="Times New Roman" w:eastAsia="Times New Roman" w:hAnsi="Times New Roman" w:cs="Times New Roman"/>
          <w:kern w:val="0"/>
          <w14:ligatures w14:val="none"/>
        </w:rPr>
        <w:t>Waste reduction also depends much on local procurement and supply chain efficiency. Further in line with the ideas of regenerative tourism, hotels may lower transportation emissions and enhance neighbourhood economies by working with nearby businesses and artists (Sharma et al., 2024).</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r>
      <w:r w:rsidRPr="00FE404B">
        <w:rPr>
          <w:rStyle w:val="Heading1Char"/>
        </w:rPr>
        <w:t>d. Consumer and Market Trends</w:t>
      </w:r>
      <w:r w:rsidRPr="00FE404B">
        <w:rPr>
          <w:rFonts w:ascii="Times New Roman" w:eastAsia="Times New Roman" w:hAnsi="Times New Roman" w:cs="Times New Roman"/>
          <w:kern w:val="0"/>
          <w14:ligatures w14:val="none"/>
        </w:rPr>
        <w:br/>
        <w:t xml:space="preserve">movement in the hotel industry is greatly facilitated by the movement in customer tastes towards sustainability, particularly among millennials and Gen Z. These consumer groups value ethical consumption, choose eco-certified hotels, and are ready to pay more for sustainable experiences (Journal of Sustainable Tourism, 2023.). According to </w:t>
      </w:r>
      <w:r w:rsidR="00387741" w:rsidRPr="00387741">
        <w:rPr>
          <w:rFonts w:ascii="Times New Roman" w:hAnsi="Times New Roman" w:cs="Times New Roman"/>
          <w:color w:val="222222"/>
          <w:shd w:val="clear" w:color="auto" w:fill="FFFFFF"/>
        </w:rPr>
        <w:t>Arbelo, et al (2025),</w:t>
      </w:r>
      <w:r w:rsidR="00387741">
        <w:rPr>
          <w:rFonts w:ascii="Arial" w:hAnsi="Arial" w:cs="Arial"/>
          <w:color w:val="222222"/>
          <w:sz w:val="20"/>
          <w:szCs w:val="20"/>
          <w:shd w:val="clear" w:color="auto" w:fill="FFFFFF"/>
        </w:rPr>
        <w:t xml:space="preserve"> </w:t>
      </w:r>
      <w:r w:rsidRPr="00FE404B">
        <w:rPr>
          <w:rFonts w:ascii="Times New Roman" w:eastAsia="Times New Roman" w:hAnsi="Times New Roman" w:cs="Times New Roman"/>
          <w:kern w:val="0"/>
          <w14:ligatures w14:val="none"/>
        </w:rPr>
        <w:t>green hotels often show better ratings of client happiness, loyalty, and online reviews.</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t xml:space="preserve">Marketing sustainability, according to </w:t>
      </w:r>
      <w:proofErr w:type="spellStart"/>
      <w:r w:rsidRPr="00FE404B">
        <w:rPr>
          <w:rFonts w:ascii="Times New Roman" w:eastAsia="Times New Roman" w:hAnsi="Times New Roman" w:cs="Times New Roman"/>
          <w:kern w:val="0"/>
          <w14:ligatures w14:val="none"/>
        </w:rPr>
        <w:t>Batabyal</w:t>
      </w:r>
      <w:proofErr w:type="spellEnd"/>
      <w:r w:rsidRPr="00FE404B">
        <w:rPr>
          <w:rFonts w:ascii="Times New Roman" w:eastAsia="Times New Roman" w:hAnsi="Times New Roman" w:cs="Times New Roman"/>
          <w:kern w:val="0"/>
          <w14:ligatures w14:val="none"/>
        </w:rPr>
        <w:t xml:space="preserve"> and Das (2019), calls for openness and real participation rather than just symbolic gestures. This covers third-party sustainability certifications, real narrative about local collaborations, and unambiguous labelling of eco-</w:t>
      </w:r>
      <w:proofErr w:type="spellStart"/>
      <w:proofErr w:type="gramStart"/>
      <w:r w:rsidRPr="00FE404B">
        <w:rPr>
          <w:rFonts w:ascii="Times New Roman" w:eastAsia="Times New Roman" w:hAnsi="Times New Roman" w:cs="Times New Roman"/>
          <w:kern w:val="0"/>
          <w14:ligatures w14:val="none"/>
        </w:rPr>
        <w:t>features.But</w:t>
      </w:r>
      <w:proofErr w:type="spellEnd"/>
      <w:proofErr w:type="gramEnd"/>
      <w:r w:rsidRPr="00FE404B">
        <w:rPr>
          <w:rFonts w:ascii="Times New Roman" w:eastAsia="Times New Roman" w:hAnsi="Times New Roman" w:cs="Times New Roman"/>
          <w:kern w:val="0"/>
          <w14:ligatures w14:val="none"/>
        </w:rPr>
        <w:t xml:space="preserve"> the emergence of greenwashing—marketing goods as ecologically benign without much action—creates reputation hazards. Therefore, keeping confidence with more discriminating consumers depends critically on reliable environmental performance data and certifications.</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r>
      <w:r w:rsidRPr="00FE404B">
        <w:rPr>
          <w:rStyle w:val="Heading1Char"/>
        </w:rPr>
        <w:t>e. Sustainability as a Strategic Imperative</w:t>
      </w:r>
    </w:p>
    <w:p w14:paraId="5AD30D1E" w14:textId="2B4720FC" w:rsidR="00FE404B" w:rsidRPr="00FE404B" w:rsidRDefault="00FE404B" w:rsidP="001306EC">
      <w:pPr>
        <w:spacing w:after="0" w:line="480" w:lineRule="auto"/>
        <w:rPr>
          <w:rFonts w:ascii="Times New Roman" w:eastAsia="Times New Roman" w:hAnsi="Times New Roman" w:cs="Times New Roman"/>
          <w:kern w:val="0"/>
          <w14:ligatures w14:val="none"/>
        </w:rPr>
      </w:pPr>
      <w:r w:rsidRPr="00FE404B">
        <w:rPr>
          <w:rFonts w:ascii="Times New Roman" w:eastAsia="Times New Roman" w:hAnsi="Times New Roman" w:cs="Times New Roman"/>
          <w:kern w:val="0"/>
          <w14:ligatures w14:val="none"/>
        </w:rPr>
        <w:lastRenderedPageBreak/>
        <w:br/>
        <w:t>The shift to sustainable practices is seen as a competitive tactic more and more, not only about environmental compliance. Tribe (2009) frames sustainability as an ethical responsibility within tourism and hospitality, therefore providing a theoretical prism through which to see this change. Long-term success, he contends, depends on values-driven leadership that incorporates governance (ESG) ideas into business strategy as well as social and environmental ones.</w:t>
      </w:r>
      <w:r w:rsidRPr="00FE404B">
        <w:rPr>
          <w:rFonts w:ascii="Times New Roman" w:eastAsia="Times New Roman" w:hAnsi="Times New Roman" w:cs="Times New Roman"/>
          <w:kern w:val="0"/>
          <w14:ligatures w14:val="none"/>
        </w:rPr>
        <w:br/>
      </w:r>
      <w:r w:rsidRPr="00FE404B">
        <w:rPr>
          <w:rFonts w:ascii="Times New Roman" w:eastAsia="Times New Roman" w:hAnsi="Times New Roman" w:cs="Times New Roman"/>
          <w:kern w:val="0"/>
          <w14:ligatures w14:val="none"/>
        </w:rPr>
        <w:br/>
        <w:t xml:space="preserve">Furthermore impacting sustainability performance is stakeholder pressure. While investors are incorporating ESG elements into investing choices, governments are tightening environmental rules. Not </w:t>
      </w:r>
      <w:proofErr w:type="gramStart"/>
      <w:r w:rsidRPr="00FE404B">
        <w:rPr>
          <w:rFonts w:ascii="Times New Roman" w:eastAsia="Times New Roman" w:hAnsi="Times New Roman" w:cs="Times New Roman"/>
          <w:kern w:val="0"/>
          <w14:ligatures w14:val="none"/>
        </w:rPr>
        <w:t>lag behind</w:t>
      </w:r>
      <w:proofErr w:type="gramEnd"/>
      <w:r w:rsidRPr="00FE404B">
        <w:rPr>
          <w:rFonts w:ascii="Times New Roman" w:eastAsia="Times New Roman" w:hAnsi="Times New Roman" w:cs="Times New Roman"/>
          <w:kern w:val="0"/>
          <w14:ligatures w14:val="none"/>
        </w:rPr>
        <w:t>, consumers want hotels to lead in sustainability (Cooper &amp; Hall, 2019). Hotel companies are now including sustainability into their operational KPIs, staff training programs, and goal statements.</w:t>
      </w:r>
      <w:r w:rsidRPr="00FE404B">
        <w:rPr>
          <w:rFonts w:ascii="Times New Roman" w:eastAsia="Times New Roman" w:hAnsi="Times New Roman" w:cs="Times New Roman"/>
          <w:kern w:val="0"/>
          <w14:ligatures w14:val="none"/>
        </w:rPr>
        <w:br/>
        <w:t>Ford and Sturman (2020) underline that including sustainability into strategic planning also creates resilience—readying hotels to better handle future crises, whether they are economic shocks, climate-related calamities, or health pandemics.</w:t>
      </w:r>
    </w:p>
    <w:p w14:paraId="62FEA5F2" w14:textId="77777777" w:rsidR="0080193A" w:rsidRPr="0080676C" w:rsidRDefault="0080193A" w:rsidP="001306EC">
      <w:pPr>
        <w:spacing w:line="480" w:lineRule="auto"/>
        <w:rPr>
          <w:rFonts w:ascii="Times New Roman" w:hAnsi="Times New Roman" w:cs="Times New Roman"/>
        </w:rPr>
      </w:pPr>
    </w:p>
    <w:p w14:paraId="6A6B28B2" w14:textId="42E4161F" w:rsidR="00FE404B" w:rsidRPr="0080676C" w:rsidRDefault="00FE404B" w:rsidP="001306EC">
      <w:pPr>
        <w:pStyle w:val="Heading1"/>
      </w:pPr>
      <w:bookmarkStart w:id="4" w:name="_Toc198823184"/>
      <w:r w:rsidRPr="0080676C">
        <w:t>Methodology</w:t>
      </w:r>
      <w:bookmarkEnd w:id="4"/>
      <w:r w:rsidRPr="0080676C">
        <w:t xml:space="preserve"> </w:t>
      </w:r>
    </w:p>
    <w:p w14:paraId="0E9217EB" w14:textId="7326B6CA" w:rsidR="00FE404B" w:rsidRPr="0080676C" w:rsidRDefault="00387741" w:rsidP="001306EC">
      <w:pPr>
        <w:spacing w:after="0" w:line="48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By focusing </w:t>
      </w:r>
      <w:proofErr w:type="gramStart"/>
      <w:r w:rsidRPr="00FE404B">
        <w:rPr>
          <w:rFonts w:ascii="Times New Roman" w:eastAsia="Times New Roman" w:hAnsi="Times New Roman" w:cs="Times New Roman"/>
          <w:kern w:val="0"/>
          <w14:ligatures w14:val="none"/>
        </w:rPr>
        <w:t>towards</w:t>
      </w:r>
      <w:proofErr w:type="gramEnd"/>
      <w:r w:rsidR="00FE404B" w:rsidRPr="00FE404B">
        <w:rPr>
          <w:rFonts w:ascii="Times New Roman" w:eastAsia="Times New Roman" w:hAnsi="Times New Roman" w:cs="Times New Roman"/>
          <w:kern w:val="0"/>
          <w14:ligatures w14:val="none"/>
        </w:rPr>
        <w:t xml:space="preserve"> a comprehensive literature review to investigate sustainable operations in the hotel sector, this study uses a qualitative, secondary research approach, stressing energy efficiency and carbon </w:t>
      </w:r>
      <w:r w:rsidRPr="00FE404B">
        <w:rPr>
          <w:rFonts w:ascii="Times New Roman" w:eastAsia="Times New Roman" w:hAnsi="Times New Roman" w:cs="Times New Roman"/>
          <w:kern w:val="0"/>
          <w14:ligatures w14:val="none"/>
        </w:rPr>
        <w:t>reduction</w:t>
      </w:r>
      <w:r w:rsidRPr="00387741">
        <w:rPr>
          <w:rFonts w:ascii="Times New Roman" w:eastAsia="Times New Roman" w:hAnsi="Times New Roman" w:cs="Times New Roman"/>
          <w:kern w:val="0"/>
          <w14:ligatures w14:val="none"/>
        </w:rPr>
        <w:t xml:space="preserve"> (</w:t>
      </w:r>
      <w:r w:rsidR="000A7340" w:rsidRPr="00387741">
        <w:rPr>
          <w:rFonts w:ascii="Times New Roman" w:hAnsi="Times New Roman" w:cs="Times New Roman"/>
          <w:color w:val="222222"/>
          <w:shd w:val="clear" w:color="auto" w:fill="FFFFFF"/>
        </w:rPr>
        <w:t>Carmichael, 2008</w:t>
      </w:r>
      <w:r w:rsidRPr="00387741">
        <w:rPr>
          <w:rFonts w:ascii="Times New Roman" w:hAnsi="Times New Roman" w:cs="Times New Roman"/>
          <w:color w:val="222222"/>
          <w:shd w:val="clear" w:color="auto" w:fill="FFFFFF"/>
        </w:rPr>
        <w:t>)</w:t>
      </w:r>
      <w:r w:rsidR="00FE404B" w:rsidRPr="00FE404B">
        <w:rPr>
          <w:rFonts w:ascii="Times New Roman" w:eastAsia="Times New Roman" w:hAnsi="Times New Roman" w:cs="Times New Roman"/>
          <w:kern w:val="0"/>
          <w14:ligatures w14:val="none"/>
        </w:rPr>
        <w:t>. To provide a whole picture of present practices and strategic tendencies, the study makes use of a carefully chosen collection of academic papers, trade magazines, and company sustainability reports.</w:t>
      </w:r>
      <w:r w:rsidR="00FE404B" w:rsidRPr="00FE404B">
        <w:rPr>
          <w:rFonts w:ascii="Times New Roman" w:eastAsia="Times New Roman" w:hAnsi="Times New Roman" w:cs="Times New Roman"/>
          <w:kern w:val="0"/>
          <w14:ligatures w14:val="none"/>
        </w:rPr>
        <w:br/>
      </w:r>
      <w:r w:rsidR="00FE404B" w:rsidRPr="00FE404B">
        <w:rPr>
          <w:rFonts w:ascii="Times New Roman" w:eastAsia="Times New Roman" w:hAnsi="Times New Roman" w:cs="Times New Roman"/>
          <w:kern w:val="0"/>
          <w14:ligatures w14:val="none"/>
        </w:rPr>
        <w:br/>
      </w:r>
      <w:r w:rsidR="00FE404B" w:rsidRPr="00FE404B">
        <w:rPr>
          <w:rFonts w:ascii="Times New Roman" w:eastAsia="Times New Roman" w:hAnsi="Times New Roman" w:cs="Times New Roman"/>
          <w:kern w:val="0"/>
          <w14:ligatures w14:val="none"/>
        </w:rPr>
        <w:lastRenderedPageBreak/>
        <w:t xml:space="preserve">Peer-reviewed scholarly papers from publications like Tourism Management and the International Journal of Hospitality Management, which provide empirical and conceptual insights into environmentally friendly hotel operations, include data sources. Real-world examples and standards for sustainability application across top hotel chains come from industry white papers and guidelines from companies like the Sustainable Hospitality Alliance (Sustainable </w:t>
      </w:r>
      <w:proofErr w:type="spellStart"/>
      <w:r w:rsidR="00FE404B" w:rsidRPr="00FE404B">
        <w:rPr>
          <w:rFonts w:ascii="Times New Roman" w:eastAsia="Times New Roman" w:hAnsi="Times New Roman" w:cs="Times New Roman"/>
          <w:kern w:val="0"/>
          <w14:ligatures w14:val="none"/>
        </w:rPr>
        <w:t>Hotelity</w:t>
      </w:r>
      <w:proofErr w:type="spellEnd"/>
      <w:r w:rsidR="00FE404B" w:rsidRPr="00FE404B">
        <w:rPr>
          <w:rFonts w:ascii="Times New Roman" w:eastAsia="Times New Roman" w:hAnsi="Times New Roman" w:cs="Times New Roman"/>
          <w:kern w:val="0"/>
          <w14:ligatures w14:val="none"/>
        </w:rPr>
        <w:t xml:space="preserve"> Alliance) and the United Nations World Tourism Organisation (UNWTO).</w:t>
      </w:r>
      <w:r w:rsidR="00FE404B" w:rsidRPr="00FE404B">
        <w:rPr>
          <w:rFonts w:ascii="Times New Roman" w:eastAsia="Times New Roman" w:hAnsi="Times New Roman" w:cs="Times New Roman"/>
          <w:kern w:val="0"/>
          <w14:ligatures w14:val="none"/>
        </w:rPr>
        <w:br/>
      </w:r>
      <w:r w:rsidR="00FE404B" w:rsidRPr="00FE404B">
        <w:rPr>
          <w:rFonts w:ascii="Times New Roman" w:eastAsia="Times New Roman" w:hAnsi="Times New Roman" w:cs="Times New Roman"/>
          <w:kern w:val="0"/>
          <w14:ligatures w14:val="none"/>
        </w:rPr>
        <w:br/>
        <w:t xml:space="preserve">Using a PEST framework to assess the political, economic, social, and technical elements impacting sustainable practices in hospitality helps to direct the study. In addition, the research uses Sustainability Maturity Models—which enable one to evaluate how hotels change in their sustainability path—as well as the Triple Bottom Line (TBL) model—focusing on environmental, social, and economic </w:t>
      </w:r>
      <w:proofErr w:type="gramStart"/>
      <w:r w:rsidRPr="00FE404B">
        <w:rPr>
          <w:rFonts w:ascii="Times New Roman" w:eastAsia="Times New Roman" w:hAnsi="Times New Roman" w:cs="Times New Roman"/>
          <w:kern w:val="0"/>
          <w14:ligatures w14:val="none"/>
        </w:rPr>
        <w:t>impacts</w:t>
      </w:r>
      <w:r>
        <w:rPr>
          <w:rFonts w:ascii="Times New Roman" w:eastAsia="Times New Roman" w:hAnsi="Times New Roman" w:cs="Times New Roman"/>
          <w:kern w:val="0"/>
          <w14:ligatures w14:val="none"/>
        </w:rPr>
        <w:t>(</w:t>
      </w:r>
      <w:proofErr w:type="gramEnd"/>
      <w:r w:rsidRPr="00FE404B">
        <w:rPr>
          <w:rFonts w:ascii="Times New Roman" w:eastAsia="Times New Roman" w:hAnsi="Times New Roman" w:cs="Times New Roman"/>
          <w:kern w:val="0"/>
          <w14:ligatures w14:val="none"/>
        </w:rPr>
        <w:t>Baumgartner</w:t>
      </w:r>
      <w:r w:rsidR="00FE404B" w:rsidRPr="00FE404B">
        <w:rPr>
          <w:rFonts w:ascii="Times New Roman" w:eastAsia="Times New Roman" w:hAnsi="Times New Roman" w:cs="Times New Roman"/>
          <w:kern w:val="0"/>
          <w14:ligatures w14:val="none"/>
        </w:rPr>
        <w:t xml:space="preserve"> &amp; Ebner, 2010</w:t>
      </w:r>
      <w:proofErr w:type="gramStart"/>
      <w:r>
        <w:rPr>
          <w:rFonts w:ascii="Times New Roman" w:eastAsia="Times New Roman" w:hAnsi="Times New Roman" w:cs="Times New Roman"/>
          <w:kern w:val="0"/>
          <w14:ligatures w14:val="none"/>
        </w:rPr>
        <w:t>)</w:t>
      </w:r>
      <w:r w:rsidR="00FE404B" w:rsidRPr="00FE404B">
        <w:rPr>
          <w:rFonts w:ascii="Times New Roman" w:eastAsia="Times New Roman" w:hAnsi="Times New Roman" w:cs="Times New Roman"/>
          <w:kern w:val="0"/>
          <w14:ligatures w14:val="none"/>
        </w:rPr>
        <w:t>.These</w:t>
      </w:r>
      <w:proofErr w:type="gramEnd"/>
      <w:r w:rsidR="00FE404B" w:rsidRPr="00FE404B">
        <w:rPr>
          <w:rFonts w:ascii="Times New Roman" w:eastAsia="Times New Roman" w:hAnsi="Times New Roman" w:cs="Times New Roman"/>
          <w:kern w:val="0"/>
          <w14:ligatures w14:val="none"/>
        </w:rPr>
        <w:t xml:space="preserve"> instruments used together enable a rigorous assessment of the hotel sector's both theoretical and practical aspects of sustainability.</w:t>
      </w:r>
    </w:p>
    <w:p w14:paraId="50899AB1" w14:textId="77777777" w:rsidR="001306EC" w:rsidRPr="0080676C" w:rsidRDefault="001306EC" w:rsidP="001306EC">
      <w:pPr>
        <w:spacing w:after="0" w:line="480" w:lineRule="auto"/>
        <w:rPr>
          <w:rFonts w:ascii="Times New Roman" w:eastAsia="Times New Roman" w:hAnsi="Times New Roman" w:cs="Times New Roman"/>
          <w:kern w:val="0"/>
          <w14:ligatures w14:val="none"/>
        </w:rPr>
      </w:pPr>
    </w:p>
    <w:p w14:paraId="00E60EAD" w14:textId="77777777" w:rsidR="001306EC" w:rsidRPr="0080676C" w:rsidRDefault="001306EC" w:rsidP="001306EC">
      <w:pPr>
        <w:spacing w:after="0" w:line="480" w:lineRule="auto"/>
        <w:rPr>
          <w:rFonts w:ascii="Times New Roman" w:eastAsia="Times New Roman" w:hAnsi="Times New Roman" w:cs="Times New Roman"/>
          <w:kern w:val="0"/>
          <w14:ligatures w14:val="none"/>
        </w:rPr>
      </w:pPr>
    </w:p>
    <w:p w14:paraId="337F1853" w14:textId="77777777" w:rsidR="001306EC" w:rsidRPr="0080676C" w:rsidRDefault="001306EC" w:rsidP="001306EC">
      <w:pPr>
        <w:spacing w:after="0" w:line="480" w:lineRule="auto"/>
        <w:rPr>
          <w:rFonts w:ascii="Times New Roman" w:eastAsia="Times New Roman" w:hAnsi="Times New Roman" w:cs="Times New Roman"/>
          <w:kern w:val="0"/>
          <w14:ligatures w14:val="none"/>
        </w:rPr>
      </w:pPr>
    </w:p>
    <w:p w14:paraId="600F0B21" w14:textId="36ABBA4C" w:rsidR="001306EC" w:rsidRPr="0080676C" w:rsidRDefault="001306EC" w:rsidP="001306EC">
      <w:pPr>
        <w:spacing w:after="0" w:line="480" w:lineRule="auto"/>
        <w:rPr>
          <w:rFonts w:ascii="Times New Roman" w:hAnsi="Times New Roman" w:cs="Times New Roman"/>
        </w:rPr>
      </w:pPr>
      <w:bookmarkStart w:id="5" w:name="_Toc198823185"/>
      <w:r w:rsidRPr="0080676C">
        <w:rPr>
          <w:rStyle w:val="Heading1Char"/>
        </w:rPr>
        <w:t>Theme Impact Analysis</w:t>
      </w:r>
      <w:bookmarkEnd w:id="5"/>
      <w:r w:rsidRPr="0080676C">
        <w:rPr>
          <w:rFonts w:ascii="Times New Roman" w:hAnsi="Times New Roman" w:cs="Times New Roman"/>
        </w:rPr>
        <w:t> </w:t>
      </w:r>
      <w:r w:rsidRPr="0080676C">
        <w:rPr>
          <w:rFonts w:ascii="Times New Roman" w:hAnsi="Times New Roman" w:cs="Times New Roman"/>
        </w:rPr>
        <w:br/>
      </w:r>
      <w:r w:rsidRPr="0080676C">
        <w:rPr>
          <w:rFonts w:ascii="Times New Roman" w:hAnsi="Times New Roman" w:cs="Times New Roman"/>
        </w:rPr>
        <w:br/>
        <w:t>A multifarious interplay of political, economic, social, and technical (PEST) elements shapes the hotel sector's shift towards sustainability and net-zero. With an eye on energy efficiency and carbon reduction, this part examines how each of these factors impacts the sustainability scene in hotel.</w:t>
      </w:r>
      <w:r w:rsidRPr="0080676C">
        <w:rPr>
          <w:rFonts w:ascii="Times New Roman" w:hAnsi="Times New Roman" w:cs="Times New Roman"/>
        </w:rPr>
        <w:br/>
      </w:r>
      <w:r w:rsidRPr="0080676C">
        <w:rPr>
          <w:rFonts w:ascii="Times New Roman" w:hAnsi="Times New Roman" w:cs="Times New Roman"/>
        </w:rPr>
        <w:lastRenderedPageBreak/>
        <w:br/>
      </w:r>
      <w:r w:rsidRPr="0080676C">
        <w:rPr>
          <w:rStyle w:val="Heading1Char"/>
        </w:rPr>
        <w:t>a. Political Factors</w:t>
      </w:r>
      <w:r w:rsidRPr="0080676C">
        <w:rPr>
          <w:rFonts w:ascii="Times New Roman" w:hAnsi="Times New Roman" w:cs="Times New Roman"/>
        </w:rPr>
        <w:br/>
        <w:t>The hotel industry's sustainability movement is being pushed forward by government rules and international obligations. Laws pertaining to waste reduction, energy use, and carbon emissions force hotels to follow better standards. Influencing national policy tools such the EU Green Deal and the legally enforceable net-zero aim by 2050 (WTO, 2021), the Paris Agreement (2015) created a worldwide framework for climate mitigating. To get planning clearance or access tax incentives, hotels are under more pressure to satisfy green construction certifications as BREEAM and LEED.</w:t>
      </w:r>
      <w:r w:rsidRPr="0080676C">
        <w:rPr>
          <w:rFonts w:ascii="Times New Roman" w:hAnsi="Times New Roman" w:cs="Times New Roman"/>
        </w:rPr>
        <w:br/>
        <w:t>VisitBritain's sustainability plan fits national climate targets for the UK, therefore motivating local hotels to enhance energy efficiency and support carbon-neutral practices (DCMS, 2022). Hotel owners trying to get competitive advantages in markets with environmental consciousness should especially pay attention to these rules.</w:t>
      </w:r>
      <w:r w:rsidRPr="0080676C">
        <w:rPr>
          <w:rFonts w:ascii="Times New Roman" w:hAnsi="Times New Roman" w:cs="Times New Roman"/>
        </w:rPr>
        <w:br/>
      </w:r>
      <w:r w:rsidRPr="0080676C">
        <w:rPr>
          <w:rFonts w:ascii="Times New Roman" w:hAnsi="Times New Roman" w:cs="Times New Roman"/>
        </w:rPr>
        <w:br/>
        <w:t>Compliance, particularly for small and medium-sized businesses (SMEs), who can lack the tools or resources to satisfy complicated certification criteria, frequently results in large reporting and audit loads.</w:t>
      </w:r>
      <w:r w:rsidRPr="0080676C">
        <w:rPr>
          <w:rFonts w:ascii="Times New Roman" w:hAnsi="Times New Roman" w:cs="Times New Roman"/>
        </w:rPr>
        <w:br/>
      </w:r>
      <w:r w:rsidRPr="0080676C">
        <w:rPr>
          <w:rFonts w:ascii="Times New Roman" w:hAnsi="Times New Roman" w:cs="Times New Roman"/>
        </w:rPr>
        <w:br/>
      </w:r>
      <w:r w:rsidRPr="0080676C">
        <w:rPr>
          <w:rStyle w:val="Heading1Char"/>
        </w:rPr>
        <w:t>b. Economic Factors</w:t>
      </w:r>
      <w:r w:rsidRPr="0080676C">
        <w:rPr>
          <w:rFonts w:ascii="Times New Roman" w:hAnsi="Times New Roman" w:cs="Times New Roman"/>
        </w:rPr>
        <w:br/>
        <w:t xml:space="preserve">From an economic standpoint, sustainability is progressively seen as an investment with long-term gains rather than as a cost. Retrofits—such as solar panels or energy-efficient HVAC systems—may have significant upfront costs, but the long-term savings in energy and water bills </w:t>
      </w:r>
      <w:r w:rsidRPr="0080676C">
        <w:rPr>
          <w:rFonts w:ascii="Times New Roman" w:hAnsi="Times New Roman" w:cs="Times New Roman"/>
        </w:rPr>
        <w:lastRenderedPageBreak/>
        <w:t>usually recoup first costs (Costa &amp; Costa, 2022). For instance, hotels using smart energy management systems have shown utility cost savings of up to thirty percent (Sharma et al., 2024).</w:t>
      </w:r>
      <w:r w:rsidRPr="0080676C">
        <w:rPr>
          <w:rFonts w:ascii="Times New Roman" w:hAnsi="Times New Roman" w:cs="Times New Roman"/>
        </w:rPr>
        <w:br/>
        <w:t>Porter and Kramer's (2011) notion of Shared Value, which holds that sustainable practices may inspire innovation, create new markets, and strengthen brand loyalty, lends even more financial justification for sustainability. Investors prefer companies with open Environmental, Social, and Governance (ESG) plans (Santos &amp; Silva, 2019), and guests are more ready to pay premiums for ecologically friendly stays.</w:t>
      </w:r>
      <w:r w:rsidRPr="0080676C">
        <w:rPr>
          <w:rFonts w:ascii="Times New Roman" w:hAnsi="Times New Roman" w:cs="Times New Roman"/>
        </w:rPr>
        <w:br/>
      </w:r>
      <w:r w:rsidRPr="0080676C">
        <w:rPr>
          <w:rFonts w:ascii="Times New Roman" w:hAnsi="Times New Roman" w:cs="Times New Roman"/>
        </w:rPr>
        <w:br/>
        <w:t>Clegg et al. (2021) support this point of view by stressing in project management systems sustainability as a means of value generation. Environmental objectives included into long-term strategy planning for hotels help to enhance risk control and stakeholder involvement.</w:t>
      </w:r>
      <w:r w:rsidRPr="0080676C">
        <w:rPr>
          <w:rFonts w:ascii="Times New Roman" w:hAnsi="Times New Roman" w:cs="Times New Roman"/>
        </w:rPr>
        <w:br/>
      </w:r>
      <w:r w:rsidRPr="0080676C">
        <w:rPr>
          <w:rFonts w:ascii="Times New Roman" w:hAnsi="Times New Roman" w:cs="Times New Roman"/>
        </w:rPr>
        <w:br/>
        <w:t>Notwithstanding these benefits, many SMEs find it difficult to secure green finance sources, hence sustainability is mostly economically viable only for bigger, well-funded chains.</w:t>
      </w:r>
      <w:r w:rsidRPr="0080676C">
        <w:rPr>
          <w:rFonts w:ascii="Times New Roman" w:hAnsi="Times New Roman" w:cs="Times New Roman"/>
        </w:rPr>
        <w:br/>
      </w:r>
      <w:r w:rsidRPr="0080676C">
        <w:rPr>
          <w:rFonts w:ascii="Times New Roman" w:hAnsi="Times New Roman" w:cs="Times New Roman"/>
        </w:rPr>
        <w:br/>
      </w:r>
      <w:r w:rsidRPr="0080676C">
        <w:rPr>
          <w:rStyle w:val="Heading1Char"/>
        </w:rPr>
        <w:t>c. Social Factors</w:t>
      </w:r>
      <w:r w:rsidRPr="0080676C">
        <w:rPr>
          <w:rFonts w:ascii="Times New Roman" w:hAnsi="Times New Roman" w:cs="Times New Roman"/>
        </w:rPr>
        <w:br/>
        <w:t>The social aspect of sustainability captures changing consumer and workforce expectations. Particularly Millennials and Gen Z, environmentally concerned visitors actively search for lodging that have eco-credentials. Recent statistics show that over 70% of world tourists choose sustainable travel choices; many of them book based on the environmental policies of a facility (Journal of Sustainable Tourism, 2023).</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rPr>
        <w:lastRenderedPageBreak/>
        <w:t>Hotels are reacting by including environmental issues into their main brand principles. For instance, whereas IHG's "Green Engage" system offers real-time data to monitor environmental performance, Hilton's "Travel with Purpose" effort seeks to lower emissions and double its investment in social impact initiatives by 2030 (</w:t>
      </w:r>
      <w:proofErr w:type="spellStart"/>
      <w:r w:rsidRPr="0080676C">
        <w:rPr>
          <w:rFonts w:ascii="Times New Roman" w:hAnsi="Times New Roman" w:cs="Times New Roman"/>
        </w:rPr>
        <w:t>Batabyal</w:t>
      </w:r>
      <w:proofErr w:type="spellEnd"/>
      <w:r w:rsidRPr="0080676C">
        <w:rPr>
          <w:rFonts w:ascii="Times New Roman" w:hAnsi="Times New Roman" w:cs="Times New Roman"/>
        </w:rPr>
        <w:t xml:space="preserve"> &amp; Das, 2019).</w:t>
      </w:r>
      <w:r w:rsidRPr="0080676C">
        <w:rPr>
          <w:rFonts w:ascii="Times New Roman" w:hAnsi="Times New Roman" w:cs="Times New Roman"/>
        </w:rPr>
        <w:br/>
      </w:r>
      <w:r w:rsidRPr="0080676C">
        <w:rPr>
          <w:rFonts w:ascii="Times New Roman" w:hAnsi="Times New Roman" w:cs="Times New Roman"/>
        </w:rPr>
        <w:br/>
        <w:t>Employee participation in sustainability may boost work satisfaction and retention on the inside as well. Green teams, sustainability training, and staff-led environmental projects among other initiatives assist foster a feeling of dedication and direction (Ford &amp; Sturman, 2020). Maintaining long-term behavioural change in teams may be difficult, however, without constant training and leadership dedication.</w:t>
      </w:r>
      <w:r w:rsidRPr="0080676C">
        <w:rPr>
          <w:rFonts w:ascii="Times New Roman" w:hAnsi="Times New Roman" w:cs="Times New Roman"/>
        </w:rPr>
        <w:br/>
        <w:t>Moreover, hotels that neglect to implement open sustainability policies run the danger of having their brand tarnished or of being accused of greenwashing, particularly at a time when consumers closely examine corporate claims (Tribe, 2009).</w:t>
      </w:r>
      <w:r w:rsidRPr="0080676C">
        <w:rPr>
          <w:rFonts w:ascii="Times New Roman" w:hAnsi="Times New Roman" w:cs="Times New Roman"/>
        </w:rPr>
        <w:br/>
      </w:r>
      <w:r w:rsidRPr="0080676C">
        <w:rPr>
          <w:rFonts w:ascii="Times New Roman" w:hAnsi="Times New Roman" w:cs="Times New Roman"/>
        </w:rPr>
        <w:br/>
      </w:r>
      <w:r w:rsidRPr="0080676C">
        <w:rPr>
          <w:rStyle w:val="Heading1Char"/>
        </w:rPr>
        <w:t>d. Technological Factors</w:t>
      </w:r>
      <w:r w:rsidRPr="0080676C">
        <w:rPr>
          <w:rFonts w:ascii="Times New Roman" w:hAnsi="Times New Roman" w:cs="Times New Roman"/>
        </w:rPr>
        <w:br/>
        <w:t>Advancement of sustainability in the hotel industry depends much on technological advances. Smart thermostats, occupancy sensors, and IoT-enabled HVAC systems allow hotels to real-time monitor and maximise energy use, therefore greatly lowering emissions (Ivanov &amp; Webster, 2019). Building Management Systems (BMS) may be fitted with these technologies to automatically control air conditioning, heating and lighting according on visitor occupancy.</w:t>
      </w:r>
      <w:r w:rsidRPr="0080676C">
        <w:rPr>
          <w:rFonts w:ascii="Times New Roman" w:hAnsi="Times New Roman" w:cs="Times New Roman"/>
        </w:rPr>
        <w:br/>
        <w:t xml:space="preserve">Emerging uses also encourage visitor involvement in initiatives towards sustainability. Digital applications, for example, might encourage visitors towards environmentally beneficial habits (such as towel reuse or avoidance of daily cleaning) and provide transparency via real-time </w:t>
      </w:r>
      <w:r w:rsidRPr="0080676C">
        <w:rPr>
          <w:rFonts w:ascii="Times New Roman" w:hAnsi="Times New Roman" w:cs="Times New Roman"/>
        </w:rPr>
        <w:lastRenderedPageBreak/>
        <w:t>dashboards showing hotel energy and water use (Sharma et al., 2024</w:t>
      </w:r>
      <w:r w:rsidR="003D7896" w:rsidRPr="0080676C">
        <w:rPr>
          <w:rFonts w:ascii="Times New Roman" w:hAnsi="Times New Roman" w:cs="Times New Roman"/>
        </w:rPr>
        <w:t>). Waste</w:t>
      </w:r>
      <w:r w:rsidRPr="0080676C">
        <w:rPr>
          <w:rFonts w:ascii="Times New Roman" w:hAnsi="Times New Roman" w:cs="Times New Roman"/>
        </w:rPr>
        <w:t xml:space="preserve"> management-wise, AI-powered solutions can monitor food waste, optimise inventory levels, and automatically recycle materials. Furthermore, carbon footprint calculators provide information that under ESG models supports company reporting and helps with decision-</w:t>
      </w:r>
      <w:r w:rsidR="003D7896" w:rsidRPr="0080676C">
        <w:rPr>
          <w:rFonts w:ascii="Times New Roman" w:hAnsi="Times New Roman" w:cs="Times New Roman"/>
        </w:rPr>
        <w:t>making</w:t>
      </w:r>
      <w:r w:rsidR="003D7896">
        <w:rPr>
          <w:rFonts w:ascii="Times New Roman" w:hAnsi="Times New Roman" w:cs="Times New Roman"/>
        </w:rPr>
        <w:t xml:space="preserve"> (</w:t>
      </w:r>
      <w:proofErr w:type="gramStart"/>
      <w:r w:rsidR="003D7896" w:rsidRPr="003D7896">
        <w:rPr>
          <w:rFonts w:ascii="Times New Roman" w:hAnsi="Times New Roman" w:cs="Times New Roman"/>
          <w:color w:val="222222"/>
          <w:shd w:val="clear" w:color="auto" w:fill="FFFFFF"/>
        </w:rPr>
        <w:t>Khatter,  2023</w:t>
      </w:r>
      <w:proofErr w:type="gramEnd"/>
      <w:r w:rsidR="003D7896" w:rsidRPr="003D7896">
        <w:rPr>
          <w:rFonts w:ascii="Times New Roman" w:hAnsi="Times New Roman" w:cs="Times New Roman"/>
          <w:color w:val="222222"/>
          <w:shd w:val="clear" w:color="auto" w:fill="FFFFFF"/>
        </w:rPr>
        <w:t>).</w:t>
      </w:r>
      <w:r w:rsidRPr="0080676C">
        <w:rPr>
          <w:rFonts w:ascii="Times New Roman" w:hAnsi="Times New Roman" w:cs="Times New Roman"/>
        </w:rPr>
        <w:br/>
        <w:t>Although these technologies have advantages, smaller operations may find their expenses and difficulty of implementation intolerable. Further widening the gulf between major hotel chains and individual establishments is the talent difference in implementing and maintaining such systems (Costa &amp; Costa, 2022).</w:t>
      </w:r>
      <w:r w:rsidRPr="0080676C">
        <w:rPr>
          <w:rFonts w:ascii="Times New Roman" w:hAnsi="Times New Roman" w:cs="Times New Roman"/>
        </w:rPr>
        <w:br/>
      </w:r>
      <w:r w:rsidRPr="0080676C">
        <w:rPr>
          <w:rFonts w:ascii="Times New Roman" w:hAnsi="Times New Roman" w:cs="Times New Roman"/>
        </w:rPr>
        <w:br/>
      </w:r>
      <w:r w:rsidRPr="0080676C">
        <w:rPr>
          <w:rStyle w:val="Heading1Char"/>
        </w:rPr>
        <w:t>Critical Evaluation</w:t>
      </w:r>
      <w:r w:rsidRPr="0080676C">
        <w:rPr>
          <w:rFonts w:ascii="Times New Roman" w:hAnsi="Times New Roman" w:cs="Times New Roman"/>
        </w:rPr>
        <w:br/>
        <w:t xml:space="preserve">Major long-term cost reductions, improved brand value, and the capacity to satisfy consumer and investor expectations define the strengths of sustainable and net-zero programs. Smart technology enhances operating efficiency even further and enables hotels to properly evaluate and present their environmental </w:t>
      </w:r>
      <w:r w:rsidR="000A7340" w:rsidRPr="000A7340">
        <w:rPr>
          <w:rFonts w:ascii="Times New Roman" w:hAnsi="Times New Roman" w:cs="Times New Roman"/>
        </w:rPr>
        <w:t>influence (</w:t>
      </w:r>
      <w:proofErr w:type="spellStart"/>
      <w:r w:rsidR="000A7340" w:rsidRPr="000A7340">
        <w:rPr>
          <w:rFonts w:ascii="Times New Roman" w:hAnsi="Times New Roman" w:cs="Times New Roman"/>
          <w:color w:val="222222"/>
          <w:shd w:val="clear" w:color="auto" w:fill="FFFFFF"/>
        </w:rPr>
        <w:t>Vourdoubas</w:t>
      </w:r>
      <w:proofErr w:type="spellEnd"/>
      <w:r w:rsidR="000A7340" w:rsidRPr="000A7340">
        <w:rPr>
          <w:rFonts w:ascii="Times New Roman" w:hAnsi="Times New Roman" w:cs="Times New Roman"/>
          <w:color w:val="222222"/>
          <w:shd w:val="clear" w:color="auto" w:fill="FFFFFF"/>
        </w:rPr>
        <w:t>, 2018)</w:t>
      </w:r>
      <w:r w:rsidRPr="000A7340">
        <w:rPr>
          <w:rFonts w:ascii="Times New Roman" w:hAnsi="Times New Roman" w:cs="Times New Roman"/>
        </w:rPr>
        <w:t>.</w:t>
      </w:r>
      <w:r w:rsidRPr="0080676C">
        <w:rPr>
          <w:rFonts w:ascii="Times New Roman" w:hAnsi="Times New Roman" w:cs="Times New Roman"/>
        </w:rPr>
        <w:br/>
        <w:t xml:space="preserve">Still, there are also </w:t>
      </w:r>
      <w:proofErr w:type="gramStart"/>
      <w:r w:rsidRPr="0080676C">
        <w:rPr>
          <w:rFonts w:ascii="Times New Roman" w:hAnsi="Times New Roman" w:cs="Times New Roman"/>
        </w:rPr>
        <w:t>really difficult</w:t>
      </w:r>
      <w:proofErr w:type="gramEnd"/>
      <w:r w:rsidRPr="0080676C">
        <w:rPr>
          <w:rFonts w:ascii="Times New Roman" w:hAnsi="Times New Roman" w:cs="Times New Roman"/>
        </w:rPr>
        <w:t xml:space="preserve"> issues. Still a challenge are high initial financial needs, particularly for renovating historic buildings. Scalability is challenging for smaller hotel owners that have less government subsidies, restricted access to finance, and lack of technical </w:t>
      </w:r>
      <w:r w:rsidR="000A7340" w:rsidRPr="000A7340">
        <w:rPr>
          <w:rFonts w:ascii="Times New Roman" w:hAnsi="Times New Roman" w:cs="Times New Roman"/>
        </w:rPr>
        <w:t>knowledge (</w:t>
      </w:r>
      <w:r w:rsidR="000A7340" w:rsidRPr="000A7340">
        <w:rPr>
          <w:rFonts w:ascii="Times New Roman" w:hAnsi="Times New Roman" w:cs="Times New Roman"/>
          <w:color w:val="222222"/>
          <w:shd w:val="clear" w:color="auto" w:fill="FFFFFF"/>
        </w:rPr>
        <w:t>Khalil, et al 2024)</w:t>
      </w:r>
      <w:r w:rsidRPr="000A7340">
        <w:rPr>
          <w:rFonts w:ascii="Times New Roman" w:hAnsi="Times New Roman" w:cs="Times New Roman"/>
        </w:rPr>
        <w:t>.</w:t>
      </w:r>
      <w:r w:rsidRPr="0080676C">
        <w:rPr>
          <w:rFonts w:ascii="Times New Roman" w:hAnsi="Times New Roman" w:cs="Times New Roman"/>
        </w:rPr>
        <w:t xml:space="preserve"> </w:t>
      </w:r>
      <w:r w:rsidR="000A7340" w:rsidRPr="0080676C">
        <w:rPr>
          <w:rFonts w:ascii="Times New Roman" w:hAnsi="Times New Roman" w:cs="Times New Roman"/>
        </w:rPr>
        <w:t>Furthermore,</w:t>
      </w:r>
      <w:r w:rsidRPr="0080676C">
        <w:rPr>
          <w:rFonts w:ascii="Times New Roman" w:hAnsi="Times New Roman" w:cs="Times New Roman"/>
        </w:rPr>
        <w:t xml:space="preserve"> undercutting customer confidence in sustainability promises are disparities in eco-certification criteria across countries and the possibility of greenwashing (Tribe, 2009).</w:t>
      </w:r>
      <w:r w:rsidR="000A7340">
        <w:rPr>
          <w:rFonts w:ascii="Times New Roman" w:hAnsi="Times New Roman" w:cs="Times New Roman"/>
        </w:rPr>
        <w:t xml:space="preserve"> </w:t>
      </w:r>
      <w:r w:rsidRPr="0080676C">
        <w:rPr>
          <w:rFonts w:ascii="Times New Roman" w:hAnsi="Times New Roman" w:cs="Times New Roman"/>
        </w:rPr>
        <w:t xml:space="preserve">Big hotel chains as Marriott, Hilton, and Accor have the means to support innovative ideas and drive sector transformation. </w:t>
      </w:r>
    </w:p>
    <w:p w14:paraId="4FBD1759" w14:textId="77777777" w:rsidR="001306EC" w:rsidRPr="0080676C" w:rsidRDefault="001306EC" w:rsidP="001306EC">
      <w:pPr>
        <w:spacing w:after="0" w:line="480" w:lineRule="auto"/>
        <w:rPr>
          <w:rFonts w:ascii="Times New Roman" w:hAnsi="Times New Roman" w:cs="Times New Roman"/>
        </w:rPr>
      </w:pPr>
    </w:p>
    <w:p w14:paraId="3D336746" w14:textId="77777777" w:rsidR="001306EC" w:rsidRPr="0080676C" w:rsidRDefault="001306EC" w:rsidP="001306EC">
      <w:pPr>
        <w:spacing w:after="0" w:line="480" w:lineRule="auto"/>
        <w:rPr>
          <w:rFonts w:ascii="Times New Roman" w:hAnsi="Times New Roman" w:cs="Times New Roman"/>
        </w:rPr>
      </w:pPr>
    </w:p>
    <w:p w14:paraId="4363FCEB" w14:textId="77777777" w:rsidR="001306EC" w:rsidRPr="0080676C" w:rsidRDefault="001306EC" w:rsidP="001306EC">
      <w:pPr>
        <w:spacing w:after="0" w:line="480" w:lineRule="auto"/>
        <w:rPr>
          <w:rFonts w:ascii="Times New Roman" w:hAnsi="Times New Roman" w:cs="Times New Roman"/>
        </w:rPr>
      </w:pPr>
    </w:p>
    <w:p w14:paraId="5D83E7F1" w14:textId="62C938AA" w:rsidR="001306EC" w:rsidRPr="0080676C" w:rsidRDefault="001306EC" w:rsidP="001306EC">
      <w:pPr>
        <w:spacing w:after="0" w:line="480" w:lineRule="auto"/>
        <w:rPr>
          <w:rFonts w:ascii="Times New Roman" w:hAnsi="Times New Roman" w:cs="Times New Roman"/>
        </w:rPr>
      </w:pPr>
      <w:bookmarkStart w:id="6" w:name="_Toc198823186"/>
      <w:r w:rsidRPr="0080676C">
        <w:rPr>
          <w:rStyle w:val="Heading1Char"/>
        </w:rPr>
        <w:t>Conclusion</w:t>
      </w:r>
      <w:bookmarkEnd w:id="6"/>
      <w:r w:rsidRPr="0080676C">
        <w:rPr>
          <w:rStyle w:val="Heading1Char"/>
        </w:rPr>
        <w:t> </w:t>
      </w:r>
      <w:r w:rsidRPr="0080676C">
        <w:rPr>
          <w:rFonts w:ascii="Times New Roman" w:hAnsi="Times New Roman" w:cs="Times New Roman"/>
        </w:rPr>
        <w:br/>
        <w:t>Net-zero plans and sustainability are altering the operational and strategic orientation of the hotel sector progressively. Motivated by legal frameworks, changing customer expectations, and climate change imperatives, hotels are under increasing pressure to lower their environmental effect. Key themes include smart technology integration, global sustainability goal alignment, and stakeholder-driven reforms are revealed in the literature. Although running hotel chains are improving, industry-wide consistent adoption is still unequal. Particularly among SMEs, persistent gaps in implementation, responsibility, and scalability call attention to the necessity of concerted efforts, creativity, and legislative assistance to achieve long-term sustainability and carbon neutrality in hospitality.</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rPr>
        <w:br/>
      </w:r>
      <w:r w:rsidRPr="0080676C">
        <w:rPr>
          <w:rStyle w:val="Heading1Char"/>
        </w:rPr>
        <w:t>Recommendations</w:t>
      </w:r>
      <w:r w:rsidRPr="0080676C">
        <w:rPr>
          <w:rFonts w:ascii="Times New Roman" w:hAnsi="Times New Roman" w:cs="Times New Roman"/>
        </w:rPr>
        <w:br/>
      </w:r>
      <w:r w:rsidRPr="0080676C">
        <w:rPr>
          <w:rFonts w:ascii="Times New Roman" w:hAnsi="Times New Roman" w:cs="Times New Roman"/>
        </w:rPr>
        <w:br/>
        <w:t>The following strategic and operational suggestions are meant to help the hotel sector make the efficient shift towards sustainability and net-zero targets:</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sz w:val="28"/>
          <w:szCs w:val="28"/>
        </w:rPr>
        <w:t>Short-Term Recommendations (0–2 Years)</w:t>
      </w:r>
      <w:r w:rsidRPr="0080676C">
        <w:rPr>
          <w:rFonts w:ascii="Times New Roman" w:hAnsi="Times New Roman" w:cs="Times New Roman"/>
        </w:rPr>
        <w:br/>
      </w:r>
      <w:r w:rsidRPr="0080676C">
        <w:rPr>
          <w:rFonts w:ascii="Times New Roman" w:hAnsi="Times New Roman" w:cs="Times New Roman"/>
          <w:b/>
          <w:bCs/>
        </w:rPr>
        <w:t>Conduct Sustainability Audits</w:t>
      </w:r>
      <w:r w:rsidRPr="0080676C">
        <w:rPr>
          <w:rFonts w:ascii="Times New Roman" w:hAnsi="Times New Roman" w:cs="Times New Roman"/>
        </w:rPr>
        <w:br/>
      </w:r>
      <w:r w:rsidRPr="0080676C">
        <w:rPr>
          <w:rFonts w:ascii="Times New Roman" w:hAnsi="Times New Roman" w:cs="Times New Roman"/>
        </w:rPr>
        <w:br/>
        <w:t xml:space="preserve">Hotels should do thorough audits looking at carbon emissions, water usage, garbage creation, </w:t>
      </w:r>
      <w:r w:rsidRPr="0080676C">
        <w:rPr>
          <w:rFonts w:ascii="Times New Roman" w:hAnsi="Times New Roman" w:cs="Times New Roman"/>
        </w:rPr>
        <w:lastRenderedPageBreak/>
        <w:t>and energy use. Setting quantifiable sustainability Key Performance Indicators (KPIs) and spotting important impact areas depend on this baseline study.</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rPr>
        <w:t>Implement Staff Training and Awareness Campaigns</w:t>
      </w:r>
      <w:r w:rsidRPr="0080676C">
        <w:rPr>
          <w:rFonts w:ascii="Times New Roman" w:hAnsi="Times New Roman" w:cs="Times New Roman"/>
        </w:rPr>
        <w:br/>
        <w:t xml:space="preserve">Regular sustainability seminars, eco-awareness campaigns, and green team projects help to include staff members in such ways that sustainability permeates </w:t>
      </w:r>
      <w:proofErr w:type="gramStart"/>
      <w:r w:rsidRPr="0080676C">
        <w:rPr>
          <w:rFonts w:ascii="Times New Roman" w:hAnsi="Times New Roman" w:cs="Times New Roman"/>
        </w:rPr>
        <w:t>every day</w:t>
      </w:r>
      <w:proofErr w:type="gramEnd"/>
      <w:r w:rsidRPr="0080676C">
        <w:rPr>
          <w:rFonts w:ascii="Times New Roman" w:hAnsi="Times New Roman" w:cs="Times New Roman"/>
        </w:rPr>
        <w:t xml:space="preserve"> activities. Staff members with training are more likely to follow best standards and promote environmentally friendly visitor conduct.</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rPr>
        <w:t>Invest in Low-Cost Retrofits</w:t>
      </w:r>
      <w:r w:rsidRPr="0080676C">
        <w:rPr>
          <w:rFonts w:ascii="Times New Roman" w:hAnsi="Times New Roman" w:cs="Times New Roman"/>
        </w:rPr>
        <w:br/>
        <w:t>Without significant capital expenditure, cost-effective modifications such changing to LED lighting, installing smart thermostats, and enhancing insulation may immediately save energy and show return on investment.</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sz w:val="28"/>
          <w:szCs w:val="28"/>
        </w:rPr>
        <w:t>Medium-Term Recommendations (2–5 Years)</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rPr>
        <w:t>Work with renewable energy providers.</w:t>
      </w:r>
      <w:r w:rsidRPr="0080676C">
        <w:rPr>
          <w:rFonts w:ascii="Times New Roman" w:hAnsi="Times New Roman" w:cs="Times New Roman"/>
        </w:rPr>
        <w:br/>
        <w:t>Working with local or national renewable energy providers lets hotels switch to solar, wind, or biomass sources. Agreements for purchase of power (PPAs) may provide financial consistency and raise environmental standards.</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rPr>
        <w:t>Join Green Certification Programs</w:t>
      </w:r>
      <w:r w:rsidRPr="0080676C">
        <w:rPr>
          <w:rFonts w:ascii="Times New Roman" w:hAnsi="Times New Roman" w:cs="Times New Roman"/>
        </w:rPr>
        <w:br/>
      </w:r>
      <w:r w:rsidRPr="0080676C">
        <w:rPr>
          <w:rFonts w:ascii="Times New Roman" w:hAnsi="Times New Roman" w:cs="Times New Roman"/>
        </w:rPr>
        <w:lastRenderedPageBreak/>
        <w:br/>
        <w:t xml:space="preserve">By establishing confidence with environmentally concerned tourists, certification programs as </w:t>
      </w:r>
      <w:proofErr w:type="spellStart"/>
      <w:r w:rsidRPr="0080676C">
        <w:rPr>
          <w:rFonts w:ascii="Times New Roman" w:hAnsi="Times New Roman" w:cs="Times New Roman"/>
        </w:rPr>
        <w:t>EarthCheck</w:t>
      </w:r>
      <w:proofErr w:type="spellEnd"/>
      <w:r w:rsidRPr="0080676C">
        <w:rPr>
          <w:rFonts w:ascii="Times New Roman" w:hAnsi="Times New Roman" w:cs="Times New Roman"/>
        </w:rPr>
        <w:t>, Green Key, and LEED provide marketing benefits and help to standardise sustainability standards.</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rPr>
        <w:t>Integrate ESG into Strategic Planning</w:t>
      </w:r>
      <w:r w:rsidRPr="0080676C">
        <w:rPr>
          <w:rFonts w:ascii="Times New Roman" w:hAnsi="Times New Roman" w:cs="Times New Roman"/>
        </w:rPr>
        <w:br/>
        <w:t>Environmental, Social, and Governance (ESG) models should be included into long-term development in hotels. In addition to increasing stakeholder openness, this raises resilience and appeal to investors with an eye towards sustainability.</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sz w:val="32"/>
          <w:szCs w:val="32"/>
        </w:rPr>
        <w:t>Long-Term Strategic Recommendations (5+ Years)</w:t>
      </w:r>
      <w:r w:rsidRPr="0080676C">
        <w:rPr>
          <w:rFonts w:ascii="Times New Roman" w:hAnsi="Times New Roman" w:cs="Times New Roman"/>
        </w:rPr>
        <w:br/>
      </w:r>
      <w:r w:rsidRPr="0080676C">
        <w:rPr>
          <w:rFonts w:ascii="Times New Roman" w:hAnsi="Times New Roman" w:cs="Times New Roman"/>
          <w:b/>
          <w:bCs/>
        </w:rPr>
        <w:t>Set Science-Based Net-Zero Goals</w:t>
      </w:r>
      <w:r w:rsidRPr="0080676C">
        <w:rPr>
          <w:rFonts w:ascii="Times New Roman" w:hAnsi="Times New Roman" w:cs="Times New Roman"/>
        </w:rPr>
        <w:br/>
        <w:t>Choose science-based objectives consistent with UN Sustainable Development Goals (SDGs) and the Paris Agreement. Clearly defined goals and deadlines guarantees responsibility and ongoing development.</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rPr>
        <w:t>Foster Innovation through Collaboration</w:t>
      </w:r>
      <w:r w:rsidRPr="0080676C">
        <w:rPr>
          <w:rFonts w:ascii="Times New Roman" w:hAnsi="Times New Roman" w:cs="Times New Roman"/>
        </w:rPr>
        <w:br/>
      </w:r>
      <w:r w:rsidRPr="0080676C">
        <w:rPr>
          <w:rFonts w:ascii="Times New Roman" w:hAnsi="Times New Roman" w:cs="Times New Roman"/>
        </w:rPr>
        <w:br/>
        <w:t>Establishing internal R&amp;D centres or working with green tech firms can inspire creativity in sustainable operations with biodegradable facilities or artificial intelligence for energy management.</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rPr>
        <w:t>Apply principles of regenerative hospitality.</w:t>
      </w:r>
      <w:r w:rsidRPr="0080676C">
        <w:rPr>
          <w:rFonts w:ascii="Times New Roman" w:hAnsi="Times New Roman" w:cs="Times New Roman"/>
        </w:rPr>
        <w:br/>
      </w:r>
      <w:r w:rsidRPr="0080676C">
        <w:rPr>
          <w:rFonts w:ascii="Times New Roman" w:hAnsi="Times New Roman" w:cs="Times New Roman"/>
        </w:rPr>
        <w:lastRenderedPageBreak/>
        <w:t>Beyond sustainability, hotels could use regenerative methods that help local people, rebuild ecosystems, and have favourable effects on the surroundings.</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sz w:val="32"/>
          <w:szCs w:val="32"/>
        </w:rPr>
        <w:t>Policy &amp; Industry-Level Recommendations</w:t>
      </w:r>
      <w:r w:rsidRPr="0080676C">
        <w:rPr>
          <w:rFonts w:ascii="Times New Roman" w:hAnsi="Times New Roman" w:cs="Times New Roman"/>
        </w:rPr>
        <w:br/>
      </w:r>
      <w:r w:rsidRPr="0080676C">
        <w:rPr>
          <w:rFonts w:ascii="Times New Roman" w:hAnsi="Times New Roman" w:cs="Times New Roman"/>
          <w:b/>
          <w:bCs/>
        </w:rPr>
        <w:t>Standardise Reporting Requirements</w:t>
      </w:r>
      <w:r w:rsidRPr="0080676C">
        <w:rPr>
          <w:rFonts w:ascii="Times New Roman" w:hAnsi="Times New Roman" w:cs="Times New Roman"/>
        </w:rPr>
        <w:br/>
      </w:r>
      <w:r w:rsidRPr="0080676C">
        <w:rPr>
          <w:rFonts w:ascii="Times New Roman" w:hAnsi="Times New Roman" w:cs="Times New Roman"/>
        </w:rPr>
        <w:br/>
        <w:t>Create industry-wide models for sustainability reporting so that operators may be compared, openness and responsibility may be encouraged.</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rPr>
        <w:t>Incentivise Green Adoption for SMEs</w:t>
      </w:r>
      <w:r w:rsidRPr="0080676C">
        <w:rPr>
          <w:rFonts w:ascii="Times New Roman" w:hAnsi="Times New Roman" w:cs="Times New Roman"/>
        </w:rPr>
        <w:br/>
        <w:t>To let small and mid-sized hotels choose renewable and energy-efficient technology, governments should provide subsidies, tax exemptions, and technical support.</w:t>
      </w:r>
      <w:r w:rsidRPr="0080676C">
        <w:rPr>
          <w:rFonts w:ascii="Times New Roman" w:hAnsi="Times New Roman" w:cs="Times New Roman"/>
        </w:rPr>
        <w:br/>
      </w:r>
      <w:r w:rsidRPr="0080676C">
        <w:rPr>
          <w:rFonts w:ascii="Times New Roman" w:hAnsi="Times New Roman" w:cs="Times New Roman"/>
        </w:rPr>
        <w:br/>
      </w:r>
      <w:r w:rsidRPr="0080676C">
        <w:rPr>
          <w:rFonts w:ascii="Times New Roman" w:hAnsi="Times New Roman" w:cs="Times New Roman"/>
          <w:b/>
          <w:bCs/>
        </w:rPr>
        <w:t>Foster Industry-Wide Collaborations</w:t>
      </w:r>
      <w:r w:rsidRPr="0080676C">
        <w:rPr>
          <w:rFonts w:ascii="Times New Roman" w:hAnsi="Times New Roman" w:cs="Times New Roman"/>
        </w:rPr>
        <w:br/>
        <w:t>Through group action, projects include waste management centres, regional energy grids, or pooled green procurement systems may save costs and increase effect.</w:t>
      </w:r>
    </w:p>
    <w:p w14:paraId="69EF8DE0" w14:textId="77777777" w:rsidR="001306EC" w:rsidRPr="0080676C" w:rsidRDefault="001306EC" w:rsidP="001306EC">
      <w:pPr>
        <w:spacing w:after="0" w:line="480" w:lineRule="auto"/>
        <w:rPr>
          <w:rFonts w:ascii="Times New Roman" w:hAnsi="Times New Roman" w:cs="Times New Roman"/>
        </w:rPr>
      </w:pPr>
    </w:p>
    <w:p w14:paraId="1BAC1084" w14:textId="77777777" w:rsidR="001306EC" w:rsidRPr="0080676C" w:rsidRDefault="001306EC" w:rsidP="001306EC">
      <w:pPr>
        <w:spacing w:after="0" w:line="480" w:lineRule="auto"/>
        <w:rPr>
          <w:rFonts w:ascii="Times New Roman" w:hAnsi="Times New Roman" w:cs="Times New Roman"/>
        </w:rPr>
      </w:pPr>
    </w:p>
    <w:p w14:paraId="7A98C6AE" w14:textId="77777777" w:rsidR="001306EC" w:rsidRPr="0080676C" w:rsidRDefault="001306EC" w:rsidP="001306EC">
      <w:pPr>
        <w:spacing w:after="0" w:line="480" w:lineRule="auto"/>
        <w:rPr>
          <w:rFonts w:ascii="Times New Roman" w:hAnsi="Times New Roman" w:cs="Times New Roman"/>
        </w:rPr>
      </w:pPr>
    </w:p>
    <w:p w14:paraId="0B870E27" w14:textId="77777777" w:rsidR="001306EC" w:rsidRPr="0080676C" w:rsidRDefault="001306EC" w:rsidP="001306EC">
      <w:pPr>
        <w:spacing w:after="0" w:line="480" w:lineRule="auto"/>
        <w:rPr>
          <w:rFonts w:ascii="Times New Roman" w:hAnsi="Times New Roman" w:cs="Times New Roman"/>
        </w:rPr>
      </w:pPr>
    </w:p>
    <w:p w14:paraId="694B016D" w14:textId="77777777" w:rsidR="001306EC" w:rsidRPr="0080676C" w:rsidRDefault="001306EC" w:rsidP="001306EC">
      <w:pPr>
        <w:spacing w:after="0" w:line="480" w:lineRule="auto"/>
        <w:rPr>
          <w:rFonts w:ascii="Times New Roman" w:hAnsi="Times New Roman" w:cs="Times New Roman"/>
        </w:rPr>
      </w:pPr>
    </w:p>
    <w:p w14:paraId="16D93944" w14:textId="77777777" w:rsidR="001306EC" w:rsidRPr="0080676C" w:rsidRDefault="001306EC" w:rsidP="001306EC">
      <w:pPr>
        <w:spacing w:after="0" w:line="480" w:lineRule="auto"/>
        <w:rPr>
          <w:rFonts w:ascii="Times New Roman" w:hAnsi="Times New Roman" w:cs="Times New Roman"/>
        </w:rPr>
      </w:pPr>
    </w:p>
    <w:p w14:paraId="2DD6D748" w14:textId="77777777" w:rsidR="001306EC" w:rsidRDefault="001306EC" w:rsidP="001306EC">
      <w:pPr>
        <w:spacing w:after="0" w:line="480" w:lineRule="auto"/>
        <w:rPr>
          <w:rFonts w:ascii="Times New Roman" w:eastAsia="Times New Roman" w:hAnsi="Times New Roman" w:cs="Times New Roman"/>
          <w:kern w:val="0"/>
          <w14:ligatures w14:val="none"/>
        </w:rPr>
      </w:pPr>
    </w:p>
    <w:p w14:paraId="0446825D" w14:textId="77777777" w:rsidR="003D7896" w:rsidRDefault="003D7896" w:rsidP="001306EC">
      <w:pPr>
        <w:spacing w:after="0" w:line="480" w:lineRule="auto"/>
        <w:rPr>
          <w:rFonts w:ascii="Times New Roman" w:eastAsia="Times New Roman" w:hAnsi="Times New Roman" w:cs="Times New Roman"/>
          <w:kern w:val="0"/>
          <w14:ligatures w14:val="none"/>
        </w:rPr>
      </w:pPr>
    </w:p>
    <w:p w14:paraId="4FBF1FD7" w14:textId="77777777" w:rsidR="003D7896" w:rsidRDefault="003D7896" w:rsidP="001306EC">
      <w:pPr>
        <w:spacing w:after="0" w:line="480" w:lineRule="auto"/>
        <w:rPr>
          <w:rFonts w:ascii="Times New Roman" w:eastAsia="Times New Roman" w:hAnsi="Times New Roman" w:cs="Times New Roman"/>
          <w:kern w:val="0"/>
          <w14:ligatures w14:val="none"/>
        </w:rPr>
      </w:pPr>
    </w:p>
    <w:p w14:paraId="01426E06" w14:textId="77777777" w:rsidR="003D7896" w:rsidRPr="00FE404B" w:rsidRDefault="003D7896" w:rsidP="001306EC">
      <w:pPr>
        <w:spacing w:after="0" w:line="480" w:lineRule="auto"/>
        <w:rPr>
          <w:rFonts w:ascii="Times New Roman" w:eastAsia="Times New Roman" w:hAnsi="Times New Roman" w:cs="Times New Roman"/>
          <w:kern w:val="0"/>
          <w14:ligatures w14:val="none"/>
        </w:rPr>
      </w:pPr>
    </w:p>
    <w:p w14:paraId="4BBFF4BF" w14:textId="77777777" w:rsidR="00FE404B" w:rsidRPr="0080676C" w:rsidRDefault="00FE404B" w:rsidP="001306EC">
      <w:pPr>
        <w:spacing w:line="480" w:lineRule="auto"/>
        <w:rPr>
          <w:rFonts w:ascii="Times New Roman" w:hAnsi="Times New Roman" w:cs="Times New Roman"/>
        </w:rPr>
      </w:pPr>
    </w:p>
    <w:p w14:paraId="634202E4" w14:textId="77777777" w:rsidR="003D7896" w:rsidRDefault="003D7896" w:rsidP="0080676C">
      <w:pPr>
        <w:pStyle w:val="Heading1"/>
        <w:rPr>
          <w:rStyle w:val="Strong"/>
          <w:b/>
          <w:bCs w:val="0"/>
        </w:rPr>
      </w:pPr>
      <w:bookmarkStart w:id="7" w:name="_Toc198823187"/>
    </w:p>
    <w:p w14:paraId="1EB5F112" w14:textId="77777777" w:rsidR="003D7896" w:rsidRDefault="003D7896" w:rsidP="0080676C">
      <w:pPr>
        <w:pStyle w:val="Heading1"/>
        <w:rPr>
          <w:rStyle w:val="Strong"/>
          <w:b/>
          <w:bCs w:val="0"/>
        </w:rPr>
      </w:pPr>
    </w:p>
    <w:p w14:paraId="5DA58802" w14:textId="7675C28F" w:rsidR="0080676C" w:rsidRPr="0080676C" w:rsidRDefault="0080193A" w:rsidP="0080676C">
      <w:pPr>
        <w:pStyle w:val="Heading1"/>
        <w:rPr>
          <w:rStyle w:val="Strong"/>
          <w:b/>
          <w:bCs w:val="0"/>
        </w:rPr>
      </w:pPr>
      <w:r w:rsidRPr="0080676C">
        <w:rPr>
          <w:rStyle w:val="Strong"/>
          <w:b/>
          <w:bCs w:val="0"/>
        </w:rPr>
        <w:t>References</w:t>
      </w:r>
      <w:bookmarkEnd w:id="7"/>
      <w:r w:rsidRPr="0080676C">
        <w:rPr>
          <w:rStyle w:val="Strong"/>
          <w:b/>
          <w:bCs w:val="0"/>
        </w:rPr>
        <w:t xml:space="preserve"> </w:t>
      </w:r>
    </w:p>
    <w:p w14:paraId="4D8590EF" w14:textId="77777777" w:rsidR="000A7340" w:rsidRPr="000A7340" w:rsidRDefault="000A7340" w:rsidP="000A7340">
      <w:pPr>
        <w:pStyle w:val="NormalWeb"/>
        <w:spacing w:line="480" w:lineRule="auto"/>
        <w:rPr>
          <w:lang w:val="en-GB"/>
        </w:rPr>
      </w:pPr>
    </w:p>
    <w:p w14:paraId="3EAEEDF8" w14:textId="77777777" w:rsidR="003D7896" w:rsidRPr="003D7896" w:rsidRDefault="003D7896" w:rsidP="0080676C">
      <w:pPr>
        <w:pStyle w:val="ListParagraph"/>
        <w:numPr>
          <w:ilvl w:val="0"/>
          <w:numId w:val="1"/>
        </w:numPr>
        <w:spacing w:line="480" w:lineRule="auto"/>
        <w:rPr>
          <w:rFonts w:ascii="Times New Roman" w:hAnsi="Times New Roman" w:cs="Times New Roman"/>
        </w:rPr>
      </w:pPr>
      <w:r w:rsidRPr="003D7896">
        <w:rPr>
          <w:rFonts w:ascii="Times New Roman" w:hAnsi="Times New Roman" w:cs="Times New Roman"/>
          <w:color w:val="222222"/>
          <w:shd w:val="clear" w:color="auto" w:fill="FFFFFF"/>
        </w:rPr>
        <w:t xml:space="preserve">Arbelo, A., Arbelo-Pérez, M., De Vera, V. and </w:t>
      </w:r>
      <w:proofErr w:type="spellStart"/>
      <w:r w:rsidRPr="003D7896">
        <w:rPr>
          <w:rFonts w:ascii="Times New Roman" w:hAnsi="Times New Roman" w:cs="Times New Roman"/>
          <w:color w:val="222222"/>
          <w:shd w:val="clear" w:color="auto" w:fill="FFFFFF"/>
        </w:rPr>
        <w:t>Bilgihan</w:t>
      </w:r>
      <w:proofErr w:type="spellEnd"/>
      <w:r w:rsidRPr="003D7896">
        <w:rPr>
          <w:rFonts w:ascii="Times New Roman" w:hAnsi="Times New Roman" w:cs="Times New Roman"/>
          <w:color w:val="222222"/>
          <w:shd w:val="clear" w:color="auto" w:fill="FFFFFF"/>
        </w:rPr>
        <w:t>, A., 2025. Green premiums: assessing the revenue impact of eco-certification in the hospitality sector. </w:t>
      </w:r>
      <w:r w:rsidRPr="003D7896">
        <w:rPr>
          <w:rFonts w:ascii="Times New Roman" w:hAnsi="Times New Roman" w:cs="Times New Roman"/>
          <w:i/>
          <w:iCs/>
          <w:color w:val="222222"/>
          <w:shd w:val="clear" w:color="auto" w:fill="FFFFFF"/>
        </w:rPr>
        <w:t>International Journal of Contemporary Hospitality Management</w:t>
      </w:r>
      <w:r w:rsidRPr="003D7896">
        <w:rPr>
          <w:rFonts w:ascii="Times New Roman" w:hAnsi="Times New Roman" w:cs="Times New Roman"/>
          <w:color w:val="222222"/>
          <w:shd w:val="clear" w:color="auto" w:fill="FFFFFF"/>
        </w:rPr>
        <w:t>, </w:t>
      </w:r>
      <w:r w:rsidRPr="003D7896">
        <w:rPr>
          <w:rFonts w:ascii="Times New Roman" w:hAnsi="Times New Roman" w:cs="Times New Roman"/>
          <w:i/>
          <w:iCs/>
          <w:color w:val="222222"/>
          <w:shd w:val="clear" w:color="auto" w:fill="FFFFFF"/>
        </w:rPr>
        <w:t>37</w:t>
      </w:r>
      <w:r w:rsidRPr="003D7896">
        <w:rPr>
          <w:rFonts w:ascii="Times New Roman" w:hAnsi="Times New Roman" w:cs="Times New Roman"/>
          <w:color w:val="222222"/>
          <w:shd w:val="clear" w:color="auto" w:fill="FFFFFF"/>
        </w:rPr>
        <w:t xml:space="preserve">(13), pp.64-83. Available via </w:t>
      </w:r>
      <w:hyperlink r:id="rId7" w:history="1">
        <w:r w:rsidRPr="003D7896">
          <w:rPr>
            <w:rStyle w:val="Hyperlink"/>
            <w:rFonts w:ascii="Times New Roman" w:hAnsi="Times New Roman" w:cs="Times New Roman"/>
            <w:shd w:val="clear" w:color="auto" w:fill="FFFFFF"/>
          </w:rPr>
          <w:t>https://www.emerald.com/insight/content/doi/10.1108/ijchm-04-2024-0534/full/html</w:t>
        </w:r>
      </w:hyperlink>
      <w:r w:rsidRPr="003D7896">
        <w:rPr>
          <w:rFonts w:ascii="Times New Roman" w:hAnsi="Times New Roman" w:cs="Times New Roman"/>
          <w:color w:val="222222"/>
          <w:shd w:val="clear" w:color="auto" w:fill="FFFFFF"/>
        </w:rPr>
        <w:t xml:space="preserve">  (accessed on 21 May 2025)</w:t>
      </w:r>
    </w:p>
    <w:p w14:paraId="57EC09FA" w14:textId="77777777" w:rsidR="003D7896" w:rsidRPr="003D7896" w:rsidRDefault="003D7896" w:rsidP="0080676C">
      <w:pPr>
        <w:pStyle w:val="ListParagraph"/>
        <w:numPr>
          <w:ilvl w:val="0"/>
          <w:numId w:val="1"/>
        </w:numPr>
        <w:spacing w:line="480" w:lineRule="auto"/>
        <w:rPr>
          <w:rFonts w:ascii="Times New Roman" w:hAnsi="Times New Roman" w:cs="Times New Roman"/>
        </w:rPr>
      </w:pPr>
      <w:proofErr w:type="spellStart"/>
      <w:r w:rsidRPr="003D7896">
        <w:rPr>
          <w:rFonts w:ascii="Times New Roman" w:hAnsi="Times New Roman" w:cs="Times New Roman"/>
        </w:rPr>
        <w:t>Batabyal</w:t>
      </w:r>
      <w:proofErr w:type="spellEnd"/>
      <w:r w:rsidRPr="003D7896">
        <w:rPr>
          <w:rFonts w:ascii="Times New Roman" w:hAnsi="Times New Roman" w:cs="Times New Roman"/>
        </w:rPr>
        <w:t xml:space="preserve">, D. and Das, D.K. (eds) (2019) </w:t>
      </w:r>
      <w:r w:rsidRPr="003D7896">
        <w:rPr>
          <w:rStyle w:val="Emphasis"/>
          <w:rFonts w:ascii="Times New Roman" w:hAnsi="Times New Roman" w:cs="Times New Roman"/>
        </w:rPr>
        <w:t>Global trends, practices, and challenges in contemporary tourism and hospitality management</w:t>
      </w:r>
      <w:r w:rsidRPr="003D7896">
        <w:rPr>
          <w:rFonts w:ascii="Times New Roman" w:hAnsi="Times New Roman" w:cs="Times New Roman"/>
        </w:rPr>
        <w:t>. Hershey: IGI Global.</w:t>
      </w:r>
    </w:p>
    <w:p w14:paraId="15478F38" w14:textId="77777777" w:rsidR="003D7896" w:rsidRPr="003D7896" w:rsidRDefault="003D7896" w:rsidP="0080676C">
      <w:pPr>
        <w:pStyle w:val="ListParagraph"/>
        <w:numPr>
          <w:ilvl w:val="0"/>
          <w:numId w:val="1"/>
        </w:numPr>
        <w:spacing w:line="480" w:lineRule="auto"/>
        <w:rPr>
          <w:rFonts w:ascii="Times New Roman" w:hAnsi="Times New Roman" w:cs="Times New Roman"/>
        </w:rPr>
      </w:pPr>
      <w:r w:rsidRPr="003D7896">
        <w:rPr>
          <w:rFonts w:ascii="Times New Roman" w:hAnsi="Times New Roman" w:cs="Times New Roman"/>
        </w:rPr>
        <w:t xml:space="preserve">Baumgartner, R.J. and Ebner, D. (2010) ‘Corporate sustainability strategies: sustainability profiles and maturity levels’, </w:t>
      </w:r>
      <w:r w:rsidRPr="003D7896">
        <w:rPr>
          <w:rStyle w:val="Emphasis"/>
          <w:rFonts w:ascii="Times New Roman" w:hAnsi="Times New Roman" w:cs="Times New Roman"/>
        </w:rPr>
        <w:t>Sustainable Development</w:t>
      </w:r>
      <w:r w:rsidRPr="003D7896">
        <w:rPr>
          <w:rFonts w:ascii="Times New Roman" w:hAnsi="Times New Roman" w:cs="Times New Roman"/>
        </w:rPr>
        <w:t>, 18(2), pp. 76–89.</w:t>
      </w:r>
    </w:p>
    <w:p w14:paraId="754E112F" w14:textId="77777777" w:rsidR="003D7896" w:rsidRPr="003D7896" w:rsidRDefault="003D7896" w:rsidP="0080676C">
      <w:pPr>
        <w:pStyle w:val="NormalWeb"/>
        <w:numPr>
          <w:ilvl w:val="0"/>
          <w:numId w:val="1"/>
        </w:numPr>
        <w:spacing w:line="480" w:lineRule="auto"/>
        <w:rPr>
          <w:lang w:val="en-GB"/>
        </w:rPr>
      </w:pPr>
      <w:r w:rsidRPr="003D7896">
        <w:rPr>
          <w:color w:val="222222"/>
          <w:shd w:val="clear" w:color="auto" w:fill="FFFFFF"/>
        </w:rPr>
        <w:t>Carmichael, P., 2008. Secondary Qualitative Analysis. </w:t>
      </w:r>
      <w:r w:rsidRPr="003D7896">
        <w:rPr>
          <w:i/>
          <w:iCs/>
          <w:color w:val="222222"/>
          <w:shd w:val="clear" w:color="auto" w:fill="FFFFFF"/>
        </w:rPr>
        <w:t>The SAGE Handbook of Online Research Methods</w:t>
      </w:r>
      <w:r w:rsidRPr="003D7896">
        <w:rPr>
          <w:color w:val="222222"/>
          <w:shd w:val="clear" w:color="auto" w:fill="FFFFFF"/>
        </w:rPr>
        <w:t>, p.385.</w:t>
      </w:r>
    </w:p>
    <w:p w14:paraId="4EF640F8" w14:textId="77777777" w:rsidR="003D7896" w:rsidRPr="003D7896" w:rsidRDefault="003D7896" w:rsidP="0080676C">
      <w:pPr>
        <w:pStyle w:val="NormalWeb"/>
        <w:numPr>
          <w:ilvl w:val="0"/>
          <w:numId w:val="1"/>
        </w:numPr>
        <w:spacing w:line="480" w:lineRule="auto"/>
        <w:rPr>
          <w:lang w:val="en-GB"/>
        </w:rPr>
      </w:pPr>
      <w:proofErr w:type="spellStart"/>
      <w:r w:rsidRPr="003D7896">
        <w:rPr>
          <w:color w:val="222222"/>
          <w:shd w:val="clear" w:color="auto" w:fill="FFFFFF"/>
        </w:rPr>
        <w:t>Chihwai</w:t>
      </w:r>
      <w:proofErr w:type="spellEnd"/>
      <w:r w:rsidRPr="003D7896">
        <w:rPr>
          <w:color w:val="222222"/>
          <w:shd w:val="clear" w:color="auto" w:fill="FFFFFF"/>
        </w:rPr>
        <w:t>, P., 2023. Tourism Marketing Under NetZero emissions: A Case of Sun City Resort.</w:t>
      </w:r>
    </w:p>
    <w:p w14:paraId="58273E89" w14:textId="77777777" w:rsidR="003D7896" w:rsidRPr="003D7896" w:rsidRDefault="003D7896" w:rsidP="0080676C">
      <w:pPr>
        <w:pStyle w:val="NormalWeb"/>
        <w:numPr>
          <w:ilvl w:val="0"/>
          <w:numId w:val="1"/>
        </w:numPr>
        <w:spacing w:line="480" w:lineRule="auto"/>
        <w:rPr>
          <w:lang w:val="en-GB"/>
        </w:rPr>
      </w:pPr>
      <w:r w:rsidRPr="003D7896">
        <w:rPr>
          <w:lang w:val="en-GB"/>
        </w:rPr>
        <w:lastRenderedPageBreak/>
        <w:t xml:space="preserve">Clegg, S.R., </w:t>
      </w:r>
      <w:proofErr w:type="spellStart"/>
      <w:r w:rsidRPr="003D7896">
        <w:rPr>
          <w:lang w:val="en-GB"/>
        </w:rPr>
        <w:t>Skyttermoen</w:t>
      </w:r>
      <w:proofErr w:type="spellEnd"/>
      <w:r w:rsidRPr="003D7896">
        <w:rPr>
          <w:lang w:val="en-GB"/>
        </w:rPr>
        <w:t xml:space="preserve">, T. and </w:t>
      </w:r>
      <w:proofErr w:type="spellStart"/>
      <w:r w:rsidRPr="003D7896">
        <w:rPr>
          <w:lang w:val="en-GB"/>
        </w:rPr>
        <w:t>Vaagaasar</w:t>
      </w:r>
      <w:proofErr w:type="spellEnd"/>
      <w:r w:rsidRPr="003D7896">
        <w:rPr>
          <w:lang w:val="en-GB"/>
        </w:rPr>
        <w:t xml:space="preserve">, A.L. (2021) </w:t>
      </w:r>
      <w:r w:rsidRPr="003D7896">
        <w:rPr>
          <w:rStyle w:val="Emphasis"/>
          <w:rFonts w:eastAsiaTheme="majorEastAsia"/>
          <w:lang w:val="en-GB"/>
        </w:rPr>
        <w:t>Project Management: A Value Creation Approach</w:t>
      </w:r>
      <w:r w:rsidRPr="003D7896">
        <w:rPr>
          <w:lang w:val="en-GB"/>
        </w:rPr>
        <w:t>. London: Sage.</w:t>
      </w:r>
    </w:p>
    <w:p w14:paraId="749702CE" w14:textId="77777777" w:rsidR="003D7896" w:rsidRPr="003D7896" w:rsidRDefault="003D7896" w:rsidP="0080676C">
      <w:pPr>
        <w:pStyle w:val="ListParagraph"/>
        <w:numPr>
          <w:ilvl w:val="0"/>
          <w:numId w:val="1"/>
        </w:numPr>
        <w:spacing w:line="480" w:lineRule="auto"/>
        <w:rPr>
          <w:rFonts w:ascii="Times New Roman" w:hAnsi="Times New Roman" w:cs="Times New Roman"/>
        </w:rPr>
      </w:pPr>
      <w:r w:rsidRPr="003D7896">
        <w:rPr>
          <w:rFonts w:ascii="Times New Roman" w:hAnsi="Times New Roman" w:cs="Times New Roman"/>
        </w:rPr>
        <w:t xml:space="preserve">Cooper, C. and Hall, M. (2019) </w:t>
      </w:r>
      <w:r w:rsidRPr="003D7896">
        <w:rPr>
          <w:rStyle w:val="Emphasis"/>
          <w:rFonts w:ascii="Times New Roman" w:hAnsi="Times New Roman" w:cs="Times New Roman"/>
        </w:rPr>
        <w:t>Contemporary Tourism: An International Approach</w:t>
      </w:r>
      <w:r w:rsidRPr="003D7896">
        <w:rPr>
          <w:rFonts w:ascii="Times New Roman" w:hAnsi="Times New Roman" w:cs="Times New Roman"/>
        </w:rPr>
        <w:t xml:space="preserve">, 4th </w:t>
      </w:r>
      <w:proofErr w:type="spellStart"/>
      <w:r w:rsidRPr="003D7896">
        <w:rPr>
          <w:rFonts w:ascii="Times New Roman" w:hAnsi="Times New Roman" w:cs="Times New Roman"/>
        </w:rPr>
        <w:t>edn</w:t>
      </w:r>
      <w:proofErr w:type="spellEnd"/>
      <w:r w:rsidRPr="003D7896">
        <w:rPr>
          <w:rFonts w:ascii="Times New Roman" w:hAnsi="Times New Roman" w:cs="Times New Roman"/>
        </w:rPr>
        <w:t>. Oxford: Goodfellow Publishers.</w:t>
      </w:r>
    </w:p>
    <w:p w14:paraId="60538E66" w14:textId="77777777" w:rsidR="003D7896" w:rsidRPr="003D7896" w:rsidRDefault="003D7896" w:rsidP="0080676C">
      <w:pPr>
        <w:pStyle w:val="ListParagraph"/>
        <w:numPr>
          <w:ilvl w:val="0"/>
          <w:numId w:val="1"/>
        </w:numPr>
        <w:spacing w:line="480" w:lineRule="auto"/>
        <w:rPr>
          <w:rFonts w:ascii="Times New Roman" w:hAnsi="Times New Roman" w:cs="Times New Roman"/>
        </w:rPr>
      </w:pPr>
      <w:r w:rsidRPr="003D7896">
        <w:rPr>
          <w:rFonts w:ascii="Times New Roman" w:hAnsi="Times New Roman" w:cs="Times New Roman"/>
        </w:rPr>
        <w:t xml:space="preserve">Costa, V. and Costa, C. (eds) (2022) </w:t>
      </w:r>
      <w:r w:rsidRPr="003D7896">
        <w:rPr>
          <w:rStyle w:val="Emphasis"/>
          <w:rFonts w:ascii="Times New Roman" w:hAnsi="Times New Roman" w:cs="Times New Roman"/>
        </w:rPr>
        <w:t>Sustainability and competitiveness in the hospitality industry</w:t>
      </w:r>
      <w:r w:rsidRPr="003D7896">
        <w:rPr>
          <w:rFonts w:ascii="Times New Roman" w:hAnsi="Times New Roman" w:cs="Times New Roman"/>
        </w:rPr>
        <w:t>. Hershey: Business Science Reference.</w:t>
      </w:r>
    </w:p>
    <w:p w14:paraId="008AB8C0" w14:textId="77777777" w:rsidR="003D7896" w:rsidRPr="003D7896" w:rsidRDefault="003D7896" w:rsidP="0080676C">
      <w:pPr>
        <w:pStyle w:val="NormalWeb"/>
        <w:numPr>
          <w:ilvl w:val="0"/>
          <w:numId w:val="1"/>
        </w:numPr>
        <w:spacing w:line="480" w:lineRule="auto"/>
        <w:rPr>
          <w:lang w:val="en-GB"/>
        </w:rPr>
      </w:pPr>
      <w:r w:rsidRPr="003D7896">
        <w:rPr>
          <w:lang w:val="en-GB"/>
        </w:rPr>
        <w:t xml:space="preserve">DCMS (2022) </w:t>
      </w:r>
      <w:r w:rsidRPr="003D7896">
        <w:rPr>
          <w:rStyle w:val="Emphasis"/>
          <w:rFonts w:eastAsiaTheme="majorEastAsia"/>
          <w:lang w:val="en-GB"/>
        </w:rPr>
        <w:t>VisitBritain: Sustainable Tourism Strategy</w:t>
      </w:r>
      <w:r w:rsidRPr="003D7896">
        <w:rPr>
          <w:lang w:val="en-GB"/>
        </w:rPr>
        <w:t xml:space="preserve">. Available at: </w:t>
      </w:r>
      <w:hyperlink r:id="rId8" w:history="1">
        <w:r w:rsidRPr="003D7896">
          <w:rPr>
            <w:rStyle w:val="Hyperlink"/>
            <w:lang w:val="en-GB"/>
          </w:rPr>
          <w:t>https://assets.publishing.service.gov.uk/media/60c239a8e90e074397d8c8b0/Tourism_Recovery_Plan__Web_Accessible_.pdf</w:t>
        </w:r>
      </w:hyperlink>
      <w:r w:rsidRPr="003D7896">
        <w:rPr>
          <w:lang w:val="en-GB"/>
        </w:rPr>
        <w:t xml:space="preserve">  [Accessed 15 May 2025].</w:t>
      </w:r>
    </w:p>
    <w:p w14:paraId="64DE3B1F" w14:textId="77777777" w:rsidR="003D7896" w:rsidRPr="003D7896" w:rsidRDefault="003D7896" w:rsidP="0080676C">
      <w:pPr>
        <w:pStyle w:val="ListParagraph"/>
        <w:numPr>
          <w:ilvl w:val="0"/>
          <w:numId w:val="1"/>
        </w:numPr>
        <w:spacing w:line="480" w:lineRule="auto"/>
        <w:rPr>
          <w:rFonts w:ascii="Times New Roman" w:hAnsi="Times New Roman" w:cs="Times New Roman"/>
        </w:rPr>
      </w:pPr>
      <w:r w:rsidRPr="003D7896">
        <w:rPr>
          <w:rFonts w:ascii="Times New Roman" w:hAnsi="Times New Roman" w:cs="Times New Roman"/>
        </w:rPr>
        <w:t xml:space="preserve">Elkington, J. (1997) </w:t>
      </w:r>
      <w:r w:rsidRPr="003D7896">
        <w:rPr>
          <w:rStyle w:val="Emphasis"/>
          <w:rFonts w:ascii="Times New Roman" w:hAnsi="Times New Roman" w:cs="Times New Roman"/>
        </w:rPr>
        <w:t>Cannibals with Forks: The Triple Bottom Line of 21st Century Business</w:t>
      </w:r>
      <w:r w:rsidRPr="003D7896">
        <w:rPr>
          <w:rFonts w:ascii="Times New Roman" w:hAnsi="Times New Roman" w:cs="Times New Roman"/>
        </w:rPr>
        <w:t>. Oxford: Capstone.</w:t>
      </w:r>
    </w:p>
    <w:p w14:paraId="3C8EF5E5" w14:textId="77777777" w:rsidR="003D7896" w:rsidRPr="003D7896" w:rsidRDefault="003D7896" w:rsidP="0080676C">
      <w:pPr>
        <w:pStyle w:val="ListParagraph"/>
        <w:numPr>
          <w:ilvl w:val="0"/>
          <w:numId w:val="1"/>
        </w:numPr>
        <w:spacing w:line="480" w:lineRule="auto"/>
        <w:rPr>
          <w:rFonts w:ascii="Times New Roman" w:hAnsi="Times New Roman" w:cs="Times New Roman"/>
        </w:rPr>
      </w:pPr>
      <w:r w:rsidRPr="003D7896">
        <w:rPr>
          <w:rFonts w:ascii="Times New Roman" w:hAnsi="Times New Roman" w:cs="Times New Roman"/>
        </w:rPr>
        <w:t xml:space="preserve">Ford, R.C. and Sturman, M.C. (2020) </w:t>
      </w:r>
      <w:r w:rsidRPr="003D7896">
        <w:rPr>
          <w:rStyle w:val="Emphasis"/>
          <w:rFonts w:ascii="Times New Roman" w:hAnsi="Times New Roman" w:cs="Times New Roman"/>
        </w:rPr>
        <w:t>Managing Hospitality Organizations</w:t>
      </w:r>
      <w:r w:rsidRPr="003D7896">
        <w:rPr>
          <w:rFonts w:ascii="Times New Roman" w:hAnsi="Times New Roman" w:cs="Times New Roman"/>
        </w:rPr>
        <w:t xml:space="preserve">, 2nd </w:t>
      </w:r>
      <w:proofErr w:type="spellStart"/>
      <w:r w:rsidRPr="003D7896">
        <w:rPr>
          <w:rFonts w:ascii="Times New Roman" w:hAnsi="Times New Roman" w:cs="Times New Roman"/>
        </w:rPr>
        <w:t>edn</w:t>
      </w:r>
      <w:proofErr w:type="spellEnd"/>
      <w:r w:rsidRPr="003D7896">
        <w:rPr>
          <w:rFonts w:ascii="Times New Roman" w:hAnsi="Times New Roman" w:cs="Times New Roman"/>
        </w:rPr>
        <w:t>. London: Sage.</w:t>
      </w:r>
    </w:p>
    <w:p w14:paraId="537C2B21" w14:textId="77777777" w:rsidR="003D7896" w:rsidRPr="003D7896" w:rsidRDefault="003D7896" w:rsidP="0080676C">
      <w:pPr>
        <w:pStyle w:val="NormalWeb"/>
        <w:numPr>
          <w:ilvl w:val="0"/>
          <w:numId w:val="1"/>
        </w:numPr>
        <w:spacing w:line="480" w:lineRule="auto"/>
        <w:rPr>
          <w:lang w:val="en-GB"/>
        </w:rPr>
      </w:pPr>
      <w:proofErr w:type="spellStart"/>
      <w:r w:rsidRPr="003D7896">
        <w:rPr>
          <w:color w:val="222222"/>
          <w:shd w:val="clear" w:color="auto" w:fill="FFFFFF"/>
        </w:rPr>
        <w:t>Gössling</w:t>
      </w:r>
      <w:proofErr w:type="spellEnd"/>
      <w:r w:rsidRPr="003D7896">
        <w:rPr>
          <w:color w:val="222222"/>
          <w:shd w:val="clear" w:color="auto" w:fill="FFFFFF"/>
        </w:rPr>
        <w:t xml:space="preserve">, S., </w:t>
      </w:r>
      <w:proofErr w:type="spellStart"/>
      <w:r w:rsidRPr="003D7896">
        <w:rPr>
          <w:color w:val="222222"/>
          <w:shd w:val="clear" w:color="auto" w:fill="FFFFFF"/>
        </w:rPr>
        <w:t>Humpe</w:t>
      </w:r>
      <w:proofErr w:type="spellEnd"/>
      <w:r w:rsidRPr="003D7896">
        <w:rPr>
          <w:color w:val="222222"/>
          <w:shd w:val="clear" w:color="auto" w:fill="FFFFFF"/>
        </w:rPr>
        <w:t>, A. and Sun, Y.Y., 2024. On track to net-zero? Large tourism enterprises and climate change. </w:t>
      </w:r>
      <w:r w:rsidRPr="003D7896">
        <w:rPr>
          <w:i/>
          <w:iCs/>
          <w:color w:val="222222"/>
          <w:shd w:val="clear" w:color="auto" w:fill="FFFFFF"/>
        </w:rPr>
        <w:t>Tourism Management</w:t>
      </w:r>
      <w:r w:rsidRPr="003D7896">
        <w:rPr>
          <w:color w:val="222222"/>
          <w:shd w:val="clear" w:color="auto" w:fill="FFFFFF"/>
        </w:rPr>
        <w:t>, </w:t>
      </w:r>
      <w:r w:rsidRPr="003D7896">
        <w:rPr>
          <w:i/>
          <w:iCs/>
          <w:color w:val="222222"/>
          <w:shd w:val="clear" w:color="auto" w:fill="FFFFFF"/>
        </w:rPr>
        <w:t>100</w:t>
      </w:r>
      <w:r w:rsidRPr="003D7896">
        <w:rPr>
          <w:color w:val="222222"/>
          <w:shd w:val="clear" w:color="auto" w:fill="FFFFFF"/>
        </w:rPr>
        <w:t xml:space="preserve">, p.104842.available via </w:t>
      </w:r>
      <w:hyperlink r:id="rId9" w:history="1">
        <w:r w:rsidRPr="003D7896">
          <w:rPr>
            <w:rStyle w:val="Hyperlink"/>
            <w:shd w:val="clear" w:color="auto" w:fill="FFFFFF"/>
          </w:rPr>
          <w:t>https://www.sciencedirect.com/science/article/pii/S0261517723001243</w:t>
        </w:r>
      </w:hyperlink>
      <w:r w:rsidRPr="003D7896">
        <w:rPr>
          <w:color w:val="222222"/>
          <w:shd w:val="clear" w:color="auto" w:fill="FFFFFF"/>
        </w:rPr>
        <w:t xml:space="preserve"> </w:t>
      </w:r>
      <w:r w:rsidRPr="003D7896">
        <w:rPr>
          <w:lang w:val="en-GB"/>
        </w:rPr>
        <w:t>[Accessed 15 May 2025].</w:t>
      </w:r>
    </w:p>
    <w:p w14:paraId="5D8F8221" w14:textId="77777777" w:rsidR="003D7896" w:rsidRPr="003D7896" w:rsidRDefault="003D7896" w:rsidP="0080676C">
      <w:pPr>
        <w:pStyle w:val="NormalWeb"/>
        <w:numPr>
          <w:ilvl w:val="0"/>
          <w:numId w:val="1"/>
        </w:numPr>
        <w:spacing w:line="480" w:lineRule="auto"/>
        <w:rPr>
          <w:lang w:val="en-GB"/>
        </w:rPr>
      </w:pPr>
      <w:proofErr w:type="spellStart"/>
      <w:r w:rsidRPr="003D7896">
        <w:rPr>
          <w:color w:val="222222"/>
          <w:shd w:val="clear" w:color="auto" w:fill="FFFFFF"/>
        </w:rPr>
        <w:t>Hămuraru</w:t>
      </w:r>
      <w:proofErr w:type="spellEnd"/>
      <w:r w:rsidRPr="003D7896">
        <w:rPr>
          <w:color w:val="222222"/>
          <w:shd w:val="clear" w:color="auto" w:fill="FFFFFF"/>
        </w:rPr>
        <w:t>, M. and Perri, A., 2024. Efficient strategies for reducing, reusing, and recycling waste generated by the hospitality industry activities. In </w:t>
      </w:r>
      <w:r w:rsidRPr="003D7896">
        <w:rPr>
          <w:i/>
          <w:iCs/>
          <w:color w:val="222222"/>
          <w:shd w:val="clear" w:color="auto" w:fill="FFFFFF"/>
        </w:rPr>
        <w:t>Development of sustain</w:t>
      </w:r>
    </w:p>
    <w:p w14:paraId="65801077" w14:textId="77777777" w:rsidR="003D7896" w:rsidRPr="003D7896" w:rsidRDefault="003D7896" w:rsidP="0080676C">
      <w:pPr>
        <w:pStyle w:val="NormalWeb"/>
        <w:numPr>
          <w:ilvl w:val="0"/>
          <w:numId w:val="1"/>
        </w:numPr>
        <w:spacing w:line="480" w:lineRule="auto"/>
        <w:rPr>
          <w:lang w:val="en-GB"/>
        </w:rPr>
      </w:pPr>
      <w:r w:rsidRPr="003D7896">
        <w:rPr>
          <w:lang w:val="en-GB"/>
        </w:rPr>
        <w:t xml:space="preserve">Ivanov, S. and Webster, C. (2019) </w:t>
      </w:r>
      <w:r w:rsidRPr="003D7896">
        <w:rPr>
          <w:rStyle w:val="Emphasis"/>
          <w:rFonts w:eastAsiaTheme="majorEastAsia"/>
          <w:lang w:val="en-GB"/>
        </w:rPr>
        <w:t>Robots, Artificial Intelligence, and Service Automation in Travel, Tourism and Hospitality</w:t>
      </w:r>
      <w:r w:rsidRPr="003D7896">
        <w:rPr>
          <w:lang w:val="en-GB"/>
        </w:rPr>
        <w:t>. Bingley: Emerald Publishing.</w:t>
      </w:r>
    </w:p>
    <w:p w14:paraId="7D049552" w14:textId="77777777" w:rsidR="003D7896" w:rsidRPr="003D7896" w:rsidRDefault="003D7896" w:rsidP="0080676C">
      <w:pPr>
        <w:pStyle w:val="NormalWeb"/>
        <w:numPr>
          <w:ilvl w:val="0"/>
          <w:numId w:val="1"/>
        </w:numPr>
        <w:spacing w:line="480" w:lineRule="auto"/>
        <w:rPr>
          <w:lang w:val="en-GB"/>
        </w:rPr>
      </w:pPr>
      <w:r w:rsidRPr="003D7896">
        <w:rPr>
          <w:color w:val="222222"/>
          <w:shd w:val="clear" w:color="auto" w:fill="FFFFFF"/>
        </w:rPr>
        <w:t>Jones, P., 2023. Towards Net-Zero Emissions in the Global Tourism Industry. </w:t>
      </w:r>
      <w:r w:rsidRPr="003D7896">
        <w:rPr>
          <w:i/>
          <w:iCs/>
          <w:color w:val="222222"/>
          <w:shd w:val="clear" w:color="auto" w:fill="FFFFFF"/>
        </w:rPr>
        <w:t>Athens Journal of Tourism</w:t>
      </w:r>
      <w:r w:rsidRPr="003D7896">
        <w:rPr>
          <w:color w:val="222222"/>
          <w:shd w:val="clear" w:color="auto" w:fill="FFFFFF"/>
        </w:rPr>
        <w:t>, </w:t>
      </w:r>
      <w:r w:rsidRPr="003D7896">
        <w:rPr>
          <w:i/>
          <w:iCs/>
          <w:color w:val="222222"/>
          <w:shd w:val="clear" w:color="auto" w:fill="FFFFFF"/>
        </w:rPr>
        <w:t>10</w:t>
      </w:r>
      <w:r w:rsidRPr="003D7896">
        <w:rPr>
          <w:color w:val="222222"/>
          <w:shd w:val="clear" w:color="auto" w:fill="FFFFFF"/>
        </w:rPr>
        <w:t>(2), pp.125-136.</w:t>
      </w:r>
    </w:p>
    <w:p w14:paraId="33E160CD" w14:textId="77777777" w:rsidR="003D7896" w:rsidRPr="003D7896" w:rsidRDefault="003D7896" w:rsidP="0080676C">
      <w:pPr>
        <w:pStyle w:val="ListParagraph"/>
        <w:numPr>
          <w:ilvl w:val="0"/>
          <w:numId w:val="1"/>
        </w:numPr>
        <w:spacing w:line="480" w:lineRule="auto"/>
        <w:rPr>
          <w:rFonts w:ascii="Times New Roman" w:hAnsi="Times New Roman" w:cs="Times New Roman"/>
        </w:rPr>
      </w:pPr>
      <w:r w:rsidRPr="003D7896">
        <w:rPr>
          <w:rFonts w:ascii="Times New Roman" w:hAnsi="Times New Roman" w:cs="Times New Roman"/>
        </w:rPr>
        <w:lastRenderedPageBreak/>
        <w:t xml:space="preserve">Journal of Sustainable Tourism (2023) </w:t>
      </w:r>
      <w:r w:rsidRPr="003D7896">
        <w:rPr>
          <w:rStyle w:val="Emphasis"/>
          <w:rFonts w:ascii="Times New Roman" w:hAnsi="Times New Roman" w:cs="Times New Roman"/>
        </w:rPr>
        <w:t>Eco-conscious Travel Preferences Among Gen Z and Millennials</w:t>
      </w:r>
      <w:r w:rsidRPr="003D7896">
        <w:rPr>
          <w:rFonts w:ascii="Times New Roman" w:hAnsi="Times New Roman" w:cs="Times New Roman"/>
        </w:rPr>
        <w:t>. [online] Available at: [Accessed 20 May 2025].</w:t>
      </w:r>
    </w:p>
    <w:p w14:paraId="684B759B" w14:textId="77777777" w:rsidR="003D7896" w:rsidRPr="003D7896" w:rsidRDefault="003D7896" w:rsidP="0080676C">
      <w:pPr>
        <w:pStyle w:val="NormalWeb"/>
        <w:numPr>
          <w:ilvl w:val="0"/>
          <w:numId w:val="1"/>
        </w:numPr>
        <w:spacing w:line="480" w:lineRule="auto"/>
        <w:rPr>
          <w:lang w:val="en-GB"/>
        </w:rPr>
      </w:pPr>
      <w:proofErr w:type="spellStart"/>
      <w:r w:rsidRPr="003D7896">
        <w:rPr>
          <w:color w:val="222222"/>
          <w:shd w:val="clear" w:color="auto" w:fill="FFFFFF"/>
        </w:rPr>
        <w:t>Karvounidi</w:t>
      </w:r>
      <w:proofErr w:type="spellEnd"/>
      <w:r w:rsidRPr="003D7896">
        <w:rPr>
          <w:color w:val="222222"/>
          <w:shd w:val="clear" w:color="auto" w:fill="FFFFFF"/>
        </w:rPr>
        <w:t xml:space="preserve">, M.D., Alexandropoulou, A.P. and </w:t>
      </w:r>
      <w:proofErr w:type="spellStart"/>
      <w:r w:rsidRPr="003D7896">
        <w:rPr>
          <w:color w:val="222222"/>
          <w:shd w:val="clear" w:color="auto" w:fill="FFFFFF"/>
        </w:rPr>
        <w:t>Fousteris</w:t>
      </w:r>
      <w:proofErr w:type="spellEnd"/>
      <w:r w:rsidRPr="003D7896">
        <w:rPr>
          <w:color w:val="222222"/>
          <w:shd w:val="clear" w:color="auto" w:fill="FFFFFF"/>
        </w:rPr>
        <w:t>, A.E., 2024. Towards Sustainable Hospitality: Enhancing Energy Efficiency in Hotels. </w:t>
      </w:r>
      <w:r w:rsidRPr="003D7896">
        <w:rPr>
          <w:i/>
          <w:iCs/>
          <w:color w:val="222222"/>
          <w:shd w:val="clear" w:color="auto" w:fill="FFFFFF"/>
        </w:rPr>
        <w:t xml:space="preserve">International Research Journal of Economics </w:t>
      </w:r>
      <w:proofErr w:type="gramStart"/>
      <w:r w:rsidRPr="003D7896">
        <w:rPr>
          <w:i/>
          <w:iCs/>
          <w:color w:val="222222"/>
          <w:shd w:val="clear" w:color="auto" w:fill="FFFFFF"/>
        </w:rPr>
        <w:t>And</w:t>
      </w:r>
      <w:proofErr w:type="gramEnd"/>
      <w:r w:rsidRPr="003D7896">
        <w:rPr>
          <w:i/>
          <w:iCs/>
          <w:color w:val="222222"/>
          <w:shd w:val="clear" w:color="auto" w:fill="FFFFFF"/>
        </w:rPr>
        <w:t xml:space="preserve"> Management Studies IRJEMS</w:t>
      </w:r>
      <w:r w:rsidRPr="003D7896">
        <w:rPr>
          <w:color w:val="222222"/>
          <w:shd w:val="clear" w:color="auto" w:fill="FFFFFF"/>
        </w:rPr>
        <w:t>, </w:t>
      </w:r>
      <w:r w:rsidRPr="003D7896">
        <w:rPr>
          <w:i/>
          <w:iCs/>
          <w:color w:val="222222"/>
          <w:shd w:val="clear" w:color="auto" w:fill="FFFFFF"/>
        </w:rPr>
        <w:t>3</w:t>
      </w:r>
      <w:r w:rsidRPr="003D7896">
        <w:rPr>
          <w:color w:val="222222"/>
          <w:shd w:val="clear" w:color="auto" w:fill="FFFFFF"/>
        </w:rPr>
        <w:t>(6).</w:t>
      </w:r>
    </w:p>
    <w:p w14:paraId="31EBB30C" w14:textId="77777777" w:rsidR="003D7896" w:rsidRPr="003D7896" w:rsidRDefault="003D7896" w:rsidP="0080676C">
      <w:pPr>
        <w:pStyle w:val="NormalWeb"/>
        <w:numPr>
          <w:ilvl w:val="0"/>
          <w:numId w:val="1"/>
        </w:numPr>
        <w:spacing w:line="480" w:lineRule="auto"/>
        <w:rPr>
          <w:lang w:val="en-GB"/>
        </w:rPr>
      </w:pPr>
      <w:r w:rsidRPr="003D7896">
        <w:rPr>
          <w:color w:val="222222"/>
          <w:shd w:val="clear" w:color="auto" w:fill="FFFFFF"/>
        </w:rPr>
        <w:t>Khalil, N., Che Abdullah, S.N., Haron, S.N. and Hamid, M.Y., 2024. A review of green practices and initiatives from stakeholder’s perspectives towards sustainable hotel operations and performance impact. </w:t>
      </w:r>
      <w:r w:rsidRPr="003D7896">
        <w:rPr>
          <w:i/>
          <w:iCs/>
          <w:color w:val="222222"/>
          <w:shd w:val="clear" w:color="auto" w:fill="FFFFFF"/>
        </w:rPr>
        <w:t>Journal of Facilities Management</w:t>
      </w:r>
      <w:r w:rsidRPr="003D7896">
        <w:rPr>
          <w:color w:val="222222"/>
          <w:shd w:val="clear" w:color="auto" w:fill="FFFFFF"/>
        </w:rPr>
        <w:t>, </w:t>
      </w:r>
      <w:r w:rsidRPr="003D7896">
        <w:rPr>
          <w:i/>
          <w:iCs/>
          <w:color w:val="222222"/>
          <w:shd w:val="clear" w:color="auto" w:fill="FFFFFF"/>
        </w:rPr>
        <w:t>22</w:t>
      </w:r>
      <w:r w:rsidRPr="003D7896">
        <w:rPr>
          <w:color w:val="222222"/>
          <w:shd w:val="clear" w:color="auto" w:fill="FFFFFF"/>
        </w:rPr>
        <w:t>(4), pp.653-682.</w:t>
      </w:r>
    </w:p>
    <w:p w14:paraId="3A4090E0" w14:textId="77777777" w:rsidR="003D7896" w:rsidRPr="003D7896" w:rsidRDefault="003D7896" w:rsidP="0080676C">
      <w:pPr>
        <w:pStyle w:val="NormalWeb"/>
        <w:numPr>
          <w:ilvl w:val="0"/>
          <w:numId w:val="1"/>
        </w:numPr>
        <w:spacing w:line="480" w:lineRule="auto"/>
        <w:rPr>
          <w:lang w:val="en-GB"/>
        </w:rPr>
      </w:pPr>
      <w:r w:rsidRPr="003D7896">
        <w:rPr>
          <w:color w:val="222222"/>
          <w:shd w:val="clear" w:color="auto" w:fill="FFFFFF"/>
        </w:rPr>
        <w:t>Khatter, A., 2023. Challenges and solutions for environmental sustainability in the hospitality sector. </w:t>
      </w:r>
      <w:r w:rsidRPr="003D7896">
        <w:rPr>
          <w:i/>
          <w:iCs/>
          <w:color w:val="222222"/>
          <w:shd w:val="clear" w:color="auto" w:fill="FFFFFF"/>
        </w:rPr>
        <w:t>Sustainability</w:t>
      </w:r>
      <w:r w:rsidRPr="003D7896">
        <w:rPr>
          <w:color w:val="222222"/>
          <w:shd w:val="clear" w:color="auto" w:fill="FFFFFF"/>
        </w:rPr>
        <w:t>, </w:t>
      </w:r>
      <w:r w:rsidRPr="003D7896">
        <w:rPr>
          <w:i/>
          <w:iCs/>
          <w:color w:val="222222"/>
          <w:shd w:val="clear" w:color="auto" w:fill="FFFFFF"/>
        </w:rPr>
        <w:t>15</w:t>
      </w:r>
      <w:r w:rsidRPr="003D7896">
        <w:rPr>
          <w:color w:val="222222"/>
          <w:shd w:val="clear" w:color="auto" w:fill="FFFFFF"/>
        </w:rPr>
        <w:t>(15), p.11491.</w:t>
      </w:r>
    </w:p>
    <w:p w14:paraId="5A02C015" w14:textId="77777777" w:rsidR="003D7896" w:rsidRPr="003D7896" w:rsidRDefault="003D7896" w:rsidP="0080676C">
      <w:pPr>
        <w:pStyle w:val="NormalWeb"/>
        <w:numPr>
          <w:ilvl w:val="0"/>
          <w:numId w:val="1"/>
        </w:numPr>
        <w:spacing w:line="480" w:lineRule="auto"/>
        <w:rPr>
          <w:lang w:val="en-GB"/>
        </w:rPr>
      </w:pPr>
      <w:r w:rsidRPr="003D7896">
        <w:rPr>
          <w:color w:val="222222"/>
          <w:shd w:val="clear" w:color="auto" w:fill="FFFFFF"/>
        </w:rPr>
        <w:t>Meng, Y., Yang, Y., Chung, H., Lee, P.H. and Shao, C., 2018. Enhancing sustainability and energy efficiency in smart factories: A review. </w:t>
      </w:r>
      <w:r w:rsidRPr="003D7896">
        <w:rPr>
          <w:i/>
          <w:iCs/>
          <w:color w:val="222222"/>
          <w:shd w:val="clear" w:color="auto" w:fill="FFFFFF"/>
        </w:rPr>
        <w:t>Sustainability</w:t>
      </w:r>
      <w:r w:rsidRPr="003D7896">
        <w:rPr>
          <w:color w:val="222222"/>
          <w:shd w:val="clear" w:color="auto" w:fill="FFFFFF"/>
        </w:rPr>
        <w:t>, </w:t>
      </w:r>
      <w:r w:rsidRPr="003D7896">
        <w:rPr>
          <w:i/>
          <w:iCs/>
          <w:color w:val="222222"/>
          <w:shd w:val="clear" w:color="auto" w:fill="FFFFFF"/>
        </w:rPr>
        <w:t>10</w:t>
      </w:r>
      <w:r w:rsidRPr="003D7896">
        <w:rPr>
          <w:color w:val="222222"/>
          <w:shd w:val="clear" w:color="auto" w:fill="FFFFFF"/>
        </w:rPr>
        <w:t>(12), p.4779.</w:t>
      </w:r>
    </w:p>
    <w:p w14:paraId="368FD63F" w14:textId="77777777" w:rsidR="003D7896" w:rsidRPr="003D7896" w:rsidRDefault="003D7896" w:rsidP="0080676C">
      <w:pPr>
        <w:pStyle w:val="NormalWeb"/>
        <w:numPr>
          <w:ilvl w:val="0"/>
          <w:numId w:val="1"/>
        </w:numPr>
        <w:spacing w:line="480" w:lineRule="auto"/>
        <w:rPr>
          <w:lang w:val="en-GB"/>
        </w:rPr>
      </w:pPr>
      <w:r w:rsidRPr="003D7896">
        <w:rPr>
          <w:color w:val="222222"/>
          <w:shd w:val="clear" w:color="auto" w:fill="FFFFFF"/>
        </w:rPr>
        <w:t>Nain, A., 2018. A study on major challenges faced by hotel industry globally. </w:t>
      </w:r>
      <w:r w:rsidRPr="003D7896">
        <w:rPr>
          <w:i/>
          <w:iCs/>
          <w:color w:val="222222"/>
          <w:shd w:val="clear" w:color="auto" w:fill="FFFFFF"/>
        </w:rPr>
        <w:t>International Journal of Creative Research Thoughts</w:t>
      </w:r>
      <w:r w:rsidRPr="003D7896">
        <w:rPr>
          <w:color w:val="222222"/>
          <w:shd w:val="clear" w:color="auto" w:fill="FFFFFF"/>
        </w:rPr>
        <w:t>, </w:t>
      </w:r>
      <w:r w:rsidRPr="003D7896">
        <w:rPr>
          <w:i/>
          <w:iCs/>
          <w:color w:val="222222"/>
          <w:shd w:val="clear" w:color="auto" w:fill="FFFFFF"/>
        </w:rPr>
        <w:t>6</w:t>
      </w:r>
      <w:r w:rsidRPr="003D7896">
        <w:rPr>
          <w:color w:val="222222"/>
          <w:shd w:val="clear" w:color="auto" w:fill="FFFFFF"/>
        </w:rPr>
        <w:t>(1), pp.561-571.</w:t>
      </w:r>
    </w:p>
    <w:p w14:paraId="471B08F3" w14:textId="77777777" w:rsidR="003D7896" w:rsidRPr="003D7896" w:rsidRDefault="003D7896" w:rsidP="0080676C">
      <w:pPr>
        <w:pStyle w:val="NormalWeb"/>
        <w:numPr>
          <w:ilvl w:val="0"/>
          <w:numId w:val="1"/>
        </w:numPr>
        <w:spacing w:line="480" w:lineRule="auto"/>
        <w:rPr>
          <w:lang w:val="en-GB"/>
        </w:rPr>
      </w:pPr>
      <w:r w:rsidRPr="003D7896">
        <w:rPr>
          <w:lang w:val="en-GB"/>
        </w:rPr>
        <w:t xml:space="preserve">Porter, M.E. and Kramer, M.R. (2011) ‘Creating Shared Value’, </w:t>
      </w:r>
      <w:r w:rsidRPr="003D7896">
        <w:rPr>
          <w:rStyle w:val="Emphasis"/>
          <w:rFonts w:eastAsiaTheme="majorEastAsia"/>
          <w:lang w:val="en-GB"/>
        </w:rPr>
        <w:t>Harvard Business Review</w:t>
      </w:r>
      <w:r w:rsidRPr="003D7896">
        <w:rPr>
          <w:lang w:val="en-GB"/>
        </w:rPr>
        <w:t>, 89(1–2), pp. 62–77.</w:t>
      </w:r>
    </w:p>
    <w:p w14:paraId="733338DA" w14:textId="77777777" w:rsidR="003D7896" w:rsidRPr="003D7896" w:rsidRDefault="003D7896" w:rsidP="000A7340">
      <w:pPr>
        <w:pStyle w:val="NormalWeb"/>
        <w:numPr>
          <w:ilvl w:val="0"/>
          <w:numId w:val="1"/>
        </w:numPr>
        <w:spacing w:line="480" w:lineRule="auto"/>
        <w:rPr>
          <w:lang w:val="en-GB"/>
        </w:rPr>
      </w:pPr>
      <w:proofErr w:type="spellStart"/>
      <w:r w:rsidRPr="003D7896">
        <w:rPr>
          <w:color w:val="222222"/>
          <w:shd w:val="clear" w:color="auto" w:fill="FFFFFF"/>
        </w:rPr>
        <w:t>Ravesangar</w:t>
      </w:r>
      <w:proofErr w:type="spellEnd"/>
      <w:r w:rsidRPr="003D7896">
        <w:rPr>
          <w:color w:val="222222"/>
          <w:shd w:val="clear" w:color="auto" w:fill="FFFFFF"/>
        </w:rPr>
        <w:t>, K., Ping, L.L. and Pachar, S., 2024. A review on the sustainable HRM practices in building net-zero transformation: an emerging trend in the workplace. </w:t>
      </w:r>
      <w:r w:rsidRPr="003D7896">
        <w:rPr>
          <w:i/>
          <w:iCs/>
          <w:color w:val="222222"/>
          <w:shd w:val="clear" w:color="auto" w:fill="FFFFFF"/>
        </w:rPr>
        <w:t>Net zero economy, corporate social responsibility and sustainable value creation: exploring strategies, drivers, and challenges</w:t>
      </w:r>
      <w:r w:rsidRPr="003D7896">
        <w:rPr>
          <w:color w:val="222222"/>
          <w:shd w:val="clear" w:color="auto" w:fill="FFFFFF"/>
        </w:rPr>
        <w:t xml:space="preserve">, pp.131-144. Available via </w:t>
      </w:r>
      <w:hyperlink r:id="rId10" w:history="1">
        <w:r w:rsidRPr="003D7896">
          <w:rPr>
            <w:rStyle w:val="Hyperlink"/>
            <w:shd w:val="clear" w:color="auto" w:fill="FFFFFF"/>
          </w:rPr>
          <w:t>https://link.springer.com/chapter/10.1007/978-3-031-55779-8_8</w:t>
        </w:r>
      </w:hyperlink>
      <w:r w:rsidRPr="003D7896">
        <w:rPr>
          <w:color w:val="222222"/>
          <w:shd w:val="clear" w:color="auto" w:fill="FFFFFF"/>
        </w:rPr>
        <w:t xml:space="preserve"> </w:t>
      </w:r>
      <w:r w:rsidRPr="003D7896">
        <w:rPr>
          <w:lang w:val="en-GB"/>
        </w:rPr>
        <w:t>[Accessed 15 May 2025].</w:t>
      </w:r>
    </w:p>
    <w:p w14:paraId="0F18F697" w14:textId="77777777" w:rsidR="003D7896" w:rsidRPr="003D7896" w:rsidRDefault="003D7896" w:rsidP="0080676C">
      <w:pPr>
        <w:pStyle w:val="ListParagraph"/>
        <w:numPr>
          <w:ilvl w:val="0"/>
          <w:numId w:val="1"/>
        </w:numPr>
        <w:spacing w:line="480" w:lineRule="auto"/>
        <w:rPr>
          <w:rFonts w:ascii="Times New Roman" w:hAnsi="Times New Roman" w:cs="Times New Roman"/>
        </w:rPr>
      </w:pPr>
      <w:r w:rsidRPr="003D7896">
        <w:rPr>
          <w:rFonts w:ascii="Times New Roman" w:hAnsi="Times New Roman" w:cs="Times New Roman"/>
        </w:rPr>
        <w:lastRenderedPageBreak/>
        <w:t xml:space="preserve">Sharma, M., Singh, A.K. and Tyagi, P. (2024) </w:t>
      </w:r>
      <w:r w:rsidRPr="003D7896">
        <w:rPr>
          <w:rStyle w:val="Emphasis"/>
          <w:rFonts w:ascii="Times New Roman" w:hAnsi="Times New Roman" w:cs="Times New Roman"/>
        </w:rPr>
        <w:t>Proceedings of the International Conference on Innovation and Regenerative Trends in Tourism and Hospitality Industry (IRTTHI 2024)</w:t>
      </w:r>
      <w:r w:rsidRPr="003D7896">
        <w:rPr>
          <w:rFonts w:ascii="Times New Roman" w:hAnsi="Times New Roman" w:cs="Times New Roman"/>
        </w:rPr>
        <w:t>. Dordrecht: Atlantis Press.</w:t>
      </w:r>
    </w:p>
    <w:p w14:paraId="4BB8A7D7" w14:textId="77777777" w:rsidR="003D7896" w:rsidRPr="003D7896" w:rsidRDefault="003D7896" w:rsidP="0080676C">
      <w:pPr>
        <w:pStyle w:val="ListParagraph"/>
        <w:numPr>
          <w:ilvl w:val="0"/>
          <w:numId w:val="1"/>
        </w:numPr>
        <w:spacing w:line="480" w:lineRule="auto"/>
        <w:rPr>
          <w:rFonts w:ascii="Times New Roman" w:hAnsi="Times New Roman" w:cs="Times New Roman"/>
        </w:rPr>
      </w:pPr>
      <w:r w:rsidRPr="003D7896">
        <w:rPr>
          <w:rFonts w:ascii="Times New Roman" w:hAnsi="Times New Roman" w:cs="Times New Roman"/>
        </w:rPr>
        <w:t xml:space="preserve">Tribe, J. (2009) </w:t>
      </w:r>
      <w:r w:rsidRPr="003D7896">
        <w:rPr>
          <w:rStyle w:val="Emphasis"/>
          <w:rFonts w:ascii="Times New Roman" w:hAnsi="Times New Roman" w:cs="Times New Roman"/>
        </w:rPr>
        <w:t>Philosophical Issues in Tourism</w:t>
      </w:r>
      <w:r w:rsidRPr="003D7896">
        <w:rPr>
          <w:rFonts w:ascii="Times New Roman" w:hAnsi="Times New Roman" w:cs="Times New Roman"/>
        </w:rPr>
        <w:t>. Bristol: Channel View Publications.</w:t>
      </w:r>
    </w:p>
    <w:p w14:paraId="060BCAA9" w14:textId="77777777" w:rsidR="003D7896" w:rsidRPr="003D7896" w:rsidRDefault="003D7896" w:rsidP="0080676C">
      <w:pPr>
        <w:pStyle w:val="NormalWeb"/>
        <w:numPr>
          <w:ilvl w:val="0"/>
          <w:numId w:val="1"/>
        </w:numPr>
        <w:spacing w:line="480" w:lineRule="auto"/>
        <w:rPr>
          <w:lang w:val="en-GB"/>
        </w:rPr>
      </w:pPr>
      <w:proofErr w:type="spellStart"/>
      <w:r w:rsidRPr="003D7896">
        <w:rPr>
          <w:color w:val="222222"/>
          <w:shd w:val="clear" w:color="auto" w:fill="FFFFFF"/>
        </w:rPr>
        <w:t>Vourdoubas</w:t>
      </w:r>
      <w:proofErr w:type="spellEnd"/>
      <w:r w:rsidRPr="003D7896">
        <w:rPr>
          <w:color w:val="222222"/>
          <w:shd w:val="clear" w:color="auto" w:fill="FFFFFF"/>
        </w:rPr>
        <w:t>, J., 2018. Hotels with net zero carbon emissions in the Mediterranean region: Are they feasible. </w:t>
      </w:r>
      <w:r w:rsidRPr="003D7896">
        <w:rPr>
          <w:i/>
          <w:iCs/>
          <w:color w:val="222222"/>
          <w:shd w:val="clear" w:color="auto" w:fill="FFFFFF"/>
        </w:rPr>
        <w:t>Journal of Tourism and Hospitality Management</w:t>
      </w:r>
      <w:r w:rsidRPr="003D7896">
        <w:rPr>
          <w:color w:val="222222"/>
          <w:shd w:val="clear" w:color="auto" w:fill="FFFFFF"/>
        </w:rPr>
        <w:t>, </w:t>
      </w:r>
      <w:r w:rsidRPr="003D7896">
        <w:rPr>
          <w:i/>
          <w:iCs/>
          <w:color w:val="222222"/>
          <w:shd w:val="clear" w:color="auto" w:fill="FFFFFF"/>
        </w:rPr>
        <w:t>6</w:t>
      </w:r>
      <w:r w:rsidRPr="003D7896">
        <w:rPr>
          <w:color w:val="222222"/>
          <w:shd w:val="clear" w:color="auto" w:fill="FFFFFF"/>
        </w:rPr>
        <w:t>(2), pp.72-79.</w:t>
      </w:r>
    </w:p>
    <w:p w14:paraId="74419148" w14:textId="357EEC8D" w:rsidR="000A7340" w:rsidRPr="000A7340" w:rsidRDefault="000A7340" w:rsidP="000A7340">
      <w:pPr>
        <w:pStyle w:val="NormalWeb"/>
        <w:spacing w:line="480" w:lineRule="auto"/>
        <w:ind w:left="720"/>
        <w:rPr>
          <w:lang w:val="en-GB"/>
        </w:rPr>
      </w:pPr>
    </w:p>
    <w:sectPr w:rsidR="000A7340" w:rsidRPr="000A73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D17F5C"/>
    <w:multiLevelType w:val="hybridMultilevel"/>
    <w:tmpl w:val="720C95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40001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93A"/>
    <w:rsid w:val="000A7340"/>
    <w:rsid w:val="001306EC"/>
    <w:rsid w:val="00156C23"/>
    <w:rsid w:val="00373C40"/>
    <w:rsid w:val="003803BD"/>
    <w:rsid w:val="00387741"/>
    <w:rsid w:val="003D7896"/>
    <w:rsid w:val="0045705C"/>
    <w:rsid w:val="0080193A"/>
    <w:rsid w:val="0080676C"/>
    <w:rsid w:val="008C0CF0"/>
    <w:rsid w:val="009A5153"/>
    <w:rsid w:val="00CA7988"/>
    <w:rsid w:val="00E21569"/>
    <w:rsid w:val="00E46B58"/>
    <w:rsid w:val="00F3383A"/>
    <w:rsid w:val="00F65C46"/>
    <w:rsid w:val="00FE40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AEC69"/>
  <w15:chartTrackingRefBased/>
  <w15:docId w15:val="{297D0D98-4B3B-BC44-BA59-0876FC372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306EC"/>
    <w:pPr>
      <w:keepNext/>
      <w:keepLines/>
      <w:spacing w:before="360" w:after="80"/>
      <w:outlineLvl w:val="0"/>
    </w:pPr>
    <w:rPr>
      <w:rFonts w:ascii="Trebuchet MS" w:eastAsiaTheme="majorEastAsia" w:hAnsi="Trebuchet MS" w:cstheme="majorBidi"/>
      <w:b/>
      <w:color w:val="000000" w:themeColor="text1"/>
      <w:sz w:val="36"/>
      <w:szCs w:val="40"/>
    </w:rPr>
  </w:style>
  <w:style w:type="paragraph" w:styleId="Heading2">
    <w:name w:val="heading 2"/>
    <w:basedOn w:val="Normal"/>
    <w:next w:val="Normal"/>
    <w:link w:val="Heading2Char"/>
    <w:uiPriority w:val="9"/>
    <w:semiHidden/>
    <w:unhideWhenUsed/>
    <w:qFormat/>
    <w:rsid w:val="008019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9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9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9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9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9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9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9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6EC"/>
    <w:rPr>
      <w:rFonts w:ascii="Trebuchet MS" w:eastAsiaTheme="majorEastAsia" w:hAnsi="Trebuchet MS" w:cstheme="majorBidi"/>
      <w:b/>
      <w:color w:val="000000" w:themeColor="text1"/>
      <w:sz w:val="36"/>
      <w:szCs w:val="40"/>
      <w:lang w:val="en-GB"/>
    </w:rPr>
  </w:style>
  <w:style w:type="character" w:customStyle="1" w:styleId="Heading2Char">
    <w:name w:val="Heading 2 Char"/>
    <w:basedOn w:val="DefaultParagraphFont"/>
    <w:link w:val="Heading2"/>
    <w:uiPriority w:val="9"/>
    <w:semiHidden/>
    <w:rsid w:val="0080193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80193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0193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0193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0193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0193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0193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0193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019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93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019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93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0193A"/>
    <w:pPr>
      <w:spacing w:before="160"/>
      <w:jc w:val="center"/>
    </w:pPr>
    <w:rPr>
      <w:i/>
      <w:iCs/>
      <w:color w:val="404040" w:themeColor="text1" w:themeTint="BF"/>
    </w:rPr>
  </w:style>
  <w:style w:type="character" w:customStyle="1" w:styleId="QuoteChar">
    <w:name w:val="Quote Char"/>
    <w:basedOn w:val="DefaultParagraphFont"/>
    <w:link w:val="Quote"/>
    <w:uiPriority w:val="29"/>
    <w:rsid w:val="0080193A"/>
    <w:rPr>
      <w:i/>
      <w:iCs/>
      <w:color w:val="404040" w:themeColor="text1" w:themeTint="BF"/>
      <w:lang w:val="en-GB"/>
    </w:rPr>
  </w:style>
  <w:style w:type="paragraph" w:styleId="ListParagraph">
    <w:name w:val="List Paragraph"/>
    <w:basedOn w:val="Normal"/>
    <w:uiPriority w:val="34"/>
    <w:qFormat/>
    <w:rsid w:val="0080193A"/>
    <w:pPr>
      <w:ind w:left="720"/>
      <w:contextualSpacing/>
    </w:pPr>
  </w:style>
  <w:style w:type="character" w:styleId="IntenseEmphasis">
    <w:name w:val="Intense Emphasis"/>
    <w:basedOn w:val="DefaultParagraphFont"/>
    <w:uiPriority w:val="21"/>
    <w:qFormat/>
    <w:rsid w:val="0080193A"/>
    <w:rPr>
      <w:i/>
      <w:iCs/>
      <w:color w:val="0F4761" w:themeColor="accent1" w:themeShade="BF"/>
    </w:rPr>
  </w:style>
  <w:style w:type="paragraph" w:styleId="IntenseQuote">
    <w:name w:val="Intense Quote"/>
    <w:basedOn w:val="Normal"/>
    <w:next w:val="Normal"/>
    <w:link w:val="IntenseQuoteChar"/>
    <w:uiPriority w:val="30"/>
    <w:qFormat/>
    <w:rsid w:val="008019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93A"/>
    <w:rPr>
      <w:i/>
      <w:iCs/>
      <w:color w:val="0F4761" w:themeColor="accent1" w:themeShade="BF"/>
      <w:lang w:val="en-GB"/>
    </w:rPr>
  </w:style>
  <w:style w:type="character" w:styleId="IntenseReference">
    <w:name w:val="Intense Reference"/>
    <w:basedOn w:val="DefaultParagraphFont"/>
    <w:uiPriority w:val="32"/>
    <w:qFormat/>
    <w:rsid w:val="0080193A"/>
    <w:rPr>
      <w:b/>
      <w:bCs/>
      <w:smallCaps/>
      <w:color w:val="0F4761" w:themeColor="accent1" w:themeShade="BF"/>
      <w:spacing w:val="5"/>
    </w:rPr>
  </w:style>
  <w:style w:type="character" w:styleId="Strong">
    <w:name w:val="Strong"/>
    <w:basedOn w:val="DefaultParagraphFont"/>
    <w:uiPriority w:val="22"/>
    <w:qFormat/>
    <w:rsid w:val="0080193A"/>
    <w:rPr>
      <w:b/>
      <w:bCs/>
    </w:rPr>
  </w:style>
  <w:style w:type="character" w:styleId="Emphasis">
    <w:name w:val="Emphasis"/>
    <w:basedOn w:val="DefaultParagraphFont"/>
    <w:uiPriority w:val="20"/>
    <w:qFormat/>
    <w:rsid w:val="0080193A"/>
    <w:rPr>
      <w:i/>
      <w:iCs/>
    </w:rPr>
  </w:style>
  <w:style w:type="paragraph" w:styleId="NormalWeb">
    <w:name w:val="Normal (Web)"/>
    <w:basedOn w:val="Normal"/>
    <w:uiPriority w:val="99"/>
    <w:semiHidden/>
    <w:unhideWhenUsed/>
    <w:rsid w:val="001306EC"/>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1306EC"/>
    <w:rPr>
      <w:color w:val="0000FF"/>
      <w:u w:val="single"/>
    </w:rPr>
  </w:style>
  <w:style w:type="paragraph" w:styleId="TOCHeading">
    <w:name w:val="TOC Heading"/>
    <w:basedOn w:val="Heading1"/>
    <w:next w:val="Normal"/>
    <w:uiPriority w:val="39"/>
    <w:unhideWhenUsed/>
    <w:qFormat/>
    <w:rsid w:val="0080676C"/>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80676C"/>
    <w:pPr>
      <w:spacing w:before="120" w:after="0"/>
    </w:pPr>
    <w:rPr>
      <w:b/>
      <w:bCs/>
      <w:i/>
      <w:iCs/>
    </w:rPr>
  </w:style>
  <w:style w:type="paragraph" w:styleId="TOC2">
    <w:name w:val="toc 2"/>
    <w:basedOn w:val="Normal"/>
    <w:next w:val="Normal"/>
    <w:autoRedefine/>
    <w:uiPriority w:val="39"/>
    <w:semiHidden/>
    <w:unhideWhenUsed/>
    <w:rsid w:val="0080676C"/>
    <w:pPr>
      <w:spacing w:before="120" w:after="0"/>
      <w:ind w:left="240"/>
    </w:pPr>
    <w:rPr>
      <w:b/>
      <w:bCs/>
      <w:sz w:val="22"/>
      <w:szCs w:val="22"/>
    </w:rPr>
  </w:style>
  <w:style w:type="paragraph" w:styleId="TOC3">
    <w:name w:val="toc 3"/>
    <w:basedOn w:val="Normal"/>
    <w:next w:val="Normal"/>
    <w:autoRedefine/>
    <w:uiPriority w:val="39"/>
    <w:semiHidden/>
    <w:unhideWhenUsed/>
    <w:rsid w:val="0080676C"/>
    <w:pPr>
      <w:spacing w:after="0"/>
      <w:ind w:left="480"/>
    </w:pPr>
    <w:rPr>
      <w:sz w:val="20"/>
      <w:szCs w:val="20"/>
    </w:rPr>
  </w:style>
  <w:style w:type="paragraph" w:styleId="TOC4">
    <w:name w:val="toc 4"/>
    <w:basedOn w:val="Normal"/>
    <w:next w:val="Normal"/>
    <w:autoRedefine/>
    <w:uiPriority w:val="39"/>
    <w:semiHidden/>
    <w:unhideWhenUsed/>
    <w:rsid w:val="0080676C"/>
    <w:pPr>
      <w:spacing w:after="0"/>
      <w:ind w:left="720"/>
    </w:pPr>
    <w:rPr>
      <w:sz w:val="20"/>
      <w:szCs w:val="20"/>
    </w:rPr>
  </w:style>
  <w:style w:type="paragraph" w:styleId="TOC5">
    <w:name w:val="toc 5"/>
    <w:basedOn w:val="Normal"/>
    <w:next w:val="Normal"/>
    <w:autoRedefine/>
    <w:uiPriority w:val="39"/>
    <w:semiHidden/>
    <w:unhideWhenUsed/>
    <w:rsid w:val="0080676C"/>
    <w:pPr>
      <w:spacing w:after="0"/>
      <w:ind w:left="960"/>
    </w:pPr>
    <w:rPr>
      <w:sz w:val="20"/>
      <w:szCs w:val="20"/>
    </w:rPr>
  </w:style>
  <w:style w:type="paragraph" w:styleId="TOC6">
    <w:name w:val="toc 6"/>
    <w:basedOn w:val="Normal"/>
    <w:next w:val="Normal"/>
    <w:autoRedefine/>
    <w:uiPriority w:val="39"/>
    <w:semiHidden/>
    <w:unhideWhenUsed/>
    <w:rsid w:val="0080676C"/>
    <w:pPr>
      <w:spacing w:after="0"/>
      <w:ind w:left="1200"/>
    </w:pPr>
    <w:rPr>
      <w:sz w:val="20"/>
      <w:szCs w:val="20"/>
    </w:rPr>
  </w:style>
  <w:style w:type="paragraph" w:styleId="TOC7">
    <w:name w:val="toc 7"/>
    <w:basedOn w:val="Normal"/>
    <w:next w:val="Normal"/>
    <w:autoRedefine/>
    <w:uiPriority w:val="39"/>
    <w:semiHidden/>
    <w:unhideWhenUsed/>
    <w:rsid w:val="0080676C"/>
    <w:pPr>
      <w:spacing w:after="0"/>
      <w:ind w:left="1440"/>
    </w:pPr>
    <w:rPr>
      <w:sz w:val="20"/>
      <w:szCs w:val="20"/>
    </w:rPr>
  </w:style>
  <w:style w:type="paragraph" w:styleId="TOC8">
    <w:name w:val="toc 8"/>
    <w:basedOn w:val="Normal"/>
    <w:next w:val="Normal"/>
    <w:autoRedefine/>
    <w:uiPriority w:val="39"/>
    <w:semiHidden/>
    <w:unhideWhenUsed/>
    <w:rsid w:val="0080676C"/>
    <w:pPr>
      <w:spacing w:after="0"/>
      <w:ind w:left="1680"/>
    </w:pPr>
    <w:rPr>
      <w:sz w:val="20"/>
      <w:szCs w:val="20"/>
    </w:rPr>
  </w:style>
  <w:style w:type="paragraph" w:styleId="TOC9">
    <w:name w:val="toc 9"/>
    <w:basedOn w:val="Normal"/>
    <w:next w:val="Normal"/>
    <w:autoRedefine/>
    <w:uiPriority w:val="39"/>
    <w:semiHidden/>
    <w:unhideWhenUsed/>
    <w:rsid w:val="0080676C"/>
    <w:pPr>
      <w:spacing w:after="0"/>
      <w:ind w:left="1920"/>
    </w:pPr>
    <w:rPr>
      <w:sz w:val="20"/>
      <w:szCs w:val="20"/>
    </w:rPr>
  </w:style>
  <w:style w:type="character" w:styleId="UnresolvedMention">
    <w:name w:val="Unresolved Mention"/>
    <w:basedOn w:val="DefaultParagraphFont"/>
    <w:uiPriority w:val="99"/>
    <w:semiHidden/>
    <w:unhideWhenUsed/>
    <w:rsid w:val="003877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261629">
      <w:bodyDiv w:val="1"/>
      <w:marLeft w:val="0"/>
      <w:marRight w:val="0"/>
      <w:marTop w:val="0"/>
      <w:marBottom w:val="0"/>
      <w:divBdr>
        <w:top w:val="none" w:sz="0" w:space="0" w:color="auto"/>
        <w:left w:val="none" w:sz="0" w:space="0" w:color="auto"/>
        <w:bottom w:val="none" w:sz="0" w:space="0" w:color="auto"/>
        <w:right w:val="none" w:sz="0" w:space="0" w:color="auto"/>
      </w:divBdr>
    </w:div>
    <w:div w:id="1529759333">
      <w:bodyDiv w:val="1"/>
      <w:marLeft w:val="0"/>
      <w:marRight w:val="0"/>
      <w:marTop w:val="0"/>
      <w:marBottom w:val="0"/>
      <w:divBdr>
        <w:top w:val="none" w:sz="0" w:space="0" w:color="auto"/>
        <w:left w:val="none" w:sz="0" w:space="0" w:color="auto"/>
        <w:bottom w:val="none" w:sz="0" w:space="0" w:color="auto"/>
        <w:right w:val="none" w:sz="0" w:space="0" w:color="auto"/>
      </w:divBdr>
    </w:div>
    <w:div w:id="2129738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0c239a8e90e074397d8c8b0/Tourism_Recovery_Plan__Web_Accessible_.pdf" TargetMode="External"/><Relationship Id="rId3" Type="http://schemas.openxmlformats.org/officeDocument/2006/relationships/styles" Target="styles.xml"/><Relationship Id="rId7" Type="http://schemas.openxmlformats.org/officeDocument/2006/relationships/hyperlink" Target="https://www.emerald.com/insight/content/doi/10.1108/ijchm-04-2024-0534/full/html"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link.springer.com/chapter/10.1007/978-3-031-55779-8_8" TargetMode="External"/><Relationship Id="rId4" Type="http://schemas.openxmlformats.org/officeDocument/2006/relationships/settings" Target="settings.xml"/><Relationship Id="rId9" Type="http://schemas.openxmlformats.org/officeDocument/2006/relationships/hyperlink" Target="https://www.sciencedirect.com/science/article/pii/S02615177230012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0BAFF-06F0-6543-8F0E-F17A7942B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4159</Words>
  <Characters>23707</Characters>
  <Application>Microsoft Office Word</Application>
  <DocSecurity>4</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Shafayet K Chowdhury</dc:creator>
  <cp:keywords/>
  <dc:description/>
  <cp:lastModifiedBy>Khadijah Begum</cp:lastModifiedBy>
  <cp:revision>2</cp:revision>
  <dcterms:created xsi:type="dcterms:W3CDTF">2025-05-27T12:31:00Z</dcterms:created>
  <dcterms:modified xsi:type="dcterms:W3CDTF">2025-05-27T12:31:00Z</dcterms:modified>
</cp:coreProperties>
</file>