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B169BFE" w:rsidP="4B169BFE" w:rsidRDefault="4B169BFE" w14:paraId="649CDF98" w14:textId="73DB5D14">
      <w:pPr>
        <w:spacing w:after="160" w:line="360" w:lineRule="auto"/>
        <w:rPr>
          <w:rFonts w:ascii="Arial" w:hAnsi="Arial" w:eastAsia="Arial" w:cs="Arial"/>
          <w:b w:val="1"/>
          <w:bCs w:val="1"/>
          <w:i w:val="0"/>
          <w:iCs w:val="0"/>
          <w:caps w:val="0"/>
          <w:smallCaps w:val="0"/>
          <w:noProof w:val="0"/>
          <w:color w:val="000000" w:themeColor="text1" w:themeTint="FF" w:themeShade="FF"/>
          <w:sz w:val="36"/>
          <w:szCs w:val="36"/>
          <w:lang w:val="en-GB"/>
        </w:rPr>
      </w:pPr>
    </w:p>
    <w:p w:rsidR="4B169BFE" w:rsidP="4B169BFE" w:rsidRDefault="4B169BFE" w14:paraId="680DD459" w14:textId="1E6D05B1">
      <w:pPr>
        <w:spacing w:after="160" w:line="360" w:lineRule="auto"/>
        <w:rPr>
          <w:rFonts w:ascii="Arial" w:hAnsi="Arial" w:eastAsia="Arial" w:cs="Arial"/>
          <w:b w:val="1"/>
          <w:bCs w:val="1"/>
          <w:i w:val="0"/>
          <w:iCs w:val="0"/>
          <w:caps w:val="0"/>
          <w:smallCaps w:val="0"/>
          <w:noProof w:val="0"/>
          <w:color w:val="000000" w:themeColor="text1" w:themeTint="FF" w:themeShade="FF"/>
          <w:sz w:val="36"/>
          <w:szCs w:val="36"/>
          <w:lang w:val="en-GB"/>
        </w:rPr>
      </w:pPr>
    </w:p>
    <w:p w:rsidR="4B169BFE" w:rsidP="4B169BFE" w:rsidRDefault="4B169BFE" w14:paraId="148A8BB4" w14:textId="2ED7FB43">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36"/>
          <w:szCs w:val="36"/>
          <w:lang w:val="en-GB"/>
        </w:rPr>
      </w:pPr>
    </w:p>
    <w:p w:rsidR="4B169BFE" w:rsidP="4B169BFE" w:rsidRDefault="4B169BFE" w14:paraId="614D1854" w14:textId="05BC7813">
      <w:pPr>
        <w:pStyle w:val="Normal"/>
        <w:rPr>
          <w:rFonts w:ascii="Bierstadt" w:hAnsi="Bierstadt" w:eastAsia="Bierstadt" w:cs="Bierstadt"/>
          <w:b w:val="1"/>
          <w:bCs w:val="1"/>
          <w:i w:val="1"/>
          <w:iCs w:val="1"/>
          <w:caps w:val="0"/>
          <w:smallCaps w:val="0"/>
          <w:noProof w:val="0"/>
          <w:color w:val="000000" w:themeColor="text1" w:themeTint="FF" w:themeShade="FF"/>
          <w:sz w:val="32"/>
          <w:szCs w:val="32"/>
          <w:lang w:val="en-GB"/>
        </w:rPr>
      </w:pPr>
      <w:r w:rsidRPr="4B169BFE" w:rsidR="4B169BFE">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4B169BFE" w:rsidR="4B169BFE">
        <w:rPr>
          <w:rFonts w:ascii="Bierstadt" w:hAnsi="Bierstadt" w:eastAsia="Bierstadt" w:cs="Bierstadt"/>
          <w:b w:val="1"/>
          <w:bCs w:val="1"/>
          <w:i w:val="1"/>
          <w:iCs w:val="1"/>
          <w:caps w:val="0"/>
          <w:smallCaps w:val="0"/>
          <w:noProof w:val="0"/>
          <w:color w:val="000000" w:themeColor="text1" w:themeTint="FF" w:themeShade="FF"/>
          <w:sz w:val="32"/>
          <w:szCs w:val="32"/>
          <w:lang w:val="en-GB"/>
        </w:rPr>
        <w:t xml:space="preserve">  Elizabeth Idehen </w:t>
      </w:r>
      <w:proofErr w:type="spellStart"/>
      <w:r w:rsidRPr="4B169BFE" w:rsidR="4B169BFE">
        <w:rPr>
          <w:rFonts w:ascii="Bierstadt" w:hAnsi="Bierstadt" w:eastAsia="Bierstadt" w:cs="Bierstadt"/>
          <w:b w:val="1"/>
          <w:bCs w:val="1"/>
          <w:i w:val="1"/>
          <w:iCs w:val="1"/>
          <w:caps w:val="0"/>
          <w:smallCaps w:val="0"/>
          <w:noProof w:val="0"/>
          <w:color w:val="000000" w:themeColor="text1" w:themeTint="FF" w:themeShade="FF"/>
          <w:sz w:val="32"/>
          <w:szCs w:val="32"/>
          <w:lang w:val="en-GB"/>
        </w:rPr>
        <w:t>Akpasubi</w:t>
      </w:r>
      <w:proofErr w:type="spellEnd"/>
      <w:r w:rsidRPr="4B169BFE" w:rsidR="4B169BFE">
        <w:rPr>
          <w:rFonts w:ascii="Bierstadt" w:hAnsi="Bierstadt" w:eastAsia="Bierstadt" w:cs="Bierstadt"/>
          <w:b w:val="1"/>
          <w:bCs w:val="1"/>
          <w:i w:val="1"/>
          <w:iCs w:val="1"/>
          <w:caps w:val="0"/>
          <w:smallCaps w:val="0"/>
          <w:noProof w:val="0"/>
          <w:color w:val="000000" w:themeColor="text1" w:themeTint="FF" w:themeShade="FF"/>
          <w:sz w:val="32"/>
          <w:szCs w:val="32"/>
          <w:lang w:val="en-GB"/>
        </w:rPr>
        <w:t xml:space="preserve"> </w:t>
      </w:r>
    </w:p>
    <w:p w:rsidR="4B169BFE" w:rsidP="4B169BFE" w:rsidRDefault="4B169BFE" w14:paraId="4FA8CD19" w14:textId="2DB127B7">
      <w:pPr>
        <w:pStyle w:val="Normal"/>
        <w:rPr>
          <w:rFonts w:ascii="Bierstadt" w:hAnsi="Bierstadt" w:eastAsia="Bierstadt" w:cs="Bierstadt"/>
          <w:b w:val="1"/>
          <w:bCs w:val="1"/>
          <w:i w:val="1"/>
          <w:iCs w:val="1"/>
          <w:caps w:val="0"/>
          <w:smallCaps w:val="0"/>
          <w:noProof w:val="0"/>
          <w:color w:val="000000" w:themeColor="text1" w:themeTint="FF" w:themeShade="FF"/>
          <w:sz w:val="36"/>
          <w:szCs w:val="36"/>
          <w:lang w:val="en-GB"/>
        </w:rPr>
      </w:pPr>
    </w:p>
    <w:p w:rsidR="4B169BFE" w:rsidP="4B169BFE" w:rsidRDefault="4B169BFE" w14:paraId="4035ECEB" w14:textId="6FE88794">
      <w:pPr>
        <w:spacing w:after="160" w:line="360" w:lineRule="auto"/>
        <w:rPr>
          <w:rFonts w:ascii="Bierstadt" w:hAnsi="Bierstadt" w:eastAsia="Bierstadt" w:cs="Bierstadt"/>
          <w:b w:val="1"/>
          <w:bCs w:val="1"/>
          <w:i w:val="1"/>
          <w:iCs w:val="1"/>
          <w:caps w:val="0"/>
          <w:smallCaps w:val="0"/>
          <w:noProof w:val="0"/>
          <w:color w:val="000000" w:themeColor="text1" w:themeTint="FF" w:themeShade="FF"/>
          <w:sz w:val="32"/>
          <w:szCs w:val="32"/>
          <w:lang w:val="en-GB"/>
        </w:rPr>
      </w:pPr>
      <w:r w:rsidRPr="4B169BFE" w:rsidR="4B169BFE">
        <w:rPr>
          <w:rFonts w:ascii="Bierstadt" w:hAnsi="Bierstadt" w:eastAsia="Bierstadt" w:cs="Bierstadt"/>
          <w:b w:val="1"/>
          <w:bCs w:val="1"/>
          <w:i w:val="1"/>
          <w:iCs w:val="1"/>
          <w:caps w:val="0"/>
          <w:smallCaps w:val="0"/>
          <w:noProof w:val="0"/>
          <w:color w:val="000000" w:themeColor="text1" w:themeTint="FF" w:themeShade="FF"/>
          <w:sz w:val="32"/>
          <w:szCs w:val="32"/>
          <w:lang w:val="en-GB"/>
        </w:rPr>
        <w:t xml:space="preserve">                           Student Number: 2119449</w:t>
      </w:r>
    </w:p>
    <w:p w:rsidR="4B169BFE" w:rsidP="4B169BFE" w:rsidRDefault="4B169BFE" w14:paraId="7D76EE08" w14:textId="4BCC6F9D">
      <w:pPr>
        <w:pStyle w:val="Normal"/>
        <w:spacing w:after="160" w:line="360" w:lineRule="auto"/>
        <w:rPr>
          <w:rFonts w:ascii="Bierstadt" w:hAnsi="Bierstadt" w:eastAsia="Bierstadt" w:cs="Bierstadt"/>
          <w:b w:val="1"/>
          <w:bCs w:val="1"/>
          <w:i w:val="1"/>
          <w:iCs w:val="1"/>
          <w:caps w:val="0"/>
          <w:smallCaps w:val="0"/>
          <w:noProof w:val="0"/>
          <w:color w:val="000000" w:themeColor="text1" w:themeTint="FF" w:themeShade="FF"/>
          <w:sz w:val="36"/>
          <w:szCs w:val="36"/>
          <w:lang w:val="en-GB"/>
        </w:rPr>
      </w:pPr>
    </w:p>
    <w:p w:rsidR="4B169BFE" w:rsidP="4B169BFE" w:rsidRDefault="4B169BFE" w14:paraId="05CDA661" w14:textId="5AFFAFDA">
      <w:pPr>
        <w:pStyle w:val="Normal"/>
        <w:spacing w:after="160" w:line="360" w:lineRule="auto"/>
        <w:rPr>
          <w:rFonts w:ascii="Bierstadt" w:hAnsi="Bierstadt" w:eastAsia="Bierstadt" w:cs="Bierstadt"/>
          <w:b w:val="1"/>
          <w:bCs w:val="1"/>
          <w:i w:val="1"/>
          <w:iCs w:val="1"/>
          <w:caps w:val="0"/>
          <w:smallCaps w:val="0"/>
          <w:noProof w:val="0"/>
          <w:color w:val="000000" w:themeColor="text1" w:themeTint="FF" w:themeShade="FF"/>
          <w:sz w:val="32"/>
          <w:szCs w:val="32"/>
          <w:lang w:val="en-GB"/>
        </w:rPr>
      </w:pPr>
      <w:r w:rsidRPr="4B169BFE" w:rsidR="4B169BFE">
        <w:rPr>
          <w:rFonts w:ascii="Bierstadt" w:hAnsi="Bierstadt" w:eastAsia="Bierstadt" w:cs="Bierstadt"/>
          <w:b w:val="1"/>
          <w:bCs w:val="1"/>
          <w:i w:val="1"/>
          <w:iCs w:val="1"/>
          <w:caps w:val="0"/>
          <w:smallCaps w:val="0"/>
          <w:noProof w:val="0"/>
          <w:color w:val="000000" w:themeColor="text1" w:themeTint="FF" w:themeShade="FF"/>
          <w:sz w:val="32"/>
          <w:szCs w:val="32"/>
          <w:lang w:val="en-GB"/>
        </w:rPr>
        <w:t xml:space="preserve">                   Lecturer’s name: Terkimbi Atonde</w:t>
      </w:r>
    </w:p>
    <w:p w:rsidR="4B169BFE" w:rsidP="4B169BFE" w:rsidRDefault="4B169BFE" w14:paraId="59F350BA" w14:textId="4097B056">
      <w:pPr>
        <w:pStyle w:val="Normal"/>
        <w:spacing w:after="160" w:line="360" w:lineRule="auto"/>
        <w:rPr>
          <w:rFonts w:ascii="Bierstadt" w:hAnsi="Bierstadt" w:eastAsia="Bierstadt" w:cs="Bierstadt"/>
          <w:b w:val="1"/>
          <w:bCs w:val="1"/>
          <w:i w:val="1"/>
          <w:iCs w:val="1"/>
          <w:caps w:val="0"/>
          <w:smallCaps w:val="0"/>
          <w:noProof w:val="0"/>
          <w:color w:val="000000" w:themeColor="text1" w:themeTint="FF" w:themeShade="FF"/>
          <w:sz w:val="36"/>
          <w:szCs w:val="36"/>
          <w:lang w:val="en-GB"/>
        </w:rPr>
      </w:pPr>
    </w:p>
    <w:p w:rsidR="4B169BFE" w:rsidP="4B169BFE" w:rsidRDefault="4B169BFE" w14:paraId="2AEA33D8" w14:textId="2137BD31">
      <w:pPr>
        <w:pStyle w:val="Normal"/>
        <w:spacing w:after="160" w:line="360" w:lineRule="auto"/>
        <w:rPr>
          <w:rFonts w:ascii="Bierstadt" w:hAnsi="Bierstadt" w:eastAsia="Bierstadt" w:cs="Bierstadt"/>
          <w:b w:val="0"/>
          <w:bCs w:val="0"/>
          <w:i w:val="1"/>
          <w:iCs w:val="1"/>
          <w:caps w:val="0"/>
          <w:smallCaps w:val="0"/>
          <w:noProof w:val="0"/>
          <w:color w:val="000000" w:themeColor="text1" w:themeTint="FF" w:themeShade="FF"/>
          <w:sz w:val="32"/>
          <w:szCs w:val="32"/>
          <w:lang w:val="en-GB"/>
        </w:rPr>
      </w:pPr>
      <w:r w:rsidRPr="4B169BFE" w:rsidR="4B169BFE">
        <w:rPr>
          <w:rFonts w:ascii="Bierstadt" w:hAnsi="Bierstadt" w:eastAsia="Bierstadt" w:cs="Bierstadt"/>
          <w:b w:val="1"/>
          <w:bCs w:val="1"/>
          <w:i w:val="1"/>
          <w:iCs w:val="1"/>
          <w:caps w:val="0"/>
          <w:smallCaps w:val="0"/>
          <w:noProof w:val="0"/>
          <w:color w:val="000000" w:themeColor="text1" w:themeTint="FF" w:themeShade="FF"/>
          <w:sz w:val="32"/>
          <w:szCs w:val="32"/>
          <w:lang w:val="en-GB"/>
        </w:rPr>
        <w:t xml:space="preserve">                     </w:t>
      </w:r>
      <w:r w:rsidRPr="4B169BFE" w:rsidR="4B169BFE">
        <w:rPr>
          <w:rFonts w:ascii="Bierstadt" w:hAnsi="Bierstadt" w:eastAsia="Bierstadt" w:cs="Bierstadt"/>
          <w:b w:val="1"/>
          <w:bCs w:val="1"/>
          <w:i w:val="1"/>
          <w:iCs w:val="1"/>
          <w:caps w:val="0"/>
          <w:smallCaps w:val="0"/>
          <w:noProof w:val="0"/>
          <w:color w:val="000000" w:themeColor="text1" w:themeTint="FF" w:themeShade="FF"/>
          <w:sz w:val="32"/>
          <w:szCs w:val="32"/>
          <w:lang w:val="en-GB"/>
        </w:rPr>
        <w:t xml:space="preserve">Academic and Employability skills        </w:t>
      </w:r>
      <w:r w:rsidRPr="4B169BFE" w:rsidR="4B169BFE">
        <w:rPr>
          <w:rFonts w:ascii="Bierstadt" w:hAnsi="Bierstadt" w:eastAsia="Bierstadt" w:cs="Bierstadt"/>
          <w:b w:val="1"/>
          <w:bCs w:val="1"/>
          <w:i w:val="1"/>
          <w:iCs w:val="1"/>
          <w:caps w:val="0"/>
          <w:smallCaps w:val="0"/>
          <w:noProof w:val="0"/>
          <w:color w:val="FF0000"/>
          <w:sz w:val="32"/>
          <w:szCs w:val="32"/>
          <w:lang w:val="en-GB"/>
        </w:rPr>
        <w:t xml:space="preserve">  </w:t>
      </w:r>
      <w:r w:rsidRPr="4B169BFE" w:rsidR="4B169BFE">
        <w:rPr>
          <w:rFonts w:ascii="Bierstadt" w:hAnsi="Bierstadt" w:eastAsia="Bierstadt" w:cs="Bierstadt"/>
          <w:b w:val="1"/>
          <w:bCs w:val="1"/>
          <w:i w:val="1"/>
          <w:iCs w:val="1"/>
          <w:caps w:val="0"/>
          <w:smallCaps w:val="0"/>
          <w:noProof w:val="0"/>
          <w:color w:val="auto"/>
          <w:sz w:val="32"/>
          <w:szCs w:val="32"/>
          <w:lang w:val="en-GB"/>
        </w:rPr>
        <w:t xml:space="preserve">    </w:t>
      </w:r>
      <w:r w:rsidRPr="4B169BFE" w:rsidR="4B169BFE">
        <w:rPr>
          <w:rFonts w:ascii="Bierstadt" w:hAnsi="Bierstadt" w:eastAsia="Bierstadt" w:cs="Bierstadt"/>
          <w:b w:val="1"/>
          <w:bCs w:val="1"/>
          <w:i w:val="1"/>
          <w:iCs w:val="1"/>
          <w:caps w:val="0"/>
          <w:smallCaps w:val="0"/>
          <w:noProof w:val="0"/>
          <w:color w:val="000000" w:themeColor="text1" w:themeTint="FF" w:themeShade="FF"/>
          <w:sz w:val="32"/>
          <w:szCs w:val="32"/>
          <w:lang w:val="en-GB"/>
        </w:rPr>
        <w:t xml:space="preserve">     </w:t>
      </w:r>
      <w:r w:rsidRPr="4B169BFE" w:rsidR="4B169BFE">
        <w:rPr>
          <w:rFonts w:ascii="Bierstadt" w:hAnsi="Bierstadt" w:eastAsia="Bierstadt" w:cs="Bierstadt"/>
          <w:b w:val="1"/>
          <w:bCs w:val="1"/>
          <w:i w:val="1"/>
          <w:iCs w:val="1"/>
          <w:caps w:val="0"/>
          <w:smallCaps w:val="0"/>
          <w:noProof w:val="0"/>
          <w:color w:val="FF0000"/>
          <w:sz w:val="32"/>
          <w:szCs w:val="32"/>
          <w:lang w:val="en-GB"/>
        </w:rPr>
        <w:t xml:space="preserve">  </w:t>
      </w:r>
      <w:r w:rsidRPr="4B169BFE" w:rsidR="4B169BFE">
        <w:rPr>
          <w:rFonts w:ascii="Bierstadt" w:hAnsi="Bierstadt" w:eastAsia="Bierstadt" w:cs="Bierstadt"/>
          <w:b w:val="1"/>
          <w:bCs w:val="1"/>
          <w:i w:val="1"/>
          <w:iCs w:val="1"/>
          <w:caps w:val="0"/>
          <w:smallCaps w:val="0"/>
          <w:noProof w:val="0"/>
          <w:color w:val="auto"/>
          <w:sz w:val="32"/>
          <w:szCs w:val="32"/>
          <w:lang w:val="en-GB"/>
        </w:rPr>
        <w:t xml:space="preserve">              </w:t>
      </w:r>
    </w:p>
    <w:p w:rsidR="4B169BFE" w:rsidP="4B169BFE" w:rsidRDefault="4B169BFE" w14:paraId="37D5C388" w14:textId="685BE77D">
      <w:pPr>
        <w:pStyle w:val="Normal"/>
        <w:rPr>
          <w:rFonts w:ascii="Bierstadt" w:hAnsi="Bierstadt" w:eastAsia="Bierstadt" w:cs="Bierstadt"/>
          <w:b w:val="0"/>
          <w:bCs w:val="0"/>
          <w:i w:val="1"/>
          <w:iCs w:val="1"/>
          <w:caps w:val="0"/>
          <w:smallCaps w:val="0"/>
          <w:noProof w:val="0"/>
          <w:color w:val="000000" w:themeColor="text1" w:themeTint="FF" w:themeShade="FF"/>
          <w:sz w:val="32"/>
          <w:szCs w:val="32"/>
          <w:lang w:val="en-GB"/>
        </w:rPr>
      </w:pPr>
      <w:r w:rsidRPr="4B169BFE" w:rsidR="4B169BFE">
        <w:rPr>
          <w:rFonts w:ascii="Bierstadt" w:hAnsi="Bierstadt" w:eastAsia="Bierstadt" w:cs="Bierstadt"/>
          <w:i w:val="1"/>
          <w:iCs w:val="1"/>
          <w:sz w:val="32"/>
          <w:szCs w:val="32"/>
        </w:rPr>
        <w:t xml:space="preserve">                                        </w:t>
      </w:r>
      <w:r w:rsidRPr="4B169BFE" w:rsidR="4B169BFE">
        <w:rPr>
          <w:rFonts w:ascii="Bierstadt" w:hAnsi="Bierstadt" w:eastAsia="Bierstadt" w:cs="Bierstadt"/>
          <w:b w:val="1"/>
          <w:bCs w:val="1"/>
          <w:i w:val="1"/>
          <w:iCs w:val="1"/>
          <w:caps w:val="0"/>
          <w:smallCaps w:val="0"/>
          <w:noProof w:val="0"/>
          <w:color w:val="auto"/>
          <w:sz w:val="32"/>
          <w:szCs w:val="32"/>
          <w:lang w:val="en-GB"/>
        </w:rPr>
        <w:t>(</w:t>
      </w:r>
      <w:r w:rsidRPr="4B169BFE" w:rsidR="4B169BFE">
        <w:rPr>
          <w:rFonts w:ascii="Bierstadt" w:hAnsi="Bierstadt" w:eastAsia="Bierstadt" w:cs="Bierstadt"/>
          <w:b w:val="1"/>
          <w:bCs w:val="1"/>
          <w:i w:val="1"/>
          <w:iCs w:val="1"/>
          <w:caps w:val="0"/>
          <w:smallCaps w:val="0"/>
          <w:noProof w:val="0"/>
          <w:color w:val="000000" w:themeColor="text1" w:themeTint="FF" w:themeShade="FF"/>
          <w:sz w:val="32"/>
          <w:szCs w:val="32"/>
          <w:lang w:val="en-GB"/>
        </w:rPr>
        <w:t>BMSW4001_BIRM)</w:t>
      </w:r>
    </w:p>
    <w:p w:rsidR="4B169BFE" w:rsidP="4B169BFE" w:rsidRDefault="4B169BFE" w14:paraId="55888957" w14:textId="43D391A2">
      <w:pPr>
        <w:pStyle w:val="Normal"/>
        <w:rPr>
          <w:rFonts w:ascii="Bierstadt" w:hAnsi="Bierstadt" w:eastAsia="Bierstadt" w:cs="Bierstadt"/>
          <w:b w:val="1"/>
          <w:bCs w:val="1"/>
          <w:i w:val="1"/>
          <w:iCs w:val="1"/>
          <w:caps w:val="0"/>
          <w:smallCaps w:val="0"/>
          <w:noProof w:val="0"/>
          <w:color w:val="000000" w:themeColor="text1" w:themeTint="FF" w:themeShade="FF"/>
          <w:sz w:val="36"/>
          <w:szCs w:val="36"/>
          <w:lang w:val="en-GB"/>
        </w:rPr>
      </w:pPr>
    </w:p>
    <w:p w:rsidR="4B169BFE" w:rsidP="4B169BFE" w:rsidRDefault="4B169BFE" w14:paraId="12FF6DB0" w14:textId="5377E48E">
      <w:pPr>
        <w:pStyle w:val="Normal"/>
        <w:rPr>
          <w:rFonts w:ascii="Bierstadt" w:hAnsi="Bierstadt" w:eastAsia="Bierstadt" w:cs="Bierstadt"/>
          <w:b w:val="1"/>
          <w:bCs w:val="1"/>
          <w:i w:val="1"/>
          <w:iCs w:val="1"/>
          <w:caps w:val="0"/>
          <w:smallCaps w:val="0"/>
          <w:noProof w:val="0"/>
          <w:color w:val="000000" w:themeColor="text1" w:themeTint="FF" w:themeShade="FF"/>
          <w:sz w:val="36"/>
          <w:szCs w:val="36"/>
          <w:lang w:val="en-GB"/>
        </w:rPr>
      </w:pPr>
    </w:p>
    <w:p w:rsidR="4B169BFE" w:rsidP="4B169BFE" w:rsidRDefault="4B169BFE" w14:paraId="528A58C6" w14:textId="5F7CD0EF">
      <w:pPr>
        <w:pStyle w:val="Normal"/>
        <w:rPr>
          <w:rFonts w:ascii="Bierstadt" w:hAnsi="Bierstadt" w:eastAsia="Bierstadt" w:cs="Bierstadt"/>
          <w:b w:val="1"/>
          <w:bCs w:val="1"/>
          <w:i w:val="1"/>
          <w:iCs w:val="1"/>
          <w:caps w:val="0"/>
          <w:smallCaps w:val="0"/>
          <w:noProof w:val="0"/>
          <w:color w:val="000000" w:themeColor="text1" w:themeTint="FF" w:themeShade="FF"/>
          <w:sz w:val="36"/>
          <w:szCs w:val="36"/>
          <w:lang w:val="en-GB"/>
        </w:rPr>
      </w:pPr>
    </w:p>
    <w:p w:rsidR="4B169BFE" w:rsidP="4B169BFE" w:rsidRDefault="4B169BFE" w14:paraId="14418381" w14:textId="133E4846">
      <w:pPr>
        <w:pStyle w:val="Normal"/>
        <w:rPr>
          <w:rFonts w:ascii="Bierstadt" w:hAnsi="Bierstadt" w:eastAsia="Bierstadt" w:cs="Bierstadt"/>
          <w:b w:val="1"/>
          <w:bCs w:val="1"/>
          <w:i w:val="1"/>
          <w:iCs w:val="1"/>
          <w:caps w:val="0"/>
          <w:smallCaps w:val="0"/>
          <w:noProof w:val="0"/>
          <w:color w:val="000000" w:themeColor="text1" w:themeTint="FF" w:themeShade="FF"/>
          <w:sz w:val="36"/>
          <w:szCs w:val="36"/>
          <w:lang w:val="en-GB"/>
        </w:rPr>
      </w:pPr>
    </w:p>
    <w:p w:rsidR="4B169BFE" w:rsidP="4B169BFE" w:rsidRDefault="4B169BFE" w14:paraId="15AE5512" w14:textId="5374ACA1">
      <w:pPr>
        <w:pStyle w:val="Normal"/>
        <w:rPr>
          <w:rFonts w:ascii="Bierstadt" w:hAnsi="Bierstadt" w:eastAsia="Bierstadt" w:cs="Bierstadt"/>
          <w:b w:val="1"/>
          <w:bCs w:val="1"/>
          <w:i w:val="1"/>
          <w:iCs w:val="1"/>
          <w:caps w:val="0"/>
          <w:smallCaps w:val="0"/>
          <w:noProof w:val="0"/>
          <w:color w:val="000000" w:themeColor="text1" w:themeTint="FF" w:themeShade="FF"/>
          <w:sz w:val="36"/>
          <w:szCs w:val="36"/>
          <w:lang w:val="en-GB"/>
        </w:rPr>
      </w:pPr>
    </w:p>
    <w:p w:rsidR="4B169BFE" w:rsidRDefault="4B169BFE" w14:paraId="4F19A352" w14:textId="484D9217">
      <w:r>
        <w:br w:type="page"/>
      </w:r>
    </w:p>
    <w:p w:rsidR="4B169BFE" w:rsidP="4B169BFE" w:rsidRDefault="4B169BFE" w14:paraId="2470DDBA" w14:textId="0FD52D9D">
      <w:pPr>
        <w:pStyle w:val="Normal"/>
        <w:spacing w:line="360" w:lineRule="auto"/>
        <w:rPr>
          <w:rFonts w:ascii="Arial" w:hAnsi="Arial" w:eastAsia="Arial" w:cs="Arial"/>
          <w:b w:val="1"/>
          <w:bCs w:val="1"/>
          <w:i w:val="1"/>
          <w:iCs w:val="1"/>
          <w:caps w:val="0"/>
          <w:smallCaps w:val="0"/>
          <w:noProof w:val="0"/>
          <w:color w:val="000000" w:themeColor="text1" w:themeTint="FF" w:themeShade="FF"/>
          <w:sz w:val="36"/>
          <w:szCs w:val="36"/>
          <w:lang w:val="en-GB"/>
        </w:rPr>
      </w:pPr>
      <w:r w:rsidRPr="4B169BFE" w:rsidR="4B169BFE">
        <w:rPr>
          <w:rFonts w:ascii="Arial" w:hAnsi="Arial" w:eastAsia="Arial" w:cs="Arial"/>
          <w:b w:val="1"/>
          <w:bCs w:val="1"/>
          <w:i w:val="0"/>
          <w:iCs w:val="0"/>
          <w:caps w:val="0"/>
          <w:smallCaps w:val="0"/>
          <w:noProof w:val="0"/>
          <w:color w:val="000000" w:themeColor="text1" w:themeTint="FF" w:themeShade="FF"/>
          <w:sz w:val="22"/>
          <w:szCs w:val="22"/>
          <w:lang w:val="en-GB"/>
        </w:rPr>
        <w:t>Table of Content</w:t>
      </w:r>
    </w:p>
    <w:p w:rsidR="4B169BFE" w:rsidP="4B169BFE" w:rsidRDefault="4B169BFE" w14:paraId="5F8701E4" w14:textId="33BC5455">
      <w:pPr>
        <w:pStyle w:val="Normal"/>
      </w:pPr>
    </w:p>
    <w:p w:rsidR="4B169BFE" w:rsidP="4B169BFE" w:rsidRDefault="4B169BFE" w14:paraId="0639FB95" w14:textId="67561839">
      <w:pPr>
        <w:pStyle w:val="Normal"/>
        <w:rPr>
          <w:rFonts w:ascii="Arial" w:hAnsi="Arial" w:eastAsia="Arial" w:cs="Arial"/>
        </w:rPr>
      </w:pPr>
      <w:r w:rsidRPr="4B169BFE" w:rsidR="4B169BFE">
        <w:rPr>
          <w:rFonts w:ascii="Arial" w:hAnsi="Arial" w:eastAsia="Arial" w:cs="Arial"/>
        </w:rPr>
        <w:t xml:space="preserve">1 Introduction                                                                                                                     2                                                                                                                           </w:t>
      </w:r>
      <w:r w:rsidRPr="4B169BFE" w:rsidR="4B169BFE">
        <w:rPr>
          <w:rFonts w:ascii="Arial" w:hAnsi="Arial" w:eastAsia="Arial" w:cs="Arial"/>
        </w:rPr>
        <w:t xml:space="preserve">2 The challenges of motivating staff in the workplace                                                    2-4                                                             </w:t>
      </w:r>
      <w:r w:rsidRPr="4B169BFE" w:rsidR="4B169BFE">
        <w:rPr>
          <w:rFonts w:ascii="Arial" w:hAnsi="Arial" w:eastAsia="Arial" w:cs="Arial"/>
        </w:rPr>
        <w:t xml:space="preserve">3 Diverse ways staff can be motivated                                                                           5-9                                                                                            </w:t>
      </w:r>
      <w:r w:rsidRPr="4B169BFE" w:rsidR="4B169BFE">
        <w:rPr>
          <w:rFonts w:ascii="Arial" w:hAnsi="Arial" w:eastAsia="Arial" w:cs="Arial"/>
        </w:rPr>
        <w:t xml:space="preserve">4 Conclusion and Recommendation                                                                             9-10                                                                                         </w:t>
      </w:r>
      <w:r w:rsidRPr="4B169BFE" w:rsidR="4B169BFE">
        <w:rPr>
          <w:rFonts w:ascii="Arial" w:hAnsi="Arial" w:eastAsia="Arial" w:cs="Arial"/>
        </w:rPr>
        <w:t xml:space="preserve">5 References                                                                                                                    11                                                                                                                                  </w:t>
      </w:r>
    </w:p>
    <w:p w:rsidR="4B169BFE" w:rsidP="4B169BFE" w:rsidRDefault="4B169BFE" w14:paraId="48392D16" w14:textId="509C5382">
      <w:pPr>
        <w:pStyle w:val="Normal"/>
      </w:pPr>
      <w:r w:rsidR="4B169BFE">
        <w:rPr/>
        <w:t xml:space="preserve"> </w:t>
      </w:r>
    </w:p>
    <w:p w:rsidR="4B169BFE" w:rsidP="4B169BFE" w:rsidRDefault="4B169BFE" w14:paraId="08728B13" w14:textId="29D72A9B">
      <w:pPr>
        <w:pStyle w:val="Normal"/>
        <w:spacing w:line="360" w:lineRule="auto"/>
        <w:rPr>
          <w:rFonts w:ascii="Arial" w:hAnsi="Arial" w:eastAsia="Arial" w:cs="Arial"/>
        </w:rPr>
      </w:pPr>
    </w:p>
    <w:p w:rsidR="4B169BFE" w:rsidP="4B169BFE" w:rsidRDefault="4B169BFE" w14:paraId="46CAE9C9" w14:textId="40480C4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1"/>
          <w:bCs w:val="1"/>
          <w:i w:val="0"/>
          <w:iCs w:val="0"/>
          <w:caps w:val="0"/>
          <w:smallCaps w:val="0"/>
          <w:noProof w:val="0"/>
          <w:color w:val="000000" w:themeColor="text1" w:themeTint="FF" w:themeShade="FF"/>
          <w:sz w:val="22"/>
          <w:szCs w:val="22"/>
          <w:lang w:val="en-GB"/>
        </w:rPr>
        <w:t xml:space="preserve">Part 1 </w:t>
      </w:r>
    </w:p>
    <w:p w:rsidR="4B169BFE" w:rsidP="4B169BFE" w:rsidRDefault="4B169BFE" w14:paraId="3167E3CE" w14:textId="70E671A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773A2A40" w14:textId="0F382DD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What is the most effective way to motivate staff?</w:t>
      </w:r>
    </w:p>
    <w:p w:rsidR="4B169BFE" w:rsidP="4B169BFE" w:rsidRDefault="4B169BFE" w14:paraId="663265D4" w14:textId="2EDF659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3FA21C76" w14:textId="76089776">
      <w:pPr>
        <w:spacing w:after="160" w:line="360" w:lineRule="auto"/>
        <w:rPr>
          <w:rStyle w:val="EndnoteReference"/>
          <w:rFonts w:ascii="Arial" w:hAnsi="Arial" w:eastAsia="Arial" w:cs="Arial"/>
          <w:b w:val="1"/>
          <w:bCs w:val="1"/>
          <w:i w:val="0"/>
          <w:iCs w:val="0"/>
          <w:caps w:val="0"/>
          <w:smallCaps w:val="0"/>
          <w:noProof w:val="0"/>
          <w:color w:val="000000" w:themeColor="text1" w:themeTint="FF" w:themeShade="FF"/>
          <w:sz w:val="22"/>
          <w:szCs w:val="22"/>
          <w:lang w:val="en-GB"/>
        </w:rPr>
      </w:pPr>
      <w:r w:rsidRPr="4B169BFE" w:rsidR="4B169BFE">
        <w:rPr>
          <w:rFonts w:ascii="Arial" w:hAnsi="Arial" w:eastAsia="Arial" w:cs="Arial"/>
          <w:b w:val="1"/>
          <w:bCs w:val="1"/>
          <w:i w:val="0"/>
          <w:iCs w:val="0"/>
          <w:caps w:val="0"/>
          <w:smallCaps w:val="0"/>
          <w:noProof w:val="0"/>
          <w:color w:val="000000" w:themeColor="text1" w:themeTint="FF" w:themeShade="FF"/>
          <w:sz w:val="22"/>
          <w:szCs w:val="22"/>
          <w:lang w:val="en-GB"/>
        </w:rPr>
        <w:t xml:space="preserve">1 </w:t>
      </w:r>
      <w:r w:rsidRPr="4B169BFE" w:rsidR="4B169BFE">
        <w:rPr>
          <w:rStyle w:val="Heading1Char"/>
          <w:rFonts w:ascii="Arial" w:hAnsi="Arial" w:eastAsia="Arial" w:cs="Arial"/>
          <w:b w:val="1"/>
          <w:bCs w:val="1"/>
          <w:noProof w:val="0"/>
          <w:color w:val="auto"/>
          <w:sz w:val="22"/>
          <w:szCs w:val="22"/>
          <w:lang w:val="en-GB"/>
        </w:rPr>
        <w:t>Introduction</w:t>
      </w:r>
    </w:p>
    <w:p w:rsidR="4B169BFE" w:rsidP="4B169BFE" w:rsidRDefault="4B169BFE" w14:paraId="678B3707" w14:textId="101A0478">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4B169BFE" w:rsidP="4B169BFE" w:rsidRDefault="4B169BFE" w14:paraId="393A6514" w14:textId="3A21CA1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Motivating employees is an important aspect of human resource department, serves notable role in organisations long term success. The fundamental passion, driving energy to complete a task might be defined as motivation. It can be used to guide employees' behaviour, actions in the direction of a positive vision,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objective</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Proper motivation transforms employees into a dedicated worker,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assists</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in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retaining</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the staff. Motivation is something that inspires, encourages, strengthens an individual to act in a certain way to reach goal,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objective</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Tutorialspoint</w:t>
      </w:r>
      <w:proofErr w:type="spellEnd"/>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2021).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Well motivated</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staff are part, advantage to the company they can write the success of the company, give reviews, opinions about how they are treated. As a result, every business should place a high value on employee motivation. An outstanding staff continues working with the company through good,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bad times</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Motivation is essential for the establishment of a successful working agreement between the employer, workers. The following are the elements that influence people's decisions, attitudes desire for money, ability to be successful, employee satisfaction, recognition in society, accomplishment, growth in life (</w:t>
      </w:r>
      <w:proofErr w:type="spellStart"/>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Tutorialspoint</w:t>
      </w:r>
      <w:proofErr w:type="spellEnd"/>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2021).</w:t>
      </w:r>
    </w:p>
    <w:p w:rsidR="4B169BFE" w:rsidP="4B169BFE" w:rsidRDefault="4B169BFE" w14:paraId="0BAC5CE9" w14:textId="35EC924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638C5351" w14:textId="6546868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4B169BFE">
        <w:drawing>
          <wp:inline wp14:editId="08EFEE3A" wp14:anchorId="243F2F7A">
            <wp:extent cx="4714875" cy="3648075"/>
            <wp:effectExtent l="0" t="0" r="0" b="0"/>
            <wp:docPr id="1254580064" name="" title=""/>
            <wp:cNvGraphicFramePr>
              <a:graphicFrameLocks noChangeAspect="1"/>
            </wp:cNvGraphicFramePr>
            <a:graphic>
              <a:graphicData uri="http://schemas.openxmlformats.org/drawingml/2006/picture">
                <pic:pic>
                  <pic:nvPicPr>
                    <pic:cNvPr id="0" name=""/>
                    <pic:cNvPicPr/>
                  </pic:nvPicPr>
                  <pic:blipFill>
                    <a:blip r:embed="R7b5d4171424f4956">
                      <a:extLst>
                        <a:ext xmlns:a="http://schemas.openxmlformats.org/drawingml/2006/main" uri="{28A0092B-C50C-407E-A947-70E740481C1C}">
                          <a14:useLocalDpi val="0"/>
                        </a:ext>
                      </a:extLst>
                    </a:blip>
                    <a:stretch>
                      <a:fillRect/>
                    </a:stretch>
                  </pic:blipFill>
                  <pic:spPr>
                    <a:xfrm>
                      <a:off x="0" y="0"/>
                      <a:ext cx="4714875" cy="3648075"/>
                    </a:xfrm>
                    <a:prstGeom prst="rect">
                      <a:avLst/>
                    </a:prstGeom>
                  </pic:spPr>
                </pic:pic>
              </a:graphicData>
            </a:graphic>
          </wp:inline>
        </w:drawing>
      </w:r>
    </w:p>
    <w:p w:rsidR="4B169BFE" w:rsidP="4B169BFE" w:rsidRDefault="4B169BFE" w14:paraId="754A72DF" w14:textId="588A5D3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Tutorialspoint</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2021)</w:t>
      </w:r>
    </w:p>
    <w:p w:rsidR="4B169BFE" w:rsidP="4B169BFE" w:rsidRDefault="4B169BFE" w14:paraId="69B7602A" w14:textId="08A89F3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5E18B94F" w14:textId="406BE22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1"/>
          <w:bCs w:val="1"/>
          <w:i w:val="0"/>
          <w:iCs w:val="0"/>
          <w:caps w:val="0"/>
          <w:smallCaps w:val="0"/>
          <w:noProof w:val="0"/>
          <w:color w:val="000000" w:themeColor="text1" w:themeTint="FF" w:themeShade="FF"/>
          <w:sz w:val="22"/>
          <w:szCs w:val="22"/>
          <w:lang w:val="en-GB"/>
        </w:rPr>
        <w:t>2 The challenges of motivating staff in the workplace.</w:t>
      </w:r>
    </w:p>
    <w:p w:rsidR="4B169BFE" w:rsidP="4B169BFE" w:rsidRDefault="4B169BFE" w14:paraId="3E08FDA3" w14:textId="1FA150B5">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4B169BFE" w:rsidP="4B169BFE" w:rsidRDefault="4B169BFE" w14:paraId="0A03A541" w14:textId="1BBC92C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In today's workplace, motivation is a critical tool that many managers neglect. Managers utilise motivation to get the greatest company results in the most effective way possible. Motivation is a powerful means for motivating people to work in the workplace, both individually, collaboratively </w:t>
      </w:r>
      <w:r w:rsidRPr="4B169BFE" w:rsidR="4B169BFE">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(Shah, 2015)</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w:t>
      </w:r>
    </w:p>
    <w:p w:rsidR="4B169BFE" w:rsidP="4B169BFE" w:rsidRDefault="4B169BFE" w14:paraId="1AD92815" w14:textId="22D5BE9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Changing workforce: staff members become part of their company, with their own set of requirements, demands. Employees range in their ideas, behaviours, ethics, cultures, viewpoints. However, all businesses are unaware of their workforce's differences, unclear about various strategies to motivate their diversified workforce which affects how they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operate</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the needs of the firm, employee's encouragement (Juneja P, 2015). For instance, the intentions of colleagues cannot be seen; they can only be assumed. Believe that two employees in a team are performing differently while being in the same age range,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possessing</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the same education level, having the same job experience. The reason for this is what motivates one person may not motivate another. Companies must ensure this difference, develop multiple methods of motivating a diverse staff.</w:t>
      </w:r>
    </w:p>
    <w:p w:rsidR="4B169BFE" w:rsidP="4B169BFE" w:rsidRDefault="4B169BFE" w14:paraId="28D6FBBE" w14:textId="70A85EB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Manager's ability to motivate his workers is often limited by the intensity of requirements. This is since an employee's demands; aspirations change over time. Furthermore, these wants, desires are always changing, may conflict with itself. Employees who invest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working time to meet their demands for performance may find that their extra time conflicts with their social needs, association (Juneja P, 2015).</w:t>
      </w:r>
    </w:p>
    <w:p w:rsidR="4B169BFE" w:rsidP="4B169BFE" w:rsidRDefault="4B169BFE" w14:paraId="319E1B1C" w14:textId="7BD0FA8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Employee's careers develop overtime their needs, expectations change, managers must be conscious of this. Employee motivation can have a disadvantageous impact on businesses by making it an issue, create tension in the workplace. This is because employees who do not get the same level of commitment as those who do may feel frustration against those who are motivated, causing conflict (Quain, 2019). It is impossible for staff, management team to give each employee the same amount of motivation. The goal is to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identify</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staff that require more motivation than the higher-performing employees, provide that inspiration so that they can increase their productivity.</w:t>
      </w:r>
    </w:p>
    <w:p w:rsidR="4B169BFE" w:rsidP="4B169BFE" w:rsidRDefault="4B169BFE" w14:paraId="6798706E" w14:textId="434EBCA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4D723654" w14:textId="54CA343D">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4B169BFE" w:rsidR="4B169BFE">
        <w:rPr>
          <w:rFonts w:ascii="Arial" w:hAnsi="Arial" w:eastAsia="Arial" w:cs="Arial"/>
          <w:b w:val="1"/>
          <w:bCs w:val="1"/>
          <w:i w:val="0"/>
          <w:iCs w:val="0"/>
          <w:caps w:val="0"/>
          <w:smallCaps w:val="0"/>
          <w:noProof w:val="0"/>
          <w:color w:val="000000" w:themeColor="text1" w:themeTint="FF" w:themeShade="FF"/>
          <w:sz w:val="22"/>
          <w:szCs w:val="22"/>
          <w:lang w:val="en-GB"/>
        </w:rPr>
        <w:t>2.1 Supervisors, leaders lack socialisation, are disrespectful.</w:t>
      </w:r>
    </w:p>
    <w:p w:rsidR="4B169BFE" w:rsidP="4B169BFE" w:rsidRDefault="4B169BFE" w14:paraId="2C3F7107" w14:textId="01167A8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2975568F" w14:textId="7097790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Another challenge is when managers do not know how to communicate with employees, they do not have respect, appreciation, they are not polite, thoughtful, they are rude this causes employees to be discouraged, disappointed, unmotivated. Poor communicators engage in several highly damaging behaviours (Murray, 2021). Employees complain constantly about unpleasant managers behaviour such as being discreet,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provide</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as little detail as possible, information is power, so they prefer to hide it. They are poor at giving feedback, worse at giving praise staff always see managers who appreciate as more effective, kind.</w:t>
      </w:r>
    </w:p>
    <w:p w:rsidR="4B169BFE" w:rsidP="4B169BFE" w:rsidRDefault="4B169BFE" w14:paraId="736DEB44" w14:textId="7060E71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One-way communicators who are constantly on the broadcast button, have no desire to listen to other perspectives, enabling meaningful discussions to find solution, unconcerned about supporting excellent communication amongst team members who are not visible, would rather stay in the safety of their office than go out, chat to their co-workers. They send messages at all hours of the day, night, even if their team members are only a few feet away in the office, they never plan for presentations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(Murray, 2021)</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w:t>
      </w:r>
    </w:p>
    <w:p w:rsidR="4B169BFE" w:rsidP="4B169BFE" w:rsidRDefault="4B169BFE" w14:paraId="479E30BA" w14:textId="1CA277B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443294A2" w14:textId="315FB58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649E12F2" w14:textId="3363B943">
      <w:pPr>
        <w:spacing w:after="160" w:line="360" w:lineRule="auto"/>
        <w:rPr>
          <w:rFonts w:ascii="Arial" w:hAnsi="Arial" w:eastAsia="Arial" w:cs="Arial"/>
        </w:rPr>
      </w:pPr>
      <w:r w:rsidR="4B169BFE">
        <w:drawing>
          <wp:inline wp14:editId="2379375D" wp14:anchorId="33D9AC2E">
            <wp:extent cx="5324474" cy="3200400"/>
            <wp:effectExtent l="0" t="0" r="0" b="0"/>
            <wp:docPr id="1771264509" name="" title=""/>
            <wp:cNvGraphicFramePr>
              <a:graphicFrameLocks noChangeAspect="1"/>
            </wp:cNvGraphicFramePr>
            <a:graphic>
              <a:graphicData uri="http://schemas.openxmlformats.org/drawingml/2006/picture">
                <pic:pic>
                  <pic:nvPicPr>
                    <pic:cNvPr id="0" name=""/>
                    <pic:cNvPicPr/>
                  </pic:nvPicPr>
                  <pic:blipFill>
                    <a:blip r:embed="R03db84159e1f41b8">
                      <a:extLst>
                        <a:ext xmlns:a="http://schemas.openxmlformats.org/drawingml/2006/main" uri="{28A0092B-C50C-407E-A947-70E740481C1C}">
                          <a14:useLocalDpi val="0"/>
                        </a:ext>
                      </a:extLst>
                    </a:blip>
                    <a:stretch>
                      <a:fillRect/>
                    </a:stretch>
                  </pic:blipFill>
                  <pic:spPr>
                    <a:xfrm>
                      <a:off x="0" y="0"/>
                      <a:ext cx="5324474" cy="3200400"/>
                    </a:xfrm>
                    <a:prstGeom prst="rect">
                      <a:avLst/>
                    </a:prstGeom>
                  </pic:spPr>
                </pic:pic>
              </a:graphicData>
            </a:graphic>
          </wp:inline>
        </w:drawing>
      </w:r>
    </w:p>
    <w:p w:rsidR="4B169BFE" w:rsidP="4B169BFE" w:rsidRDefault="4B169BFE" w14:paraId="2FC56506" w14:textId="097C6A66">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1"/>
          <w:szCs w:val="21"/>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B169BFE" w:rsidR="4B169BFE">
        <w:rPr>
          <w:rFonts w:ascii="Arial" w:hAnsi="Arial" w:eastAsia="Arial" w:cs="Arial"/>
          <w:b w:val="0"/>
          <w:bCs w:val="0"/>
          <w:i w:val="0"/>
          <w:iCs w:val="0"/>
          <w:caps w:val="0"/>
          <w:smallCaps w:val="0"/>
          <w:noProof w:val="0"/>
          <w:color w:val="000000" w:themeColor="text1" w:themeTint="FF" w:themeShade="FF"/>
          <w:sz w:val="21"/>
          <w:szCs w:val="21"/>
          <w:lang w:val="en-GB"/>
        </w:rPr>
        <w:t>Heathfield, 2021)</w:t>
      </w:r>
    </w:p>
    <w:p w:rsidR="4B169BFE" w:rsidP="4B169BFE" w:rsidRDefault="4B169BFE" w14:paraId="518A1587" w14:textId="219B6FD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69219728" w14:textId="7311EC17">
      <w:pPr>
        <w:spacing w:after="160" w:line="360" w:lineRule="auto"/>
        <w:rPr>
          <w:rFonts w:ascii="Arial" w:hAnsi="Arial" w:eastAsia="Arial" w:cs="Arial"/>
          <w:b w:val="0"/>
          <w:bCs w:val="0"/>
          <w:i w:val="0"/>
          <w:iCs w:val="0"/>
          <w:caps w:val="0"/>
          <w:smallCaps w:val="0"/>
          <w:noProof w:val="0"/>
          <w:color w:val="000000" w:themeColor="text1" w:themeTint="FF" w:themeShade="FF"/>
          <w:sz w:val="21"/>
          <w:szCs w:val="21"/>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Additionally, managers behaviour, respect, compassion, understanding, professionalism can be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a fantastic way</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to motivate staff members. (</w:t>
      </w:r>
      <w:r w:rsidRPr="4B169BFE" w:rsidR="4B169BFE">
        <w:rPr>
          <w:rFonts w:ascii="Arial" w:hAnsi="Arial" w:eastAsia="Arial" w:cs="Arial"/>
          <w:b w:val="0"/>
          <w:bCs w:val="0"/>
          <w:i w:val="0"/>
          <w:iCs w:val="0"/>
          <w:caps w:val="0"/>
          <w:smallCaps w:val="0"/>
          <w:noProof w:val="0"/>
          <w:color w:val="000000" w:themeColor="text1" w:themeTint="FF" w:themeShade="FF"/>
          <w:sz w:val="21"/>
          <w:szCs w:val="21"/>
          <w:lang w:val="en-GB"/>
        </w:rPr>
        <w:t xml:space="preserve">Heathfield, 2021) Author of soup recipe to nourish your team, culture, most vital feeling that employees bring to work is motivation. Whereas many managers want to </w:t>
      </w:r>
      <w:r w:rsidRPr="4B169BFE" w:rsidR="4B169BFE">
        <w:rPr>
          <w:rFonts w:ascii="Arial" w:hAnsi="Arial" w:eastAsia="Arial" w:cs="Arial"/>
          <w:b w:val="0"/>
          <w:bCs w:val="0"/>
          <w:i w:val="0"/>
          <w:iCs w:val="0"/>
          <w:caps w:val="0"/>
          <w:smallCaps w:val="0"/>
          <w:noProof w:val="0"/>
          <w:color w:val="000000" w:themeColor="text1" w:themeTint="FF" w:themeShade="FF"/>
          <w:sz w:val="21"/>
          <w:szCs w:val="21"/>
          <w:lang w:val="en-GB"/>
        </w:rPr>
        <w:t>eliminate</w:t>
      </w:r>
      <w:r w:rsidRPr="4B169BFE" w:rsidR="4B169BFE">
        <w:rPr>
          <w:rFonts w:ascii="Arial" w:hAnsi="Arial" w:eastAsia="Arial" w:cs="Arial"/>
          <w:b w:val="0"/>
          <w:bCs w:val="0"/>
          <w:i w:val="0"/>
          <w:iCs w:val="0"/>
          <w:caps w:val="0"/>
          <w:smallCaps w:val="0"/>
          <w:noProof w:val="0"/>
          <w:color w:val="000000" w:themeColor="text1" w:themeTint="FF" w:themeShade="FF"/>
          <w:sz w:val="21"/>
          <w:szCs w:val="21"/>
          <w:lang w:val="en-GB"/>
        </w:rPr>
        <w:t xml:space="preserve"> emotion from the workplace entirely, Gordon insists is a mistake, offers advice on how to tap into employee's motivation during </w:t>
      </w:r>
      <w:r w:rsidRPr="4B169BFE" w:rsidR="4B169BFE">
        <w:rPr>
          <w:rFonts w:ascii="Arial" w:hAnsi="Arial" w:eastAsia="Arial" w:cs="Arial"/>
          <w:b w:val="0"/>
          <w:bCs w:val="0"/>
          <w:i w:val="0"/>
          <w:iCs w:val="0"/>
          <w:caps w:val="0"/>
          <w:smallCaps w:val="0"/>
          <w:noProof w:val="0"/>
          <w:color w:val="000000" w:themeColor="text1" w:themeTint="FF" w:themeShade="FF"/>
          <w:sz w:val="21"/>
          <w:szCs w:val="21"/>
          <w:lang w:val="en-GB"/>
        </w:rPr>
        <w:t>difficult times</w:t>
      </w:r>
      <w:r w:rsidRPr="4B169BFE" w:rsidR="4B169BFE">
        <w:rPr>
          <w:rFonts w:ascii="Arial" w:hAnsi="Arial" w:eastAsia="Arial" w:cs="Arial"/>
          <w:b w:val="0"/>
          <w:bCs w:val="0"/>
          <w:i w:val="0"/>
          <w:iCs w:val="0"/>
          <w:caps w:val="0"/>
          <w:smallCaps w:val="0"/>
          <w:noProof w:val="0"/>
          <w:color w:val="000000" w:themeColor="text1" w:themeTint="FF" w:themeShade="FF"/>
          <w:sz w:val="21"/>
          <w:szCs w:val="21"/>
          <w:lang w:val="en-GB"/>
        </w:rPr>
        <w:t xml:space="preserve"> by building connections with them, creating a trusting environment, expecting nothing but the best from team members, workers.</w:t>
      </w:r>
    </w:p>
    <w:p w:rsidR="4B169BFE" w:rsidP="4B169BFE" w:rsidRDefault="4B169BFE" w14:paraId="2698AB89" w14:textId="5E25269F">
      <w:pPr>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4B169BFE" w:rsidP="4B169BFE" w:rsidRDefault="4B169BFE" w14:paraId="76CCFD6D" w14:textId="5DF2E3E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1"/>
          <w:bCs w:val="1"/>
          <w:i w:val="0"/>
          <w:iCs w:val="0"/>
          <w:caps w:val="0"/>
          <w:smallCaps w:val="0"/>
          <w:noProof w:val="0"/>
          <w:color w:val="000000" w:themeColor="text1" w:themeTint="FF" w:themeShade="FF"/>
          <w:sz w:val="22"/>
          <w:szCs w:val="22"/>
          <w:lang w:val="en-GB"/>
        </w:rPr>
        <w:t xml:space="preserve">3 Diverse ways staff can be motivated </w:t>
      </w:r>
    </w:p>
    <w:p w:rsidR="4B169BFE" w:rsidP="4B169BFE" w:rsidRDefault="4B169BFE" w14:paraId="1097F771" w14:textId="6A4237F4">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4B169BFE" w:rsidP="4B169BFE" w:rsidRDefault="4B169BFE" w14:paraId="368D8329" w14:textId="5DDF664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Understanding human behaviour is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a challenging task</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It is important to understand what motivates people before learning how to motivate them. Individuals are driven by both monetary, nonmonetary rewards (</w:t>
      </w:r>
      <w:proofErr w:type="spellStart"/>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Tutorialspoint</w:t>
      </w:r>
      <w:proofErr w:type="spellEnd"/>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2021).</w:t>
      </w:r>
    </w:p>
    <w:p w:rsidR="4B169BFE" w:rsidP="4B169BFE" w:rsidRDefault="4B169BFE" w14:paraId="33A2BAC5" w14:textId="259C594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3.1 Monetary benefits</w:t>
      </w:r>
    </w:p>
    <w:p w:rsidR="4B169BFE" w:rsidP="4B169BFE" w:rsidRDefault="4B169BFE" w14:paraId="5DB8B70C" w14:textId="3684F53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Financial motivators are those that have to do with money. Some of the most typical financial motivators include regular, decent earnings, salaries, bonuses, frequent promotions, revenue sharing, holiday pay, medical payments. The absence of these motivators has a severe influence on employee work (</w:t>
      </w:r>
      <w:proofErr w:type="spellStart"/>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Tutorialspoint</w:t>
      </w:r>
      <w:proofErr w:type="spellEnd"/>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2021).</w:t>
      </w:r>
    </w:p>
    <w:p w:rsidR="4B169BFE" w:rsidP="4B169BFE" w:rsidRDefault="4B169BFE" w14:paraId="2A83CAD7" w14:textId="473996B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A</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ccording to Kohn (1993)</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because most rewards are based solely on performance, monetary incentives favour compliance rather than risk-taking. As a result, employees are discouraged from expressing themselves creatively at work. Another argument Kohn makes is that monetary incentives can be utilised to avoid workplace difficulties. Rewards to increase sales, for example, can be used to cover for poor management. Employers may also utilise monetary incentives as an extrinsic motivator rather than intrinsic. In other terms, individuals are motivated to do things specifically for monetary gain rather than for the sake of doing the right thing. Because they are turned from co-workers to competitors, this can interrupt, end strong connections between workers, which can swiftly upset the office environment (Kohn 1993).</w:t>
      </w:r>
    </w:p>
    <w:p w:rsidR="4B169BFE" w:rsidP="4B169BFE" w:rsidRDefault="4B169BFE" w14:paraId="450B1479" w14:textId="24F14EC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6DBE5C82" w14:textId="47BC816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3.2 Performance bonuses </w:t>
      </w:r>
    </w:p>
    <w:p w:rsidR="4B169BFE" w:rsidP="4B169BFE" w:rsidRDefault="4B169BFE" w14:paraId="274AFC98" w14:textId="568386F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Employee achievement is rewarded with bonus payments, which are paid on a regular basis. Common example of performance bonus incentives is salespeople earning higher commission percentage for making more sales. Employees who contribute to company's financial success, development typically receive performance bonuses. Employee performance incentives are common approach to track, reward top performers on an annual, quarterly basis (Indeed, 2020).</w:t>
      </w:r>
    </w:p>
    <w:p w:rsidR="4B169BFE" w:rsidP="4B169BFE" w:rsidRDefault="4B169BFE" w14:paraId="2BF38A03" w14:textId="10CF091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3.3 Profit sharing</w:t>
      </w:r>
    </w:p>
    <w:p w:rsidR="4B169BFE" w:rsidP="4B169BFE" w:rsidRDefault="4B169BFE" w14:paraId="20AF8983" w14:textId="67E4C25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When a successful firm transfer some of its profits to employees, this is known as profit-sharing. This is particularly popular reward strategy among organisations that are not profitable. When a company produces more money, profit-sharing allows bosses to reward employees for their efforts by paying out greater incentives (Indeed, 2020). This type of reward also allows employees to feel more invested in the company's overall performance, see how their activities affect the bottom line.</w:t>
      </w:r>
    </w:p>
    <w:p w:rsidR="4B169BFE" w:rsidP="4B169BFE" w:rsidRDefault="4B169BFE" w14:paraId="61DEAADD" w14:textId="00ADF75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3.4 Referral bonuses </w:t>
      </w:r>
    </w:p>
    <w:p w:rsidR="4B169BFE" w:rsidP="4B169BFE" w:rsidRDefault="4B169BFE" w14:paraId="496F7D0D" w14:textId="07232DB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Employees receive bonus in exchange for linking their company with a qualified candidate for an open position. Employers reward employees who recruit someone who was recommended by another employee, stayed in the role for a set period, usually few months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(Indeed, 2020)</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w:t>
      </w:r>
    </w:p>
    <w:p w:rsidR="4B169BFE" w:rsidP="4B169BFE" w:rsidRDefault="4B169BFE" w14:paraId="73935418" w14:textId="2FCC351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187A5E1C" w14:textId="03DCFF46">
      <w:pPr>
        <w:pStyle w:val="Normal"/>
        <w:spacing w:after="160" w:line="360" w:lineRule="auto"/>
        <w:rPr>
          <w:rFonts w:ascii="Arial" w:hAnsi="Arial" w:eastAsia="Arial" w:cs="Arial"/>
        </w:rPr>
      </w:pPr>
      <w:r w:rsidR="4B169BFE">
        <w:drawing>
          <wp:inline wp14:editId="1B02F631" wp14:anchorId="7E7475CB">
            <wp:extent cx="4196772" cy="3147580"/>
            <wp:effectExtent l="0" t="0" r="0" b="0"/>
            <wp:docPr id="1048912501" name="" title=""/>
            <wp:cNvGraphicFramePr>
              <a:graphicFrameLocks noChangeAspect="1"/>
            </wp:cNvGraphicFramePr>
            <a:graphic>
              <a:graphicData uri="http://schemas.openxmlformats.org/drawingml/2006/picture">
                <pic:pic>
                  <pic:nvPicPr>
                    <pic:cNvPr id="0" name=""/>
                    <pic:cNvPicPr/>
                  </pic:nvPicPr>
                  <pic:blipFill>
                    <a:blip r:embed="Rd083fc66c28248d9">
                      <a:extLst>
                        <a:ext xmlns:a="http://schemas.openxmlformats.org/drawingml/2006/main" uri="{28A0092B-C50C-407E-A947-70E740481C1C}">
                          <a14:useLocalDpi val="0"/>
                        </a:ext>
                      </a:extLst>
                    </a:blip>
                    <a:stretch>
                      <a:fillRect/>
                    </a:stretch>
                  </pic:blipFill>
                  <pic:spPr>
                    <a:xfrm>
                      <a:off x="0" y="0"/>
                      <a:ext cx="4196772" cy="3147580"/>
                    </a:xfrm>
                    <a:prstGeom prst="rect">
                      <a:avLst/>
                    </a:prstGeom>
                  </pic:spPr>
                </pic:pic>
              </a:graphicData>
            </a:graphic>
          </wp:inline>
        </w:drawing>
      </w:r>
    </w:p>
    <w:p w:rsidR="4B169BFE" w:rsidP="4B169BFE" w:rsidRDefault="4B169BFE" w14:paraId="530080EA" w14:textId="5A393FF3">
      <w:pPr>
        <w:pStyle w:val="Normal"/>
        <w:spacing w:after="160" w:line="360" w:lineRule="auto"/>
        <w:rPr>
          <w:rFonts w:ascii="Arial" w:hAnsi="Arial" w:eastAsia="Arial" w:cs="Arial"/>
        </w:rPr>
      </w:pPr>
      <w:r w:rsidRPr="4B169BFE" w:rsidR="4B169BFE">
        <w:rPr>
          <w:rFonts w:ascii="Arial" w:hAnsi="Arial" w:eastAsia="Arial" w:cs="Arial"/>
        </w:rPr>
        <w:t xml:space="preserve">                                                                                                                                                       (Frosina, 2016)</w:t>
      </w:r>
    </w:p>
    <w:p w:rsidR="4B169BFE" w:rsidP="4B169BFE" w:rsidRDefault="4B169BFE" w14:paraId="78E8B870" w14:textId="02D5F963">
      <w:pPr>
        <w:pStyle w:val="Normal"/>
        <w:spacing w:after="160" w:line="360" w:lineRule="auto"/>
        <w:rPr>
          <w:rFonts w:ascii="Arial" w:hAnsi="Arial" w:eastAsia="Arial" w:cs="Arial"/>
        </w:rPr>
      </w:pPr>
    </w:p>
    <w:p w:rsidR="4B169BFE" w:rsidP="4B169BFE" w:rsidRDefault="4B169BFE" w14:paraId="62990329" w14:textId="40DB168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3.5 </w:t>
      </w:r>
      <w:proofErr w:type="gramStart"/>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Non-monetary</w:t>
      </w:r>
      <w:proofErr w:type="gramEnd"/>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rewards </w:t>
      </w:r>
    </w:p>
    <w:p w:rsidR="4B169BFE" w:rsidP="4B169BFE" w:rsidRDefault="4B169BFE" w14:paraId="68879953" w14:textId="75E45A3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Are not financial but have a significant effect on staff. Key factors in employee motivation, retention is acknowledgement, achievements, autonomy, opportunity to use, enhance skills, knowledge, career development possibilities, excellent work environment. They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occur because of the work (Armstrong and Brown, 2019).</w:t>
      </w:r>
    </w:p>
    <w:p w:rsidR="4B169BFE" w:rsidP="4B169BFE" w:rsidRDefault="4B169BFE" w14:paraId="00D310CF" w14:textId="0088834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numerous</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factors that motivate an employee. However, the tricky part is deciding which method is best. Given the challenges, uncertainty of human behaviour,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it is</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useful to analyse how employees who are not encouraged behave. Employees, their collaborative efforts are vital to any business survival. Only when workers are encouraged, they offer their effort, abilities together to the firm’s progress (</w:t>
      </w:r>
      <w:proofErr w:type="spellStart"/>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Tutorialspoint</w:t>
      </w:r>
      <w:proofErr w:type="spellEnd"/>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2021).</w:t>
      </w:r>
    </w:p>
    <w:p w:rsidR="4B169BFE" w:rsidP="4B169BFE" w:rsidRDefault="4B169BFE" w14:paraId="60D4BDA1" w14:textId="4EA3BD9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A typical belief within managers is that having a rewards programme costs money. Plaques, vouchers, cinema tickets, even larger items like a trip can be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purchased</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with money. However, once the money has been spent, the plaque has been displayed, these types of gifts are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forgotten. While the gesture is nice, monetary gifts are not unique, personal, motivating. However, personal, nonmonetary gift is usually more rewarding for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demonstrating</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care staff members. (Cohen, 2006)</w:t>
      </w:r>
    </w:p>
    <w:p w:rsidR="4B169BFE" w:rsidP="4B169BFE" w:rsidRDefault="4B169BFE" w14:paraId="2106F41A" w14:textId="1E46C55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Nonmonetary gifts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to employees that they value their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demanding work</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time by recognising their achievements (Cohen, 2006). Managers, companies can use these strategies to compliment individuals:</w:t>
      </w:r>
    </w:p>
    <w:p w:rsidR="4B169BFE" w:rsidP="4B169BFE" w:rsidRDefault="4B169BFE" w14:paraId="53DA0431" w14:textId="0E670E2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790071A3" w14:textId="1BBB727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Knowing, understanding their workers, giving the award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in a timely manner</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thank you note any reward's usefulness, motivation features are reduced significantly when is delayed. Considering employees personality, ensuring the bonus is well deserved the prize is provided to the employee who not only shows up physically, but displays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an elevated level</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of commitment, productivity that is more than what their colleagues achieve daily. Simple is preferable when creating reward, recognition ideas, keep it simple, focus on what employees care about. In addition, praise, admiration, gratitude is all seen as rewards by most workers this is what they want (Cohen, 2006). </w:t>
      </w:r>
    </w:p>
    <w:p w:rsidR="4B169BFE" w:rsidP="4B169BFE" w:rsidRDefault="4B169BFE" w14:paraId="0830ACAE" w14:textId="3E127EF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65E6FBBA" w14:textId="589CD4C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3.6 Extrinsic, intrinsic motivation are the two main approaches of motivating yourself, colleagues.</w:t>
      </w:r>
    </w:p>
    <w:p w:rsidR="4B169BFE" w:rsidP="4B169BFE" w:rsidRDefault="4B169BFE" w14:paraId="5813969D" w14:textId="37C3590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50D2468F" w14:textId="43D4C476">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Money, working circumstances are examples of extrinsic motivation. For decades, they were a feature of workplace debate. Debates usually result in dissatisfied employees, not pleased workers. On the other hand, in some industries, such as investment banking, money is a motivator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(Owen, 2017)</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w:t>
      </w:r>
    </w:p>
    <w:p w:rsidR="4B169BFE" w:rsidP="4B169BFE" w:rsidRDefault="4B169BFE" w14:paraId="59992FEB" w14:textId="3D5A8386">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Intrinsic motivation usually lasts, but it is more difficult to develop. This motivation refers to a positive inner desire to complete a task regardless of external factors such as income, workplace conditions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(Owen, 2017)</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Extrinsic motivators are inadequate in organisations with some of the most committed employees. The military, church, non-profit agencies are full of dedicated individuals who work for little pay, often in difficult conditions.</w:t>
      </w:r>
    </w:p>
    <w:p w:rsidR="4B169BFE" w:rsidP="4B169BFE" w:rsidRDefault="4B169BFE" w14:paraId="7514DC3E" w14:textId="41FA62E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This explains how individuals can find their own intrinsic motivation. The idea is to wake up wanting to work rather than having to work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(Owen, 2017)</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The idea of intrinsic motivation can be referred to a modified RAMP named mini-RAMP or motivation-RAMP.</w:t>
      </w:r>
    </w:p>
    <w:p w:rsidR="4B169BFE" w:rsidP="4B169BFE" w:rsidRDefault="4B169BFE" w14:paraId="00E2AC08" w14:textId="3C7D810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Relationships, which are supportive. Solid working interaction the manager will put their trust in the employee. Autonomy the supervisor gives the staff member independence, freedom to do their job. Understanding workers would have gained the necessary abilities to do the job, develop new skills. Purpose the job will have a sense of importance, fulfilment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(Owen, 2017)</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B169BFE" w:rsidP="4B169BFE" w:rsidRDefault="4B169BFE" w14:paraId="12E3B761" w14:textId="2B432CED">
      <w:pPr>
        <w:spacing w:after="160" w:line="360" w:lineRule="auto"/>
        <w:rPr>
          <w:rFonts w:ascii="Arial" w:hAnsi="Arial" w:eastAsia="Arial" w:cs="Arial"/>
          <w:b w:val="0"/>
          <w:bCs w:val="0"/>
          <w:i w:val="0"/>
          <w:iCs w:val="0"/>
          <w:caps w:val="0"/>
          <w:smallCaps w:val="0"/>
          <w:noProof w:val="0"/>
          <w:color w:val="000000" w:themeColor="text1" w:themeTint="FF" w:themeShade="FF"/>
          <w:sz w:val="21"/>
          <w:szCs w:val="21"/>
          <w:lang w:val="en-GB"/>
        </w:rPr>
      </w:pPr>
    </w:p>
    <w:p w:rsidR="4B169BFE" w:rsidP="4B169BFE" w:rsidRDefault="4B169BFE" w14:paraId="70F0E171" w14:textId="36E07AD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Team leaders need to motivate themselves first before motivating the team, staff members. Their job as a determined leader is to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assist</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colleagues in discovering their motivational levels. They will not always be happy, driven, but the company can make the environment suitable, convenient to their success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(Owen, 2017)</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w:t>
      </w:r>
    </w:p>
    <w:p w:rsidR="4B169BFE" w:rsidP="4B169BFE" w:rsidRDefault="4B169BFE" w14:paraId="33F666D0" w14:textId="30F2B6C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10A3E564" w14:textId="5F53958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According to the RAMP concept, individuals can begin the journey with friendly relationships. This path begins with purpose. It is difficult to stay motivated if you do not have a purpose. Even though we begin with a goal, the model continues RAMP (Owen, 2017).</w:t>
      </w:r>
    </w:p>
    <w:p w:rsidR="4B169BFE" w:rsidP="4B169BFE" w:rsidRDefault="4B169BFE" w14:paraId="79437D6B" w14:textId="19A8E19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22E35163" w14:textId="2D12F55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Frederick Herzberg offered thoughts about how to encourage people in the Harvard Business Review 40 years ago (Phillips et al, 2017).</w:t>
      </w:r>
    </w:p>
    <w:p w:rsidR="4B169BFE" w:rsidP="4B169BFE" w:rsidRDefault="4B169BFE" w14:paraId="52C0A794" w14:textId="1798D01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Herzberg accomplishment, credit for achievement, work performed, duty, progress, development are all significant motivating qualities in the workplace. A questionnaire of over 1600 staff from diverse backgrounds, including hospital personnel, nurses, posted in Herzberg's publication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demonstrated</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that job satisfaction are more likely to lead these motivating factors than disapproval considerations like salary, conditions of employment, social interactions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(Phillips et al, 2017)</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According to Herzberg's survey, achievement, appreciation had the greatest effect on job satisfaction they have long-term significance for employees' attitudes about work.</w:t>
      </w:r>
    </w:p>
    <w:p w:rsidR="4B169BFE" w:rsidP="4B169BFE" w:rsidRDefault="4B169BFE" w14:paraId="696058AC" w14:textId="3AF54D1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Numerous organizations have created award programmes to honour employees for a variety of efforts. Businesses have introduced further criteria-based awards to honour all workers. Preceptor of the year, employee of the month, more examples. To give further extrinsic employee motivation, certificates, trophies, limited monetary incentives were routinely attached with the rewards</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(Phillips et al, 2017)</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w:t>
      </w:r>
    </w:p>
    <w:p w:rsidR="4B169BFE" w:rsidP="4B169BFE" w:rsidRDefault="4B169BFE" w14:paraId="039B03C0" w14:textId="43A1E6F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23AE4F34" w14:textId="5E69C7B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3.7 Notes of Gratitude </w:t>
      </w:r>
    </w:p>
    <w:p w:rsidR="4B169BFE" w:rsidP="4B169BFE" w:rsidRDefault="4B169BFE" w14:paraId="1806A6DB" w14:textId="57A851E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Written thank you notes from department heads can be a fantastic way to show appreciation. Department leadership must ensure the data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provided</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is sufficient to send a special thank you note that precisely describes the employee's distinctive behaviours prior to this type of recognition. According to one study participant, many employees who get a thanks note in person, over e-mail express thankfulness for the effort.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Provide</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personal, meaningful message, writing style handwritten, typed, distribution mode personal, e-mail, home, office as major elements to consider while using this tool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(Phillips et al, 2017)</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w:t>
      </w:r>
    </w:p>
    <w:p w:rsidR="4B169BFE" w:rsidP="4B169BFE" w:rsidRDefault="4B169BFE" w14:paraId="517E40BE" w14:textId="600D520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49B48EE5" w14:textId="12F66D2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3.8 Public acknowledgement </w:t>
      </w:r>
    </w:p>
    <w:p w:rsidR="4B169BFE" w:rsidP="4B169BFE" w:rsidRDefault="4B169BFE" w14:paraId="2074C1CF" w14:textId="102EBFE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In person feedback, verbal praise in front of the team, writings in the department newsletter, postings on a company noticeboard are all examples. Communication of achievements, recognised characteristics, behaviours of exceptional employees can be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accomplished</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using any approach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(Phillips et al, 2017)</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Staff at all positions, services should be thanked publicly.</w:t>
      </w:r>
    </w:p>
    <w:p w:rsidR="4B169BFE" w:rsidP="4B169BFE" w:rsidRDefault="4B169BFE" w14:paraId="718B90BE" w14:textId="5BF7A5E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1DF9D80F" w14:textId="73A3693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1"/>
          <w:bCs w:val="1"/>
          <w:i w:val="0"/>
          <w:iCs w:val="0"/>
          <w:caps w:val="0"/>
          <w:smallCaps w:val="0"/>
          <w:noProof w:val="0"/>
          <w:color w:val="000000" w:themeColor="text1" w:themeTint="FF" w:themeShade="FF"/>
          <w:sz w:val="22"/>
          <w:szCs w:val="22"/>
          <w:lang w:val="en-GB"/>
        </w:rPr>
        <w:t>4. Conclusion and Recommendation</w:t>
      </w:r>
    </w:p>
    <w:p w:rsidR="4B169BFE" w:rsidP="4B169BFE" w:rsidRDefault="4B169BFE" w14:paraId="3FC98FA9" w14:textId="28D68D3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1DD61327" w14:textId="5C859D5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4.1 Conclusion </w:t>
      </w:r>
    </w:p>
    <w:p w:rsidR="4B169BFE" w:rsidP="4B169BFE" w:rsidRDefault="4B169BFE" w14:paraId="2602634D" w14:textId="2666004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There has been a discussion, analysis, viewpoints, various sources to back up, point out,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designate</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the challenges, complications of motivating, encouraging staff members in any workplace using multiple pieces of literature. Moreover, the introduction has been made to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establish</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begin, start the purpose of the assignment followed with the different methods, strategies staff can be motivated. In fact, one of the foremost theorists of workplace motivation, Frederick Herzberg, discovered that intrinsic rewards are more effective than cash benefits in enhancing employee engagement. This is not to argue that employees will not seek financial rewards in addition to intrinsic rewards; rather, most employees will find that money is insufficient to motivate them. People want to feel as if their efforts, achievements are significant.</w:t>
      </w:r>
    </w:p>
    <w:p w:rsidR="4B169BFE" w:rsidP="4B169BFE" w:rsidRDefault="4B169BFE" w14:paraId="4D8B3114" w14:textId="75D82A5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0AD4B3CA" w14:textId="087B8AD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4.2 Recommendations</w:t>
      </w:r>
    </w:p>
    <w:p w:rsidR="4B169BFE" w:rsidP="4B169BFE" w:rsidRDefault="4B169BFE" w14:paraId="1355EF8A" w14:textId="018B03D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I believe companies should be more likely to compensate staff with non-monetary awards because in comparison to cash incentives the long-term effects are employees are more likely to continue to take use of the benefits. On the other hand, financial rewards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provide</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only temporary satisfaction. Another example is celebrating triumphs with team lunches, morning teas to </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recognise workers formally, informally</w:t>
      </w:r>
      <w:r w:rsidRPr="4B169BFE" w:rsidR="4B169BFE">
        <w:rPr>
          <w:rFonts w:ascii="Arial" w:hAnsi="Arial" w:eastAsia="Arial" w:cs="Arial"/>
          <w:b w:val="0"/>
          <w:bCs w:val="0"/>
          <w:i w:val="0"/>
          <w:iCs w:val="0"/>
          <w:caps w:val="0"/>
          <w:smallCaps w:val="0"/>
          <w:noProof w:val="0"/>
          <w:color w:val="000000" w:themeColor="text1" w:themeTint="FF" w:themeShade="FF"/>
          <w:sz w:val="22"/>
          <w:szCs w:val="22"/>
          <w:lang w:val="en-GB"/>
        </w:rPr>
        <w:t xml:space="preserve">, team members on a job well done. In team meetings, recognising individuals is important. coordinating employee recognition activities. </w:t>
      </w:r>
    </w:p>
    <w:p w:rsidR="4B169BFE" w:rsidP="4B169BFE" w:rsidRDefault="4B169BFE" w14:paraId="6DBB22DD" w14:textId="71E8662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4B710101" w14:textId="42334A59">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4B169BFE" w:rsidR="4B169BFE">
        <w:rPr>
          <w:rFonts w:ascii="Arial" w:hAnsi="Arial" w:eastAsia="Arial" w:cs="Arial"/>
          <w:b w:val="1"/>
          <w:bCs w:val="1"/>
          <w:i w:val="0"/>
          <w:iCs w:val="0"/>
          <w:caps w:val="0"/>
          <w:smallCaps w:val="0"/>
          <w:noProof w:val="0"/>
          <w:color w:val="000000" w:themeColor="text1" w:themeTint="FF" w:themeShade="FF"/>
          <w:sz w:val="22"/>
          <w:szCs w:val="22"/>
          <w:lang w:val="en-GB"/>
        </w:rPr>
        <w:t xml:space="preserve">5 References </w:t>
      </w:r>
    </w:p>
    <w:p w:rsidR="4B169BFE" w:rsidP="4B169BFE" w:rsidRDefault="4B169BFE" w14:paraId="397B408E" w14:textId="2853034D">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4B169BFE" w:rsidP="4B169BFE" w:rsidRDefault="4B169BFE" w14:paraId="7C34485C" w14:textId="092710F5">
      <w:pPr>
        <w:spacing w:after="160" w:line="360" w:lineRule="auto"/>
        <w:rPr>
          <w:rFonts w:ascii="Arial" w:hAnsi="Arial" w:eastAsia="Arial" w:cs="Arial"/>
          <w:b w:val="0"/>
          <w:bCs w:val="0"/>
          <w:i w:val="0"/>
          <w:iCs w:val="0"/>
          <w:caps w:val="0"/>
          <w:smallCaps w:val="0"/>
          <w:noProof w:val="0"/>
          <w:color w:val="auto"/>
          <w:sz w:val="22"/>
          <w:szCs w:val="22"/>
          <w:u w:val="none"/>
          <w:lang w:val="en-GB"/>
        </w:rPr>
      </w:pPr>
      <w:proofErr w:type="spellStart"/>
      <w:r w:rsidRPr="4B169BFE" w:rsidR="4B169BFE">
        <w:rPr>
          <w:rFonts w:ascii="Arial" w:hAnsi="Arial" w:eastAsia="Arial" w:cs="Arial"/>
          <w:b w:val="0"/>
          <w:bCs w:val="0"/>
          <w:i w:val="0"/>
          <w:iCs w:val="0"/>
          <w:caps w:val="0"/>
          <w:smallCaps w:val="0"/>
          <w:strike w:val="0"/>
          <w:dstrike w:val="0"/>
          <w:noProof w:val="0"/>
          <w:color w:val="auto"/>
          <w:sz w:val="22"/>
          <w:szCs w:val="22"/>
          <w:u w:val="none"/>
          <w:lang w:val="en-GB"/>
        </w:rPr>
        <w:t>Tutorialspoint</w:t>
      </w:r>
      <w:proofErr w:type="spellEnd"/>
      <w:r w:rsidRPr="4B169BFE" w:rsidR="4B169BFE">
        <w:rPr>
          <w:rFonts w:ascii="Arial" w:hAnsi="Arial" w:eastAsia="Arial" w:cs="Arial"/>
          <w:b w:val="0"/>
          <w:bCs w:val="0"/>
          <w:i w:val="0"/>
          <w:iCs w:val="0"/>
          <w:caps w:val="0"/>
          <w:smallCaps w:val="0"/>
          <w:strike w:val="0"/>
          <w:dstrike w:val="0"/>
          <w:noProof w:val="0"/>
          <w:color w:val="auto"/>
          <w:sz w:val="22"/>
          <w:szCs w:val="22"/>
          <w:u w:val="none"/>
          <w:lang w:val="en-GB"/>
        </w:rPr>
        <w:t xml:space="preserve">. (2021) Employee Motivation Quick Guide [online] Available at: </w:t>
      </w:r>
      <w:hyperlink r:id="R7daf87139fa243dc">
        <w:r w:rsidRPr="4B169BFE" w:rsidR="4B169BFE">
          <w:rPr>
            <w:rStyle w:val="Hyperlink"/>
            <w:rFonts w:ascii="Arial" w:hAnsi="Arial" w:eastAsia="Arial" w:cs="Arial"/>
            <w:b w:val="0"/>
            <w:bCs w:val="0"/>
            <w:i w:val="0"/>
            <w:iCs w:val="0"/>
            <w:caps w:val="0"/>
            <w:smallCaps w:val="0"/>
            <w:strike w:val="0"/>
            <w:dstrike w:val="0"/>
            <w:noProof w:val="0"/>
            <w:color w:val="auto"/>
            <w:sz w:val="22"/>
            <w:szCs w:val="22"/>
            <w:u w:val="none"/>
            <w:lang w:val="en-GB"/>
          </w:rPr>
          <w:t>https://www.tutorialspoint.com/employee_motivation/employee_motivation_quick_guide.htm (</w:t>
        </w:r>
      </w:hyperlink>
      <w:r w:rsidRPr="4B169BFE" w:rsidR="4B169BFE">
        <w:rPr>
          <w:rFonts w:ascii="Arial" w:hAnsi="Arial" w:eastAsia="Arial" w:cs="Arial"/>
          <w:b w:val="0"/>
          <w:bCs w:val="0"/>
          <w:i w:val="0"/>
          <w:iCs w:val="0"/>
          <w:caps w:val="0"/>
          <w:smallCaps w:val="0"/>
          <w:noProof w:val="0"/>
          <w:color w:val="auto"/>
          <w:sz w:val="22"/>
          <w:szCs w:val="22"/>
          <w:u w:val="none"/>
          <w:lang w:val="en-GB"/>
        </w:rPr>
        <w:t>Accessed 9 March 2022).</w:t>
      </w:r>
    </w:p>
    <w:p w:rsidR="4B169BFE" w:rsidP="4B169BFE" w:rsidRDefault="4B169BFE" w14:paraId="325371D1" w14:textId="1F4D0739">
      <w:pPr>
        <w:pStyle w:val="Heading4"/>
        <w:spacing w:before="40" w:after="0" w:line="360" w:lineRule="auto"/>
        <w:rPr>
          <w:rFonts w:ascii="Arial" w:hAnsi="Arial" w:eastAsia="Arial" w:cs="Arial"/>
          <w:b w:val="0"/>
          <w:bCs w:val="0"/>
          <w:i w:val="1"/>
          <w:iCs w:val="1"/>
          <w:caps w:val="0"/>
          <w:smallCaps w:val="0"/>
          <w:strike w:val="0"/>
          <w:dstrike w:val="0"/>
          <w:noProof w:val="0"/>
          <w:color w:val="auto"/>
          <w:sz w:val="22"/>
          <w:szCs w:val="22"/>
          <w:u w:val="none"/>
          <w:lang w:val="en-GB"/>
        </w:rPr>
      </w:pPr>
      <w:bookmarkStart w:name="_Toc1613896279" w:id="337333250"/>
      <w:bookmarkStart w:name="_Toc1342627109" w:id="1977218467"/>
      <w:bookmarkStart w:name="_Toc1450948738" w:id="1218730680"/>
      <w:r w:rsidRPr="4B169BFE" w:rsidR="4B169BFE">
        <w:rPr>
          <w:rFonts w:ascii="Arial" w:hAnsi="Arial" w:eastAsia="Arial" w:cs="Arial"/>
          <w:b w:val="0"/>
          <w:bCs w:val="0"/>
          <w:i w:val="1"/>
          <w:iCs w:val="1"/>
          <w:caps w:val="0"/>
          <w:smallCaps w:val="0"/>
          <w:strike w:val="0"/>
          <w:dstrike w:val="0"/>
          <w:noProof w:val="0"/>
          <w:color w:val="auto"/>
          <w:sz w:val="22"/>
          <w:szCs w:val="22"/>
          <w:u w:val="none"/>
          <w:lang w:val="en-GB"/>
        </w:rPr>
        <w:t xml:space="preserve">Shah. (2015) Employee Motivation: A constant challenge. </w:t>
      </w:r>
      <w:r w:rsidRPr="4B169BFE" w:rsidR="4B169BFE">
        <w:rPr>
          <w:rFonts w:ascii="Arial" w:hAnsi="Arial" w:eastAsia="Arial" w:cs="Arial"/>
          <w:b w:val="0"/>
          <w:bCs w:val="0"/>
          <w:i w:val="0"/>
          <w:iCs w:val="0"/>
          <w:caps w:val="0"/>
          <w:smallCaps w:val="0"/>
          <w:noProof w:val="0"/>
          <w:color w:val="auto"/>
          <w:sz w:val="22"/>
          <w:szCs w:val="22"/>
          <w:u w:val="none"/>
          <w:lang w:val="en-GB"/>
        </w:rPr>
        <w:t>The International Journal of Indian Psychology</w:t>
      </w:r>
      <w:r w:rsidRPr="4B169BFE" w:rsidR="4B169BFE">
        <w:rPr>
          <w:rFonts w:ascii="Arial" w:hAnsi="Arial" w:eastAsia="Arial" w:cs="Arial"/>
          <w:b w:val="0"/>
          <w:bCs w:val="0"/>
          <w:i w:val="1"/>
          <w:iCs w:val="1"/>
          <w:caps w:val="0"/>
          <w:smallCaps w:val="0"/>
          <w:noProof w:val="0"/>
          <w:color w:val="auto"/>
          <w:sz w:val="22"/>
          <w:szCs w:val="22"/>
          <w:u w:val="none"/>
          <w:lang w:val="en-GB"/>
        </w:rPr>
        <w:t xml:space="preserve"> </w:t>
      </w:r>
      <w:r w:rsidRPr="4B169BFE" w:rsidR="4B169BFE">
        <w:rPr>
          <w:rFonts w:ascii="Arial" w:hAnsi="Arial" w:eastAsia="Arial" w:cs="Arial"/>
          <w:b w:val="0"/>
          <w:bCs w:val="0"/>
          <w:i w:val="1"/>
          <w:iCs w:val="1"/>
          <w:caps w:val="0"/>
          <w:smallCaps w:val="0"/>
          <w:strike w:val="0"/>
          <w:dstrike w:val="0"/>
          <w:noProof w:val="0"/>
          <w:color w:val="auto"/>
          <w:sz w:val="22"/>
          <w:szCs w:val="22"/>
          <w:u w:val="none"/>
          <w:lang w:val="en-GB"/>
        </w:rPr>
        <w:t xml:space="preserve">Available at: </w:t>
      </w:r>
      <w:hyperlink r:id="Racec97ad77304923">
        <w:r w:rsidRPr="4B169BFE" w:rsidR="4B169BFE">
          <w:rPr>
            <w:rStyle w:val="Hyperlink"/>
            <w:rFonts w:ascii="Arial" w:hAnsi="Arial" w:eastAsia="Arial" w:cs="Arial"/>
            <w:b w:val="0"/>
            <w:bCs w:val="0"/>
            <w:i w:val="1"/>
            <w:iCs w:val="1"/>
            <w:caps w:val="0"/>
            <w:smallCaps w:val="0"/>
            <w:strike w:val="0"/>
            <w:dstrike w:val="0"/>
            <w:noProof w:val="0"/>
            <w:color w:val="auto"/>
            <w:sz w:val="22"/>
            <w:szCs w:val="22"/>
            <w:u w:val="none"/>
            <w:lang w:val="en-GB"/>
          </w:rPr>
          <w:t>https://ijip.in/wp-content/uploads/2019/02/C03159V3I12015.pdf</w:t>
        </w:r>
      </w:hyperlink>
      <w:r w:rsidRPr="4B169BFE" w:rsidR="4B169BFE">
        <w:rPr>
          <w:rFonts w:ascii="Arial" w:hAnsi="Arial" w:eastAsia="Arial" w:cs="Arial"/>
          <w:b w:val="0"/>
          <w:bCs w:val="0"/>
          <w:i w:val="1"/>
          <w:iCs w:val="1"/>
          <w:caps w:val="0"/>
          <w:smallCaps w:val="0"/>
          <w:strike w:val="0"/>
          <w:dstrike w:val="0"/>
          <w:noProof w:val="0"/>
          <w:color w:val="auto"/>
          <w:sz w:val="22"/>
          <w:szCs w:val="22"/>
          <w:u w:val="none"/>
          <w:lang w:val="en-GB"/>
        </w:rPr>
        <w:t xml:space="preserve"> (Accessed: 9 March 2022).</w:t>
      </w:r>
      <w:bookmarkEnd w:id="337333250"/>
      <w:bookmarkEnd w:id="1977218467"/>
      <w:bookmarkEnd w:id="1218730680"/>
    </w:p>
    <w:p w:rsidR="4B169BFE" w:rsidP="4B169BFE" w:rsidRDefault="4B169BFE" w14:paraId="76D59456" w14:textId="1BA3FC96">
      <w:pPr>
        <w:pStyle w:val="Normal"/>
        <w:rPr>
          <w:noProof w:val="0"/>
          <w:lang w:val="en-GB"/>
        </w:rPr>
      </w:pPr>
    </w:p>
    <w:p w:rsidR="4B169BFE" w:rsidP="4B169BFE" w:rsidRDefault="4B169BFE" w14:paraId="01911A98" w14:textId="39662F2B">
      <w:pPr>
        <w:spacing w:after="160" w:line="360" w:lineRule="auto"/>
        <w:rPr>
          <w:rFonts w:ascii="Arial" w:hAnsi="Arial" w:eastAsia="Arial" w:cs="Arial"/>
          <w:b w:val="0"/>
          <w:bCs w:val="0"/>
          <w:i w:val="0"/>
          <w:iCs w:val="0"/>
          <w:caps w:val="0"/>
          <w:smallCaps w:val="0"/>
          <w:noProof w:val="0"/>
          <w:color w:val="auto"/>
          <w:sz w:val="22"/>
          <w:szCs w:val="22"/>
          <w:u w:val="none"/>
          <w:lang w:val="en-GB"/>
        </w:rPr>
      </w:pPr>
      <w:r w:rsidRPr="4B169BFE" w:rsidR="4B169BFE">
        <w:rPr>
          <w:rFonts w:ascii="Arial" w:hAnsi="Arial" w:eastAsia="Arial" w:cs="Arial"/>
          <w:b w:val="0"/>
          <w:bCs w:val="0"/>
          <w:i w:val="0"/>
          <w:iCs w:val="0"/>
          <w:caps w:val="0"/>
          <w:smallCaps w:val="0"/>
          <w:noProof w:val="0"/>
          <w:color w:val="auto"/>
          <w:sz w:val="22"/>
          <w:szCs w:val="22"/>
          <w:u w:val="none"/>
          <w:lang w:val="en-GB"/>
        </w:rPr>
        <w:t xml:space="preserve">Juneja, P. (2015) </w:t>
      </w:r>
      <w:r w:rsidRPr="4B169BFE" w:rsidR="4B169BFE">
        <w:rPr>
          <w:rFonts w:ascii="Arial" w:hAnsi="Arial" w:eastAsia="Arial" w:cs="Arial"/>
          <w:b w:val="0"/>
          <w:bCs w:val="0"/>
          <w:i w:val="1"/>
          <w:iCs w:val="1"/>
          <w:caps w:val="0"/>
          <w:smallCaps w:val="0"/>
          <w:noProof w:val="0"/>
          <w:color w:val="auto"/>
          <w:sz w:val="22"/>
          <w:szCs w:val="22"/>
          <w:u w:val="none"/>
          <w:lang w:val="en-GB"/>
        </w:rPr>
        <w:t>Motivational Challenges</w:t>
      </w:r>
      <w:r w:rsidRPr="4B169BFE" w:rsidR="4B169BFE">
        <w:rPr>
          <w:rFonts w:ascii="Arial" w:hAnsi="Arial" w:eastAsia="Arial" w:cs="Arial"/>
          <w:b w:val="0"/>
          <w:bCs w:val="0"/>
          <w:i w:val="0"/>
          <w:iCs w:val="0"/>
          <w:caps w:val="0"/>
          <w:smallCaps w:val="0"/>
          <w:noProof w:val="0"/>
          <w:color w:val="auto"/>
          <w:sz w:val="22"/>
          <w:szCs w:val="22"/>
          <w:u w:val="none"/>
          <w:lang w:val="en-GB"/>
        </w:rPr>
        <w:t>. Management Study Guide Content Team.</w:t>
      </w:r>
      <w:r w:rsidRPr="4B169BFE" w:rsidR="4B169BFE">
        <w:rPr>
          <w:rFonts w:ascii="Arial" w:hAnsi="Arial" w:eastAsia="Arial" w:cs="Arial"/>
          <w:b w:val="0"/>
          <w:bCs w:val="0"/>
          <w:i w:val="0"/>
          <w:iCs w:val="0"/>
          <w:caps w:val="0"/>
          <w:smallCaps w:val="0"/>
          <w:noProof w:val="0"/>
          <w:color w:val="auto"/>
          <w:sz w:val="24"/>
          <w:szCs w:val="24"/>
          <w:u w:val="none"/>
          <w:lang w:val="en-GB"/>
        </w:rPr>
        <w:t xml:space="preserve"> </w:t>
      </w:r>
      <w:r w:rsidRPr="4B169BFE" w:rsidR="4B169BFE">
        <w:rPr>
          <w:rFonts w:ascii="Arial" w:hAnsi="Arial" w:eastAsia="Arial" w:cs="Arial"/>
          <w:b w:val="0"/>
          <w:bCs w:val="0"/>
          <w:i w:val="0"/>
          <w:iCs w:val="0"/>
          <w:caps w:val="0"/>
          <w:smallCaps w:val="0"/>
          <w:noProof w:val="0"/>
          <w:color w:val="auto"/>
          <w:sz w:val="22"/>
          <w:szCs w:val="22"/>
          <w:u w:val="none"/>
          <w:lang w:val="en-GB"/>
        </w:rPr>
        <w:t>ISO 2001:2015 Certified Education Provider</w:t>
      </w:r>
      <w:r w:rsidRPr="4B169BFE" w:rsidR="4B169BFE">
        <w:rPr>
          <w:rFonts w:ascii="Arial" w:hAnsi="Arial" w:eastAsia="Arial" w:cs="Arial"/>
          <w:b w:val="0"/>
          <w:bCs w:val="0"/>
          <w:i w:val="0"/>
          <w:iCs w:val="0"/>
          <w:caps w:val="0"/>
          <w:smallCaps w:val="0"/>
          <w:noProof w:val="0"/>
          <w:color w:val="auto"/>
          <w:sz w:val="24"/>
          <w:szCs w:val="24"/>
          <w:u w:val="none"/>
          <w:lang w:val="en-GB"/>
        </w:rPr>
        <w:t xml:space="preserve"> </w:t>
      </w:r>
      <w:r w:rsidRPr="4B169BFE" w:rsidR="4B169BFE">
        <w:rPr>
          <w:rFonts w:ascii="Arial" w:hAnsi="Arial" w:eastAsia="Arial" w:cs="Arial"/>
          <w:b w:val="0"/>
          <w:bCs w:val="0"/>
          <w:i w:val="0"/>
          <w:iCs w:val="0"/>
          <w:caps w:val="0"/>
          <w:smallCaps w:val="0"/>
          <w:noProof w:val="0"/>
          <w:color w:val="auto"/>
          <w:sz w:val="22"/>
          <w:szCs w:val="22"/>
          <w:u w:val="none"/>
          <w:lang w:val="en-GB"/>
        </w:rPr>
        <w:t xml:space="preserve">Available at: </w:t>
      </w:r>
      <w:hyperlink r:id="Rc010b64a419c48aa">
        <w:r w:rsidRPr="4B169BFE" w:rsidR="4B169BFE">
          <w:rPr>
            <w:rStyle w:val="Hyperlink"/>
            <w:rFonts w:ascii="Arial" w:hAnsi="Arial" w:eastAsia="Arial" w:cs="Arial"/>
            <w:b w:val="0"/>
            <w:bCs w:val="0"/>
            <w:i w:val="0"/>
            <w:iCs w:val="0"/>
            <w:caps w:val="0"/>
            <w:smallCaps w:val="0"/>
            <w:noProof w:val="0"/>
            <w:color w:val="auto"/>
            <w:sz w:val="22"/>
            <w:szCs w:val="22"/>
            <w:u w:val="none"/>
            <w:lang w:val="en-GB"/>
          </w:rPr>
          <w:t>https://www.managementstudyguide.com/motivational-challenges.htm</w:t>
        </w:r>
      </w:hyperlink>
      <w:r w:rsidRPr="4B169BFE" w:rsidR="4B169BFE">
        <w:rPr>
          <w:rFonts w:ascii="Arial" w:hAnsi="Arial" w:eastAsia="Arial" w:cs="Arial"/>
          <w:b w:val="0"/>
          <w:bCs w:val="0"/>
          <w:i w:val="0"/>
          <w:iCs w:val="0"/>
          <w:caps w:val="0"/>
          <w:smallCaps w:val="0"/>
          <w:noProof w:val="0"/>
          <w:color w:val="auto"/>
          <w:sz w:val="22"/>
          <w:szCs w:val="22"/>
          <w:u w:val="none"/>
          <w:lang w:val="en-GB"/>
        </w:rPr>
        <w:t xml:space="preserve"> [Accessed 9 March 2022].</w:t>
      </w:r>
    </w:p>
    <w:p w:rsidR="4B169BFE" w:rsidP="4B169BFE" w:rsidRDefault="4B169BFE" w14:paraId="3CFC338B" w14:textId="449BCE8C">
      <w:pPr>
        <w:pStyle w:val="Normal"/>
        <w:spacing w:after="160" w:line="360" w:lineRule="auto"/>
        <w:rPr>
          <w:rFonts w:ascii="Arial" w:hAnsi="Arial" w:eastAsia="Arial" w:cs="Arial"/>
          <w:b w:val="0"/>
          <w:bCs w:val="0"/>
          <w:i w:val="0"/>
          <w:iCs w:val="0"/>
          <w:caps w:val="0"/>
          <w:smallCaps w:val="0"/>
          <w:noProof w:val="0"/>
          <w:color w:val="auto"/>
          <w:sz w:val="22"/>
          <w:szCs w:val="22"/>
          <w:u w:val="none"/>
          <w:lang w:val="en-GB"/>
        </w:rPr>
      </w:pPr>
      <w:r w:rsidRPr="4B169BFE" w:rsidR="4B169BFE">
        <w:rPr>
          <w:rFonts w:ascii="Arial" w:hAnsi="Arial" w:eastAsia="Arial" w:cs="Arial"/>
          <w:b w:val="0"/>
          <w:bCs w:val="0"/>
          <w:i w:val="0"/>
          <w:iCs w:val="0"/>
          <w:caps w:val="0"/>
          <w:smallCaps w:val="0"/>
          <w:noProof w:val="0"/>
          <w:color w:val="auto"/>
          <w:sz w:val="22"/>
          <w:szCs w:val="22"/>
          <w:u w:val="none"/>
          <w:lang w:val="en-GB"/>
        </w:rPr>
        <w:t xml:space="preserve">Row, S. (2017). Flip the Switches in the Brain: 5 Ways to Motivate Your Team, Staff, or Client. </w:t>
      </w:r>
      <w:r w:rsidRPr="4B169BFE" w:rsidR="4B169BFE">
        <w:rPr>
          <w:rFonts w:ascii="Arial" w:hAnsi="Arial" w:eastAsia="Arial" w:cs="Arial"/>
          <w:b w:val="0"/>
          <w:bCs w:val="0"/>
          <w:i w:val="1"/>
          <w:iCs w:val="1"/>
          <w:caps w:val="0"/>
          <w:smallCaps w:val="0"/>
          <w:noProof w:val="0"/>
          <w:color w:val="auto"/>
          <w:sz w:val="22"/>
          <w:szCs w:val="22"/>
          <w:u w:val="none"/>
          <w:lang w:val="en-GB"/>
        </w:rPr>
        <w:t>ITE Journal</w:t>
      </w:r>
      <w:r w:rsidRPr="4B169BFE" w:rsidR="4B169BFE">
        <w:rPr>
          <w:rFonts w:ascii="Arial" w:hAnsi="Arial" w:eastAsia="Arial" w:cs="Arial"/>
          <w:b w:val="0"/>
          <w:bCs w:val="0"/>
          <w:i w:val="0"/>
          <w:iCs w:val="0"/>
          <w:caps w:val="0"/>
          <w:smallCaps w:val="0"/>
          <w:noProof w:val="0"/>
          <w:color w:val="auto"/>
          <w:sz w:val="22"/>
          <w:szCs w:val="22"/>
          <w:u w:val="none"/>
          <w:lang w:val="en-GB"/>
        </w:rPr>
        <w:t xml:space="preserve">, </w:t>
      </w:r>
      <w:r w:rsidRPr="4B169BFE" w:rsidR="4B169BFE">
        <w:rPr>
          <w:rFonts w:ascii="Arial" w:hAnsi="Arial" w:eastAsia="Arial" w:cs="Arial"/>
          <w:b w:val="0"/>
          <w:bCs w:val="0"/>
          <w:i w:val="1"/>
          <w:iCs w:val="1"/>
          <w:caps w:val="0"/>
          <w:smallCaps w:val="0"/>
          <w:noProof w:val="0"/>
          <w:color w:val="auto"/>
          <w:sz w:val="22"/>
          <w:szCs w:val="22"/>
          <w:u w:val="none"/>
          <w:lang w:val="en-GB"/>
        </w:rPr>
        <w:t>87</w:t>
      </w:r>
      <w:r w:rsidRPr="4B169BFE" w:rsidR="4B169BFE">
        <w:rPr>
          <w:rFonts w:ascii="Arial" w:hAnsi="Arial" w:eastAsia="Arial" w:cs="Arial"/>
          <w:b w:val="0"/>
          <w:bCs w:val="0"/>
          <w:i w:val="0"/>
          <w:iCs w:val="0"/>
          <w:caps w:val="0"/>
          <w:smallCaps w:val="0"/>
          <w:noProof w:val="0"/>
          <w:color w:val="auto"/>
          <w:sz w:val="22"/>
          <w:szCs w:val="22"/>
          <w:u w:val="none"/>
          <w:lang w:val="en-GB"/>
        </w:rPr>
        <w:t xml:space="preserve">(1), 34 </w:t>
      </w:r>
      <w:r w:rsidRPr="4B169BFE" w:rsidR="4B169BFE">
        <w:rPr>
          <w:rFonts w:ascii="Arial" w:hAnsi="Arial" w:eastAsia="Arial" w:cs="Arial"/>
          <w:b w:val="0"/>
          <w:bCs w:val="0"/>
          <w:i w:val="0"/>
          <w:iCs w:val="0"/>
          <w:caps w:val="0"/>
          <w:smallCaps w:val="0"/>
          <w:noProof w:val="0"/>
          <w:color w:val="auto"/>
          <w:sz w:val="22"/>
          <w:szCs w:val="22"/>
          <w:u w:val="none"/>
          <w:lang w:val="en-GB"/>
        </w:rPr>
        <w:t>Available at:</w:t>
      </w:r>
      <w:r w:rsidRPr="4B169BFE" w:rsidR="4B169BFE">
        <w:rPr>
          <w:rFonts w:ascii="Arial" w:hAnsi="Arial" w:eastAsia="Arial" w:cs="Arial"/>
          <w:b w:val="0"/>
          <w:bCs w:val="0"/>
          <w:i w:val="0"/>
          <w:iCs w:val="0"/>
          <w:caps w:val="0"/>
          <w:smallCaps w:val="0"/>
          <w:noProof w:val="0"/>
          <w:color w:val="auto"/>
          <w:sz w:val="22"/>
          <w:szCs w:val="22"/>
          <w:u w:val="none"/>
          <w:lang w:val="en-GB"/>
        </w:rPr>
        <w:t xml:space="preserve"> </w:t>
      </w:r>
      <w:hyperlink r:id="R2597b79a2e734658">
        <w:r w:rsidRPr="4B169BFE" w:rsidR="4B169BFE">
          <w:rPr>
            <w:rStyle w:val="Hyperlink"/>
            <w:rFonts w:ascii="Arial" w:hAnsi="Arial" w:eastAsia="Arial" w:cs="Arial"/>
            <w:b w:val="0"/>
            <w:bCs w:val="0"/>
            <w:i w:val="0"/>
            <w:iCs w:val="0"/>
            <w:caps w:val="0"/>
            <w:smallCaps w:val="0"/>
            <w:noProof w:val="0"/>
            <w:color w:val="auto"/>
            <w:sz w:val="22"/>
            <w:szCs w:val="22"/>
            <w:u w:val="none"/>
            <w:lang w:val="en-GB"/>
          </w:rPr>
          <w:t>https://librarysearch.uwtsd.ac.uk/permalink/44WHELF_UWTSD/1ir6fgh/cdi_proquest_journals_1856860055</w:t>
        </w:r>
      </w:hyperlink>
      <w:r w:rsidRPr="4B169BFE" w:rsidR="4B169BFE">
        <w:rPr>
          <w:rFonts w:ascii="Arial" w:hAnsi="Arial" w:eastAsia="Arial" w:cs="Arial"/>
          <w:b w:val="0"/>
          <w:bCs w:val="0"/>
          <w:i w:val="0"/>
          <w:iCs w:val="0"/>
          <w:caps w:val="0"/>
          <w:smallCaps w:val="0"/>
          <w:noProof w:val="0"/>
          <w:color w:val="auto"/>
          <w:sz w:val="22"/>
          <w:szCs w:val="22"/>
          <w:u w:val="none"/>
          <w:lang w:val="en-GB"/>
        </w:rPr>
        <w:t xml:space="preserve">  </w:t>
      </w:r>
      <w:r w:rsidRPr="4B169BFE" w:rsidR="4B169BFE">
        <w:rPr>
          <w:rFonts w:ascii="Arial" w:hAnsi="Arial" w:eastAsia="Arial" w:cs="Arial"/>
          <w:b w:val="0"/>
          <w:bCs w:val="0"/>
          <w:i w:val="0"/>
          <w:iCs w:val="0"/>
          <w:caps w:val="0"/>
          <w:smallCaps w:val="0"/>
          <w:noProof w:val="0"/>
          <w:color w:val="auto"/>
          <w:sz w:val="22"/>
          <w:szCs w:val="22"/>
          <w:u w:val="none"/>
          <w:lang w:val="en-GB"/>
        </w:rPr>
        <w:t>[Accessed 9 March 2022].</w:t>
      </w:r>
    </w:p>
    <w:p w:rsidR="4B169BFE" w:rsidP="4B169BFE" w:rsidRDefault="4B169BFE" w14:paraId="3EDC9464" w14:textId="73BFF51E">
      <w:pPr>
        <w:pStyle w:val="Normal"/>
        <w:spacing w:after="160" w:line="360" w:lineRule="auto"/>
        <w:rPr>
          <w:rFonts w:ascii="Arial" w:hAnsi="Arial" w:eastAsia="Arial" w:cs="Arial"/>
          <w:b w:val="0"/>
          <w:bCs w:val="0"/>
          <w:i w:val="0"/>
          <w:iCs w:val="0"/>
          <w:caps w:val="0"/>
          <w:smallCaps w:val="0"/>
          <w:noProof w:val="0"/>
          <w:color w:val="auto"/>
          <w:sz w:val="22"/>
          <w:szCs w:val="22"/>
          <w:u w:val="none"/>
          <w:lang w:val="en-GB"/>
        </w:rPr>
      </w:pPr>
      <w:r w:rsidRPr="4B169BFE" w:rsidR="4B169BFE">
        <w:rPr>
          <w:rFonts w:ascii="Arial" w:hAnsi="Arial" w:eastAsia="Arial" w:cs="Arial"/>
          <w:b w:val="0"/>
          <w:bCs w:val="0"/>
          <w:i w:val="0"/>
          <w:iCs w:val="0"/>
          <w:caps w:val="0"/>
          <w:smallCaps w:val="0"/>
          <w:noProof w:val="0"/>
          <w:color w:val="auto"/>
          <w:sz w:val="22"/>
          <w:szCs w:val="22"/>
          <w:u w:val="none"/>
          <w:lang w:val="en-GB"/>
        </w:rPr>
        <w:t xml:space="preserve">Owen. (2021). How to motivate yourself and your team. </w:t>
      </w:r>
      <w:r w:rsidRPr="4B169BFE" w:rsidR="4B169BFE">
        <w:rPr>
          <w:rFonts w:ascii="Arial" w:hAnsi="Arial" w:eastAsia="Arial" w:cs="Arial"/>
          <w:b w:val="0"/>
          <w:bCs w:val="0"/>
          <w:i w:val="1"/>
          <w:iCs w:val="1"/>
          <w:caps w:val="0"/>
          <w:smallCaps w:val="0"/>
          <w:noProof w:val="0"/>
          <w:color w:val="auto"/>
          <w:sz w:val="22"/>
          <w:szCs w:val="22"/>
          <w:u w:val="none"/>
          <w:lang w:val="en-GB"/>
        </w:rPr>
        <w:t>Governance Now</w:t>
      </w:r>
      <w:r w:rsidRPr="4B169BFE" w:rsidR="4B169BFE">
        <w:rPr>
          <w:rFonts w:ascii="Arial" w:hAnsi="Arial" w:eastAsia="Arial" w:cs="Arial"/>
          <w:b w:val="0"/>
          <w:bCs w:val="0"/>
          <w:i w:val="0"/>
          <w:iCs w:val="0"/>
          <w:caps w:val="0"/>
          <w:smallCaps w:val="0"/>
          <w:noProof w:val="0"/>
          <w:color w:val="auto"/>
          <w:sz w:val="22"/>
          <w:szCs w:val="22"/>
          <w:u w:val="none"/>
          <w:lang w:val="en-GB"/>
        </w:rPr>
        <w:t xml:space="preserve">. </w:t>
      </w:r>
      <w:r w:rsidRPr="4B169BFE" w:rsidR="4B169BFE">
        <w:rPr>
          <w:rFonts w:ascii="Arial" w:hAnsi="Arial" w:eastAsia="Arial" w:cs="Arial"/>
          <w:b w:val="0"/>
          <w:bCs w:val="0"/>
          <w:i w:val="0"/>
          <w:iCs w:val="0"/>
          <w:caps w:val="0"/>
          <w:smallCaps w:val="0"/>
          <w:noProof w:val="0"/>
          <w:color w:val="auto"/>
          <w:sz w:val="22"/>
          <w:szCs w:val="22"/>
          <w:u w:val="none"/>
          <w:lang w:val="en-GB"/>
        </w:rPr>
        <w:t>Available at:</w:t>
      </w:r>
      <w:hyperlink r:id="Rfd6445c7724a4eb4">
        <w:r w:rsidRPr="4B169BFE" w:rsidR="4B169BFE">
          <w:rPr>
            <w:rStyle w:val="Hyperlink"/>
            <w:rFonts w:ascii="Arial" w:hAnsi="Arial" w:eastAsia="Arial" w:cs="Arial"/>
            <w:b w:val="0"/>
            <w:bCs w:val="0"/>
            <w:i w:val="0"/>
            <w:iCs w:val="0"/>
            <w:caps w:val="0"/>
            <w:smallCaps w:val="0"/>
            <w:noProof w:val="0"/>
            <w:color w:val="auto"/>
            <w:sz w:val="22"/>
            <w:szCs w:val="22"/>
            <w:u w:val="none"/>
            <w:lang w:val="en-GB"/>
          </w:rPr>
          <w:t>https://www-proquest-com.ezproxy.uwtsd.ac.uk/docview/2579668819?pq-origsite=primo</w:t>
        </w:r>
      </w:hyperlink>
      <w:r w:rsidRPr="4B169BFE" w:rsidR="4B169BFE">
        <w:rPr>
          <w:rFonts w:ascii="Arial" w:hAnsi="Arial" w:eastAsia="Arial" w:cs="Arial"/>
          <w:b w:val="0"/>
          <w:bCs w:val="0"/>
          <w:i w:val="0"/>
          <w:iCs w:val="0"/>
          <w:caps w:val="0"/>
          <w:smallCaps w:val="0"/>
          <w:noProof w:val="0"/>
          <w:color w:val="auto"/>
          <w:sz w:val="22"/>
          <w:szCs w:val="22"/>
          <w:u w:val="none"/>
          <w:lang w:val="en-GB"/>
        </w:rPr>
        <w:t xml:space="preserve"> </w:t>
      </w:r>
      <w:r w:rsidRPr="4B169BFE" w:rsidR="4B169BFE">
        <w:rPr>
          <w:rFonts w:ascii="Arial" w:hAnsi="Arial" w:eastAsia="Arial" w:cs="Arial"/>
          <w:b w:val="0"/>
          <w:bCs w:val="0"/>
          <w:i w:val="0"/>
          <w:iCs w:val="0"/>
          <w:caps w:val="0"/>
          <w:smallCaps w:val="0"/>
          <w:noProof w:val="0"/>
          <w:color w:val="auto"/>
          <w:sz w:val="22"/>
          <w:szCs w:val="22"/>
          <w:u w:val="none"/>
          <w:lang w:val="en-GB"/>
        </w:rPr>
        <w:t>[Accessed 9 March 2022].</w:t>
      </w:r>
    </w:p>
    <w:p w:rsidR="4B169BFE" w:rsidP="4B169BFE" w:rsidRDefault="4B169BFE" w14:paraId="51690FA1" w14:textId="2F22D9B7">
      <w:pPr>
        <w:pStyle w:val="Heading4"/>
        <w:spacing w:before="40" w:after="0" w:line="360" w:lineRule="auto"/>
        <w:rPr>
          <w:rFonts w:ascii="Arial" w:hAnsi="Arial" w:eastAsia="Arial" w:cs="Arial"/>
          <w:b w:val="0"/>
          <w:bCs w:val="0"/>
          <w:i w:val="1"/>
          <w:iCs w:val="1"/>
          <w:caps w:val="0"/>
          <w:smallCaps w:val="0"/>
          <w:noProof w:val="0"/>
          <w:color w:val="auto"/>
          <w:sz w:val="22"/>
          <w:szCs w:val="22"/>
          <w:u w:val="none"/>
          <w:lang w:val="en-GB"/>
        </w:rPr>
      </w:pPr>
      <w:bookmarkStart w:name="_Toc1748500792" w:id="1782386220"/>
      <w:bookmarkStart w:name="_Toc1809488540" w:id="303871513"/>
      <w:r w:rsidRPr="4B169BFE" w:rsidR="4B169BFE">
        <w:rPr>
          <w:rFonts w:ascii="Arial" w:hAnsi="Arial" w:eastAsia="Arial" w:cs="Arial"/>
          <w:b w:val="0"/>
          <w:bCs w:val="0"/>
          <w:i w:val="1"/>
          <w:iCs w:val="1"/>
          <w:caps w:val="0"/>
          <w:smallCaps w:val="0"/>
          <w:noProof w:val="0"/>
          <w:color w:val="auto"/>
          <w:sz w:val="22"/>
          <w:szCs w:val="22"/>
          <w:u w:val="none"/>
          <w:lang w:val="en-GB"/>
        </w:rPr>
        <w:t>Heathfield, (2021) How Great Managers Motivate Their Employees</w:t>
      </w:r>
      <w:r w:rsidRPr="4B169BFE" w:rsidR="4B169BFE">
        <w:rPr>
          <w:rFonts w:ascii="Arial" w:hAnsi="Arial" w:eastAsia="Arial" w:cs="Arial"/>
          <w:b w:val="0"/>
          <w:bCs w:val="0"/>
          <w:i w:val="1"/>
          <w:iCs w:val="1"/>
          <w:caps w:val="0"/>
          <w:smallCaps w:val="0"/>
          <w:noProof w:val="0"/>
          <w:color w:val="auto"/>
          <w:sz w:val="22"/>
          <w:szCs w:val="22"/>
          <w:u w:val="none"/>
          <w:lang w:val="en-GB"/>
        </w:rPr>
        <w:t xml:space="preserve">. Available at: </w:t>
      </w:r>
      <w:hyperlink r:id="Rd0c0c8928d61472e">
        <w:r w:rsidRPr="4B169BFE" w:rsidR="4B169BFE">
          <w:rPr>
            <w:rStyle w:val="Hyperlink"/>
            <w:rFonts w:ascii="Arial" w:hAnsi="Arial" w:eastAsia="Arial" w:cs="Arial"/>
            <w:b w:val="0"/>
            <w:bCs w:val="0"/>
            <w:i w:val="1"/>
            <w:iCs w:val="1"/>
            <w:caps w:val="0"/>
            <w:smallCaps w:val="0"/>
            <w:strike w:val="0"/>
            <w:dstrike w:val="0"/>
            <w:noProof w:val="0"/>
            <w:color w:val="auto"/>
            <w:sz w:val="22"/>
            <w:szCs w:val="22"/>
            <w:u w:val="none"/>
            <w:lang w:val="en-GB"/>
          </w:rPr>
          <w:t>https://www.thebalancecareers.com/how-great-managers-motivate-their-employees-1918772</w:t>
        </w:r>
      </w:hyperlink>
      <w:r w:rsidRPr="4B169BFE" w:rsidR="4B169BFE">
        <w:rPr>
          <w:rFonts w:ascii="Arial" w:hAnsi="Arial" w:eastAsia="Arial" w:cs="Arial"/>
          <w:b w:val="0"/>
          <w:bCs w:val="0"/>
          <w:i w:val="1"/>
          <w:iCs w:val="1"/>
          <w:caps w:val="0"/>
          <w:smallCaps w:val="0"/>
          <w:noProof w:val="0"/>
          <w:color w:val="auto"/>
          <w:sz w:val="22"/>
          <w:szCs w:val="22"/>
          <w:u w:val="none"/>
          <w:lang w:val="en-GB"/>
        </w:rPr>
        <w:t xml:space="preserve"> (Accessed: 6 April 2022).</w:t>
      </w:r>
      <w:bookmarkEnd w:id="1782386220"/>
      <w:bookmarkEnd w:id="303871513"/>
    </w:p>
    <w:p w:rsidR="4B169BFE" w:rsidP="4B169BFE" w:rsidRDefault="4B169BFE" w14:paraId="78A57A0F" w14:textId="57CFCBBE">
      <w:pPr>
        <w:pStyle w:val="Normal"/>
        <w:spacing w:line="360" w:lineRule="auto"/>
        <w:rPr>
          <w:rFonts w:ascii="Arial" w:hAnsi="Arial" w:eastAsia="Arial" w:cs="Arial"/>
          <w:noProof w:val="0"/>
          <w:color w:val="auto"/>
          <w:u w:val="none"/>
          <w:lang w:val="en-GB"/>
        </w:rPr>
      </w:pPr>
    </w:p>
    <w:p w:rsidR="4B169BFE" w:rsidP="4B169BFE" w:rsidRDefault="4B169BFE" w14:paraId="621DFEA4" w14:textId="1515243B">
      <w:pPr>
        <w:pStyle w:val="Normal"/>
        <w:spacing w:line="360" w:lineRule="auto"/>
        <w:rPr>
          <w:rFonts w:ascii="Arial" w:hAnsi="Arial" w:eastAsia="Arial" w:cs="Arial"/>
          <w:b w:val="0"/>
          <w:bCs w:val="0"/>
          <w:i w:val="0"/>
          <w:iCs w:val="0"/>
          <w:caps w:val="0"/>
          <w:smallCaps w:val="0"/>
          <w:noProof w:val="0"/>
          <w:color w:val="auto"/>
          <w:sz w:val="22"/>
          <w:szCs w:val="22"/>
          <w:u w:val="none"/>
          <w:lang w:val="en-GB"/>
        </w:rPr>
      </w:pPr>
      <w:r w:rsidRPr="4B169BFE" w:rsidR="4B169BFE">
        <w:rPr>
          <w:rFonts w:ascii="Arial" w:hAnsi="Arial" w:eastAsia="Arial" w:cs="Arial"/>
          <w:noProof w:val="0"/>
          <w:color w:val="auto"/>
          <w:u w:val="none"/>
          <w:lang w:val="en-GB"/>
        </w:rPr>
        <w:t xml:space="preserve">Philips et al (2017) Commentary: Exploring Novel Approaches to Staff Rewards and Recognition. Available at: </w:t>
      </w:r>
      <w:hyperlink r:id="R1134188e3bc14e66">
        <w:r w:rsidRPr="4B169BFE" w:rsidR="4B169BFE">
          <w:rPr>
            <w:rStyle w:val="Hyperlink"/>
            <w:rFonts w:ascii="Arial" w:hAnsi="Arial" w:eastAsia="Arial" w:cs="Arial"/>
            <w:noProof w:val="0"/>
            <w:color w:val="auto"/>
            <w:u w:val="none"/>
            <w:lang w:val="en-GB"/>
          </w:rPr>
          <w:t>file:///home/chronos/u d115d2595eade72d715ab958915caf419e3fe59b/MyFiles/Downloads/Phillips%20et%20al%20(2017)%20Novel%20Approaches%20to%20Staff%20Rewards.pdf</w:t>
        </w:r>
      </w:hyperlink>
      <w:r w:rsidRPr="4B169BFE" w:rsidR="4B169BFE">
        <w:rPr>
          <w:rFonts w:ascii="Arial" w:hAnsi="Arial" w:eastAsia="Arial" w:cs="Arial"/>
          <w:noProof w:val="0"/>
          <w:color w:val="auto"/>
          <w:u w:val="none"/>
          <w:lang w:val="en-GB"/>
        </w:rPr>
        <w:t xml:space="preserve"> </w:t>
      </w:r>
      <w:r w:rsidRPr="4B169BFE" w:rsidR="4B169BFE">
        <w:rPr>
          <w:rFonts w:ascii="Arial" w:hAnsi="Arial" w:eastAsia="Arial" w:cs="Arial"/>
          <w:b w:val="0"/>
          <w:bCs w:val="0"/>
          <w:i w:val="0"/>
          <w:iCs w:val="0"/>
          <w:caps w:val="0"/>
          <w:smallCaps w:val="0"/>
          <w:noProof w:val="0"/>
          <w:color w:val="auto"/>
          <w:sz w:val="22"/>
          <w:szCs w:val="22"/>
          <w:u w:val="none"/>
          <w:lang w:val="en-GB"/>
        </w:rPr>
        <w:t>[Accessed 9 March 2022].</w:t>
      </w:r>
    </w:p>
    <w:p w:rsidR="4B169BFE" w:rsidP="4B169BFE" w:rsidRDefault="4B169BFE" w14:paraId="54CC73ED" w14:textId="6E547646">
      <w:pPr>
        <w:pStyle w:val="Normal"/>
        <w:spacing w:line="360" w:lineRule="auto"/>
        <w:rPr>
          <w:rFonts w:ascii="Arial" w:hAnsi="Arial" w:eastAsia="Arial" w:cs="Arial"/>
          <w:b w:val="0"/>
          <w:bCs w:val="0"/>
          <w:i w:val="0"/>
          <w:iCs w:val="0"/>
          <w:caps w:val="0"/>
          <w:smallCaps w:val="0"/>
          <w:noProof w:val="0"/>
          <w:color w:val="auto"/>
          <w:sz w:val="22"/>
          <w:szCs w:val="22"/>
          <w:u w:val="none"/>
          <w:lang w:val="en-GB"/>
        </w:rPr>
      </w:pPr>
      <w:r w:rsidRPr="4B169BFE" w:rsidR="4B169BFE">
        <w:rPr>
          <w:rFonts w:ascii="Arial" w:hAnsi="Arial" w:eastAsia="Arial" w:cs="Arial"/>
          <w:noProof w:val="0"/>
          <w:color w:val="auto"/>
          <w:u w:val="none"/>
          <w:lang w:val="en-GB"/>
        </w:rPr>
        <w:t xml:space="preserve">Cohen (2006) Compliment your staff with nonmonetary rewards. Available at: </w:t>
      </w:r>
      <w:hyperlink r:id="R5f3dcd5fd9e6445d">
        <w:r w:rsidRPr="4B169BFE" w:rsidR="4B169BFE">
          <w:rPr>
            <w:rStyle w:val="Hyperlink"/>
            <w:rFonts w:ascii="Arial" w:hAnsi="Arial" w:eastAsia="Arial" w:cs="Arial"/>
            <w:noProof w:val="0"/>
            <w:color w:val="auto"/>
            <w:u w:val="none"/>
            <w:lang w:val="en-GB"/>
          </w:rPr>
          <w:t>file:///home/chronos/u-d115d2595eade72d715ab958915caf419e3fe59b/MyFiles/Downloads/Cohen%20(2006)%20Compliment%20Staff.pdf</w:t>
        </w:r>
      </w:hyperlink>
      <w:r w:rsidRPr="4B169BFE" w:rsidR="4B169BFE">
        <w:rPr>
          <w:rFonts w:ascii="Arial" w:hAnsi="Arial" w:eastAsia="Arial" w:cs="Arial"/>
          <w:noProof w:val="0"/>
          <w:color w:val="auto"/>
          <w:u w:val="none"/>
          <w:lang w:val="en-GB"/>
        </w:rPr>
        <w:t xml:space="preserve"> </w:t>
      </w:r>
      <w:r w:rsidRPr="4B169BFE" w:rsidR="4B169BFE">
        <w:rPr>
          <w:rFonts w:ascii="Arial" w:hAnsi="Arial" w:eastAsia="Arial" w:cs="Arial"/>
          <w:b w:val="0"/>
          <w:bCs w:val="0"/>
          <w:i w:val="0"/>
          <w:iCs w:val="0"/>
          <w:caps w:val="0"/>
          <w:smallCaps w:val="0"/>
          <w:noProof w:val="0"/>
          <w:color w:val="auto"/>
          <w:sz w:val="22"/>
          <w:szCs w:val="22"/>
          <w:u w:val="none"/>
          <w:lang w:val="en-GB"/>
        </w:rPr>
        <w:t>[Accessed 9 March 2022].</w:t>
      </w:r>
    </w:p>
    <w:p w:rsidR="4B169BFE" w:rsidP="4B169BFE" w:rsidRDefault="4B169BFE" w14:paraId="55ADAE05" w14:textId="608373DC">
      <w:pPr>
        <w:pStyle w:val="Normal"/>
        <w:spacing w:line="360" w:lineRule="auto"/>
        <w:rPr>
          <w:rFonts w:ascii="Arial" w:hAnsi="Arial" w:eastAsia="Arial" w:cs="Arial"/>
          <w:b w:val="0"/>
          <w:bCs w:val="0"/>
          <w:i w:val="0"/>
          <w:iCs w:val="0"/>
          <w:caps w:val="0"/>
          <w:smallCaps w:val="0"/>
          <w:noProof w:val="0"/>
          <w:color w:val="auto"/>
          <w:sz w:val="22"/>
          <w:szCs w:val="22"/>
          <w:u w:val="none"/>
          <w:lang w:val="en-GB"/>
        </w:rPr>
      </w:pPr>
      <w:r w:rsidRPr="4B169BFE" w:rsidR="4B169BFE">
        <w:rPr>
          <w:rFonts w:ascii="Arial" w:hAnsi="Arial" w:eastAsia="Arial" w:cs="Arial"/>
          <w:noProof w:val="0"/>
          <w:color w:val="auto"/>
          <w:u w:val="none"/>
          <w:lang w:val="en-GB"/>
        </w:rPr>
        <w:t>CMI</w:t>
      </w:r>
      <w:r w:rsidRPr="4B169BFE" w:rsidR="4B169BFE">
        <w:rPr>
          <w:rFonts w:ascii="Arial" w:hAnsi="Arial" w:eastAsia="Arial" w:cs="Arial"/>
          <w:noProof w:val="0"/>
          <w:color w:val="auto"/>
          <w:u w:val="none"/>
          <w:lang w:val="en-GB"/>
        </w:rPr>
        <w:t xml:space="preserve"> (2021) Eight ways managers kill conversations and motivation. </w:t>
      </w:r>
      <w:r w:rsidRPr="4B169BFE" w:rsidR="4B169BFE">
        <w:rPr>
          <w:rFonts w:ascii="Arial" w:hAnsi="Arial" w:eastAsia="Arial" w:cs="Arial"/>
          <w:noProof w:val="0"/>
          <w:color w:val="auto"/>
          <w:u w:val="none"/>
          <w:lang w:val="en-GB"/>
        </w:rPr>
        <w:t xml:space="preserve">Available at: </w:t>
      </w:r>
      <w:hyperlink r:id="R2978170959ac4662">
        <w:r w:rsidRPr="4B169BFE" w:rsidR="4B169BFE">
          <w:rPr>
            <w:rStyle w:val="Hyperlink"/>
            <w:rFonts w:ascii="Arial" w:hAnsi="Arial" w:eastAsia="Arial" w:cs="Arial"/>
            <w:noProof w:val="0"/>
            <w:color w:val="auto"/>
            <w:u w:val="none"/>
            <w:lang w:val="en-GB"/>
          </w:rPr>
          <w:t>file:///home/chronos/u-d115d2595eade72d715ab958915caf419e3fe59b/MyFiles/Downloads/CMI%20(2021)%20Eight%20ways%20bad%20managers%20kill%20conversation%20-%20and%20motivation.pdf</w:t>
        </w:r>
      </w:hyperlink>
      <w:r w:rsidRPr="4B169BFE" w:rsidR="4B169BFE">
        <w:rPr>
          <w:rFonts w:ascii="Arial" w:hAnsi="Arial" w:eastAsia="Arial" w:cs="Arial"/>
          <w:noProof w:val="0"/>
          <w:color w:val="auto"/>
          <w:u w:val="none"/>
          <w:lang w:val="en-GB"/>
        </w:rPr>
        <w:t xml:space="preserve"> </w:t>
      </w:r>
      <w:r w:rsidRPr="4B169BFE" w:rsidR="4B169BFE">
        <w:rPr>
          <w:rFonts w:ascii="Arial" w:hAnsi="Arial" w:eastAsia="Arial" w:cs="Arial"/>
          <w:b w:val="0"/>
          <w:bCs w:val="0"/>
          <w:i w:val="0"/>
          <w:iCs w:val="0"/>
          <w:caps w:val="0"/>
          <w:smallCaps w:val="0"/>
          <w:noProof w:val="0"/>
          <w:color w:val="auto"/>
          <w:sz w:val="22"/>
          <w:szCs w:val="22"/>
          <w:u w:val="none"/>
          <w:lang w:val="en-GB"/>
        </w:rPr>
        <w:t>[Accessed 9 March 2022].</w:t>
      </w:r>
    </w:p>
    <w:p w:rsidR="4B169BFE" w:rsidP="4B169BFE" w:rsidRDefault="4B169BFE" w14:paraId="5F1A733E" w14:textId="79EF5467">
      <w:pPr>
        <w:pStyle w:val="Normal"/>
        <w:spacing w:line="360" w:lineRule="auto"/>
        <w:rPr>
          <w:rFonts w:ascii="Arial" w:hAnsi="Arial" w:eastAsia="Arial" w:cs="Arial"/>
          <w:b w:val="0"/>
          <w:bCs w:val="0"/>
          <w:i w:val="0"/>
          <w:iCs w:val="0"/>
          <w:caps w:val="0"/>
          <w:smallCaps w:val="0"/>
          <w:noProof w:val="0"/>
          <w:color w:val="auto"/>
          <w:sz w:val="22"/>
          <w:szCs w:val="22"/>
          <w:u w:val="none"/>
          <w:lang w:val="en-GB"/>
        </w:rPr>
      </w:pPr>
      <w:r w:rsidRPr="4B169BFE" w:rsidR="4B169BFE">
        <w:rPr>
          <w:rFonts w:ascii="Arial" w:hAnsi="Arial" w:eastAsia="Arial" w:cs="Arial"/>
          <w:noProof w:val="0"/>
          <w:color w:val="auto"/>
          <w:u w:val="none"/>
          <w:lang w:val="en-GB"/>
        </w:rPr>
        <w:t xml:space="preserve">Armstrong and Brown (2019) Reward Management Available at: </w:t>
      </w:r>
      <w:hyperlink r:id="R77ab5018e9ea4998">
        <w:r w:rsidRPr="4B169BFE" w:rsidR="4B169BFE">
          <w:rPr>
            <w:rStyle w:val="Hyperlink"/>
            <w:rFonts w:ascii="Arial" w:hAnsi="Arial" w:eastAsia="Arial" w:cs="Arial"/>
            <w:noProof w:val="0"/>
            <w:color w:val="auto"/>
            <w:u w:val="none"/>
            <w:lang w:val="en-GB"/>
          </w:rPr>
          <w:t>file:///home/chronos/u-d115d2595eade72d715ab958915caf419e3fe59b/MyFiles/Downloads/Armstrong%20and%20Brown%20(2019)%20Chapter%201%20-%20Reward%20management%20-%20an%20overview.pdf</w:t>
        </w:r>
      </w:hyperlink>
      <w:r w:rsidRPr="4B169BFE" w:rsidR="4B169BFE">
        <w:rPr>
          <w:rFonts w:ascii="Arial" w:hAnsi="Arial" w:eastAsia="Arial" w:cs="Arial"/>
          <w:noProof w:val="0"/>
          <w:color w:val="auto"/>
          <w:u w:val="none"/>
          <w:lang w:val="en-GB"/>
        </w:rPr>
        <w:t xml:space="preserve"> </w:t>
      </w:r>
      <w:r w:rsidRPr="4B169BFE" w:rsidR="4B169BFE">
        <w:rPr>
          <w:rFonts w:ascii="Arial" w:hAnsi="Arial" w:eastAsia="Arial" w:cs="Arial"/>
          <w:b w:val="0"/>
          <w:bCs w:val="0"/>
          <w:i w:val="0"/>
          <w:iCs w:val="0"/>
          <w:caps w:val="0"/>
          <w:smallCaps w:val="0"/>
          <w:noProof w:val="0"/>
          <w:color w:val="auto"/>
          <w:sz w:val="22"/>
          <w:szCs w:val="22"/>
          <w:u w:val="none"/>
          <w:lang w:val="en-GB"/>
        </w:rPr>
        <w:t>[Accessed 9 March 2022].</w:t>
      </w:r>
    </w:p>
    <w:p w:rsidR="4B169BFE" w:rsidP="4B169BFE" w:rsidRDefault="4B169BFE" w14:paraId="4128C5AC" w14:textId="123E5CF8">
      <w:pPr>
        <w:pStyle w:val="Normal"/>
        <w:rPr>
          <w:noProof w:val="0"/>
          <w:color w:val="auto"/>
          <w:u w:val="none"/>
          <w:lang w:val="en-GB"/>
        </w:rPr>
      </w:pPr>
    </w:p>
    <w:p w:rsidR="4B169BFE" w:rsidP="4B169BFE" w:rsidRDefault="4B169BFE" w14:paraId="044BB3E9" w14:textId="35BB0B0D">
      <w:pPr>
        <w:pStyle w:val="Normal"/>
        <w:rPr>
          <w:noProof w:val="0"/>
          <w:lang w:val="en-GB"/>
        </w:rPr>
      </w:pPr>
    </w:p>
    <w:p w:rsidR="4B169BFE" w:rsidP="4B169BFE" w:rsidRDefault="4B169BFE" w14:paraId="6D86E672" w14:textId="71F701FB">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4B169BFE" w:rsidP="4B169BFE" w:rsidRDefault="4B169BFE" w14:paraId="600C5AD8" w14:textId="405A3E04">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4B169BFE" w:rsidP="4B169BFE" w:rsidRDefault="4B169BFE" w14:paraId="0764453B" w14:textId="09BC9F1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522AD7EE" w14:textId="4751067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75BF64D5" w14:textId="0568382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1130E3CB" w14:textId="24DB8C4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469BE8EB" w14:textId="402026E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3AF9C041" w14:textId="5784C90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1844E556" w14:textId="7A5E32D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6EAC7458" w14:textId="367A438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4B169BFE" w:rsidP="4B169BFE" w:rsidRDefault="4B169BFE" w14:paraId="55167A70" w14:textId="4E7F7F2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1407748471" textId="592498427" start="40" length="4" invalidationStart="40" invalidationLength="4" id="zu1KUnHz"/>
    <int:ParagraphRange paragraphId="1421810014" textId="1766451348" start="4" length="12" invalidationStart="4" invalidationLength="12" id="zMD7VwVs"/>
    <int:ParagraphRange paragraphId="960128276" textId="975292947" start="571" length="14" invalidationStart="571" invalidationLength="14" id="YZZy6qEx"/>
    <int:WordHash hashCode="r3hBFK0aMrxutp" id="xpNfIOYE"/>
  </int:Manifest>
  <int:Observations>
    <int:Content id="zu1KUnHz">
      <int:Rejection type="LegacyProofing"/>
    </int:Content>
    <int:Content id="zMD7VwVs">
      <int:Rejection type="LegacyProofing"/>
    </int:Content>
    <int:Content id="YZZy6qEx">
      <int:Rejection type="LegacyProofing"/>
    </int:Content>
    <int:Content id="xpNfIOYE">
      <int:Rejection type="AugLoop_Acronyms_AcronymsCritique"/>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DE6E64"/>
    <w:rsid w:val="00ED0B40"/>
    <w:rsid w:val="034ECC31"/>
    <w:rsid w:val="035A337E"/>
    <w:rsid w:val="047C3F89"/>
    <w:rsid w:val="0483D205"/>
    <w:rsid w:val="04B89C4A"/>
    <w:rsid w:val="065B4B09"/>
    <w:rsid w:val="066D5029"/>
    <w:rsid w:val="06850C2D"/>
    <w:rsid w:val="074BE6CE"/>
    <w:rsid w:val="0948008F"/>
    <w:rsid w:val="09A4F0EB"/>
    <w:rsid w:val="09D1739B"/>
    <w:rsid w:val="0A22E004"/>
    <w:rsid w:val="0A3B8619"/>
    <w:rsid w:val="0AB9BD33"/>
    <w:rsid w:val="0AC11341"/>
    <w:rsid w:val="0AD2C8EA"/>
    <w:rsid w:val="0D2380DA"/>
    <w:rsid w:val="0EEEB735"/>
    <w:rsid w:val="0F1AAE00"/>
    <w:rsid w:val="0FBEF230"/>
    <w:rsid w:val="1012C616"/>
    <w:rsid w:val="10436598"/>
    <w:rsid w:val="10645342"/>
    <w:rsid w:val="12EBF910"/>
    <w:rsid w:val="133A5AF1"/>
    <w:rsid w:val="15256119"/>
    <w:rsid w:val="15256119"/>
    <w:rsid w:val="15B71FD7"/>
    <w:rsid w:val="17E35E48"/>
    <w:rsid w:val="18E0FB6C"/>
    <w:rsid w:val="19A23137"/>
    <w:rsid w:val="19D0039A"/>
    <w:rsid w:val="1B24D93B"/>
    <w:rsid w:val="1B2C4479"/>
    <w:rsid w:val="1BA705E9"/>
    <w:rsid w:val="1E602790"/>
    <w:rsid w:val="1F6304E3"/>
    <w:rsid w:val="2154A263"/>
    <w:rsid w:val="23C9F078"/>
    <w:rsid w:val="25873A68"/>
    <w:rsid w:val="26DF42CA"/>
    <w:rsid w:val="275B4ED5"/>
    <w:rsid w:val="275B4ED5"/>
    <w:rsid w:val="275CDBF1"/>
    <w:rsid w:val="27B1DEC7"/>
    <w:rsid w:val="28122827"/>
    <w:rsid w:val="28242D47"/>
    <w:rsid w:val="287B132B"/>
    <w:rsid w:val="28C9A067"/>
    <w:rsid w:val="28ED4505"/>
    <w:rsid w:val="296D418C"/>
    <w:rsid w:val="2A45B20E"/>
    <w:rsid w:val="2AF2C242"/>
    <w:rsid w:val="2B49C8E9"/>
    <w:rsid w:val="2C5C925B"/>
    <w:rsid w:val="2D209545"/>
    <w:rsid w:val="2E21204B"/>
    <w:rsid w:val="2E81F68B"/>
    <w:rsid w:val="2E8577C8"/>
    <w:rsid w:val="2EB7F2E2"/>
    <w:rsid w:val="2ECA6741"/>
    <w:rsid w:val="2F6660BA"/>
    <w:rsid w:val="2FABB5D5"/>
    <w:rsid w:val="2FB5CD6F"/>
    <w:rsid w:val="304EC07D"/>
    <w:rsid w:val="3053C343"/>
    <w:rsid w:val="306CEBA0"/>
    <w:rsid w:val="30DC505B"/>
    <w:rsid w:val="3102311B"/>
    <w:rsid w:val="3188DB25"/>
    <w:rsid w:val="31B9974D"/>
    <w:rsid w:val="32335BA3"/>
    <w:rsid w:val="32E35697"/>
    <w:rsid w:val="3506798D"/>
    <w:rsid w:val="3788B7EE"/>
    <w:rsid w:val="37B6C7BA"/>
    <w:rsid w:val="3921ED06"/>
    <w:rsid w:val="3A97D88A"/>
    <w:rsid w:val="3A97D88A"/>
    <w:rsid w:val="3B16950E"/>
    <w:rsid w:val="3B9E6370"/>
    <w:rsid w:val="3CB5D599"/>
    <w:rsid w:val="3D1F7E58"/>
    <w:rsid w:val="41EBED01"/>
    <w:rsid w:val="420DA4F4"/>
    <w:rsid w:val="430BEEC0"/>
    <w:rsid w:val="4341B524"/>
    <w:rsid w:val="437B6589"/>
    <w:rsid w:val="45ACBCEB"/>
    <w:rsid w:val="467F9234"/>
    <w:rsid w:val="473E1786"/>
    <w:rsid w:val="479CBB41"/>
    <w:rsid w:val="485C2B9F"/>
    <w:rsid w:val="492183BC"/>
    <w:rsid w:val="4B169BFE"/>
    <w:rsid w:val="4B8896EA"/>
    <w:rsid w:val="4BC6FB99"/>
    <w:rsid w:val="4C0AC398"/>
    <w:rsid w:val="4C1188A9"/>
    <w:rsid w:val="4D1824A2"/>
    <w:rsid w:val="5252DB24"/>
    <w:rsid w:val="539546FE"/>
    <w:rsid w:val="539546FE"/>
    <w:rsid w:val="53BC28F5"/>
    <w:rsid w:val="5415D57D"/>
    <w:rsid w:val="552F7930"/>
    <w:rsid w:val="562E1690"/>
    <w:rsid w:val="56F739E1"/>
    <w:rsid w:val="5880424F"/>
    <w:rsid w:val="58E946A0"/>
    <w:rsid w:val="594920C1"/>
    <w:rsid w:val="5982C593"/>
    <w:rsid w:val="5A7BE55B"/>
    <w:rsid w:val="5AE4F122"/>
    <w:rsid w:val="5BE0950D"/>
    <w:rsid w:val="5C248545"/>
    <w:rsid w:val="5D78EFC4"/>
    <w:rsid w:val="5D911B07"/>
    <w:rsid w:val="5E1C91E4"/>
    <w:rsid w:val="6110F68C"/>
    <w:rsid w:val="6178B6BD"/>
    <w:rsid w:val="618B2B1C"/>
    <w:rsid w:val="618BD3A7"/>
    <w:rsid w:val="6218E8B3"/>
    <w:rsid w:val="6218E8B3"/>
    <w:rsid w:val="623CC022"/>
    <w:rsid w:val="623CC022"/>
    <w:rsid w:val="62DE6E64"/>
    <w:rsid w:val="64084A11"/>
    <w:rsid w:val="6506249E"/>
    <w:rsid w:val="659C2CEC"/>
    <w:rsid w:val="65FD032C"/>
    <w:rsid w:val="66203790"/>
    <w:rsid w:val="66203790"/>
    <w:rsid w:val="6711DB07"/>
    <w:rsid w:val="68575CFC"/>
    <w:rsid w:val="68EED81E"/>
    <w:rsid w:val="6902E014"/>
    <w:rsid w:val="6941943A"/>
    <w:rsid w:val="6A82126E"/>
    <w:rsid w:val="6B91DBF0"/>
    <w:rsid w:val="6DAF2C57"/>
    <w:rsid w:val="6E5D5550"/>
    <w:rsid w:val="70971B85"/>
    <w:rsid w:val="70E6CD19"/>
    <w:rsid w:val="7104A4A8"/>
    <w:rsid w:val="7162EA37"/>
    <w:rsid w:val="71CB7F49"/>
    <w:rsid w:val="72FEBA98"/>
    <w:rsid w:val="72FEBA98"/>
    <w:rsid w:val="73C44006"/>
    <w:rsid w:val="747BFF4C"/>
    <w:rsid w:val="749A8AF9"/>
    <w:rsid w:val="75FA80E1"/>
    <w:rsid w:val="762065BE"/>
    <w:rsid w:val="76972B1F"/>
    <w:rsid w:val="775F5156"/>
    <w:rsid w:val="77D22BBB"/>
    <w:rsid w:val="78B4328A"/>
    <w:rsid w:val="78EB2B00"/>
    <w:rsid w:val="7AD18871"/>
    <w:rsid w:val="7BA89732"/>
    <w:rsid w:val="7C6D58D2"/>
    <w:rsid w:val="7C6D58D2"/>
    <w:rsid w:val="7CA147BB"/>
    <w:rsid w:val="7DF54C98"/>
    <w:rsid w:val="7E416D3F"/>
    <w:rsid w:val="7E495AC5"/>
    <w:rsid w:val="7F5DB058"/>
    <w:rsid w:val="7F62B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E6E64"/>
  <w15:chartTrackingRefBased/>
  <w15:docId w15:val="{CAEE31CE-DBC2-438D-9324-6973DA4E3E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b5d4171424f4956" /><Relationship Type="http://schemas.openxmlformats.org/officeDocument/2006/relationships/image" Target="/media/image2.png" Id="R03db84159e1f41b8" /><Relationship Type="http://schemas.openxmlformats.org/officeDocument/2006/relationships/image" Target="/media/image3.png" Id="Rd083fc66c28248d9" /><Relationship Type="http://schemas.openxmlformats.org/officeDocument/2006/relationships/hyperlink" Target="https://www.tutorialspoint.com/employee_motivation/employee_motivation_quick_guide.htm (" TargetMode="External" Id="R7daf87139fa243dc" /><Relationship Type="http://schemas.openxmlformats.org/officeDocument/2006/relationships/hyperlink" Target="https://ijip.in/wp-content/uploads/2019/02/C03159V3I12015.pdf" TargetMode="External" Id="Racec97ad77304923" /><Relationship Type="http://schemas.openxmlformats.org/officeDocument/2006/relationships/hyperlink" Target="https://www.managementstudyguide.com/motivational-challenges.htm" TargetMode="External" Id="Rc010b64a419c48aa" /><Relationship Type="http://schemas.openxmlformats.org/officeDocument/2006/relationships/hyperlink" Target="https://librarysearch.uwtsd.ac.uk/permalink/44WHELF_UWTSD/1ir6fgh/cdi_proquest_journals_1856860055" TargetMode="External" Id="R2597b79a2e734658" /><Relationship Type="http://schemas.openxmlformats.org/officeDocument/2006/relationships/hyperlink" Target="https://www-proquest-com.ezproxy.uwtsd.ac.uk/docview/2579668819?pq-origsite=primo" TargetMode="External" Id="Rfd6445c7724a4eb4" /><Relationship Type="http://schemas.openxmlformats.org/officeDocument/2006/relationships/hyperlink" Target="https://www.thebalancecareers.com/how-great-managers-motivate-their-employees-1918772" TargetMode="External" Id="Rd0c0c8928d61472e" /><Relationship Type="http://schemas.openxmlformats.org/officeDocument/2006/relationships/hyperlink" Target="file:///home/chronos/u-d115d2595eade72d715ab958915caf419e3fe59b/MyFiles/Downloads/Phillips%20et%20al%20(2017)%20Novel%20Approaches%20to%20Staff%20Rewards.pdf" TargetMode="External" Id="R1134188e3bc14e66" /><Relationship Type="http://schemas.openxmlformats.org/officeDocument/2006/relationships/hyperlink" Target="file:///home/chronos/u-d115d2595eade72d715ab958915caf419e3fe59b/MyFiles/Downloads/Cohen%20(2006)%20Compliment%20Staff.pdf" TargetMode="External" Id="R5f3dcd5fd9e6445d" /><Relationship Type="http://schemas.openxmlformats.org/officeDocument/2006/relationships/hyperlink" Target="file:///home/chronos/u-d115d2595eade72d715ab958915caf419e3fe59b/MyFiles/Downloads/CMI%20(2021)%20Eight%20ways%20bad%20managers%20kill%20conversation%20-%20and%20motivation.pdf" TargetMode="External" Id="R2978170959ac4662" /><Relationship Type="http://schemas.openxmlformats.org/officeDocument/2006/relationships/hyperlink" Target="file:///home/chronos/u-d115d2595eade72d715ab958915caf419e3fe59b/MyFiles/Downloads/Armstrong%20and%20Brown%20(2019)%20Chapter%201%20-%20Reward%20management%20-%20an%20overview.pdf" TargetMode="External" Id="R77ab5018e9ea4998" /><Relationship Type="http://schemas.microsoft.com/office/2019/09/relationships/intelligence" Target="/word/intelligence.xml" Id="Rc0caf9ef49fa4cfa" /><Relationship Type="http://schemas.openxmlformats.org/officeDocument/2006/relationships/numbering" Target="/word/numbering.xml" Id="R9187614afecb48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Idehen Akpasubi Idehen Akpasubi (2119449)</dc:creator>
  <keywords/>
  <dc:description/>
  <lastModifiedBy>Idehen Akpasubi Idehen Akpasubi (2119449)</lastModifiedBy>
  <revision>2</revision>
  <dcterms:created xsi:type="dcterms:W3CDTF">2022-04-06T09:46:59.6713894Z</dcterms:created>
  <dcterms:modified xsi:type="dcterms:W3CDTF">2022-04-06T12:54:10.9786868Z</dcterms:modified>
</coreProperties>
</file>