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2794" w:rsidRPr="006939AD" w:rsidRDefault="00B42794" w:rsidP="00B42794">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BMSW6101 – Emergent Leadership Skills in the Workplace</w:t>
      </w:r>
    </w:p>
    <w:p w:rsidR="00B42794" w:rsidRPr="006939AD" w:rsidRDefault="00B42794" w:rsidP="00B42794">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sidR="00CE6970" w:rsidRPr="00CE6970">
        <w:rPr>
          <w:rFonts w:ascii="Arial" w:hAnsi="Arial" w:cs="Arial"/>
        </w:rPr>
        <w:t>Task 1 -</w:t>
      </w:r>
      <w:r w:rsidR="00CE6970">
        <w:rPr>
          <w:rFonts w:ascii="Arial" w:hAnsi="Arial" w:cs="Arial"/>
          <w:b/>
        </w:rPr>
        <w:t xml:space="preserve"> </w:t>
      </w:r>
      <w:r w:rsidR="00CE6970">
        <w:rPr>
          <w:rFonts w:ascii="Arial" w:hAnsi="Arial" w:cs="Arial"/>
        </w:rPr>
        <w:t>Leadership styles</w:t>
      </w:r>
    </w:p>
    <w:p w:rsidR="00B42794" w:rsidRPr="00B7662F" w:rsidRDefault="00B42794" w:rsidP="00B42794">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Dr. Oluwaseun (Olu) Adegbite</w:t>
      </w:r>
    </w:p>
    <w:p w:rsidR="00B42794" w:rsidRPr="006939AD" w:rsidRDefault="00B42794" w:rsidP="00B42794">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Dumitru</w:t>
      </w:r>
    </w:p>
    <w:p w:rsidR="00B42794" w:rsidRPr="006939AD" w:rsidRDefault="00B42794" w:rsidP="00B42794">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B42794" w:rsidRDefault="00B42794" w:rsidP="00B42794">
      <w:pPr>
        <w:spacing w:after="0" w:line="360" w:lineRule="auto"/>
        <w:rPr>
          <w:rFonts w:ascii="Arial" w:hAnsi="Arial" w:cs="Arial"/>
        </w:rPr>
      </w:pPr>
      <w:r w:rsidRPr="006939AD">
        <w:rPr>
          <w:rFonts w:ascii="Arial" w:hAnsi="Arial" w:cs="Arial"/>
          <w:b/>
        </w:rPr>
        <w:t>Word Count:</w:t>
      </w:r>
      <w:r>
        <w:rPr>
          <w:rFonts w:ascii="Arial" w:hAnsi="Arial" w:cs="Arial"/>
          <w:b/>
        </w:rPr>
        <w:t xml:space="preserve"> </w:t>
      </w:r>
      <w:r w:rsidR="00CE6970">
        <w:rPr>
          <w:rFonts w:ascii="Arial" w:hAnsi="Arial" w:cs="Arial"/>
        </w:rPr>
        <w:t>3575</w:t>
      </w: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B42794" w:rsidRDefault="00B42794" w:rsidP="00B42794">
      <w:pPr>
        <w:spacing w:after="0" w:line="360" w:lineRule="auto"/>
        <w:rPr>
          <w:rFonts w:ascii="Arial" w:hAnsi="Arial" w:cs="Arial"/>
        </w:rPr>
      </w:pPr>
    </w:p>
    <w:p w:rsidR="00D56E01" w:rsidRDefault="00D56E01" w:rsidP="00885AF1">
      <w:pPr>
        <w:pStyle w:val="Heading1"/>
        <w:spacing w:before="0" w:line="360" w:lineRule="auto"/>
        <w:jc w:val="center"/>
        <w:rPr>
          <w:rFonts w:ascii="Arial" w:hAnsi="Arial" w:cs="Arial"/>
          <w:color w:val="auto"/>
          <w:sz w:val="24"/>
          <w:szCs w:val="24"/>
        </w:rPr>
        <w:sectPr w:rsidR="00D56E01">
          <w:footerReference w:type="default" r:id="rId8"/>
          <w:pgSz w:w="12240" w:h="15840"/>
          <w:pgMar w:top="1440" w:right="1440" w:bottom="1440" w:left="1440" w:header="708" w:footer="708" w:gutter="0"/>
          <w:cols w:space="708"/>
          <w:docGrid w:linePitch="360"/>
        </w:sectPr>
      </w:pPr>
    </w:p>
    <w:sdt>
      <w:sdtPr>
        <w:rPr>
          <w:rFonts w:asciiTheme="minorHAnsi" w:eastAsiaTheme="minorEastAsia" w:hAnsiTheme="minorHAnsi" w:cstheme="minorBidi"/>
          <w:b w:val="0"/>
          <w:bCs w:val="0"/>
          <w:color w:val="auto"/>
          <w:sz w:val="22"/>
          <w:szCs w:val="22"/>
        </w:rPr>
        <w:id w:val="-1523786307"/>
        <w:docPartObj>
          <w:docPartGallery w:val="Table of Contents"/>
          <w:docPartUnique/>
        </w:docPartObj>
      </w:sdtPr>
      <w:sdtContent>
        <w:p w:rsidR="00D56E01" w:rsidRDefault="00D56E01" w:rsidP="00D56E01">
          <w:pPr>
            <w:pStyle w:val="TOCHeading"/>
            <w:spacing w:before="0" w:line="360" w:lineRule="auto"/>
            <w:jc w:val="center"/>
            <w:rPr>
              <w:rFonts w:ascii="Arial" w:hAnsi="Arial" w:cs="Arial"/>
              <w:color w:val="auto"/>
              <w:sz w:val="24"/>
              <w:szCs w:val="24"/>
            </w:rPr>
          </w:pPr>
          <w:r w:rsidRPr="00D56E01">
            <w:rPr>
              <w:rFonts w:ascii="Arial" w:hAnsi="Arial" w:cs="Arial"/>
              <w:color w:val="auto"/>
              <w:sz w:val="24"/>
              <w:szCs w:val="24"/>
            </w:rPr>
            <w:t>Table of Contents</w:t>
          </w:r>
        </w:p>
        <w:p w:rsidR="00D56E01" w:rsidRPr="00D56E01" w:rsidRDefault="00D56E01" w:rsidP="00D56E01"/>
        <w:p w:rsidR="00D56E01" w:rsidRPr="00D56E01" w:rsidRDefault="00871139">
          <w:pPr>
            <w:pStyle w:val="TOC1"/>
            <w:tabs>
              <w:tab w:val="right" w:leader="dot" w:pos="9350"/>
            </w:tabs>
            <w:rPr>
              <w:b/>
              <w:noProof/>
            </w:rPr>
          </w:pPr>
          <w:r w:rsidRPr="00D56E01">
            <w:rPr>
              <w:b/>
            </w:rPr>
            <w:fldChar w:fldCharType="begin"/>
          </w:r>
          <w:r w:rsidR="00D56E01" w:rsidRPr="00D56E01">
            <w:rPr>
              <w:b/>
            </w:rPr>
            <w:instrText xml:space="preserve"> TOC \o "1-3" \h \z \u </w:instrText>
          </w:r>
          <w:r w:rsidRPr="00D56E01">
            <w:rPr>
              <w:b/>
            </w:rPr>
            <w:fldChar w:fldCharType="separate"/>
          </w:r>
          <w:hyperlink w:anchor="_Toc161605801" w:history="1">
            <w:r w:rsidR="00D56E01" w:rsidRPr="00D56E01">
              <w:rPr>
                <w:rStyle w:val="Hyperlink"/>
                <w:rFonts w:ascii="Arial" w:hAnsi="Arial" w:cs="Arial"/>
                <w:b/>
                <w:noProof/>
              </w:rPr>
              <w:t>Part 1: An analysis of leadership theories</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_Toc161605801 \h </w:instrText>
            </w:r>
            <w:r w:rsidRPr="00D56E01">
              <w:rPr>
                <w:b/>
                <w:noProof/>
                <w:webHidden/>
              </w:rPr>
            </w:r>
            <w:r w:rsidRPr="00D56E01">
              <w:rPr>
                <w:b/>
                <w:noProof/>
                <w:webHidden/>
              </w:rPr>
              <w:fldChar w:fldCharType="separate"/>
            </w:r>
            <w:r w:rsidR="00CE6970">
              <w:rPr>
                <w:b/>
                <w:noProof/>
                <w:webHidden/>
              </w:rPr>
              <w:t>3</w:t>
            </w:r>
            <w:r w:rsidRPr="00D56E01">
              <w:rPr>
                <w:b/>
                <w:noProof/>
                <w:webHidden/>
              </w:rPr>
              <w:fldChar w:fldCharType="end"/>
            </w:r>
          </w:hyperlink>
        </w:p>
        <w:p w:rsidR="00D56E01" w:rsidRPr="00D56E01" w:rsidRDefault="00871139">
          <w:pPr>
            <w:pStyle w:val="TOC1"/>
            <w:tabs>
              <w:tab w:val="right" w:leader="dot" w:pos="9350"/>
            </w:tabs>
            <w:rPr>
              <w:b/>
              <w:noProof/>
            </w:rPr>
          </w:pPr>
          <w:hyperlink w:anchor="_Toc161605802" w:history="1">
            <w:r w:rsidR="00D56E01" w:rsidRPr="00D56E01">
              <w:rPr>
                <w:rStyle w:val="Hyperlink"/>
                <w:rFonts w:ascii="Arial" w:hAnsi="Arial" w:cs="Arial"/>
                <w:b/>
                <w:noProof/>
              </w:rPr>
              <w:t>Introduction</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_Toc161605802 \h </w:instrText>
            </w:r>
            <w:r w:rsidRPr="00D56E01">
              <w:rPr>
                <w:b/>
                <w:noProof/>
                <w:webHidden/>
              </w:rPr>
            </w:r>
            <w:r w:rsidRPr="00D56E01">
              <w:rPr>
                <w:b/>
                <w:noProof/>
                <w:webHidden/>
              </w:rPr>
              <w:fldChar w:fldCharType="separate"/>
            </w:r>
            <w:r w:rsidR="00CE6970">
              <w:rPr>
                <w:b/>
                <w:noProof/>
                <w:webHidden/>
              </w:rPr>
              <w:t>3</w:t>
            </w:r>
            <w:r w:rsidRPr="00D56E01">
              <w:rPr>
                <w:b/>
                <w:noProof/>
                <w:webHidden/>
              </w:rPr>
              <w:fldChar w:fldCharType="end"/>
            </w:r>
          </w:hyperlink>
        </w:p>
        <w:p w:rsidR="00D56E01" w:rsidRPr="00D56E01" w:rsidRDefault="00871139">
          <w:pPr>
            <w:pStyle w:val="TOC1"/>
            <w:tabs>
              <w:tab w:val="right" w:leader="dot" w:pos="9350"/>
            </w:tabs>
            <w:rPr>
              <w:b/>
              <w:noProof/>
            </w:rPr>
          </w:pPr>
          <w:hyperlink w:anchor="_Toc161605803" w:history="1">
            <w:r w:rsidR="00D56E01" w:rsidRPr="00D56E01">
              <w:rPr>
                <w:rStyle w:val="Hyperlink"/>
                <w:rFonts w:ascii="Arial" w:hAnsi="Arial" w:cs="Arial"/>
                <w:b/>
                <w:noProof/>
              </w:rPr>
              <w:t>Analysis of leadership theories: Great Man theory, trait theory and contingency theory</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_Toc161605803 \h </w:instrText>
            </w:r>
            <w:r w:rsidRPr="00D56E01">
              <w:rPr>
                <w:b/>
                <w:noProof/>
                <w:webHidden/>
              </w:rPr>
            </w:r>
            <w:r w:rsidRPr="00D56E01">
              <w:rPr>
                <w:b/>
                <w:noProof/>
                <w:webHidden/>
              </w:rPr>
              <w:fldChar w:fldCharType="separate"/>
            </w:r>
            <w:r w:rsidR="00CE6970">
              <w:rPr>
                <w:b/>
                <w:noProof/>
                <w:webHidden/>
              </w:rPr>
              <w:t>4</w:t>
            </w:r>
            <w:r w:rsidRPr="00D56E01">
              <w:rPr>
                <w:b/>
                <w:noProof/>
                <w:webHidden/>
              </w:rPr>
              <w:fldChar w:fldCharType="end"/>
            </w:r>
          </w:hyperlink>
        </w:p>
        <w:p w:rsidR="00D56E01" w:rsidRPr="00D56E01" w:rsidRDefault="00871139">
          <w:pPr>
            <w:pStyle w:val="TOC1"/>
            <w:tabs>
              <w:tab w:val="right" w:leader="dot" w:pos="9350"/>
            </w:tabs>
            <w:rPr>
              <w:b/>
              <w:noProof/>
            </w:rPr>
          </w:pPr>
          <w:hyperlink w:anchor="_Toc161605804" w:history="1">
            <w:r w:rsidR="00D56E01" w:rsidRPr="00D56E01">
              <w:rPr>
                <w:rStyle w:val="Hyperlink"/>
                <w:rFonts w:ascii="Arial" w:hAnsi="Arial" w:cs="Arial"/>
                <w:b/>
                <w:noProof/>
              </w:rPr>
              <w:t>Examples of how certain situations can determine the leadership styles</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_Toc161605804 \h </w:instrText>
            </w:r>
            <w:r w:rsidRPr="00D56E01">
              <w:rPr>
                <w:b/>
                <w:noProof/>
                <w:webHidden/>
              </w:rPr>
            </w:r>
            <w:r w:rsidRPr="00D56E01">
              <w:rPr>
                <w:b/>
                <w:noProof/>
                <w:webHidden/>
              </w:rPr>
              <w:fldChar w:fldCharType="separate"/>
            </w:r>
            <w:r w:rsidR="00CE6970">
              <w:rPr>
                <w:b/>
                <w:noProof/>
                <w:webHidden/>
              </w:rPr>
              <w:t>10</w:t>
            </w:r>
            <w:r w:rsidRPr="00D56E01">
              <w:rPr>
                <w:b/>
                <w:noProof/>
                <w:webHidden/>
              </w:rPr>
              <w:fldChar w:fldCharType="end"/>
            </w:r>
          </w:hyperlink>
        </w:p>
        <w:p w:rsidR="00D56E01" w:rsidRPr="00D56E01" w:rsidRDefault="00871139" w:rsidP="00CE6970">
          <w:pPr>
            <w:pStyle w:val="TOC1"/>
            <w:tabs>
              <w:tab w:val="right" w:leader="dot" w:pos="9350"/>
            </w:tabs>
            <w:rPr>
              <w:b/>
              <w:noProof/>
            </w:rPr>
          </w:pPr>
          <w:hyperlink w:anchor="_Toc161605805" w:history="1">
            <w:r w:rsidR="00D56E01" w:rsidRPr="00D56E01">
              <w:rPr>
                <w:rStyle w:val="Hyperlink"/>
                <w:rFonts w:ascii="Arial" w:hAnsi="Arial" w:cs="Arial"/>
                <w:b/>
                <w:noProof/>
              </w:rPr>
              <w:t>Conclusion</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_Toc161605805 \h </w:instrText>
            </w:r>
            <w:r w:rsidRPr="00D56E01">
              <w:rPr>
                <w:b/>
                <w:noProof/>
                <w:webHidden/>
              </w:rPr>
            </w:r>
            <w:r w:rsidRPr="00D56E01">
              <w:rPr>
                <w:b/>
                <w:noProof/>
                <w:webHidden/>
              </w:rPr>
              <w:fldChar w:fldCharType="separate"/>
            </w:r>
            <w:r w:rsidR="00CE6970">
              <w:rPr>
                <w:b/>
                <w:noProof/>
                <w:webHidden/>
              </w:rPr>
              <w:t>12</w:t>
            </w:r>
            <w:r w:rsidRPr="00D56E01">
              <w:rPr>
                <w:b/>
                <w:noProof/>
                <w:webHidden/>
              </w:rPr>
              <w:fldChar w:fldCharType="end"/>
            </w:r>
          </w:hyperlink>
        </w:p>
        <w:p w:rsidR="00D56E01" w:rsidRPr="00D56E01" w:rsidRDefault="00871139">
          <w:pPr>
            <w:pStyle w:val="TOC1"/>
            <w:tabs>
              <w:tab w:val="right" w:leader="dot" w:pos="9350"/>
            </w:tabs>
            <w:rPr>
              <w:b/>
              <w:noProof/>
            </w:rPr>
          </w:pPr>
          <w:hyperlink w:anchor="_Toc161605807" w:history="1">
            <w:r w:rsidR="00D56E01" w:rsidRPr="00D56E01">
              <w:rPr>
                <w:rStyle w:val="Hyperlink"/>
                <w:rFonts w:ascii="Arial" w:hAnsi="Arial" w:cs="Arial"/>
                <w:b/>
                <w:noProof/>
              </w:rPr>
              <w:t>References</w:t>
            </w:r>
            <w:r w:rsidR="00D56E01" w:rsidRPr="00D56E01">
              <w:rPr>
                <w:b/>
                <w:noProof/>
                <w:webHidden/>
              </w:rPr>
              <w:tab/>
            </w:r>
            <w:r w:rsidRPr="00D56E01">
              <w:rPr>
                <w:b/>
                <w:noProof/>
                <w:webHidden/>
              </w:rPr>
              <w:fldChar w:fldCharType="begin"/>
            </w:r>
            <w:r w:rsidR="00D56E01" w:rsidRPr="00D56E01">
              <w:rPr>
                <w:b/>
                <w:noProof/>
                <w:webHidden/>
              </w:rPr>
              <w:instrText xml:space="preserve"> PAGEREF _Toc161605807 \h </w:instrText>
            </w:r>
            <w:r w:rsidRPr="00D56E01">
              <w:rPr>
                <w:b/>
                <w:noProof/>
                <w:webHidden/>
              </w:rPr>
            </w:r>
            <w:r w:rsidRPr="00D56E01">
              <w:rPr>
                <w:b/>
                <w:noProof/>
                <w:webHidden/>
              </w:rPr>
              <w:fldChar w:fldCharType="separate"/>
            </w:r>
            <w:r w:rsidR="00CE6970">
              <w:rPr>
                <w:b/>
                <w:noProof/>
                <w:webHidden/>
              </w:rPr>
              <w:t>13</w:t>
            </w:r>
            <w:r w:rsidRPr="00D56E01">
              <w:rPr>
                <w:b/>
                <w:noProof/>
                <w:webHidden/>
              </w:rPr>
              <w:fldChar w:fldCharType="end"/>
            </w:r>
          </w:hyperlink>
        </w:p>
        <w:p w:rsidR="00D56E01" w:rsidRDefault="00871139">
          <w:r w:rsidRPr="00D56E01">
            <w:rPr>
              <w:b/>
            </w:rPr>
            <w:fldChar w:fldCharType="end"/>
          </w:r>
        </w:p>
      </w:sdtContent>
    </w:sdt>
    <w:p w:rsidR="00D56E01" w:rsidRDefault="00D56E01" w:rsidP="00885AF1">
      <w:pPr>
        <w:pStyle w:val="Heading1"/>
        <w:spacing w:before="0" w:line="360" w:lineRule="auto"/>
        <w:jc w:val="center"/>
        <w:rPr>
          <w:rFonts w:ascii="Arial" w:hAnsi="Arial" w:cs="Arial"/>
          <w:color w:val="auto"/>
          <w:sz w:val="24"/>
          <w:szCs w:val="24"/>
        </w:rPr>
      </w:pPr>
    </w:p>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Default="00D56E01" w:rsidP="00D56E01"/>
    <w:p w:rsidR="00D56E01" w:rsidRPr="00D56E01" w:rsidRDefault="00D56E01" w:rsidP="00D56E01"/>
    <w:p w:rsidR="00D56E01" w:rsidRDefault="00D56E01" w:rsidP="00885AF1">
      <w:pPr>
        <w:pStyle w:val="Heading1"/>
        <w:spacing w:before="0" w:line="360" w:lineRule="auto"/>
        <w:jc w:val="center"/>
        <w:rPr>
          <w:rFonts w:ascii="Arial" w:hAnsi="Arial" w:cs="Arial"/>
          <w:color w:val="auto"/>
          <w:sz w:val="24"/>
          <w:szCs w:val="24"/>
        </w:rPr>
        <w:sectPr w:rsidR="00D56E01" w:rsidSect="00D56E01">
          <w:footerReference w:type="default" r:id="rId9"/>
          <w:pgSz w:w="12240" w:h="15840"/>
          <w:pgMar w:top="1440" w:right="1440" w:bottom="1440" w:left="1440" w:header="708" w:footer="708" w:gutter="0"/>
          <w:pgNumType w:start="3"/>
          <w:cols w:space="708"/>
          <w:docGrid w:linePitch="360"/>
        </w:sectPr>
      </w:pPr>
      <w:bookmarkStart w:id="0" w:name="_Toc161605801"/>
    </w:p>
    <w:p w:rsidR="00B42794" w:rsidRPr="00885AF1" w:rsidRDefault="00B42794" w:rsidP="00885AF1">
      <w:pPr>
        <w:pStyle w:val="Heading1"/>
        <w:spacing w:before="0" w:line="360" w:lineRule="auto"/>
        <w:jc w:val="center"/>
        <w:rPr>
          <w:rFonts w:ascii="Arial" w:hAnsi="Arial" w:cs="Arial"/>
          <w:color w:val="auto"/>
          <w:sz w:val="24"/>
          <w:szCs w:val="24"/>
        </w:rPr>
      </w:pPr>
      <w:r w:rsidRPr="00885AF1">
        <w:rPr>
          <w:rFonts w:ascii="Arial" w:hAnsi="Arial" w:cs="Arial"/>
          <w:color w:val="auto"/>
          <w:sz w:val="24"/>
          <w:szCs w:val="24"/>
        </w:rPr>
        <w:lastRenderedPageBreak/>
        <w:t>Part 1</w:t>
      </w:r>
      <w:r w:rsidR="00FE4C5B">
        <w:rPr>
          <w:rFonts w:ascii="Arial" w:hAnsi="Arial" w:cs="Arial"/>
          <w:color w:val="auto"/>
          <w:sz w:val="24"/>
          <w:szCs w:val="24"/>
        </w:rPr>
        <w:t>: An analysis of leadership theories</w:t>
      </w:r>
      <w:bookmarkEnd w:id="0"/>
    </w:p>
    <w:p w:rsidR="00B42794" w:rsidRPr="00885AF1" w:rsidRDefault="00B42794" w:rsidP="00885AF1">
      <w:pPr>
        <w:pStyle w:val="Heading1"/>
        <w:spacing w:before="0" w:line="360" w:lineRule="auto"/>
        <w:jc w:val="center"/>
        <w:rPr>
          <w:rFonts w:ascii="Arial" w:hAnsi="Arial" w:cs="Arial"/>
          <w:color w:val="auto"/>
          <w:sz w:val="24"/>
          <w:szCs w:val="24"/>
        </w:rPr>
      </w:pPr>
    </w:p>
    <w:p w:rsidR="00B42794" w:rsidRPr="00885AF1" w:rsidRDefault="00B42794" w:rsidP="00885AF1">
      <w:pPr>
        <w:pStyle w:val="Heading1"/>
        <w:spacing w:before="0" w:line="360" w:lineRule="auto"/>
        <w:jc w:val="center"/>
        <w:rPr>
          <w:rFonts w:ascii="Arial" w:hAnsi="Arial" w:cs="Arial"/>
          <w:color w:val="auto"/>
          <w:sz w:val="24"/>
          <w:szCs w:val="24"/>
        </w:rPr>
      </w:pPr>
      <w:bookmarkStart w:id="1" w:name="_Toc161605802"/>
      <w:r w:rsidRPr="00885AF1">
        <w:rPr>
          <w:rFonts w:ascii="Arial" w:hAnsi="Arial" w:cs="Arial"/>
          <w:color w:val="auto"/>
          <w:sz w:val="24"/>
          <w:szCs w:val="24"/>
        </w:rPr>
        <w:t>Introduction</w:t>
      </w:r>
      <w:bookmarkEnd w:id="1"/>
    </w:p>
    <w:p w:rsidR="00B42794" w:rsidRDefault="00B42794" w:rsidP="00885AF1">
      <w:pPr>
        <w:pStyle w:val="Heading1"/>
        <w:spacing w:before="0" w:line="360" w:lineRule="auto"/>
        <w:jc w:val="center"/>
        <w:rPr>
          <w:rFonts w:ascii="Arial" w:hAnsi="Arial" w:cs="Arial"/>
          <w:color w:val="auto"/>
          <w:sz w:val="24"/>
          <w:szCs w:val="24"/>
        </w:rPr>
      </w:pP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The concept of leadership is intricate and has been extensively examined in various fields, including psychology, sociology, business, and organizational behavior. As organizations navigate complex environments and strive to achieve their objectives, it becomes crucial to comprehend the underlying theories of leadership. This essay aims to delve into the wide range of leadership theories that have emerged over time, shedding light on their fundamental principles, implications, and practical applications. In essence, leadership involves the process of influencing and motivating individuals or groups to work towards common goals. However, the approaches to leadership differ significantly, reflecting diverse perspectives on the nature of leadership, the qualities and behaviors of effective leaders, and the dynamics of follower relationships. From theories that focus on inherent leader traits to those that consider situational factors, the landscape of leadership theories is extensive and varied. Scholars and practitioners throughout history have proposed numerous frameworks and models to elucidate the core of leadership and provide guidance for leadership development efforts.</w:t>
      </w:r>
    </w:p>
    <w:p w:rsidR="00FE4C5B" w:rsidRDefault="00FE4C5B" w:rsidP="00FE4C5B">
      <w:pPr>
        <w:spacing w:after="0" w:line="360" w:lineRule="auto"/>
        <w:ind w:firstLine="720"/>
        <w:jc w:val="both"/>
        <w:rPr>
          <w:rFonts w:ascii="Arial" w:hAnsi="Arial" w:cs="Arial"/>
        </w:rPr>
      </w:pPr>
      <w:r w:rsidRPr="00FE4C5B">
        <w:rPr>
          <w:rFonts w:ascii="Arial" w:hAnsi="Arial" w:cs="Arial"/>
        </w:rPr>
        <w:t>The importance of leadership theories persists in our rapidly changing world, where organizations face both unprecedented challenges and opportunities. Whether it is the characteristics, actions, situational dynamics, or transformative elements of leadership, each theory offers valuable insights that can enhance leadership effectiveness. This essay aims to comprehensively explore and synthesize the fundamental principles and empirical discoveries from various leadership theories, providing a deeper understanding of the evolving nature of leadership and its impact on individuals, organizations, and society as a whole. By delving into these theories, we can extract valuable lessons and viewpoints that can guide leadership practices and foster effective leadership in diverse contexts.</w:t>
      </w:r>
    </w:p>
    <w:p w:rsidR="00FE4C5B" w:rsidRDefault="00FE4C5B" w:rsidP="00FE4C5B">
      <w:pPr>
        <w:spacing w:after="0" w:line="360" w:lineRule="auto"/>
        <w:ind w:firstLine="720"/>
        <w:jc w:val="both"/>
        <w:rPr>
          <w:rFonts w:ascii="Arial" w:hAnsi="Arial" w:cs="Arial"/>
        </w:rPr>
      </w:pPr>
    </w:p>
    <w:p w:rsidR="00FE4C5B" w:rsidRDefault="00FE4C5B" w:rsidP="00FE4C5B">
      <w:pPr>
        <w:spacing w:after="0" w:line="360" w:lineRule="auto"/>
        <w:ind w:firstLine="720"/>
        <w:jc w:val="both"/>
        <w:rPr>
          <w:rFonts w:ascii="Arial" w:hAnsi="Arial" w:cs="Arial"/>
        </w:rPr>
      </w:pPr>
    </w:p>
    <w:p w:rsidR="00FE4C5B" w:rsidRPr="00FE4C5B" w:rsidRDefault="00FE4C5B" w:rsidP="00FE4C5B">
      <w:pPr>
        <w:spacing w:after="0" w:line="360" w:lineRule="auto"/>
        <w:ind w:firstLine="720"/>
        <w:jc w:val="both"/>
        <w:rPr>
          <w:rFonts w:ascii="Arial" w:hAnsi="Arial" w:cs="Arial"/>
        </w:rPr>
      </w:pPr>
    </w:p>
    <w:p w:rsidR="00FE4C5B" w:rsidRPr="00FE4C5B" w:rsidRDefault="00FE4C5B" w:rsidP="00FE4C5B">
      <w:pPr>
        <w:spacing w:after="0"/>
      </w:pPr>
    </w:p>
    <w:p w:rsidR="00B42794" w:rsidRPr="00885AF1" w:rsidRDefault="00B42794" w:rsidP="00885AF1">
      <w:pPr>
        <w:pStyle w:val="Heading1"/>
        <w:spacing w:before="0" w:line="360" w:lineRule="auto"/>
        <w:jc w:val="center"/>
        <w:rPr>
          <w:rFonts w:ascii="Arial" w:hAnsi="Arial" w:cs="Arial"/>
          <w:color w:val="auto"/>
          <w:sz w:val="24"/>
          <w:szCs w:val="24"/>
        </w:rPr>
      </w:pPr>
      <w:bookmarkStart w:id="2" w:name="_Toc161605803"/>
      <w:r w:rsidRPr="00885AF1">
        <w:rPr>
          <w:rFonts w:ascii="Arial" w:hAnsi="Arial" w:cs="Arial"/>
          <w:color w:val="auto"/>
          <w:sz w:val="24"/>
          <w:szCs w:val="24"/>
        </w:rPr>
        <w:lastRenderedPageBreak/>
        <w:t>Analysis of leadership theories: Great Man theory, trait theory and contingency theory</w:t>
      </w:r>
      <w:bookmarkEnd w:id="2"/>
    </w:p>
    <w:p w:rsidR="00B42794" w:rsidRDefault="00B42794" w:rsidP="00885AF1">
      <w:pPr>
        <w:pStyle w:val="Heading1"/>
        <w:spacing w:before="0" w:line="360" w:lineRule="auto"/>
        <w:jc w:val="center"/>
        <w:rPr>
          <w:rFonts w:ascii="Arial" w:hAnsi="Arial" w:cs="Arial"/>
          <w:color w:val="auto"/>
          <w:sz w:val="24"/>
          <w:szCs w:val="24"/>
        </w:rPr>
      </w:pPr>
    </w:p>
    <w:p w:rsidR="00FE4C5B" w:rsidRDefault="00FE4C5B" w:rsidP="00FE4C5B">
      <w:pPr>
        <w:spacing w:after="0" w:line="360" w:lineRule="auto"/>
        <w:ind w:firstLine="720"/>
        <w:jc w:val="both"/>
        <w:rPr>
          <w:rFonts w:ascii="Arial" w:hAnsi="Arial" w:cs="Arial"/>
        </w:rPr>
      </w:pPr>
      <w:r w:rsidRPr="00FE4C5B">
        <w:rPr>
          <w:rFonts w:ascii="Arial" w:hAnsi="Arial" w:cs="Arial"/>
        </w:rPr>
        <w:t>The theory known as the Great Man Theory, which gained prominence in the 19th century and was popularized by historian Thomas Carlyle, posits that leaders are not created but rather born with inherent qualities that distinguish them as exceptional individuals. According to this theory, great leaders possess innate traits such as intelligence, charisma, confidence, and decisiveness. Interestingly, the Great Man Theory bears resemblance to the trait theory, as both theories underscore the significance of individual characteristics in determining leadership effectiveness</w:t>
      </w:r>
      <w:r w:rsidR="0003322D">
        <w:rPr>
          <w:rFonts w:ascii="Arial" w:hAnsi="Arial" w:cs="Arial"/>
        </w:rPr>
        <w:t xml:space="preserve"> (Bass &amp; Riggio, </w:t>
      </w:r>
      <w:r w:rsidR="0003322D" w:rsidRPr="00885AF1">
        <w:rPr>
          <w:rFonts w:ascii="Arial" w:hAnsi="Arial" w:cs="Arial"/>
        </w:rPr>
        <w:t>2019)</w:t>
      </w:r>
      <w:r w:rsidRPr="00FE4C5B">
        <w:rPr>
          <w:rFonts w:ascii="Arial" w:hAnsi="Arial" w:cs="Arial"/>
        </w:rPr>
        <w:t>.</w:t>
      </w:r>
    </w:p>
    <w:p w:rsidR="00361A04" w:rsidRPr="00361A04" w:rsidRDefault="00361A04" w:rsidP="00361A04">
      <w:pPr>
        <w:spacing w:after="0" w:line="360" w:lineRule="auto"/>
        <w:ind w:firstLine="720"/>
        <w:jc w:val="both"/>
        <w:rPr>
          <w:rFonts w:ascii="Arial" w:hAnsi="Arial" w:cs="Arial"/>
        </w:rPr>
      </w:pPr>
      <w:r w:rsidRPr="00361A04">
        <w:rPr>
          <w:rFonts w:ascii="Arial" w:hAnsi="Arial" w:cs="Arial"/>
        </w:rPr>
        <w:t>The Trait Theory, also known as the Great Man Theory of leadership, asserts that leaders possess inherent qualities that distinguish them from the general population. According to this perspective, individuals are born with innate attributes that predispose them to leadership roles. These exceptional individuals possess a unique combination of traits, such as intelligence, charisma, decisiveness, and vision, which enable them to rise to positions of influence and effectively lead others. The theory suggests that great leaders emerge during times of crisis or societal upheaval, utilizing their extraordinary qualities to shape events and inspire others to follow. Thomas Carlyle, a Scottish philosopher and historian, played a significant role in popularizing the Great Man Theory during the 19th century. Carlyle argued that throughout history, examples abound that seemingly validate the principles of this theory</w:t>
      </w:r>
      <w:r w:rsidR="00D56E01">
        <w:rPr>
          <w:rFonts w:ascii="Arial" w:hAnsi="Arial" w:cs="Arial"/>
        </w:rPr>
        <w:t xml:space="preserve"> (Zenger,</w:t>
      </w:r>
      <w:r w:rsidR="00D56E01" w:rsidRPr="00885AF1">
        <w:rPr>
          <w:rFonts w:ascii="Arial" w:hAnsi="Arial" w:cs="Arial"/>
        </w:rPr>
        <w:t xml:space="preserve"> F</w:t>
      </w:r>
      <w:r w:rsidR="00D56E01">
        <w:rPr>
          <w:rFonts w:ascii="Arial" w:hAnsi="Arial" w:cs="Arial"/>
        </w:rPr>
        <w:t xml:space="preserve">olkman &amp; Edinger, </w:t>
      </w:r>
      <w:r w:rsidR="00D56E01" w:rsidRPr="00885AF1">
        <w:rPr>
          <w:rFonts w:ascii="Arial" w:hAnsi="Arial" w:cs="Arial"/>
        </w:rPr>
        <w:t>2021)</w:t>
      </w:r>
      <w:r w:rsidRPr="00361A04">
        <w:rPr>
          <w:rFonts w:ascii="Arial" w:hAnsi="Arial" w:cs="Arial"/>
        </w:rPr>
        <w:t>.</w:t>
      </w:r>
    </w:p>
    <w:p w:rsidR="00361A04" w:rsidRPr="00361A04" w:rsidRDefault="00361A04" w:rsidP="00361A04">
      <w:pPr>
        <w:spacing w:after="0" w:line="360" w:lineRule="auto"/>
        <w:ind w:firstLine="720"/>
        <w:jc w:val="both"/>
        <w:rPr>
          <w:rFonts w:ascii="Arial" w:hAnsi="Arial" w:cs="Arial"/>
        </w:rPr>
      </w:pPr>
      <w:r w:rsidRPr="00361A04">
        <w:rPr>
          <w:rFonts w:ascii="Arial" w:hAnsi="Arial" w:cs="Arial"/>
        </w:rPr>
        <w:t>Take, for example, the exceptional leadership abilities demonstrated by historical figures like Alexander the Great, Julius Caesar, and Napoleon Bonaparte. These remarkable individuals, through their military conquests and strategic brilliance, completely reshaped the geopolitical landscape of their respective time periods. Their greatness was characterized by unwavering determination, tactical expertise, and the ability to inspire unwavering loyalty among their followers</w:t>
      </w:r>
      <w:r w:rsidR="0003322D">
        <w:rPr>
          <w:rFonts w:ascii="Arial" w:hAnsi="Arial" w:cs="Arial"/>
        </w:rPr>
        <w:t xml:space="preserve"> (Burns, </w:t>
      </w:r>
      <w:r w:rsidR="0003322D" w:rsidRPr="00885AF1">
        <w:rPr>
          <w:rFonts w:ascii="Arial" w:hAnsi="Arial" w:cs="Arial"/>
        </w:rPr>
        <w:t>2019)</w:t>
      </w:r>
      <w:r w:rsidRPr="00361A04">
        <w:rPr>
          <w:rFonts w:ascii="Arial" w:hAnsi="Arial" w:cs="Arial"/>
        </w:rPr>
        <w:t>.</w:t>
      </w:r>
    </w:p>
    <w:p w:rsidR="00361A04" w:rsidRPr="00361A04" w:rsidRDefault="00361A04" w:rsidP="00361A04">
      <w:pPr>
        <w:spacing w:after="0" w:line="360" w:lineRule="auto"/>
        <w:ind w:firstLine="720"/>
        <w:jc w:val="both"/>
        <w:rPr>
          <w:rFonts w:ascii="Arial" w:hAnsi="Arial" w:cs="Arial"/>
        </w:rPr>
      </w:pPr>
      <w:r w:rsidRPr="00361A04">
        <w:rPr>
          <w:rFonts w:ascii="Arial" w:hAnsi="Arial" w:cs="Arial"/>
        </w:rPr>
        <w:t>Likewise, in the realm of politics and governance, leaders such as Mahatma Gandhi, Abraham Lincoln, and Nelson Mandela are often hailed as prime examples of the Great Man Theory. Gandhi's nonviolent resistance movement in India, Lincoln's unwavering leadership during the American Civil War, and Mandela's instrumental role in dismantling apartheid in South Africa stand as powerful testaments to the transformative influence of visionary leadership during times of adversity</w:t>
      </w:r>
      <w:r w:rsidR="00D56E01">
        <w:rPr>
          <w:rFonts w:ascii="Arial" w:hAnsi="Arial" w:cs="Arial"/>
        </w:rPr>
        <w:t xml:space="preserve"> (Zenger &amp; Folkman, </w:t>
      </w:r>
      <w:r w:rsidR="00D56E01" w:rsidRPr="00885AF1">
        <w:rPr>
          <w:rFonts w:ascii="Arial" w:hAnsi="Arial" w:cs="Arial"/>
        </w:rPr>
        <w:t>2020)</w:t>
      </w:r>
      <w:r w:rsidRPr="00361A04">
        <w:rPr>
          <w:rFonts w:ascii="Arial" w:hAnsi="Arial" w:cs="Arial"/>
        </w:rPr>
        <w:t>.</w:t>
      </w:r>
    </w:p>
    <w:p w:rsidR="00361A04" w:rsidRPr="00361A04" w:rsidRDefault="00361A04" w:rsidP="00361A04">
      <w:pPr>
        <w:spacing w:after="0" w:line="360" w:lineRule="auto"/>
        <w:ind w:firstLine="720"/>
        <w:jc w:val="both"/>
        <w:rPr>
          <w:rFonts w:ascii="Arial" w:hAnsi="Arial" w:cs="Arial"/>
        </w:rPr>
      </w:pPr>
    </w:p>
    <w:p w:rsidR="00361A04" w:rsidRPr="00361A04" w:rsidRDefault="00361A04" w:rsidP="00361A04">
      <w:pPr>
        <w:spacing w:after="0" w:line="360" w:lineRule="auto"/>
        <w:ind w:firstLine="720"/>
        <w:jc w:val="both"/>
        <w:rPr>
          <w:rFonts w:ascii="Arial" w:hAnsi="Arial" w:cs="Arial"/>
        </w:rPr>
      </w:pPr>
      <w:r w:rsidRPr="00361A04">
        <w:rPr>
          <w:rFonts w:ascii="Arial" w:hAnsi="Arial" w:cs="Arial"/>
        </w:rPr>
        <w:lastRenderedPageBreak/>
        <w:t>Furthermore, within the realm of business and entrepreneurship, individuals like Steve Jobs, Elon Musk, and Jeff Bezos are frequently celebrated as contemporary embodiments of the Great Man Theory. These modern-day icons have become synonymous with exceptional leadership and innovation, leaving an indelible mark on the business world through their groundbreaking ventures and unwavering determination</w:t>
      </w:r>
      <w:r w:rsidR="00D56E01">
        <w:rPr>
          <w:rFonts w:ascii="Arial" w:hAnsi="Arial" w:cs="Arial"/>
        </w:rPr>
        <w:t xml:space="preserve"> (Yukl, </w:t>
      </w:r>
      <w:r w:rsidR="00D56E01" w:rsidRPr="00885AF1">
        <w:rPr>
          <w:rFonts w:ascii="Arial" w:hAnsi="Arial" w:cs="Arial"/>
        </w:rPr>
        <w:t>2020)</w:t>
      </w:r>
      <w:r w:rsidRPr="00361A04">
        <w:rPr>
          <w:rFonts w:ascii="Arial" w:hAnsi="Arial" w:cs="Arial"/>
        </w:rPr>
        <w:t>.</w:t>
      </w:r>
    </w:p>
    <w:p w:rsidR="00361A04" w:rsidRPr="00361A04" w:rsidRDefault="00361A04" w:rsidP="00361A04">
      <w:pPr>
        <w:spacing w:after="0" w:line="360" w:lineRule="auto"/>
        <w:ind w:firstLine="720"/>
        <w:jc w:val="both"/>
        <w:rPr>
          <w:rFonts w:ascii="Arial" w:hAnsi="Arial" w:cs="Arial"/>
        </w:rPr>
      </w:pPr>
      <w:r w:rsidRPr="00361A04">
        <w:rPr>
          <w:rFonts w:ascii="Arial" w:hAnsi="Arial" w:cs="Arial"/>
        </w:rPr>
        <w:t>Their companies have achieved unprecedented success due to their innovative thinking, unwavering determination, and ability to disrupt entire industries, reshaping the way we live and work. However, despite the captivating stories of extraordinary individuals and their exceptional leadership, the Great Man Theory has faced criticism and scrutiny from both scholars and practitioners. Detractors argue that this theory oversimplifies the complexities of leadership by reducing it to a set of inherent traits, disregarding the influence of situational factors, organizational dynamics, and followership on leadership effectiveness. Furthermore, the Great Man Theory has been accused of perpetuating elitism and reinforcing hierarchical power structures, suggesting that only a select few possess innate superiority and are fit for leadership. This perspective fails to acknowledge the potential for leadership development and the ability of individuals to cultivate and enhance their leadership skills through education, experience, and mentorship over time. In conclusion, while the Great Man Theory offers captivating narratives of exceptional individuals and transformative leadership, it is important to consider its limitations and shortcomings in the broader context</w:t>
      </w:r>
      <w:r w:rsidR="00650A5C">
        <w:rPr>
          <w:rFonts w:ascii="Arial" w:hAnsi="Arial" w:cs="Arial"/>
        </w:rPr>
        <w:t xml:space="preserve"> (</w:t>
      </w:r>
      <w:r w:rsidR="00650A5C" w:rsidRPr="00885AF1">
        <w:rPr>
          <w:rFonts w:ascii="Arial" w:hAnsi="Arial" w:cs="Arial"/>
        </w:rPr>
        <w:t>Ta</w:t>
      </w:r>
      <w:r w:rsidR="00650A5C">
        <w:rPr>
          <w:rFonts w:ascii="Arial" w:hAnsi="Arial" w:cs="Arial"/>
        </w:rPr>
        <w:t xml:space="preserve">nnenbaum &amp; Schmidt, </w:t>
      </w:r>
      <w:r w:rsidR="00650A5C" w:rsidRPr="00885AF1">
        <w:rPr>
          <w:rFonts w:ascii="Arial" w:hAnsi="Arial" w:cs="Arial"/>
        </w:rPr>
        <w:t>2020)</w:t>
      </w:r>
      <w:r w:rsidRPr="00361A04">
        <w:rPr>
          <w:rFonts w:ascii="Arial" w:hAnsi="Arial" w:cs="Arial"/>
        </w:rPr>
        <w:t>.</w:t>
      </w:r>
    </w:p>
    <w:p w:rsidR="00361A04" w:rsidRPr="00FE4C5B" w:rsidRDefault="00361A04" w:rsidP="00361A04">
      <w:pPr>
        <w:spacing w:after="0" w:line="360" w:lineRule="auto"/>
        <w:ind w:firstLine="720"/>
        <w:jc w:val="both"/>
        <w:rPr>
          <w:rFonts w:ascii="Arial" w:hAnsi="Arial" w:cs="Arial"/>
        </w:rPr>
      </w:pPr>
      <w:r w:rsidRPr="00361A04">
        <w:rPr>
          <w:rFonts w:ascii="Arial" w:hAnsi="Arial" w:cs="Arial"/>
        </w:rPr>
        <w:t>Although it is true that some people may naturally possess qualities that make them inclined towards leadership positions, the effectiveness of leadership is a multifaceted concept influenced by various factors such as the surrounding environment, cultural influences, and the followers' behavior. In essence, the effectiveness of leadership is not solely dependent on inherent characteristics, but rather an intricate combination of personal attributes, situational dynamics, and the capacity to motivate and empower others in pursuit of a shared vision</w:t>
      </w:r>
      <w:r w:rsidR="00D56E01">
        <w:rPr>
          <w:rFonts w:ascii="Arial" w:hAnsi="Arial" w:cs="Arial"/>
        </w:rPr>
        <w:t xml:space="preserve"> (Wren, </w:t>
      </w:r>
      <w:r w:rsidR="00D56E01" w:rsidRPr="00885AF1">
        <w:rPr>
          <w:rFonts w:ascii="Arial" w:hAnsi="Arial" w:cs="Arial"/>
        </w:rPr>
        <w:t>2019)</w:t>
      </w:r>
      <w:r w:rsidRPr="00361A04">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 xml:space="preserve">In contrast to the trait theory, which primarily concentrates on identifying specific traits, the Great Man Theory posits that certain individuals possess inherent qualities that make them natural leaders, particularly in times of crisis or necessity. Unlike contingency theories, which prioritize situational factors in determining leadership effectiveness, the Great Man Theory fails to acknowledge the role of context and situational variables. The merits of the Great Man Theory lie in its recognition of the significance of remarkable leadership and the profound influence that influential individuals have had on history. It underscores the importance of innate </w:t>
      </w:r>
      <w:r w:rsidRPr="00FE4C5B">
        <w:rPr>
          <w:rFonts w:ascii="Arial" w:hAnsi="Arial" w:cs="Arial"/>
        </w:rPr>
        <w:lastRenderedPageBreak/>
        <w:t>qualities and personal characteristics in determining leadership effectiveness. However, critics argue that the Great Man Theory overlooks the impact of social and environmental factors on shaping leadership behavior. Furthermore, it may oversimplify the complex dynamics of leadership by attributing it solely to individual traits. On the other hand, the trait theory proposes that effective leadership is associated with specific personality traits and characteristics. This theory emerged in the early 20th century and focuses on identifying distinct traits that differentiate leaders from non-leaders. In terms of similarities with other theories, the trait theory shares common ground with the Great Man Theory, as both highlight the importance of individual characteristics in determining leadership effectiveness</w:t>
      </w:r>
      <w:r w:rsidR="00650A5C">
        <w:rPr>
          <w:rFonts w:ascii="Arial" w:hAnsi="Arial" w:cs="Arial"/>
        </w:rPr>
        <w:t xml:space="preserve"> (Wheatley, </w:t>
      </w:r>
      <w:r w:rsidR="00650A5C" w:rsidRPr="00885AF1">
        <w:rPr>
          <w:rFonts w:ascii="Arial" w:hAnsi="Arial" w:cs="Arial"/>
        </w:rPr>
        <w:t>2022)</w:t>
      </w:r>
      <w:r w:rsidRPr="00FE4C5B">
        <w:rPr>
          <w:rFonts w:ascii="Arial" w:hAnsi="Arial" w:cs="Arial"/>
        </w:rPr>
        <w:t>.</w:t>
      </w:r>
    </w:p>
    <w:p w:rsidR="00FE4C5B" w:rsidRDefault="00FE4C5B" w:rsidP="00FE4C5B">
      <w:pPr>
        <w:spacing w:after="0" w:line="360" w:lineRule="auto"/>
        <w:ind w:firstLine="720"/>
        <w:jc w:val="both"/>
        <w:rPr>
          <w:rFonts w:ascii="Arial" w:hAnsi="Arial" w:cs="Arial"/>
        </w:rPr>
      </w:pPr>
      <w:r w:rsidRPr="00FE4C5B">
        <w:rPr>
          <w:rFonts w:ascii="Arial" w:hAnsi="Arial" w:cs="Arial"/>
        </w:rPr>
        <w:t>In contrast to the Great Man Theory, which posits that leadership is an inherent quality possessed by select individuals, trait theory recognizes that leadership traits can be nurtured and honed over time. Unlike contingency theories, which take into account situational factors in assessing leadership effectiveness, trait theory primarily centers on individual traits regardless of the circumstances. The merits of trait theory lie in its ability to provide a framework for comprehending the characteristics associated with effective leadership. It offers valuable insights into the qualities that individuals can develop to augment their leadership effectiveness. However, trait theory has its demerits as well. It oversimplifies the concept of leadership by exclusively focusing on individual traits while disregarding the influence of situational factors. Critics argue that trait theory fails to acknowledge the intricacy and variability of leadership behavior across diverse contexts and cultures</w:t>
      </w:r>
      <w:r w:rsidR="00650A5C">
        <w:rPr>
          <w:rFonts w:ascii="Arial" w:hAnsi="Arial" w:cs="Arial"/>
        </w:rPr>
        <w:t xml:space="preserve"> (Tichy &amp; Cohen, </w:t>
      </w:r>
      <w:r w:rsidR="00650A5C" w:rsidRPr="00885AF1">
        <w:rPr>
          <w:rFonts w:ascii="Arial" w:hAnsi="Arial" w:cs="Arial"/>
        </w:rPr>
        <w:t>2019)</w:t>
      </w:r>
      <w:r w:rsidRPr="00FE4C5B">
        <w:rPr>
          <w:rFonts w:ascii="Arial" w:hAnsi="Arial" w:cs="Arial"/>
        </w:rPr>
        <w:t>.</w:t>
      </w:r>
    </w:p>
    <w:p w:rsidR="0062231A" w:rsidRPr="0062231A" w:rsidRDefault="0062231A" w:rsidP="0062231A">
      <w:pPr>
        <w:spacing w:after="0" w:line="360" w:lineRule="auto"/>
        <w:ind w:firstLine="720"/>
        <w:jc w:val="both"/>
        <w:rPr>
          <w:rFonts w:ascii="Arial" w:hAnsi="Arial" w:cs="Arial"/>
        </w:rPr>
      </w:pPr>
      <w:r w:rsidRPr="0062231A">
        <w:rPr>
          <w:rFonts w:ascii="Arial" w:hAnsi="Arial" w:cs="Arial"/>
        </w:rPr>
        <w:t>The concept of the Trait Theory of leadership suggests that individuals possess inherent qualities and traits that predispose them to become leaders. According to this theory, leaders possess a unique set of attributes that differentiate them from non-leaders and contribute to their ability to guide and influence others. Dating back to the early 20th century, the Trait Theory represents one of the initial efforts to comprehend and identify the essential characteristics linked to effective leadership. Thomas Carlyle, a Scottish historian, played a significant role in the development of Trait Theory. In his book "On Heroes, Hero-Worship, and the Heroic in History," Carlyle proposed that exceptional leaders possess innate qualities like intelligence, courage, and charisma that distinguish them from the general population. Carlyle's emphasis on the heroic aspect of leadership laid the foundation for subsequent research into the traits and attributes of effective leaders. As time passed, researchers conducted empirical studies and analysis in an attempt to pinpoint specific traits associated with effective leadership</w:t>
      </w:r>
      <w:r w:rsidR="00650A5C">
        <w:rPr>
          <w:rFonts w:ascii="Arial" w:hAnsi="Arial" w:cs="Arial"/>
        </w:rPr>
        <w:t xml:space="preserve"> (</w:t>
      </w:r>
      <w:r w:rsidR="00650A5C" w:rsidRPr="00FE4C5B">
        <w:rPr>
          <w:rFonts w:ascii="Arial" w:hAnsi="Arial" w:cs="Arial"/>
        </w:rPr>
        <w:t>Meziro</w:t>
      </w:r>
      <w:r w:rsidR="00650A5C">
        <w:rPr>
          <w:rFonts w:ascii="Arial" w:hAnsi="Arial" w:cs="Arial"/>
        </w:rPr>
        <w:t xml:space="preserve">w &amp; Taylor, </w:t>
      </w:r>
      <w:r w:rsidR="00650A5C" w:rsidRPr="00FE4C5B">
        <w:rPr>
          <w:rFonts w:ascii="Arial" w:hAnsi="Arial" w:cs="Arial"/>
        </w:rPr>
        <w:t>2020)</w:t>
      </w:r>
      <w:r w:rsidRPr="0062231A">
        <w:rPr>
          <w:rFonts w:ascii="Arial" w:hAnsi="Arial" w:cs="Arial"/>
        </w:rPr>
        <w:t>.</w:t>
      </w:r>
    </w:p>
    <w:p w:rsidR="0062231A" w:rsidRPr="0062231A" w:rsidRDefault="0062231A" w:rsidP="0062231A">
      <w:pPr>
        <w:spacing w:after="0" w:line="360" w:lineRule="auto"/>
        <w:ind w:firstLine="720"/>
        <w:jc w:val="both"/>
        <w:rPr>
          <w:rFonts w:ascii="Arial" w:hAnsi="Arial" w:cs="Arial"/>
        </w:rPr>
      </w:pPr>
      <w:r w:rsidRPr="0062231A">
        <w:rPr>
          <w:rFonts w:ascii="Arial" w:hAnsi="Arial" w:cs="Arial"/>
        </w:rPr>
        <w:lastRenderedPageBreak/>
        <w:t>There are several commonly mentioned traits that are often associated with effective leadership, including intelligence, extraversion, conscientiousness, emotional intelligence, integrity, and creativity. Leaders who possess a high level of emotional intelligence, for example, are adept at understanding and managing their own emotions as well as those of others. This ability enables them to establish strong connections, inspire trust, and cultivate loyalty among their followers. The Trait Theory, which focuses on observable characteristics, has found application in various fields such as politics, business, sports, and the military. In the business world, companies often seek individuals who possess traits like decisiveness, resilience, and adaptability to lead teams an</w:t>
      </w:r>
      <w:r w:rsidR="00CE6970">
        <w:rPr>
          <w:rFonts w:ascii="Arial" w:hAnsi="Arial" w:cs="Arial"/>
        </w:rPr>
        <w:t xml:space="preserve">d drive organizational success </w:t>
      </w:r>
      <w:r w:rsidR="00650A5C">
        <w:rPr>
          <w:rFonts w:ascii="Arial" w:hAnsi="Arial" w:cs="Arial"/>
        </w:rPr>
        <w:t xml:space="preserve">(Sinek, </w:t>
      </w:r>
      <w:r w:rsidR="00650A5C" w:rsidRPr="00885AF1">
        <w:rPr>
          <w:rFonts w:ascii="Arial" w:hAnsi="Arial" w:cs="Arial"/>
        </w:rPr>
        <w:t>2021)</w:t>
      </w:r>
      <w:r w:rsidRPr="0062231A">
        <w:rPr>
          <w:rFonts w:ascii="Arial" w:hAnsi="Arial" w:cs="Arial"/>
        </w:rPr>
        <w:t>.</w:t>
      </w:r>
    </w:p>
    <w:p w:rsidR="0062231A" w:rsidRPr="0062231A" w:rsidRDefault="0062231A" w:rsidP="0062231A">
      <w:pPr>
        <w:spacing w:after="0" w:line="360" w:lineRule="auto"/>
        <w:ind w:firstLine="720"/>
        <w:jc w:val="both"/>
        <w:rPr>
          <w:rFonts w:ascii="Arial" w:hAnsi="Arial" w:cs="Arial"/>
        </w:rPr>
      </w:pPr>
      <w:r w:rsidRPr="0062231A">
        <w:rPr>
          <w:rFonts w:ascii="Arial" w:hAnsi="Arial" w:cs="Arial"/>
        </w:rPr>
        <w:t xml:space="preserve">Detractors contend that the Trait Theory oversimplifies the intricate nature of leadership by exclusively focusing on individual attributes, disregarding the influence of situational factors, organizational dynamics, and followership in shaping leadership efficacy. Furthermore, the Trait Theory has faced accusations of perpetuating stereotypes and biases, as it suggests that certain traits are inherently superior or desirable in leaders, potentially marginalizing individuals who do not conform </w:t>
      </w:r>
      <w:r w:rsidR="00CE6970">
        <w:rPr>
          <w:rFonts w:ascii="Arial" w:hAnsi="Arial" w:cs="Arial"/>
        </w:rPr>
        <w:t xml:space="preserve">to these stereotypes </w:t>
      </w:r>
      <w:r w:rsidR="00650A5C">
        <w:rPr>
          <w:rFonts w:ascii="Arial" w:hAnsi="Arial" w:cs="Arial"/>
        </w:rPr>
        <w:t xml:space="preserve">(Maxwell, </w:t>
      </w:r>
      <w:r w:rsidR="00650A5C" w:rsidRPr="00885AF1">
        <w:rPr>
          <w:rFonts w:ascii="Arial" w:hAnsi="Arial" w:cs="Arial"/>
        </w:rPr>
        <w:t>2022)</w:t>
      </w:r>
      <w:r w:rsidRPr="0062231A">
        <w:rPr>
          <w:rFonts w:ascii="Arial" w:hAnsi="Arial" w:cs="Arial"/>
        </w:rPr>
        <w:t>.</w:t>
      </w:r>
    </w:p>
    <w:p w:rsidR="0062231A" w:rsidRDefault="0062231A" w:rsidP="0062231A">
      <w:pPr>
        <w:spacing w:after="0" w:line="360" w:lineRule="auto"/>
        <w:ind w:firstLine="720"/>
        <w:jc w:val="both"/>
        <w:rPr>
          <w:rFonts w:ascii="Arial" w:hAnsi="Arial" w:cs="Arial"/>
        </w:rPr>
      </w:pPr>
      <w:r w:rsidRPr="0062231A">
        <w:rPr>
          <w:rFonts w:ascii="Arial" w:hAnsi="Arial" w:cs="Arial"/>
        </w:rPr>
        <w:t>Although there may be certain characteristics that can enhance one's ability to lead, the effectiveness of leadership is a complex and multifaceted concept that is influenced by numerous factors. These factors include the specific context, cultural influences, and the dynamics between the leader and their followers. It is important to recognize that leadership effectiveness is not solely dependent on inherent traits, but rather a delicate balance between personal attributes, the dynamics of the situation, and the leader's capacity to motivate and empower others towards a shared vision</w:t>
      </w:r>
      <w:r w:rsidR="00650A5C">
        <w:rPr>
          <w:rFonts w:ascii="Arial" w:hAnsi="Arial" w:cs="Arial"/>
        </w:rPr>
        <w:t xml:space="preserve"> (Kouzes &amp; Posner, </w:t>
      </w:r>
      <w:r w:rsidR="00650A5C" w:rsidRPr="00885AF1">
        <w:rPr>
          <w:rFonts w:ascii="Arial" w:hAnsi="Arial" w:cs="Arial"/>
        </w:rPr>
        <w:t>2021)</w:t>
      </w:r>
      <w:r w:rsidRPr="0062231A">
        <w:rPr>
          <w:rFonts w:ascii="Arial" w:hAnsi="Arial" w:cs="Arial"/>
        </w:rPr>
        <w:t>.</w:t>
      </w:r>
    </w:p>
    <w:p w:rsidR="00FE4C5B" w:rsidRDefault="00FE4C5B" w:rsidP="00FE4C5B">
      <w:pPr>
        <w:spacing w:after="0" w:line="360" w:lineRule="auto"/>
        <w:ind w:firstLine="720"/>
        <w:jc w:val="both"/>
        <w:rPr>
          <w:rFonts w:ascii="Arial" w:hAnsi="Arial" w:cs="Arial"/>
        </w:rPr>
      </w:pPr>
      <w:r w:rsidRPr="00FE4C5B">
        <w:rPr>
          <w:rFonts w:ascii="Arial" w:hAnsi="Arial" w:cs="Arial"/>
        </w:rPr>
        <w:t>Theories of contingency suggest that the effectiveness of leadership is contingent upon the congruence between leader conduct and situational variables. In contrast to trait theory and the Great Man Theory, which prioritize personal attributes, contingency theories underscore the significance of the surrounding circumstances in influencing leadership efficacy.</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 xml:space="preserve">The theory of contingency in leadership asserts that there is no universally applicable approach to leading and that effective leadership hinges on a multitude of situational factors. In contrast to the Great Man Theory, which contends that certain individuals possess inherent qualities that make them predisposed to leadership, contingency theory places great emphasis on the need to adapt leadership styles and behaviors to align with the specific requirements of different circumstances. Scholars like Fred Fiedler, Paul Hersey, and Kenneth Blanchard developed this theory during the 1960s and 1970s, providing a nuanced understanding of leadership effectiveness by taking into account the interplay between leaders, followers, and the </w:t>
      </w:r>
      <w:r w:rsidRPr="00E30586">
        <w:rPr>
          <w:rFonts w:ascii="Arial" w:hAnsi="Arial" w:cs="Arial"/>
        </w:rPr>
        <w:lastRenderedPageBreak/>
        <w:t>surrounding context. A key principle of contingency theory revolves around the idea of "fit" between leadership style and situational demands. From this perspective, the most optimal leadership style varies depending on factors such as the nature of the task, the characteristics of the followers, and the organizational setting</w:t>
      </w:r>
      <w:r w:rsidR="0003322D">
        <w:rPr>
          <w:rFonts w:ascii="Arial" w:hAnsi="Arial" w:cs="Arial"/>
        </w:rPr>
        <w:t xml:space="preserve"> (Covey, </w:t>
      </w:r>
      <w:r w:rsidR="0003322D" w:rsidRPr="00885AF1">
        <w:rPr>
          <w:rFonts w:ascii="Arial" w:hAnsi="Arial" w:cs="Arial"/>
        </w:rPr>
        <w:t>2020)</w:t>
      </w:r>
      <w:r w:rsidRPr="00E30586">
        <w:rPr>
          <w:rFonts w:ascii="Arial" w:hAnsi="Arial" w:cs="Arial"/>
        </w:rPr>
        <w:t>.</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In certain scenarios, when tasks are well-defined and followers are experienced and motivated, it may be appropriate to adopt a hands-off or delegative leadership approach. This approach grants followers greater autonomy and flexibility to accomplish objectives. On the other hand, in situations where tasks are unclear or followers lack expertise, a more directive or authoritative leadership style may be necessary to provide guidance and clarity</w:t>
      </w:r>
      <w:r w:rsidR="00D56E01">
        <w:rPr>
          <w:rFonts w:ascii="Arial" w:hAnsi="Arial" w:cs="Arial"/>
        </w:rPr>
        <w:t xml:space="preserve"> (Zinsser, </w:t>
      </w:r>
      <w:r w:rsidR="00D56E01" w:rsidRPr="00885AF1">
        <w:rPr>
          <w:rFonts w:ascii="Arial" w:hAnsi="Arial" w:cs="Arial"/>
        </w:rPr>
        <w:t>2022)</w:t>
      </w:r>
      <w:r w:rsidRPr="00E30586">
        <w:rPr>
          <w:rFonts w:ascii="Arial" w:hAnsi="Arial" w:cs="Arial"/>
        </w:rPr>
        <w:t>.</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Fred Fiedler's Contingency Model is a widely recognized framework in contingency theory. Fiedler proposed that the effectiveness of leadership depends on the interaction of three crucial factors: leader-member relations, task structure, and positional power. According to Fiedler, leaders' effectiveness is determined by their natural leadership style, which can be either relationship-oriented or task-oriented. In situations where leader-member relations are strong, tasks are structured, and the leader holds positional power, a relationship-oriented leadership style tends to be most effective. Conversely, in situations characterized by weak leader-member relations, unstructured tasks, and limited positional power, a task-oriented leadership style is more likely to be effective</w:t>
      </w:r>
      <w:r w:rsidR="00650A5C">
        <w:rPr>
          <w:rFonts w:ascii="Arial" w:hAnsi="Arial" w:cs="Arial"/>
        </w:rPr>
        <w:t xml:space="preserve"> (Kouzes &amp; Posner, </w:t>
      </w:r>
      <w:r w:rsidR="00650A5C" w:rsidRPr="00885AF1">
        <w:rPr>
          <w:rFonts w:ascii="Arial" w:hAnsi="Arial" w:cs="Arial"/>
        </w:rPr>
        <w:t>2021)</w:t>
      </w:r>
      <w:r w:rsidRPr="00E30586">
        <w:rPr>
          <w:rFonts w:ascii="Arial" w:hAnsi="Arial" w:cs="Arial"/>
        </w:rPr>
        <w:t>.</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Another notable example of contingency theory is Hersey and Blanchard's Situational Leadership Theory (SLT).</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The concept of Situational Leadership Theory (SLT) posits that effective leadership relies on the readiness level of followers, which is determined by their willingness and ability to perform a given task. Leaders are advised to adopt one of four leadership styles - directing, coaching, supporting, or delegating - based on the readiness level of their followers. For instance, when followers possess high capability but lack motivation, a coaching leadership style, which combines directive and supportive behaviors, can be most effective in providing guidance and encouragement to help them achieve their goals.</w:t>
      </w:r>
    </w:p>
    <w:p w:rsidR="00E30586" w:rsidRPr="00E30586" w:rsidRDefault="00E30586" w:rsidP="00E30586">
      <w:pPr>
        <w:spacing w:after="0" w:line="360" w:lineRule="auto"/>
        <w:ind w:firstLine="720"/>
        <w:jc w:val="both"/>
        <w:rPr>
          <w:rFonts w:ascii="Arial" w:hAnsi="Arial" w:cs="Arial"/>
        </w:rPr>
      </w:pPr>
      <w:r w:rsidRPr="00E30586">
        <w:rPr>
          <w:rFonts w:ascii="Arial" w:hAnsi="Arial" w:cs="Arial"/>
        </w:rPr>
        <w:t>Contingency theory is also observed in modern organizational practices, where leaders are encouraged to adapt their leadership styles to suit the specific needs of different teams, projects, or organizational contexts. In industries characterized by rapid change and dynamism, such as technology or healthcare, leaders may need to embrace a more flexible and adaptive approach to leadership. This entails continuously assessing and responding to shifting circumstances and priorities</w:t>
      </w:r>
      <w:r w:rsidR="00650A5C">
        <w:rPr>
          <w:rFonts w:ascii="Arial" w:hAnsi="Arial" w:cs="Arial"/>
        </w:rPr>
        <w:t xml:space="preserve"> (Pink, </w:t>
      </w:r>
      <w:r w:rsidR="00650A5C" w:rsidRPr="00885AF1">
        <w:rPr>
          <w:rFonts w:ascii="Arial" w:hAnsi="Arial" w:cs="Arial"/>
        </w:rPr>
        <w:t>2020)</w:t>
      </w:r>
      <w:r w:rsidRPr="00E30586">
        <w:rPr>
          <w:rFonts w:ascii="Arial" w:hAnsi="Arial" w:cs="Arial"/>
        </w:rPr>
        <w:t>.</w:t>
      </w:r>
    </w:p>
    <w:p w:rsidR="00E30586" w:rsidRPr="00FE4C5B" w:rsidRDefault="00E30586" w:rsidP="00E30586">
      <w:pPr>
        <w:spacing w:after="0" w:line="360" w:lineRule="auto"/>
        <w:ind w:firstLine="720"/>
        <w:jc w:val="both"/>
        <w:rPr>
          <w:rFonts w:ascii="Arial" w:hAnsi="Arial" w:cs="Arial"/>
        </w:rPr>
      </w:pPr>
      <w:r w:rsidRPr="00E30586">
        <w:rPr>
          <w:rFonts w:ascii="Arial" w:hAnsi="Arial" w:cs="Arial"/>
        </w:rPr>
        <w:lastRenderedPageBreak/>
        <w:t>In summary, contingency theory provides a valuable framework for comprehending the intricacies of leadership effectiveness by emphasizing the significance of context and situational factors. By acknowledging that there is no universally applicable leadership approach, contingency theory empowers leaders to adjust their behaviors and strategies to meet the diverse and evolving needs of their followers and organizations. Ultimately, this enhances their ability to achieve success in an ever-changing and uncertain world</w:t>
      </w:r>
      <w:r w:rsidR="00650A5C">
        <w:rPr>
          <w:rFonts w:ascii="Arial" w:hAnsi="Arial" w:cs="Arial"/>
        </w:rPr>
        <w:t xml:space="preserve"> (Riggio, </w:t>
      </w:r>
      <w:r w:rsidR="00650A5C" w:rsidRPr="00885AF1">
        <w:rPr>
          <w:rFonts w:ascii="Arial" w:hAnsi="Arial" w:cs="Arial"/>
        </w:rPr>
        <w:t>2020)</w:t>
      </w:r>
      <w:r w:rsidRPr="00E30586">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In terms of similarities, contingency theories and trait theory both acknowledge the impact of situational factors on the effectiveness of leadership. However, there are notable differences between them. While trait theory and the Great Man Theory concentrate on identifying specific traits or inherent qualities, contingency theories explore how various leadership styles may be more advantageous in specific circumstances. Unlike the Great Man Theory, which asserts that leaders are born with innate abilities, contingency theories recognize that effective leadership can be acquired and adjusted based on the demands of the situation</w:t>
      </w:r>
      <w:r w:rsidR="00650A5C">
        <w:rPr>
          <w:rFonts w:ascii="Arial" w:hAnsi="Arial" w:cs="Arial"/>
        </w:rPr>
        <w:t xml:space="preserve"> (Sinek, </w:t>
      </w:r>
      <w:r w:rsidR="00650A5C" w:rsidRPr="00885AF1">
        <w:rPr>
          <w:rFonts w:ascii="Arial" w:hAnsi="Arial" w:cs="Arial"/>
        </w:rPr>
        <w:t>2021)</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Advantages: Contingency theories acknowledge the significance of the context in which leadership operates, allowing for a more nuanced understanding and application of leadership principles. This framework provides flexibility, encouraging leaders to adapt their behavior to meet the unique demands of different situations and environments</w:t>
      </w:r>
      <w:r w:rsidR="0003322D">
        <w:rPr>
          <w:rFonts w:ascii="Arial" w:hAnsi="Arial" w:cs="Arial"/>
        </w:rPr>
        <w:t xml:space="preserve"> (Boyatzis &amp; McKee, </w:t>
      </w:r>
      <w:r w:rsidR="0003322D" w:rsidRPr="00885AF1">
        <w:rPr>
          <w:rFonts w:ascii="Arial" w:hAnsi="Arial" w:cs="Arial"/>
        </w:rPr>
        <w:t>2019)</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Disadvantages: Implementing contingency theories can be complex and challenging in real-world scenarios, as it requires leaders to accurately assess and respond to situational factors. Critics argue that these theories may overlook the role of individual characteristics and traits in determining leadership effectiveness, potentially undervaluing the importance of innate leadership qualities</w:t>
      </w:r>
      <w:r w:rsidR="00650A5C">
        <w:rPr>
          <w:rFonts w:ascii="Arial" w:hAnsi="Arial" w:cs="Arial"/>
        </w:rPr>
        <w:t xml:space="preserve"> (Schön, </w:t>
      </w:r>
      <w:r w:rsidR="00650A5C" w:rsidRPr="00FE4C5B">
        <w:rPr>
          <w:rFonts w:ascii="Arial" w:hAnsi="Arial" w:cs="Arial"/>
        </w:rPr>
        <w:t>2019)</w:t>
      </w:r>
      <w:r w:rsidRPr="00FE4C5B">
        <w:rPr>
          <w:rFonts w:ascii="Arial" w:hAnsi="Arial" w:cs="Arial"/>
        </w:rPr>
        <w:t>.</w:t>
      </w:r>
    </w:p>
    <w:p w:rsidR="00650A5C" w:rsidRDefault="00FE4C5B" w:rsidP="00650A5C">
      <w:pPr>
        <w:spacing w:after="0" w:line="360" w:lineRule="auto"/>
        <w:ind w:firstLine="720"/>
        <w:jc w:val="both"/>
        <w:rPr>
          <w:rFonts w:ascii="Arial" w:hAnsi="Arial" w:cs="Arial"/>
        </w:rPr>
      </w:pPr>
      <w:r w:rsidRPr="00FE4C5B">
        <w:rPr>
          <w:rFonts w:ascii="Arial" w:hAnsi="Arial" w:cs="Arial"/>
        </w:rPr>
        <w:t>Role of Culture and Personal Differences: Culture plays a pivotal role in shaping leadership norms, values, and behaviors. Various cultures may prioritize specific leadership traits or styles, thereby influencing the effectiveness of leadership practices. Additionally, personal differences, such as individual traits, values, and experiences, also impact leadership effectiveness. Effective leaders recognize the significance of cultural diversity and individual dissimilarities, adapting their leadership approach to accommodate varying cultural contexts and personal preferences</w:t>
      </w:r>
      <w:r w:rsidR="00D56E01">
        <w:rPr>
          <w:rFonts w:ascii="Arial" w:hAnsi="Arial" w:cs="Arial"/>
        </w:rPr>
        <w:t xml:space="preserve"> (Zenger, Folkman &amp; Edinger, </w:t>
      </w:r>
      <w:r w:rsidR="00D56E01" w:rsidRPr="00885AF1">
        <w:rPr>
          <w:rFonts w:ascii="Arial" w:hAnsi="Arial" w:cs="Arial"/>
        </w:rPr>
        <w:t>2019)</w:t>
      </w:r>
      <w:r w:rsidRPr="00FE4C5B">
        <w:rPr>
          <w:rFonts w:ascii="Arial" w:hAnsi="Arial" w:cs="Arial"/>
        </w:rPr>
        <w:t>.</w:t>
      </w:r>
      <w:r w:rsidR="00650A5C">
        <w:rPr>
          <w:rFonts w:ascii="Arial" w:hAnsi="Arial" w:cs="Arial"/>
        </w:rPr>
        <w:t xml:space="preserve"> </w:t>
      </w:r>
    </w:p>
    <w:p w:rsidR="00FE4C5B" w:rsidRDefault="00FE4C5B" w:rsidP="00650A5C">
      <w:pPr>
        <w:spacing w:after="0" w:line="360" w:lineRule="auto"/>
        <w:ind w:firstLine="720"/>
        <w:jc w:val="both"/>
        <w:rPr>
          <w:rFonts w:ascii="Arial" w:hAnsi="Arial" w:cs="Arial"/>
        </w:rPr>
      </w:pPr>
      <w:r w:rsidRPr="00FE4C5B">
        <w:rPr>
          <w:rFonts w:ascii="Arial" w:hAnsi="Arial" w:cs="Arial"/>
        </w:rPr>
        <w:t>In conclusion, the Great Man Theory, trait theory, and contingency theories offer distinct perspectives on leadership effectiveness.</w:t>
      </w:r>
      <w:r w:rsidR="00650A5C">
        <w:rPr>
          <w:rFonts w:ascii="Arial" w:hAnsi="Arial" w:cs="Arial"/>
        </w:rPr>
        <w:t xml:space="preserve"> </w:t>
      </w:r>
      <w:r w:rsidRPr="00FE4C5B">
        <w:rPr>
          <w:rFonts w:ascii="Arial" w:hAnsi="Arial" w:cs="Arial"/>
        </w:rPr>
        <w:t xml:space="preserve">Although every theory possesses its own strengths and weaknesses, they all play a part in enhancing our comprehension of leadership dynamics. It is crucial to acknowledge the impact of culture and individual variances in order to cultivate </w:t>
      </w:r>
      <w:r w:rsidRPr="00FE4C5B">
        <w:rPr>
          <w:rFonts w:ascii="Arial" w:hAnsi="Arial" w:cs="Arial"/>
        </w:rPr>
        <w:lastRenderedPageBreak/>
        <w:t>inclusive and efficient leadership strategies that can flourish in diverse settings</w:t>
      </w:r>
      <w:r w:rsidR="00650A5C">
        <w:rPr>
          <w:rFonts w:ascii="Arial" w:hAnsi="Arial" w:cs="Arial"/>
        </w:rPr>
        <w:t xml:space="preserve"> (Northouse, </w:t>
      </w:r>
      <w:r w:rsidR="00650A5C" w:rsidRPr="00885AF1">
        <w:rPr>
          <w:rFonts w:ascii="Arial" w:hAnsi="Arial" w:cs="Arial"/>
        </w:rPr>
        <w:t>2021)</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p>
    <w:p w:rsidR="00B42794" w:rsidRPr="00885AF1" w:rsidRDefault="00B42794" w:rsidP="00885AF1">
      <w:pPr>
        <w:pStyle w:val="Heading1"/>
        <w:spacing w:before="0" w:line="360" w:lineRule="auto"/>
        <w:jc w:val="center"/>
        <w:rPr>
          <w:rFonts w:ascii="Arial" w:hAnsi="Arial" w:cs="Arial"/>
          <w:color w:val="auto"/>
          <w:sz w:val="24"/>
          <w:szCs w:val="24"/>
        </w:rPr>
      </w:pPr>
      <w:bookmarkStart w:id="3" w:name="_Toc161605804"/>
      <w:r w:rsidRPr="00885AF1">
        <w:rPr>
          <w:rFonts w:ascii="Arial" w:hAnsi="Arial" w:cs="Arial"/>
          <w:color w:val="auto"/>
          <w:sz w:val="24"/>
          <w:szCs w:val="24"/>
        </w:rPr>
        <w:t>Examples of how certain situations can determine the leadership styles</w:t>
      </w:r>
      <w:bookmarkEnd w:id="3"/>
    </w:p>
    <w:p w:rsidR="00B42794" w:rsidRDefault="00B42794" w:rsidP="00885AF1">
      <w:pPr>
        <w:pStyle w:val="Heading1"/>
        <w:spacing w:before="0" w:line="360" w:lineRule="auto"/>
        <w:jc w:val="center"/>
        <w:rPr>
          <w:rFonts w:ascii="Arial" w:hAnsi="Arial" w:cs="Arial"/>
          <w:color w:val="auto"/>
          <w:sz w:val="24"/>
          <w:szCs w:val="24"/>
        </w:rPr>
      </w:pP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Leadership approaches are not universally applicable; they adapt based on the distinct circumstances and obstacles that organizations encounter. Different scenarios call for specific styles of leadership in order to successfully navigate intricacies, motivate teams, and attain desired results</w:t>
      </w:r>
      <w:r w:rsidR="00650A5C">
        <w:rPr>
          <w:rFonts w:ascii="Arial" w:hAnsi="Arial" w:cs="Arial"/>
        </w:rPr>
        <w:t xml:space="preserve"> (Greenleaf, </w:t>
      </w:r>
      <w:r w:rsidR="00650A5C" w:rsidRPr="00885AF1">
        <w:rPr>
          <w:rFonts w:ascii="Arial" w:hAnsi="Arial" w:cs="Arial"/>
        </w:rPr>
        <w:t>2019)</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In times of crisis, whether it be due to natural disasters, economic downturns, or public relations scandals, organizations require strong leadership to navigate uncertainty and minimize risks. Decisive action is often needed, and an authoritative or directive leadership style can provide the necessary clarity, stability, and guidance. A prime example of this is the 2010 Deepwater Horizon oil spill, where BP's then-CEO Tony Hayward faced intense scrutiny for his handling of the crisis. Hayward's approach, characterized by centralized decision-making and command-and-control tactics, drew criticism for its perceived lack of empathy and transparency, further fueling public outrage and causing significant damage to BP's reputation</w:t>
      </w:r>
      <w:r w:rsidR="0003322D">
        <w:rPr>
          <w:rFonts w:ascii="Arial" w:hAnsi="Arial" w:cs="Arial"/>
        </w:rPr>
        <w:t xml:space="preserve"> (</w:t>
      </w:r>
      <w:r w:rsidR="0003322D" w:rsidRPr="00FE4C5B">
        <w:rPr>
          <w:rFonts w:ascii="Arial" w:hAnsi="Arial" w:cs="Arial"/>
        </w:rPr>
        <w:t>Cunl</w:t>
      </w:r>
      <w:r w:rsidR="0003322D">
        <w:rPr>
          <w:rFonts w:ascii="Arial" w:hAnsi="Arial" w:cs="Arial"/>
        </w:rPr>
        <w:t xml:space="preserve">iffe &amp; Jun, </w:t>
      </w:r>
      <w:r w:rsidR="0003322D" w:rsidRPr="00FE4C5B">
        <w:rPr>
          <w:rFonts w:ascii="Arial" w:hAnsi="Arial" w:cs="Arial"/>
        </w:rPr>
        <w:t>2020)</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Organizations that prioritize innovation and undergo substantial transformations often necessitate leaders with a visionary mindset to ignite creativity, facilitate change, and cultivate an environment of experimentation. A prime example of this type of leadership is embodied by Steve Jobs during his tenure at Apple. Jobs' transformative leadership style was characterized by his ability to articulate a compelling vision, challenge conventional norms, and empower employees to think outside the box. Through his visionary approach, Apple experienced unparalleled success, disrupting industries with groundbreaking products like the iPhone and iPad. By fostering a culture of excellence and innovation, Jobs garnered the loyalty of both employees and customers, establishing Apple as a global powerhouse in technology and design</w:t>
      </w:r>
      <w:r w:rsidR="0003322D">
        <w:rPr>
          <w:rFonts w:ascii="Arial" w:hAnsi="Arial" w:cs="Arial"/>
        </w:rPr>
        <w:t xml:space="preserve"> (Brown, </w:t>
      </w:r>
      <w:r w:rsidR="0003322D" w:rsidRPr="00885AF1">
        <w:rPr>
          <w:rFonts w:ascii="Arial" w:hAnsi="Arial" w:cs="Arial"/>
        </w:rPr>
        <w:t>2018)</w:t>
      </w:r>
      <w:r w:rsidRPr="00FE4C5B">
        <w:rPr>
          <w:rFonts w:ascii="Arial" w:hAnsi="Arial" w:cs="Arial"/>
        </w:rPr>
        <w:t>.</w:t>
      </w:r>
    </w:p>
    <w:p w:rsidR="00FE4C5B" w:rsidRDefault="00FE4C5B" w:rsidP="00FE4C5B">
      <w:pPr>
        <w:spacing w:after="0" w:line="360" w:lineRule="auto"/>
        <w:ind w:firstLine="720"/>
        <w:jc w:val="both"/>
        <w:rPr>
          <w:rFonts w:ascii="Arial" w:hAnsi="Arial" w:cs="Arial"/>
        </w:rPr>
      </w:pPr>
      <w:r w:rsidRPr="00FE4C5B">
        <w:rPr>
          <w:rFonts w:ascii="Arial" w:hAnsi="Arial" w:cs="Arial"/>
        </w:rPr>
        <w:t xml:space="preserve">When it comes to team building and collaboration, utilizing participative or democratic leadership styles can be highly effective in harnessing the diverse perspectives of individuals and promoting engagement within cross-functional teams. Larry Page and Sergey Brin, the co-founders of Google, exemplified this approach by embracing a democratic leadership style that prioritized transparency, inclusivity, and empowering their employees. They fostered a culture of open communication and collaboration through initiatives such as "TGIF" (Thank God It's </w:t>
      </w:r>
      <w:r w:rsidRPr="00FE4C5B">
        <w:rPr>
          <w:rFonts w:ascii="Arial" w:hAnsi="Arial" w:cs="Arial"/>
        </w:rPr>
        <w:lastRenderedPageBreak/>
        <w:t>Friday) meetings, which provided employees with the opportunity to directly engage with company leadership and ask questions</w:t>
      </w:r>
      <w:r w:rsidR="00650A5C">
        <w:rPr>
          <w:rFonts w:ascii="Arial" w:hAnsi="Arial" w:cs="Arial"/>
        </w:rPr>
        <w:t xml:space="preserve"> (</w:t>
      </w:r>
      <w:r w:rsidR="00650A5C" w:rsidRPr="00885AF1">
        <w:rPr>
          <w:rFonts w:ascii="Arial" w:hAnsi="Arial" w:cs="Arial"/>
        </w:rPr>
        <w:t>Goleman,</w:t>
      </w:r>
      <w:r w:rsidR="00650A5C">
        <w:rPr>
          <w:rFonts w:ascii="Arial" w:hAnsi="Arial" w:cs="Arial"/>
        </w:rPr>
        <w:t xml:space="preserve"> Boyatzis &amp; McKee, </w:t>
      </w:r>
      <w:r w:rsidR="00650A5C" w:rsidRPr="00885AF1">
        <w:rPr>
          <w:rFonts w:ascii="Arial" w:hAnsi="Arial" w:cs="Arial"/>
        </w:rPr>
        <w:t>2017)</w:t>
      </w:r>
      <w:r w:rsidRPr="00FE4C5B">
        <w:rPr>
          <w:rFonts w:ascii="Arial" w:hAnsi="Arial" w:cs="Arial"/>
        </w:rPr>
        <w:t>.</w:t>
      </w: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Google's ability to maintain its competitive advantage in the fast-paced tech industry can be attributed to its inclusive leadership style, which promotes innovation, teamwork, and organizational agility. When organizations expand globally or operate in diverse cultural contexts, it becomes crucial to adapt leadership approaches to accommodate cultural nuances, values, and preferences. Multicultural or servant leadership styles, which prioritize empathy, cultural sensitivity, and relationship-building, have proven effective in building trust and alignment among geographically dispersed teams. Paul Polman, the former CEO of Unilever, exemplified servant leadership by advocating for sustainability, social responsibility, and stakeholder engagement</w:t>
      </w:r>
      <w:r w:rsidR="00650A5C">
        <w:rPr>
          <w:rFonts w:ascii="Arial" w:hAnsi="Arial" w:cs="Arial"/>
        </w:rPr>
        <w:t xml:space="preserve"> (Heifetz &amp; Linsky, </w:t>
      </w:r>
      <w:r w:rsidR="00650A5C" w:rsidRPr="00885AF1">
        <w:rPr>
          <w:rFonts w:ascii="Arial" w:hAnsi="Arial" w:cs="Arial"/>
        </w:rPr>
        <w:t>2020)</w:t>
      </w:r>
      <w:r w:rsidRPr="00FE4C5B">
        <w:rPr>
          <w:rFonts w:ascii="Arial" w:hAnsi="Arial" w:cs="Arial"/>
        </w:rPr>
        <w:t>. Under Polman's guidance, Unilever adopted a purpose-driven business model that focused on addressing global challenges such as climate change and poverty. By prioritizing the interests of stakeholders and fostering collaboration with local communities, Polman enhanced Unilever's brand reputation, fostered innovation, and unlocked new growth opportunities in emerging markets</w:t>
      </w:r>
      <w:r w:rsidR="0003322D">
        <w:rPr>
          <w:rFonts w:ascii="Arial" w:hAnsi="Arial" w:cs="Arial"/>
        </w:rPr>
        <w:t xml:space="preserve"> (Daskal, </w:t>
      </w:r>
      <w:r w:rsidR="0003322D" w:rsidRPr="00885AF1">
        <w:rPr>
          <w:rFonts w:ascii="Arial" w:hAnsi="Arial" w:cs="Arial"/>
        </w:rPr>
        <w:t>2021)</w:t>
      </w:r>
      <w:r w:rsidRPr="00FE4C5B">
        <w:rPr>
          <w:rFonts w:ascii="Arial" w:hAnsi="Arial" w:cs="Arial"/>
        </w:rPr>
        <w:t>.</w:t>
      </w:r>
    </w:p>
    <w:p w:rsidR="00FE4C5B" w:rsidRDefault="00FE4C5B" w:rsidP="00FE4C5B">
      <w:pPr>
        <w:spacing w:after="0" w:line="360" w:lineRule="auto"/>
        <w:ind w:firstLine="720"/>
        <w:jc w:val="both"/>
        <w:rPr>
          <w:rFonts w:ascii="Arial" w:hAnsi="Arial" w:cs="Arial"/>
        </w:rPr>
      </w:pPr>
      <w:r w:rsidRPr="00FE4C5B">
        <w:rPr>
          <w:rFonts w:ascii="Arial" w:hAnsi="Arial" w:cs="Arial"/>
        </w:rPr>
        <w:t>The determination of the most suitable leadership style in organizations is heavily influenced by situational factors. Skillful leaders acknowledge the intricate relationship between situational contexts, organizational objectives, and the needs of stakeholders, and adjust their leadership approach accordingly. Through a comprehensive understanding of the situational drivers of leadership styles and the utilization of varied leadership strategies, organizations can effectively navigate complexity, motivate exceptional performance, and attain long-lasting success in today's fiercely competitive global environment</w:t>
      </w:r>
      <w:r w:rsidR="00650A5C">
        <w:rPr>
          <w:rFonts w:ascii="Arial" w:hAnsi="Arial" w:cs="Arial"/>
        </w:rPr>
        <w:t xml:space="preserve"> (Lencioni, </w:t>
      </w:r>
      <w:r w:rsidR="00650A5C" w:rsidRPr="00885AF1">
        <w:rPr>
          <w:rFonts w:ascii="Arial" w:hAnsi="Arial" w:cs="Arial"/>
        </w:rPr>
        <w:t>2020)</w:t>
      </w:r>
      <w:r w:rsidRPr="00FE4C5B">
        <w:rPr>
          <w:rFonts w:ascii="Arial" w:hAnsi="Arial" w:cs="Arial"/>
        </w:rPr>
        <w:t>.</w:t>
      </w:r>
    </w:p>
    <w:p w:rsidR="0062231A" w:rsidRDefault="0062231A" w:rsidP="0062231A"/>
    <w:p w:rsidR="00CE6970" w:rsidRDefault="00CE6970" w:rsidP="0062231A"/>
    <w:p w:rsidR="00CE6970" w:rsidRDefault="00CE6970" w:rsidP="0062231A"/>
    <w:p w:rsidR="00CE6970" w:rsidRDefault="00CE6970" w:rsidP="0062231A"/>
    <w:p w:rsidR="00CE6970" w:rsidRDefault="00CE6970" w:rsidP="0062231A"/>
    <w:p w:rsidR="00CE6970" w:rsidRDefault="00CE6970" w:rsidP="0062231A"/>
    <w:p w:rsidR="00CE6970" w:rsidRPr="0062231A" w:rsidRDefault="00CE6970" w:rsidP="0062231A"/>
    <w:p w:rsidR="00B42794" w:rsidRPr="00885AF1" w:rsidRDefault="00B42794" w:rsidP="00885AF1">
      <w:pPr>
        <w:pStyle w:val="Heading1"/>
        <w:spacing w:before="0" w:line="360" w:lineRule="auto"/>
        <w:jc w:val="center"/>
        <w:rPr>
          <w:rFonts w:ascii="Arial" w:hAnsi="Arial" w:cs="Arial"/>
          <w:color w:val="auto"/>
          <w:sz w:val="24"/>
          <w:szCs w:val="24"/>
        </w:rPr>
      </w:pPr>
      <w:bookmarkStart w:id="4" w:name="_Toc161605805"/>
      <w:r w:rsidRPr="00885AF1">
        <w:rPr>
          <w:rFonts w:ascii="Arial" w:hAnsi="Arial" w:cs="Arial"/>
          <w:color w:val="auto"/>
          <w:sz w:val="24"/>
          <w:szCs w:val="24"/>
        </w:rPr>
        <w:lastRenderedPageBreak/>
        <w:t>Conclusion</w:t>
      </w:r>
      <w:bookmarkEnd w:id="4"/>
    </w:p>
    <w:p w:rsidR="00B42794" w:rsidRDefault="00B42794" w:rsidP="00885AF1">
      <w:pPr>
        <w:pStyle w:val="Heading1"/>
        <w:spacing w:before="0" w:line="360" w:lineRule="auto"/>
        <w:jc w:val="center"/>
        <w:rPr>
          <w:rFonts w:ascii="Arial" w:hAnsi="Arial" w:cs="Arial"/>
          <w:color w:val="auto"/>
          <w:sz w:val="24"/>
          <w:szCs w:val="24"/>
        </w:rPr>
      </w:pPr>
    </w:p>
    <w:p w:rsidR="00FE4C5B" w:rsidRPr="00FE4C5B" w:rsidRDefault="00FE4C5B" w:rsidP="00FE4C5B">
      <w:pPr>
        <w:spacing w:after="0" w:line="360" w:lineRule="auto"/>
        <w:ind w:firstLine="720"/>
        <w:jc w:val="both"/>
        <w:rPr>
          <w:rFonts w:ascii="Arial" w:hAnsi="Arial" w:cs="Arial"/>
        </w:rPr>
      </w:pPr>
      <w:r w:rsidRPr="00FE4C5B">
        <w:rPr>
          <w:rFonts w:ascii="Arial" w:hAnsi="Arial" w:cs="Arial"/>
        </w:rPr>
        <w:t>To conclude, the examination of various leadership theories, such as the Great Man Theory, Trait Theory, and Contingency Theory, underscores the intricate nature of leadership and its complexities in organizational settings. Each theory offers distinct perspectives on the factors that contribute to successful leadership, while also revealing limitations and challenges in fully understanding the dynamics of leadership. The Great Man Theory highlights the significance of exceptional individuals and their inherent qualities in shaping historical events and organizational outcomes. While this theory celebrates extraordinary leadership, it fails to consider the influence of social and environmental factors on leadership effectiveness, potentially oversimplifying the complexities of leadership dynamics. Trait Theory provides a framework for identifying specific personality traits and characteristics associated with effective leadership. While Trait Theory offers valuable insights into the qualities that contribute to leadership effectiveness, it may oversimplify leadership by solely focusing on individual traits and neglecting the situational factors that impact leadership behavior. Contingency Theory acknowledges the importance of situational factors in determining leadership effectiveness, emphasizing the need for adaptable leadership styles that align with specific contexts.</w:t>
      </w:r>
    </w:p>
    <w:p w:rsidR="00FE4C5B" w:rsidRDefault="00FE4C5B" w:rsidP="00FE4C5B">
      <w:pPr>
        <w:spacing w:after="0" w:line="360" w:lineRule="auto"/>
        <w:ind w:firstLine="720"/>
        <w:jc w:val="both"/>
        <w:rPr>
          <w:rFonts w:ascii="Arial" w:hAnsi="Arial" w:cs="Arial"/>
        </w:rPr>
      </w:pPr>
      <w:r w:rsidRPr="00FE4C5B">
        <w:rPr>
          <w:rFonts w:ascii="Arial" w:hAnsi="Arial" w:cs="Arial"/>
        </w:rPr>
        <w:t>Contingency theory provides a deeper comprehension of leadership dynamics within organizations by recognizing the intricate relationship between leaders, followers, and situational variables. It is important to note that while each theory contributes to our understanding of leadership, none of them can fully encapsulate the complexities of leadership effectiveness. To develop effective leadership practices that are suited to diverse organizational contexts and challenges, a holistic approach that integrates insights from multiple theories is necessary. This approach emphasizes the significance of embracing diversity, adaptability, and continuous learning. By doing so, leaders can effectively navigate uncertainty, inspire innovation, and facilitate positive change within their organizations.</w:t>
      </w:r>
    </w:p>
    <w:p w:rsidR="00FE4C5B" w:rsidRDefault="00FE4C5B"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Default="0062231A" w:rsidP="00FE4C5B">
      <w:pPr>
        <w:spacing w:after="0" w:line="360" w:lineRule="auto"/>
        <w:ind w:firstLine="720"/>
        <w:jc w:val="both"/>
        <w:rPr>
          <w:rFonts w:ascii="Arial" w:hAnsi="Arial" w:cs="Arial"/>
        </w:rPr>
      </w:pPr>
    </w:p>
    <w:p w:rsidR="0062231A" w:rsidRPr="00FE4C5B" w:rsidRDefault="0062231A" w:rsidP="0062231A">
      <w:pPr>
        <w:spacing w:after="0" w:line="360" w:lineRule="auto"/>
        <w:jc w:val="both"/>
        <w:rPr>
          <w:rFonts w:ascii="Arial" w:hAnsi="Arial" w:cs="Arial"/>
        </w:rPr>
      </w:pPr>
    </w:p>
    <w:p w:rsidR="00885AF1" w:rsidRDefault="00885AF1" w:rsidP="00885AF1">
      <w:pPr>
        <w:pStyle w:val="Heading1"/>
        <w:spacing w:before="0" w:line="360" w:lineRule="auto"/>
        <w:jc w:val="center"/>
        <w:rPr>
          <w:rFonts w:ascii="Arial" w:hAnsi="Arial" w:cs="Arial"/>
          <w:color w:val="auto"/>
          <w:sz w:val="24"/>
          <w:szCs w:val="24"/>
        </w:rPr>
      </w:pPr>
      <w:bookmarkStart w:id="5" w:name="_Toc161605807"/>
      <w:r w:rsidRPr="00885AF1">
        <w:rPr>
          <w:rFonts w:ascii="Arial" w:hAnsi="Arial" w:cs="Arial"/>
          <w:color w:val="auto"/>
          <w:sz w:val="24"/>
          <w:szCs w:val="24"/>
        </w:rPr>
        <w:lastRenderedPageBreak/>
        <w:t>References</w:t>
      </w:r>
      <w:bookmarkEnd w:id="5"/>
    </w:p>
    <w:p w:rsidR="00885AF1" w:rsidRDefault="00885AF1" w:rsidP="00885AF1"/>
    <w:p w:rsidR="00FE4C5B" w:rsidRPr="00CE6970" w:rsidRDefault="00885AF1" w:rsidP="00CE6970">
      <w:pPr>
        <w:pStyle w:val="ListParagraph"/>
        <w:numPr>
          <w:ilvl w:val="0"/>
          <w:numId w:val="1"/>
        </w:numPr>
        <w:spacing w:after="0" w:line="360" w:lineRule="auto"/>
        <w:jc w:val="both"/>
        <w:rPr>
          <w:rFonts w:ascii="Arial" w:hAnsi="Arial" w:cs="Arial"/>
        </w:rPr>
      </w:pPr>
      <w:r w:rsidRPr="00885AF1">
        <w:rPr>
          <w:rFonts w:ascii="Arial" w:hAnsi="Arial" w:cs="Arial"/>
        </w:rPr>
        <w:t xml:space="preserve">Bass, B. M., &amp; Riggio, R. E. (2019). Transformational </w:t>
      </w:r>
      <w:r>
        <w:rPr>
          <w:rFonts w:ascii="Arial" w:hAnsi="Arial" w:cs="Arial"/>
        </w:rPr>
        <w:t>Leadership (3rd ed.). Routledge</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Boyatzis, R., &amp; McKee, A. (2019). Resonant Leadership (2nd ed.)</w:t>
      </w:r>
      <w:r>
        <w:rPr>
          <w:rFonts w:ascii="Arial" w:hAnsi="Arial" w:cs="Arial"/>
        </w:rPr>
        <w:t>. Harvard Business Review Press</w:t>
      </w:r>
    </w:p>
    <w:p w:rsidR="00FE4C5B" w:rsidRPr="00FE4C5B" w:rsidRDefault="00885AF1" w:rsidP="00FE4C5B">
      <w:pPr>
        <w:pStyle w:val="ListParagraph"/>
        <w:numPr>
          <w:ilvl w:val="0"/>
          <w:numId w:val="1"/>
        </w:numPr>
        <w:spacing w:after="0" w:line="360" w:lineRule="auto"/>
        <w:jc w:val="both"/>
        <w:rPr>
          <w:rFonts w:ascii="Arial" w:hAnsi="Arial" w:cs="Arial"/>
        </w:rPr>
      </w:pPr>
      <w:r w:rsidRPr="00885AF1">
        <w:rPr>
          <w:rFonts w:ascii="Arial" w:hAnsi="Arial" w:cs="Arial"/>
        </w:rPr>
        <w:t>Brown, B. (2018). Dare to Lead: Brave Work. Tough Conversations. Whole Hear</w:t>
      </w:r>
      <w:r>
        <w:rPr>
          <w:rFonts w:ascii="Arial" w:hAnsi="Arial" w:cs="Arial"/>
        </w:rPr>
        <w:t>ts. Random House</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Burns, J. M. (2019). Leaders</w:t>
      </w:r>
      <w:r>
        <w:rPr>
          <w:rFonts w:ascii="Arial" w:hAnsi="Arial" w:cs="Arial"/>
        </w:rPr>
        <w:t>hip. Open Road Integrated Media</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Covey, S. R. (2020). The 7 Habits of Highly Effective People: Powerful Lessons in Personal</w:t>
      </w:r>
      <w:r>
        <w:rPr>
          <w:rFonts w:ascii="Arial" w:hAnsi="Arial" w:cs="Arial"/>
        </w:rPr>
        <w:t xml:space="preserve"> Change (30th Anniversary ed.) Simon &amp; Schuster</w:t>
      </w:r>
    </w:p>
    <w:p w:rsidR="00FE4C5B" w:rsidRDefault="00FE4C5B" w:rsidP="00885AF1">
      <w:pPr>
        <w:pStyle w:val="ListParagraph"/>
        <w:numPr>
          <w:ilvl w:val="0"/>
          <w:numId w:val="1"/>
        </w:numPr>
        <w:spacing w:after="0" w:line="360" w:lineRule="auto"/>
        <w:jc w:val="both"/>
        <w:rPr>
          <w:rFonts w:ascii="Arial" w:hAnsi="Arial" w:cs="Arial"/>
        </w:rPr>
      </w:pPr>
      <w:r w:rsidRPr="00FE4C5B">
        <w:rPr>
          <w:rFonts w:ascii="Arial" w:hAnsi="Arial" w:cs="Arial"/>
        </w:rPr>
        <w:t>Cunliffe, A. L., &amp; Jun, J. (Eds.). (2020). The Routledge Companion to Critical Management Studies. Routledge</w:t>
      </w:r>
    </w:p>
    <w:p w:rsidR="00FE4C5B" w:rsidRPr="00CE6970" w:rsidRDefault="00885AF1" w:rsidP="00CE6970">
      <w:pPr>
        <w:pStyle w:val="ListParagraph"/>
        <w:numPr>
          <w:ilvl w:val="0"/>
          <w:numId w:val="1"/>
        </w:numPr>
        <w:spacing w:after="0" w:line="360" w:lineRule="auto"/>
        <w:jc w:val="both"/>
        <w:rPr>
          <w:rFonts w:ascii="Arial" w:hAnsi="Arial" w:cs="Arial"/>
        </w:rPr>
      </w:pPr>
      <w:r w:rsidRPr="00885AF1">
        <w:rPr>
          <w:rFonts w:ascii="Arial" w:hAnsi="Arial" w:cs="Arial"/>
        </w:rPr>
        <w:t>Daskal, L. (2021). The Leadership Gap: What Gets Between Yo</w:t>
      </w:r>
      <w:r>
        <w:rPr>
          <w:rFonts w:ascii="Arial" w:hAnsi="Arial" w:cs="Arial"/>
        </w:rPr>
        <w:t>u and Your Greatness. Portfolio</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Goleman, D., Boyatzis, R., &amp; McKee, A. (2017). Primal Leadership: Unleashing the Power of Emotional Intelligence (10th Anniversary ed.)</w:t>
      </w:r>
      <w:r>
        <w:rPr>
          <w:rFonts w:ascii="Arial" w:hAnsi="Arial" w:cs="Arial"/>
        </w:rPr>
        <w:t>. Harvard Business Review Press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Greenleaf, R. K. (2019). Servant Leadership: A Journey into the Nature of Legitimate Pow</w:t>
      </w:r>
      <w:r>
        <w:rPr>
          <w:rFonts w:ascii="Arial" w:hAnsi="Arial" w:cs="Arial"/>
        </w:rPr>
        <w:t>er and Greatness. Paulist Press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Heifetz, R. A., &amp; Linsky, M. (2020). Leadership on the Line: Staying Alive through the Dangers of Leading (2nd ed.)</w:t>
      </w:r>
      <w:r>
        <w:rPr>
          <w:rFonts w:ascii="Arial" w:hAnsi="Arial" w:cs="Arial"/>
        </w:rPr>
        <w:t>. Harvard Business Review Press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Kouzes, J. M., &amp; Posner, B. Z. (2021). The Leadership Challenge: How to Make Extraordinary Things Happen in</w:t>
      </w:r>
      <w:r>
        <w:rPr>
          <w:rFonts w:ascii="Arial" w:hAnsi="Arial" w:cs="Arial"/>
        </w:rPr>
        <w:t xml:space="preserve"> Organizations (7th ed.). Wiley</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 xml:space="preserve">Lencioni, P. (2020). The Five Dysfunctions of a Team: </w:t>
      </w:r>
      <w:r>
        <w:rPr>
          <w:rFonts w:ascii="Arial" w:hAnsi="Arial" w:cs="Arial"/>
        </w:rPr>
        <w:t>A Leadership Fable. Jossey-Bass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Maxwell, J. C. (2022). The 21 Irrefutable Laws of Leadership: Follow Them and People Will Follow You (10th Anniversary</w:t>
      </w:r>
      <w:r>
        <w:rPr>
          <w:rFonts w:ascii="Arial" w:hAnsi="Arial" w:cs="Arial"/>
        </w:rPr>
        <w:t xml:space="preserve"> ed.). HarperCollins Leadership</w:t>
      </w:r>
    </w:p>
    <w:p w:rsidR="00FE4C5B" w:rsidRDefault="00FE4C5B" w:rsidP="00885AF1">
      <w:pPr>
        <w:pStyle w:val="ListParagraph"/>
        <w:numPr>
          <w:ilvl w:val="0"/>
          <w:numId w:val="1"/>
        </w:numPr>
        <w:spacing w:after="0" w:line="360" w:lineRule="auto"/>
        <w:jc w:val="both"/>
        <w:rPr>
          <w:rFonts w:ascii="Arial" w:hAnsi="Arial" w:cs="Arial"/>
        </w:rPr>
      </w:pPr>
      <w:r w:rsidRPr="00FE4C5B">
        <w:rPr>
          <w:rFonts w:ascii="Arial" w:hAnsi="Arial" w:cs="Arial"/>
        </w:rPr>
        <w:t>Moon, J. A. (2019). A Handbook of Reflective and Experiential Learning: Theory and Practice. Routledge</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Northouse, P. G. (2021). Leadership: Theory and Practi</w:t>
      </w:r>
      <w:r>
        <w:rPr>
          <w:rFonts w:ascii="Arial" w:hAnsi="Arial" w:cs="Arial"/>
        </w:rPr>
        <w:t>ce (9th ed.). SAGE Publications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Pink, D. H. (2020). Drive: The Surprising Truth about What Motivates Us. River</w:t>
      </w:r>
      <w:r>
        <w:rPr>
          <w:rFonts w:ascii="Arial" w:hAnsi="Arial" w:cs="Arial"/>
        </w:rPr>
        <w:t>head Books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 xml:space="preserve">Riggio, R. E. (Ed.). (2020). Leadership: Theory and </w:t>
      </w:r>
      <w:r>
        <w:rPr>
          <w:rFonts w:ascii="Arial" w:hAnsi="Arial" w:cs="Arial"/>
        </w:rPr>
        <w:t>Applications. SAGE Publications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Sinek, S. (2021). Start with Why: How Great Leaders Inspire Eve</w:t>
      </w:r>
      <w:r>
        <w:rPr>
          <w:rFonts w:ascii="Arial" w:hAnsi="Arial" w:cs="Arial"/>
        </w:rPr>
        <w:t>ryone to Take Action. Portfolio</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lastRenderedPageBreak/>
        <w:t>Tannenbaum, R., &amp; Schmidt, W. H. (2020). How to Choose a Leadership Pattern</w:t>
      </w:r>
      <w:r>
        <w:rPr>
          <w:rFonts w:ascii="Arial" w:hAnsi="Arial" w:cs="Arial"/>
        </w:rPr>
        <w:t>. Harvard Business Review Press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 xml:space="preserve">Tichy, N. M., &amp; Cohen, E. S. (2019). Leadership Engine: How Winning Companies Build Leaders </w:t>
      </w:r>
      <w:r>
        <w:rPr>
          <w:rFonts w:ascii="Arial" w:hAnsi="Arial" w:cs="Arial"/>
        </w:rPr>
        <w:t>at Every Level. Harper Business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Wheatley, M. J. (2022). Leadership and the New Science: Discovering Order in a Chaotic World (4th e</w:t>
      </w:r>
      <w:r>
        <w:rPr>
          <w:rFonts w:ascii="Arial" w:hAnsi="Arial" w:cs="Arial"/>
        </w:rPr>
        <w:t>d.). Berrett-Koehler Publishers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Wren, J. T. (2019). The Leader's Companion: Insights on Leadersh</w:t>
      </w:r>
      <w:r>
        <w:rPr>
          <w:rFonts w:ascii="Arial" w:hAnsi="Arial" w:cs="Arial"/>
        </w:rPr>
        <w:t>ip through the Ages. Free Press</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Yukl, G. (2020). Leadership in Or</w:t>
      </w:r>
      <w:r>
        <w:rPr>
          <w:rFonts w:ascii="Arial" w:hAnsi="Arial" w:cs="Arial"/>
        </w:rPr>
        <w:t>ganizations (10th ed.). Pearson</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Zenger, J. H., &amp; Folkman, J. (2020). The Extraordinary Leader: Turning Good Managers into Great Leaders (</w:t>
      </w:r>
      <w:r>
        <w:rPr>
          <w:rFonts w:ascii="Arial" w:hAnsi="Arial" w:cs="Arial"/>
        </w:rPr>
        <w:t>2nd ed.). McGraw-Hill Education</w:t>
      </w:r>
    </w:p>
    <w:p w:rsidR="00885AF1"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 xml:space="preserve">Zenger, J. H., Folkman, J., &amp; Edinger, S. K. (2019). The Inspiring Leader: Unlocking the Secrets of How Extraordinary Leaders </w:t>
      </w:r>
      <w:r>
        <w:rPr>
          <w:rFonts w:ascii="Arial" w:hAnsi="Arial" w:cs="Arial"/>
        </w:rPr>
        <w:t>Motivate. McGraw-Hill Education</w:t>
      </w:r>
    </w:p>
    <w:p w:rsidR="00085DCB" w:rsidRPr="00CE6970" w:rsidRDefault="00885AF1" w:rsidP="00885AF1">
      <w:pPr>
        <w:pStyle w:val="ListParagraph"/>
        <w:numPr>
          <w:ilvl w:val="0"/>
          <w:numId w:val="1"/>
        </w:numPr>
        <w:spacing w:after="0" w:line="360" w:lineRule="auto"/>
        <w:jc w:val="both"/>
        <w:rPr>
          <w:rFonts w:ascii="Arial" w:hAnsi="Arial" w:cs="Arial"/>
        </w:rPr>
      </w:pPr>
      <w:r w:rsidRPr="00885AF1">
        <w:rPr>
          <w:rFonts w:ascii="Arial" w:hAnsi="Arial" w:cs="Arial"/>
        </w:rPr>
        <w:t>Zenger, J. H., Folkman, J., &amp; Edinger, S. K. (2021). Speed: How Leaders Accelerate Successful E</w:t>
      </w:r>
      <w:r>
        <w:rPr>
          <w:rFonts w:ascii="Arial" w:hAnsi="Arial" w:cs="Arial"/>
        </w:rPr>
        <w:t>xecution. McGraw-Hill Education</w:t>
      </w:r>
    </w:p>
    <w:sectPr w:rsidR="00085DCB" w:rsidRPr="00CE6970" w:rsidSect="00D56E01">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4A0B" w:rsidRDefault="00C44A0B" w:rsidP="00D56E01">
      <w:pPr>
        <w:spacing w:after="0" w:line="240" w:lineRule="auto"/>
      </w:pPr>
      <w:r>
        <w:separator/>
      </w:r>
    </w:p>
  </w:endnote>
  <w:endnote w:type="continuationSeparator" w:id="1">
    <w:p w:rsidR="00C44A0B" w:rsidRDefault="00C44A0B" w:rsidP="00D56E0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6E01" w:rsidRDefault="00D56E01">
    <w:pPr>
      <w:pStyle w:val="Footer"/>
      <w:jc w:val="center"/>
    </w:pPr>
  </w:p>
  <w:p w:rsidR="00D56E01" w:rsidRDefault="00D56E0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6E01" w:rsidRDefault="00D56E01">
    <w:pPr>
      <w:pStyle w:val="Footer"/>
      <w:jc w:val="center"/>
    </w:pPr>
  </w:p>
  <w:p w:rsidR="00D56E01" w:rsidRDefault="00D56E0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23786298"/>
      <w:docPartObj>
        <w:docPartGallery w:val="Page Numbers (Bottom of Page)"/>
        <w:docPartUnique/>
      </w:docPartObj>
    </w:sdtPr>
    <w:sdtContent>
      <w:p w:rsidR="00D56E01" w:rsidRDefault="00871139">
        <w:pPr>
          <w:pStyle w:val="Footer"/>
          <w:jc w:val="center"/>
        </w:pPr>
        <w:fldSimple w:instr=" PAGE   \* MERGEFORMAT ">
          <w:r w:rsidR="00CE6970">
            <w:rPr>
              <w:noProof/>
            </w:rPr>
            <w:t>3</w:t>
          </w:r>
        </w:fldSimple>
      </w:p>
    </w:sdtContent>
  </w:sdt>
  <w:p w:rsidR="00D56E01" w:rsidRDefault="00D56E0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4A0B" w:rsidRDefault="00C44A0B" w:rsidP="00D56E01">
      <w:pPr>
        <w:spacing w:after="0" w:line="240" w:lineRule="auto"/>
      </w:pPr>
      <w:r>
        <w:separator/>
      </w:r>
    </w:p>
  </w:footnote>
  <w:footnote w:type="continuationSeparator" w:id="1">
    <w:p w:rsidR="00C44A0B" w:rsidRDefault="00C44A0B" w:rsidP="00D56E0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2661DE"/>
    <w:multiLevelType w:val="hybridMultilevel"/>
    <w:tmpl w:val="328236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B42794"/>
    <w:rsid w:val="0003322D"/>
    <w:rsid w:val="00085DCB"/>
    <w:rsid w:val="00361A04"/>
    <w:rsid w:val="0062231A"/>
    <w:rsid w:val="00650A5C"/>
    <w:rsid w:val="00871139"/>
    <w:rsid w:val="00885AF1"/>
    <w:rsid w:val="00B42794"/>
    <w:rsid w:val="00C44A0B"/>
    <w:rsid w:val="00CE6970"/>
    <w:rsid w:val="00D56E01"/>
    <w:rsid w:val="00E30586"/>
    <w:rsid w:val="00FE4C5B"/>
    <w:rsid w:val="00FF460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1139"/>
  </w:style>
  <w:style w:type="paragraph" w:styleId="Heading1">
    <w:name w:val="heading 1"/>
    <w:basedOn w:val="Normal"/>
    <w:next w:val="Normal"/>
    <w:link w:val="Heading1Char"/>
    <w:uiPriority w:val="9"/>
    <w:qFormat/>
    <w:rsid w:val="00885A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AF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85AF1"/>
    <w:pPr>
      <w:ind w:left="720"/>
      <w:contextualSpacing/>
    </w:pPr>
  </w:style>
  <w:style w:type="paragraph" w:styleId="Header">
    <w:name w:val="header"/>
    <w:basedOn w:val="Normal"/>
    <w:link w:val="HeaderChar"/>
    <w:uiPriority w:val="99"/>
    <w:semiHidden/>
    <w:unhideWhenUsed/>
    <w:rsid w:val="00D56E0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6E01"/>
  </w:style>
  <w:style w:type="paragraph" w:styleId="Footer">
    <w:name w:val="footer"/>
    <w:basedOn w:val="Normal"/>
    <w:link w:val="FooterChar"/>
    <w:uiPriority w:val="99"/>
    <w:unhideWhenUsed/>
    <w:rsid w:val="00D56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E01"/>
  </w:style>
  <w:style w:type="paragraph" w:styleId="TOCHeading">
    <w:name w:val="TOC Heading"/>
    <w:basedOn w:val="Heading1"/>
    <w:next w:val="Normal"/>
    <w:uiPriority w:val="39"/>
    <w:semiHidden/>
    <w:unhideWhenUsed/>
    <w:qFormat/>
    <w:rsid w:val="00D56E01"/>
    <w:pPr>
      <w:outlineLvl w:val="9"/>
    </w:pPr>
  </w:style>
  <w:style w:type="paragraph" w:styleId="TOC1">
    <w:name w:val="toc 1"/>
    <w:basedOn w:val="Normal"/>
    <w:next w:val="Normal"/>
    <w:autoRedefine/>
    <w:uiPriority w:val="39"/>
    <w:unhideWhenUsed/>
    <w:rsid w:val="00D56E01"/>
    <w:pPr>
      <w:spacing w:after="100"/>
    </w:pPr>
  </w:style>
  <w:style w:type="character" w:styleId="Hyperlink">
    <w:name w:val="Hyperlink"/>
    <w:basedOn w:val="DefaultParagraphFont"/>
    <w:uiPriority w:val="99"/>
    <w:unhideWhenUsed/>
    <w:rsid w:val="00D56E01"/>
    <w:rPr>
      <w:color w:val="0000FF" w:themeColor="hyperlink"/>
      <w:u w:val="single"/>
    </w:rPr>
  </w:style>
  <w:style w:type="paragraph" w:styleId="BalloonText">
    <w:name w:val="Balloon Text"/>
    <w:basedOn w:val="Normal"/>
    <w:link w:val="BalloonTextChar"/>
    <w:uiPriority w:val="99"/>
    <w:semiHidden/>
    <w:unhideWhenUsed/>
    <w:rsid w:val="00D56E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E0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830105">
      <w:bodyDiv w:val="1"/>
      <w:marLeft w:val="0"/>
      <w:marRight w:val="0"/>
      <w:marTop w:val="0"/>
      <w:marBottom w:val="0"/>
      <w:divBdr>
        <w:top w:val="none" w:sz="0" w:space="0" w:color="auto"/>
        <w:left w:val="none" w:sz="0" w:space="0" w:color="auto"/>
        <w:bottom w:val="none" w:sz="0" w:space="0" w:color="auto"/>
        <w:right w:val="none" w:sz="0" w:space="0" w:color="auto"/>
      </w:divBdr>
      <w:divsChild>
        <w:div w:id="450171266">
          <w:marLeft w:val="0"/>
          <w:marRight w:val="0"/>
          <w:marTop w:val="0"/>
          <w:marBottom w:val="0"/>
          <w:divBdr>
            <w:top w:val="none" w:sz="0" w:space="0" w:color="auto"/>
            <w:left w:val="none" w:sz="0" w:space="0" w:color="auto"/>
            <w:bottom w:val="none" w:sz="0" w:space="0" w:color="auto"/>
            <w:right w:val="none" w:sz="0" w:space="0" w:color="auto"/>
          </w:divBdr>
          <w:divsChild>
            <w:div w:id="1142114655">
              <w:marLeft w:val="0"/>
              <w:marRight w:val="0"/>
              <w:marTop w:val="0"/>
              <w:marBottom w:val="24"/>
              <w:divBdr>
                <w:top w:val="single" w:sz="4" w:space="3" w:color="2C71EB"/>
                <w:left w:val="single" w:sz="4" w:space="3" w:color="2C71EB"/>
                <w:bottom w:val="single" w:sz="4" w:space="24" w:color="2C71EB"/>
                <w:right w:val="single" w:sz="4" w:space="3" w:color="2C71EB"/>
              </w:divBdr>
            </w:div>
            <w:div w:id="1378550872">
              <w:marLeft w:val="0"/>
              <w:marRight w:val="96"/>
              <w:marTop w:val="0"/>
              <w:marBottom w:val="120"/>
              <w:divBdr>
                <w:top w:val="none" w:sz="0" w:space="0" w:color="auto"/>
                <w:left w:val="none" w:sz="0" w:space="0" w:color="auto"/>
                <w:bottom w:val="none" w:sz="0" w:space="0" w:color="auto"/>
                <w:right w:val="none" w:sz="0" w:space="0" w:color="auto"/>
              </w:divBdr>
            </w:div>
          </w:divsChild>
        </w:div>
        <w:div w:id="1921482077">
          <w:marLeft w:val="0"/>
          <w:marRight w:val="0"/>
          <w:marTop w:val="0"/>
          <w:marBottom w:val="0"/>
          <w:divBdr>
            <w:top w:val="none" w:sz="0" w:space="0" w:color="auto"/>
            <w:left w:val="none" w:sz="0" w:space="0" w:color="auto"/>
            <w:bottom w:val="none" w:sz="0" w:space="0" w:color="auto"/>
            <w:right w:val="none" w:sz="0" w:space="0" w:color="auto"/>
          </w:divBdr>
          <w:divsChild>
            <w:div w:id="1265764175">
              <w:marLeft w:val="0"/>
              <w:marRight w:val="0"/>
              <w:marTop w:val="0"/>
              <w:marBottom w:val="0"/>
              <w:divBdr>
                <w:top w:val="none" w:sz="0" w:space="0" w:color="auto"/>
                <w:left w:val="none" w:sz="0" w:space="0" w:color="auto"/>
                <w:bottom w:val="none" w:sz="0" w:space="0" w:color="auto"/>
                <w:right w:val="none" w:sz="0" w:space="0" w:color="auto"/>
              </w:divBdr>
              <w:divsChild>
                <w:div w:id="79418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54300">
      <w:bodyDiv w:val="1"/>
      <w:marLeft w:val="0"/>
      <w:marRight w:val="0"/>
      <w:marTop w:val="0"/>
      <w:marBottom w:val="0"/>
      <w:divBdr>
        <w:top w:val="none" w:sz="0" w:space="0" w:color="auto"/>
        <w:left w:val="none" w:sz="0" w:space="0" w:color="auto"/>
        <w:bottom w:val="none" w:sz="0" w:space="0" w:color="auto"/>
        <w:right w:val="none" w:sz="0" w:space="0" w:color="auto"/>
      </w:divBdr>
      <w:divsChild>
        <w:div w:id="522741308">
          <w:marLeft w:val="0"/>
          <w:marRight w:val="0"/>
          <w:marTop w:val="0"/>
          <w:marBottom w:val="0"/>
          <w:divBdr>
            <w:top w:val="none" w:sz="0" w:space="0" w:color="auto"/>
            <w:left w:val="none" w:sz="0" w:space="0" w:color="auto"/>
            <w:bottom w:val="none" w:sz="0" w:space="0" w:color="auto"/>
            <w:right w:val="none" w:sz="0" w:space="0" w:color="auto"/>
          </w:divBdr>
          <w:divsChild>
            <w:div w:id="1862696295">
              <w:marLeft w:val="0"/>
              <w:marRight w:val="0"/>
              <w:marTop w:val="0"/>
              <w:marBottom w:val="24"/>
              <w:divBdr>
                <w:top w:val="single" w:sz="4" w:space="3" w:color="2C71EB"/>
                <w:left w:val="single" w:sz="4" w:space="3" w:color="2C71EB"/>
                <w:bottom w:val="single" w:sz="4" w:space="24" w:color="2C71EB"/>
                <w:right w:val="single" w:sz="4" w:space="3" w:color="2C71EB"/>
              </w:divBdr>
            </w:div>
            <w:div w:id="2136560563">
              <w:marLeft w:val="0"/>
              <w:marRight w:val="96"/>
              <w:marTop w:val="0"/>
              <w:marBottom w:val="120"/>
              <w:divBdr>
                <w:top w:val="none" w:sz="0" w:space="0" w:color="auto"/>
                <w:left w:val="none" w:sz="0" w:space="0" w:color="auto"/>
                <w:bottom w:val="none" w:sz="0" w:space="0" w:color="auto"/>
                <w:right w:val="none" w:sz="0" w:space="0" w:color="auto"/>
              </w:divBdr>
            </w:div>
          </w:divsChild>
        </w:div>
        <w:div w:id="1969704393">
          <w:marLeft w:val="0"/>
          <w:marRight w:val="0"/>
          <w:marTop w:val="0"/>
          <w:marBottom w:val="0"/>
          <w:divBdr>
            <w:top w:val="none" w:sz="0" w:space="0" w:color="auto"/>
            <w:left w:val="none" w:sz="0" w:space="0" w:color="auto"/>
            <w:bottom w:val="none" w:sz="0" w:space="0" w:color="auto"/>
            <w:right w:val="none" w:sz="0" w:space="0" w:color="auto"/>
          </w:divBdr>
          <w:divsChild>
            <w:div w:id="1555461194">
              <w:marLeft w:val="0"/>
              <w:marRight w:val="0"/>
              <w:marTop w:val="0"/>
              <w:marBottom w:val="0"/>
              <w:divBdr>
                <w:top w:val="none" w:sz="0" w:space="0" w:color="auto"/>
                <w:left w:val="none" w:sz="0" w:space="0" w:color="auto"/>
                <w:bottom w:val="none" w:sz="0" w:space="0" w:color="auto"/>
                <w:right w:val="none" w:sz="0" w:space="0" w:color="auto"/>
              </w:divBdr>
              <w:divsChild>
                <w:div w:id="88383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82158">
      <w:bodyDiv w:val="1"/>
      <w:marLeft w:val="0"/>
      <w:marRight w:val="0"/>
      <w:marTop w:val="0"/>
      <w:marBottom w:val="0"/>
      <w:divBdr>
        <w:top w:val="none" w:sz="0" w:space="0" w:color="auto"/>
        <w:left w:val="none" w:sz="0" w:space="0" w:color="auto"/>
        <w:bottom w:val="none" w:sz="0" w:space="0" w:color="auto"/>
        <w:right w:val="none" w:sz="0" w:space="0" w:color="auto"/>
      </w:divBdr>
      <w:divsChild>
        <w:div w:id="73405135">
          <w:marLeft w:val="0"/>
          <w:marRight w:val="0"/>
          <w:marTop w:val="0"/>
          <w:marBottom w:val="0"/>
          <w:divBdr>
            <w:top w:val="none" w:sz="0" w:space="0" w:color="auto"/>
            <w:left w:val="none" w:sz="0" w:space="0" w:color="auto"/>
            <w:bottom w:val="none" w:sz="0" w:space="0" w:color="auto"/>
            <w:right w:val="none" w:sz="0" w:space="0" w:color="auto"/>
          </w:divBdr>
          <w:divsChild>
            <w:div w:id="1735735674">
              <w:marLeft w:val="0"/>
              <w:marRight w:val="0"/>
              <w:marTop w:val="0"/>
              <w:marBottom w:val="24"/>
              <w:divBdr>
                <w:top w:val="single" w:sz="4" w:space="3" w:color="2C71EB"/>
                <w:left w:val="single" w:sz="4" w:space="3" w:color="2C71EB"/>
                <w:bottom w:val="single" w:sz="4" w:space="24" w:color="2C71EB"/>
                <w:right w:val="single" w:sz="4" w:space="3" w:color="2C71EB"/>
              </w:divBdr>
            </w:div>
            <w:div w:id="437264369">
              <w:marLeft w:val="0"/>
              <w:marRight w:val="96"/>
              <w:marTop w:val="0"/>
              <w:marBottom w:val="120"/>
              <w:divBdr>
                <w:top w:val="none" w:sz="0" w:space="0" w:color="auto"/>
                <w:left w:val="none" w:sz="0" w:space="0" w:color="auto"/>
                <w:bottom w:val="none" w:sz="0" w:space="0" w:color="auto"/>
                <w:right w:val="none" w:sz="0" w:space="0" w:color="auto"/>
              </w:divBdr>
            </w:div>
          </w:divsChild>
        </w:div>
        <w:div w:id="1113480898">
          <w:marLeft w:val="0"/>
          <w:marRight w:val="0"/>
          <w:marTop w:val="0"/>
          <w:marBottom w:val="0"/>
          <w:divBdr>
            <w:top w:val="none" w:sz="0" w:space="0" w:color="auto"/>
            <w:left w:val="none" w:sz="0" w:space="0" w:color="auto"/>
            <w:bottom w:val="none" w:sz="0" w:space="0" w:color="auto"/>
            <w:right w:val="none" w:sz="0" w:space="0" w:color="auto"/>
          </w:divBdr>
          <w:divsChild>
            <w:div w:id="1347174620">
              <w:marLeft w:val="0"/>
              <w:marRight w:val="0"/>
              <w:marTop w:val="0"/>
              <w:marBottom w:val="0"/>
              <w:divBdr>
                <w:top w:val="none" w:sz="0" w:space="0" w:color="auto"/>
                <w:left w:val="none" w:sz="0" w:space="0" w:color="auto"/>
                <w:bottom w:val="none" w:sz="0" w:space="0" w:color="auto"/>
                <w:right w:val="none" w:sz="0" w:space="0" w:color="auto"/>
              </w:divBdr>
              <w:divsChild>
                <w:div w:id="25706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784535">
      <w:bodyDiv w:val="1"/>
      <w:marLeft w:val="0"/>
      <w:marRight w:val="0"/>
      <w:marTop w:val="0"/>
      <w:marBottom w:val="0"/>
      <w:divBdr>
        <w:top w:val="none" w:sz="0" w:space="0" w:color="auto"/>
        <w:left w:val="none" w:sz="0" w:space="0" w:color="auto"/>
        <w:bottom w:val="none" w:sz="0" w:space="0" w:color="auto"/>
        <w:right w:val="none" w:sz="0" w:space="0" w:color="auto"/>
      </w:divBdr>
      <w:divsChild>
        <w:div w:id="1927227790">
          <w:marLeft w:val="0"/>
          <w:marRight w:val="0"/>
          <w:marTop w:val="0"/>
          <w:marBottom w:val="0"/>
          <w:divBdr>
            <w:top w:val="none" w:sz="0" w:space="0" w:color="auto"/>
            <w:left w:val="none" w:sz="0" w:space="0" w:color="auto"/>
            <w:bottom w:val="none" w:sz="0" w:space="0" w:color="auto"/>
            <w:right w:val="none" w:sz="0" w:space="0" w:color="auto"/>
          </w:divBdr>
          <w:divsChild>
            <w:div w:id="1761102294">
              <w:marLeft w:val="0"/>
              <w:marRight w:val="0"/>
              <w:marTop w:val="0"/>
              <w:marBottom w:val="24"/>
              <w:divBdr>
                <w:top w:val="single" w:sz="4" w:space="3" w:color="2C71EB"/>
                <w:left w:val="single" w:sz="4" w:space="3" w:color="2C71EB"/>
                <w:bottom w:val="single" w:sz="4" w:space="24" w:color="2C71EB"/>
                <w:right w:val="single" w:sz="4" w:space="3" w:color="2C71EB"/>
              </w:divBdr>
            </w:div>
            <w:div w:id="649409009">
              <w:marLeft w:val="0"/>
              <w:marRight w:val="96"/>
              <w:marTop w:val="0"/>
              <w:marBottom w:val="120"/>
              <w:divBdr>
                <w:top w:val="none" w:sz="0" w:space="0" w:color="auto"/>
                <w:left w:val="none" w:sz="0" w:space="0" w:color="auto"/>
                <w:bottom w:val="none" w:sz="0" w:space="0" w:color="auto"/>
                <w:right w:val="none" w:sz="0" w:space="0" w:color="auto"/>
              </w:divBdr>
            </w:div>
          </w:divsChild>
        </w:div>
        <w:div w:id="7870831">
          <w:marLeft w:val="0"/>
          <w:marRight w:val="0"/>
          <w:marTop w:val="0"/>
          <w:marBottom w:val="0"/>
          <w:divBdr>
            <w:top w:val="none" w:sz="0" w:space="0" w:color="auto"/>
            <w:left w:val="none" w:sz="0" w:space="0" w:color="auto"/>
            <w:bottom w:val="none" w:sz="0" w:space="0" w:color="auto"/>
            <w:right w:val="none" w:sz="0" w:space="0" w:color="auto"/>
          </w:divBdr>
          <w:divsChild>
            <w:div w:id="259411246">
              <w:marLeft w:val="0"/>
              <w:marRight w:val="0"/>
              <w:marTop w:val="0"/>
              <w:marBottom w:val="0"/>
              <w:divBdr>
                <w:top w:val="none" w:sz="0" w:space="0" w:color="auto"/>
                <w:left w:val="none" w:sz="0" w:space="0" w:color="auto"/>
                <w:bottom w:val="none" w:sz="0" w:space="0" w:color="auto"/>
                <w:right w:val="none" w:sz="0" w:space="0" w:color="auto"/>
              </w:divBdr>
              <w:divsChild>
                <w:div w:id="139408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115871">
      <w:bodyDiv w:val="1"/>
      <w:marLeft w:val="0"/>
      <w:marRight w:val="0"/>
      <w:marTop w:val="0"/>
      <w:marBottom w:val="0"/>
      <w:divBdr>
        <w:top w:val="none" w:sz="0" w:space="0" w:color="auto"/>
        <w:left w:val="none" w:sz="0" w:space="0" w:color="auto"/>
        <w:bottom w:val="none" w:sz="0" w:space="0" w:color="auto"/>
        <w:right w:val="none" w:sz="0" w:space="0" w:color="auto"/>
      </w:divBdr>
      <w:divsChild>
        <w:div w:id="1170100070">
          <w:marLeft w:val="0"/>
          <w:marRight w:val="0"/>
          <w:marTop w:val="0"/>
          <w:marBottom w:val="0"/>
          <w:divBdr>
            <w:top w:val="none" w:sz="0" w:space="0" w:color="auto"/>
            <w:left w:val="none" w:sz="0" w:space="0" w:color="auto"/>
            <w:bottom w:val="none" w:sz="0" w:space="0" w:color="auto"/>
            <w:right w:val="none" w:sz="0" w:space="0" w:color="auto"/>
          </w:divBdr>
          <w:divsChild>
            <w:div w:id="1005397095">
              <w:marLeft w:val="0"/>
              <w:marRight w:val="0"/>
              <w:marTop w:val="0"/>
              <w:marBottom w:val="24"/>
              <w:divBdr>
                <w:top w:val="single" w:sz="4" w:space="3" w:color="2C71EB"/>
                <w:left w:val="single" w:sz="4" w:space="3" w:color="2C71EB"/>
                <w:bottom w:val="single" w:sz="4" w:space="24" w:color="2C71EB"/>
                <w:right w:val="single" w:sz="4" w:space="3" w:color="2C71EB"/>
              </w:divBdr>
            </w:div>
            <w:div w:id="241138348">
              <w:marLeft w:val="0"/>
              <w:marRight w:val="96"/>
              <w:marTop w:val="0"/>
              <w:marBottom w:val="120"/>
              <w:divBdr>
                <w:top w:val="none" w:sz="0" w:space="0" w:color="auto"/>
                <w:left w:val="none" w:sz="0" w:space="0" w:color="auto"/>
                <w:bottom w:val="none" w:sz="0" w:space="0" w:color="auto"/>
                <w:right w:val="none" w:sz="0" w:space="0" w:color="auto"/>
              </w:divBdr>
            </w:div>
          </w:divsChild>
        </w:div>
        <w:div w:id="785806897">
          <w:marLeft w:val="0"/>
          <w:marRight w:val="0"/>
          <w:marTop w:val="0"/>
          <w:marBottom w:val="0"/>
          <w:divBdr>
            <w:top w:val="none" w:sz="0" w:space="0" w:color="auto"/>
            <w:left w:val="none" w:sz="0" w:space="0" w:color="auto"/>
            <w:bottom w:val="none" w:sz="0" w:space="0" w:color="auto"/>
            <w:right w:val="none" w:sz="0" w:space="0" w:color="auto"/>
          </w:divBdr>
          <w:divsChild>
            <w:div w:id="73356382">
              <w:marLeft w:val="0"/>
              <w:marRight w:val="0"/>
              <w:marTop w:val="0"/>
              <w:marBottom w:val="0"/>
              <w:divBdr>
                <w:top w:val="none" w:sz="0" w:space="0" w:color="auto"/>
                <w:left w:val="none" w:sz="0" w:space="0" w:color="auto"/>
                <w:bottom w:val="none" w:sz="0" w:space="0" w:color="auto"/>
                <w:right w:val="none" w:sz="0" w:space="0" w:color="auto"/>
              </w:divBdr>
              <w:divsChild>
                <w:div w:id="52887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035895">
      <w:bodyDiv w:val="1"/>
      <w:marLeft w:val="0"/>
      <w:marRight w:val="0"/>
      <w:marTop w:val="0"/>
      <w:marBottom w:val="0"/>
      <w:divBdr>
        <w:top w:val="none" w:sz="0" w:space="0" w:color="auto"/>
        <w:left w:val="none" w:sz="0" w:space="0" w:color="auto"/>
        <w:bottom w:val="none" w:sz="0" w:space="0" w:color="auto"/>
        <w:right w:val="none" w:sz="0" w:space="0" w:color="auto"/>
      </w:divBdr>
      <w:divsChild>
        <w:div w:id="1442644352">
          <w:marLeft w:val="0"/>
          <w:marRight w:val="0"/>
          <w:marTop w:val="0"/>
          <w:marBottom w:val="0"/>
          <w:divBdr>
            <w:top w:val="none" w:sz="0" w:space="0" w:color="auto"/>
            <w:left w:val="none" w:sz="0" w:space="0" w:color="auto"/>
            <w:bottom w:val="none" w:sz="0" w:space="0" w:color="auto"/>
            <w:right w:val="none" w:sz="0" w:space="0" w:color="auto"/>
          </w:divBdr>
          <w:divsChild>
            <w:div w:id="1949580932">
              <w:marLeft w:val="0"/>
              <w:marRight w:val="0"/>
              <w:marTop w:val="0"/>
              <w:marBottom w:val="24"/>
              <w:divBdr>
                <w:top w:val="single" w:sz="4" w:space="3" w:color="2C71EB"/>
                <w:left w:val="single" w:sz="4" w:space="3" w:color="2C71EB"/>
                <w:bottom w:val="single" w:sz="4" w:space="24" w:color="2C71EB"/>
                <w:right w:val="single" w:sz="4" w:space="3" w:color="2C71EB"/>
              </w:divBdr>
            </w:div>
            <w:div w:id="1904291779">
              <w:marLeft w:val="0"/>
              <w:marRight w:val="96"/>
              <w:marTop w:val="0"/>
              <w:marBottom w:val="120"/>
              <w:divBdr>
                <w:top w:val="none" w:sz="0" w:space="0" w:color="auto"/>
                <w:left w:val="none" w:sz="0" w:space="0" w:color="auto"/>
                <w:bottom w:val="none" w:sz="0" w:space="0" w:color="auto"/>
                <w:right w:val="none" w:sz="0" w:space="0" w:color="auto"/>
              </w:divBdr>
            </w:div>
          </w:divsChild>
        </w:div>
        <w:div w:id="1740209308">
          <w:marLeft w:val="0"/>
          <w:marRight w:val="0"/>
          <w:marTop w:val="0"/>
          <w:marBottom w:val="0"/>
          <w:divBdr>
            <w:top w:val="none" w:sz="0" w:space="0" w:color="auto"/>
            <w:left w:val="none" w:sz="0" w:space="0" w:color="auto"/>
            <w:bottom w:val="none" w:sz="0" w:space="0" w:color="auto"/>
            <w:right w:val="none" w:sz="0" w:space="0" w:color="auto"/>
          </w:divBdr>
          <w:divsChild>
            <w:div w:id="1486435578">
              <w:marLeft w:val="0"/>
              <w:marRight w:val="0"/>
              <w:marTop w:val="0"/>
              <w:marBottom w:val="0"/>
              <w:divBdr>
                <w:top w:val="none" w:sz="0" w:space="0" w:color="auto"/>
                <w:left w:val="none" w:sz="0" w:space="0" w:color="auto"/>
                <w:bottom w:val="none" w:sz="0" w:space="0" w:color="auto"/>
                <w:right w:val="none" w:sz="0" w:space="0" w:color="auto"/>
              </w:divBdr>
              <w:divsChild>
                <w:div w:id="16771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844190">
      <w:bodyDiv w:val="1"/>
      <w:marLeft w:val="0"/>
      <w:marRight w:val="0"/>
      <w:marTop w:val="0"/>
      <w:marBottom w:val="0"/>
      <w:divBdr>
        <w:top w:val="none" w:sz="0" w:space="0" w:color="auto"/>
        <w:left w:val="none" w:sz="0" w:space="0" w:color="auto"/>
        <w:bottom w:val="none" w:sz="0" w:space="0" w:color="auto"/>
        <w:right w:val="none" w:sz="0" w:space="0" w:color="auto"/>
      </w:divBdr>
      <w:divsChild>
        <w:div w:id="954563197">
          <w:marLeft w:val="0"/>
          <w:marRight w:val="0"/>
          <w:marTop w:val="0"/>
          <w:marBottom w:val="0"/>
          <w:divBdr>
            <w:top w:val="none" w:sz="0" w:space="0" w:color="auto"/>
            <w:left w:val="none" w:sz="0" w:space="0" w:color="auto"/>
            <w:bottom w:val="none" w:sz="0" w:space="0" w:color="auto"/>
            <w:right w:val="none" w:sz="0" w:space="0" w:color="auto"/>
          </w:divBdr>
          <w:divsChild>
            <w:div w:id="1776709687">
              <w:marLeft w:val="0"/>
              <w:marRight w:val="0"/>
              <w:marTop w:val="0"/>
              <w:marBottom w:val="24"/>
              <w:divBdr>
                <w:top w:val="single" w:sz="4" w:space="3" w:color="2C71EB"/>
                <w:left w:val="single" w:sz="4" w:space="3" w:color="2C71EB"/>
                <w:bottom w:val="single" w:sz="4" w:space="24" w:color="2C71EB"/>
                <w:right w:val="single" w:sz="4" w:space="3" w:color="2C71EB"/>
              </w:divBdr>
            </w:div>
            <w:div w:id="356736001">
              <w:marLeft w:val="0"/>
              <w:marRight w:val="96"/>
              <w:marTop w:val="0"/>
              <w:marBottom w:val="120"/>
              <w:divBdr>
                <w:top w:val="none" w:sz="0" w:space="0" w:color="auto"/>
                <w:left w:val="none" w:sz="0" w:space="0" w:color="auto"/>
                <w:bottom w:val="none" w:sz="0" w:space="0" w:color="auto"/>
                <w:right w:val="none" w:sz="0" w:space="0" w:color="auto"/>
              </w:divBdr>
            </w:div>
          </w:divsChild>
        </w:div>
        <w:div w:id="211507561">
          <w:marLeft w:val="0"/>
          <w:marRight w:val="0"/>
          <w:marTop w:val="0"/>
          <w:marBottom w:val="0"/>
          <w:divBdr>
            <w:top w:val="none" w:sz="0" w:space="0" w:color="auto"/>
            <w:left w:val="none" w:sz="0" w:space="0" w:color="auto"/>
            <w:bottom w:val="none" w:sz="0" w:space="0" w:color="auto"/>
            <w:right w:val="none" w:sz="0" w:space="0" w:color="auto"/>
          </w:divBdr>
          <w:divsChild>
            <w:div w:id="1823306347">
              <w:marLeft w:val="0"/>
              <w:marRight w:val="0"/>
              <w:marTop w:val="0"/>
              <w:marBottom w:val="0"/>
              <w:divBdr>
                <w:top w:val="none" w:sz="0" w:space="0" w:color="auto"/>
                <w:left w:val="none" w:sz="0" w:space="0" w:color="auto"/>
                <w:bottom w:val="none" w:sz="0" w:space="0" w:color="auto"/>
                <w:right w:val="none" w:sz="0" w:space="0" w:color="auto"/>
              </w:divBdr>
              <w:divsChild>
                <w:div w:id="90210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23733">
      <w:bodyDiv w:val="1"/>
      <w:marLeft w:val="0"/>
      <w:marRight w:val="0"/>
      <w:marTop w:val="0"/>
      <w:marBottom w:val="0"/>
      <w:divBdr>
        <w:top w:val="none" w:sz="0" w:space="0" w:color="auto"/>
        <w:left w:val="none" w:sz="0" w:space="0" w:color="auto"/>
        <w:bottom w:val="none" w:sz="0" w:space="0" w:color="auto"/>
        <w:right w:val="none" w:sz="0" w:space="0" w:color="auto"/>
      </w:divBdr>
      <w:divsChild>
        <w:div w:id="484053925">
          <w:marLeft w:val="0"/>
          <w:marRight w:val="0"/>
          <w:marTop w:val="0"/>
          <w:marBottom w:val="0"/>
          <w:divBdr>
            <w:top w:val="none" w:sz="0" w:space="0" w:color="auto"/>
            <w:left w:val="none" w:sz="0" w:space="0" w:color="auto"/>
            <w:bottom w:val="none" w:sz="0" w:space="0" w:color="auto"/>
            <w:right w:val="none" w:sz="0" w:space="0" w:color="auto"/>
          </w:divBdr>
          <w:divsChild>
            <w:div w:id="2141798760">
              <w:marLeft w:val="0"/>
              <w:marRight w:val="0"/>
              <w:marTop w:val="0"/>
              <w:marBottom w:val="24"/>
              <w:divBdr>
                <w:top w:val="single" w:sz="4" w:space="3" w:color="2C71EB"/>
                <w:left w:val="single" w:sz="4" w:space="3" w:color="2C71EB"/>
                <w:bottom w:val="single" w:sz="4" w:space="24" w:color="2C71EB"/>
                <w:right w:val="single" w:sz="4" w:space="3" w:color="2C71EB"/>
              </w:divBdr>
            </w:div>
            <w:div w:id="1070419330">
              <w:marLeft w:val="0"/>
              <w:marRight w:val="96"/>
              <w:marTop w:val="0"/>
              <w:marBottom w:val="120"/>
              <w:divBdr>
                <w:top w:val="none" w:sz="0" w:space="0" w:color="auto"/>
                <w:left w:val="none" w:sz="0" w:space="0" w:color="auto"/>
                <w:bottom w:val="none" w:sz="0" w:space="0" w:color="auto"/>
                <w:right w:val="none" w:sz="0" w:space="0" w:color="auto"/>
              </w:divBdr>
            </w:div>
          </w:divsChild>
        </w:div>
        <w:div w:id="548152893">
          <w:marLeft w:val="0"/>
          <w:marRight w:val="0"/>
          <w:marTop w:val="0"/>
          <w:marBottom w:val="0"/>
          <w:divBdr>
            <w:top w:val="none" w:sz="0" w:space="0" w:color="auto"/>
            <w:left w:val="none" w:sz="0" w:space="0" w:color="auto"/>
            <w:bottom w:val="none" w:sz="0" w:space="0" w:color="auto"/>
            <w:right w:val="none" w:sz="0" w:space="0" w:color="auto"/>
          </w:divBdr>
          <w:divsChild>
            <w:div w:id="666789135">
              <w:marLeft w:val="0"/>
              <w:marRight w:val="0"/>
              <w:marTop w:val="0"/>
              <w:marBottom w:val="0"/>
              <w:divBdr>
                <w:top w:val="none" w:sz="0" w:space="0" w:color="auto"/>
                <w:left w:val="none" w:sz="0" w:space="0" w:color="auto"/>
                <w:bottom w:val="none" w:sz="0" w:space="0" w:color="auto"/>
                <w:right w:val="none" w:sz="0" w:space="0" w:color="auto"/>
              </w:divBdr>
              <w:divsChild>
                <w:div w:id="10235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549751">
      <w:bodyDiv w:val="1"/>
      <w:marLeft w:val="0"/>
      <w:marRight w:val="0"/>
      <w:marTop w:val="0"/>
      <w:marBottom w:val="0"/>
      <w:divBdr>
        <w:top w:val="none" w:sz="0" w:space="0" w:color="auto"/>
        <w:left w:val="none" w:sz="0" w:space="0" w:color="auto"/>
        <w:bottom w:val="none" w:sz="0" w:space="0" w:color="auto"/>
        <w:right w:val="none" w:sz="0" w:space="0" w:color="auto"/>
      </w:divBdr>
      <w:divsChild>
        <w:div w:id="911236105">
          <w:marLeft w:val="0"/>
          <w:marRight w:val="0"/>
          <w:marTop w:val="0"/>
          <w:marBottom w:val="0"/>
          <w:divBdr>
            <w:top w:val="none" w:sz="0" w:space="0" w:color="auto"/>
            <w:left w:val="none" w:sz="0" w:space="0" w:color="auto"/>
            <w:bottom w:val="none" w:sz="0" w:space="0" w:color="auto"/>
            <w:right w:val="none" w:sz="0" w:space="0" w:color="auto"/>
          </w:divBdr>
          <w:divsChild>
            <w:div w:id="883902955">
              <w:marLeft w:val="0"/>
              <w:marRight w:val="0"/>
              <w:marTop w:val="0"/>
              <w:marBottom w:val="24"/>
              <w:divBdr>
                <w:top w:val="single" w:sz="4" w:space="3" w:color="2C71EB"/>
                <w:left w:val="single" w:sz="4" w:space="3" w:color="2C71EB"/>
                <w:bottom w:val="single" w:sz="4" w:space="24" w:color="2C71EB"/>
                <w:right w:val="single" w:sz="4" w:space="3" w:color="2C71EB"/>
              </w:divBdr>
            </w:div>
            <w:div w:id="1314409909">
              <w:marLeft w:val="0"/>
              <w:marRight w:val="96"/>
              <w:marTop w:val="0"/>
              <w:marBottom w:val="120"/>
              <w:divBdr>
                <w:top w:val="none" w:sz="0" w:space="0" w:color="auto"/>
                <w:left w:val="none" w:sz="0" w:space="0" w:color="auto"/>
                <w:bottom w:val="none" w:sz="0" w:space="0" w:color="auto"/>
                <w:right w:val="none" w:sz="0" w:space="0" w:color="auto"/>
              </w:divBdr>
            </w:div>
          </w:divsChild>
        </w:div>
        <w:div w:id="1523855124">
          <w:marLeft w:val="0"/>
          <w:marRight w:val="0"/>
          <w:marTop w:val="0"/>
          <w:marBottom w:val="0"/>
          <w:divBdr>
            <w:top w:val="none" w:sz="0" w:space="0" w:color="auto"/>
            <w:left w:val="none" w:sz="0" w:space="0" w:color="auto"/>
            <w:bottom w:val="none" w:sz="0" w:space="0" w:color="auto"/>
            <w:right w:val="none" w:sz="0" w:space="0" w:color="auto"/>
          </w:divBdr>
          <w:divsChild>
            <w:div w:id="494492053">
              <w:marLeft w:val="0"/>
              <w:marRight w:val="0"/>
              <w:marTop w:val="0"/>
              <w:marBottom w:val="0"/>
              <w:divBdr>
                <w:top w:val="none" w:sz="0" w:space="0" w:color="auto"/>
                <w:left w:val="none" w:sz="0" w:space="0" w:color="auto"/>
                <w:bottom w:val="none" w:sz="0" w:space="0" w:color="auto"/>
                <w:right w:val="none" w:sz="0" w:space="0" w:color="auto"/>
              </w:divBdr>
              <w:divsChild>
                <w:div w:id="149861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502942">
      <w:bodyDiv w:val="1"/>
      <w:marLeft w:val="0"/>
      <w:marRight w:val="0"/>
      <w:marTop w:val="0"/>
      <w:marBottom w:val="0"/>
      <w:divBdr>
        <w:top w:val="none" w:sz="0" w:space="0" w:color="auto"/>
        <w:left w:val="none" w:sz="0" w:space="0" w:color="auto"/>
        <w:bottom w:val="none" w:sz="0" w:space="0" w:color="auto"/>
        <w:right w:val="none" w:sz="0" w:space="0" w:color="auto"/>
      </w:divBdr>
      <w:divsChild>
        <w:div w:id="273946436">
          <w:marLeft w:val="0"/>
          <w:marRight w:val="0"/>
          <w:marTop w:val="0"/>
          <w:marBottom w:val="0"/>
          <w:divBdr>
            <w:top w:val="none" w:sz="0" w:space="0" w:color="auto"/>
            <w:left w:val="none" w:sz="0" w:space="0" w:color="auto"/>
            <w:bottom w:val="none" w:sz="0" w:space="0" w:color="auto"/>
            <w:right w:val="none" w:sz="0" w:space="0" w:color="auto"/>
          </w:divBdr>
          <w:divsChild>
            <w:div w:id="1136219544">
              <w:marLeft w:val="0"/>
              <w:marRight w:val="0"/>
              <w:marTop w:val="0"/>
              <w:marBottom w:val="24"/>
              <w:divBdr>
                <w:top w:val="single" w:sz="4" w:space="3" w:color="2C71EB"/>
                <w:left w:val="single" w:sz="4" w:space="3" w:color="2C71EB"/>
                <w:bottom w:val="single" w:sz="4" w:space="24" w:color="2C71EB"/>
                <w:right w:val="single" w:sz="4" w:space="3" w:color="2C71EB"/>
              </w:divBdr>
            </w:div>
            <w:div w:id="1425613683">
              <w:marLeft w:val="0"/>
              <w:marRight w:val="96"/>
              <w:marTop w:val="0"/>
              <w:marBottom w:val="120"/>
              <w:divBdr>
                <w:top w:val="none" w:sz="0" w:space="0" w:color="auto"/>
                <w:left w:val="none" w:sz="0" w:space="0" w:color="auto"/>
                <w:bottom w:val="none" w:sz="0" w:space="0" w:color="auto"/>
                <w:right w:val="none" w:sz="0" w:space="0" w:color="auto"/>
              </w:divBdr>
            </w:div>
          </w:divsChild>
        </w:div>
        <w:div w:id="342703793">
          <w:marLeft w:val="0"/>
          <w:marRight w:val="0"/>
          <w:marTop w:val="0"/>
          <w:marBottom w:val="0"/>
          <w:divBdr>
            <w:top w:val="none" w:sz="0" w:space="0" w:color="auto"/>
            <w:left w:val="none" w:sz="0" w:space="0" w:color="auto"/>
            <w:bottom w:val="none" w:sz="0" w:space="0" w:color="auto"/>
            <w:right w:val="none" w:sz="0" w:space="0" w:color="auto"/>
          </w:divBdr>
          <w:divsChild>
            <w:div w:id="829062764">
              <w:marLeft w:val="0"/>
              <w:marRight w:val="0"/>
              <w:marTop w:val="0"/>
              <w:marBottom w:val="0"/>
              <w:divBdr>
                <w:top w:val="none" w:sz="0" w:space="0" w:color="auto"/>
                <w:left w:val="none" w:sz="0" w:space="0" w:color="auto"/>
                <w:bottom w:val="none" w:sz="0" w:space="0" w:color="auto"/>
                <w:right w:val="none" w:sz="0" w:space="0" w:color="auto"/>
              </w:divBdr>
              <w:divsChild>
                <w:div w:id="48905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507352">
      <w:bodyDiv w:val="1"/>
      <w:marLeft w:val="0"/>
      <w:marRight w:val="0"/>
      <w:marTop w:val="0"/>
      <w:marBottom w:val="0"/>
      <w:divBdr>
        <w:top w:val="none" w:sz="0" w:space="0" w:color="auto"/>
        <w:left w:val="none" w:sz="0" w:space="0" w:color="auto"/>
        <w:bottom w:val="none" w:sz="0" w:space="0" w:color="auto"/>
        <w:right w:val="none" w:sz="0" w:space="0" w:color="auto"/>
      </w:divBdr>
      <w:divsChild>
        <w:div w:id="456721303">
          <w:marLeft w:val="0"/>
          <w:marRight w:val="0"/>
          <w:marTop w:val="0"/>
          <w:marBottom w:val="0"/>
          <w:divBdr>
            <w:top w:val="none" w:sz="0" w:space="0" w:color="auto"/>
            <w:left w:val="none" w:sz="0" w:space="0" w:color="auto"/>
            <w:bottom w:val="none" w:sz="0" w:space="0" w:color="auto"/>
            <w:right w:val="none" w:sz="0" w:space="0" w:color="auto"/>
          </w:divBdr>
          <w:divsChild>
            <w:div w:id="408967289">
              <w:marLeft w:val="0"/>
              <w:marRight w:val="0"/>
              <w:marTop w:val="0"/>
              <w:marBottom w:val="24"/>
              <w:divBdr>
                <w:top w:val="single" w:sz="4" w:space="3" w:color="2C71EB"/>
                <w:left w:val="single" w:sz="4" w:space="3" w:color="2C71EB"/>
                <w:bottom w:val="single" w:sz="4" w:space="24" w:color="2C71EB"/>
                <w:right w:val="single" w:sz="4" w:space="3" w:color="2C71EB"/>
              </w:divBdr>
            </w:div>
            <w:div w:id="1005328063">
              <w:marLeft w:val="0"/>
              <w:marRight w:val="96"/>
              <w:marTop w:val="0"/>
              <w:marBottom w:val="120"/>
              <w:divBdr>
                <w:top w:val="none" w:sz="0" w:space="0" w:color="auto"/>
                <w:left w:val="none" w:sz="0" w:space="0" w:color="auto"/>
                <w:bottom w:val="none" w:sz="0" w:space="0" w:color="auto"/>
                <w:right w:val="none" w:sz="0" w:space="0" w:color="auto"/>
              </w:divBdr>
            </w:div>
          </w:divsChild>
        </w:div>
        <w:div w:id="1645156042">
          <w:marLeft w:val="0"/>
          <w:marRight w:val="0"/>
          <w:marTop w:val="0"/>
          <w:marBottom w:val="0"/>
          <w:divBdr>
            <w:top w:val="none" w:sz="0" w:space="0" w:color="auto"/>
            <w:left w:val="none" w:sz="0" w:space="0" w:color="auto"/>
            <w:bottom w:val="none" w:sz="0" w:space="0" w:color="auto"/>
            <w:right w:val="none" w:sz="0" w:space="0" w:color="auto"/>
          </w:divBdr>
          <w:divsChild>
            <w:div w:id="200098947">
              <w:marLeft w:val="0"/>
              <w:marRight w:val="0"/>
              <w:marTop w:val="0"/>
              <w:marBottom w:val="0"/>
              <w:divBdr>
                <w:top w:val="none" w:sz="0" w:space="0" w:color="auto"/>
                <w:left w:val="none" w:sz="0" w:space="0" w:color="auto"/>
                <w:bottom w:val="none" w:sz="0" w:space="0" w:color="auto"/>
                <w:right w:val="none" w:sz="0" w:space="0" w:color="auto"/>
              </w:divBdr>
              <w:divsChild>
                <w:div w:id="85329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251365">
      <w:bodyDiv w:val="1"/>
      <w:marLeft w:val="0"/>
      <w:marRight w:val="0"/>
      <w:marTop w:val="0"/>
      <w:marBottom w:val="0"/>
      <w:divBdr>
        <w:top w:val="none" w:sz="0" w:space="0" w:color="auto"/>
        <w:left w:val="none" w:sz="0" w:space="0" w:color="auto"/>
        <w:bottom w:val="none" w:sz="0" w:space="0" w:color="auto"/>
        <w:right w:val="none" w:sz="0" w:space="0" w:color="auto"/>
      </w:divBdr>
      <w:divsChild>
        <w:div w:id="220333821">
          <w:marLeft w:val="0"/>
          <w:marRight w:val="0"/>
          <w:marTop w:val="0"/>
          <w:marBottom w:val="0"/>
          <w:divBdr>
            <w:top w:val="none" w:sz="0" w:space="0" w:color="auto"/>
            <w:left w:val="none" w:sz="0" w:space="0" w:color="auto"/>
            <w:bottom w:val="none" w:sz="0" w:space="0" w:color="auto"/>
            <w:right w:val="none" w:sz="0" w:space="0" w:color="auto"/>
          </w:divBdr>
          <w:divsChild>
            <w:div w:id="475877760">
              <w:marLeft w:val="0"/>
              <w:marRight w:val="0"/>
              <w:marTop w:val="0"/>
              <w:marBottom w:val="24"/>
              <w:divBdr>
                <w:top w:val="single" w:sz="4" w:space="3" w:color="2C71EB"/>
                <w:left w:val="single" w:sz="4" w:space="3" w:color="2C71EB"/>
                <w:bottom w:val="single" w:sz="4" w:space="24" w:color="2C71EB"/>
                <w:right w:val="single" w:sz="4" w:space="3" w:color="2C71EB"/>
              </w:divBdr>
            </w:div>
            <w:div w:id="968049359">
              <w:marLeft w:val="0"/>
              <w:marRight w:val="96"/>
              <w:marTop w:val="0"/>
              <w:marBottom w:val="120"/>
              <w:divBdr>
                <w:top w:val="none" w:sz="0" w:space="0" w:color="auto"/>
                <w:left w:val="none" w:sz="0" w:space="0" w:color="auto"/>
                <w:bottom w:val="none" w:sz="0" w:space="0" w:color="auto"/>
                <w:right w:val="none" w:sz="0" w:space="0" w:color="auto"/>
              </w:divBdr>
            </w:div>
          </w:divsChild>
        </w:div>
        <w:div w:id="453401542">
          <w:marLeft w:val="0"/>
          <w:marRight w:val="0"/>
          <w:marTop w:val="0"/>
          <w:marBottom w:val="0"/>
          <w:divBdr>
            <w:top w:val="none" w:sz="0" w:space="0" w:color="auto"/>
            <w:left w:val="none" w:sz="0" w:space="0" w:color="auto"/>
            <w:bottom w:val="none" w:sz="0" w:space="0" w:color="auto"/>
            <w:right w:val="none" w:sz="0" w:space="0" w:color="auto"/>
          </w:divBdr>
          <w:divsChild>
            <w:div w:id="98379479">
              <w:marLeft w:val="0"/>
              <w:marRight w:val="0"/>
              <w:marTop w:val="0"/>
              <w:marBottom w:val="0"/>
              <w:divBdr>
                <w:top w:val="none" w:sz="0" w:space="0" w:color="auto"/>
                <w:left w:val="none" w:sz="0" w:space="0" w:color="auto"/>
                <w:bottom w:val="none" w:sz="0" w:space="0" w:color="auto"/>
                <w:right w:val="none" w:sz="0" w:space="0" w:color="auto"/>
              </w:divBdr>
              <w:divsChild>
                <w:div w:id="65163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6BB0A0-C925-4FA1-B77D-8B26B5A9D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14</Pages>
  <Words>4511</Words>
  <Characters>25719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Maria Dumitru</dc:creator>
  <cp:keywords/>
  <dc:description/>
  <cp:lastModifiedBy>Francisca Maria Dumitru</cp:lastModifiedBy>
  <cp:revision>5</cp:revision>
  <dcterms:created xsi:type="dcterms:W3CDTF">2024-03-17T19:32:00Z</dcterms:created>
  <dcterms:modified xsi:type="dcterms:W3CDTF">2024-03-18T21:42:00Z</dcterms:modified>
</cp:coreProperties>
</file>