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10331997"/>
        <w:docPartObj>
          <w:docPartGallery w:val="Cover Pages"/>
          <w:docPartUnique/>
        </w:docPartObj>
      </w:sdtPr>
      <w:sdtEndPr/>
      <w:sdtContent>
        <w:p w14:paraId="2094829B" w14:textId="180F4D7B" w:rsidR="00D93334" w:rsidRDefault="00D93334"/>
        <w:p w14:paraId="70381F87" w14:textId="527452B2" w:rsidR="00D93334" w:rsidRDefault="00D9333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5DFBA54" wp14:editId="72FBE67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6F08B5AC" w14:textId="1A77AC0B" w:rsidR="00D93334" w:rsidRDefault="00D73658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586808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Evidence Based Policing – Assignment 1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5DFBA54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6F08B5AC" w14:textId="1A77AC0B" w:rsidR="00D93334" w:rsidRDefault="00D73658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586808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Evidence Based Policing – Assignment 1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4C5DED7" wp14:editId="7602B625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C1EAA77" w14:textId="17DC545A" w:rsidR="00D93334" w:rsidRPr="00685B0D" w:rsidRDefault="00D73658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24"/>
                                      <w:szCs w:val="24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93334" w:rsidRPr="00685B0D">
                                      <w:rPr>
                                        <w:caps/>
                                        <w:color w:val="7F7F7F" w:themeColor="text1" w:themeTint="80"/>
                                        <w:sz w:val="24"/>
                                        <w:szCs w:val="24"/>
                                      </w:rPr>
                                      <w:t>Matthew Daniell</w:t>
                                    </w:r>
                                  </w:sdtContent>
                                </w:sdt>
                                <w:r w:rsidR="00D93334" w:rsidRPr="00685B0D">
                                  <w:rPr>
                                    <w:caps/>
                                    <w:color w:val="7F7F7F" w:themeColor="text1" w:themeTint="80"/>
                                    <w:sz w:val="24"/>
                                    <w:szCs w:val="24"/>
                                  </w:rPr>
                                  <w:t> </w:t>
                                </w:r>
                                <w:r w:rsidR="00D93334" w:rsidRPr="00685B0D">
                                  <w:rPr>
                                    <w:color w:val="7F7F7F" w:themeColor="text1" w:themeTint="80"/>
                                    <w:sz w:val="24"/>
                                    <w:szCs w:val="24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24"/>
                                      <w:szCs w:val="24"/>
                                    </w:rPr>
                                    <w:alias w:val="Address"/>
                                    <w:tag w:val=""/>
                                    <w:id w:val="-102308850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93334" w:rsidRPr="00685B0D">
                                      <w:rPr>
                                        <w:color w:val="7F7F7F" w:themeColor="text1" w:themeTint="80"/>
                                        <w:sz w:val="24"/>
                                        <w:szCs w:val="24"/>
                                      </w:rPr>
                                      <w:t>2200129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4C5DED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5C1EAA77" w14:textId="17DC545A" w:rsidR="00D93334" w:rsidRPr="00685B0D" w:rsidRDefault="00D73658">
                          <w:pPr>
                            <w:pStyle w:val="NoSpacing"/>
                            <w:rPr>
                              <w:color w:val="7F7F7F" w:themeColor="text1" w:themeTint="80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24"/>
                                <w:szCs w:val="24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93334" w:rsidRPr="00685B0D">
                                <w:rPr>
                                  <w:caps/>
                                  <w:color w:val="7F7F7F" w:themeColor="text1" w:themeTint="80"/>
                                  <w:sz w:val="24"/>
                                  <w:szCs w:val="24"/>
                                </w:rPr>
                                <w:t>Matthew Daniell</w:t>
                              </w:r>
                            </w:sdtContent>
                          </w:sdt>
                          <w:r w:rsidR="00D93334" w:rsidRPr="00685B0D">
                            <w:rPr>
                              <w:caps/>
                              <w:color w:val="7F7F7F" w:themeColor="text1" w:themeTint="80"/>
                              <w:sz w:val="24"/>
                              <w:szCs w:val="24"/>
                            </w:rPr>
                            <w:t> </w:t>
                          </w:r>
                          <w:r w:rsidR="00D93334" w:rsidRPr="00685B0D">
                            <w:rPr>
                              <w:color w:val="7F7F7F" w:themeColor="text1" w:themeTint="80"/>
                              <w:sz w:val="24"/>
                              <w:szCs w:val="24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24"/>
                                <w:szCs w:val="24"/>
                              </w:rPr>
                              <w:alias w:val="Address"/>
                              <w:tag w:val=""/>
                              <w:id w:val="-102308850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D93334" w:rsidRPr="00685B0D">
                                <w:rPr>
                                  <w:color w:val="7F7F7F" w:themeColor="text1" w:themeTint="80"/>
                                  <w:sz w:val="24"/>
                                  <w:szCs w:val="24"/>
                                </w:rPr>
                                <w:t>2200129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11293B0" wp14:editId="20B8B6A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1CB64F7" w14:textId="24B3B084" w:rsidR="00D93334" w:rsidRPr="00D93334" w:rsidRDefault="00D9333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D93334">
                                      <w:rPr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Using a crime activity of your choice, describe and discuss how classical criminology informs evidence-based policing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11293B0" id="Text Box 129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1CB64F7" w14:textId="24B3B084" w:rsidR="00D93334" w:rsidRPr="00D93334" w:rsidRDefault="00D93334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 w:rsidRPr="00D93334">
                                <w:rPr>
                                  <w:color w:val="4472C4" w:themeColor="accent1"/>
                                  <w:sz w:val="28"/>
                                  <w:szCs w:val="28"/>
                                </w:rPr>
                                <w:t>Using a crime activity of your choice, describe and discuss how classical criminology informs evidence-based policing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9441E33" wp14:editId="75477C31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2-03-16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EC1D4AA" w14:textId="77777777" w:rsidR="00D93334" w:rsidRDefault="00D93334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[Year]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69441E33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2-03-16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EC1D4AA" w14:textId="77777777" w:rsidR="00D93334" w:rsidRDefault="00D93334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[Year]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683BC65D" w14:textId="77777777" w:rsidR="00685B0D" w:rsidRDefault="00685B0D" w:rsidP="5901225B">
      <w:pPr>
        <w:spacing w:line="360" w:lineRule="auto"/>
      </w:pPr>
    </w:p>
    <w:p w14:paraId="2E21E95A" w14:textId="189D425D" w:rsidR="00D86405" w:rsidRDefault="600A2D46" w:rsidP="5901225B">
      <w:pPr>
        <w:spacing w:line="360" w:lineRule="auto"/>
      </w:pPr>
      <w:r>
        <w:t xml:space="preserve">In this </w:t>
      </w:r>
      <w:r w:rsidR="1FFA2A2C">
        <w:t>assignment, classical</w:t>
      </w:r>
      <w:r>
        <w:t xml:space="preserve"> criminology</w:t>
      </w:r>
      <w:r w:rsidR="4D71AE92">
        <w:t xml:space="preserve"> will be explained</w:t>
      </w:r>
      <w:r w:rsidR="438D0071">
        <w:t xml:space="preserve"> a</w:t>
      </w:r>
      <w:r>
        <w:t xml:space="preserve">nd what evidence-based </w:t>
      </w:r>
      <w:r w:rsidR="366AF6A0">
        <w:t>policing models</w:t>
      </w:r>
      <w:r>
        <w:t xml:space="preserve"> are used </w:t>
      </w:r>
      <w:r w:rsidR="27433316">
        <w:t>to</w:t>
      </w:r>
      <w:r>
        <w:t xml:space="preserve"> reduce crime</w:t>
      </w:r>
      <w:r w:rsidR="36877D00">
        <w:t xml:space="preserve"> whilst</w:t>
      </w:r>
      <w:r>
        <w:t xml:space="preserve"> </w:t>
      </w:r>
      <w:r w:rsidR="0FBE1B4F">
        <w:t>link</w:t>
      </w:r>
      <w:r w:rsidR="796702B9">
        <w:t>ing</w:t>
      </w:r>
      <w:r w:rsidR="0FBE1B4F">
        <w:t xml:space="preserve"> </w:t>
      </w:r>
      <w:r w:rsidR="09DA14A1">
        <w:t>all</w:t>
      </w:r>
      <w:r w:rsidR="0FBE1B4F">
        <w:t xml:space="preserve"> thes</w:t>
      </w:r>
      <w:r w:rsidR="579F033F">
        <w:t>e</w:t>
      </w:r>
      <w:r w:rsidR="0FBE1B4F">
        <w:t xml:space="preserve"> models to </w:t>
      </w:r>
      <w:r w:rsidR="43199754">
        <w:t>t</w:t>
      </w:r>
      <w:r w:rsidR="0FBE1B4F">
        <w:t>heft</w:t>
      </w:r>
      <w:r w:rsidR="48014DA7">
        <w:t xml:space="preserve">. The advantages and disadvantages </w:t>
      </w:r>
      <w:r w:rsidR="5BFA6EC0">
        <w:t>will be</w:t>
      </w:r>
      <w:r w:rsidR="48014DA7">
        <w:t xml:space="preserve"> explored</w:t>
      </w:r>
      <w:r w:rsidR="4DD9DFF0">
        <w:t xml:space="preserve"> throughout this assignment.</w:t>
      </w:r>
    </w:p>
    <w:p w14:paraId="2B844960" w14:textId="50E5875A" w:rsidR="00D86405" w:rsidRDefault="212ABC0D" w:rsidP="2090DDB1">
      <w:pPr>
        <w:spacing w:line="360" w:lineRule="auto"/>
        <w:rPr>
          <w:rFonts w:eastAsiaTheme="minorEastAsia"/>
        </w:rPr>
      </w:pPr>
      <w:r>
        <w:t xml:space="preserve">Classical Criminology sees </w:t>
      </w:r>
      <w:r w:rsidR="27915271">
        <w:t>men as a way of seeking crime</w:t>
      </w:r>
      <w:r w:rsidR="3F2213D7">
        <w:t xml:space="preserve"> and</w:t>
      </w:r>
      <w:r w:rsidR="27915271">
        <w:t xml:space="preserve"> </w:t>
      </w:r>
      <w:r w:rsidR="5402739A">
        <w:t>who</w:t>
      </w:r>
      <w:r w:rsidR="27915271">
        <w:t xml:space="preserve"> act</w:t>
      </w:r>
      <w:r w:rsidR="1824A627">
        <w:t>s</w:t>
      </w:r>
      <w:r w:rsidR="27915271">
        <w:t xml:space="preserve"> freely</w:t>
      </w:r>
      <w:r w:rsidR="086F1758">
        <w:t xml:space="preserve"> with their own mental decisions </w:t>
      </w:r>
      <w:r w:rsidR="27915271">
        <w:t xml:space="preserve">(Oxford </w:t>
      </w:r>
      <w:r w:rsidR="441EFD4F">
        <w:t>Reference</w:t>
      </w:r>
      <w:r w:rsidR="27915271">
        <w:t>, 20</w:t>
      </w:r>
      <w:r w:rsidR="271A584B">
        <w:t>23).</w:t>
      </w:r>
      <w:r w:rsidR="08866E30">
        <w:t xml:space="preserve"> </w:t>
      </w:r>
      <w:r w:rsidR="3124177A">
        <w:t xml:space="preserve">This suggests that every criminal </w:t>
      </w:r>
      <w:r w:rsidR="1E328D22">
        <w:t>can</w:t>
      </w:r>
      <w:r w:rsidR="3124177A">
        <w:t xml:space="preserve"> make their own decisions and does so with full understanding that they are committing a crime</w:t>
      </w:r>
      <w:r w:rsidR="6B69065C">
        <w:t xml:space="preserve"> with no care about the impact on others.</w:t>
      </w:r>
      <w:r w:rsidR="3124177A">
        <w:t xml:space="preserve"> There</w:t>
      </w:r>
      <w:r w:rsidR="70C4A3C5" w:rsidRPr="2090DDB1">
        <w:rPr>
          <w:rFonts w:eastAsiaTheme="minorEastAsia"/>
        </w:rPr>
        <w:t xml:space="preserve"> are many different forms of evidenced based policing and classical criminolog</w:t>
      </w:r>
      <w:r w:rsidR="0FBD2F76" w:rsidRPr="2090DDB1">
        <w:rPr>
          <w:rFonts w:eastAsiaTheme="minorEastAsia"/>
        </w:rPr>
        <w:t>y</w:t>
      </w:r>
      <w:r w:rsidR="23A7552A" w:rsidRPr="2090DDB1">
        <w:rPr>
          <w:rFonts w:eastAsiaTheme="minorEastAsia"/>
        </w:rPr>
        <w:t xml:space="preserve"> that</w:t>
      </w:r>
      <w:r w:rsidR="0FBD2F76" w:rsidRPr="2090DDB1">
        <w:rPr>
          <w:rFonts w:eastAsiaTheme="minorEastAsia"/>
        </w:rPr>
        <w:t xml:space="preserve"> informs the decisions</w:t>
      </w:r>
      <w:r w:rsidR="651F884A" w:rsidRPr="2090DDB1">
        <w:rPr>
          <w:rFonts w:eastAsiaTheme="minorEastAsia"/>
        </w:rPr>
        <w:t xml:space="preserve"> of offenders and </w:t>
      </w:r>
      <w:r w:rsidR="3D2B18D2" w:rsidRPr="2090DDB1">
        <w:rPr>
          <w:rFonts w:eastAsiaTheme="minorEastAsia"/>
        </w:rPr>
        <w:t xml:space="preserve">the </w:t>
      </w:r>
      <w:r w:rsidR="651F884A" w:rsidRPr="2090DDB1">
        <w:rPr>
          <w:rFonts w:eastAsiaTheme="minorEastAsia"/>
        </w:rPr>
        <w:t>people who set out to reduce crime</w:t>
      </w:r>
      <w:r w:rsidR="50D135D9" w:rsidRPr="2090DDB1">
        <w:rPr>
          <w:rFonts w:eastAsiaTheme="minorEastAsia"/>
        </w:rPr>
        <w:t>,</w:t>
      </w:r>
      <w:r w:rsidR="043D473A" w:rsidRPr="2090DDB1">
        <w:rPr>
          <w:rFonts w:eastAsiaTheme="minorEastAsia"/>
        </w:rPr>
        <w:t xml:space="preserve"> for example the police</w:t>
      </w:r>
      <w:r w:rsidR="0FBD2F76" w:rsidRPr="2090DDB1">
        <w:rPr>
          <w:rFonts w:eastAsiaTheme="minorEastAsia"/>
        </w:rPr>
        <w:t xml:space="preserve">. </w:t>
      </w:r>
      <w:r w:rsidR="7EBA9521" w:rsidRPr="2090DDB1">
        <w:rPr>
          <w:rFonts w:eastAsiaTheme="minorEastAsia"/>
        </w:rPr>
        <w:t xml:space="preserve">Classical criminology has many ideas and theories associated </w:t>
      </w:r>
      <w:r w:rsidR="4B2590D1" w:rsidRPr="2090DDB1">
        <w:rPr>
          <w:rFonts w:eastAsiaTheme="minorEastAsia"/>
        </w:rPr>
        <w:t xml:space="preserve">with crime, </w:t>
      </w:r>
      <w:r w:rsidR="7EBA9521" w:rsidRPr="2090DDB1">
        <w:rPr>
          <w:rFonts w:eastAsiaTheme="minorEastAsia"/>
        </w:rPr>
        <w:t>s</w:t>
      </w:r>
      <w:r w:rsidR="5E0D07BA" w:rsidRPr="2090DDB1">
        <w:rPr>
          <w:rFonts w:eastAsiaTheme="minorEastAsia"/>
        </w:rPr>
        <w:t>uch as Cesare Beccaria. Cesare</w:t>
      </w:r>
      <w:r w:rsidR="3C1E2A33" w:rsidRPr="2090DDB1">
        <w:rPr>
          <w:rFonts w:eastAsiaTheme="minorEastAsia"/>
        </w:rPr>
        <w:t xml:space="preserve">’s </w:t>
      </w:r>
      <w:r w:rsidR="5E0D07BA" w:rsidRPr="2090DDB1">
        <w:rPr>
          <w:rFonts w:eastAsiaTheme="minorEastAsia"/>
        </w:rPr>
        <w:t xml:space="preserve">main </w:t>
      </w:r>
      <w:r w:rsidR="393A8A05" w:rsidRPr="2090DDB1">
        <w:rPr>
          <w:rFonts w:eastAsiaTheme="minorEastAsia"/>
        </w:rPr>
        <w:t>ideas and theo</w:t>
      </w:r>
      <w:r w:rsidR="12741E55" w:rsidRPr="2090DDB1">
        <w:rPr>
          <w:rFonts w:eastAsiaTheme="minorEastAsia"/>
        </w:rPr>
        <w:t>ries</w:t>
      </w:r>
      <w:r w:rsidR="393A8A05" w:rsidRPr="2090DDB1">
        <w:rPr>
          <w:rFonts w:eastAsiaTheme="minorEastAsia"/>
        </w:rPr>
        <w:t xml:space="preserve"> w</w:t>
      </w:r>
      <w:r w:rsidR="50079BB4" w:rsidRPr="2090DDB1">
        <w:rPr>
          <w:rFonts w:eastAsiaTheme="minorEastAsia"/>
        </w:rPr>
        <w:t xml:space="preserve">ere </w:t>
      </w:r>
      <w:r w:rsidR="393A8A05" w:rsidRPr="2090DDB1">
        <w:rPr>
          <w:rFonts w:eastAsiaTheme="minorEastAsia"/>
        </w:rPr>
        <w:t xml:space="preserve">to abolish capital punishment, this </w:t>
      </w:r>
      <w:r w:rsidR="518C2735" w:rsidRPr="2090DDB1">
        <w:rPr>
          <w:rFonts w:eastAsiaTheme="minorEastAsia"/>
        </w:rPr>
        <w:t>meant</w:t>
      </w:r>
      <w:r w:rsidR="393A8A05" w:rsidRPr="2090DDB1">
        <w:rPr>
          <w:rFonts w:eastAsiaTheme="minorEastAsia"/>
        </w:rPr>
        <w:t xml:space="preserve"> that any associated crimes should not warrant the death of </w:t>
      </w:r>
      <w:r w:rsidR="671A072F" w:rsidRPr="2090DDB1">
        <w:rPr>
          <w:rFonts w:eastAsiaTheme="minorEastAsia"/>
        </w:rPr>
        <w:t>the criminal.</w:t>
      </w:r>
      <w:r w:rsidR="076D4ABB" w:rsidRPr="2090DDB1">
        <w:rPr>
          <w:rFonts w:eastAsiaTheme="minorEastAsia"/>
        </w:rPr>
        <w:t xml:space="preserve"> According to Britannica</w:t>
      </w:r>
      <w:r w:rsidR="56DA65DA" w:rsidRPr="2090DDB1">
        <w:rPr>
          <w:rFonts w:eastAsiaTheme="minorEastAsia"/>
        </w:rPr>
        <w:t xml:space="preserve"> (2019</w:t>
      </w:r>
      <w:r w:rsidR="04FD334F" w:rsidRPr="2090DDB1">
        <w:rPr>
          <w:rFonts w:eastAsiaTheme="minorEastAsia"/>
        </w:rPr>
        <w:t>), Cesare</w:t>
      </w:r>
      <w:r w:rsidR="56DA65DA" w:rsidRPr="2090DDB1">
        <w:rPr>
          <w:rFonts w:eastAsiaTheme="minorEastAsia"/>
        </w:rPr>
        <w:t xml:space="preserve"> </w:t>
      </w:r>
      <w:r w:rsidR="2F85F170" w:rsidRPr="2090DDB1">
        <w:rPr>
          <w:rFonts w:eastAsiaTheme="minorEastAsia"/>
        </w:rPr>
        <w:t>Beccaria</w:t>
      </w:r>
      <w:r w:rsidR="56DA65DA" w:rsidRPr="2090DDB1">
        <w:rPr>
          <w:rFonts w:eastAsiaTheme="minorEastAsia"/>
        </w:rPr>
        <w:t xml:space="preserve"> saw that “the objective of the penal system, he argued, should be to devise penalties only severe enough to achieve the proper purposes of security and order; anything in excess is </w:t>
      </w:r>
      <w:hyperlink r:id="rId5">
        <w:r w:rsidR="56DA65DA" w:rsidRPr="2090DDB1">
          <w:rPr>
            <w:rStyle w:val="Hyperlink"/>
            <w:rFonts w:eastAsiaTheme="minorEastAsia"/>
            <w:color w:val="auto"/>
            <w:u w:val="none"/>
          </w:rPr>
          <w:t>tyranny</w:t>
        </w:r>
      </w:hyperlink>
      <w:r w:rsidR="56DA65DA" w:rsidRPr="2090DDB1">
        <w:rPr>
          <w:rFonts w:eastAsiaTheme="minorEastAsia"/>
        </w:rPr>
        <w:t>.”</w:t>
      </w:r>
      <w:r w:rsidR="5CFA7FE4" w:rsidRPr="2090DDB1">
        <w:rPr>
          <w:rFonts w:eastAsiaTheme="minorEastAsia"/>
        </w:rPr>
        <w:t xml:space="preserve"> Classical criminology has many key ideas and theories. </w:t>
      </w:r>
      <w:r w:rsidR="53F2CCFA" w:rsidRPr="2090DDB1">
        <w:rPr>
          <w:rFonts w:eastAsiaTheme="minorEastAsia"/>
        </w:rPr>
        <w:t xml:space="preserve">According to Gooch, G, Williams, M, (2015) “classical criminology </w:t>
      </w:r>
      <w:r w:rsidR="53F2CCFA" w:rsidRPr="2090DDB1">
        <w:rPr>
          <w:rFonts w:eastAsiaTheme="minorEastAsia"/>
          <w:color w:val="000000" w:themeColor="text1"/>
        </w:rPr>
        <w:t>is based on the notion that people are, by nature, self‐seeking and thus liable to commit crime”.</w:t>
      </w:r>
      <w:r w:rsidR="5D8FC97C" w:rsidRPr="2090DDB1">
        <w:rPr>
          <w:rFonts w:eastAsiaTheme="minorEastAsia"/>
          <w:color w:val="000000" w:themeColor="text1"/>
        </w:rPr>
        <w:t xml:space="preserve"> It also states that punishment must be used </w:t>
      </w:r>
      <w:r w:rsidR="09CA7603" w:rsidRPr="2090DDB1">
        <w:rPr>
          <w:rFonts w:eastAsiaTheme="minorEastAsia"/>
          <w:color w:val="000000" w:themeColor="text1"/>
        </w:rPr>
        <w:t>to</w:t>
      </w:r>
      <w:r w:rsidR="5D8FC97C" w:rsidRPr="2090DDB1">
        <w:rPr>
          <w:rFonts w:eastAsiaTheme="minorEastAsia"/>
          <w:color w:val="000000" w:themeColor="text1"/>
        </w:rPr>
        <w:t xml:space="preserve"> make sure that </w:t>
      </w:r>
      <w:r w:rsidR="0DF7D88E" w:rsidRPr="2090DDB1">
        <w:rPr>
          <w:rFonts w:eastAsiaTheme="minorEastAsia"/>
          <w:color w:val="000000" w:themeColor="text1"/>
        </w:rPr>
        <w:t xml:space="preserve">criminals </w:t>
      </w:r>
      <w:r w:rsidR="5D8FC97C" w:rsidRPr="2090DDB1">
        <w:rPr>
          <w:rFonts w:eastAsiaTheme="minorEastAsia"/>
          <w:color w:val="000000" w:themeColor="text1"/>
        </w:rPr>
        <w:t>understand the consequences</w:t>
      </w:r>
      <w:r w:rsidR="54B855DA" w:rsidRPr="2090DDB1">
        <w:rPr>
          <w:rFonts w:eastAsiaTheme="minorEastAsia"/>
          <w:color w:val="000000" w:themeColor="text1"/>
        </w:rPr>
        <w:t>. C</w:t>
      </w:r>
      <w:r w:rsidR="3CB5E4D4" w:rsidRPr="2090DDB1">
        <w:rPr>
          <w:rFonts w:eastAsiaTheme="minorEastAsia"/>
          <w:color w:val="000000" w:themeColor="text1"/>
        </w:rPr>
        <w:t xml:space="preserve">lassical criminology is </w:t>
      </w:r>
      <w:r w:rsidR="208273CD" w:rsidRPr="2090DDB1">
        <w:rPr>
          <w:rFonts w:eastAsiaTheme="minorEastAsia"/>
          <w:color w:val="000000" w:themeColor="text1"/>
        </w:rPr>
        <w:t>fundamental</w:t>
      </w:r>
      <w:r w:rsidR="3CB5E4D4" w:rsidRPr="2090DDB1">
        <w:rPr>
          <w:rFonts w:eastAsiaTheme="minorEastAsia"/>
          <w:color w:val="000000" w:themeColor="text1"/>
        </w:rPr>
        <w:t xml:space="preserve"> to how suspects and victims react and </w:t>
      </w:r>
      <w:r w:rsidR="7755F138" w:rsidRPr="2090DDB1">
        <w:rPr>
          <w:rFonts w:eastAsiaTheme="minorEastAsia"/>
          <w:color w:val="000000" w:themeColor="text1"/>
        </w:rPr>
        <w:t>commit</w:t>
      </w:r>
      <w:r w:rsidR="3CB5E4D4" w:rsidRPr="2090DDB1">
        <w:rPr>
          <w:rFonts w:eastAsiaTheme="minorEastAsia"/>
          <w:color w:val="000000" w:themeColor="text1"/>
        </w:rPr>
        <w:t xml:space="preserve"> crimes based on evidence </w:t>
      </w:r>
      <w:r w:rsidR="500B96E6" w:rsidRPr="2090DDB1">
        <w:rPr>
          <w:rFonts w:eastAsiaTheme="minorEastAsia"/>
          <w:color w:val="000000" w:themeColor="text1"/>
        </w:rPr>
        <w:t>and a person</w:t>
      </w:r>
      <w:r w:rsidR="5B1EEC3E" w:rsidRPr="2090DDB1">
        <w:rPr>
          <w:rFonts w:eastAsiaTheme="minorEastAsia"/>
          <w:color w:val="000000" w:themeColor="text1"/>
        </w:rPr>
        <w:t>al</w:t>
      </w:r>
      <w:r w:rsidR="500B96E6" w:rsidRPr="2090DDB1">
        <w:rPr>
          <w:rFonts w:eastAsiaTheme="minorEastAsia"/>
          <w:color w:val="000000" w:themeColor="text1"/>
        </w:rPr>
        <w:t xml:space="preserve"> moral compass.</w:t>
      </w:r>
      <w:r w:rsidR="3F9229CC" w:rsidRPr="2090DDB1">
        <w:rPr>
          <w:rFonts w:eastAsiaTheme="minorEastAsia"/>
          <w:color w:val="000000" w:themeColor="text1"/>
        </w:rPr>
        <w:t xml:space="preserve"> Another </w:t>
      </w:r>
      <w:r w:rsidR="2E286431" w:rsidRPr="2090DDB1">
        <w:rPr>
          <w:rFonts w:eastAsiaTheme="minorEastAsia"/>
          <w:color w:val="000000" w:themeColor="text1"/>
        </w:rPr>
        <w:t>t</w:t>
      </w:r>
      <w:r w:rsidR="3F9229CC" w:rsidRPr="2090DDB1">
        <w:rPr>
          <w:rFonts w:eastAsiaTheme="minorEastAsia"/>
          <w:color w:val="000000" w:themeColor="text1"/>
        </w:rPr>
        <w:t>heorist who talked about crime and classical criminology is Jeremy Bentham. Jeremy Bentham</w:t>
      </w:r>
      <w:r w:rsidR="599FAABE" w:rsidRPr="2090DDB1">
        <w:rPr>
          <w:rFonts w:eastAsiaTheme="minorEastAsia"/>
          <w:color w:val="000000" w:themeColor="text1"/>
        </w:rPr>
        <w:t xml:space="preserve"> was a theorist </w:t>
      </w:r>
      <w:r w:rsidR="247C83E2" w:rsidRPr="2090DDB1">
        <w:rPr>
          <w:rFonts w:eastAsiaTheme="minorEastAsia"/>
          <w:color w:val="000000" w:themeColor="text1"/>
        </w:rPr>
        <w:t>who had one idea on crime</w:t>
      </w:r>
      <w:r w:rsidR="4BFEF86C" w:rsidRPr="2090DDB1">
        <w:rPr>
          <w:rFonts w:eastAsiaTheme="minorEastAsia"/>
          <w:color w:val="000000" w:themeColor="text1"/>
        </w:rPr>
        <w:t>. This idea</w:t>
      </w:r>
      <w:r w:rsidR="55D5DD5A" w:rsidRPr="2090DDB1">
        <w:rPr>
          <w:rFonts w:eastAsiaTheme="minorEastAsia"/>
          <w:color w:val="000000" w:themeColor="text1"/>
        </w:rPr>
        <w:t xml:space="preserve"> was that anything can cause crime</w:t>
      </w:r>
      <w:r w:rsidR="247C83E2" w:rsidRPr="2090DDB1">
        <w:rPr>
          <w:rFonts w:eastAsiaTheme="minorEastAsia"/>
          <w:color w:val="000000" w:themeColor="text1"/>
        </w:rPr>
        <w:t>. He once quot</w:t>
      </w:r>
      <w:r w:rsidR="247C83E2" w:rsidRPr="2090DDB1">
        <w:rPr>
          <w:rFonts w:eastAsiaTheme="minorEastAsia"/>
        </w:rPr>
        <w:t>ed “it is the greatest happiness of the greatest number that is the measure of right and wrong". Bentham Believed that there were multiple causes of crime. This includes free will, Pleasure and a social reformer.</w:t>
      </w:r>
      <w:r w:rsidR="370912A3" w:rsidRPr="2090DDB1">
        <w:rPr>
          <w:rFonts w:eastAsiaTheme="minorEastAsia"/>
        </w:rPr>
        <w:t xml:space="preserve"> </w:t>
      </w:r>
      <w:r w:rsidR="356D4242" w:rsidRPr="2090DDB1">
        <w:rPr>
          <w:rFonts w:eastAsiaTheme="minorEastAsia"/>
        </w:rPr>
        <w:t>(</w:t>
      </w:r>
      <w:r w:rsidR="370912A3" w:rsidRPr="2090DDB1">
        <w:rPr>
          <w:rFonts w:eastAsiaTheme="minorEastAsia"/>
        </w:rPr>
        <w:t>Bentham, J</w:t>
      </w:r>
      <w:r w:rsidR="71E25C73" w:rsidRPr="2090DDB1">
        <w:rPr>
          <w:rFonts w:eastAsiaTheme="minorEastAsia"/>
        </w:rPr>
        <w:t>, 1879)</w:t>
      </w:r>
      <w:r w:rsidR="128FE9DB" w:rsidRPr="2090DDB1">
        <w:rPr>
          <w:rFonts w:eastAsiaTheme="minorEastAsia"/>
        </w:rPr>
        <w:t>.</w:t>
      </w:r>
    </w:p>
    <w:p w14:paraId="2A27713E" w14:textId="18C54B4F" w:rsidR="5EAA9730" w:rsidRDefault="5EAA9730" w:rsidP="2090DDB1">
      <w:pPr>
        <w:spacing w:line="360" w:lineRule="auto"/>
        <w:rPr>
          <w:rFonts w:eastAsiaTheme="minorEastAsia"/>
        </w:rPr>
      </w:pPr>
      <w:r w:rsidRPr="2090DDB1">
        <w:rPr>
          <w:rFonts w:eastAsiaTheme="minorEastAsia"/>
        </w:rPr>
        <w:t xml:space="preserve">There are a couple of models of evidence-based policing and </w:t>
      </w:r>
      <w:r w:rsidR="77FC5DE9" w:rsidRPr="2090DDB1">
        <w:rPr>
          <w:rFonts w:eastAsiaTheme="minorEastAsia"/>
        </w:rPr>
        <w:t>the</w:t>
      </w:r>
      <w:r w:rsidRPr="2090DDB1">
        <w:rPr>
          <w:rFonts w:eastAsiaTheme="minorEastAsia"/>
        </w:rPr>
        <w:t xml:space="preserve"> most popular one is SARA. SARA stands for Scanning, Analysis, Response</w:t>
      </w:r>
      <w:r w:rsidR="7F582497" w:rsidRPr="2090DDB1">
        <w:rPr>
          <w:rFonts w:eastAsiaTheme="minorEastAsia"/>
        </w:rPr>
        <w:t xml:space="preserve"> and Assessment. </w:t>
      </w:r>
      <w:r w:rsidR="209E9B16" w:rsidRPr="2090DDB1">
        <w:rPr>
          <w:rFonts w:eastAsiaTheme="minorEastAsia"/>
        </w:rPr>
        <w:t>SARA make</w:t>
      </w:r>
      <w:r w:rsidR="4514B276" w:rsidRPr="2090DDB1">
        <w:rPr>
          <w:rFonts w:eastAsiaTheme="minorEastAsia"/>
        </w:rPr>
        <w:t>s</w:t>
      </w:r>
      <w:r w:rsidR="209E9B16" w:rsidRPr="2090DDB1">
        <w:rPr>
          <w:rFonts w:eastAsiaTheme="minorEastAsia"/>
        </w:rPr>
        <w:t xml:space="preserve"> sure that it can help to highlight all the important evidence that is supposed to play in POP</w:t>
      </w:r>
      <w:r w:rsidR="49D68942" w:rsidRPr="2090DDB1">
        <w:rPr>
          <w:rFonts w:eastAsiaTheme="minorEastAsia"/>
        </w:rPr>
        <w:t xml:space="preserve"> (Problem Oriented Policing). SARA also aims to look at everything that has not worked and </w:t>
      </w:r>
      <w:r w:rsidR="00685B0D" w:rsidRPr="2090DDB1">
        <w:rPr>
          <w:rFonts w:eastAsiaTheme="minorEastAsia"/>
        </w:rPr>
        <w:t>evaluate</w:t>
      </w:r>
      <w:r w:rsidR="3245C7DC" w:rsidRPr="2090DDB1">
        <w:rPr>
          <w:rFonts w:eastAsiaTheme="minorEastAsia"/>
        </w:rPr>
        <w:t xml:space="preserve"> why is has not worked and why has not become </w:t>
      </w:r>
      <w:r w:rsidR="6FE0C5CE" w:rsidRPr="2090DDB1">
        <w:rPr>
          <w:rFonts w:eastAsiaTheme="minorEastAsia"/>
        </w:rPr>
        <w:t>highly effective</w:t>
      </w:r>
      <w:r w:rsidR="3245C7DC" w:rsidRPr="2090DDB1">
        <w:rPr>
          <w:rFonts w:eastAsiaTheme="minorEastAsia"/>
        </w:rPr>
        <w:t xml:space="preserve">. It would help them </w:t>
      </w:r>
      <w:r w:rsidR="32C2C2DB" w:rsidRPr="2090DDB1">
        <w:rPr>
          <w:rFonts w:eastAsiaTheme="minorEastAsia"/>
        </w:rPr>
        <w:t>produce</w:t>
      </w:r>
      <w:r w:rsidR="3245C7DC" w:rsidRPr="2090DDB1">
        <w:rPr>
          <w:rFonts w:eastAsiaTheme="minorEastAsia"/>
        </w:rPr>
        <w:t xml:space="preserve"> relevant solutions</w:t>
      </w:r>
      <w:r w:rsidR="581E5A2E" w:rsidRPr="2090DDB1">
        <w:rPr>
          <w:rFonts w:eastAsiaTheme="minorEastAsia"/>
        </w:rPr>
        <w:t xml:space="preserve"> (Bullock, K, Tilley, N, (2009)</w:t>
      </w:r>
      <w:r w:rsidR="684F459B" w:rsidRPr="2090DDB1">
        <w:rPr>
          <w:rFonts w:eastAsiaTheme="minorEastAsia"/>
        </w:rPr>
        <w:t>.</w:t>
      </w:r>
      <w:r w:rsidR="581E5A2E" w:rsidRPr="2090DDB1">
        <w:rPr>
          <w:rFonts w:eastAsiaTheme="minorEastAsia"/>
        </w:rPr>
        <w:t xml:space="preserve"> </w:t>
      </w:r>
      <w:r w:rsidR="70774983" w:rsidRPr="2090DDB1">
        <w:rPr>
          <w:rFonts w:eastAsiaTheme="minorEastAsia"/>
        </w:rPr>
        <w:t>POP (Problem Orientated Policing)</w:t>
      </w:r>
      <w:r w:rsidR="605D6369" w:rsidRPr="2090DDB1">
        <w:rPr>
          <w:rFonts w:eastAsiaTheme="minorEastAsia"/>
        </w:rPr>
        <w:t xml:space="preserve"> is a </w:t>
      </w:r>
      <w:r w:rsidR="63FD760C" w:rsidRPr="2090DDB1">
        <w:rPr>
          <w:rFonts w:eastAsiaTheme="minorEastAsia"/>
        </w:rPr>
        <w:t xml:space="preserve">method that has been </w:t>
      </w:r>
      <w:r w:rsidR="24E4ACDD" w:rsidRPr="2090DDB1">
        <w:rPr>
          <w:rFonts w:eastAsiaTheme="minorEastAsia"/>
        </w:rPr>
        <w:t>normal</w:t>
      </w:r>
      <w:r w:rsidR="63FD760C" w:rsidRPr="2090DDB1">
        <w:rPr>
          <w:rFonts w:eastAsiaTheme="minorEastAsia"/>
        </w:rPr>
        <w:t xml:space="preserve"> </w:t>
      </w:r>
      <w:r w:rsidR="24E4ACDD" w:rsidRPr="2090DDB1">
        <w:rPr>
          <w:rFonts w:eastAsiaTheme="minorEastAsia"/>
        </w:rPr>
        <w:t xml:space="preserve">practice </w:t>
      </w:r>
      <w:r w:rsidR="63FD760C" w:rsidRPr="2090DDB1">
        <w:rPr>
          <w:rFonts w:eastAsiaTheme="minorEastAsia"/>
        </w:rPr>
        <w:t>for</w:t>
      </w:r>
      <w:r w:rsidR="39CD71C0" w:rsidRPr="2090DDB1">
        <w:rPr>
          <w:rFonts w:eastAsiaTheme="minorEastAsia"/>
        </w:rPr>
        <w:t xml:space="preserve"> around</w:t>
      </w:r>
      <w:r w:rsidR="63FD760C" w:rsidRPr="2090DDB1">
        <w:rPr>
          <w:rFonts w:eastAsiaTheme="minorEastAsia"/>
        </w:rPr>
        <w:t xml:space="preserve"> 20 years. Problem oriented policing was first introduced</w:t>
      </w:r>
      <w:r w:rsidR="732772EA" w:rsidRPr="2090DDB1">
        <w:rPr>
          <w:rFonts w:eastAsiaTheme="minorEastAsia"/>
        </w:rPr>
        <w:t xml:space="preserve"> to ensure that the attention is </w:t>
      </w:r>
      <w:r w:rsidR="40340824" w:rsidRPr="2090DDB1">
        <w:rPr>
          <w:rFonts w:eastAsiaTheme="minorEastAsia"/>
        </w:rPr>
        <w:t xml:space="preserve">focused on a range </w:t>
      </w:r>
      <w:r w:rsidR="732772EA" w:rsidRPr="2090DDB1">
        <w:rPr>
          <w:rFonts w:eastAsiaTheme="minorEastAsia"/>
        </w:rPr>
        <w:t>of problems that the community wan</w:t>
      </w:r>
      <w:r w:rsidR="7909D72C" w:rsidRPr="2090DDB1">
        <w:rPr>
          <w:rFonts w:eastAsiaTheme="minorEastAsia"/>
        </w:rPr>
        <w:t>ts the police to handle.</w:t>
      </w:r>
      <w:r w:rsidR="0707D38A" w:rsidRPr="2090DDB1">
        <w:rPr>
          <w:rFonts w:eastAsiaTheme="minorEastAsia"/>
        </w:rPr>
        <w:t xml:space="preserve"> “Problem Oriented Policing recognises, at the outset, that police are expected to deal with</w:t>
      </w:r>
      <w:r w:rsidR="36378F70" w:rsidRPr="2090DDB1">
        <w:rPr>
          <w:rFonts w:eastAsiaTheme="minorEastAsia"/>
        </w:rPr>
        <w:t xml:space="preserve"> an incredibly broad range of </w:t>
      </w:r>
      <w:r w:rsidR="36378F70" w:rsidRPr="2090DDB1">
        <w:rPr>
          <w:rFonts w:eastAsiaTheme="minorEastAsia"/>
        </w:rPr>
        <w:lastRenderedPageBreak/>
        <w:t>diverse community problems – not simply crime</w:t>
      </w:r>
      <w:r w:rsidR="1C6D9A31" w:rsidRPr="2090DDB1">
        <w:rPr>
          <w:rFonts w:eastAsiaTheme="minorEastAsia"/>
        </w:rPr>
        <w:t>.” (</w:t>
      </w:r>
      <w:r w:rsidR="120E6F98" w:rsidRPr="2090DDB1">
        <w:rPr>
          <w:rFonts w:eastAsiaTheme="minorEastAsia"/>
        </w:rPr>
        <w:t>Scott, M, 2000).</w:t>
      </w:r>
      <w:r w:rsidR="475291C8" w:rsidRPr="2090DDB1">
        <w:rPr>
          <w:rFonts w:eastAsiaTheme="minorEastAsia"/>
        </w:rPr>
        <w:t xml:space="preserve"> </w:t>
      </w:r>
      <w:r w:rsidR="30B4CB2E" w:rsidRPr="2090DDB1">
        <w:rPr>
          <w:rFonts w:eastAsiaTheme="minorEastAsia"/>
        </w:rPr>
        <w:t xml:space="preserve">Problem oriented Policing </w:t>
      </w:r>
      <w:r w:rsidR="0E2524F8" w:rsidRPr="2090DDB1">
        <w:rPr>
          <w:rFonts w:eastAsiaTheme="minorEastAsia"/>
        </w:rPr>
        <w:t>“</w:t>
      </w:r>
      <w:r w:rsidR="475291C8" w:rsidRPr="2090DDB1">
        <w:rPr>
          <w:rFonts w:eastAsiaTheme="minorEastAsia"/>
        </w:rPr>
        <w:t xml:space="preserve">requires identifying these problems in more </w:t>
      </w:r>
      <w:r w:rsidR="29C68DC4" w:rsidRPr="2090DDB1">
        <w:rPr>
          <w:rFonts w:eastAsiaTheme="minorEastAsia"/>
        </w:rPr>
        <w:t>precise terms</w:t>
      </w:r>
      <w:r w:rsidR="475291C8" w:rsidRPr="2090DDB1">
        <w:rPr>
          <w:rFonts w:eastAsiaTheme="minorEastAsia"/>
        </w:rPr>
        <w:t xml:space="preserve">, researching each problem, documenting the nature of the </w:t>
      </w:r>
      <w:r w:rsidR="1E88A713" w:rsidRPr="2090DDB1">
        <w:rPr>
          <w:rFonts w:eastAsiaTheme="minorEastAsia"/>
        </w:rPr>
        <w:t>current police</w:t>
      </w:r>
      <w:r w:rsidR="475291C8" w:rsidRPr="2090DDB1">
        <w:rPr>
          <w:rFonts w:eastAsiaTheme="minorEastAsia"/>
        </w:rPr>
        <w:t xml:space="preserve"> response, assessing its adequacy and the adequacy of existing a</w:t>
      </w:r>
      <w:r w:rsidR="3954956B" w:rsidRPr="2090DDB1">
        <w:rPr>
          <w:rFonts w:eastAsiaTheme="minorEastAsia"/>
        </w:rPr>
        <w:t>u</w:t>
      </w:r>
      <w:r w:rsidR="475291C8" w:rsidRPr="2090DDB1">
        <w:rPr>
          <w:rFonts w:eastAsiaTheme="minorEastAsia"/>
        </w:rPr>
        <w:t xml:space="preserve">thority and </w:t>
      </w:r>
      <w:r w:rsidR="12B659E9" w:rsidRPr="2090DDB1">
        <w:rPr>
          <w:rFonts w:eastAsiaTheme="minorEastAsia"/>
        </w:rPr>
        <w:t>resources"</w:t>
      </w:r>
      <w:r w:rsidR="20D936D5" w:rsidRPr="2090DDB1">
        <w:rPr>
          <w:rFonts w:eastAsiaTheme="minorEastAsia"/>
        </w:rPr>
        <w:t xml:space="preserve"> (Goldstein, H,1979).</w:t>
      </w:r>
      <w:r w:rsidR="12B659E9" w:rsidRPr="2090DDB1">
        <w:rPr>
          <w:rFonts w:eastAsiaTheme="minorEastAsia"/>
        </w:rPr>
        <w:t xml:space="preserve"> Classical</w:t>
      </w:r>
      <w:r w:rsidR="1973EA02" w:rsidRPr="2090DDB1">
        <w:rPr>
          <w:rFonts w:eastAsiaTheme="minorEastAsia"/>
        </w:rPr>
        <w:t xml:space="preserve"> Criminology helps understand why these methods of evidenced based policing are used</w:t>
      </w:r>
      <w:r w:rsidR="0D001B82" w:rsidRPr="2090DDB1">
        <w:rPr>
          <w:rFonts w:eastAsiaTheme="minorEastAsia"/>
        </w:rPr>
        <w:t>.</w:t>
      </w:r>
      <w:r w:rsidR="58AC0E3F" w:rsidRPr="2090DDB1">
        <w:rPr>
          <w:rFonts w:eastAsiaTheme="minorEastAsia"/>
        </w:rPr>
        <w:t xml:space="preserve"> </w:t>
      </w:r>
      <w:r w:rsidR="756F5A1B" w:rsidRPr="2090DDB1">
        <w:rPr>
          <w:rFonts w:eastAsiaTheme="minorEastAsia"/>
        </w:rPr>
        <w:t>A</w:t>
      </w:r>
      <w:r w:rsidR="58AC0E3F" w:rsidRPr="2090DDB1">
        <w:rPr>
          <w:rFonts w:eastAsiaTheme="minorEastAsia"/>
        </w:rPr>
        <w:t xml:space="preserve">ll the </w:t>
      </w:r>
      <w:r w:rsidR="3C9D359A" w:rsidRPr="2090DDB1">
        <w:rPr>
          <w:rFonts w:eastAsiaTheme="minorEastAsia"/>
        </w:rPr>
        <w:t>evidence</w:t>
      </w:r>
      <w:r w:rsidR="00685B0D" w:rsidRPr="2090DDB1">
        <w:rPr>
          <w:rFonts w:eastAsiaTheme="minorEastAsia"/>
        </w:rPr>
        <w:t>-based</w:t>
      </w:r>
      <w:r w:rsidR="58AC0E3F" w:rsidRPr="2090DDB1">
        <w:rPr>
          <w:rFonts w:eastAsiaTheme="minorEastAsia"/>
        </w:rPr>
        <w:t xml:space="preserve"> policing methods </w:t>
      </w:r>
      <w:r w:rsidR="5E6E7995" w:rsidRPr="2090DDB1">
        <w:rPr>
          <w:rFonts w:eastAsiaTheme="minorEastAsia"/>
        </w:rPr>
        <w:t xml:space="preserve">statistical evidence outlines the potential </w:t>
      </w:r>
      <w:r w:rsidR="6092735D" w:rsidRPr="2090DDB1">
        <w:rPr>
          <w:rFonts w:eastAsiaTheme="minorEastAsia"/>
        </w:rPr>
        <w:t>areas where crimes can be reduced.</w:t>
      </w:r>
      <w:r w:rsidR="7370D9EC" w:rsidRPr="2090DDB1">
        <w:rPr>
          <w:rFonts w:eastAsiaTheme="minorEastAsia"/>
        </w:rPr>
        <w:t xml:space="preserve"> T</w:t>
      </w:r>
      <w:r w:rsidR="141E6754" w:rsidRPr="2090DDB1">
        <w:rPr>
          <w:rFonts w:eastAsiaTheme="minorEastAsia"/>
        </w:rPr>
        <w:t xml:space="preserve">he </w:t>
      </w:r>
      <w:r w:rsidR="20F05073" w:rsidRPr="2090DDB1">
        <w:rPr>
          <w:rFonts w:eastAsiaTheme="minorEastAsia"/>
        </w:rPr>
        <w:t>crime reduction tool kit provided by the college of policing</w:t>
      </w:r>
      <w:r w:rsidR="0ACCCEB0" w:rsidRPr="2090DDB1">
        <w:rPr>
          <w:rFonts w:eastAsiaTheme="minorEastAsia"/>
        </w:rPr>
        <w:t xml:space="preserve">, </w:t>
      </w:r>
      <w:r w:rsidR="55EF7B2A" w:rsidRPr="2090DDB1">
        <w:rPr>
          <w:rFonts w:eastAsiaTheme="minorEastAsia"/>
        </w:rPr>
        <w:t>follows,</w:t>
      </w:r>
      <w:r w:rsidR="01F4EE40" w:rsidRPr="2090DDB1">
        <w:rPr>
          <w:rFonts w:eastAsiaTheme="minorEastAsia"/>
        </w:rPr>
        <w:t xml:space="preserve"> and </w:t>
      </w:r>
      <w:r w:rsidR="20F05073" w:rsidRPr="2090DDB1">
        <w:rPr>
          <w:rFonts w:eastAsiaTheme="minorEastAsia"/>
        </w:rPr>
        <w:t>impleme</w:t>
      </w:r>
      <w:r w:rsidR="13899F7C" w:rsidRPr="2090DDB1">
        <w:rPr>
          <w:rFonts w:eastAsiaTheme="minorEastAsia"/>
        </w:rPr>
        <w:t>nts</w:t>
      </w:r>
      <w:r w:rsidR="20F05073" w:rsidRPr="2090DDB1">
        <w:rPr>
          <w:rFonts w:eastAsiaTheme="minorEastAsia"/>
        </w:rPr>
        <w:t xml:space="preserve"> the EMMIE </w:t>
      </w:r>
      <w:r w:rsidR="7E098F32" w:rsidRPr="2090DDB1">
        <w:rPr>
          <w:rFonts w:eastAsiaTheme="minorEastAsia"/>
        </w:rPr>
        <w:t>model. EMMIE stands for Effect, Mechanism, Moderator</w:t>
      </w:r>
      <w:r w:rsidR="48F76F0A" w:rsidRPr="2090DDB1">
        <w:rPr>
          <w:rFonts w:eastAsiaTheme="minorEastAsia"/>
        </w:rPr>
        <w:t>, Implementation and Economic Cost</w:t>
      </w:r>
      <w:r w:rsidR="68653A6C" w:rsidRPr="2090DDB1">
        <w:rPr>
          <w:rFonts w:eastAsiaTheme="minorEastAsia"/>
        </w:rPr>
        <w:t xml:space="preserve"> according to</w:t>
      </w:r>
      <w:r w:rsidR="61630291" w:rsidRPr="2090DDB1">
        <w:rPr>
          <w:rFonts w:eastAsiaTheme="minorEastAsia"/>
        </w:rPr>
        <w:t xml:space="preserve"> </w:t>
      </w:r>
      <w:proofErr w:type="spellStart"/>
      <w:r w:rsidR="61630291" w:rsidRPr="2090DDB1">
        <w:rPr>
          <w:rFonts w:eastAsiaTheme="minorEastAsia"/>
        </w:rPr>
        <w:t>Kime</w:t>
      </w:r>
      <w:proofErr w:type="spellEnd"/>
      <w:r w:rsidR="61630291" w:rsidRPr="2090DDB1">
        <w:rPr>
          <w:rFonts w:eastAsiaTheme="minorEastAsia"/>
        </w:rPr>
        <w:t xml:space="preserve">, S, </w:t>
      </w:r>
      <w:proofErr w:type="spellStart"/>
      <w:r w:rsidR="61630291" w:rsidRPr="2090DDB1">
        <w:rPr>
          <w:rFonts w:eastAsiaTheme="minorEastAsia"/>
        </w:rPr>
        <w:t>Wheller</w:t>
      </w:r>
      <w:proofErr w:type="spellEnd"/>
      <w:r w:rsidR="61630291" w:rsidRPr="2090DDB1">
        <w:rPr>
          <w:rFonts w:eastAsiaTheme="minorEastAsia"/>
        </w:rPr>
        <w:t>, L</w:t>
      </w:r>
      <w:r w:rsidR="68653A6C" w:rsidRPr="2090DDB1">
        <w:rPr>
          <w:rFonts w:eastAsiaTheme="minorEastAsia"/>
        </w:rPr>
        <w:t xml:space="preserve"> (2018)</w:t>
      </w:r>
      <w:r w:rsidR="3215BF1E" w:rsidRPr="2090DDB1">
        <w:rPr>
          <w:rFonts w:eastAsiaTheme="minorEastAsia"/>
        </w:rPr>
        <w:t xml:space="preserve"> shows the effectiveness of evidence based policing models on a crime such as theft.</w:t>
      </w:r>
    </w:p>
    <w:p w14:paraId="502C1023" w14:textId="33D5EAAE" w:rsidR="09A222ED" w:rsidRDefault="09A222ED" w:rsidP="2090DDB1">
      <w:pPr>
        <w:spacing w:line="360" w:lineRule="auto"/>
        <w:rPr>
          <w:rFonts w:eastAsiaTheme="minorEastAsia"/>
          <w:color w:val="000000" w:themeColor="text1"/>
        </w:rPr>
      </w:pPr>
      <w:r w:rsidRPr="2090DDB1">
        <w:rPr>
          <w:rFonts w:eastAsiaTheme="minorEastAsia"/>
        </w:rPr>
        <w:t>Routine Activity and</w:t>
      </w:r>
      <w:r w:rsidR="19103949" w:rsidRPr="2090DDB1">
        <w:rPr>
          <w:rFonts w:eastAsiaTheme="minorEastAsia"/>
        </w:rPr>
        <w:t xml:space="preserve"> Rational Choice Theor</w:t>
      </w:r>
      <w:r w:rsidR="5C684CBF" w:rsidRPr="2090DDB1">
        <w:rPr>
          <w:rFonts w:eastAsiaTheme="minorEastAsia"/>
        </w:rPr>
        <w:t>ies are another example of classical criminology.</w:t>
      </w:r>
      <w:r w:rsidR="19103949" w:rsidRPr="2090DDB1">
        <w:rPr>
          <w:rFonts w:eastAsiaTheme="minorEastAsia"/>
        </w:rPr>
        <w:t xml:space="preserve"> </w:t>
      </w:r>
      <w:r w:rsidR="7DC244BA" w:rsidRPr="2090DDB1">
        <w:rPr>
          <w:rFonts w:eastAsiaTheme="minorEastAsia"/>
        </w:rPr>
        <w:t xml:space="preserve">The Routine Activity Theory aims to find a likely offender, a suitable </w:t>
      </w:r>
      <w:proofErr w:type="gramStart"/>
      <w:r w:rsidR="7DC244BA" w:rsidRPr="2090DDB1">
        <w:rPr>
          <w:rFonts w:eastAsiaTheme="minorEastAsia"/>
        </w:rPr>
        <w:t>target</w:t>
      </w:r>
      <w:proofErr w:type="gramEnd"/>
      <w:r w:rsidR="7DC244BA" w:rsidRPr="2090DDB1">
        <w:rPr>
          <w:rFonts w:eastAsiaTheme="minorEastAsia"/>
        </w:rPr>
        <w:t xml:space="preserve"> and the absence of a capable guardian against crime.</w:t>
      </w:r>
      <w:r w:rsidR="453A4CC9" w:rsidRPr="2090DDB1">
        <w:rPr>
          <w:rFonts w:eastAsiaTheme="minorEastAsia"/>
        </w:rPr>
        <w:t xml:space="preserve"> (Clarke, R, Felson, M, 2017). This</w:t>
      </w:r>
      <w:r w:rsidR="25E8635D" w:rsidRPr="2090DDB1">
        <w:rPr>
          <w:rFonts w:eastAsiaTheme="minorEastAsia"/>
        </w:rPr>
        <w:t xml:space="preserve"> is effectively saying that for every offence </w:t>
      </w:r>
      <w:r w:rsidR="3BBABF58" w:rsidRPr="2090DDB1">
        <w:rPr>
          <w:rFonts w:eastAsiaTheme="minorEastAsia"/>
        </w:rPr>
        <w:t xml:space="preserve">must </w:t>
      </w:r>
      <w:r w:rsidR="2173C855" w:rsidRPr="2090DDB1">
        <w:rPr>
          <w:rFonts w:eastAsiaTheme="minorEastAsia"/>
        </w:rPr>
        <w:t>contain</w:t>
      </w:r>
      <w:r w:rsidR="3BBABF58" w:rsidRPr="2090DDB1">
        <w:rPr>
          <w:rFonts w:eastAsiaTheme="minorEastAsia"/>
        </w:rPr>
        <w:t xml:space="preserve"> these three things.</w:t>
      </w:r>
      <w:r w:rsidR="72CED36D" w:rsidRPr="2090DDB1">
        <w:rPr>
          <w:rFonts w:eastAsiaTheme="minorEastAsia"/>
        </w:rPr>
        <w:t xml:space="preserve"> A</w:t>
      </w:r>
      <w:r w:rsidR="141AAC87" w:rsidRPr="2090DDB1">
        <w:rPr>
          <w:rFonts w:eastAsiaTheme="minorEastAsia"/>
        </w:rPr>
        <w:t>ccording to Britannica, (2023)</w:t>
      </w:r>
      <w:r w:rsidR="453A4CC9" w:rsidRPr="2090DDB1">
        <w:rPr>
          <w:rFonts w:eastAsiaTheme="minorEastAsia"/>
        </w:rPr>
        <w:t xml:space="preserve"> </w:t>
      </w:r>
      <w:r w:rsidR="10277270" w:rsidRPr="2090DDB1">
        <w:rPr>
          <w:rFonts w:eastAsiaTheme="minorEastAsia"/>
        </w:rPr>
        <w:t>A likely offender fails into t</w:t>
      </w:r>
      <w:r w:rsidR="00C63AEE" w:rsidRPr="2090DDB1">
        <w:rPr>
          <w:rFonts w:eastAsiaTheme="minorEastAsia"/>
        </w:rPr>
        <w:t xml:space="preserve">he following </w:t>
      </w:r>
      <w:r w:rsidR="10277270" w:rsidRPr="2090DDB1">
        <w:rPr>
          <w:rFonts w:eastAsiaTheme="minorEastAsia"/>
        </w:rPr>
        <w:t>specific characteristics. The</w:t>
      </w:r>
      <w:r w:rsidR="5E3B7046" w:rsidRPr="2090DDB1">
        <w:rPr>
          <w:rFonts w:eastAsiaTheme="minorEastAsia"/>
        </w:rPr>
        <w:t xml:space="preserve"> offender tend</w:t>
      </w:r>
      <w:r w:rsidR="6018AD86" w:rsidRPr="2090DDB1">
        <w:rPr>
          <w:rFonts w:eastAsiaTheme="minorEastAsia"/>
        </w:rPr>
        <w:t xml:space="preserve">s </w:t>
      </w:r>
      <w:r w:rsidR="5E3B7046" w:rsidRPr="2090DDB1">
        <w:rPr>
          <w:rFonts w:eastAsiaTheme="minorEastAsia"/>
        </w:rPr>
        <w:t>to be Male ranging between 15 to 21 years old</w:t>
      </w:r>
      <w:r w:rsidR="4F0BC514" w:rsidRPr="2090DDB1">
        <w:rPr>
          <w:rFonts w:eastAsiaTheme="minorEastAsia"/>
        </w:rPr>
        <w:t>. There mu</w:t>
      </w:r>
      <w:r w:rsidR="4F0BC514" w:rsidRPr="2090DDB1">
        <w:rPr>
          <w:rFonts w:eastAsiaTheme="minorEastAsia"/>
          <w:color w:val="000000" w:themeColor="text1"/>
        </w:rPr>
        <w:t xml:space="preserve">st also be a suitable target for the routine activity theory to take place. </w:t>
      </w:r>
      <w:r w:rsidR="1FDE7787" w:rsidRPr="2090DDB1">
        <w:rPr>
          <w:rFonts w:eastAsiaTheme="minorEastAsia"/>
          <w:color w:val="000000" w:themeColor="text1"/>
        </w:rPr>
        <w:t>It</w:t>
      </w:r>
      <w:r w:rsidR="766B1E45" w:rsidRPr="2090DDB1">
        <w:rPr>
          <w:rFonts w:eastAsiaTheme="minorEastAsia"/>
          <w:color w:val="000000" w:themeColor="text1"/>
        </w:rPr>
        <w:t xml:space="preserve"> also states that “crime victims are more likely to be male, young, part of a lower socioeconomic class, and members of ethnic or racial minority groups</w:t>
      </w:r>
      <w:r w:rsidR="7C6745F9" w:rsidRPr="2090DDB1">
        <w:rPr>
          <w:rFonts w:eastAsiaTheme="minorEastAsia"/>
          <w:color w:val="000000" w:themeColor="text1"/>
        </w:rPr>
        <w:t>.”</w:t>
      </w:r>
      <w:r w:rsidR="766B1E45" w:rsidRPr="2090DDB1">
        <w:rPr>
          <w:rFonts w:eastAsiaTheme="minorEastAsia"/>
          <w:color w:val="000000" w:themeColor="text1"/>
        </w:rPr>
        <w:t xml:space="preserve"> This suggests that offenders look for weak and innocent peop</w:t>
      </w:r>
      <w:r w:rsidR="311DCBA9" w:rsidRPr="2090DDB1">
        <w:rPr>
          <w:rFonts w:eastAsiaTheme="minorEastAsia"/>
          <w:color w:val="000000" w:themeColor="text1"/>
        </w:rPr>
        <w:t xml:space="preserve">le who will find it hard to defend themselves from </w:t>
      </w:r>
      <w:r w:rsidR="228F3D79" w:rsidRPr="2090DDB1">
        <w:rPr>
          <w:rFonts w:eastAsiaTheme="minorEastAsia"/>
          <w:color w:val="000000" w:themeColor="text1"/>
        </w:rPr>
        <w:t>crime. The</w:t>
      </w:r>
      <w:r w:rsidR="20F36D18" w:rsidRPr="2090DDB1">
        <w:rPr>
          <w:rFonts w:eastAsiaTheme="minorEastAsia"/>
          <w:color w:val="000000" w:themeColor="text1"/>
        </w:rPr>
        <w:t xml:space="preserve"> final part of this theory mentions an absence of a capable guardian against crime.</w:t>
      </w:r>
      <w:r w:rsidR="391C904D" w:rsidRPr="2090DDB1">
        <w:rPr>
          <w:rFonts w:eastAsiaTheme="minorEastAsia"/>
          <w:color w:val="000000" w:themeColor="text1"/>
        </w:rPr>
        <w:t xml:space="preserve"> This means that an offence will not occur if a suitable guardian is in place. This is why offenders act alone and chose victims that are deemed more vulnerable.</w:t>
      </w:r>
      <w:r w:rsidR="37ACD028" w:rsidRPr="2090DDB1">
        <w:rPr>
          <w:rFonts w:eastAsiaTheme="minorEastAsia"/>
          <w:color w:val="000000" w:themeColor="text1"/>
        </w:rPr>
        <w:t xml:space="preserve"> </w:t>
      </w:r>
      <w:r w:rsidR="504EC1DC" w:rsidRPr="2090DDB1">
        <w:rPr>
          <w:rFonts w:eastAsiaTheme="minorEastAsia"/>
          <w:color w:val="000000" w:themeColor="text1"/>
        </w:rPr>
        <w:t xml:space="preserve">This theory also allows for </w:t>
      </w:r>
      <w:r w:rsidR="77A96EEC" w:rsidRPr="2090DDB1">
        <w:rPr>
          <w:rFonts w:eastAsiaTheme="minorEastAsia"/>
          <w:color w:val="000000" w:themeColor="text1"/>
        </w:rPr>
        <w:t xml:space="preserve">the </w:t>
      </w:r>
      <w:r w:rsidR="504EC1DC" w:rsidRPr="2090DDB1">
        <w:rPr>
          <w:rFonts w:eastAsiaTheme="minorEastAsia"/>
          <w:color w:val="000000" w:themeColor="text1"/>
        </w:rPr>
        <w:t xml:space="preserve">crime rate to be analysed and assessed (Cohen, L, Felson, M, 1979). </w:t>
      </w:r>
      <w:r w:rsidR="7BBE2093" w:rsidRPr="2090DDB1">
        <w:rPr>
          <w:rFonts w:eastAsiaTheme="minorEastAsia"/>
          <w:color w:val="000000" w:themeColor="text1"/>
        </w:rPr>
        <w:t>Rational Choice theory is a theory that relates to human behaviour and how human</w:t>
      </w:r>
      <w:r w:rsidR="3C6B3D71" w:rsidRPr="2090DDB1">
        <w:rPr>
          <w:rFonts w:eastAsiaTheme="minorEastAsia"/>
          <w:color w:val="000000" w:themeColor="text1"/>
        </w:rPr>
        <w:t>s</w:t>
      </w:r>
      <w:r w:rsidR="7BBE2093" w:rsidRPr="2090DDB1">
        <w:rPr>
          <w:rFonts w:eastAsiaTheme="minorEastAsia"/>
          <w:color w:val="000000" w:themeColor="text1"/>
        </w:rPr>
        <w:t xml:space="preserve"> engage with others.</w:t>
      </w:r>
      <w:r w:rsidR="61772990" w:rsidRPr="2090DDB1">
        <w:rPr>
          <w:rFonts w:eastAsiaTheme="minorEastAsia"/>
          <w:color w:val="000000" w:themeColor="text1"/>
        </w:rPr>
        <w:t xml:space="preserve"> It also </w:t>
      </w:r>
      <w:r w:rsidR="56FBE185" w:rsidRPr="2090DDB1">
        <w:rPr>
          <w:rFonts w:eastAsiaTheme="minorEastAsia"/>
          <w:color w:val="000000" w:themeColor="text1"/>
        </w:rPr>
        <w:t xml:space="preserve">attempts </w:t>
      </w:r>
      <w:r w:rsidR="61772990" w:rsidRPr="2090DDB1">
        <w:rPr>
          <w:rFonts w:eastAsiaTheme="minorEastAsia"/>
          <w:color w:val="000000" w:themeColor="text1"/>
        </w:rPr>
        <w:t xml:space="preserve">to understand the effect the choices these </w:t>
      </w:r>
      <w:r w:rsidR="7EEE1E68" w:rsidRPr="2090DDB1">
        <w:rPr>
          <w:rFonts w:eastAsiaTheme="minorEastAsia"/>
          <w:color w:val="000000" w:themeColor="text1"/>
        </w:rPr>
        <w:t>offenders m</w:t>
      </w:r>
      <w:r w:rsidR="61772990" w:rsidRPr="2090DDB1">
        <w:rPr>
          <w:rFonts w:eastAsiaTheme="minorEastAsia"/>
          <w:color w:val="000000" w:themeColor="text1"/>
        </w:rPr>
        <w:t>ake</w:t>
      </w:r>
      <w:r w:rsidR="1B832AF9" w:rsidRPr="2090DDB1">
        <w:rPr>
          <w:rFonts w:eastAsiaTheme="minorEastAsia"/>
          <w:color w:val="000000" w:themeColor="text1"/>
        </w:rPr>
        <w:t>,</w:t>
      </w:r>
      <w:r w:rsidR="61772990" w:rsidRPr="2090DDB1">
        <w:rPr>
          <w:rFonts w:eastAsiaTheme="minorEastAsia"/>
          <w:color w:val="000000" w:themeColor="text1"/>
        </w:rPr>
        <w:t xml:space="preserve"> have on others (Gre</w:t>
      </w:r>
      <w:r w:rsidR="7907EAF6" w:rsidRPr="2090DDB1">
        <w:rPr>
          <w:rFonts w:eastAsiaTheme="minorEastAsia"/>
          <w:color w:val="000000" w:themeColor="text1"/>
        </w:rPr>
        <w:t>en, S, 2002</w:t>
      </w:r>
      <w:r w:rsidR="07482C25" w:rsidRPr="2090DDB1">
        <w:rPr>
          <w:rFonts w:eastAsiaTheme="minorEastAsia"/>
          <w:color w:val="000000" w:themeColor="text1"/>
        </w:rPr>
        <w:t>).</w:t>
      </w:r>
      <w:r w:rsidR="26B74D38" w:rsidRPr="2090DDB1">
        <w:rPr>
          <w:rFonts w:eastAsiaTheme="minorEastAsia"/>
          <w:color w:val="000000" w:themeColor="text1"/>
        </w:rPr>
        <w:t xml:space="preserve"> This theory was originally produced by Clarke, R, Cornish, D, (1987)</w:t>
      </w:r>
      <w:r w:rsidR="79C0C52A" w:rsidRPr="2090DDB1">
        <w:rPr>
          <w:rFonts w:eastAsiaTheme="minorEastAsia"/>
          <w:color w:val="000000" w:themeColor="text1"/>
        </w:rPr>
        <w:t xml:space="preserve"> and suggest</w:t>
      </w:r>
      <w:r w:rsidR="2E8D9B12" w:rsidRPr="2090DDB1">
        <w:rPr>
          <w:rFonts w:eastAsiaTheme="minorEastAsia"/>
          <w:color w:val="000000" w:themeColor="text1"/>
        </w:rPr>
        <w:t>s</w:t>
      </w:r>
      <w:r w:rsidR="79C0C52A" w:rsidRPr="2090DDB1">
        <w:rPr>
          <w:rFonts w:eastAsiaTheme="minorEastAsia"/>
          <w:color w:val="000000" w:themeColor="text1"/>
        </w:rPr>
        <w:t xml:space="preserve"> that every decision made by offenders produces criminal behav</w:t>
      </w:r>
      <w:r w:rsidR="5F79CE27" w:rsidRPr="2090DDB1">
        <w:rPr>
          <w:rFonts w:eastAsiaTheme="minorEastAsia"/>
          <w:color w:val="000000" w:themeColor="text1"/>
        </w:rPr>
        <w:t xml:space="preserve">iour. </w:t>
      </w:r>
      <w:r w:rsidR="7E6A4112" w:rsidRPr="2090DDB1">
        <w:rPr>
          <w:rFonts w:eastAsiaTheme="minorEastAsia"/>
          <w:color w:val="000000" w:themeColor="text1"/>
        </w:rPr>
        <w:t>This</w:t>
      </w:r>
      <w:r w:rsidR="07482C25" w:rsidRPr="2090DDB1">
        <w:rPr>
          <w:rFonts w:eastAsiaTheme="minorEastAsia"/>
          <w:color w:val="000000" w:themeColor="text1"/>
        </w:rPr>
        <w:t xml:space="preserve"> </w:t>
      </w:r>
      <w:r w:rsidR="4F3D918E" w:rsidRPr="2090DDB1">
        <w:rPr>
          <w:rFonts w:eastAsiaTheme="minorEastAsia"/>
          <w:color w:val="000000" w:themeColor="text1"/>
        </w:rPr>
        <w:t>theory</w:t>
      </w:r>
      <w:r w:rsidR="15A0C6B7" w:rsidRPr="2090DDB1">
        <w:rPr>
          <w:rFonts w:eastAsiaTheme="minorEastAsia"/>
          <w:color w:val="000000" w:themeColor="text1"/>
        </w:rPr>
        <w:t xml:space="preserve"> seems to suggest </w:t>
      </w:r>
      <w:r w:rsidR="07482C25" w:rsidRPr="2090DDB1">
        <w:rPr>
          <w:rFonts w:eastAsiaTheme="minorEastAsia"/>
          <w:color w:val="000000" w:themeColor="text1"/>
        </w:rPr>
        <w:t xml:space="preserve">that offenders are aware of every decision </w:t>
      </w:r>
      <w:r w:rsidR="03F3E058" w:rsidRPr="2090DDB1">
        <w:rPr>
          <w:rFonts w:eastAsiaTheme="minorEastAsia"/>
          <w:color w:val="000000" w:themeColor="text1"/>
        </w:rPr>
        <w:t xml:space="preserve">they make and often make </w:t>
      </w:r>
      <w:r w:rsidR="23D4F215" w:rsidRPr="2090DDB1">
        <w:rPr>
          <w:rFonts w:eastAsiaTheme="minorEastAsia"/>
          <w:color w:val="000000" w:themeColor="text1"/>
        </w:rPr>
        <w:t>morally</w:t>
      </w:r>
      <w:r w:rsidR="74F3394F" w:rsidRPr="2090DDB1">
        <w:rPr>
          <w:rFonts w:eastAsiaTheme="minorEastAsia"/>
          <w:color w:val="000000" w:themeColor="text1"/>
        </w:rPr>
        <w:t xml:space="preserve"> wrong decisions.</w:t>
      </w:r>
      <w:r w:rsidR="23D4F215" w:rsidRPr="2090DDB1">
        <w:rPr>
          <w:rFonts w:eastAsiaTheme="minorEastAsia"/>
          <w:color w:val="000000" w:themeColor="text1"/>
        </w:rPr>
        <w:t xml:space="preserve"> </w:t>
      </w:r>
      <w:r w:rsidR="55A427F2" w:rsidRPr="2090DDB1">
        <w:rPr>
          <w:rFonts w:eastAsiaTheme="minorEastAsia"/>
          <w:color w:val="000000" w:themeColor="text1"/>
        </w:rPr>
        <w:t xml:space="preserve">This puts offenders in a negative light </w:t>
      </w:r>
      <w:r w:rsidR="7B59CFB3" w:rsidRPr="2090DDB1">
        <w:rPr>
          <w:rFonts w:eastAsiaTheme="minorEastAsia"/>
          <w:color w:val="000000" w:themeColor="text1"/>
        </w:rPr>
        <w:t>because</w:t>
      </w:r>
      <w:r w:rsidR="55A427F2" w:rsidRPr="2090DDB1">
        <w:rPr>
          <w:rFonts w:eastAsiaTheme="minorEastAsia"/>
          <w:color w:val="000000" w:themeColor="text1"/>
        </w:rPr>
        <w:t xml:space="preserve"> they </w:t>
      </w:r>
      <w:r w:rsidR="6D34E958" w:rsidRPr="2090DDB1">
        <w:rPr>
          <w:rFonts w:eastAsiaTheme="minorEastAsia"/>
          <w:color w:val="000000" w:themeColor="text1"/>
        </w:rPr>
        <w:t>purposely</w:t>
      </w:r>
      <w:r w:rsidR="55A427F2" w:rsidRPr="2090DDB1">
        <w:rPr>
          <w:rFonts w:eastAsiaTheme="minorEastAsia"/>
          <w:color w:val="000000" w:themeColor="text1"/>
        </w:rPr>
        <w:t xml:space="preserve"> choos</w:t>
      </w:r>
      <w:r w:rsidR="34F69A8B" w:rsidRPr="2090DDB1">
        <w:rPr>
          <w:rFonts w:eastAsiaTheme="minorEastAsia"/>
          <w:color w:val="000000" w:themeColor="text1"/>
        </w:rPr>
        <w:t xml:space="preserve">e crime. In most cases </w:t>
      </w:r>
      <w:r w:rsidR="0C83FAB6" w:rsidRPr="2090DDB1">
        <w:rPr>
          <w:rFonts w:eastAsiaTheme="minorEastAsia"/>
          <w:color w:val="000000" w:themeColor="text1"/>
        </w:rPr>
        <w:t xml:space="preserve">this </w:t>
      </w:r>
      <w:r w:rsidR="34F69A8B" w:rsidRPr="2090DDB1">
        <w:rPr>
          <w:rFonts w:eastAsiaTheme="minorEastAsia"/>
          <w:color w:val="000000" w:themeColor="text1"/>
        </w:rPr>
        <w:t>is the case</w:t>
      </w:r>
      <w:r w:rsidR="63038739" w:rsidRPr="2090DDB1">
        <w:rPr>
          <w:rFonts w:eastAsiaTheme="minorEastAsia"/>
          <w:color w:val="000000" w:themeColor="text1"/>
        </w:rPr>
        <w:t xml:space="preserve"> however in</w:t>
      </w:r>
      <w:r w:rsidR="34F69A8B" w:rsidRPr="2090DDB1">
        <w:rPr>
          <w:rFonts w:eastAsiaTheme="minorEastAsia"/>
          <w:color w:val="000000" w:themeColor="text1"/>
        </w:rPr>
        <w:t xml:space="preserve"> some cases the offender is </w:t>
      </w:r>
      <w:r w:rsidR="6B5D94FB" w:rsidRPr="2090DDB1">
        <w:rPr>
          <w:rFonts w:eastAsiaTheme="minorEastAsia"/>
          <w:color w:val="000000" w:themeColor="text1"/>
        </w:rPr>
        <w:t>unaware</w:t>
      </w:r>
      <w:r w:rsidR="34F69A8B" w:rsidRPr="2090DDB1">
        <w:rPr>
          <w:rFonts w:eastAsiaTheme="minorEastAsia"/>
          <w:color w:val="000000" w:themeColor="text1"/>
        </w:rPr>
        <w:t xml:space="preserve"> or does not have the mental capacity to understand </w:t>
      </w:r>
      <w:r w:rsidR="781F67F4" w:rsidRPr="2090DDB1">
        <w:rPr>
          <w:rFonts w:eastAsiaTheme="minorEastAsia"/>
          <w:color w:val="000000" w:themeColor="text1"/>
        </w:rPr>
        <w:t>they are committing a c</w:t>
      </w:r>
      <w:r w:rsidR="34F69A8B" w:rsidRPr="2090DDB1">
        <w:rPr>
          <w:rFonts w:eastAsiaTheme="minorEastAsia"/>
          <w:color w:val="000000" w:themeColor="text1"/>
        </w:rPr>
        <w:t>rime.</w:t>
      </w:r>
    </w:p>
    <w:p w14:paraId="661A1572" w14:textId="59A7F1CF" w:rsidR="302878C5" w:rsidRDefault="302878C5" w:rsidP="2090DDB1">
      <w:pPr>
        <w:pStyle w:val="NoSpacing"/>
        <w:spacing w:line="360" w:lineRule="auto"/>
      </w:pPr>
      <w:r>
        <w:t>Evidence Based Policing methods</w:t>
      </w:r>
      <w:r w:rsidR="41DD85D4">
        <w:t xml:space="preserve"> are in place</w:t>
      </w:r>
      <w:r>
        <w:t xml:space="preserve"> to reduce crime</w:t>
      </w:r>
      <w:r w:rsidR="47EAA6F4">
        <w:t xml:space="preserve">. </w:t>
      </w:r>
      <w:r w:rsidR="36C44D26">
        <w:t xml:space="preserve">One method used is CCTV. </w:t>
      </w:r>
      <w:r w:rsidR="6F3AC11C">
        <w:t xml:space="preserve">The aim of this would be to help reduce the number of thefts committed on any local area. </w:t>
      </w:r>
      <w:r w:rsidR="69585CDA">
        <w:t xml:space="preserve">According to </w:t>
      </w:r>
      <w:proofErr w:type="spellStart"/>
      <w:r w:rsidR="69585CDA">
        <w:t>Crime</w:t>
      </w:r>
      <w:r w:rsidR="6C258915">
        <w:t>R</w:t>
      </w:r>
      <w:r w:rsidR="69585CDA">
        <w:t>ate</w:t>
      </w:r>
      <w:proofErr w:type="spellEnd"/>
      <w:r w:rsidR="69585CDA">
        <w:t xml:space="preserve">, (2021), </w:t>
      </w:r>
      <w:r w:rsidR="3F8E0372">
        <w:t xml:space="preserve">there has been an 11% increase in the number of thefts </w:t>
      </w:r>
      <w:r w:rsidR="1C7D5623">
        <w:t xml:space="preserve">notified </w:t>
      </w:r>
      <w:r w:rsidR="3F8E0372">
        <w:t>to the police</w:t>
      </w:r>
      <w:r w:rsidR="7BCFC8BB">
        <w:t xml:space="preserve"> relating to </w:t>
      </w:r>
      <w:r w:rsidR="3F8E0372">
        <w:t>theft against a person.</w:t>
      </w:r>
      <w:r w:rsidR="7D4FB417">
        <w:t xml:space="preserve"> Analysing that data suggests that the use of CCTV is not </w:t>
      </w:r>
      <w:r w:rsidR="7DD3E639">
        <w:t>deterring</w:t>
      </w:r>
      <w:r w:rsidR="7D4FB417">
        <w:t xml:space="preserve"> theft from happening in public place</w:t>
      </w:r>
      <w:r w:rsidR="5B223B54">
        <w:t xml:space="preserve">, suggesting that a review into the effectiveness of CCTV </w:t>
      </w:r>
      <w:r w:rsidR="5B223B54">
        <w:lastRenderedPageBreak/>
        <w:t>cameras is needed.</w:t>
      </w:r>
      <w:r w:rsidR="2B833322">
        <w:t xml:space="preserve"> </w:t>
      </w:r>
      <w:r w:rsidR="19C72086">
        <w:t>However,</w:t>
      </w:r>
      <w:r w:rsidR="77AC03A8">
        <w:t xml:space="preserve"> there is also e</w:t>
      </w:r>
      <w:r w:rsidR="2B833322">
        <w:t xml:space="preserve">vidence </w:t>
      </w:r>
      <w:r w:rsidR="72BE632D">
        <w:t xml:space="preserve">to </w:t>
      </w:r>
      <w:r w:rsidR="2B833322">
        <w:t>sugges</w:t>
      </w:r>
      <w:r w:rsidR="45BC74AD">
        <w:t>t</w:t>
      </w:r>
      <w:r w:rsidR="2B833322">
        <w:t xml:space="preserve"> that </w:t>
      </w:r>
      <w:r w:rsidR="7C2050E4">
        <w:t xml:space="preserve">in some areas </w:t>
      </w:r>
      <w:r w:rsidR="2B833322">
        <w:t xml:space="preserve">CCTV </w:t>
      </w:r>
      <w:r w:rsidR="3157E1EC">
        <w:t>has</w:t>
      </w:r>
      <w:r w:rsidR="2B833322">
        <w:t xml:space="preserve"> reduce</w:t>
      </w:r>
      <w:r w:rsidR="1438C993">
        <w:t>d</w:t>
      </w:r>
      <w:r w:rsidR="2B833322">
        <w:t xml:space="preserve"> crime and the </w:t>
      </w:r>
      <w:r w:rsidR="161D6C7B">
        <w:t>public</w:t>
      </w:r>
      <w:r w:rsidR="5F7BE894">
        <w:t xml:space="preserve">s </w:t>
      </w:r>
      <w:r w:rsidR="2B833322">
        <w:t>fear of crime. This is recorded within crime st</w:t>
      </w:r>
      <w:r w:rsidR="7E8CAB14">
        <w:t xml:space="preserve">atistics. The evidence used in these statistics are not clear cut and </w:t>
      </w:r>
      <w:r w:rsidR="7863C0F7">
        <w:t>this</w:t>
      </w:r>
      <w:r w:rsidR="7E8CAB14">
        <w:t xml:space="preserve"> would doubt the ability of CCTV on </w:t>
      </w:r>
      <w:r w:rsidR="046159DF">
        <w:t>influencing</w:t>
      </w:r>
      <w:r w:rsidR="7E8CAB14">
        <w:t xml:space="preserve"> crime</w:t>
      </w:r>
      <w:r w:rsidR="0F357C25">
        <w:t xml:space="preserve"> (Webster, W, 2009).</w:t>
      </w:r>
      <w:r w:rsidR="7E9F0DE7">
        <w:t xml:space="preserve"> This article also states that there are 5 common myths about CCTV. These are disadvantages of having CCTV in </w:t>
      </w:r>
      <w:r w:rsidR="2C19C817">
        <w:t xml:space="preserve">use. The first myth is that CCTV always </w:t>
      </w:r>
      <w:r w:rsidR="6FFCC71D">
        <w:t>w</w:t>
      </w:r>
      <w:r w:rsidR="2C19C817">
        <w:t>orks.</w:t>
      </w:r>
      <w:r w:rsidR="1E94B76C">
        <w:t xml:space="preserve"> According to Armitage, (2002); Welsh and Farrington, </w:t>
      </w:r>
      <w:r w:rsidR="7DE72A04">
        <w:t>(2003</w:t>
      </w:r>
      <w:r w:rsidR="1E94B76C">
        <w:t>)</w:t>
      </w:r>
      <w:r w:rsidR="193E8B82">
        <w:t>, t</w:t>
      </w:r>
      <w:r w:rsidR="5EE5E737">
        <w:t>here have been many reviews that suggest CCTV works in specific situatio</w:t>
      </w:r>
      <w:r w:rsidR="6BB313FF">
        <w:t>ns and that the effectiveness of CCTV has been argued too much. Based</w:t>
      </w:r>
      <w:r w:rsidR="5D399C9D">
        <w:t xml:space="preserve"> on this view this suggests that CCTV </w:t>
      </w:r>
      <w:r w:rsidR="76635D81">
        <w:t>c</w:t>
      </w:r>
      <w:r w:rsidR="5D399C9D">
        <w:t>amera</w:t>
      </w:r>
      <w:r w:rsidR="443A687E">
        <w:t>s</w:t>
      </w:r>
      <w:r w:rsidR="5D399C9D">
        <w:t xml:space="preserve"> are not always on </w:t>
      </w:r>
      <w:r w:rsidR="3DC445AE">
        <w:t xml:space="preserve">and </w:t>
      </w:r>
      <w:r w:rsidR="5D399C9D">
        <w:t xml:space="preserve">are </w:t>
      </w:r>
      <w:r w:rsidR="078D8884">
        <w:t xml:space="preserve">not </w:t>
      </w:r>
      <w:r w:rsidR="5D399C9D">
        <w:t>always accessible</w:t>
      </w:r>
      <w:r w:rsidR="6AA0CF75">
        <w:t>. C</w:t>
      </w:r>
      <w:r w:rsidR="5D399C9D">
        <w:t>riminal</w:t>
      </w:r>
      <w:r w:rsidR="35CB516C">
        <w:t>s</w:t>
      </w:r>
      <w:r w:rsidR="5D399C9D">
        <w:t xml:space="preserve"> would know this and would continue to commit theft and crimes. </w:t>
      </w:r>
      <w:r w:rsidR="0EAB8492">
        <w:t xml:space="preserve">The rest of the Myths about CCTV is that CCTV is everywhere, Citizens want CCTV </w:t>
      </w:r>
      <w:r w:rsidR="03D5622F">
        <w:t>c</w:t>
      </w:r>
      <w:r w:rsidR="0EAB8492">
        <w:t xml:space="preserve">ameras, </w:t>
      </w:r>
      <w:r w:rsidR="5AE6BF2F">
        <w:t>they</w:t>
      </w:r>
      <w:r w:rsidR="0EAB8492">
        <w:t xml:space="preserve"> und</w:t>
      </w:r>
      <w:r w:rsidR="46E9D35F">
        <w:t>erstand the technology of CCTV cameras and that CCTV is there to help us and reduce crime.</w:t>
      </w:r>
      <w:r w:rsidR="2CA2DC5C">
        <w:t xml:space="preserve"> Focusing on the last point CCTV has not</w:t>
      </w:r>
      <w:r w:rsidR="2D1F5844">
        <w:t xml:space="preserve"> fundamentally helped reduce crime</w:t>
      </w:r>
      <w:r w:rsidR="11B5EC13">
        <w:t>.</w:t>
      </w:r>
      <w:r w:rsidR="19CFF1A8">
        <w:t xml:space="preserve"> </w:t>
      </w:r>
      <w:r w:rsidR="1AB9845F">
        <w:t>This concludes that CCTV has many negative points and myths that people get wrong. This could cause the stat</w:t>
      </w:r>
      <w:r w:rsidR="57080223">
        <w:t xml:space="preserve">istics to </w:t>
      </w:r>
      <w:r w:rsidR="01AB2442">
        <w:t xml:space="preserve">be </w:t>
      </w:r>
      <w:r w:rsidR="57080223">
        <w:t xml:space="preserve">drastically </w:t>
      </w:r>
      <w:r w:rsidR="0B3196B2">
        <w:t xml:space="preserve">incorrect. </w:t>
      </w:r>
      <w:r w:rsidR="2A4E272D">
        <w:t xml:space="preserve">CCTV has been installed in many areas around the </w:t>
      </w:r>
      <w:r w:rsidR="6D469180">
        <w:t>UK (United Kingdom)</w:t>
      </w:r>
      <w:r w:rsidR="2A4E272D">
        <w:t>.</w:t>
      </w:r>
      <w:r w:rsidR="11204D8D">
        <w:t xml:space="preserve"> </w:t>
      </w:r>
      <w:r w:rsidR="73AD27E4">
        <w:t xml:space="preserve">The </w:t>
      </w:r>
      <w:r w:rsidR="2A4E272D">
        <w:t>book</w:t>
      </w:r>
      <w:r w:rsidR="156C6D01">
        <w:t xml:space="preserve"> (Brown, B, 199</w:t>
      </w:r>
      <w:r w:rsidR="41FE53E9">
        <w:t>5)</w:t>
      </w:r>
      <w:r w:rsidR="2A4E272D">
        <w:t xml:space="preserve"> focus</w:t>
      </w:r>
      <w:r w:rsidR="3658DFE8">
        <w:t xml:space="preserve">es </w:t>
      </w:r>
      <w:r w:rsidR="2A4E272D">
        <w:t>on</w:t>
      </w:r>
      <w:r w:rsidR="32520D16">
        <w:t xml:space="preserve"> the areas of</w:t>
      </w:r>
      <w:r w:rsidR="2A4E272D">
        <w:t xml:space="preserve"> Newcastle, </w:t>
      </w:r>
      <w:r w:rsidR="0F068B93">
        <w:t>Birmingham,</w:t>
      </w:r>
      <w:r w:rsidR="40DB7A01">
        <w:t xml:space="preserve"> and Kings Lynn</w:t>
      </w:r>
      <w:r w:rsidR="534BAE4B">
        <w:t xml:space="preserve">, referring </w:t>
      </w:r>
      <w:r w:rsidR="5BE79ECE">
        <w:t xml:space="preserve">to CCTV in town centres and </w:t>
      </w:r>
      <w:r w:rsidR="11A47FAF">
        <w:t xml:space="preserve">it </w:t>
      </w:r>
      <w:r w:rsidR="5BE79ECE">
        <w:t>enables an improved amount of guardianship</w:t>
      </w:r>
      <w:r w:rsidR="246C922D">
        <w:t xml:space="preserve"> and help</w:t>
      </w:r>
      <w:r w:rsidR="49E2CE7C">
        <w:t>s</w:t>
      </w:r>
      <w:r w:rsidR="246C922D">
        <w:t xml:space="preserve"> </w:t>
      </w:r>
      <w:r w:rsidR="6FD87435">
        <w:t>reduc</w:t>
      </w:r>
      <w:r w:rsidR="246C922D">
        <w:t>e the risk. Overall, CCTV can be used as</w:t>
      </w:r>
      <w:r w:rsidR="60BB0FF1">
        <w:t xml:space="preserve"> a deterrence as offenders could </w:t>
      </w:r>
      <w:r w:rsidR="29354115">
        <w:t>become reluctant t</w:t>
      </w:r>
      <w:r w:rsidR="60BB0FF1">
        <w:t>o offend when seeing th</w:t>
      </w:r>
      <w:r w:rsidR="50B82D8A">
        <w:t xml:space="preserve">at </w:t>
      </w:r>
      <w:r w:rsidR="60BB0FF1">
        <w:t>security cameras in place.</w:t>
      </w:r>
    </w:p>
    <w:p w14:paraId="4D9D0B38" w14:textId="7B5D5B55" w:rsidR="2090DDB1" w:rsidRDefault="2090DDB1" w:rsidP="2090DDB1">
      <w:pPr>
        <w:pStyle w:val="NoSpacing"/>
        <w:spacing w:line="360" w:lineRule="auto"/>
      </w:pPr>
    </w:p>
    <w:p w14:paraId="1E37ADCB" w14:textId="0CF2B131" w:rsidR="4D1A7610" w:rsidRDefault="60BB0FF1" w:rsidP="2090DDB1">
      <w:pPr>
        <w:spacing w:line="360" w:lineRule="auto"/>
        <w:rPr>
          <w:rFonts w:eastAsiaTheme="minorEastAsia"/>
          <w:color w:val="000000" w:themeColor="text1"/>
        </w:rPr>
      </w:pPr>
      <w:r w:rsidRPr="2090DDB1">
        <w:rPr>
          <w:rFonts w:eastAsiaTheme="minorEastAsia"/>
        </w:rPr>
        <w:t xml:space="preserve">The ultimate purpose of </w:t>
      </w:r>
      <w:r w:rsidR="00685B0D" w:rsidRPr="2090DDB1">
        <w:rPr>
          <w:rFonts w:eastAsiaTheme="minorEastAsia"/>
        </w:rPr>
        <w:t>evidence-based</w:t>
      </w:r>
      <w:r w:rsidRPr="2090DDB1">
        <w:rPr>
          <w:rFonts w:eastAsiaTheme="minorEastAsia"/>
        </w:rPr>
        <w:t xml:space="preserve"> policing methods is to find a deterrence for crimes. Classical Criminology theories suggests that everyone has a state of mind that allows them to be in control of their actions. Evidence based policing model sets methods in place to counter </w:t>
      </w:r>
      <w:r w:rsidR="5DF3138F" w:rsidRPr="2090DDB1">
        <w:rPr>
          <w:rFonts w:eastAsiaTheme="minorEastAsia"/>
        </w:rPr>
        <w:t>theft and</w:t>
      </w:r>
      <w:r w:rsidRPr="2090DDB1">
        <w:rPr>
          <w:rFonts w:eastAsiaTheme="minorEastAsia"/>
        </w:rPr>
        <w:t xml:space="preserve"> reduce crime in an area. According to </w:t>
      </w:r>
      <w:proofErr w:type="spellStart"/>
      <w:r w:rsidRPr="2090DDB1">
        <w:rPr>
          <w:rFonts w:eastAsiaTheme="minorEastAsia"/>
        </w:rPr>
        <w:t>Abramovaite</w:t>
      </w:r>
      <w:proofErr w:type="spellEnd"/>
      <w:r w:rsidRPr="2090DDB1">
        <w:rPr>
          <w:rFonts w:eastAsiaTheme="minorEastAsia"/>
        </w:rPr>
        <w:t xml:space="preserve"> et al (2022)</w:t>
      </w:r>
      <w:r w:rsidRPr="2090DDB1">
        <w:rPr>
          <w:rFonts w:eastAsiaTheme="minorEastAsia"/>
          <w:color w:val="000000" w:themeColor="text1"/>
        </w:rPr>
        <w:t xml:space="preserve"> </w:t>
      </w:r>
      <w:r w:rsidR="02CDDC5E" w:rsidRPr="2090DDB1">
        <w:rPr>
          <w:rFonts w:eastAsiaTheme="minorEastAsia"/>
          <w:color w:val="000000" w:themeColor="text1"/>
        </w:rPr>
        <w:t>Politicians, the public and academics discuss the importance of detection rates, severity of sentences as well as considering the sw</w:t>
      </w:r>
      <w:r w:rsidR="4172C18F" w:rsidRPr="2090DDB1">
        <w:rPr>
          <w:rFonts w:eastAsiaTheme="minorEastAsia"/>
          <w:color w:val="000000" w:themeColor="text1"/>
        </w:rPr>
        <w:t xml:space="preserve">iftness of the justice system. </w:t>
      </w:r>
      <w:r w:rsidRPr="2090DDB1">
        <w:rPr>
          <w:rFonts w:eastAsiaTheme="minorEastAsia"/>
          <w:color w:val="000000" w:themeColor="text1"/>
        </w:rPr>
        <w:t xml:space="preserve">This suggests an importance in deterring crime. Crime deterrence can also be linked to the </w:t>
      </w:r>
      <w:r w:rsidR="00685B0D" w:rsidRPr="2090DDB1">
        <w:rPr>
          <w:rFonts w:eastAsiaTheme="minorEastAsia"/>
          <w:color w:val="000000" w:themeColor="text1"/>
        </w:rPr>
        <w:t>evidence-based</w:t>
      </w:r>
      <w:r w:rsidRPr="2090DDB1">
        <w:rPr>
          <w:rFonts w:eastAsiaTheme="minorEastAsia"/>
          <w:color w:val="000000" w:themeColor="text1"/>
        </w:rPr>
        <w:t xml:space="preserve"> policing models such as the SARA model and Hot Spot Policing model. There is a link between these</w:t>
      </w:r>
      <w:r w:rsidR="104EFE1B" w:rsidRPr="2090DDB1">
        <w:rPr>
          <w:rFonts w:eastAsiaTheme="minorEastAsia"/>
          <w:color w:val="000000" w:themeColor="text1"/>
        </w:rPr>
        <w:t xml:space="preserve"> </w:t>
      </w:r>
      <w:r w:rsidRPr="2090DDB1">
        <w:rPr>
          <w:rFonts w:eastAsiaTheme="minorEastAsia"/>
          <w:color w:val="000000" w:themeColor="text1"/>
        </w:rPr>
        <w:t>models</w:t>
      </w:r>
      <w:r w:rsidR="1201B485" w:rsidRPr="2090DDB1">
        <w:rPr>
          <w:rFonts w:eastAsiaTheme="minorEastAsia"/>
          <w:color w:val="000000" w:themeColor="text1"/>
        </w:rPr>
        <w:t xml:space="preserve"> as they</w:t>
      </w:r>
      <w:r w:rsidRPr="2090DDB1">
        <w:rPr>
          <w:rFonts w:eastAsiaTheme="minorEastAsia"/>
          <w:color w:val="000000" w:themeColor="text1"/>
        </w:rPr>
        <w:t xml:space="preserve"> help implement strategies to deter crime and these models also analyse the effectiveness of the deterrence of crime and theft in the area</w:t>
      </w:r>
      <w:r w:rsidR="27DFBF81" w:rsidRPr="2090DDB1">
        <w:rPr>
          <w:rFonts w:eastAsiaTheme="minorEastAsia"/>
          <w:color w:val="000000" w:themeColor="text1"/>
        </w:rPr>
        <w:t>. T</w:t>
      </w:r>
      <w:r w:rsidRPr="2090DDB1">
        <w:rPr>
          <w:rFonts w:eastAsiaTheme="minorEastAsia"/>
          <w:color w:val="000000" w:themeColor="text1"/>
        </w:rPr>
        <w:t>he SA</w:t>
      </w:r>
      <w:r w:rsidR="2E8E7A6F" w:rsidRPr="2090DDB1">
        <w:rPr>
          <w:rFonts w:eastAsiaTheme="minorEastAsia"/>
          <w:color w:val="000000" w:themeColor="text1"/>
        </w:rPr>
        <w:t>R</w:t>
      </w:r>
      <w:r w:rsidRPr="2090DDB1">
        <w:rPr>
          <w:rFonts w:eastAsiaTheme="minorEastAsia"/>
          <w:color w:val="000000" w:themeColor="text1"/>
        </w:rPr>
        <w:t xml:space="preserve">A model </w:t>
      </w:r>
      <w:r w:rsidR="51AD55D7" w:rsidRPr="2090DDB1">
        <w:rPr>
          <w:rFonts w:eastAsiaTheme="minorEastAsia"/>
          <w:color w:val="000000" w:themeColor="text1"/>
        </w:rPr>
        <w:t xml:space="preserve">provides a </w:t>
      </w:r>
      <w:r w:rsidR="0732321A" w:rsidRPr="2090DDB1">
        <w:rPr>
          <w:rFonts w:eastAsiaTheme="minorEastAsia"/>
          <w:color w:val="000000" w:themeColor="text1"/>
        </w:rPr>
        <w:t>step-by-step</w:t>
      </w:r>
      <w:r w:rsidRPr="2090DDB1">
        <w:rPr>
          <w:rFonts w:eastAsiaTheme="minorEastAsia"/>
          <w:color w:val="000000" w:themeColor="text1"/>
        </w:rPr>
        <w:t xml:space="preserve"> </w:t>
      </w:r>
      <w:r w:rsidR="71115B66" w:rsidRPr="2090DDB1">
        <w:rPr>
          <w:rFonts w:eastAsiaTheme="minorEastAsia"/>
          <w:color w:val="000000" w:themeColor="text1"/>
        </w:rPr>
        <w:t>procedure</w:t>
      </w:r>
      <w:r w:rsidR="6684A4B2" w:rsidRPr="2090DDB1">
        <w:rPr>
          <w:rFonts w:eastAsiaTheme="minorEastAsia"/>
          <w:color w:val="000000" w:themeColor="text1"/>
        </w:rPr>
        <w:t xml:space="preserve"> </w:t>
      </w:r>
      <w:r w:rsidRPr="2090DDB1">
        <w:rPr>
          <w:rFonts w:eastAsiaTheme="minorEastAsia"/>
          <w:color w:val="000000" w:themeColor="text1"/>
        </w:rPr>
        <w:t xml:space="preserve">to </w:t>
      </w:r>
      <w:r w:rsidR="33943C5E" w:rsidRPr="2090DDB1">
        <w:rPr>
          <w:rFonts w:eastAsiaTheme="minorEastAsia"/>
          <w:color w:val="000000" w:themeColor="text1"/>
        </w:rPr>
        <w:t xml:space="preserve">help </w:t>
      </w:r>
      <w:r w:rsidRPr="2090DDB1">
        <w:rPr>
          <w:rFonts w:eastAsiaTheme="minorEastAsia"/>
          <w:color w:val="000000" w:themeColor="text1"/>
        </w:rPr>
        <w:t>decrease thefts in areas</w:t>
      </w:r>
      <w:r w:rsidR="09494A0B" w:rsidRPr="2090DDB1">
        <w:rPr>
          <w:rFonts w:eastAsiaTheme="minorEastAsia"/>
          <w:color w:val="000000" w:themeColor="text1"/>
        </w:rPr>
        <w:t xml:space="preserve"> </w:t>
      </w:r>
      <w:r w:rsidRPr="2090DDB1">
        <w:rPr>
          <w:rFonts w:eastAsiaTheme="minorEastAsia"/>
          <w:color w:val="000000" w:themeColor="text1"/>
        </w:rPr>
        <w:t xml:space="preserve">and </w:t>
      </w:r>
      <w:r w:rsidR="39CD4D74" w:rsidRPr="2090DDB1">
        <w:rPr>
          <w:rFonts w:eastAsiaTheme="minorEastAsia"/>
          <w:color w:val="000000" w:themeColor="text1"/>
        </w:rPr>
        <w:t xml:space="preserve">analyse </w:t>
      </w:r>
      <w:r w:rsidRPr="2090DDB1">
        <w:rPr>
          <w:rFonts w:eastAsiaTheme="minorEastAsia"/>
          <w:color w:val="000000" w:themeColor="text1"/>
        </w:rPr>
        <w:t>the overall effect</w:t>
      </w:r>
      <w:r w:rsidR="4BA20028" w:rsidRPr="2090DDB1">
        <w:rPr>
          <w:rFonts w:eastAsiaTheme="minorEastAsia"/>
          <w:color w:val="000000" w:themeColor="text1"/>
        </w:rPr>
        <w:t xml:space="preserve"> it achieves.</w:t>
      </w:r>
    </w:p>
    <w:p w14:paraId="17AC6513" w14:textId="04074DFF" w:rsidR="4D1A7610" w:rsidRDefault="324367A6" w:rsidP="2090DDB1">
      <w:pPr>
        <w:spacing w:line="360" w:lineRule="auto"/>
      </w:pPr>
      <w:r>
        <w:t xml:space="preserve">With </w:t>
      </w:r>
      <w:r w:rsidR="522011F1">
        <w:t>t</w:t>
      </w:r>
      <w:r>
        <w:t xml:space="preserve">heft we must introduce a new </w:t>
      </w:r>
      <w:r w:rsidR="00685B0D">
        <w:t>evidence-based</w:t>
      </w:r>
      <w:r>
        <w:t xml:space="preserve"> policing model which is the Triple T model</w:t>
      </w:r>
      <w:r w:rsidR="5452B45A">
        <w:t>.</w:t>
      </w:r>
      <w:r>
        <w:t xml:space="preserve"> </w:t>
      </w:r>
      <w:r w:rsidR="19843C23">
        <w:t>This stands for Targeting, Testing and Tracking. According to</w:t>
      </w:r>
      <w:r w:rsidR="4070F0D8">
        <w:t xml:space="preserve"> Lawrence, S,</w:t>
      </w:r>
      <w:r w:rsidR="23C41C0F">
        <w:t xml:space="preserve"> (2019)</w:t>
      </w:r>
      <w:r w:rsidR="50930649">
        <w:t xml:space="preserve"> </w:t>
      </w:r>
      <w:r w:rsidR="60CBE313">
        <w:t>Police should research any potential targets that contribute to crime and disorder. Once they have established this, they would the</w:t>
      </w:r>
      <w:r w:rsidR="347A60BC">
        <w:t>n test all policing methods in a bid to find the best way to reduce crime. Finally, they should use everything</w:t>
      </w:r>
      <w:r w:rsidR="4BF24BFA">
        <w:t xml:space="preserve"> the evidence</w:t>
      </w:r>
      <w:r w:rsidR="347A60BC">
        <w:t xml:space="preserve"> gathered</w:t>
      </w:r>
      <w:r w:rsidR="09C4AEC6">
        <w:t xml:space="preserve"> and track the overall progress</w:t>
      </w:r>
      <w:r w:rsidR="378DB939">
        <w:t xml:space="preserve"> </w:t>
      </w:r>
      <w:r w:rsidR="09C4AEC6">
        <w:t>to see if it has reduced</w:t>
      </w:r>
      <w:r w:rsidR="411CD2A2">
        <w:t xml:space="preserve"> </w:t>
      </w:r>
      <w:r w:rsidR="411CD2A2">
        <w:lastRenderedPageBreak/>
        <w:t>crime</w:t>
      </w:r>
      <w:r w:rsidR="09C4AEC6">
        <w:t>.</w:t>
      </w:r>
      <w:r w:rsidR="615239A1">
        <w:t xml:space="preserve"> When it comes to </w:t>
      </w:r>
      <w:r w:rsidR="614F8F68">
        <w:t>theft we can use tagging</w:t>
      </w:r>
      <w:r w:rsidR="615239A1">
        <w:t>, we can</w:t>
      </w:r>
      <w:r w:rsidR="4BF6AEC6">
        <w:t xml:space="preserve"> also</w:t>
      </w:r>
      <w:r w:rsidR="615239A1">
        <w:t xml:space="preserve"> use the Triple T model, and this is because </w:t>
      </w:r>
      <w:r w:rsidR="35C0994F">
        <w:t xml:space="preserve">in most </w:t>
      </w:r>
      <w:r w:rsidR="16E02BD2">
        <w:t xml:space="preserve">stores </w:t>
      </w:r>
      <w:r w:rsidR="35C0994F">
        <w:t>they h</w:t>
      </w:r>
      <w:r w:rsidR="039FB39A">
        <w:t xml:space="preserve">ave </w:t>
      </w:r>
      <w:r w:rsidR="35C0994F">
        <w:t xml:space="preserve">implemented electronic tags </w:t>
      </w:r>
      <w:r w:rsidR="23E60BA8">
        <w:t xml:space="preserve">systems </w:t>
      </w:r>
      <w:r w:rsidR="35C0994F">
        <w:t>to items such as cloth</w:t>
      </w:r>
      <w:r w:rsidR="5BDBF3D0">
        <w:t>ing and this is filled with ink</w:t>
      </w:r>
      <w:r w:rsidR="69E9A3C4">
        <w:t xml:space="preserve">. If the tag is </w:t>
      </w:r>
      <w:r w:rsidR="5BDBF3D0">
        <w:t>forced off</w:t>
      </w:r>
      <w:r w:rsidR="493C165D">
        <w:t xml:space="preserve">, </w:t>
      </w:r>
      <w:r w:rsidR="5BDBF3D0">
        <w:t xml:space="preserve">the item would be </w:t>
      </w:r>
      <w:r w:rsidR="5E9959CB">
        <w:t>destroyed</w:t>
      </w:r>
      <w:r w:rsidR="5BDBF3D0">
        <w:t xml:space="preserve"> and</w:t>
      </w:r>
      <w:r w:rsidR="330FDDD2">
        <w:t xml:space="preserve"> rendered</w:t>
      </w:r>
      <w:r w:rsidR="5BDBF3D0">
        <w:t xml:space="preserve"> useless. (College of Poli</w:t>
      </w:r>
      <w:r w:rsidR="4D6F2EC9">
        <w:t>cing, 2017</w:t>
      </w:r>
      <w:r w:rsidR="0C90F688">
        <w:t>), website suggests</w:t>
      </w:r>
      <w:r w:rsidR="64BE5B6B">
        <w:t xml:space="preserve"> that EAS tags sound an alarm when passing a detention point. This enables staff within shops to </w:t>
      </w:r>
      <w:r w:rsidR="288E88F6">
        <w:t>be aware</w:t>
      </w:r>
      <w:r w:rsidR="5EDBF729">
        <w:t xml:space="preserve"> when somebody is attempting to commit theft. </w:t>
      </w:r>
      <w:r w:rsidR="353832FD">
        <w:t xml:space="preserve">This can also help the </w:t>
      </w:r>
      <w:r w:rsidR="08630ED7">
        <w:t xml:space="preserve">theft </w:t>
      </w:r>
      <w:r w:rsidR="353832FD">
        <w:t xml:space="preserve">crime statistics </w:t>
      </w:r>
      <w:r w:rsidR="0FCD3D7E">
        <w:t>to be more a</w:t>
      </w:r>
      <w:r w:rsidR="353832FD">
        <w:t>ccurate</w:t>
      </w:r>
      <w:r w:rsidR="3353781E">
        <w:t>,</w:t>
      </w:r>
      <w:r w:rsidR="353832FD">
        <w:t xml:space="preserve"> as the police can ask these stores to keep a record of when an alarm goes off. </w:t>
      </w:r>
      <w:r w:rsidR="06F359BA">
        <w:t>This website con</w:t>
      </w:r>
      <w:r w:rsidR="0EC9A53B">
        <w:t>ducted</w:t>
      </w:r>
      <w:r w:rsidR="06F359BA">
        <w:t xml:space="preserve"> 8 studies </w:t>
      </w:r>
      <w:r w:rsidR="3ABEF962">
        <w:t>to</w:t>
      </w:r>
      <w:r w:rsidR="1B90BCE8">
        <w:t xml:space="preserve"> determine if tagging has helped to </w:t>
      </w:r>
      <w:r w:rsidR="6AEF6C51">
        <w:t>reduce</w:t>
      </w:r>
      <w:r w:rsidR="1B90BCE8">
        <w:t xml:space="preserve"> theft. Five of these eight studies </w:t>
      </w:r>
      <w:r w:rsidR="43F094E6">
        <w:t>showed a</w:t>
      </w:r>
      <w:r w:rsidR="1B90BCE8">
        <w:t xml:space="preserve"> decrease in theft</w:t>
      </w:r>
      <w:r w:rsidR="7AE32F80">
        <w:t xml:space="preserve">. The overall analysis of tagging is that there </w:t>
      </w:r>
      <w:r w:rsidR="41258FC6">
        <w:t xml:space="preserve">would be a decrease in theft, </w:t>
      </w:r>
      <w:r w:rsidR="7AE32F80">
        <w:t xml:space="preserve">and it is </w:t>
      </w:r>
      <w:r w:rsidR="444329A5">
        <w:t xml:space="preserve">therefore </w:t>
      </w:r>
      <w:r w:rsidR="7AE32F80">
        <w:t xml:space="preserve">better to tag items than not. </w:t>
      </w:r>
    </w:p>
    <w:p w14:paraId="0CB7AA61" w14:textId="18409B3E" w:rsidR="1D3F34EC" w:rsidRDefault="1D3F34EC" w:rsidP="2090DDB1">
      <w:pPr>
        <w:spacing w:line="360" w:lineRule="auto"/>
        <w:rPr>
          <w:rFonts w:eastAsiaTheme="minorEastAsia"/>
        </w:rPr>
      </w:pPr>
      <w:r w:rsidRPr="2090DDB1">
        <w:rPr>
          <w:rFonts w:eastAsiaTheme="minorEastAsia"/>
        </w:rPr>
        <w:t>Another form of evidence-based policing used to help reduce crime is Hotspot Policing.</w:t>
      </w:r>
      <w:r w:rsidR="6BE7F301" w:rsidRPr="2090DDB1">
        <w:rPr>
          <w:rFonts w:eastAsiaTheme="minorEastAsia"/>
        </w:rPr>
        <w:t xml:space="preserve"> Hot</w:t>
      </w:r>
      <w:r w:rsidR="2578B097" w:rsidRPr="2090DDB1">
        <w:rPr>
          <w:rFonts w:eastAsiaTheme="minorEastAsia"/>
        </w:rPr>
        <w:t>s</w:t>
      </w:r>
      <w:r w:rsidR="6BE7F301" w:rsidRPr="2090DDB1">
        <w:rPr>
          <w:rFonts w:eastAsiaTheme="minorEastAsia"/>
        </w:rPr>
        <w:t xml:space="preserve">pot </w:t>
      </w:r>
      <w:r w:rsidR="17F1C928" w:rsidRPr="2090DDB1">
        <w:rPr>
          <w:rFonts w:eastAsiaTheme="minorEastAsia"/>
        </w:rPr>
        <w:t>Policing</w:t>
      </w:r>
      <w:r w:rsidR="6BE7F301" w:rsidRPr="2090DDB1">
        <w:rPr>
          <w:rFonts w:eastAsiaTheme="minorEastAsia"/>
        </w:rPr>
        <w:t xml:space="preserve"> is where the police focus on </w:t>
      </w:r>
      <w:r w:rsidR="769DE5E9" w:rsidRPr="2090DDB1">
        <w:rPr>
          <w:rFonts w:eastAsiaTheme="minorEastAsia"/>
        </w:rPr>
        <w:t xml:space="preserve">areas that have a high percentage of crime and disorder </w:t>
      </w:r>
      <w:r w:rsidR="2CC0FD05" w:rsidRPr="2090DDB1">
        <w:rPr>
          <w:rFonts w:eastAsiaTheme="minorEastAsia"/>
        </w:rPr>
        <w:t>reported</w:t>
      </w:r>
      <w:r w:rsidR="2BDF46FB" w:rsidRPr="2090DDB1">
        <w:rPr>
          <w:rFonts w:eastAsiaTheme="minorEastAsia"/>
        </w:rPr>
        <w:t>. Focusing policing action</w:t>
      </w:r>
      <w:r w:rsidR="58B6512C" w:rsidRPr="2090DDB1">
        <w:rPr>
          <w:rFonts w:eastAsiaTheme="minorEastAsia"/>
        </w:rPr>
        <w:t xml:space="preserve"> in</w:t>
      </w:r>
      <w:r w:rsidR="2BDF46FB" w:rsidRPr="2090DDB1">
        <w:rPr>
          <w:rFonts w:eastAsiaTheme="minorEastAsia"/>
        </w:rPr>
        <w:t xml:space="preserve"> high crime areas can have a beneficial effect on crime and disorder (College of Policing</w:t>
      </w:r>
      <w:r w:rsidR="641D95C8" w:rsidRPr="2090DDB1">
        <w:rPr>
          <w:rFonts w:eastAsiaTheme="minorEastAsia"/>
        </w:rPr>
        <w:t>, 2022).</w:t>
      </w:r>
      <w:r w:rsidR="55AC8C3A" w:rsidRPr="2090DDB1">
        <w:rPr>
          <w:rFonts w:eastAsiaTheme="minorEastAsia"/>
        </w:rPr>
        <w:t xml:space="preserve"> According to Braga, A, </w:t>
      </w:r>
      <w:proofErr w:type="spellStart"/>
      <w:r w:rsidR="55AC8C3A" w:rsidRPr="2090DDB1">
        <w:rPr>
          <w:rFonts w:eastAsiaTheme="minorEastAsia"/>
        </w:rPr>
        <w:t>Papachristos</w:t>
      </w:r>
      <w:proofErr w:type="spellEnd"/>
      <w:r w:rsidR="55AC8C3A" w:rsidRPr="2090DDB1">
        <w:rPr>
          <w:rFonts w:eastAsiaTheme="minorEastAsia"/>
        </w:rPr>
        <w:t>, A, Hureau</w:t>
      </w:r>
      <w:r w:rsidR="34FEFED3" w:rsidRPr="2090DDB1">
        <w:rPr>
          <w:rFonts w:eastAsiaTheme="minorEastAsia"/>
        </w:rPr>
        <w:t>, D, (2012) resea</w:t>
      </w:r>
      <w:r w:rsidR="504D4AAD" w:rsidRPr="2090DDB1">
        <w:rPr>
          <w:rFonts w:eastAsiaTheme="minorEastAsia"/>
        </w:rPr>
        <w:t>rch had gathered evidence to suggest that</w:t>
      </w:r>
      <w:r w:rsidR="5C3414A2" w:rsidRPr="2090DDB1">
        <w:rPr>
          <w:rFonts w:eastAsiaTheme="minorEastAsia"/>
        </w:rPr>
        <w:t xml:space="preserve"> hot spot policing has made a noteworthy contribution in the reduction of crime. </w:t>
      </w:r>
      <w:r w:rsidR="6E433CF3" w:rsidRPr="2090DDB1">
        <w:rPr>
          <w:rFonts w:eastAsiaTheme="minorEastAsia"/>
        </w:rPr>
        <w:t xml:space="preserve">Hot spot policing can potentially be seen as discrimination, but it is about looking at the statistics and </w:t>
      </w:r>
      <w:r w:rsidR="59DEAA32" w:rsidRPr="2090DDB1">
        <w:rPr>
          <w:rFonts w:eastAsiaTheme="minorEastAsia"/>
        </w:rPr>
        <w:t xml:space="preserve">finding certain techniques that will help reduce crimes. </w:t>
      </w:r>
      <w:r w:rsidR="084B7A39" w:rsidRPr="2090DDB1">
        <w:rPr>
          <w:rFonts w:eastAsiaTheme="minorEastAsia"/>
        </w:rPr>
        <w:t xml:space="preserve">Theft for example would </w:t>
      </w:r>
      <w:r w:rsidR="4AB854CF" w:rsidRPr="2090DDB1">
        <w:rPr>
          <w:rFonts w:eastAsiaTheme="minorEastAsia"/>
        </w:rPr>
        <w:t>be</w:t>
      </w:r>
      <w:r w:rsidR="084B7A39" w:rsidRPr="2090DDB1">
        <w:rPr>
          <w:rFonts w:eastAsiaTheme="minorEastAsia"/>
        </w:rPr>
        <w:t xml:space="preserve"> the focus of the polic</w:t>
      </w:r>
      <w:r w:rsidR="5BF1267A" w:rsidRPr="2090DDB1">
        <w:rPr>
          <w:rFonts w:eastAsiaTheme="minorEastAsia"/>
        </w:rPr>
        <w:t xml:space="preserve">e </w:t>
      </w:r>
      <w:r w:rsidR="084B7A39" w:rsidRPr="2090DDB1">
        <w:rPr>
          <w:rFonts w:eastAsiaTheme="minorEastAsia"/>
        </w:rPr>
        <w:t>and the evidence</w:t>
      </w:r>
      <w:r w:rsidR="5BF7E8C9" w:rsidRPr="2090DDB1">
        <w:rPr>
          <w:rFonts w:eastAsiaTheme="minorEastAsia"/>
        </w:rPr>
        <w:t xml:space="preserve"> suggest</w:t>
      </w:r>
      <w:r w:rsidR="23E4453A" w:rsidRPr="2090DDB1">
        <w:rPr>
          <w:rFonts w:eastAsiaTheme="minorEastAsia"/>
        </w:rPr>
        <w:t>s</w:t>
      </w:r>
      <w:r w:rsidR="5BF7E8C9" w:rsidRPr="2090DDB1">
        <w:rPr>
          <w:rFonts w:eastAsiaTheme="minorEastAsia"/>
        </w:rPr>
        <w:t xml:space="preserve"> that</w:t>
      </w:r>
      <w:r w:rsidR="2A0AC768" w:rsidRPr="2090DDB1">
        <w:rPr>
          <w:rFonts w:eastAsiaTheme="minorEastAsia"/>
        </w:rPr>
        <w:t xml:space="preserve"> </w:t>
      </w:r>
      <w:r w:rsidR="5BF7E8C9" w:rsidRPr="2090DDB1">
        <w:rPr>
          <w:rFonts w:eastAsiaTheme="minorEastAsia"/>
        </w:rPr>
        <w:t xml:space="preserve">that </w:t>
      </w:r>
      <w:r w:rsidR="084B7A39" w:rsidRPr="2090DDB1">
        <w:rPr>
          <w:rFonts w:eastAsiaTheme="minorEastAsia"/>
        </w:rPr>
        <w:t xml:space="preserve">they use an area like a shopping centre </w:t>
      </w:r>
      <w:r w:rsidR="11C348EC" w:rsidRPr="2090DDB1">
        <w:rPr>
          <w:rFonts w:eastAsiaTheme="minorEastAsia"/>
        </w:rPr>
        <w:t xml:space="preserve">for example, </w:t>
      </w:r>
      <w:r w:rsidR="084B7A39" w:rsidRPr="2090DDB1">
        <w:rPr>
          <w:rFonts w:eastAsiaTheme="minorEastAsia"/>
        </w:rPr>
        <w:t>to try to reduce thefts</w:t>
      </w:r>
      <w:r w:rsidR="1231A24F" w:rsidRPr="2090DDB1">
        <w:rPr>
          <w:rFonts w:eastAsiaTheme="minorEastAsia"/>
        </w:rPr>
        <w:t xml:space="preserve">. </w:t>
      </w:r>
      <w:r w:rsidR="6E9210DB" w:rsidRPr="2090DDB1">
        <w:rPr>
          <w:rFonts w:eastAsiaTheme="minorEastAsia"/>
        </w:rPr>
        <w:t>The use of CCTV in s</w:t>
      </w:r>
      <w:r w:rsidR="59F35381" w:rsidRPr="2090DDB1">
        <w:rPr>
          <w:rFonts w:eastAsiaTheme="minorEastAsia"/>
        </w:rPr>
        <w:t>hopping centres</w:t>
      </w:r>
      <w:r w:rsidR="1606A2DB" w:rsidRPr="2090DDB1">
        <w:rPr>
          <w:rFonts w:eastAsiaTheme="minorEastAsia"/>
        </w:rPr>
        <w:t xml:space="preserve"> can</w:t>
      </w:r>
      <w:r w:rsidR="59F35381" w:rsidRPr="2090DDB1">
        <w:rPr>
          <w:rFonts w:eastAsiaTheme="minorEastAsia"/>
        </w:rPr>
        <w:t xml:space="preserve"> help </w:t>
      </w:r>
      <w:r w:rsidR="4D71D7A6" w:rsidRPr="2090DDB1">
        <w:rPr>
          <w:rFonts w:eastAsiaTheme="minorEastAsia"/>
        </w:rPr>
        <w:t xml:space="preserve">to </w:t>
      </w:r>
      <w:r w:rsidR="59F35381" w:rsidRPr="2090DDB1">
        <w:rPr>
          <w:rFonts w:eastAsiaTheme="minorEastAsia"/>
        </w:rPr>
        <w:t>reduce crime</w:t>
      </w:r>
      <w:r w:rsidR="17FA9104" w:rsidRPr="2090DDB1">
        <w:rPr>
          <w:rFonts w:eastAsiaTheme="minorEastAsia"/>
        </w:rPr>
        <w:t>. The design of shopping centres can also help to reduce t</w:t>
      </w:r>
      <w:r w:rsidR="2D36F60D" w:rsidRPr="2090DDB1">
        <w:rPr>
          <w:rFonts w:eastAsiaTheme="minorEastAsia"/>
        </w:rPr>
        <w:t>heft</w:t>
      </w:r>
      <w:r w:rsidR="17FA9104" w:rsidRPr="2090DDB1">
        <w:rPr>
          <w:rFonts w:eastAsiaTheme="minorEastAsia"/>
        </w:rPr>
        <w:t xml:space="preserve"> </w:t>
      </w:r>
      <w:r w:rsidR="1B0C64CA" w:rsidRPr="2090DDB1">
        <w:rPr>
          <w:rFonts w:eastAsiaTheme="minorEastAsia"/>
        </w:rPr>
        <w:t>from</w:t>
      </w:r>
      <w:r w:rsidR="17FA9104" w:rsidRPr="2090DDB1">
        <w:rPr>
          <w:rFonts w:eastAsiaTheme="minorEastAsia"/>
        </w:rPr>
        <w:t xml:space="preserve"> the </w:t>
      </w:r>
      <w:r w:rsidR="00406E00" w:rsidRPr="2090DDB1">
        <w:rPr>
          <w:rFonts w:eastAsiaTheme="minorEastAsia"/>
        </w:rPr>
        <w:t>stores</w:t>
      </w:r>
      <w:r w:rsidR="07F9AE0B" w:rsidRPr="2090DDB1">
        <w:rPr>
          <w:rFonts w:eastAsiaTheme="minorEastAsia"/>
        </w:rPr>
        <w:t xml:space="preserve">. </w:t>
      </w:r>
      <w:r w:rsidR="45B24F57" w:rsidRPr="2090DDB1">
        <w:rPr>
          <w:rFonts w:eastAsiaTheme="minorEastAsia"/>
        </w:rPr>
        <w:t xml:space="preserve">Overall, the findings indicate that design and maintenance are </w:t>
      </w:r>
      <w:r w:rsidR="329C588B" w:rsidRPr="2090DDB1">
        <w:rPr>
          <w:rFonts w:eastAsiaTheme="minorEastAsia"/>
        </w:rPr>
        <w:t xml:space="preserve">crucial elements </w:t>
      </w:r>
      <w:r w:rsidR="45B24F57" w:rsidRPr="2090DDB1">
        <w:rPr>
          <w:rFonts w:eastAsiaTheme="minorEastAsia"/>
        </w:rPr>
        <w:t>in relation to</w:t>
      </w:r>
      <w:r w:rsidR="6BDBDB3E" w:rsidRPr="2090DDB1">
        <w:rPr>
          <w:rFonts w:eastAsiaTheme="minorEastAsia"/>
        </w:rPr>
        <w:t xml:space="preserve"> reducing the</w:t>
      </w:r>
      <w:r w:rsidR="45B24F57" w:rsidRPr="2090DDB1">
        <w:rPr>
          <w:rFonts w:eastAsiaTheme="minorEastAsia"/>
        </w:rPr>
        <w:t xml:space="preserve"> levels of crime, nuisance, and fear of crime in shopping centres (</w:t>
      </w:r>
      <w:proofErr w:type="spellStart"/>
      <w:r w:rsidR="45B24F57" w:rsidRPr="2090DDB1">
        <w:rPr>
          <w:rFonts w:eastAsiaTheme="minorEastAsia"/>
        </w:rPr>
        <w:t>Poyser</w:t>
      </w:r>
      <w:proofErr w:type="spellEnd"/>
      <w:r w:rsidR="45B24F57" w:rsidRPr="2090DDB1">
        <w:rPr>
          <w:rFonts w:eastAsiaTheme="minorEastAsia"/>
        </w:rPr>
        <w:t>, S, 2016</w:t>
      </w:r>
      <w:r w:rsidR="46211801" w:rsidRPr="2090DDB1">
        <w:rPr>
          <w:rFonts w:eastAsiaTheme="minorEastAsia"/>
        </w:rPr>
        <w:t>)</w:t>
      </w:r>
      <w:r w:rsidR="201226B9" w:rsidRPr="2090DDB1">
        <w:rPr>
          <w:rFonts w:eastAsiaTheme="minorEastAsia"/>
        </w:rPr>
        <w:t xml:space="preserve">, </w:t>
      </w:r>
      <w:r w:rsidR="46211801" w:rsidRPr="2090DDB1">
        <w:rPr>
          <w:rFonts w:eastAsiaTheme="minorEastAsia"/>
        </w:rPr>
        <w:t xml:space="preserve">suggests that the layout of the shopping centres can reduce </w:t>
      </w:r>
      <w:r w:rsidR="3CA9C00D" w:rsidRPr="2090DDB1">
        <w:rPr>
          <w:rFonts w:eastAsiaTheme="minorEastAsia"/>
        </w:rPr>
        <w:t>crime,</w:t>
      </w:r>
      <w:r w:rsidR="46211801" w:rsidRPr="2090DDB1">
        <w:rPr>
          <w:rFonts w:eastAsiaTheme="minorEastAsia"/>
        </w:rPr>
        <w:t xml:space="preserve"> especially theft. This is </w:t>
      </w:r>
      <w:r w:rsidR="3769D843" w:rsidRPr="2090DDB1">
        <w:rPr>
          <w:rFonts w:eastAsiaTheme="minorEastAsia"/>
        </w:rPr>
        <w:t>one</w:t>
      </w:r>
      <w:r w:rsidR="46211801" w:rsidRPr="2090DDB1">
        <w:rPr>
          <w:rFonts w:eastAsiaTheme="minorEastAsia"/>
        </w:rPr>
        <w:t xml:space="preserve"> advantage that hot spot policing would have on theft</w:t>
      </w:r>
      <w:r w:rsidR="7A95A77F" w:rsidRPr="2090DDB1">
        <w:rPr>
          <w:rFonts w:eastAsiaTheme="minorEastAsia"/>
        </w:rPr>
        <w:t>,</w:t>
      </w:r>
      <w:r w:rsidR="46211801" w:rsidRPr="2090DDB1">
        <w:rPr>
          <w:rFonts w:eastAsiaTheme="minorEastAsia"/>
        </w:rPr>
        <w:t xml:space="preserve"> because they</w:t>
      </w:r>
      <w:r w:rsidR="722BD5A0" w:rsidRPr="2090DDB1">
        <w:rPr>
          <w:rFonts w:eastAsiaTheme="minorEastAsia"/>
        </w:rPr>
        <w:t xml:space="preserve"> have been able to put all </w:t>
      </w:r>
      <w:r w:rsidR="642DD943" w:rsidRPr="2090DDB1">
        <w:rPr>
          <w:rFonts w:eastAsiaTheme="minorEastAsia"/>
        </w:rPr>
        <w:t>their</w:t>
      </w:r>
      <w:r w:rsidR="722BD5A0" w:rsidRPr="2090DDB1">
        <w:rPr>
          <w:rFonts w:eastAsiaTheme="minorEastAsia"/>
        </w:rPr>
        <w:t xml:space="preserve"> effort and resources into shopping centres and general stores to help </w:t>
      </w:r>
      <w:r w:rsidR="454BE995" w:rsidRPr="2090DDB1">
        <w:rPr>
          <w:rFonts w:eastAsiaTheme="minorEastAsia"/>
        </w:rPr>
        <w:t xml:space="preserve">decrease </w:t>
      </w:r>
      <w:r w:rsidR="722BD5A0" w:rsidRPr="2090DDB1">
        <w:rPr>
          <w:rFonts w:eastAsiaTheme="minorEastAsia"/>
        </w:rPr>
        <w:t xml:space="preserve">theft. These solutions do not </w:t>
      </w:r>
      <w:r w:rsidR="5DC742DF" w:rsidRPr="2090DDB1">
        <w:rPr>
          <w:rFonts w:eastAsiaTheme="minorEastAsia"/>
        </w:rPr>
        <w:t xml:space="preserve">completely eradicate theft or </w:t>
      </w:r>
      <w:r w:rsidR="676916A4" w:rsidRPr="2090DDB1">
        <w:rPr>
          <w:rFonts w:eastAsiaTheme="minorEastAsia"/>
        </w:rPr>
        <w:t>crime,</w:t>
      </w:r>
      <w:r w:rsidR="5DC742DF" w:rsidRPr="2090DDB1">
        <w:rPr>
          <w:rFonts w:eastAsiaTheme="minorEastAsia"/>
        </w:rPr>
        <w:t xml:space="preserve"> but it significantly decreases the likelihood of it happening and when it does </w:t>
      </w:r>
      <w:r w:rsidR="58721BB9" w:rsidRPr="2090DDB1">
        <w:rPr>
          <w:rFonts w:eastAsiaTheme="minorEastAsia"/>
        </w:rPr>
        <w:t>occur,</w:t>
      </w:r>
      <w:r w:rsidR="5DC742DF" w:rsidRPr="2090DDB1">
        <w:rPr>
          <w:rFonts w:eastAsiaTheme="minorEastAsia"/>
        </w:rPr>
        <w:t xml:space="preserve"> the</w:t>
      </w:r>
      <w:r w:rsidR="249E5C2E" w:rsidRPr="2090DDB1">
        <w:rPr>
          <w:rFonts w:eastAsiaTheme="minorEastAsia"/>
        </w:rPr>
        <w:t>re are</w:t>
      </w:r>
      <w:r w:rsidR="5DC742DF" w:rsidRPr="2090DDB1">
        <w:rPr>
          <w:rFonts w:eastAsiaTheme="minorEastAsia"/>
        </w:rPr>
        <w:t xml:space="preserve"> system</w:t>
      </w:r>
      <w:r w:rsidR="7A7E2DED" w:rsidRPr="2090DDB1">
        <w:rPr>
          <w:rFonts w:eastAsiaTheme="minorEastAsia"/>
        </w:rPr>
        <w:t>s</w:t>
      </w:r>
      <w:r w:rsidR="5DC742DF" w:rsidRPr="2090DDB1">
        <w:rPr>
          <w:rFonts w:eastAsiaTheme="minorEastAsia"/>
        </w:rPr>
        <w:t xml:space="preserve"> in place to catch the offender.</w:t>
      </w:r>
      <w:r w:rsidR="6449E865" w:rsidRPr="2090DDB1">
        <w:rPr>
          <w:rFonts w:eastAsiaTheme="minorEastAsia"/>
        </w:rPr>
        <w:t xml:space="preserve"> </w:t>
      </w:r>
    </w:p>
    <w:p w14:paraId="1EA83092" w14:textId="3DC79C0C" w:rsidR="5901225B" w:rsidRDefault="292C4FCB" w:rsidP="7E5F96E9">
      <w:pPr>
        <w:spacing w:line="360" w:lineRule="auto"/>
      </w:pPr>
      <w:r>
        <w:t xml:space="preserve">To conclude, there are </w:t>
      </w:r>
      <w:r w:rsidR="4C0113D3">
        <w:t>several</w:t>
      </w:r>
      <w:r>
        <w:t xml:space="preserve"> different classical criminology theories such as the rational choice and </w:t>
      </w:r>
      <w:r w:rsidR="6010BCA6">
        <w:t>routine activity. You also have theorists such as Jeremy Bentham and Cesare Beccaria to relate to classical criminology. Theft</w:t>
      </w:r>
      <w:r w:rsidR="13A42D92">
        <w:t xml:space="preserve"> can be solve </w:t>
      </w:r>
      <w:r w:rsidR="1AFD5E0B">
        <w:t>using different</w:t>
      </w:r>
      <w:r w:rsidR="13A42D92">
        <w:t xml:space="preserve"> </w:t>
      </w:r>
      <w:r w:rsidR="00685B0D">
        <w:t>evidence-based</w:t>
      </w:r>
      <w:r w:rsidR="13A42D92">
        <w:t xml:space="preserve"> policing </w:t>
      </w:r>
      <w:r w:rsidR="592BB28D">
        <w:t>models which</w:t>
      </w:r>
      <w:r w:rsidR="7CC0F651">
        <w:t xml:space="preserve"> are</w:t>
      </w:r>
      <w:r w:rsidR="13A42D92">
        <w:t xml:space="preserve"> described above and understanding the strengths and weaknesses of these methods such as CCTV.</w:t>
      </w:r>
    </w:p>
    <w:p w14:paraId="4B4797EC" w14:textId="2BFA824A" w:rsidR="5901225B" w:rsidRDefault="5901225B" w:rsidP="5901225B">
      <w:pPr>
        <w:spacing w:line="360" w:lineRule="auto"/>
        <w:rPr>
          <w:u w:val="single"/>
        </w:rPr>
      </w:pPr>
    </w:p>
    <w:p w14:paraId="795D8396" w14:textId="77777777" w:rsidR="00586808" w:rsidRDefault="00586808" w:rsidP="5901225B">
      <w:pPr>
        <w:spacing w:line="360" w:lineRule="auto"/>
        <w:rPr>
          <w:u w:val="single"/>
        </w:rPr>
      </w:pPr>
    </w:p>
    <w:p w14:paraId="3762E0A4" w14:textId="0F9F9D2D" w:rsidR="7B48ED07" w:rsidRDefault="7B48ED07" w:rsidP="5901225B">
      <w:pPr>
        <w:spacing w:line="360" w:lineRule="auto"/>
        <w:rPr>
          <w:u w:val="single"/>
        </w:rPr>
      </w:pPr>
      <w:r w:rsidRPr="7E5F96E9">
        <w:rPr>
          <w:u w:val="single"/>
        </w:rPr>
        <w:lastRenderedPageBreak/>
        <w:t>References</w:t>
      </w:r>
      <w:r w:rsidR="5DA91A40" w:rsidRPr="7E5F96E9">
        <w:rPr>
          <w:u w:val="single"/>
        </w:rPr>
        <w:t xml:space="preserve"> </w:t>
      </w:r>
    </w:p>
    <w:p w14:paraId="1AE27022" w14:textId="6A38BC76" w:rsidR="4388D651" w:rsidRDefault="4388D651" w:rsidP="7AF9E483">
      <w:pPr>
        <w:rPr>
          <w:rFonts w:eastAsiaTheme="minorEastAsia"/>
        </w:rPr>
      </w:pPr>
      <w:proofErr w:type="spellStart"/>
      <w:r w:rsidRPr="7AF9E483">
        <w:rPr>
          <w:rFonts w:eastAsiaTheme="minorEastAsia"/>
          <w:color w:val="333333"/>
        </w:rPr>
        <w:t>Abramovaite</w:t>
      </w:r>
      <w:proofErr w:type="spellEnd"/>
      <w:r w:rsidRPr="7AF9E483">
        <w:rPr>
          <w:rFonts w:eastAsiaTheme="minorEastAsia"/>
          <w:color w:val="333333"/>
        </w:rPr>
        <w:t xml:space="preserve">, J., Bandyopadhyay, S., Bhattacharya, S., &amp; Cowen, N. (2022). Classical deterrence theory revisited: An empirical analysis of Police Force Areas in England and Wales. European Journal of Criminology, 0(0) </w:t>
      </w:r>
      <w:hyperlink r:id="rId6">
        <w:r w:rsidRPr="7AF9E483">
          <w:rPr>
            <w:rStyle w:val="Hyperlink"/>
            <w:rFonts w:eastAsiaTheme="minorEastAsia"/>
          </w:rPr>
          <w:t>https://doi.org/10.1177/14773708211072415</w:t>
        </w:r>
      </w:hyperlink>
      <w:r w:rsidRPr="7AF9E483">
        <w:rPr>
          <w:rFonts w:eastAsiaTheme="minorEastAsia"/>
        </w:rPr>
        <w:t xml:space="preserve"> (Accessed on 2 March 2023).</w:t>
      </w:r>
    </w:p>
    <w:p w14:paraId="2A620FEC" w14:textId="05A1F56C" w:rsidR="7A1C4F0F" w:rsidRDefault="385867B3" w:rsidP="4D1A7610">
      <w:pPr>
        <w:spacing w:line="216" w:lineRule="auto"/>
        <w:rPr>
          <w:rFonts w:eastAsiaTheme="minorEastAsia"/>
        </w:rPr>
      </w:pPr>
      <w:r w:rsidRPr="4D11FDA0">
        <w:rPr>
          <w:rFonts w:ascii="Calibri" w:eastAsia="Calibri" w:hAnsi="Calibri" w:cs="Calibri"/>
        </w:rPr>
        <w:t>Armitage, (2002); Welsh and Farrington, (2003).</w:t>
      </w:r>
      <w:r w:rsidRPr="4D11FDA0">
        <w:rPr>
          <w:rFonts w:ascii="Calibri" w:eastAsia="Calibri" w:hAnsi="Calibri" w:cs="Calibri"/>
          <w:color w:val="333333"/>
        </w:rPr>
        <w:t xml:space="preserve"> 'CCTV in the UK; Reconsidering the Evidence Based', </w:t>
      </w:r>
      <w:r w:rsidRPr="4D11FDA0">
        <w:rPr>
          <w:rFonts w:ascii="Calibri" w:eastAsia="Calibri" w:hAnsi="Calibri" w:cs="Calibri"/>
          <w:i/>
          <w:iCs/>
          <w:color w:val="333333"/>
        </w:rPr>
        <w:t>Surveillance and Society,</w:t>
      </w:r>
      <w:r w:rsidRPr="4D11FDA0">
        <w:rPr>
          <w:rFonts w:ascii="Calibri" w:eastAsia="Calibri" w:hAnsi="Calibri" w:cs="Calibri"/>
          <w:color w:val="333333"/>
        </w:rPr>
        <w:t xml:space="preserve"> 6 (1), pp.10-22. Available at: article</w:t>
      </w:r>
      <w:hyperlink r:id="rId7">
        <w:r w:rsidRPr="4D11FDA0">
          <w:rPr>
            <w:rStyle w:val="Hyperlink"/>
            <w:rFonts w:ascii="Calibri" w:eastAsia="Calibri" w:hAnsi="Calibri" w:cs="Calibri"/>
          </w:rPr>
          <w:t xml:space="preserve"> control (stir.ac.uk)</w:t>
        </w:r>
      </w:hyperlink>
      <w:r w:rsidRPr="4D11FDA0">
        <w:rPr>
          <w:rFonts w:ascii="Calibri" w:eastAsia="Calibri" w:hAnsi="Calibri" w:cs="Calibri"/>
          <w:color w:val="333333"/>
        </w:rPr>
        <w:t xml:space="preserve">. (Accessed on 22 February 2023). </w:t>
      </w:r>
      <w:r w:rsidRPr="4D11FDA0">
        <w:rPr>
          <w:rFonts w:eastAsiaTheme="minorEastAsia"/>
        </w:rPr>
        <w:t xml:space="preserve"> </w:t>
      </w:r>
    </w:p>
    <w:p w14:paraId="18976EDA" w14:textId="7A771864" w:rsidR="7A1C4F0F" w:rsidRDefault="14FE22DA" w:rsidP="4D11FDA0">
      <w:pPr>
        <w:spacing w:line="216" w:lineRule="auto"/>
        <w:rPr>
          <w:rFonts w:eastAsiaTheme="minorEastAsia"/>
        </w:rPr>
      </w:pPr>
      <w:r w:rsidRPr="4D11FDA0">
        <w:rPr>
          <w:rFonts w:eastAsiaTheme="minorEastAsia"/>
        </w:rPr>
        <w:t xml:space="preserve">Bentham, J. (1879) </w:t>
      </w:r>
      <w:r w:rsidRPr="4D11FDA0">
        <w:rPr>
          <w:rFonts w:eastAsiaTheme="minorEastAsia"/>
          <w:i/>
          <w:iCs/>
        </w:rPr>
        <w:t xml:space="preserve">An introduction to the principles of morals and legislation. </w:t>
      </w:r>
      <w:r w:rsidRPr="4D11FDA0">
        <w:rPr>
          <w:rFonts w:eastAsiaTheme="minorEastAsia"/>
        </w:rPr>
        <w:t xml:space="preserve">Oxford: Clarendon Press. Available at: </w:t>
      </w:r>
      <w:hyperlink r:id="rId8" w:anchor="v=onepage&amp;q=jeremy%20bentham%2C&amp;f=false">
        <w:r w:rsidRPr="4D11FDA0">
          <w:rPr>
            <w:rStyle w:val="Hyperlink"/>
            <w:rFonts w:ascii="Calibri" w:eastAsia="Calibri" w:hAnsi="Calibri" w:cs="Calibri"/>
          </w:rPr>
          <w:t>The Collected Works of Jeremy Bentham: An Introduction to the Principles of ... - Jeremy Bentham - Google Books</w:t>
        </w:r>
      </w:hyperlink>
      <w:r w:rsidRPr="4D11FDA0">
        <w:rPr>
          <w:rFonts w:ascii="Calibri" w:eastAsia="Calibri" w:hAnsi="Calibri" w:cs="Calibri"/>
        </w:rPr>
        <w:t xml:space="preserve"> (Accessed on 19 February 2023)</w:t>
      </w:r>
    </w:p>
    <w:p w14:paraId="188A4D97" w14:textId="2E6815E2" w:rsidR="7A1C4F0F" w:rsidRDefault="51FC4057" w:rsidP="4D11FDA0">
      <w:pPr>
        <w:spacing w:line="216" w:lineRule="auto"/>
        <w:rPr>
          <w:rFonts w:eastAsiaTheme="minorEastAsia"/>
        </w:rPr>
      </w:pPr>
      <w:r w:rsidRPr="4D11FDA0">
        <w:rPr>
          <w:rFonts w:eastAsiaTheme="minorEastAsia"/>
        </w:rPr>
        <w:t xml:space="preserve">Braga, A, </w:t>
      </w:r>
      <w:proofErr w:type="spellStart"/>
      <w:r w:rsidRPr="4D11FDA0">
        <w:rPr>
          <w:rFonts w:eastAsiaTheme="minorEastAsia"/>
        </w:rPr>
        <w:t>Papachristos</w:t>
      </w:r>
      <w:proofErr w:type="spellEnd"/>
      <w:r w:rsidRPr="4D11FDA0">
        <w:rPr>
          <w:rFonts w:eastAsiaTheme="minorEastAsia"/>
        </w:rPr>
        <w:t xml:space="preserve">, A, Hureau, D, (2012) ' The Effects of Hot Spots Policing on Crime: An Updated Systematic Review and Meta-Analysis', </w:t>
      </w:r>
      <w:r w:rsidRPr="4D11FDA0">
        <w:rPr>
          <w:rFonts w:eastAsiaTheme="minorEastAsia"/>
          <w:i/>
          <w:iCs/>
        </w:rPr>
        <w:t>Justice Quarterly</w:t>
      </w:r>
      <w:r w:rsidRPr="4D11FDA0">
        <w:rPr>
          <w:rFonts w:eastAsiaTheme="minorEastAsia"/>
        </w:rPr>
        <w:t>. Vol.31, Issue 4, pp. 633 -663. Available at:</w:t>
      </w:r>
      <w:r w:rsidRPr="4D11FDA0">
        <w:rPr>
          <w:rFonts w:eastAsiaTheme="minorEastAsia"/>
          <w:color w:val="4471C4"/>
        </w:rPr>
        <w:t xml:space="preserve"> </w:t>
      </w:r>
      <w:hyperlink r:id="rId9">
        <w:r w:rsidRPr="4D11FDA0">
          <w:rPr>
            <w:rStyle w:val="Hyperlink"/>
            <w:rFonts w:eastAsiaTheme="minorEastAsia"/>
            <w:color w:val="4471C4"/>
          </w:rPr>
          <w:t>Full article: The Effects of Hot Spots Policing on Crime: An Updated Systematic Review and Meta-Analysis (tandfonline.com)</w:t>
        </w:r>
      </w:hyperlink>
      <w:r w:rsidRPr="4D11FDA0">
        <w:rPr>
          <w:rFonts w:eastAsiaTheme="minorEastAsia"/>
        </w:rPr>
        <w:t xml:space="preserve"> (Accessed on 24 February 2023).</w:t>
      </w:r>
    </w:p>
    <w:p w14:paraId="1B3CB2C6" w14:textId="5FD1FF5F" w:rsidR="48E8BE03" w:rsidRDefault="48E8BE03" w:rsidP="7AF9E483">
      <w:pPr>
        <w:spacing w:line="216" w:lineRule="auto"/>
        <w:rPr>
          <w:rFonts w:ascii="Calibri" w:eastAsia="Calibri" w:hAnsi="Calibri" w:cs="Calibri"/>
        </w:rPr>
      </w:pPr>
      <w:r w:rsidRPr="7AF9E483">
        <w:rPr>
          <w:rFonts w:ascii="Calibri" w:eastAsia="Calibri" w:hAnsi="Calibri" w:cs="Calibri"/>
          <w:color w:val="333333"/>
        </w:rPr>
        <w:t xml:space="preserve">Brown, B, (1995). </w:t>
      </w:r>
      <w:r w:rsidRPr="7AF9E483">
        <w:rPr>
          <w:rFonts w:ascii="Calibri" w:eastAsia="Calibri" w:hAnsi="Calibri" w:cs="Calibri"/>
          <w:i/>
          <w:iCs/>
          <w:color w:val="333333"/>
        </w:rPr>
        <w:t>CCTV IN TOWN CENTRES: THREE CASE STUDIES</w:t>
      </w:r>
      <w:r w:rsidRPr="7AF9E483">
        <w:rPr>
          <w:rFonts w:ascii="Calibri" w:eastAsia="Calibri" w:hAnsi="Calibri" w:cs="Calibri"/>
          <w:color w:val="333333"/>
        </w:rPr>
        <w:t xml:space="preserve">. Crime Detention and Prevention Paper 68. London. Available at: </w:t>
      </w:r>
      <w:hyperlink r:id="rId10">
        <w:r w:rsidRPr="7AF9E483">
          <w:rPr>
            <w:rStyle w:val="Hyperlink"/>
            <w:rFonts w:ascii="Calibri" w:eastAsia="Calibri" w:hAnsi="Calibri" w:cs="Calibri"/>
          </w:rPr>
          <w:t>Brown_1995_Full.pdf (popcenter.org)</w:t>
        </w:r>
      </w:hyperlink>
      <w:r w:rsidRPr="7AF9E483">
        <w:rPr>
          <w:rFonts w:ascii="Calibri" w:eastAsia="Calibri" w:hAnsi="Calibri" w:cs="Calibri"/>
          <w:color w:val="333333"/>
        </w:rPr>
        <w:t xml:space="preserve"> (Accessed on 2 March 2023)/</w:t>
      </w:r>
    </w:p>
    <w:p w14:paraId="6B7B9942" w14:textId="465AAE0A" w:rsidR="7A1C4F0F" w:rsidRDefault="7A1C4F0F" w:rsidP="4D11FDA0">
      <w:pPr>
        <w:rPr>
          <w:rFonts w:ascii="Calibri" w:eastAsia="Calibri" w:hAnsi="Calibri" w:cs="Calibri"/>
          <w:color w:val="333333"/>
        </w:rPr>
      </w:pPr>
      <w:r w:rsidRPr="4D11FDA0">
        <w:rPr>
          <w:rFonts w:ascii="Calibri" w:eastAsia="Calibri" w:hAnsi="Calibri" w:cs="Calibri"/>
          <w:color w:val="333333"/>
        </w:rPr>
        <w:t xml:space="preserve">Britannica (2019) </w:t>
      </w:r>
      <w:r w:rsidRPr="4D11FDA0">
        <w:rPr>
          <w:rFonts w:ascii="Calibri" w:eastAsia="Calibri" w:hAnsi="Calibri" w:cs="Calibri"/>
          <w:i/>
          <w:iCs/>
          <w:color w:val="1A1A1A"/>
        </w:rPr>
        <w:t>Cesare Beccaria.</w:t>
      </w:r>
      <w:r w:rsidRPr="4D11FDA0">
        <w:rPr>
          <w:rFonts w:ascii="Calibri" w:eastAsia="Calibri" w:hAnsi="Calibri" w:cs="Calibri"/>
          <w:color w:val="333333"/>
        </w:rPr>
        <w:t xml:space="preserve"> Available at: </w:t>
      </w:r>
      <w:hyperlink r:id="rId11">
        <w:r w:rsidRPr="4D11FDA0">
          <w:rPr>
            <w:rStyle w:val="Hyperlink"/>
            <w:rFonts w:ascii="Calibri" w:eastAsia="Calibri" w:hAnsi="Calibri" w:cs="Calibri"/>
          </w:rPr>
          <w:t>Cesare Beccaria | Biography, Beliefs, Contributions to Criminology, &amp; Facts | Britannica</w:t>
        </w:r>
      </w:hyperlink>
      <w:r w:rsidRPr="4D11FDA0">
        <w:rPr>
          <w:rFonts w:ascii="Calibri" w:eastAsia="Calibri" w:hAnsi="Calibri" w:cs="Calibri"/>
          <w:color w:val="333333"/>
        </w:rPr>
        <w:t xml:space="preserve"> (Accessed: 17 February 2023).</w:t>
      </w:r>
    </w:p>
    <w:p w14:paraId="427606CA" w14:textId="25232CFC" w:rsidR="73A920E3" w:rsidRDefault="73A920E3" w:rsidP="4D11FDA0">
      <w:pPr>
        <w:rPr>
          <w:rFonts w:ascii="Calibri" w:eastAsia="Calibri" w:hAnsi="Calibri" w:cs="Calibri"/>
        </w:rPr>
      </w:pPr>
      <w:r w:rsidRPr="4D11FDA0">
        <w:rPr>
          <w:rFonts w:ascii="Calibri" w:eastAsia="Calibri" w:hAnsi="Calibri" w:cs="Calibri"/>
          <w:color w:val="333333"/>
        </w:rPr>
        <w:t xml:space="preserve">Britannica (2023) </w:t>
      </w:r>
      <w:r w:rsidRPr="4D11FDA0">
        <w:rPr>
          <w:rFonts w:ascii="Calibri" w:eastAsia="Calibri" w:hAnsi="Calibri" w:cs="Calibri"/>
          <w:i/>
          <w:iCs/>
          <w:color w:val="333333"/>
        </w:rPr>
        <w:t>Characteristics of Offenders.</w:t>
      </w:r>
      <w:r w:rsidRPr="4D11FDA0">
        <w:rPr>
          <w:rFonts w:ascii="Calibri" w:eastAsia="Calibri" w:hAnsi="Calibri" w:cs="Calibri"/>
          <w:color w:val="333333"/>
        </w:rPr>
        <w:t xml:space="preserve"> Available at: </w:t>
      </w:r>
      <w:hyperlink r:id="rId12">
        <w:r w:rsidRPr="4D11FDA0">
          <w:rPr>
            <w:rStyle w:val="Hyperlink"/>
            <w:rFonts w:ascii="Calibri" w:eastAsia="Calibri" w:hAnsi="Calibri" w:cs="Calibri"/>
          </w:rPr>
          <w:t>Crime - Characteristics of offenders | Britannica</w:t>
        </w:r>
      </w:hyperlink>
      <w:r w:rsidRPr="4D11FDA0">
        <w:rPr>
          <w:rFonts w:ascii="Calibri" w:eastAsia="Calibri" w:hAnsi="Calibri" w:cs="Calibri"/>
          <w:color w:val="333333"/>
        </w:rPr>
        <w:t xml:space="preserve"> (Accessed: March 3, 2023).</w:t>
      </w:r>
    </w:p>
    <w:p w14:paraId="40472B04" w14:textId="53D03BC8" w:rsidR="1FE773B6" w:rsidRDefault="1FE773B6" w:rsidP="4D7AF565">
      <w:pPr>
        <w:rPr>
          <w:rFonts w:eastAsiaTheme="minorEastAsia"/>
        </w:rPr>
      </w:pPr>
      <w:r w:rsidRPr="4D11FDA0">
        <w:rPr>
          <w:rFonts w:eastAsiaTheme="minorEastAsia"/>
          <w:color w:val="333333"/>
        </w:rPr>
        <w:t xml:space="preserve">Bullock, K, Tilley, N (2009) 'Evidence- Based Policing and Crime Reduction', </w:t>
      </w:r>
      <w:r w:rsidRPr="4D11FDA0">
        <w:rPr>
          <w:rFonts w:eastAsiaTheme="minorEastAsia"/>
          <w:i/>
          <w:iCs/>
          <w:color w:val="333333"/>
        </w:rPr>
        <w:t>Policing: A Journal of Policy and Practice</w:t>
      </w:r>
      <w:r w:rsidRPr="4D11FDA0">
        <w:rPr>
          <w:rFonts w:eastAsiaTheme="minorEastAsia"/>
          <w:color w:val="333333"/>
        </w:rPr>
        <w:t xml:space="preserve">, Vol.3, Issue 4, pp. 381-387. Available at: </w:t>
      </w:r>
      <w:hyperlink r:id="rId13">
        <w:r w:rsidRPr="4D11FDA0">
          <w:rPr>
            <w:rStyle w:val="Hyperlink"/>
            <w:rFonts w:eastAsiaTheme="minorEastAsia"/>
          </w:rPr>
          <w:t>https://doi.org/10.1093/police/pap032</w:t>
        </w:r>
      </w:hyperlink>
      <w:r w:rsidRPr="4D11FDA0">
        <w:rPr>
          <w:rFonts w:eastAsiaTheme="minorEastAsia"/>
          <w:color w:val="333333"/>
        </w:rPr>
        <w:t xml:space="preserve"> (Accessed on 19 February 2023).</w:t>
      </w:r>
    </w:p>
    <w:p w14:paraId="2D205CAA" w14:textId="160C3780" w:rsidR="1F1F6B82" w:rsidRDefault="1F1F6B82" w:rsidP="4D11FDA0">
      <w:pPr>
        <w:rPr>
          <w:rFonts w:ascii="Calibri" w:eastAsia="Calibri" w:hAnsi="Calibri" w:cs="Calibri"/>
        </w:rPr>
      </w:pPr>
      <w:r w:rsidRPr="2090DDB1">
        <w:rPr>
          <w:rFonts w:ascii="Calibri" w:eastAsia="Calibri" w:hAnsi="Calibri" w:cs="Calibri"/>
          <w:color w:val="333333"/>
        </w:rPr>
        <w:t xml:space="preserve">Clarke, R, Felson, M. (2017) </w:t>
      </w:r>
      <w:r w:rsidRPr="2090DDB1">
        <w:rPr>
          <w:rFonts w:ascii="Calibri" w:eastAsia="Calibri" w:hAnsi="Calibri" w:cs="Calibri"/>
          <w:i/>
          <w:iCs/>
          <w:color w:val="333333"/>
        </w:rPr>
        <w:t>Routine Activity and Rational Choice</w:t>
      </w:r>
      <w:r w:rsidRPr="2090DDB1">
        <w:rPr>
          <w:rFonts w:ascii="Calibri" w:eastAsia="Calibri" w:hAnsi="Calibri" w:cs="Calibri"/>
          <w:color w:val="333333"/>
        </w:rPr>
        <w:t xml:space="preserve">. Place of publication: New York Publisher - Routledge. Available at: </w:t>
      </w:r>
      <w:hyperlink r:id="rId14">
        <w:r w:rsidRPr="2090DDB1">
          <w:rPr>
            <w:rStyle w:val="Hyperlink"/>
            <w:rFonts w:ascii="Calibri" w:eastAsia="Calibri" w:hAnsi="Calibri" w:cs="Calibri"/>
          </w:rPr>
          <w:t>Routine Activity and Rational Choice | Volume 5 | Ronald V. Clarke, Ma (taylorfrancis.com)</w:t>
        </w:r>
      </w:hyperlink>
      <w:r w:rsidRPr="2090DDB1">
        <w:rPr>
          <w:rFonts w:ascii="Calibri" w:eastAsia="Calibri" w:hAnsi="Calibri" w:cs="Calibri"/>
          <w:color w:val="333333"/>
        </w:rPr>
        <w:t xml:space="preserve"> (Accessed on March 3, 2023).</w:t>
      </w:r>
    </w:p>
    <w:p w14:paraId="2ACAC856" w14:textId="4C219FFC" w:rsidR="12294C8D" w:rsidRDefault="12294C8D" w:rsidP="2090DDB1">
      <w:pPr>
        <w:rPr>
          <w:rFonts w:ascii="Calibri" w:eastAsia="Calibri" w:hAnsi="Calibri" w:cs="Calibri"/>
          <w:color w:val="000000" w:themeColor="text1"/>
        </w:rPr>
      </w:pPr>
      <w:r w:rsidRPr="2090DDB1">
        <w:rPr>
          <w:rFonts w:ascii="Calibri" w:eastAsia="Calibri" w:hAnsi="Calibri" w:cs="Calibri"/>
          <w:color w:val="000000" w:themeColor="text1"/>
        </w:rPr>
        <w:t xml:space="preserve">Cohen, L, Felson, M (]1979) 'Social Change and Crime Rate Trends: A Routine Activity Approach', </w:t>
      </w:r>
      <w:r w:rsidRPr="2090DDB1">
        <w:rPr>
          <w:rFonts w:ascii="Calibri" w:eastAsia="Calibri" w:hAnsi="Calibri" w:cs="Calibri"/>
          <w:i/>
          <w:iCs/>
          <w:color w:val="000000" w:themeColor="text1"/>
        </w:rPr>
        <w:t>American Sociological Review</w:t>
      </w:r>
      <w:r w:rsidRPr="2090DDB1">
        <w:rPr>
          <w:rFonts w:ascii="Calibri" w:eastAsia="Calibri" w:hAnsi="Calibri" w:cs="Calibri"/>
          <w:color w:val="000000" w:themeColor="text1"/>
        </w:rPr>
        <w:t>, VOL. 44, NO 4, pp. 588-608. Available at:</w:t>
      </w:r>
      <w:r w:rsidRPr="2090DDB1">
        <w:rPr>
          <w:rFonts w:ascii="Calibri" w:eastAsia="Calibri" w:hAnsi="Calibri" w:cs="Calibri"/>
          <w:color w:val="4472C4" w:themeColor="accent1"/>
        </w:rPr>
        <w:t xml:space="preserve"> </w:t>
      </w:r>
      <w:r w:rsidRPr="2090DDB1">
        <w:rPr>
          <w:rFonts w:ascii="Calibri" w:eastAsia="Calibri" w:hAnsi="Calibri" w:cs="Calibri"/>
          <w:color w:val="4472C4" w:themeColor="accent1"/>
          <w:u w:val="single"/>
        </w:rPr>
        <w:t xml:space="preserve">https://doi.org/10.2307/2094589 </w:t>
      </w:r>
      <w:r w:rsidRPr="2090DDB1">
        <w:rPr>
          <w:rFonts w:ascii="Calibri" w:eastAsia="Calibri" w:hAnsi="Calibri" w:cs="Calibri"/>
          <w:color w:val="000000" w:themeColor="text1"/>
          <w:u w:val="single"/>
        </w:rPr>
        <w:t>(Accessed on March 8, 2023).</w:t>
      </w:r>
    </w:p>
    <w:p w14:paraId="5F191ECE" w14:textId="2921D130" w:rsidR="7E6F8AE2" w:rsidRDefault="02A93C0C" w:rsidP="4D1A7610">
      <w:pPr>
        <w:rPr>
          <w:rFonts w:ascii="Calibri" w:eastAsia="Calibri" w:hAnsi="Calibri" w:cs="Calibri"/>
        </w:rPr>
      </w:pPr>
      <w:r w:rsidRPr="4ACF585E">
        <w:rPr>
          <w:rFonts w:ascii="Calibri" w:eastAsia="Calibri" w:hAnsi="Calibri" w:cs="Calibri"/>
        </w:rPr>
        <w:t xml:space="preserve">College Of Policing, (2022) </w:t>
      </w:r>
      <w:r w:rsidRPr="4ACF585E">
        <w:rPr>
          <w:rFonts w:ascii="Calibri" w:eastAsia="Calibri" w:hAnsi="Calibri" w:cs="Calibri"/>
          <w:i/>
          <w:iCs/>
        </w:rPr>
        <w:t>Hot Spots Policing</w:t>
      </w:r>
      <w:r w:rsidRPr="4ACF585E">
        <w:rPr>
          <w:rFonts w:ascii="Calibri" w:eastAsia="Calibri" w:hAnsi="Calibri" w:cs="Calibri"/>
        </w:rPr>
        <w:t xml:space="preserve">. Available at: </w:t>
      </w:r>
      <w:hyperlink r:id="rId15">
        <w:r w:rsidRPr="4ACF585E">
          <w:rPr>
            <w:rStyle w:val="Hyperlink"/>
            <w:rFonts w:ascii="Calibri" w:eastAsia="Calibri" w:hAnsi="Calibri" w:cs="Calibri"/>
          </w:rPr>
          <w:t>Hot spots policing | College of Policing.</w:t>
        </w:r>
      </w:hyperlink>
      <w:r w:rsidRPr="4ACF585E">
        <w:rPr>
          <w:rFonts w:ascii="Calibri" w:eastAsia="Calibri" w:hAnsi="Calibri" w:cs="Calibri"/>
        </w:rPr>
        <w:t xml:space="preserve"> (Accessed on 24 February 2023).</w:t>
      </w:r>
    </w:p>
    <w:p w14:paraId="786AF043" w14:textId="1FF78AF5" w:rsidR="398814B2" w:rsidRDefault="398814B2" w:rsidP="4ACF585E">
      <w:pPr>
        <w:rPr>
          <w:rFonts w:ascii="Calibri" w:eastAsia="Calibri" w:hAnsi="Calibri" w:cs="Calibri"/>
        </w:rPr>
      </w:pPr>
      <w:r w:rsidRPr="2090DDB1">
        <w:rPr>
          <w:rFonts w:ascii="Calibri" w:eastAsia="Calibri" w:hAnsi="Calibri" w:cs="Calibri"/>
        </w:rPr>
        <w:t xml:space="preserve">College Of Policing, (2017) </w:t>
      </w:r>
      <w:r w:rsidRPr="2090DDB1">
        <w:rPr>
          <w:rFonts w:ascii="Calibri" w:eastAsia="Calibri" w:hAnsi="Calibri" w:cs="Calibri"/>
          <w:i/>
          <w:iCs/>
        </w:rPr>
        <w:t>Retail Tagging to Prevent Shop Theft.</w:t>
      </w:r>
      <w:r w:rsidR="1F411DAF" w:rsidRPr="2090DDB1">
        <w:rPr>
          <w:rFonts w:ascii="Calibri" w:eastAsia="Calibri" w:hAnsi="Calibri" w:cs="Calibri"/>
          <w:i/>
          <w:iCs/>
        </w:rPr>
        <w:t xml:space="preserve"> </w:t>
      </w:r>
      <w:r w:rsidR="1F411DAF" w:rsidRPr="2090DDB1">
        <w:rPr>
          <w:rFonts w:ascii="Calibri" w:eastAsia="Calibri" w:hAnsi="Calibri" w:cs="Calibri"/>
        </w:rPr>
        <w:t xml:space="preserve">Available at: </w:t>
      </w:r>
      <w:hyperlink r:id="rId16">
        <w:r w:rsidR="1F411DAF" w:rsidRPr="2090DDB1">
          <w:rPr>
            <w:rStyle w:val="Hyperlink"/>
            <w:rFonts w:ascii="Calibri" w:eastAsia="Calibri" w:hAnsi="Calibri" w:cs="Calibri"/>
          </w:rPr>
          <w:t>Retail tagging to prevent shop theft | College of Policing</w:t>
        </w:r>
      </w:hyperlink>
      <w:r w:rsidR="1F411DAF" w:rsidRPr="2090DDB1">
        <w:rPr>
          <w:rFonts w:ascii="Calibri" w:eastAsia="Calibri" w:hAnsi="Calibri" w:cs="Calibri"/>
        </w:rPr>
        <w:t xml:space="preserve"> </w:t>
      </w:r>
      <w:r w:rsidR="48FD3DFD" w:rsidRPr="2090DDB1">
        <w:rPr>
          <w:rFonts w:ascii="Calibri" w:eastAsia="Calibri" w:hAnsi="Calibri" w:cs="Calibri"/>
        </w:rPr>
        <w:t>(Accessed on 1 March 2023).</w:t>
      </w:r>
    </w:p>
    <w:p w14:paraId="2A9DB7B0" w14:textId="65ACC39B" w:rsidR="7E6F8AE2" w:rsidRDefault="5A8BE431" w:rsidP="2090DDB1">
      <w:pPr>
        <w:rPr>
          <w:rFonts w:eastAsiaTheme="minorEastAsia"/>
        </w:rPr>
      </w:pPr>
      <w:r w:rsidRPr="2090DDB1">
        <w:rPr>
          <w:rFonts w:eastAsiaTheme="minorEastAsia"/>
        </w:rPr>
        <w:t xml:space="preserve">Cornish, D, Clarke, R (]1987) 'Understanding Crime Displacement: An Application of Rational Choice Theory', </w:t>
      </w:r>
      <w:r w:rsidRPr="2090DDB1">
        <w:rPr>
          <w:rFonts w:eastAsiaTheme="minorEastAsia"/>
          <w:i/>
          <w:iCs/>
        </w:rPr>
        <w:t>Criminology</w:t>
      </w:r>
      <w:r w:rsidRPr="2090DDB1">
        <w:rPr>
          <w:rFonts w:eastAsiaTheme="minorEastAsia"/>
        </w:rPr>
        <w:t xml:space="preserve">, VOL. 25, Issue 4, pp. 933 - 948. Available at: </w:t>
      </w:r>
      <w:hyperlink r:id="rId17">
        <w:r w:rsidRPr="2090DDB1">
          <w:rPr>
            <w:rStyle w:val="Hyperlink"/>
            <w:rFonts w:eastAsiaTheme="minorEastAsia"/>
            <w:color w:val="4472C4" w:themeColor="accent1"/>
          </w:rPr>
          <w:t>https://doi.org/10.1111/j.1745-9125.1987.tb00826.x</w:t>
        </w:r>
      </w:hyperlink>
      <w:r w:rsidRPr="2090DDB1">
        <w:rPr>
          <w:rFonts w:eastAsiaTheme="minorEastAsia"/>
          <w:color w:val="4472C4" w:themeColor="accent1"/>
        </w:rPr>
        <w:t xml:space="preserve"> </w:t>
      </w:r>
      <w:r w:rsidRPr="2090DDB1">
        <w:rPr>
          <w:rFonts w:eastAsiaTheme="minorEastAsia"/>
        </w:rPr>
        <w:t>(Accessed on 8 March 2023).</w:t>
      </w:r>
    </w:p>
    <w:p w14:paraId="3D339C04" w14:textId="2DDCE4FE" w:rsidR="7E6F8AE2" w:rsidRDefault="7E6F8AE2" w:rsidP="2090DDB1">
      <w:pPr>
        <w:rPr>
          <w:rFonts w:ascii="Calibri" w:eastAsia="Calibri" w:hAnsi="Calibri" w:cs="Calibri"/>
        </w:rPr>
      </w:pPr>
      <w:proofErr w:type="spellStart"/>
      <w:r w:rsidRPr="2090DDB1">
        <w:rPr>
          <w:rFonts w:ascii="Calibri" w:eastAsia="Calibri" w:hAnsi="Calibri" w:cs="Calibri"/>
          <w:color w:val="333333"/>
        </w:rPr>
        <w:t>CrimeRate</w:t>
      </w:r>
      <w:proofErr w:type="spellEnd"/>
      <w:r w:rsidRPr="2090DDB1">
        <w:rPr>
          <w:rFonts w:ascii="Calibri" w:eastAsia="Calibri" w:hAnsi="Calibri" w:cs="Calibri"/>
          <w:color w:val="333333"/>
        </w:rPr>
        <w:t xml:space="preserve"> (2021) </w:t>
      </w:r>
      <w:r w:rsidRPr="2090DDB1">
        <w:rPr>
          <w:rFonts w:ascii="Calibri" w:eastAsia="Calibri" w:hAnsi="Calibri" w:cs="Calibri"/>
          <w:i/>
          <w:iCs/>
          <w:color w:val="333333"/>
        </w:rPr>
        <w:t xml:space="preserve">Theft from the Person (Inc. pickpocketing) in the UK. </w:t>
      </w:r>
      <w:r w:rsidRPr="2090DDB1">
        <w:rPr>
          <w:rFonts w:ascii="Calibri" w:eastAsia="Calibri" w:hAnsi="Calibri" w:cs="Calibri"/>
          <w:color w:val="333333"/>
        </w:rPr>
        <w:t xml:space="preserve">Available at: </w:t>
      </w:r>
      <w:hyperlink r:id="rId18" w:anchor=":~:text=During%202021%2C%20England%20%26%20Wales%27s%20police%20forces%20received,rate%20of%201.0%20per%201%2C000%20people%20for%202020.">
        <w:r w:rsidRPr="2090DDB1">
          <w:rPr>
            <w:rStyle w:val="Hyperlink"/>
            <w:rFonts w:ascii="Calibri" w:eastAsia="Calibri" w:hAnsi="Calibri" w:cs="Calibri"/>
          </w:rPr>
          <w:t xml:space="preserve">Theft From the Person Crime and Safety Statistics | </w:t>
        </w:r>
        <w:proofErr w:type="spellStart"/>
        <w:r w:rsidRPr="2090DDB1">
          <w:rPr>
            <w:rStyle w:val="Hyperlink"/>
            <w:rFonts w:ascii="Calibri" w:eastAsia="Calibri" w:hAnsi="Calibri" w:cs="Calibri"/>
          </w:rPr>
          <w:t>CrimeRate</w:t>
        </w:r>
        <w:proofErr w:type="spellEnd"/>
      </w:hyperlink>
      <w:r w:rsidRPr="2090DDB1">
        <w:rPr>
          <w:rFonts w:ascii="Calibri" w:eastAsia="Calibri" w:hAnsi="Calibri" w:cs="Calibri"/>
          <w:color w:val="333333"/>
        </w:rPr>
        <w:t xml:space="preserve"> (Accessed: 22 February 2023).</w:t>
      </w:r>
    </w:p>
    <w:p w14:paraId="05FFC432" w14:textId="27FE128C" w:rsidR="06841089" w:rsidRDefault="06841089" w:rsidP="2090DDB1">
      <w:pPr>
        <w:rPr>
          <w:rFonts w:ascii="Calibri" w:eastAsia="Calibri" w:hAnsi="Calibri" w:cs="Calibri"/>
        </w:rPr>
      </w:pPr>
      <w:r w:rsidRPr="2090DDB1">
        <w:rPr>
          <w:rFonts w:ascii="Calibri" w:eastAsia="Calibri" w:hAnsi="Calibri" w:cs="Calibri"/>
          <w:color w:val="333333"/>
        </w:rPr>
        <w:t xml:space="preserve">Goldstein, H. (1979). Improving Policing: A Problem-Oriented Approach. </w:t>
      </w:r>
      <w:r w:rsidRPr="2090DDB1">
        <w:rPr>
          <w:rFonts w:ascii="Calibri" w:eastAsia="Calibri" w:hAnsi="Calibri" w:cs="Calibri"/>
          <w:i/>
          <w:iCs/>
          <w:color w:val="333333"/>
        </w:rPr>
        <w:t>Crime &amp; Delinquency,</w:t>
      </w:r>
      <w:r w:rsidRPr="2090DDB1">
        <w:rPr>
          <w:rFonts w:ascii="Calibri" w:eastAsia="Calibri" w:hAnsi="Calibri" w:cs="Calibri"/>
          <w:color w:val="333333"/>
        </w:rPr>
        <w:t xml:space="preserve"> 25(2), pp.236–258. Available at: </w:t>
      </w:r>
      <w:hyperlink r:id="rId19">
        <w:r w:rsidRPr="2090DDB1">
          <w:rPr>
            <w:rStyle w:val="Hyperlink"/>
            <w:rFonts w:eastAsiaTheme="minorEastAsia"/>
          </w:rPr>
          <w:t>https://doi.org/10.1177/001112877902500207</w:t>
        </w:r>
      </w:hyperlink>
      <w:r w:rsidRPr="2090DDB1">
        <w:rPr>
          <w:rFonts w:eastAsiaTheme="minorEastAsia"/>
          <w:color w:val="333333"/>
        </w:rPr>
        <w:t xml:space="preserve"> </w:t>
      </w:r>
      <w:r w:rsidRPr="2090DDB1">
        <w:rPr>
          <w:rFonts w:ascii="Calibri" w:eastAsia="Calibri" w:hAnsi="Calibri" w:cs="Calibri"/>
          <w:color w:val="333333"/>
        </w:rPr>
        <w:t>(Accessed on 8 March 2023).</w:t>
      </w:r>
    </w:p>
    <w:p w14:paraId="44D5168B" w14:textId="51AA1839" w:rsidR="154D4903" w:rsidRDefault="154D4903" w:rsidP="4D7AF565">
      <w:pPr>
        <w:rPr>
          <w:rFonts w:ascii="Calibri" w:eastAsia="Calibri" w:hAnsi="Calibri" w:cs="Calibri"/>
        </w:rPr>
      </w:pPr>
      <w:r w:rsidRPr="7E5F96E9">
        <w:rPr>
          <w:rFonts w:ascii="Calibri" w:eastAsia="Calibri" w:hAnsi="Calibri" w:cs="Calibri"/>
          <w:color w:val="333333"/>
        </w:rPr>
        <w:lastRenderedPageBreak/>
        <w:t xml:space="preserve">Gooch, G, Williams, M. (2015) </w:t>
      </w:r>
      <w:r w:rsidRPr="7E5F96E9">
        <w:rPr>
          <w:rFonts w:ascii="Calibri" w:eastAsia="Calibri" w:hAnsi="Calibri" w:cs="Calibri"/>
          <w:i/>
          <w:iCs/>
          <w:color w:val="333333"/>
        </w:rPr>
        <w:t>Oxford Dictionary of Law Enforcement</w:t>
      </w:r>
      <w:r w:rsidRPr="7E5F96E9">
        <w:rPr>
          <w:rFonts w:ascii="Calibri" w:eastAsia="Calibri" w:hAnsi="Calibri" w:cs="Calibri"/>
          <w:color w:val="333333"/>
        </w:rPr>
        <w:t xml:space="preserve">. Place of publication: Oxford Publisher - Oxford University Press. Available at: </w:t>
      </w:r>
      <w:hyperlink r:id="rId20">
        <w:r w:rsidRPr="7E5F96E9">
          <w:rPr>
            <w:rStyle w:val="Hyperlink"/>
            <w:rFonts w:ascii="Calibri" w:eastAsia="Calibri" w:hAnsi="Calibri" w:cs="Calibri"/>
          </w:rPr>
          <w:t>https://www.oxfordreference.com/display/10.1093/acref/9780191758256.001.0001/acref-9780191758256-e-53</w:t>
        </w:r>
      </w:hyperlink>
      <w:r w:rsidRPr="7E5F96E9">
        <w:rPr>
          <w:rFonts w:ascii="Calibri" w:eastAsia="Calibri" w:hAnsi="Calibri" w:cs="Calibri"/>
          <w:color w:val="333333"/>
        </w:rPr>
        <w:t xml:space="preserve"> (Accessed on 19 February 2023).</w:t>
      </w:r>
    </w:p>
    <w:p w14:paraId="4857F137" w14:textId="3EDCC673" w:rsidR="1240E403" w:rsidRDefault="49B6DB36" w:rsidP="7E5F96E9">
      <w:pPr>
        <w:spacing w:line="360" w:lineRule="auto"/>
        <w:rPr>
          <w:rFonts w:ascii="Calibri" w:eastAsia="Calibri" w:hAnsi="Calibri" w:cs="Calibri"/>
        </w:rPr>
      </w:pPr>
      <w:r>
        <w:t>Green, S, (2002). Rational</w:t>
      </w:r>
      <w:r w:rsidRPr="7E5F96E9">
        <w:rPr>
          <w:i/>
          <w:iCs/>
        </w:rPr>
        <w:t xml:space="preserve"> Choice Theory: An Overview.</w:t>
      </w:r>
      <w:r w:rsidRPr="7E5F96E9">
        <w:t xml:space="preserve"> Place of Publication: Baylor. Publisher – Baylor University. Available at: </w:t>
      </w:r>
      <w:hyperlink r:id="rId21">
        <w:r w:rsidRPr="7E5F96E9">
          <w:rPr>
            <w:rStyle w:val="Hyperlink"/>
            <w:rFonts w:ascii="Calibri" w:eastAsia="Calibri" w:hAnsi="Calibri" w:cs="Calibri"/>
          </w:rPr>
          <w:t>green1.doc (live.com)</w:t>
        </w:r>
      </w:hyperlink>
      <w:r w:rsidRPr="7E5F96E9">
        <w:rPr>
          <w:rFonts w:ascii="Calibri" w:eastAsia="Calibri" w:hAnsi="Calibri" w:cs="Calibri"/>
        </w:rPr>
        <w:t xml:space="preserve"> (Accessed on March 5, 2023).</w:t>
      </w:r>
    </w:p>
    <w:p w14:paraId="302DE07D" w14:textId="5999E5CE" w:rsidR="1240E403" w:rsidRDefault="32E204B6" w:rsidP="2090DDB1">
      <w:pPr>
        <w:spacing w:line="360" w:lineRule="auto"/>
        <w:rPr>
          <w:rFonts w:ascii="Calibri" w:eastAsia="Calibri" w:hAnsi="Calibri" w:cs="Calibri"/>
        </w:rPr>
      </w:pPr>
      <w:proofErr w:type="spellStart"/>
      <w:r w:rsidRPr="2090DDB1">
        <w:rPr>
          <w:rFonts w:ascii="Calibri" w:eastAsia="Calibri" w:hAnsi="Calibri" w:cs="Calibri"/>
        </w:rPr>
        <w:t>Kime</w:t>
      </w:r>
      <w:proofErr w:type="spellEnd"/>
      <w:r w:rsidRPr="2090DDB1">
        <w:rPr>
          <w:rFonts w:ascii="Calibri" w:eastAsia="Calibri" w:hAnsi="Calibri" w:cs="Calibri"/>
        </w:rPr>
        <w:t xml:space="preserve">, S, </w:t>
      </w:r>
      <w:proofErr w:type="spellStart"/>
      <w:r w:rsidRPr="2090DDB1">
        <w:rPr>
          <w:rFonts w:ascii="Calibri" w:eastAsia="Calibri" w:hAnsi="Calibri" w:cs="Calibri"/>
        </w:rPr>
        <w:t>Wheller</w:t>
      </w:r>
      <w:proofErr w:type="spellEnd"/>
      <w:r w:rsidRPr="2090DDB1">
        <w:rPr>
          <w:rFonts w:ascii="Calibri" w:eastAsia="Calibri" w:hAnsi="Calibri" w:cs="Calibri"/>
        </w:rPr>
        <w:t xml:space="preserve">, L (2018). </w:t>
      </w:r>
      <w:r w:rsidRPr="2090DDB1">
        <w:rPr>
          <w:rFonts w:ascii="Calibri" w:eastAsia="Calibri" w:hAnsi="Calibri" w:cs="Calibri"/>
          <w:i/>
          <w:iCs/>
        </w:rPr>
        <w:t xml:space="preserve">The Policing Evaluation Toolkit. </w:t>
      </w:r>
      <w:r w:rsidRPr="2090DDB1">
        <w:rPr>
          <w:rFonts w:ascii="Calibri" w:eastAsia="Calibri" w:hAnsi="Calibri" w:cs="Calibri"/>
        </w:rPr>
        <w:t xml:space="preserve">Version 1.0, pp. 1-33. Available at: </w:t>
      </w:r>
      <w:hyperlink r:id="rId22">
        <w:r w:rsidRPr="2090DDB1">
          <w:rPr>
            <w:rStyle w:val="Hyperlink"/>
            <w:rFonts w:ascii="Calibri" w:eastAsia="Calibri" w:hAnsi="Calibri" w:cs="Calibri"/>
          </w:rPr>
          <w:t>The_Policing_Evaluation_Toolkit.pdf (college.police.uk)</w:t>
        </w:r>
      </w:hyperlink>
      <w:r w:rsidRPr="2090DDB1">
        <w:rPr>
          <w:rFonts w:ascii="Calibri" w:eastAsia="Calibri" w:hAnsi="Calibri" w:cs="Calibri"/>
        </w:rPr>
        <w:t xml:space="preserve"> (Accessed on 5 March 2023).</w:t>
      </w:r>
      <w:r w:rsidR="521410AF">
        <w:br/>
      </w:r>
    </w:p>
    <w:p w14:paraId="631AA6DF" w14:textId="5A4CF624" w:rsidR="1240E403" w:rsidRDefault="17848BB5" w:rsidP="2090DDB1">
      <w:pPr>
        <w:spacing w:line="360" w:lineRule="auto"/>
        <w:rPr>
          <w:rFonts w:ascii="Calibri" w:eastAsia="Calibri" w:hAnsi="Calibri" w:cs="Calibri"/>
        </w:rPr>
      </w:pPr>
      <w:r w:rsidRPr="2090DDB1">
        <w:rPr>
          <w:rFonts w:ascii="Calibri" w:eastAsia="Calibri" w:hAnsi="Calibri" w:cs="Calibri"/>
          <w:color w:val="333333"/>
        </w:rPr>
        <w:t xml:space="preserve">Lawrence, S. (2019) 'Targeting, testing, and tracking: The Cambridge Assignment Management System of Evidence Based police assignment ', in (R, Mitchell, L, Huey. </w:t>
      </w:r>
      <w:r w:rsidRPr="2090DDB1">
        <w:rPr>
          <w:rFonts w:ascii="Calibri" w:eastAsia="Calibri" w:hAnsi="Calibri" w:cs="Calibri"/>
          <w:i/>
          <w:iCs/>
          <w:color w:val="333333"/>
        </w:rPr>
        <w:t>Evidence Based Policing.</w:t>
      </w:r>
      <w:r w:rsidRPr="2090DDB1">
        <w:rPr>
          <w:rFonts w:ascii="Calibri" w:eastAsia="Calibri" w:hAnsi="Calibri" w:cs="Calibri"/>
          <w:color w:val="333333"/>
        </w:rPr>
        <w:t xml:space="preserve"> Place of publication: Bristol Policy Press, pp.15-21. Available at: </w:t>
      </w:r>
      <w:hyperlink r:id="rId23" w:anchor="v=onepage&amp;q=triple%20t%20%20evidence%20based%20policing%20model&amp;f=false">
        <w:r w:rsidRPr="2090DDB1">
          <w:rPr>
            <w:rStyle w:val="Hyperlink"/>
            <w:rFonts w:ascii="Calibri" w:eastAsia="Calibri" w:hAnsi="Calibri" w:cs="Calibri"/>
          </w:rPr>
          <w:t>Evidence based policing: An introduction - Google Books</w:t>
        </w:r>
      </w:hyperlink>
      <w:r w:rsidRPr="2090DDB1">
        <w:rPr>
          <w:rFonts w:ascii="Calibri" w:eastAsia="Calibri" w:hAnsi="Calibri" w:cs="Calibri"/>
          <w:color w:val="333333"/>
        </w:rPr>
        <w:t xml:space="preserve"> (Accessed on 6 March 2023).</w:t>
      </w:r>
    </w:p>
    <w:p w14:paraId="38391578" w14:textId="4E50C024" w:rsidR="1240E403" w:rsidRDefault="3B2C1C35" w:rsidP="2090DDB1">
      <w:pPr>
        <w:spacing w:line="360" w:lineRule="auto"/>
        <w:rPr>
          <w:rFonts w:eastAsiaTheme="minorEastAsia"/>
        </w:rPr>
      </w:pPr>
      <w:r>
        <w:t xml:space="preserve">Oxford Reference (2023) </w:t>
      </w:r>
      <w:r w:rsidRPr="2090DDB1">
        <w:rPr>
          <w:i/>
          <w:iCs/>
        </w:rPr>
        <w:t xml:space="preserve">Classical School of Criminology. </w:t>
      </w:r>
      <w:r>
        <w:t xml:space="preserve">Available at: </w:t>
      </w:r>
      <w:hyperlink r:id="rId24">
        <w:r w:rsidRPr="2090DDB1">
          <w:rPr>
            <w:rStyle w:val="Hyperlink"/>
            <w:rFonts w:ascii="Calibri" w:eastAsia="Calibri" w:hAnsi="Calibri" w:cs="Calibri"/>
          </w:rPr>
          <w:t>Classical school of criminology - Oxford Reference</w:t>
        </w:r>
      </w:hyperlink>
      <w:r w:rsidRPr="2090DDB1">
        <w:rPr>
          <w:rFonts w:ascii="Calibri" w:eastAsia="Calibri" w:hAnsi="Calibri" w:cs="Calibri"/>
        </w:rPr>
        <w:t xml:space="preserve"> (Accessed on March 4, 2023).</w:t>
      </w:r>
    </w:p>
    <w:p w14:paraId="023881C6" w14:textId="248C4CAF" w:rsidR="1240E403" w:rsidRDefault="1240E403" w:rsidP="7E5F96E9">
      <w:pPr>
        <w:spacing w:line="360" w:lineRule="auto"/>
        <w:rPr>
          <w:rFonts w:eastAsiaTheme="minorEastAsia"/>
        </w:rPr>
      </w:pPr>
      <w:proofErr w:type="spellStart"/>
      <w:r w:rsidRPr="7E5F96E9">
        <w:rPr>
          <w:rFonts w:eastAsiaTheme="minorEastAsia"/>
        </w:rPr>
        <w:t>Poyser</w:t>
      </w:r>
      <w:proofErr w:type="spellEnd"/>
      <w:r w:rsidRPr="7E5F96E9">
        <w:rPr>
          <w:rFonts w:eastAsiaTheme="minorEastAsia"/>
        </w:rPr>
        <w:t xml:space="preserve">, S, (2016) 'Shopping Centre Design, Decline and Crime', </w:t>
      </w:r>
      <w:r w:rsidRPr="7E5F96E9">
        <w:rPr>
          <w:rFonts w:eastAsiaTheme="minorEastAsia"/>
          <w:i/>
          <w:iCs/>
        </w:rPr>
        <w:t>International Journal of Police Science and Management</w:t>
      </w:r>
      <w:r w:rsidRPr="7E5F96E9">
        <w:rPr>
          <w:rFonts w:eastAsiaTheme="minorEastAsia"/>
        </w:rPr>
        <w:t xml:space="preserve">. Vol.7, Issue 2. Available at: </w:t>
      </w:r>
      <w:hyperlink r:id="rId25">
        <w:r w:rsidRPr="7E5F96E9">
          <w:rPr>
            <w:rStyle w:val="Hyperlink"/>
            <w:rFonts w:eastAsiaTheme="minorEastAsia"/>
            <w:color w:val="4471C4"/>
          </w:rPr>
          <w:t>https://doi.org/10.1350/ijps.7.2.123.65772</w:t>
        </w:r>
      </w:hyperlink>
      <w:r w:rsidRPr="7E5F96E9">
        <w:rPr>
          <w:rFonts w:eastAsiaTheme="minorEastAsia"/>
          <w:color w:val="4471C4"/>
        </w:rPr>
        <w:t xml:space="preserve"> </w:t>
      </w:r>
      <w:r w:rsidRPr="7E5F96E9">
        <w:rPr>
          <w:rFonts w:eastAsiaTheme="minorEastAsia"/>
        </w:rPr>
        <w:t>(Accessed on 24 February 2023).</w:t>
      </w:r>
    </w:p>
    <w:p w14:paraId="3F4396FB" w14:textId="6D7920EF" w:rsidR="33CE49A2" w:rsidRDefault="33CE49A2" w:rsidP="4D7AF565">
      <w:pPr>
        <w:rPr>
          <w:rFonts w:ascii="Calibri" w:eastAsia="Calibri" w:hAnsi="Calibri" w:cs="Calibri"/>
        </w:rPr>
      </w:pPr>
      <w:r w:rsidRPr="00E364D9">
        <w:rPr>
          <w:rFonts w:ascii="Calibri" w:eastAsia="Calibri" w:hAnsi="Calibri" w:cs="Calibri"/>
          <w:color w:val="333333"/>
        </w:rPr>
        <w:t>Scott, M, (2000) '</w:t>
      </w:r>
      <w:r w:rsidRPr="00E364D9">
        <w:rPr>
          <w:rFonts w:ascii="Calibri" w:eastAsia="Calibri" w:hAnsi="Calibri" w:cs="Calibri"/>
          <w:i/>
          <w:iCs/>
          <w:color w:val="333333"/>
        </w:rPr>
        <w:t>Problem Orientated Policing: Reflection on the first 20 Years</w:t>
      </w:r>
      <w:r w:rsidRPr="00E364D9">
        <w:rPr>
          <w:rFonts w:ascii="Calibri" w:eastAsia="Calibri" w:hAnsi="Calibri" w:cs="Calibri"/>
          <w:color w:val="333333"/>
        </w:rPr>
        <w:t xml:space="preserve">. Available at: </w:t>
      </w:r>
      <w:hyperlink r:id="rId26" w:anchor="v=onepage&amp;q=problem%20oriented%20policing&amp;f=false">
        <w:r w:rsidRPr="00E364D9">
          <w:rPr>
            <w:rStyle w:val="Hyperlink"/>
            <w:rFonts w:ascii="Calibri" w:eastAsia="Calibri" w:hAnsi="Calibri" w:cs="Calibri"/>
          </w:rPr>
          <w:t>Problem-oriented Policing: Reflections on the First 20 Years - Michael S. Scott - Google Books</w:t>
        </w:r>
      </w:hyperlink>
      <w:r w:rsidRPr="00E364D9">
        <w:rPr>
          <w:rFonts w:ascii="Calibri" w:eastAsia="Calibri" w:hAnsi="Calibri" w:cs="Calibri"/>
          <w:color w:val="333333"/>
        </w:rPr>
        <w:t xml:space="preserve"> (Accessed on 19 February 2023)</w:t>
      </w:r>
    </w:p>
    <w:p w14:paraId="2A87403C" w14:textId="731CA85C" w:rsidR="53D74094" w:rsidRDefault="53D74094" w:rsidP="00E364D9">
      <w:pPr>
        <w:rPr>
          <w:rFonts w:ascii="Calibri" w:eastAsia="Calibri" w:hAnsi="Calibri" w:cs="Calibri"/>
        </w:rPr>
      </w:pPr>
      <w:r w:rsidRPr="7E5F96E9">
        <w:rPr>
          <w:rFonts w:ascii="Calibri" w:eastAsia="Calibri" w:hAnsi="Calibri" w:cs="Calibri"/>
          <w:color w:val="333333"/>
        </w:rPr>
        <w:t>Webster, W</w:t>
      </w:r>
      <w:r w:rsidR="16798054" w:rsidRPr="7E5F96E9">
        <w:rPr>
          <w:rFonts w:ascii="Calibri" w:eastAsia="Calibri" w:hAnsi="Calibri" w:cs="Calibri"/>
          <w:color w:val="333333"/>
        </w:rPr>
        <w:t>,</w:t>
      </w:r>
      <w:r w:rsidRPr="7E5F96E9">
        <w:rPr>
          <w:rFonts w:ascii="Calibri" w:eastAsia="Calibri" w:hAnsi="Calibri" w:cs="Calibri"/>
          <w:color w:val="333333"/>
        </w:rPr>
        <w:t xml:space="preserve"> (2009) 'CCTV in the UK; Reconsidering the Evidence Based', </w:t>
      </w:r>
      <w:r w:rsidRPr="7E5F96E9">
        <w:rPr>
          <w:rFonts w:ascii="Calibri" w:eastAsia="Calibri" w:hAnsi="Calibri" w:cs="Calibri"/>
          <w:i/>
          <w:iCs/>
          <w:color w:val="333333"/>
        </w:rPr>
        <w:t>Surveillance and Society,</w:t>
      </w:r>
      <w:r w:rsidRPr="7E5F96E9">
        <w:rPr>
          <w:rFonts w:ascii="Calibri" w:eastAsia="Calibri" w:hAnsi="Calibri" w:cs="Calibri"/>
          <w:color w:val="333333"/>
        </w:rPr>
        <w:t xml:space="preserve"> 6 (1), pp.10-22. Available at: article</w:t>
      </w:r>
      <w:hyperlink r:id="rId27">
        <w:r w:rsidRPr="7E5F96E9">
          <w:rPr>
            <w:rStyle w:val="Hyperlink"/>
            <w:rFonts w:ascii="Calibri" w:eastAsia="Calibri" w:hAnsi="Calibri" w:cs="Calibri"/>
          </w:rPr>
          <w:t xml:space="preserve"> control (stir.ac.uk)</w:t>
        </w:r>
      </w:hyperlink>
      <w:r w:rsidRPr="7E5F96E9">
        <w:rPr>
          <w:rFonts w:ascii="Calibri" w:eastAsia="Calibri" w:hAnsi="Calibri" w:cs="Calibri"/>
          <w:color w:val="333333"/>
        </w:rPr>
        <w:t>. (Accessed on 22 February 2023).</w:t>
      </w:r>
    </w:p>
    <w:p w14:paraId="54683BF0" w14:textId="6C0C4538" w:rsidR="7E5F96E9" w:rsidRDefault="7E5F96E9" w:rsidP="7E5F96E9">
      <w:pPr>
        <w:rPr>
          <w:rFonts w:ascii="Calibri" w:eastAsia="Calibri" w:hAnsi="Calibri" w:cs="Calibri"/>
        </w:rPr>
      </w:pPr>
    </w:p>
    <w:sectPr w:rsidR="7E5F96E9" w:rsidSect="00D93334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835AD1C"/>
    <w:rsid w:val="0036F4DD"/>
    <w:rsid w:val="00406E00"/>
    <w:rsid w:val="00444F52"/>
    <w:rsid w:val="00485194"/>
    <w:rsid w:val="004B77A2"/>
    <w:rsid w:val="00586808"/>
    <w:rsid w:val="0059C305"/>
    <w:rsid w:val="00685B0D"/>
    <w:rsid w:val="008C1459"/>
    <w:rsid w:val="00C4FA75"/>
    <w:rsid w:val="00C63AEE"/>
    <w:rsid w:val="00D73658"/>
    <w:rsid w:val="00D86405"/>
    <w:rsid w:val="00D93334"/>
    <w:rsid w:val="00E364D9"/>
    <w:rsid w:val="00E91E41"/>
    <w:rsid w:val="01071DC7"/>
    <w:rsid w:val="01321929"/>
    <w:rsid w:val="016813A5"/>
    <w:rsid w:val="01AB2442"/>
    <w:rsid w:val="01F4EE40"/>
    <w:rsid w:val="023919C9"/>
    <w:rsid w:val="02470634"/>
    <w:rsid w:val="02A93C0C"/>
    <w:rsid w:val="02CBB8B0"/>
    <w:rsid w:val="02CDDC5E"/>
    <w:rsid w:val="02F76B97"/>
    <w:rsid w:val="030D2858"/>
    <w:rsid w:val="038CF524"/>
    <w:rsid w:val="039FB39A"/>
    <w:rsid w:val="03D5622F"/>
    <w:rsid w:val="03F3E058"/>
    <w:rsid w:val="043D473A"/>
    <w:rsid w:val="046159DF"/>
    <w:rsid w:val="04799426"/>
    <w:rsid w:val="049FB467"/>
    <w:rsid w:val="04BC7058"/>
    <w:rsid w:val="04FD334F"/>
    <w:rsid w:val="06206AF7"/>
    <w:rsid w:val="063B84C8"/>
    <w:rsid w:val="06841089"/>
    <w:rsid w:val="06BAD4D6"/>
    <w:rsid w:val="06C90489"/>
    <w:rsid w:val="06DE373C"/>
    <w:rsid w:val="06F359BA"/>
    <w:rsid w:val="0707D38A"/>
    <w:rsid w:val="0732321A"/>
    <w:rsid w:val="073C0EB1"/>
    <w:rsid w:val="07482C25"/>
    <w:rsid w:val="076D4ABB"/>
    <w:rsid w:val="0779EF0E"/>
    <w:rsid w:val="078800A4"/>
    <w:rsid w:val="078D8884"/>
    <w:rsid w:val="07F9AE0B"/>
    <w:rsid w:val="08070214"/>
    <w:rsid w:val="082E6E63"/>
    <w:rsid w:val="084B7A39"/>
    <w:rsid w:val="0858B54C"/>
    <w:rsid w:val="08630ED7"/>
    <w:rsid w:val="086C137B"/>
    <w:rsid w:val="086F1758"/>
    <w:rsid w:val="087A079D"/>
    <w:rsid w:val="08866E30"/>
    <w:rsid w:val="09494A0B"/>
    <w:rsid w:val="094E158E"/>
    <w:rsid w:val="09A222ED"/>
    <w:rsid w:val="09C4AEC6"/>
    <w:rsid w:val="09CA7603"/>
    <w:rsid w:val="09DA14A1"/>
    <w:rsid w:val="09F27598"/>
    <w:rsid w:val="09F485AD"/>
    <w:rsid w:val="0A00A54B"/>
    <w:rsid w:val="0A73AF73"/>
    <w:rsid w:val="0A743804"/>
    <w:rsid w:val="0A853654"/>
    <w:rsid w:val="0AA4E492"/>
    <w:rsid w:val="0ACCCEB0"/>
    <w:rsid w:val="0AD7A541"/>
    <w:rsid w:val="0B06F635"/>
    <w:rsid w:val="0B0EF5EB"/>
    <w:rsid w:val="0B3196B2"/>
    <w:rsid w:val="0B90560E"/>
    <w:rsid w:val="0BF70775"/>
    <w:rsid w:val="0C1509EA"/>
    <w:rsid w:val="0C7375A2"/>
    <w:rsid w:val="0C83FAB6"/>
    <w:rsid w:val="0C852580"/>
    <w:rsid w:val="0C90F688"/>
    <w:rsid w:val="0CF3B3C5"/>
    <w:rsid w:val="0D001B82"/>
    <w:rsid w:val="0D2C266F"/>
    <w:rsid w:val="0D420434"/>
    <w:rsid w:val="0DF7D88E"/>
    <w:rsid w:val="0E2524F8"/>
    <w:rsid w:val="0E400255"/>
    <w:rsid w:val="0E4696AD"/>
    <w:rsid w:val="0EAB8492"/>
    <w:rsid w:val="0EC7F6D0"/>
    <w:rsid w:val="0EC9A53B"/>
    <w:rsid w:val="0ED4166E"/>
    <w:rsid w:val="0F068B93"/>
    <w:rsid w:val="0F2D76C2"/>
    <w:rsid w:val="0F357C25"/>
    <w:rsid w:val="0F931289"/>
    <w:rsid w:val="0FAB1664"/>
    <w:rsid w:val="0FB9F276"/>
    <w:rsid w:val="0FBD2F76"/>
    <w:rsid w:val="0FBE1B4F"/>
    <w:rsid w:val="0FCD3D7E"/>
    <w:rsid w:val="10277270"/>
    <w:rsid w:val="1044330B"/>
    <w:rsid w:val="104EFE1B"/>
    <w:rsid w:val="105A7EAD"/>
    <w:rsid w:val="106FE6CF"/>
    <w:rsid w:val="10EC25AB"/>
    <w:rsid w:val="11204D8D"/>
    <w:rsid w:val="112F1496"/>
    <w:rsid w:val="11A47FAF"/>
    <w:rsid w:val="11B0C616"/>
    <w:rsid w:val="11B5EC13"/>
    <w:rsid w:val="11C348EC"/>
    <w:rsid w:val="11EABCA0"/>
    <w:rsid w:val="1201B485"/>
    <w:rsid w:val="120E6F98"/>
    <w:rsid w:val="12294C8D"/>
    <w:rsid w:val="1231A24F"/>
    <w:rsid w:val="1240E403"/>
    <w:rsid w:val="12651784"/>
    <w:rsid w:val="12741E55"/>
    <w:rsid w:val="128FE9DB"/>
    <w:rsid w:val="12919638"/>
    <w:rsid w:val="129BBEC1"/>
    <w:rsid w:val="12B659E9"/>
    <w:rsid w:val="12DA5496"/>
    <w:rsid w:val="1321F556"/>
    <w:rsid w:val="13899F7C"/>
    <w:rsid w:val="13A42D92"/>
    <w:rsid w:val="13B49050"/>
    <w:rsid w:val="141AAC87"/>
    <w:rsid w:val="141E6754"/>
    <w:rsid w:val="14378F22"/>
    <w:rsid w:val="1438C993"/>
    <w:rsid w:val="1466B558"/>
    <w:rsid w:val="14859A61"/>
    <w:rsid w:val="14D2FF6D"/>
    <w:rsid w:val="14FE22DA"/>
    <w:rsid w:val="153F25DA"/>
    <w:rsid w:val="154D4903"/>
    <w:rsid w:val="1560782B"/>
    <w:rsid w:val="156C6D01"/>
    <w:rsid w:val="156FDD3B"/>
    <w:rsid w:val="15A0C6B7"/>
    <w:rsid w:val="15C5AC2E"/>
    <w:rsid w:val="15E67A5A"/>
    <w:rsid w:val="1606A2DB"/>
    <w:rsid w:val="161D6C7B"/>
    <w:rsid w:val="166C55FE"/>
    <w:rsid w:val="16798054"/>
    <w:rsid w:val="168436DF"/>
    <w:rsid w:val="168D10D7"/>
    <w:rsid w:val="16CD1A30"/>
    <w:rsid w:val="16D308B5"/>
    <w:rsid w:val="16E02BD2"/>
    <w:rsid w:val="17434251"/>
    <w:rsid w:val="17848BB5"/>
    <w:rsid w:val="179E561A"/>
    <w:rsid w:val="17CEF59C"/>
    <w:rsid w:val="17F1C928"/>
    <w:rsid w:val="17F56679"/>
    <w:rsid w:val="17FA9104"/>
    <w:rsid w:val="18168FFB"/>
    <w:rsid w:val="1824A627"/>
    <w:rsid w:val="186729F4"/>
    <w:rsid w:val="18749AD7"/>
    <w:rsid w:val="1876C69C"/>
    <w:rsid w:val="1891D850"/>
    <w:rsid w:val="18C66C9D"/>
    <w:rsid w:val="18DD63F4"/>
    <w:rsid w:val="18EE1DAA"/>
    <w:rsid w:val="19103949"/>
    <w:rsid w:val="193E8B82"/>
    <w:rsid w:val="19682141"/>
    <w:rsid w:val="1973EA02"/>
    <w:rsid w:val="19843C23"/>
    <w:rsid w:val="19C72086"/>
    <w:rsid w:val="19CFF1A8"/>
    <w:rsid w:val="1A623CFE"/>
    <w:rsid w:val="1A7AE313"/>
    <w:rsid w:val="1AB9845F"/>
    <w:rsid w:val="1AFD5E0B"/>
    <w:rsid w:val="1B0C64CA"/>
    <w:rsid w:val="1B3FC721"/>
    <w:rsid w:val="1B6680DF"/>
    <w:rsid w:val="1B832AF9"/>
    <w:rsid w:val="1B90BCE8"/>
    <w:rsid w:val="1BFE0D5F"/>
    <w:rsid w:val="1C6D9A31"/>
    <w:rsid w:val="1C7D5623"/>
    <w:rsid w:val="1CE329FE"/>
    <w:rsid w:val="1D3F34EC"/>
    <w:rsid w:val="1D424A39"/>
    <w:rsid w:val="1E328D22"/>
    <w:rsid w:val="1E88A713"/>
    <w:rsid w:val="1E94B76C"/>
    <w:rsid w:val="1F124511"/>
    <w:rsid w:val="1F18EF81"/>
    <w:rsid w:val="1F1F6B82"/>
    <w:rsid w:val="1F411DAF"/>
    <w:rsid w:val="1FAFAC8C"/>
    <w:rsid w:val="1FDE7787"/>
    <w:rsid w:val="1FE773B6"/>
    <w:rsid w:val="1FFA2A2C"/>
    <w:rsid w:val="201226B9"/>
    <w:rsid w:val="2016D3C9"/>
    <w:rsid w:val="207474B8"/>
    <w:rsid w:val="2079EAFB"/>
    <w:rsid w:val="208273CD"/>
    <w:rsid w:val="2090DDB1"/>
    <w:rsid w:val="209E9B16"/>
    <w:rsid w:val="20D936D5"/>
    <w:rsid w:val="20F05073"/>
    <w:rsid w:val="20F36D18"/>
    <w:rsid w:val="211A6FCF"/>
    <w:rsid w:val="2122E996"/>
    <w:rsid w:val="212ABC0D"/>
    <w:rsid w:val="2144E320"/>
    <w:rsid w:val="2173C855"/>
    <w:rsid w:val="2215BB5C"/>
    <w:rsid w:val="221FA14A"/>
    <w:rsid w:val="2224E737"/>
    <w:rsid w:val="228F3D79"/>
    <w:rsid w:val="22B64030"/>
    <w:rsid w:val="2341D2BB"/>
    <w:rsid w:val="23A7552A"/>
    <w:rsid w:val="23C41C0F"/>
    <w:rsid w:val="23C4FE65"/>
    <w:rsid w:val="23D4F215"/>
    <w:rsid w:val="23E4453A"/>
    <w:rsid w:val="23E60BA8"/>
    <w:rsid w:val="23EB7E5A"/>
    <w:rsid w:val="246C922D"/>
    <w:rsid w:val="247C83E2"/>
    <w:rsid w:val="249E5C2E"/>
    <w:rsid w:val="24CD9B4F"/>
    <w:rsid w:val="24E4ACDD"/>
    <w:rsid w:val="24F7A05A"/>
    <w:rsid w:val="2545E688"/>
    <w:rsid w:val="255549A4"/>
    <w:rsid w:val="2555E4F0"/>
    <w:rsid w:val="2557420C"/>
    <w:rsid w:val="2578B097"/>
    <w:rsid w:val="25C26FA3"/>
    <w:rsid w:val="25D3491D"/>
    <w:rsid w:val="25E8635D"/>
    <w:rsid w:val="267629B2"/>
    <w:rsid w:val="2687E8CD"/>
    <w:rsid w:val="26B74D38"/>
    <w:rsid w:val="271A584B"/>
    <w:rsid w:val="27433316"/>
    <w:rsid w:val="277EDF0A"/>
    <w:rsid w:val="27915271"/>
    <w:rsid w:val="27A33F0D"/>
    <w:rsid w:val="27BC676A"/>
    <w:rsid w:val="27CBB49B"/>
    <w:rsid w:val="27DFBF81"/>
    <w:rsid w:val="2871B1F4"/>
    <w:rsid w:val="288CEA66"/>
    <w:rsid w:val="288E88F6"/>
    <w:rsid w:val="29046EA7"/>
    <w:rsid w:val="292C4FCB"/>
    <w:rsid w:val="29354115"/>
    <w:rsid w:val="294E5C9F"/>
    <w:rsid w:val="29684D97"/>
    <w:rsid w:val="29A13561"/>
    <w:rsid w:val="29C68DC4"/>
    <w:rsid w:val="2A0AC768"/>
    <w:rsid w:val="2A1F7243"/>
    <w:rsid w:val="2A3A547A"/>
    <w:rsid w:val="2A4E272D"/>
    <w:rsid w:val="2A71149C"/>
    <w:rsid w:val="2AA5027C"/>
    <w:rsid w:val="2AEA2D00"/>
    <w:rsid w:val="2B61E57F"/>
    <w:rsid w:val="2B66E1DE"/>
    <w:rsid w:val="2B833322"/>
    <w:rsid w:val="2BDF46FB"/>
    <w:rsid w:val="2C19C817"/>
    <w:rsid w:val="2C85FD61"/>
    <w:rsid w:val="2C8EBFC8"/>
    <w:rsid w:val="2C9CF9F9"/>
    <w:rsid w:val="2CA2DC5C"/>
    <w:rsid w:val="2CC0FD05"/>
    <w:rsid w:val="2D1F5844"/>
    <w:rsid w:val="2D36F60D"/>
    <w:rsid w:val="2D715CCB"/>
    <w:rsid w:val="2D908063"/>
    <w:rsid w:val="2DCB60EE"/>
    <w:rsid w:val="2DE436C3"/>
    <w:rsid w:val="2DF3D854"/>
    <w:rsid w:val="2E286431"/>
    <w:rsid w:val="2E8D9B12"/>
    <w:rsid w:val="2E8E7A6F"/>
    <w:rsid w:val="2E98888B"/>
    <w:rsid w:val="2EFC2BEA"/>
    <w:rsid w:val="2F1D3B07"/>
    <w:rsid w:val="2F3ED2B8"/>
    <w:rsid w:val="2F67314F"/>
    <w:rsid w:val="2F76BE5D"/>
    <w:rsid w:val="2F85F170"/>
    <w:rsid w:val="2F944006"/>
    <w:rsid w:val="2FD6C680"/>
    <w:rsid w:val="30153772"/>
    <w:rsid w:val="302878C5"/>
    <w:rsid w:val="307CAEA7"/>
    <w:rsid w:val="307DB3E2"/>
    <w:rsid w:val="30B4CB2E"/>
    <w:rsid w:val="30C922E2"/>
    <w:rsid w:val="3103F6A4"/>
    <w:rsid w:val="311DCBA9"/>
    <w:rsid w:val="3124177A"/>
    <w:rsid w:val="3157E1EC"/>
    <w:rsid w:val="31F3D3B3"/>
    <w:rsid w:val="3215BF1E"/>
    <w:rsid w:val="324367A6"/>
    <w:rsid w:val="3245C7DC"/>
    <w:rsid w:val="32486368"/>
    <w:rsid w:val="32520D16"/>
    <w:rsid w:val="329C588B"/>
    <w:rsid w:val="32AFE917"/>
    <w:rsid w:val="32C2C2DB"/>
    <w:rsid w:val="32E204B6"/>
    <w:rsid w:val="32E4D8EF"/>
    <w:rsid w:val="32EB414A"/>
    <w:rsid w:val="32F57B6E"/>
    <w:rsid w:val="330E6742"/>
    <w:rsid w:val="330FDDD2"/>
    <w:rsid w:val="331A86E0"/>
    <w:rsid w:val="332FB993"/>
    <w:rsid w:val="3353781E"/>
    <w:rsid w:val="335C8A0C"/>
    <w:rsid w:val="33943C5E"/>
    <w:rsid w:val="33CE49A2"/>
    <w:rsid w:val="33D171E1"/>
    <w:rsid w:val="34012E7C"/>
    <w:rsid w:val="34451FAE"/>
    <w:rsid w:val="34659286"/>
    <w:rsid w:val="347A60BC"/>
    <w:rsid w:val="34804847"/>
    <w:rsid w:val="348AED56"/>
    <w:rsid w:val="34F69A8B"/>
    <w:rsid w:val="34FEFED3"/>
    <w:rsid w:val="3537032C"/>
    <w:rsid w:val="353832FD"/>
    <w:rsid w:val="356D4242"/>
    <w:rsid w:val="35C0994F"/>
    <w:rsid w:val="35C4A7E1"/>
    <w:rsid w:val="35CB516C"/>
    <w:rsid w:val="35D7AAFB"/>
    <w:rsid w:val="36020C7E"/>
    <w:rsid w:val="361C79B1"/>
    <w:rsid w:val="36366B5C"/>
    <w:rsid w:val="36378F70"/>
    <w:rsid w:val="3658DFE8"/>
    <w:rsid w:val="366AF6A0"/>
    <w:rsid w:val="3678EF65"/>
    <w:rsid w:val="36877D00"/>
    <w:rsid w:val="3695AE05"/>
    <w:rsid w:val="36C44D26"/>
    <w:rsid w:val="370912A3"/>
    <w:rsid w:val="3769D843"/>
    <w:rsid w:val="376D6C95"/>
    <w:rsid w:val="377ACAA4"/>
    <w:rsid w:val="378DB939"/>
    <w:rsid w:val="37ACD028"/>
    <w:rsid w:val="37C8B008"/>
    <w:rsid w:val="37FE80D8"/>
    <w:rsid w:val="380720FA"/>
    <w:rsid w:val="385867B3"/>
    <w:rsid w:val="3877655A"/>
    <w:rsid w:val="38ACF41E"/>
    <w:rsid w:val="391C904D"/>
    <w:rsid w:val="3938C0BB"/>
    <w:rsid w:val="393A8A05"/>
    <w:rsid w:val="3954956B"/>
    <w:rsid w:val="398814B2"/>
    <w:rsid w:val="39A9E5B7"/>
    <w:rsid w:val="39AFADDD"/>
    <w:rsid w:val="39B09027"/>
    <w:rsid w:val="39CD4D74"/>
    <w:rsid w:val="39CD71C0"/>
    <w:rsid w:val="39FFF541"/>
    <w:rsid w:val="3A2FCDCE"/>
    <w:rsid w:val="3A9184AC"/>
    <w:rsid w:val="3AB860AE"/>
    <w:rsid w:val="3ABEF962"/>
    <w:rsid w:val="3AC385DA"/>
    <w:rsid w:val="3B2598C5"/>
    <w:rsid w:val="3B2C1C35"/>
    <w:rsid w:val="3B4B7E3E"/>
    <w:rsid w:val="3B951D3F"/>
    <w:rsid w:val="3BAC92E0"/>
    <w:rsid w:val="3BB61302"/>
    <w:rsid w:val="3BBABF58"/>
    <w:rsid w:val="3BDC83C6"/>
    <w:rsid w:val="3BE494E0"/>
    <w:rsid w:val="3C106DE0"/>
    <w:rsid w:val="3C1E2A33"/>
    <w:rsid w:val="3C2AF64D"/>
    <w:rsid w:val="3C44AE26"/>
    <w:rsid w:val="3C4E3BC7"/>
    <w:rsid w:val="3C54310F"/>
    <w:rsid w:val="3C6B3D71"/>
    <w:rsid w:val="3C9D359A"/>
    <w:rsid w:val="3CA9C00D"/>
    <w:rsid w:val="3CAC0104"/>
    <w:rsid w:val="3CB5E4D4"/>
    <w:rsid w:val="3CBC54AB"/>
    <w:rsid w:val="3CCB274D"/>
    <w:rsid w:val="3D2B18D2"/>
    <w:rsid w:val="3D2D4029"/>
    <w:rsid w:val="3D486341"/>
    <w:rsid w:val="3D5A0C5E"/>
    <w:rsid w:val="3D676E90"/>
    <w:rsid w:val="3DAA18FA"/>
    <w:rsid w:val="3DC445AE"/>
    <w:rsid w:val="3E66F7AE"/>
    <w:rsid w:val="3EC9C725"/>
    <w:rsid w:val="3F2213D7"/>
    <w:rsid w:val="3F662F2D"/>
    <w:rsid w:val="3F8E0372"/>
    <w:rsid w:val="3F9229CC"/>
    <w:rsid w:val="3FA61374"/>
    <w:rsid w:val="3FB0D292"/>
    <w:rsid w:val="3FCCF8E9"/>
    <w:rsid w:val="3FE3A1C6"/>
    <w:rsid w:val="3FECEA4A"/>
    <w:rsid w:val="3FF909E8"/>
    <w:rsid w:val="40340824"/>
    <w:rsid w:val="4070F0D8"/>
    <w:rsid w:val="40DB7A01"/>
    <w:rsid w:val="411CD2A2"/>
    <w:rsid w:val="41258FC6"/>
    <w:rsid w:val="4172C18F"/>
    <w:rsid w:val="41778181"/>
    <w:rsid w:val="4194DA49"/>
    <w:rsid w:val="41DD85D4"/>
    <w:rsid w:val="41E134F9"/>
    <w:rsid w:val="41FE53E9"/>
    <w:rsid w:val="423ADFB3"/>
    <w:rsid w:val="4243D110"/>
    <w:rsid w:val="42780FB8"/>
    <w:rsid w:val="42A05DF7"/>
    <w:rsid w:val="43199754"/>
    <w:rsid w:val="43248B0C"/>
    <w:rsid w:val="4358DEC6"/>
    <w:rsid w:val="4388D651"/>
    <w:rsid w:val="438D0071"/>
    <w:rsid w:val="43B3360A"/>
    <w:rsid w:val="43C0B23B"/>
    <w:rsid w:val="43DF13F9"/>
    <w:rsid w:val="43F094E6"/>
    <w:rsid w:val="43FFEE3D"/>
    <w:rsid w:val="441EFD4F"/>
    <w:rsid w:val="443A687E"/>
    <w:rsid w:val="444329A5"/>
    <w:rsid w:val="44A2BD36"/>
    <w:rsid w:val="44A67A9E"/>
    <w:rsid w:val="4514B276"/>
    <w:rsid w:val="4526E567"/>
    <w:rsid w:val="453A4CC9"/>
    <w:rsid w:val="454BE995"/>
    <w:rsid w:val="455C829C"/>
    <w:rsid w:val="45B24F57"/>
    <w:rsid w:val="45BC74AD"/>
    <w:rsid w:val="45EA9C04"/>
    <w:rsid w:val="46211801"/>
    <w:rsid w:val="469847A3"/>
    <w:rsid w:val="46CC656A"/>
    <w:rsid w:val="46E9D35F"/>
    <w:rsid w:val="46F852FD"/>
    <w:rsid w:val="470E50D6"/>
    <w:rsid w:val="472723F3"/>
    <w:rsid w:val="47378EFF"/>
    <w:rsid w:val="4740AC52"/>
    <w:rsid w:val="474B35C3"/>
    <w:rsid w:val="475291C8"/>
    <w:rsid w:val="478DC076"/>
    <w:rsid w:val="47EAA6F4"/>
    <w:rsid w:val="47F04D0D"/>
    <w:rsid w:val="48014DA7"/>
    <w:rsid w:val="481300AC"/>
    <w:rsid w:val="48AA2137"/>
    <w:rsid w:val="48E8BE03"/>
    <w:rsid w:val="48F76F0A"/>
    <w:rsid w:val="48FD3DFD"/>
    <w:rsid w:val="4924138E"/>
    <w:rsid w:val="492AF39A"/>
    <w:rsid w:val="493C165D"/>
    <w:rsid w:val="4993CC90"/>
    <w:rsid w:val="49991EF7"/>
    <w:rsid w:val="49B6DB36"/>
    <w:rsid w:val="49D68942"/>
    <w:rsid w:val="49E2CE7C"/>
    <w:rsid w:val="4A43275A"/>
    <w:rsid w:val="4A5B47CD"/>
    <w:rsid w:val="4AB854CF"/>
    <w:rsid w:val="4ABFE3EF"/>
    <w:rsid w:val="4ACF585E"/>
    <w:rsid w:val="4B144F4D"/>
    <w:rsid w:val="4B2590D1"/>
    <w:rsid w:val="4B2BFEFC"/>
    <w:rsid w:val="4B36BA63"/>
    <w:rsid w:val="4BA20028"/>
    <w:rsid w:val="4BDEF7BB"/>
    <w:rsid w:val="4BF24BFA"/>
    <w:rsid w:val="4BF6AEC6"/>
    <w:rsid w:val="4BFEF86C"/>
    <w:rsid w:val="4C0113D3"/>
    <w:rsid w:val="4C5BB450"/>
    <w:rsid w:val="4CD55340"/>
    <w:rsid w:val="4CDB084C"/>
    <w:rsid w:val="4D11FDA0"/>
    <w:rsid w:val="4D1A7610"/>
    <w:rsid w:val="4D269D0E"/>
    <w:rsid w:val="4D6F2EC9"/>
    <w:rsid w:val="4D71AE92"/>
    <w:rsid w:val="4D71D7A6"/>
    <w:rsid w:val="4D7AF565"/>
    <w:rsid w:val="4D966577"/>
    <w:rsid w:val="4D966B40"/>
    <w:rsid w:val="4DD729DC"/>
    <w:rsid w:val="4DD9DFF0"/>
    <w:rsid w:val="4DF06C0C"/>
    <w:rsid w:val="4DF42AB2"/>
    <w:rsid w:val="4DF784B1"/>
    <w:rsid w:val="4DFE64BD"/>
    <w:rsid w:val="4ED35251"/>
    <w:rsid w:val="4ED673D0"/>
    <w:rsid w:val="4EFCF03E"/>
    <w:rsid w:val="4F0BC514"/>
    <w:rsid w:val="4F3D918E"/>
    <w:rsid w:val="4F935512"/>
    <w:rsid w:val="4F9A351E"/>
    <w:rsid w:val="4FA35A7B"/>
    <w:rsid w:val="50079BB4"/>
    <w:rsid w:val="500B96E6"/>
    <w:rsid w:val="5024C009"/>
    <w:rsid w:val="503DE2FB"/>
    <w:rsid w:val="5049FB22"/>
    <w:rsid w:val="504D4AAD"/>
    <w:rsid w:val="504EC1DC"/>
    <w:rsid w:val="507D6271"/>
    <w:rsid w:val="50930649"/>
    <w:rsid w:val="50B82D8A"/>
    <w:rsid w:val="50D135D9"/>
    <w:rsid w:val="511F1DA6"/>
    <w:rsid w:val="5136057F"/>
    <w:rsid w:val="5170C263"/>
    <w:rsid w:val="518C2735"/>
    <w:rsid w:val="519EDE75"/>
    <w:rsid w:val="51A93847"/>
    <w:rsid w:val="51AD55D7"/>
    <w:rsid w:val="51FC4057"/>
    <w:rsid w:val="521410AF"/>
    <w:rsid w:val="522011F1"/>
    <w:rsid w:val="52683E34"/>
    <w:rsid w:val="52BAD3C2"/>
    <w:rsid w:val="52DF7A74"/>
    <w:rsid w:val="532E5AF6"/>
    <w:rsid w:val="533AAED6"/>
    <w:rsid w:val="534508A8"/>
    <w:rsid w:val="534BAE4B"/>
    <w:rsid w:val="537A479F"/>
    <w:rsid w:val="53C2E6AC"/>
    <w:rsid w:val="53D74094"/>
    <w:rsid w:val="53EBBB19"/>
    <w:rsid w:val="53ECD3DE"/>
    <w:rsid w:val="53F2CCFA"/>
    <w:rsid w:val="53F4C164"/>
    <w:rsid w:val="5402739A"/>
    <w:rsid w:val="54040E95"/>
    <w:rsid w:val="540840AD"/>
    <w:rsid w:val="5452B45A"/>
    <w:rsid w:val="5456BE68"/>
    <w:rsid w:val="547B4AD5"/>
    <w:rsid w:val="54B0F01A"/>
    <w:rsid w:val="54B855DA"/>
    <w:rsid w:val="552DD5AE"/>
    <w:rsid w:val="55878B7A"/>
    <w:rsid w:val="5588A43F"/>
    <w:rsid w:val="55A4110E"/>
    <w:rsid w:val="55A427F2"/>
    <w:rsid w:val="55AC8C3A"/>
    <w:rsid w:val="55D5DD5A"/>
    <w:rsid w:val="55EF7B2A"/>
    <w:rsid w:val="560232A4"/>
    <w:rsid w:val="56171B36"/>
    <w:rsid w:val="564CC07B"/>
    <w:rsid w:val="564D40FC"/>
    <w:rsid w:val="56DA65DA"/>
    <w:rsid w:val="56FBE185"/>
    <w:rsid w:val="57080223"/>
    <w:rsid w:val="579F033F"/>
    <w:rsid w:val="57B2EB97"/>
    <w:rsid w:val="57BF7498"/>
    <w:rsid w:val="57D117F0"/>
    <w:rsid w:val="57E890DC"/>
    <w:rsid w:val="581E5A2E"/>
    <w:rsid w:val="58721BB9"/>
    <w:rsid w:val="58AC0E3F"/>
    <w:rsid w:val="58B6512C"/>
    <w:rsid w:val="58C83287"/>
    <w:rsid w:val="58D0D038"/>
    <w:rsid w:val="5901225B"/>
    <w:rsid w:val="5929FB84"/>
    <w:rsid w:val="592BB28D"/>
    <w:rsid w:val="5975E3C3"/>
    <w:rsid w:val="597BD448"/>
    <w:rsid w:val="599C13A7"/>
    <w:rsid w:val="599FAABE"/>
    <w:rsid w:val="59CBDA23"/>
    <w:rsid w:val="59D2ECFD"/>
    <w:rsid w:val="59DEAA32"/>
    <w:rsid w:val="59DFAF48"/>
    <w:rsid w:val="59F35381"/>
    <w:rsid w:val="5A8BE431"/>
    <w:rsid w:val="5AE6BF2F"/>
    <w:rsid w:val="5AE70B46"/>
    <w:rsid w:val="5B1EEC3E"/>
    <w:rsid w:val="5B223B54"/>
    <w:rsid w:val="5B8988BA"/>
    <w:rsid w:val="5BC840B4"/>
    <w:rsid w:val="5BDBF3D0"/>
    <w:rsid w:val="5BE79ECE"/>
    <w:rsid w:val="5BF1267A"/>
    <w:rsid w:val="5BF7E8C9"/>
    <w:rsid w:val="5BFA6EC0"/>
    <w:rsid w:val="5C0F207A"/>
    <w:rsid w:val="5C3414A2"/>
    <w:rsid w:val="5C391A3B"/>
    <w:rsid w:val="5C684CBF"/>
    <w:rsid w:val="5CE4475D"/>
    <w:rsid w:val="5CFA7FE4"/>
    <w:rsid w:val="5D12DD28"/>
    <w:rsid w:val="5D3966D9"/>
    <w:rsid w:val="5D399C9D"/>
    <w:rsid w:val="5D8FC97C"/>
    <w:rsid w:val="5DA0F340"/>
    <w:rsid w:val="5DA91A40"/>
    <w:rsid w:val="5DAAF0DB"/>
    <w:rsid w:val="5DAF22F3"/>
    <w:rsid w:val="5DC4E12A"/>
    <w:rsid w:val="5DC742DF"/>
    <w:rsid w:val="5DF3138F"/>
    <w:rsid w:val="5E0D07BA"/>
    <w:rsid w:val="5E260AFC"/>
    <w:rsid w:val="5E3B7046"/>
    <w:rsid w:val="5E6E7995"/>
    <w:rsid w:val="5E9959CB"/>
    <w:rsid w:val="5EA0089E"/>
    <w:rsid w:val="5EAA9730"/>
    <w:rsid w:val="5EDBF729"/>
    <w:rsid w:val="5EE5E737"/>
    <w:rsid w:val="5EF458B4"/>
    <w:rsid w:val="5F365B46"/>
    <w:rsid w:val="5F46C13C"/>
    <w:rsid w:val="5F54DB8A"/>
    <w:rsid w:val="5F79CE27"/>
    <w:rsid w:val="5F7BE894"/>
    <w:rsid w:val="5FCA0813"/>
    <w:rsid w:val="600A2D46"/>
    <w:rsid w:val="6010BCA6"/>
    <w:rsid w:val="6018AD86"/>
    <w:rsid w:val="605D6369"/>
    <w:rsid w:val="60759C6E"/>
    <w:rsid w:val="6092735D"/>
    <w:rsid w:val="60BB0FF1"/>
    <w:rsid w:val="60CBE313"/>
    <w:rsid w:val="614F8F68"/>
    <w:rsid w:val="615239A1"/>
    <w:rsid w:val="616032F2"/>
    <w:rsid w:val="61630291"/>
    <w:rsid w:val="61772990"/>
    <w:rsid w:val="61FD1F00"/>
    <w:rsid w:val="6225A7ED"/>
    <w:rsid w:val="626DFC08"/>
    <w:rsid w:val="627E61FE"/>
    <w:rsid w:val="62978A5B"/>
    <w:rsid w:val="62DBF46A"/>
    <w:rsid w:val="62E32C30"/>
    <w:rsid w:val="6302A361"/>
    <w:rsid w:val="63038739"/>
    <w:rsid w:val="633294B9"/>
    <w:rsid w:val="63485D68"/>
    <w:rsid w:val="6359940C"/>
    <w:rsid w:val="6361AE98"/>
    <w:rsid w:val="63800205"/>
    <w:rsid w:val="6383FD08"/>
    <w:rsid w:val="63C29440"/>
    <w:rsid w:val="63FD760C"/>
    <w:rsid w:val="641A325F"/>
    <w:rsid w:val="641D95C8"/>
    <w:rsid w:val="642DD943"/>
    <w:rsid w:val="643B84B0"/>
    <w:rsid w:val="6449E865"/>
    <w:rsid w:val="64BE5B6B"/>
    <w:rsid w:val="64FD7EF9"/>
    <w:rsid w:val="651F884A"/>
    <w:rsid w:val="651FCD69"/>
    <w:rsid w:val="65454A7A"/>
    <w:rsid w:val="655E64A1"/>
    <w:rsid w:val="6571FD82"/>
    <w:rsid w:val="663673B4"/>
    <w:rsid w:val="6684A4B2"/>
    <w:rsid w:val="66D072FE"/>
    <w:rsid w:val="66D68CC0"/>
    <w:rsid w:val="66E332E4"/>
    <w:rsid w:val="6703EDBD"/>
    <w:rsid w:val="670DCDE3"/>
    <w:rsid w:val="671A072F"/>
    <w:rsid w:val="67416D2B"/>
    <w:rsid w:val="674285F0"/>
    <w:rsid w:val="676916A4"/>
    <w:rsid w:val="67A17922"/>
    <w:rsid w:val="67E5A02E"/>
    <w:rsid w:val="6835AD1C"/>
    <w:rsid w:val="684F459B"/>
    <w:rsid w:val="68653A6C"/>
    <w:rsid w:val="68D6F4F8"/>
    <w:rsid w:val="69585CDA"/>
    <w:rsid w:val="69B8F0E7"/>
    <w:rsid w:val="69D72270"/>
    <w:rsid w:val="69E9A3C4"/>
    <w:rsid w:val="6A32B487"/>
    <w:rsid w:val="6A59206C"/>
    <w:rsid w:val="6AA0CF75"/>
    <w:rsid w:val="6ADE2B64"/>
    <w:rsid w:val="6AE7064F"/>
    <w:rsid w:val="6AEF6C51"/>
    <w:rsid w:val="6B3FD58A"/>
    <w:rsid w:val="6B5D94FB"/>
    <w:rsid w:val="6B69065C"/>
    <w:rsid w:val="6B870E07"/>
    <w:rsid w:val="6B9990F9"/>
    <w:rsid w:val="6BAE4386"/>
    <w:rsid w:val="6BB313FF"/>
    <w:rsid w:val="6BCE84E8"/>
    <w:rsid w:val="6BDBDB3E"/>
    <w:rsid w:val="6BE7F301"/>
    <w:rsid w:val="6C0A4C0C"/>
    <w:rsid w:val="6C258915"/>
    <w:rsid w:val="6CABC453"/>
    <w:rsid w:val="6CDA93D0"/>
    <w:rsid w:val="6D33DBAC"/>
    <w:rsid w:val="6D34E958"/>
    <w:rsid w:val="6D35615A"/>
    <w:rsid w:val="6D469180"/>
    <w:rsid w:val="6E433CF3"/>
    <w:rsid w:val="6E52EA3E"/>
    <w:rsid w:val="6E6B2740"/>
    <w:rsid w:val="6E9210DB"/>
    <w:rsid w:val="6E9BAF3B"/>
    <w:rsid w:val="6EA2F255"/>
    <w:rsid w:val="6EEE44C9"/>
    <w:rsid w:val="6F3AC11C"/>
    <w:rsid w:val="6F971C80"/>
    <w:rsid w:val="6FD87435"/>
    <w:rsid w:val="6FE0C5CE"/>
    <w:rsid w:val="6FFCC71D"/>
    <w:rsid w:val="702D8201"/>
    <w:rsid w:val="7062960C"/>
    <w:rsid w:val="70774983"/>
    <w:rsid w:val="70775544"/>
    <w:rsid w:val="70B87F05"/>
    <w:rsid w:val="70C4A3C5"/>
    <w:rsid w:val="71115B66"/>
    <w:rsid w:val="71DB09FC"/>
    <w:rsid w:val="71E25C73"/>
    <w:rsid w:val="720C914D"/>
    <w:rsid w:val="722BD5A0"/>
    <w:rsid w:val="7231DDA8"/>
    <w:rsid w:val="725C131E"/>
    <w:rsid w:val="72AA638D"/>
    <w:rsid w:val="72BE632D"/>
    <w:rsid w:val="72CED36D"/>
    <w:rsid w:val="72D20533"/>
    <w:rsid w:val="72EE21ED"/>
    <w:rsid w:val="732772EA"/>
    <w:rsid w:val="7370D9EC"/>
    <w:rsid w:val="73A920E3"/>
    <w:rsid w:val="73AD27E4"/>
    <w:rsid w:val="73AEF606"/>
    <w:rsid w:val="73E65C9E"/>
    <w:rsid w:val="741596FD"/>
    <w:rsid w:val="7441C31B"/>
    <w:rsid w:val="74497E86"/>
    <w:rsid w:val="744CB076"/>
    <w:rsid w:val="746EEAEC"/>
    <w:rsid w:val="74B8B279"/>
    <w:rsid w:val="74F3394F"/>
    <w:rsid w:val="756F5A1B"/>
    <w:rsid w:val="76635D81"/>
    <w:rsid w:val="766B1E45"/>
    <w:rsid w:val="769DE5E9"/>
    <w:rsid w:val="76E13BCE"/>
    <w:rsid w:val="772F8441"/>
    <w:rsid w:val="7755F138"/>
    <w:rsid w:val="778FFD64"/>
    <w:rsid w:val="779C4AA5"/>
    <w:rsid w:val="77A96EEC"/>
    <w:rsid w:val="77AC03A8"/>
    <w:rsid w:val="77B14422"/>
    <w:rsid w:val="77FC5DE9"/>
    <w:rsid w:val="781B0FD5"/>
    <w:rsid w:val="781F67F4"/>
    <w:rsid w:val="783893E6"/>
    <w:rsid w:val="7863C0F7"/>
    <w:rsid w:val="78697899"/>
    <w:rsid w:val="78A61E02"/>
    <w:rsid w:val="7907EAF6"/>
    <w:rsid w:val="7909D72C"/>
    <w:rsid w:val="791DC38F"/>
    <w:rsid w:val="79381B06"/>
    <w:rsid w:val="796702B9"/>
    <w:rsid w:val="798C25C6"/>
    <w:rsid w:val="79BE4C9F"/>
    <w:rsid w:val="79C0C52A"/>
    <w:rsid w:val="79DF2A7D"/>
    <w:rsid w:val="79E83D0E"/>
    <w:rsid w:val="7A1B6A98"/>
    <w:rsid w:val="7A1C4F0F"/>
    <w:rsid w:val="7A7E2DED"/>
    <w:rsid w:val="7A95A77F"/>
    <w:rsid w:val="7A964F29"/>
    <w:rsid w:val="7ABFDD7C"/>
    <w:rsid w:val="7AD3EB67"/>
    <w:rsid w:val="7AE32F80"/>
    <w:rsid w:val="7AF9E483"/>
    <w:rsid w:val="7B1D4520"/>
    <w:rsid w:val="7B48ED07"/>
    <w:rsid w:val="7B59CFB3"/>
    <w:rsid w:val="7B681AD4"/>
    <w:rsid w:val="7BBE2093"/>
    <w:rsid w:val="7BCFC8BB"/>
    <w:rsid w:val="7C027921"/>
    <w:rsid w:val="7C2050E4"/>
    <w:rsid w:val="7C6745F9"/>
    <w:rsid w:val="7CC0F651"/>
    <w:rsid w:val="7CC734B3"/>
    <w:rsid w:val="7CCBC87E"/>
    <w:rsid w:val="7D06B573"/>
    <w:rsid w:val="7D3B4A9F"/>
    <w:rsid w:val="7D4FB417"/>
    <w:rsid w:val="7D65A8A5"/>
    <w:rsid w:val="7D77F0F6"/>
    <w:rsid w:val="7DC244BA"/>
    <w:rsid w:val="7DD3E639"/>
    <w:rsid w:val="7DE72A04"/>
    <w:rsid w:val="7E098F32"/>
    <w:rsid w:val="7E5F96E9"/>
    <w:rsid w:val="7E6A4112"/>
    <w:rsid w:val="7E6F8AE2"/>
    <w:rsid w:val="7E8CAB14"/>
    <w:rsid w:val="7E9F0DE7"/>
    <w:rsid w:val="7EB29BA0"/>
    <w:rsid w:val="7EBA9521"/>
    <w:rsid w:val="7EEE1E68"/>
    <w:rsid w:val="7F582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35AD1C"/>
  <w15:chartTrackingRefBased/>
  <w15:docId w15:val="{5E78A12C-37C0-4DC7-AA10-2FC5894192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D933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?hl=en&amp;lr=&amp;id=qeVFNvlsVH0C&amp;oi=fnd&amp;pg=PR5&amp;dq=jeremy+bentham,&amp;ots=ZLKPmad45n&amp;sig=QZ9zezBNosfqi8n8YeovcT4iNZ8" TargetMode="External"/><Relationship Id="rId13" Type="http://schemas.openxmlformats.org/officeDocument/2006/relationships/hyperlink" Target="https://doi.org/10.1093/police/pap032" TargetMode="External"/><Relationship Id="rId18" Type="http://schemas.openxmlformats.org/officeDocument/2006/relationships/hyperlink" Target="https://crimerate.co.uk/theft-from-person" TargetMode="External"/><Relationship Id="rId26" Type="http://schemas.openxmlformats.org/officeDocument/2006/relationships/hyperlink" Target="https://books.google.co.uk/books?hl=en&amp;lr=&amp;id=FZvaAAAAMAAJ&amp;oi=fnd&amp;pg=PR5&amp;dq=problem+oriented+policing&amp;ots=jyizjKH7dV&amp;sig=Ji_ltAqMhkalQtyl1pjdinBf9is&amp;redir_esc=y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view.officeapps.live.com/op/view.aspx?src=https%3A%2F%2Fbusiness.baylor.edu%2Fsteve_green%2Fgreen1.doc&amp;wdOrigin=BROWSELINK" TargetMode="External"/><Relationship Id="rId7" Type="http://schemas.openxmlformats.org/officeDocument/2006/relationships/hyperlink" Target="https://dspace.stir.ac.uk/bitstream/1893/1798/1/SurveillanceSociety%2009.pdf" TargetMode="External"/><Relationship Id="rId12" Type="http://schemas.openxmlformats.org/officeDocument/2006/relationships/hyperlink" Target="https://www.britannica.com/topic/crime-law/Characteristics-of-offenders" TargetMode="External"/><Relationship Id="rId17" Type="http://schemas.openxmlformats.org/officeDocument/2006/relationships/hyperlink" Target="https://doi.org/10.1111/j.1745-9125.1987.tb00826.x" TargetMode="External"/><Relationship Id="rId25" Type="http://schemas.openxmlformats.org/officeDocument/2006/relationships/hyperlink" Target="https://eur01.safelinks.protection.outlook.com/?url=https%3A%2F%2Fdoi.org%2F10.1350%2Fijps.7.2.123.65772&amp;data=05%7C01%7C2200129%40student.uwtsd.ac.uk%7Ce7ac05a140554590e65d08db1675ce28%7C4e0f11f9046e45059cb8db2152311e21%7C0%7C0%7C638128467576331319%7CUnknown%7CTWFpbGZsb3d8eyJWIjoiMC4wLjAwMDAiLCJQIjoiV2luMzIiLCJBTiI6Ik1haWwiLCJXVCI6Mn0%3D%7C2000%7C%7C%7C&amp;sdata=izEBDsTF2zf%2FaVPleS%2BRjBxbKJHyQg4vCJoyHEliIQs%3D&amp;reserved=0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ollege.police.uk/research/crime-reduction-toolkit/retail-tagging" TargetMode="External"/><Relationship Id="rId20" Type="http://schemas.openxmlformats.org/officeDocument/2006/relationships/hyperlink" Target="https://www.oxfordreference.com/display/10.1093/acref/9780191758256.001.0001/acref-9780191758256-e-53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1177/14773708211072415" TargetMode="External"/><Relationship Id="rId11" Type="http://schemas.openxmlformats.org/officeDocument/2006/relationships/hyperlink" Target="https://www.britannica.com/biography/Cesare-Beccaria" TargetMode="External"/><Relationship Id="rId24" Type="http://schemas.openxmlformats.org/officeDocument/2006/relationships/hyperlink" Target="https://www.oxfordreference.com/display/10.1093/oi/authority.20110803095615832;jsessionid=DAEB36CB170C1BA34C74F8FFCAB64E6C" TargetMode="External"/><Relationship Id="rId5" Type="http://schemas.openxmlformats.org/officeDocument/2006/relationships/hyperlink" Target="https://www.britannica.com/topic/tyranny" TargetMode="External"/><Relationship Id="rId15" Type="http://schemas.openxmlformats.org/officeDocument/2006/relationships/hyperlink" Target="https://www.college.police.uk/guidance/hot-spots-policing" TargetMode="External"/><Relationship Id="rId23" Type="http://schemas.openxmlformats.org/officeDocument/2006/relationships/hyperlink" Target="https://books.google.co.uk/books?hl=en&amp;lr=&amp;id=BAZ6DwAAQBAJ&amp;oi=fnd&amp;pg=PA15&amp;dq=triple+t++evidence+based+policing+model&amp;ots=BYgXbIciCC&amp;sig=GSABl6DHdUV0b5Yy9cKt10NSITI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popcenter.org/sites/default/files/Responses/video_surveillance/PDFs/Brown_1995_Full.pdf" TargetMode="External"/><Relationship Id="rId19" Type="http://schemas.openxmlformats.org/officeDocument/2006/relationships/hyperlink" Target="https://doi.org/10.1177/00111287790250020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ur01.safelinks.protection.outlook.com/?url=https%3A%2F%2Fwww.tandfonline.com%2Fdoi%2Ffull%2F10.1080%2F07418825.2012.673632%3Fscroll%3Dtop%26ampneedAccess%3Dtrue%26amprole%3Dtab&amp;data=05%7C01%7C2200129%40student.uwtsd.ac.uk%7Cf7d4f21c2d704bd3fd1a08db16744d66%7C4e0f11f9046e45059cb8db2152311e21%7C0%7C0%7C638128461118522948%7CUnknown%7CTWFpbGZsb3d8eyJWIjoiMC4wLjAwMDAiLCJQIjoiV2luMzIiLCJBTiI6Ik1haWwiLCJXVCI6Mn0%3D%7C0%7C%7C%7C&amp;sdata=JoiesHjhVTrK2k9FM8gIi9pMXgMBm1CjSIs30ZKyht0%3D&amp;reserved=0" TargetMode="External"/><Relationship Id="rId14" Type="http://schemas.openxmlformats.org/officeDocument/2006/relationships/hyperlink" Target="https://www.taylorfrancis.com/books/edit/10.4324/9781315128788/routine-activity-rational-choice-ronald-clarke-marcus-felson?refId=d4aa2ec0-0644-445d-a6f8-a49a4ee839d0&amp;context=ubx" TargetMode="External"/><Relationship Id="rId22" Type="http://schemas.openxmlformats.org/officeDocument/2006/relationships/hyperlink" Target="https://assets.college.police.uk/s3fs-public/2021-10/The_Policing_Evaluation_Toolkit.pdf" TargetMode="External"/><Relationship Id="rId27" Type="http://schemas.openxmlformats.org/officeDocument/2006/relationships/hyperlink" Target="https://dspace.stir.ac.uk/bitstream/1893/1798/1/SurveillanceSociety%2009.pdf" TargetMode="External"/><Relationship Id="rId30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2200129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3125</Words>
  <Characters>17814</Characters>
  <Application>Microsoft Office Word</Application>
  <DocSecurity>0</DocSecurity>
  <Lines>148</Lines>
  <Paragraphs>41</Paragraphs>
  <ScaleCrop>false</ScaleCrop>
  <Company>Matthew Daniell</Company>
  <LinksUpToDate>false</LinksUpToDate>
  <CharactersWithSpaces>20898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Evidence Based Policing – Assignment 1</dc:title>
  <dc:subject>Using a crime activity of your choice, describe and discuss how classical criminology informs evidence-based policing</dc:subject>
  <dc:creator>Matthew Daniell (2200129)</dc:creator>
  <cp:keywords/>
  <dc:description/>
  <cp:lastModifiedBy>Ward, Kim</cp:lastModifiedBy>
  <cp:revision>2</cp:revision>
  <dcterms:created xsi:type="dcterms:W3CDTF">2023-03-08T21:06:00Z</dcterms:created>
  <dcterms:modified xsi:type="dcterms:W3CDTF">2023-03-08T21:06:00Z</dcterms:modified>
</cp:coreProperties>
</file>