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pict>
          <v:shape id="Text Box 6" o:spid="_x0000_s1027" o:spt="202" type="#_x0000_t202" style="position:absolute;left:0pt;margin-left:187.95pt;margin-top:17.4pt;height:41.3pt;width:477.9pt;mso-position-horizontal-relative:page;mso-position-vertical-relative:page;z-index:251660288;mso-width-relative:margin;mso-height-relative:margin;" filled="f" stroked="f"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">
            <v:path/>
            <v:fill on="f" focussize="0,0"/>
            <v:stroke on="f" weight="0.5pt"/>
            <v:imagedata o:title=""/>
            <o:lock v:ext="edit" text="t" aspectratio="t"/>
            <v:textbox>
              <w:txbxContent>
                <w:p>
                  <w:pPr>
                    <w:rPr>
                      <w:rFonts w:ascii="Roboto" w:hAnsi="Roboto"/>
                      <w:color w:val="0F2B46"/>
                      <w:sz w:val="28"/>
                      <w:lang w:val="en-US"/>
                    </w:rPr>
                  </w:pPr>
                </w:p>
              </w:txbxContent>
            </v:textbox>
          </v:shape>
        </w:pict>
      </w:r>
      <w:r>
        <w:pict>
          <v:shape id="DeepLBoxSPIDType" o:spid="_x0000_s1026" o:spt="202" type="#_x0000_t202" style="position:absolute;left:0pt;margin-left:0pt;margin-top:0pt;height:50pt;width:50pt;visibility:hidden;z-index:251659264;mso-width-relative:page;mso-height-relative:page;" coordsize="21600,21600">
            <v:path/>
            <v:fill focussize="0,0"/>
            <v:stroke joinstyle="miter"/>
            <v:imagedata o:title=""/>
            <o:lock v:ext="edit" selection="t"/>
          </v:shape>
        </w:pict>
      </w:r>
    </w:p>
    <w:p>
      <w:pPr>
        <w:pStyle w:val="9"/>
        <w:bidi w:val="0"/>
        <w:jc w:val="center"/>
        <w:rPr>
          <w:rFonts w:hint="eastAsia" w:ascii="宋体" w:hAnsi="宋体" w:eastAsia="宋体" w:cs="宋体"/>
          <w:sz w:val="24"/>
          <w:szCs w:val="24"/>
          <w:lang w:eastAsia="zh-CN"/>
        </w:rPr>
      </w:pPr>
    </w:p>
    <w:p>
      <w:pPr>
        <w:pStyle w:val="9"/>
        <w:bidi w:val="0"/>
        <w:jc w:val="center"/>
        <w:rPr>
          <w:rFonts w:hint="eastAsia" w:ascii="宋体" w:hAnsi="宋体" w:eastAsia="宋体" w:cs="宋体"/>
          <w:sz w:val="24"/>
          <w:szCs w:val="24"/>
          <w:lang w:eastAsia="zh-CN"/>
        </w:rPr>
      </w:pPr>
    </w:p>
    <w:p>
      <w:pPr>
        <w:pStyle w:val="9"/>
        <w:bidi w:val="0"/>
        <w:jc w:val="both"/>
        <w:rPr>
          <w:rFonts w:ascii="宋体" w:hAnsi="宋体" w:eastAsia="宋体" w:cs="宋体"/>
          <w:sz w:val="24"/>
          <w:szCs w:val="24"/>
        </w:rPr>
      </w:pPr>
    </w:p>
    <w:p>
      <w:pPr>
        <w:pStyle w:val="9"/>
        <w:bidi w:val="0"/>
        <w:jc w:val="center"/>
        <w:rPr>
          <w:rFonts w:ascii="Segoe UI" w:hAnsi="Segoe UI" w:eastAsia="Segoe UI" w:cs="Segoe UI"/>
          <w:i w:val="0"/>
          <w:iCs w:val="0"/>
          <w:caps w:val="0"/>
          <w:color w:val="374151"/>
          <w:spacing w:val="0"/>
          <w:sz w:val="24"/>
          <w:szCs w:val="24"/>
          <w:shd w:val="clear" w:fill="F7F7F8"/>
        </w:rPr>
      </w:pPr>
      <w:bookmarkStart w:id="0" w:name="OLE_LINK4"/>
      <w:r>
        <w:rPr>
          <w:rFonts w:hint="eastAsia" w:ascii="Arial" w:hAnsi="Arial" w:eastAsia="Arial Unicode MS" w:cs="Arial"/>
          <w:b w:val="0"/>
          <w:bCs w:val="0"/>
          <w:sz w:val="28"/>
          <w:szCs w:val="28"/>
          <w:lang w:bidi="ar-SA"/>
        </w:rPr>
        <w:t>Analysis of the innovation and impact of science and technology on oil paints</w:t>
      </w:r>
    </w:p>
    <w:bookmarkEnd w:id="0"/>
    <w:p>
      <w:pPr>
        <w:jc w:val="center"/>
        <w:rPr>
          <w:rFonts w:hint="default" w:ascii="Times New Roman" w:hAnsi="Times New Roman" w:eastAsia="Arial Unicode MS" w:cs="Times New Roman"/>
          <w:b w:val="0"/>
          <w:bCs w:val="0"/>
          <w:sz w:val="28"/>
          <w:szCs w:val="28"/>
          <w:lang w:val="en-US" w:eastAsia="zh-CN"/>
        </w:rPr>
      </w:pPr>
    </w:p>
    <w:p>
      <w:pPr>
        <w:jc w:val="center"/>
        <w:rPr>
          <w:rFonts w:hint="default" w:ascii="Times New Roman" w:hAnsi="Times New Roman" w:eastAsia="Arial Unicode MS" w:cs="Times New Roman"/>
          <w:b w:val="0"/>
          <w:bCs w:val="0"/>
          <w:sz w:val="28"/>
          <w:szCs w:val="28"/>
          <w:lang w:val="en-US" w:eastAsia="zh-CN"/>
        </w:rPr>
      </w:pPr>
    </w:p>
    <w:p>
      <w:pPr>
        <w:jc w:val="both"/>
        <w:rPr>
          <w:rFonts w:hint="default" w:ascii="Times New Roman" w:hAnsi="Times New Roman" w:eastAsia="Arial Unicode MS" w:cs="Times New Roman"/>
          <w:b w:val="0"/>
          <w:bCs w:val="0"/>
          <w:sz w:val="28"/>
          <w:szCs w:val="28"/>
          <w:lang w:val="en-US" w:eastAsia="zh-CN"/>
        </w:rPr>
      </w:pPr>
    </w:p>
    <w:p>
      <w:pPr>
        <w:jc w:val="both"/>
        <w:rPr>
          <w:rFonts w:hint="default" w:ascii="Times New Roman" w:hAnsi="Times New Roman" w:eastAsia="Arial Unicode MS" w:cs="Times New Roman"/>
          <w:b w:val="0"/>
          <w:bCs w:val="0"/>
          <w:sz w:val="28"/>
          <w:szCs w:val="28"/>
          <w:lang w:val="en-US" w:eastAsia="zh-CN"/>
        </w:rPr>
      </w:pPr>
    </w:p>
    <w:p>
      <w:pPr>
        <w:jc w:val="center"/>
        <w:rPr>
          <w:rFonts w:hint="default" w:ascii="Times New Roman" w:hAnsi="Times New Roman" w:eastAsia="Arial Unicode MS" w:cs="Times New Roman"/>
          <w:b w:val="0"/>
          <w:bCs w:val="0"/>
          <w:sz w:val="28"/>
          <w:szCs w:val="28"/>
          <w:lang w:val="en-US" w:eastAsia="zh-CN"/>
        </w:rPr>
      </w:pPr>
    </w:p>
    <w:p>
      <w:pPr>
        <w:jc w:val="center"/>
        <w:rPr>
          <w:rFonts w:hint="default" w:ascii="Times New Roman" w:hAnsi="Times New Roman" w:eastAsia="Arial Unicode MS" w:cs="Times New Roman"/>
          <w:b w:val="0"/>
          <w:bCs w:val="0"/>
          <w:sz w:val="28"/>
          <w:szCs w:val="28"/>
          <w:lang w:val="en-US" w:eastAsia="zh-CN"/>
        </w:rPr>
      </w:pPr>
      <w:bookmarkStart w:id="1" w:name="OLE_LINK5"/>
      <w:r>
        <w:rPr>
          <w:rFonts w:hint="default" w:ascii="Times New Roman" w:hAnsi="Times New Roman" w:eastAsia="Arial Unicode MS" w:cs="Times New Roman"/>
          <w:b w:val="0"/>
          <w:bCs w:val="0"/>
          <w:sz w:val="28"/>
          <w:szCs w:val="28"/>
          <w:lang w:val="en-US" w:eastAsia="zh-CN"/>
        </w:rPr>
        <w:t>Jianlan Feng</w:t>
      </w:r>
    </w:p>
    <w:p>
      <w:pPr>
        <w:jc w:val="center"/>
        <w:rPr>
          <w:rFonts w:hint="eastAsia" w:ascii="Times New Roman" w:hAnsi="Times New Roman" w:eastAsia="Arial Unicode MS" w:cs="Times New Roman"/>
          <w:b w:val="0"/>
          <w:bCs w:val="0"/>
          <w:sz w:val="28"/>
          <w:szCs w:val="28"/>
          <w:lang w:val="en-US" w:eastAsia="zh-CN"/>
        </w:rPr>
      </w:pPr>
    </w:p>
    <w:p>
      <w:pPr>
        <w:jc w:val="center"/>
        <w:rPr>
          <w:rFonts w:hint="eastAsia" w:ascii="Times New Roman" w:hAnsi="Times New Roman" w:eastAsia="Arial Unicode MS" w:cs="Times New Roman"/>
          <w:b w:val="0"/>
          <w:bCs w:val="0"/>
          <w:sz w:val="24"/>
          <w:szCs w:val="24"/>
          <w:lang w:val="en-US" w:eastAsia="zh-CN"/>
        </w:rPr>
      </w:pPr>
      <w:r>
        <w:rPr>
          <w:rFonts w:hint="eastAsia" w:ascii="Times New Roman" w:hAnsi="Times New Roman" w:eastAsia="Arial Unicode MS" w:cs="Times New Roman"/>
          <w:b w:val="0"/>
          <w:bCs w:val="0"/>
          <w:sz w:val="24"/>
          <w:szCs w:val="24"/>
          <w:lang w:val="en-US" w:eastAsia="zh-CN"/>
        </w:rPr>
        <w:fldChar w:fldCharType="begin"/>
      </w:r>
      <w:r>
        <w:rPr>
          <w:rFonts w:hint="eastAsia" w:ascii="Times New Roman" w:hAnsi="Times New Roman" w:eastAsia="Arial Unicode MS" w:cs="Times New Roman"/>
          <w:b w:val="0"/>
          <w:bCs w:val="0"/>
          <w:sz w:val="24"/>
          <w:szCs w:val="24"/>
          <w:lang w:val="en-US" w:eastAsia="zh-CN"/>
        </w:rPr>
        <w:instrText xml:space="preserve"> HYPERLINK "mailto:2206162@student.uwtsd.ac.uk" </w:instrText>
      </w:r>
      <w:r>
        <w:rPr>
          <w:rFonts w:hint="eastAsia" w:ascii="Times New Roman" w:hAnsi="Times New Roman" w:eastAsia="Arial Unicode MS" w:cs="Times New Roman"/>
          <w:b w:val="0"/>
          <w:bCs w:val="0"/>
          <w:sz w:val="24"/>
          <w:szCs w:val="24"/>
          <w:lang w:val="en-US" w:eastAsia="zh-CN"/>
        </w:rPr>
        <w:fldChar w:fldCharType="separate"/>
      </w:r>
      <w:r>
        <w:rPr>
          <w:rFonts w:hint="eastAsia" w:ascii="Times New Roman" w:hAnsi="Times New Roman" w:eastAsia="Arial Unicode MS" w:cs="Times New Roman"/>
          <w:b w:val="0"/>
          <w:bCs w:val="0"/>
          <w:sz w:val="24"/>
          <w:szCs w:val="24"/>
          <w:lang w:val="en-US" w:eastAsia="zh-CN"/>
        </w:rPr>
        <w:t>2206162@student.uwtsd.ac.uk</w:t>
      </w:r>
      <w:r>
        <w:rPr>
          <w:rFonts w:hint="eastAsia" w:ascii="Times New Roman" w:hAnsi="Times New Roman" w:eastAsia="Arial Unicode MS" w:cs="Times New Roman"/>
          <w:b w:val="0"/>
          <w:bCs w:val="0"/>
          <w:sz w:val="24"/>
          <w:szCs w:val="24"/>
          <w:lang w:val="en-US" w:eastAsia="zh-CN"/>
        </w:rPr>
        <w:fldChar w:fldCharType="end"/>
      </w:r>
    </w:p>
    <w:p>
      <w:pPr>
        <w:jc w:val="center"/>
        <w:rPr>
          <w:rFonts w:hint="eastAsia" w:ascii="Times New Roman" w:hAnsi="Times New Roman" w:eastAsia="Arial Unicode MS" w:cs="Times New Roman"/>
          <w:b w:val="0"/>
          <w:bCs w:val="0"/>
          <w:sz w:val="28"/>
          <w:szCs w:val="28"/>
          <w:lang w:val="en-US" w:eastAsia="zh-CN"/>
        </w:rPr>
      </w:pPr>
    </w:p>
    <w:p>
      <w:pPr>
        <w:jc w:val="center"/>
        <w:rPr>
          <w:rFonts w:hint="default" w:ascii="Times New Roman" w:hAnsi="Times New Roman" w:eastAsia="Arial Unicode MS" w:cs="Times New Roman"/>
          <w:b w:val="0"/>
          <w:bCs w:val="0"/>
          <w:sz w:val="22"/>
          <w:szCs w:val="22"/>
          <w:lang w:val="en-US" w:eastAsia="zh-CN"/>
        </w:rPr>
      </w:pPr>
      <w:r>
        <w:rPr>
          <w:rFonts w:hint="default" w:ascii="Times New Roman" w:hAnsi="Times New Roman" w:eastAsia="Arial Unicode MS" w:cs="Times New Roman"/>
          <w:b w:val="0"/>
          <w:bCs w:val="0"/>
          <w:sz w:val="22"/>
          <w:szCs w:val="22"/>
          <w:lang w:val="en-US" w:eastAsia="zh-CN"/>
        </w:rPr>
        <w:t>University of Wales Trinity Saint David</w:t>
      </w:r>
    </w:p>
    <w:p>
      <w:pPr>
        <w:ind w:firstLine="643" w:firstLineChars="200"/>
        <w:jc w:val="center"/>
        <w:rPr>
          <w:rFonts w:hint="default" w:ascii="Times New Roman" w:hAnsi="Times New Roman" w:eastAsia="Arial Unicode MS" w:cs="Times New Roman"/>
          <w:b/>
          <w:bCs/>
          <w:sz w:val="32"/>
          <w:szCs w:val="32"/>
        </w:rPr>
      </w:pPr>
    </w:p>
    <w:p>
      <w:pPr>
        <w:jc w:val="center"/>
        <w:rPr>
          <w:rFonts w:hint="default" w:ascii="Times New Roman" w:hAnsi="Times New Roman" w:eastAsia="宋体" w:cs="Times New Roman"/>
          <w:b/>
          <w:bCs/>
          <w:sz w:val="28"/>
          <w:szCs w:val="28"/>
        </w:rPr>
      </w:pPr>
    </w:p>
    <w:p>
      <w:pPr>
        <w:jc w:val="center"/>
        <w:rPr>
          <w:rFonts w:hint="default" w:ascii="Times New Roman" w:hAnsi="Times New Roman" w:eastAsia="宋体" w:cs="Times New Roman"/>
          <w:b w:val="0"/>
          <w:bCs w:val="0"/>
          <w:sz w:val="22"/>
          <w:szCs w:val="22"/>
          <w:lang w:val="en-US" w:eastAsia="zh-CN"/>
        </w:rPr>
      </w:pPr>
      <w:r>
        <w:rPr>
          <w:rFonts w:hint="eastAsia" w:ascii="Times New Roman" w:hAnsi="Times New Roman" w:eastAsia="宋体" w:cs="Times New Roman"/>
          <w:b w:val="0"/>
          <w:bCs w:val="0"/>
          <w:sz w:val="22"/>
          <w:szCs w:val="22"/>
          <w:lang w:val="en-US" w:eastAsia="zh-CN"/>
        </w:rPr>
        <w:t>2023</w:t>
      </w:r>
    </w:p>
    <w:p>
      <w:pPr>
        <w:pStyle w:val="9"/>
        <w:bidi w:val="0"/>
        <w:jc w:val="center"/>
        <w:rPr>
          <w:rFonts w:ascii="Segoe UI" w:hAnsi="Segoe UI" w:eastAsia="Segoe UI" w:cs="Segoe UI"/>
          <w:i w:val="0"/>
          <w:iCs w:val="0"/>
          <w:caps w:val="0"/>
          <w:color w:val="374151"/>
          <w:spacing w:val="0"/>
          <w:sz w:val="24"/>
          <w:szCs w:val="24"/>
          <w:shd w:val="clear" w:fill="F7F7F8"/>
        </w:rPr>
      </w:pPr>
    </w:p>
    <w:p>
      <w:pPr>
        <w:pStyle w:val="9"/>
        <w:bidi w:val="0"/>
        <w:jc w:val="both"/>
        <w:rPr>
          <w:rFonts w:ascii="Segoe UI" w:hAnsi="Segoe UI" w:eastAsia="Segoe UI" w:cs="Segoe UI"/>
          <w:i w:val="0"/>
          <w:iCs w:val="0"/>
          <w:caps w:val="0"/>
          <w:color w:val="374151"/>
          <w:spacing w:val="0"/>
          <w:sz w:val="24"/>
          <w:szCs w:val="24"/>
          <w:shd w:val="clear" w:fill="F7F7F8"/>
        </w:rPr>
        <w:sectPr>
          <w:pgSz w:w="11906" w:h="16838"/>
          <w:pgMar w:top="1417" w:right="1417" w:bottom="1417" w:left="1417" w:header="851" w:footer="992" w:gutter="0"/>
          <w:pgNumType w:fmt="decimal"/>
          <w:cols w:space="425" w:num="1"/>
          <w:docGrid w:type="lines" w:linePitch="312" w:charSpace="0"/>
        </w:sectPr>
      </w:pPr>
    </w:p>
    <w:bookmarkEnd w:id="1"/>
    <w:p>
      <w:pPr>
        <w:pStyle w:val="9"/>
        <w:bidi w:val="0"/>
        <w:jc w:val="both"/>
        <w:rPr>
          <w:rFonts w:ascii="Segoe UI" w:hAnsi="Segoe UI" w:eastAsia="Segoe UI" w:cs="Segoe UI"/>
          <w:i w:val="0"/>
          <w:iCs w:val="0"/>
          <w:caps w:val="0"/>
          <w:color w:val="374151"/>
          <w:spacing w:val="0"/>
          <w:sz w:val="24"/>
          <w:szCs w:val="24"/>
          <w:shd w:val="clear" w:fill="F7F7F8"/>
        </w:rPr>
      </w:pPr>
    </w:p>
    <w:p>
      <w:pPr>
        <w:snapToGrid/>
        <w:spacing w:beforeAutospacing="0" w:afterAutospacing="0" w:line="240" w:lineRule="auto"/>
        <w:ind w:left="0" w:leftChars="0" w:right="0" w:rightChars="0" w:firstLine="0" w:firstLineChars="0"/>
        <w:jc w:val="center"/>
        <w:outlineLvl w:val="0"/>
        <w:rPr>
          <w:rFonts w:hint="default" w:ascii="Times New Roman" w:hAnsi="Times New Roman" w:eastAsia="宋体" w:cs="Times New Roman"/>
          <w:b w:val="0"/>
          <w:i w:val="0"/>
          <w:sz w:val="24"/>
          <w:lang w:val="en-US" w:eastAsia="zh-CN" w:bidi="ar-SA"/>
        </w:rPr>
      </w:pPr>
      <w:bookmarkStart w:id="2" w:name="_Toc26329"/>
      <w:bookmarkStart w:id="3" w:name="_Toc2994"/>
      <w:bookmarkStart w:id="4" w:name="_Toc29527"/>
      <w:r>
        <w:rPr>
          <w:rFonts w:hint="default" w:ascii="Times New Roman" w:hAnsi="Times New Roman" w:eastAsia="宋体" w:cs="Times New Roman"/>
          <w:b/>
          <w:bCs/>
          <w:i w:val="0"/>
          <w:sz w:val="28"/>
          <w:szCs w:val="28"/>
        </w:rPr>
        <w:t>A</w:t>
      </w:r>
      <w:r>
        <w:rPr>
          <w:rFonts w:hint="eastAsia" w:ascii="Times New Roman" w:hAnsi="Times New Roman" w:eastAsia="宋体" w:cs="Times New Roman"/>
          <w:b/>
          <w:bCs/>
          <w:i w:val="0"/>
          <w:sz w:val="28"/>
          <w:szCs w:val="28"/>
          <w:lang w:val="en-US" w:eastAsia="zh-CN"/>
        </w:rPr>
        <w:t>BSTRACT</w:t>
      </w:r>
      <w:bookmarkEnd w:id="2"/>
      <w:bookmarkEnd w:id="3"/>
      <w:bookmarkEnd w:id="4"/>
    </w:p>
    <w:p>
      <w:pPr>
        <w:pStyle w:val="9"/>
        <w:widowControl/>
        <w:snapToGrid/>
        <w:spacing w:before="0" w:beforeAutospacing="0" w:after="0" w:afterAutospacing="0" w:line="240" w:lineRule="auto"/>
        <w:ind w:right="0" w:rightChars="0"/>
        <w:jc w:val="both"/>
        <w:rPr>
          <w:rFonts w:hint="eastAsia" w:ascii="Times New Roman" w:hAnsi="Times New Roman" w:eastAsia="宋体" w:cs="Times New Roman"/>
          <w:b w:val="0"/>
          <w:i w:val="0"/>
          <w:sz w:val="24"/>
          <w:lang w:val="en-US" w:eastAsia="zh-CN" w:bidi="ar-SA"/>
        </w:rPr>
      </w:pPr>
      <w:r>
        <w:rPr>
          <w:rFonts w:hint="eastAsia" w:ascii="Times New Roman" w:hAnsi="Times New Roman" w:eastAsia="宋体" w:cs="Times New Roman"/>
          <w:b w:val="0"/>
          <w:i w:val="0"/>
          <w:sz w:val="24"/>
          <w:lang w:val="en-US" w:eastAsia="zh-CN" w:bidi="ar-SA"/>
        </w:rPr>
        <w:t>This article analyses the application of new technological pigments in oil painting innovation. It describes the problems of mould and cracking encountered in the use of traditional oil paint, and discusses the types of new technological pigments and how to solve the problems of mould and cracking. The article discusses the role technology plays in oil painting quality, conservation and restoration, and oil painting creation. It predicts the impact of technology on future oil painting innovations, considers the relationship between technology and art from the philosophical perspective of Socratic dialogue, summarises some new ways of creating oil paintings, and discusses a series of impacts that the development of technology has had on traditional oil painting.</w:t>
      </w:r>
    </w:p>
    <w:p>
      <w:pPr>
        <w:pStyle w:val="9"/>
        <w:widowControl/>
        <w:snapToGrid/>
        <w:spacing w:before="0" w:beforeAutospacing="0" w:after="0" w:afterAutospacing="0" w:line="240" w:lineRule="auto"/>
        <w:ind w:right="0" w:rightChars="0"/>
        <w:jc w:val="both"/>
        <w:rPr>
          <w:rFonts w:hint="eastAsia" w:ascii="Times New Roman" w:hAnsi="Times New Roman" w:eastAsia="宋体" w:cs="Times New Roman"/>
          <w:b w:val="0"/>
          <w:i w:val="0"/>
          <w:sz w:val="24"/>
          <w:lang w:val="en-US" w:eastAsia="zh-CN" w:bidi="ar-SA"/>
        </w:rPr>
      </w:pPr>
    </w:p>
    <w:p>
      <w:pPr>
        <w:pStyle w:val="9"/>
        <w:bidi w:val="0"/>
        <w:snapToGrid/>
        <w:spacing w:before="0" w:beforeAutospacing="0" w:after="0" w:afterAutospacing="0" w:line="240" w:lineRule="auto"/>
        <w:ind w:left="0" w:leftChars="0" w:right="0" w:rightChars="0" w:firstLine="0" w:firstLineChars="0"/>
        <w:jc w:val="both"/>
        <w:rPr>
          <w:rFonts w:hint="default"/>
        </w:rPr>
      </w:pPr>
      <w:r>
        <w:rPr>
          <w:rFonts w:hint="default" w:ascii="Calibri" w:eastAsia="宋体"/>
          <w:b/>
          <w:i w:val="0"/>
          <w:sz w:val="24"/>
        </w:rPr>
        <w:t xml:space="preserve">Keywords: </w:t>
      </w:r>
      <w:r>
        <w:rPr>
          <w:rFonts w:hint="default" w:ascii="Times New Roman" w:hAnsi="Times New Roman" w:eastAsia="宋体" w:cs="Times New Roman"/>
          <w:b w:val="0"/>
          <w:i w:val="0"/>
          <w:sz w:val="24"/>
          <w:lang w:bidi="ar-SA"/>
        </w:rPr>
        <w:t>technological pigments, traditional oil paints, oil painting innovation, art conservation and restoration, Socratic dialogical philosophy, relationship between technology and art.</w:t>
      </w:r>
    </w:p>
    <w:p>
      <w:pPr>
        <w:pStyle w:val="9"/>
        <w:bidi w:val="0"/>
        <w:rPr>
          <w:rFonts w:hint="default"/>
        </w:rPr>
      </w:pPr>
    </w:p>
    <w:p>
      <w:pPr>
        <w:pStyle w:val="9"/>
        <w:bidi w:val="0"/>
        <w:rPr>
          <w:rFonts w:hint="default"/>
        </w:rPr>
      </w:pPr>
    </w:p>
    <w:p>
      <w:pPr>
        <w:pStyle w:val="9"/>
        <w:bidi w:val="0"/>
        <w:rPr>
          <w:rFonts w:hint="default"/>
        </w:rPr>
      </w:pPr>
    </w:p>
    <w:p>
      <w:pPr>
        <w:pStyle w:val="9"/>
        <w:bidi w:val="0"/>
        <w:rPr>
          <w:rFonts w:hint="default"/>
        </w:rPr>
      </w:pPr>
    </w:p>
    <w:p>
      <w:pPr>
        <w:pStyle w:val="9"/>
        <w:bidi w:val="0"/>
        <w:rPr>
          <w:rFonts w:hint="default"/>
        </w:rPr>
      </w:pPr>
    </w:p>
    <w:p>
      <w:pPr>
        <w:pStyle w:val="9"/>
        <w:bidi w:val="0"/>
        <w:rPr>
          <w:rFonts w:hint="default"/>
        </w:rPr>
      </w:pPr>
    </w:p>
    <w:p>
      <w:pPr>
        <w:pStyle w:val="9"/>
        <w:bidi w:val="0"/>
        <w:rPr>
          <w:rFonts w:hint="default"/>
        </w:rPr>
      </w:pPr>
    </w:p>
    <w:p>
      <w:pPr>
        <w:pStyle w:val="9"/>
        <w:bidi w:val="0"/>
        <w:rPr>
          <w:rFonts w:hint="default"/>
        </w:rPr>
      </w:pPr>
    </w:p>
    <w:p>
      <w:pPr>
        <w:pStyle w:val="9"/>
        <w:bidi w:val="0"/>
        <w:rPr>
          <w:rFonts w:hint="default"/>
        </w:rPr>
      </w:pPr>
    </w:p>
    <w:p>
      <w:pPr>
        <w:pStyle w:val="9"/>
        <w:bidi w:val="0"/>
        <w:rPr>
          <w:rFonts w:hint="default"/>
        </w:rPr>
      </w:pPr>
    </w:p>
    <w:p>
      <w:pPr>
        <w:pStyle w:val="9"/>
        <w:bidi w:val="0"/>
        <w:rPr>
          <w:rFonts w:hint="default"/>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sectPr>
          <w:footerReference r:id="rId3" w:type="default"/>
          <w:pgSz w:w="11906" w:h="16838"/>
          <w:pgMar w:top="1417" w:right="1417" w:bottom="1417" w:left="1417" w:header="851" w:footer="992" w:gutter="0"/>
          <w:pgNumType w:fmt="decimal" w:start="1"/>
          <w:cols w:space="0" w:num="1"/>
          <w:rtlGutter w:val="0"/>
          <w:docGrid w:type="lines" w:linePitch="312" w:charSpace="0"/>
        </w:sectPr>
      </w:pPr>
    </w:p>
    <w:sdt>
      <w:sdtPr>
        <w:rPr>
          <w:lang w:val="en-US" w:eastAsia="zh-CN"/>
        </w:rPr>
        <w:id w:val="147451203"/>
        <w15:color w:val="DBDBDB"/>
        <w:docPartObj>
          <w:docPartGallery w:val="Table of Contents"/>
          <w:docPartUnique/>
        </w:docPartObj>
      </w:sdtPr>
      <w:sdtEndPr>
        <w:rPr>
          <w:rFonts w:asciiTheme="minorHAnsi" w:hAnsiTheme="minorHAnsi" w:eastAsiaTheme="minorEastAsia" w:cstheme="minorBidi"/>
          <w:kern w:val="2"/>
          <w:sz w:val="21"/>
          <w:szCs w:val="24"/>
          <w:lang w:val="en-US" w:eastAsia="zh-CN" w:bidi="ar-SA"/>
        </w:rPr>
      </w:sdtEndPr>
      <w:sdtContent>
        <w:p>
          <w:pPr>
            <w:pStyle w:val="17"/>
            <w:pageBreakBefore w:val="0"/>
            <w:numPr>
              <w:ilvl w:val="0"/>
              <w:numId w:val="0"/>
            </w:numPr>
            <w:kinsoku/>
            <w:wordWrap/>
            <w:overflowPunct/>
            <w:topLinePunct w:val="0"/>
            <w:autoSpaceDE/>
            <w:autoSpaceDN/>
            <w:bidi w:val="0"/>
            <w:adjustRightInd/>
            <w:snapToGrid/>
            <w:spacing w:line="240" w:lineRule="auto"/>
            <w:jc w:val="center"/>
            <w:textAlignment w:val="auto"/>
          </w:pPr>
          <w:bookmarkStart w:id="22" w:name="_GoBack"/>
          <w:bookmarkEnd w:id="22"/>
          <w:r>
            <w:rPr>
              <w:rStyle w:val="18"/>
              <w:rFonts w:hint="default" w:ascii="Times New Roman" w:hAnsi="Times New Roman" w:cs="Times New Roman"/>
              <w:b/>
              <w:sz w:val="32"/>
              <w:szCs w:val="32"/>
            </w:rPr>
            <w:t>Table of Contents</w:t>
          </w:r>
          <w:r>
            <w:rPr>
              <w:rStyle w:val="11"/>
              <w:rFonts w:ascii="Times New Roman" w:eastAsia="宋体"/>
              <w:sz w:val="24"/>
            </w:rPr>
            <w:fldChar w:fldCharType="begin"/>
          </w:r>
          <w:r>
            <w:rPr>
              <w:rStyle w:val="11"/>
              <w:rFonts w:ascii="Times New Roman" w:eastAsia="宋体"/>
              <w:sz w:val="24"/>
            </w:rPr>
            <w:instrText xml:space="preserve">TOC \o "1-2" \h \u </w:instrText>
          </w:r>
          <w:r>
            <w:rPr>
              <w:rStyle w:val="11"/>
              <w:rFonts w:ascii="Times New Roman" w:eastAsia="宋体"/>
              <w:sz w:val="24"/>
            </w:rPr>
            <w:fldChar w:fldCharType="separate"/>
          </w:r>
        </w:p>
        <w:p>
          <w:pPr>
            <w:pStyle w:val="6"/>
            <w:pageBreakBefore w:val="0"/>
            <w:tabs>
              <w:tab w:val="right" w:leader="dot" w:pos="8306"/>
            </w:tabs>
            <w:kinsoku/>
            <w:wordWrap/>
            <w:overflowPunct/>
            <w:topLinePunct w:val="0"/>
            <w:autoSpaceDE/>
            <w:autoSpaceDN/>
            <w:bidi w:val="0"/>
            <w:adjustRightInd/>
            <w:snapToGrid/>
            <w:textAlignment w:val="auto"/>
          </w:pPr>
          <w:r>
            <w:rPr>
              <w:rFonts w:ascii="Times New Roman" w:eastAsia="宋体"/>
            </w:rPr>
            <w:fldChar w:fldCharType="begin"/>
          </w:r>
          <w:r>
            <w:rPr>
              <w:rFonts w:ascii="Times New Roman" w:eastAsia="宋体"/>
            </w:rPr>
            <w:instrText xml:space="preserve"> HYPERLINK \l _Toc16343 </w:instrText>
          </w:r>
          <w:r>
            <w:rPr>
              <w:rFonts w:ascii="Times New Roman" w:eastAsia="宋体"/>
            </w:rPr>
            <w:fldChar w:fldCharType="separate"/>
          </w:r>
          <w:r>
            <w:rPr>
              <w:rStyle w:val="12"/>
              <w:rFonts w:hint="eastAsia" w:ascii="Times New Roman" w:hAnsi="Times New Roman" w:eastAsia="宋体" w:cs="Times New Roman"/>
              <w:b/>
              <w:color w:val="000000" w:themeColor="text1"/>
              <w:szCs w:val="24"/>
              <w:lang w:val="en-US" w:eastAsia="zh-CN"/>
              <w14:textFill>
                <w14:solidFill>
                  <w14:schemeClr w14:val="tx1"/>
                </w14:solidFill>
              </w14:textFill>
            </w:rPr>
            <w:t>1</w:t>
          </w:r>
          <w:r>
            <w:rPr>
              <w:rStyle w:val="12"/>
              <w:rFonts w:hint="default" w:ascii="Times New Roman" w:hAnsi="Times New Roman" w:eastAsia="宋体" w:cs="Times New Roman"/>
              <w:b/>
              <w:color w:val="000000" w:themeColor="text1"/>
              <w:szCs w:val="24"/>
              <w14:textFill>
                <w14:solidFill>
                  <w14:schemeClr w14:val="tx1"/>
                </w14:solidFill>
              </w14:textFill>
            </w:rPr>
            <w:t>. Introduction</w:t>
          </w:r>
          <w:r>
            <w:tab/>
          </w:r>
          <w:r>
            <w:fldChar w:fldCharType="begin"/>
          </w:r>
          <w:r>
            <w:instrText xml:space="preserve"> PAGEREF _Toc16343 \h </w:instrText>
          </w:r>
          <w:r>
            <w:fldChar w:fldCharType="separate"/>
          </w:r>
          <w:r>
            <w:t>1</w:t>
          </w:r>
          <w:r>
            <w:fldChar w:fldCharType="end"/>
          </w:r>
          <w:r>
            <w:rPr>
              <w:rFonts w:ascii="Times New Roman" w:eastAsia="宋体"/>
            </w:rPr>
            <w:fldChar w:fldCharType="end"/>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pPr>
          <w:r>
            <w:rPr>
              <w:rFonts w:ascii="Times New Roman" w:eastAsia="宋体"/>
            </w:rPr>
            <w:fldChar w:fldCharType="begin"/>
          </w:r>
          <w:r>
            <w:rPr>
              <w:rFonts w:ascii="Times New Roman" w:eastAsia="宋体"/>
            </w:rPr>
            <w:instrText xml:space="preserve"> HYPERLINK \l _Toc4154 </w:instrText>
          </w:r>
          <w:r>
            <w:rPr>
              <w:rFonts w:ascii="Times New Roman" w:eastAsia="宋体"/>
            </w:rPr>
            <w:fldChar w:fldCharType="separate"/>
          </w:r>
          <w:r>
            <w:rPr>
              <w:rFonts w:hint="default" w:ascii="Times New Roman" w:eastAsia="宋体"/>
            </w:rPr>
            <w:t>1.1 Purpose of the thesis and formulation of the problem</w:t>
          </w:r>
          <w:r>
            <w:tab/>
          </w:r>
          <w:r>
            <w:fldChar w:fldCharType="begin"/>
          </w:r>
          <w:r>
            <w:instrText xml:space="preserve"> PAGEREF _Toc4154 \h </w:instrText>
          </w:r>
          <w:r>
            <w:fldChar w:fldCharType="separate"/>
          </w:r>
          <w:r>
            <w:t>1</w:t>
          </w:r>
          <w:r>
            <w:fldChar w:fldCharType="end"/>
          </w:r>
          <w:r>
            <w:rPr>
              <w:rFonts w:ascii="Times New Roman" w:eastAsia="宋体"/>
            </w:rPr>
            <w:fldChar w:fldCharType="end"/>
          </w:r>
        </w:p>
        <w:p>
          <w:pPr>
            <w:pStyle w:val="6"/>
            <w:pageBreakBefore w:val="0"/>
            <w:tabs>
              <w:tab w:val="right" w:leader="dot" w:pos="8306"/>
            </w:tabs>
            <w:kinsoku/>
            <w:wordWrap/>
            <w:overflowPunct/>
            <w:topLinePunct w:val="0"/>
            <w:autoSpaceDE/>
            <w:autoSpaceDN/>
            <w:bidi w:val="0"/>
            <w:adjustRightInd/>
            <w:snapToGrid/>
            <w:textAlignment w:val="auto"/>
          </w:pPr>
          <w:r>
            <w:rPr>
              <w:rFonts w:ascii="Times New Roman" w:eastAsia="宋体"/>
            </w:rPr>
            <w:fldChar w:fldCharType="begin"/>
          </w:r>
          <w:r>
            <w:rPr>
              <w:rFonts w:ascii="Times New Roman" w:eastAsia="宋体"/>
            </w:rPr>
            <w:instrText xml:space="preserve"> HYPERLINK \l _Toc23753 </w:instrText>
          </w:r>
          <w:r>
            <w:rPr>
              <w:rFonts w:ascii="Times New Roman" w:eastAsia="宋体"/>
            </w:rPr>
            <w:fldChar w:fldCharType="separate"/>
          </w:r>
          <w:r>
            <w:rPr>
              <w:rStyle w:val="12"/>
              <w:rFonts w:hint="default" w:ascii="Times New Roman" w:hAnsi="Times New Roman" w:eastAsia="宋体" w:cs="Times New Roman"/>
              <w:b/>
              <w:color w:val="000000" w:themeColor="text1"/>
              <w:szCs w:val="24"/>
              <w:lang w:val="en-US" w:eastAsia="zh-CN"/>
              <w14:textFill>
                <w14:solidFill>
                  <w14:schemeClr w14:val="tx1"/>
                </w14:solidFill>
              </w14:textFill>
            </w:rPr>
            <w:t xml:space="preserve">2. </w:t>
          </w:r>
          <w:r>
            <w:rPr>
              <w:rStyle w:val="12"/>
              <w:rFonts w:hint="eastAsia" w:ascii="Times New Roman" w:hAnsi="Times New Roman" w:eastAsia="宋体" w:cs="Times New Roman"/>
              <w:b/>
              <w:color w:val="000000" w:themeColor="text1"/>
              <w:szCs w:val="24"/>
              <w:lang w:val="en-US" w:eastAsia="zh-CN"/>
              <w14:textFill>
                <w14:solidFill>
                  <w14:schemeClr w14:val="tx1"/>
                </w14:solidFill>
              </w14:textFill>
            </w:rPr>
            <w:t>Problem Statement: Limitations of Traditional Oil Paints</w:t>
          </w:r>
          <w:r>
            <w:tab/>
          </w:r>
          <w:r>
            <w:fldChar w:fldCharType="begin"/>
          </w:r>
          <w:r>
            <w:instrText xml:space="preserve"> PAGEREF _Toc23753 \h </w:instrText>
          </w:r>
          <w:r>
            <w:fldChar w:fldCharType="separate"/>
          </w:r>
          <w:r>
            <w:t>1</w:t>
          </w:r>
          <w:r>
            <w:fldChar w:fldCharType="end"/>
          </w:r>
          <w:r>
            <w:rPr>
              <w:rFonts w:ascii="Times New Roman" w:eastAsia="宋体"/>
            </w:rPr>
            <w:fldChar w:fldCharType="end"/>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pPr>
          <w:r>
            <w:rPr>
              <w:rFonts w:ascii="Times New Roman" w:eastAsia="宋体"/>
            </w:rPr>
            <w:fldChar w:fldCharType="begin"/>
          </w:r>
          <w:r>
            <w:rPr>
              <w:rFonts w:ascii="Times New Roman" w:eastAsia="宋体"/>
            </w:rPr>
            <w:instrText xml:space="preserve"> HYPERLINK \l _Toc29034 </w:instrText>
          </w:r>
          <w:r>
            <w:rPr>
              <w:rFonts w:ascii="Times New Roman" w:eastAsia="宋体"/>
            </w:rPr>
            <w:fldChar w:fldCharType="separate"/>
          </w:r>
          <w:r>
            <w:rPr>
              <w:rFonts w:hint="eastAsia" w:ascii="Times New Roman" w:eastAsia="宋体"/>
              <w:lang w:val="en-US" w:eastAsia="zh-CN"/>
            </w:rPr>
            <w:t>2.1</w:t>
          </w:r>
          <w:r>
            <w:rPr>
              <w:rFonts w:ascii="Times New Roman" w:eastAsia="宋体"/>
            </w:rPr>
            <w:t xml:space="preserve"> Presence of mould and cracking problems</w:t>
          </w:r>
          <w:r>
            <w:tab/>
          </w:r>
          <w:r>
            <w:fldChar w:fldCharType="begin"/>
          </w:r>
          <w:r>
            <w:instrText xml:space="preserve"> PAGEREF _Toc29034 \h </w:instrText>
          </w:r>
          <w:r>
            <w:fldChar w:fldCharType="separate"/>
          </w:r>
          <w:r>
            <w:t>1</w:t>
          </w:r>
          <w:r>
            <w:fldChar w:fldCharType="end"/>
          </w:r>
          <w:r>
            <w:rPr>
              <w:rFonts w:ascii="Times New Roman" w:eastAsia="宋体"/>
            </w:rPr>
            <w:fldChar w:fldCharType="end"/>
          </w:r>
        </w:p>
        <w:p>
          <w:pPr>
            <w:pStyle w:val="6"/>
            <w:pageBreakBefore w:val="0"/>
            <w:tabs>
              <w:tab w:val="right" w:leader="dot" w:pos="8306"/>
            </w:tabs>
            <w:kinsoku/>
            <w:wordWrap/>
            <w:overflowPunct/>
            <w:topLinePunct w:val="0"/>
            <w:autoSpaceDE/>
            <w:autoSpaceDN/>
            <w:bidi w:val="0"/>
            <w:adjustRightInd/>
            <w:snapToGrid/>
            <w:textAlignment w:val="auto"/>
          </w:pPr>
          <w:r>
            <w:rPr>
              <w:rFonts w:ascii="Times New Roman" w:eastAsia="宋体"/>
            </w:rPr>
            <w:fldChar w:fldCharType="begin"/>
          </w:r>
          <w:r>
            <w:rPr>
              <w:rFonts w:ascii="Times New Roman" w:eastAsia="宋体"/>
            </w:rPr>
            <w:instrText xml:space="preserve"> HYPERLINK \l _Toc27214 </w:instrText>
          </w:r>
          <w:r>
            <w:rPr>
              <w:rFonts w:ascii="Times New Roman" w:eastAsia="宋体"/>
            </w:rPr>
            <w:fldChar w:fldCharType="separate"/>
          </w:r>
          <w:r>
            <w:rPr>
              <w:rStyle w:val="12"/>
              <w:rFonts w:hint="default" w:ascii="Times New Roman" w:hAnsi="Times New Roman" w:eastAsia="宋体" w:cs="Times New Roman"/>
              <w:b/>
              <w:color w:val="000000" w:themeColor="text1"/>
              <w:szCs w:val="24"/>
              <w:lang w:val="en-US" w:eastAsia="zh-CN"/>
              <w14:textFill>
                <w14:solidFill>
                  <w14:schemeClr w14:val="tx1"/>
                </w14:solidFill>
              </w14:textFill>
            </w:rPr>
            <w:t>3. Solutions for science and technology</w:t>
          </w:r>
          <w:r>
            <w:tab/>
          </w:r>
          <w:r>
            <w:fldChar w:fldCharType="begin"/>
          </w:r>
          <w:r>
            <w:instrText xml:space="preserve"> PAGEREF _Toc27214 \h </w:instrText>
          </w:r>
          <w:r>
            <w:fldChar w:fldCharType="separate"/>
          </w:r>
          <w:r>
            <w:t>3</w:t>
          </w:r>
          <w:r>
            <w:fldChar w:fldCharType="end"/>
          </w:r>
          <w:r>
            <w:rPr>
              <w:rFonts w:ascii="Times New Roman" w:eastAsia="宋体"/>
            </w:rPr>
            <w:fldChar w:fldCharType="end"/>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pPr>
          <w:r>
            <w:rPr>
              <w:rFonts w:ascii="Times New Roman" w:eastAsia="宋体"/>
            </w:rPr>
            <w:fldChar w:fldCharType="begin"/>
          </w:r>
          <w:r>
            <w:rPr>
              <w:rFonts w:ascii="Times New Roman" w:eastAsia="宋体"/>
            </w:rPr>
            <w:instrText xml:space="preserve"> HYPERLINK \l _Toc10811 </w:instrText>
          </w:r>
          <w:r>
            <w:rPr>
              <w:rFonts w:ascii="Times New Roman" w:eastAsia="宋体"/>
            </w:rPr>
            <w:fldChar w:fldCharType="separate"/>
          </w:r>
          <w:r>
            <w:rPr>
              <w:rFonts w:hint="default" w:ascii="Times New Roman" w:eastAsia="宋体"/>
            </w:rPr>
            <w:t>3.1 Research and Development of New Oil Paints</w:t>
          </w:r>
          <w:r>
            <w:tab/>
          </w:r>
          <w:r>
            <w:fldChar w:fldCharType="begin"/>
          </w:r>
          <w:r>
            <w:instrText xml:space="preserve"> PAGEREF _Toc10811 \h </w:instrText>
          </w:r>
          <w:r>
            <w:fldChar w:fldCharType="separate"/>
          </w:r>
          <w:r>
            <w:t>3</w:t>
          </w:r>
          <w:r>
            <w:fldChar w:fldCharType="end"/>
          </w:r>
          <w:r>
            <w:rPr>
              <w:rFonts w:ascii="Times New Roman" w:eastAsia="宋体"/>
            </w:rPr>
            <w:fldChar w:fldCharType="end"/>
          </w:r>
        </w:p>
        <w:p>
          <w:pPr>
            <w:pStyle w:val="6"/>
            <w:pageBreakBefore w:val="0"/>
            <w:tabs>
              <w:tab w:val="right" w:leader="dot" w:pos="8306"/>
            </w:tabs>
            <w:kinsoku/>
            <w:wordWrap/>
            <w:overflowPunct/>
            <w:topLinePunct w:val="0"/>
            <w:autoSpaceDE/>
            <w:autoSpaceDN/>
            <w:bidi w:val="0"/>
            <w:adjustRightInd/>
            <w:snapToGrid/>
            <w:textAlignment w:val="auto"/>
          </w:pPr>
          <w:r>
            <w:rPr>
              <w:rFonts w:ascii="Times New Roman" w:eastAsia="宋体"/>
            </w:rPr>
            <w:fldChar w:fldCharType="begin"/>
          </w:r>
          <w:r>
            <w:rPr>
              <w:rFonts w:ascii="Times New Roman" w:eastAsia="宋体"/>
            </w:rPr>
            <w:instrText xml:space="preserve"> HYPERLINK \l _Toc15829 </w:instrText>
          </w:r>
          <w:r>
            <w:rPr>
              <w:rFonts w:ascii="Times New Roman" w:eastAsia="宋体"/>
            </w:rPr>
            <w:fldChar w:fldCharType="separate"/>
          </w:r>
          <w:r>
            <w:rPr>
              <w:rStyle w:val="12"/>
              <w:rFonts w:hint="eastAsia" w:ascii="Times New Roman" w:hAnsi="Times New Roman" w:eastAsia="宋体" w:cs="Times New Roman"/>
              <w:b/>
              <w:color w:val="000000" w:themeColor="text1"/>
              <w:szCs w:val="24"/>
              <w:lang w:val="en-US" w:eastAsia="zh-CN"/>
              <w14:textFill>
                <w14:solidFill>
                  <w14:schemeClr w14:val="tx1"/>
                </w14:solidFill>
              </w14:textFill>
            </w:rPr>
            <w:t>4</w:t>
          </w:r>
          <w:r>
            <w:rPr>
              <w:rStyle w:val="12"/>
              <w:rFonts w:hint="default" w:ascii="Times New Roman" w:hAnsi="Times New Roman" w:eastAsia="宋体" w:cs="Times New Roman"/>
              <w:b/>
              <w:color w:val="000000" w:themeColor="text1"/>
              <w:szCs w:val="24"/>
              <w:lang w:val="en-US" w:eastAsia="zh-CN"/>
              <w14:textFill>
                <w14:solidFill>
                  <w14:schemeClr w14:val="tx1"/>
                </w14:solidFill>
              </w14:textFill>
            </w:rPr>
            <w:t>. Impact analysis of science and technology</w:t>
          </w:r>
          <w:r>
            <w:tab/>
          </w:r>
          <w:r>
            <w:fldChar w:fldCharType="begin"/>
          </w:r>
          <w:r>
            <w:instrText xml:space="preserve"> PAGEREF _Toc15829 \h </w:instrText>
          </w:r>
          <w:r>
            <w:fldChar w:fldCharType="separate"/>
          </w:r>
          <w:r>
            <w:t>4</w:t>
          </w:r>
          <w:r>
            <w:fldChar w:fldCharType="end"/>
          </w:r>
          <w:r>
            <w:rPr>
              <w:rFonts w:ascii="Times New Roman" w:eastAsia="宋体"/>
            </w:rPr>
            <w:fldChar w:fldCharType="end"/>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pPr>
          <w:r>
            <w:rPr>
              <w:rFonts w:ascii="Times New Roman" w:eastAsia="宋体"/>
            </w:rPr>
            <w:fldChar w:fldCharType="begin"/>
          </w:r>
          <w:r>
            <w:rPr>
              <w:rFonts w:ascii="Times New Roman" w:eastAsia="宋体"/>
            </w:rPr>
            <w:instrText xml:space="preserve"> HYPERLINK \l _Toc20314 </w:instrText>
          </w:r>
          <w:r>
            <w:rPr>
              <w:rFonts w:ascii="Times New Roman" w:eastAsia="宋体"/>
            </w:rPr>
            <w:fldChar w:fldCharType="separate"/>
          </w:r>
          <w:r>
            <w:rPr>
              <w:rFonts w:hint="default" w:ascii="Times New Roman" w:eastAsia="宋体"/>
            </w:rPr>
            <w:t>4.1 Effects on the quality of oil colours</w:t>
          </w:r>
          <w:r>
            <w:tab/>
          </w:r>
          <w:r>
            <w:fldChar w:fldCharType="begin"/>
          </w:r>
          <w:r>
            <w:instrText xml:space="preserve"> PAGEREF _Toc20314 \h </w:instrText>
          </w:r>
          <w:r>
            <w:fldChar w:fldCharType="separate"/>
          </w:r>
          <w:r>
            <w:t>4</w:t>
          </w:r>
          <w:r>
            <w:fldChar w:fldCharType="end"/>
          </w:r>
          <w:r>
            <w:rPr>
              <w:rFonts w:ascii="Times New Roman" w:eastAsia="宋体"/>
            </w:rPr>
            <w:fldChar w:fldCharType="end"/>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pPr>
          <w:r>
            <w:rPr>
              <w:rFonts w:ascii="Times New Roman" w:eastAsia="宋体"/>
            </w:rPr>
            <w:fldChar w:fldCharType="begin"/>
          </w:r>
          <w:r>
            <w:rPr>
              <w:rFonts w:ascii="Times New Roman" w:eastAsia="宋体"/>
            </w:rPr>
            <w:instrText xml:space="preserve"> HYPERLINK \l _Toc8833 </w:instrText>
          </w:r>
          <w:r>
            <w:rPr>
              <w:rFonts w:ascii="Times New Roman" w:eastAsia="宋体"/>
            </w:rPr>
            <w:fldChar w:fldCharType="separate"/>
          </w:r>
          <w:r>
            <w:rPr>
              <w:rFonts w:hint="default" w:ascii="Times New Roman" w:eastAsia="宋体"/>
            </w:rPr>
            <w:t>4.2 Implications for the conservation and restoration of oil paintings</w:t>
          </w:r>
          <w:r>
            <w:tab/>
          </w:r>
          <w:r>
            <w:fldChar w:fldCharType="begin"/>
          </w:r>
          <w:r>
            <w:instrText xml:space="preserve"> PAGEREF _Toc8833 \h </w:instrText>
          </w:r>
          <w:r>
            <w:fldChar w:fldCharType="separate"/>
          </w:r>
          <w:r>
            <w:t>4</w:t>
          </w:r>
          <w:r>
            <w:fldChar w:fldCharType="end"/>
          </w:r>
          <w:r>
            <w:rPr>
              <w:rFonts w:ascii="Times New Roman" w:eastAsia="宋体"/>
            </w:rPr>
            <w:fldChar w:fldCharType="end"/>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pPr>
          <w:r>
            <w:rPr>
              <w:rFonts w:ascii="Times New Roman" w:eastAsia="宋体"/>
            </w:rPr>
            <w:fldChar w:fldCharType="begin"/>
          </w:r>
          <w:r>
            <w:rPr>
              <w:rFonts w:ascii="Times New Roman" w:eastAsia="宋体"/>
            </w:rPr>
            <w:instrText xml:space="preserve"> HYPERLINK \l _Toc3032 </w:instrText>
          </w:r>
          <w:r>
            <w:rPr>
              <w:rFonts w:ascii="Times New Roman" w:eastAsia="宋体"/>
            </w:rPr>
            <w:fldChar w:fldCharType="separate"/>
          </w:r>
          <w:r>
            <w:rPr>
              <w:rFonts w:hint="default" w:ascii="Times New Roman" w:eastAsia="宋体"/>
            </w:rPr>
            <w:t>4.3 Influence on the creation of oil paintings</w:t>
          </w:r>
          <w:r>
            <w:tab/>
          </w:r>
          <w:r>
            <w:fldChar w:fldCharType="begin"/>
          </w:r>
          <w:r>
            <w:instrText xml:space="preserve"> PAGEREF _Toc3032 \h </w:instrText>
          </w:r>
          <w:r>
            <w:fldChar w:fldCharType="separate"/>
          </w:r>
          <w:r>
            <w:t>6</w:t>
          </w:r>
          <w:r>
            <w:fldChar w:fldCharType="end"/>
          </w:r>
          <w:r>
            <w:rPr>
              <w:rFonts w:ascii="Times New Roman" w:eastAsia="宋体"/>
            </w:rPr>
            <w:fldChar w:fldCharType="end"/>
          </w:r>
        </w:p>
        <w:p>
          <w:pPr>
            <w:pStyle w:val="6"/>
            <w:pageBreakBefore w:val="0"/>
            <w:tabs>
              <w:tab w:val="right" w:leader="dot" w:pos="8306"/>
            </w:tabs>
            <w:kinsoku/>
            <w:wordWrap/>
            <w:overflowPunct/>
            <w:topLinePunct w:val="0"/>
            <w:autoSpaceDE/>
            <w:autoSpaceDN/>
            <w:bidi w:val="0"/>
            <w:adjustRightInd/>
            <w:snapToGrid/>
            <w:textAlignment w:val="auto"/>
          </w:pPr>
          <w:r>
            <w:rPr>
              <w:rFonts w:ascii="Times New Roman" w:eastAsia="宋体"/>
            </w:rPr>
            <w:fldChar w:fldCharType="begin"/>
          </w:r>
          <w:r>
            <w:rPr>
              <w:rFonts w:ascii="Times New Roman" w:eastAsia="宋体"/>
            </w:rPr>
            <w:instrText xml:space="preserve"> HYPERLINK \l _Toc31127 </w:instrText>
          </w:r>
          <w:r>
            <w:rPr>
              <w:rFonts w:ascii="Times New Roman" w:eastAsia="宋体"/>
            </w:rPr>
            <w:fldChar w:fldCharType="separate"/>
          </w:r>
          <w:r>
            <w:rPr>
              <w:rStyle w:val="12"/>
              <w:rFonts w:hint="eastAsia" w:ascii="Times New Roman" w:hAnsi="Times New Roman" w:eastAsia="宋体" w:cs="Times New Roman"/>
              <w:b/>
              <w:color w:val="000000" w:themeColor="text1"/>
              <w:szCs w:val="24"/>
              <w:lang w:val="en-US" w:eastAsia="zh-CN"/>
              <w14:textFill>
                <w14:solidFill>
                  <w14:schemeClr w14:val="tx1"/>
                </w14:solidFill>
              </w14:textFill>
            </w:rPr>
            <w:t>5</w:t>
          </w:r>
          <w:r>
            <w:rPr>
              <w:rStyle w:val="12"/>
              <w:rFonts w:hint="default" w:ascii="Times New Roman" w:hAnsi="Times New Roman" w:eastAsia="宋体" w:cs="Times New Roman"/>
              <w:b/>
              <w:color w:val="000000" w:themeColor="text1"/>
              <w:szCs w:val="24"/>
              <w:lang w:val="en-US" w:eastAsia="zh-CN"/>
              <w14:textFill>
                <w14:solidFill>
                  <w14:schemeClr w14:val="tx1"/>
                </w14:solidFill>
              </w14:textFill>
            </w:rPr>
            <w:t>. Future perspectives and reflections</w:t>
          </w:r>
          <w:r>
            <w:tab/>
          </w:r>
          <w:r>
            <w:fldChar w:fldCharType="begin"/>
          </w:r>
          <w:r>
            <w:instrText xml:space="preserve"> PAGEREF _Toc31127 \h </w:instrText>
          </w:r>
          <w:r>
            <w:fldChar w:fldCharType="separate"/>
          </w:r>
          <w:r>
            <w:t>6</w:t>
          </w:r>
          <w:r>
            <w:fldChar w:fldCharType="end"/>
          </w:r>
          <w:r>
            <w:rPr>
              <w:rFonts w:ascii="Times New Roman" w:eastAsia="宋体"/>
            </w:rPr>
            <w:fldChar w:fldCharType="end"/>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pPr>
          <w:r>
            <w:rPr>
              <w:rFonts w:ascii="Times New Roman" w:eastAsia="宋体"/>
            </w:rPr>
            <w:fldChar w:fldCharType="begin"/>
          </w:r>
          <w:r>
            <w:rPr>
              <w:rFonts w:ascii="Times New Roman" w:eastAsia="宋体"/>
            </w:rPr>
            <w:instrText xml:space="preserve"> HYPERLINK \l _Toc31873 </w:instrText>
          </w:r>
          <w:r>
            <w:rPr>
              <w:rFonts w:ascii="Times New Roman" w:eastAsia="宋体"/>
            </w:rPr>
            <w:fldChar w:fldCharType="separate"/>
          </w:r>
          <w:r>
            <w:rPr>
              <w:rFonts w:hint="default" w:ascii="Times New Roman" w:eastAsia="宋体"/>
            </w:rPr>
            <w:t>5.1 Prospects for the future impact of science and technology</w:t>
          </w:r>
          <w:r>
            <w:tab/>
          </w:r>
          <w:r>
            <w:fldChar w:fldCharType="begin"/>
          </w:r>
          <w:r>
            <w:instrText xml:space="preserve"> PAGEREF _Toc31873 \h </w:instrText>
          </w:r>
          <w:r>
            <w:fldChar w:fldCharType="separate"/>
          </w:r>
          <w:r>
            <w:t>8</w:t>
          </w:r>
          <w:r>
            <w:fldChar w:fldCharType="end"/>
          </w:r>
          <w:r>
            <w:rPr>
              <w:rFonts w:ascii="Times New Roman" w:eastAsia="宋体"/>
            </w:rPr>
            <w:fldChar w:fldCharType="end"/>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rPr>
              <w:rFonts w:hint="default" w:ascii="Times New Roman" w:eastAsia="宋体"/>
            </w:rPr>
          </w:pPr>
          <w:r>
            <w:rPr>
              <w:rFonts w:ascii="Times New Roman" w:eastAsia="宋体"/>
            </w:rPr>
            <w:fldChar w:fldCharType="begin"/>
          </w:r>
          <w:r>
            <w:rPr>
              <w:rFonts w:ascii="Times New Roman" w:eastAsia="宋体"/>
            </w:rPr>
            <w:instrText xml:space="preserve"> HYPERLINK \l _Toc29445 </w:instrText>
          </w:r>
          <w:r>
            <w:rPr>
              <w:rFonts w:ascii="Times New Roman" w:eastAsia="宋体"/>
            </w:rPr>
            <w:fldChar w:fldCharType="separate"/>
          </w:r>
          <w:r>
            <w:rPr>
              <w:rFonts w:hint="default" w:ascii="Times New Roman" w:eastAsia="宋体"/>
            </w:rPr>
            <w:t xml:space="preserve">5.2 Thinking about the relationship between science and technology and the arts with a Socratic </w:t>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pPr>
          <w:r>
            <w:rPr>
              <w:rFonts w:hint="default" w:ascii="Times New Roman" w:eastAsia="宋体"/>
            </w:rPr>
            <w:t>dialogue philosophy</w:t>
          </w:r>
          <w:r>
            <w:tab/>
          </w:r>
          <w:r>
            <w:fldChar w:fldCharType="begin"/>
          </w:r>
          <w:r>
            <w:instrText xml:space="preserve"> PAGEREF _Toc29445 \h </w:instrText>
          </w:r>
          <w:r>
            <w:fldChar w:fldCharType="separate"/>
          </w:r>
          <w:r>
            <w:t>8</w:t>
          </w:r>
          <w:r>
            <w:fldChar w:fldCharType="end"/>
          </w:r>
          <w:r>
            <w:rPr>
              <w:rFonts w:ascii="Times New Roman" w:eastAsia="宋体"/>
            </w:rPr>
            <w:fldChar w:fldCharType="end"/>
          </w:r>
        </w:p>
        <w:p>
          <w:pPr>
            <w:pStyle w:val="6"/>
            <w:pageBreakBefore w:val="0"/>
            <w:tabs>
              <w:tab w:val="right" w:leader="dot" w:pos="8306"/>
            </w:tabs>
            <w:kinsoku/>
            <w:wordWrap/>
            <w:overflowPunct/>
            <w:topLinePunct w:val="0"/>
            <w:autoSpaceDE/>
            <w:autoSpaceDN/>
            <w:bidi w:val="0"/>
            <w:adjustRightInd/>
            <w:snapToGrid/>
            <w:textAlignment w:val="auto"/>
          </w:pPr>
          <w:r>
            <w:rPr>
              <w:rFonts w:ascii="Times New Roman" w:eastAsia="宋体"/>
            </w:rPr>
            <w:fldChar w:fldCharType="begin"/>
          </w:r>
          <w:r>
            <w:rPr>
              <w:rFonts w:ascii="Times New Roman" w:eastAsia="宋体"/>
            </w:rPr>
            <w:instrText xml:space="preserve"> HYPERLINK \l _Toc9895 </w:instrText>
          </w:r>
          <w:r>
            <w:rPr>
              <w:rFonts w:ascii="Times New Roman" w:eastAsia="宋体"/>
            </w:rPr>
            <w:fldChar w:fldCharType="separate"/>
          </w:r>
          <w:r>
            <w:rPr>
              <w:rStyle w:val="12"/>
              <w:rFonts w:hint="eastAsia" w:ascii="Times New Roman" w:hAnsi="Times New Roman" w:eastAsia="宋体" w:cs="Times New Roman"/>
              <w:b/>
              <w:color w:val="000000" w:themeColor="text1"/>
              <w:szCs w:val="24"/>
              <w:lang w:val="en-US" w:eastAsia="zh-CN"/>
              <w14:textFill>
                <w14:solidFill>
                  <w14:schemeClr w14:val="tx1"/>
                </w14:solidFill>
              </w14:textFill>
            </w:rPr>
            <w:t>6</w:t>
          </w:r>
          <w:r>
            <w:rPr>
              <w:rStyle w:val="12"/>
              <w:rFonts w:hint="default" w:ascii="Times New Roman" w:hAnsi="Times New Roman" w:eastAsia="宋体" w:cs="Times New Roman"/>
              <w:b/>
              <w:color w:val="000000" w:themeColor="text1"/>
              <w:szCs w:val="24"/>
              <w:lang w:val="en-US" w:eastAsia="zh-CN"/>
              <w14:textFill>
                <w14:solidFill>
                  <w14:schemeClr w14:val="tx1"/>
                </w14:solidFill>
              </w14:textFill>
            </w:rPr>
            <w:t>. Conclusion</w:t>
          </w:r>
          <w:bookmarkStart w:id="5" w:name="OLE_LINK3"/>
          <w:r>
            <w:tab/>
          </w:r>
          <w:bookmarkEnd w:id="5"/>
          <w:r>
            <w:fldChar w:fldCharType="begin"/>
          </w:r>
          <w:r>
            <w:instrText xml:space="preserve"> PAGEREF _Toc9895 \h </w:instrText>
          </w:r>
          <w:r>
            <w:fldChar w:fldCharType="separate"/>
          </w:r>
          <w:r>
            <w:t>10</w:t>
          </w:r>
          <w:r>
            <w:fldChar w:fldCharType="end"/>
          </w:r>
          <w:r>
            <w:rPr>
              <w:rFonts w:ascii="Times New Roman" w:eastAsia="宋体"/>
            </w:rPr>
            <w:fldChar w:fldCharType="end"/>
          </w:r>
        </w:p>
        <w:p>
          <w:pPr>
            <w:pStyle w:val="7"/>
            <w:pageBreakBefore w:val="0"/>
            <w:tabs>
              <w:tab w:val="right" w:leader="dot" w:pos="8306"/>
            </w:tabs>
            <w:kinsoku/>
            <w:wordWrap/>
            <w:overflowPunct/>
            <w:topLinePunct w:val="0"/>
            <w:autoSpaceDE/>
            <w:autoSpaceDN/>
            <w:bidi w:val="0"/>
            <w:adjustRightInd/>
            <w:snapToGrid/>
            <w:ind w:left="0" w:leftChars="0" w:firstLine="0" w:firstLineChars="0"/>
            <w:textAlignment w:val="auto"/>
          </w:pPr>
          <w:r>
            <w:rPr>
              <w:rFonts w:ascii="Times New Roman" w:eastAsia="宋体"/>
            </w:rPr>
            <w:fldChar w:fldCharType="begin"/>
          </w:r>
          <w:r>
            <w:rPr>
              <w:rFonts w:ascii="Times New Roman" w:eastAsia="宋体"/>
            </w:rPr>
            <w:instrText xml:space="preserve"> HYPERLINK \l _Toc18276 </w:instrText>
          </w:r>
          <w:r>
            <w:rPr>
              <w:rFonts w:ascii="Times New Roman" w:eastAsia="宋体"/>
            </w:rPr>
            <w:fldChar w:fldCharType="separate"/>
          </w:r>
          <w:r>
            <w:rPr>
              <w:rFonts w:hint="default" w:ascii="Times New Roman" w:eastAsia="宋体"/>
            </w:rPr>
            <w:t>6.1 Summary of observations and key findings</w:t>
          </w:r>
          <w:r>
            <w:tab/>
          </w:r>
          <w:r>
            <w:fldChar w:fldCharType="begin"/>
          </w:r>
          <w:r>
            <w:instrText xml:space="preserve"> PAGEREF _Toc18276 \h </w:instrText>
          </w:r>
          <w:r>
            <w:fldChar w:fldCharType="separate"/>
          </w:r>
          <w:r>
            <w:t>10</w:t>
          </w:r>
          <w:r>
            <w:fldChar w:fldCharType="end"/>
          </w:r>
          <w:r>
            <w:rPr>
              <w:rFonts w:ascii="Times New Roman" w:eastAsia="宋体"/>
            </w:rPr>
            <w:fldChar w:fldCharType="end"/>
          </w:r>
        </w:p>
        <w:p>
          <w:pPr>
            <w:pStyle w:val="9"/>
            <w:pageBreakBefore w:val="0"/>
            <w:widowControl/>
            <w:numPr>
              <w:ilvl w:val="0"/>
              <w:numId w:val="0"/>
            </w:numPr>
            <w:kinsoku/>
            <w:wordWrap/>
            <w:overflowPunct/>
            <w:topLinePunct w:val="0"/>
            <w:autoSpaceDE/>
            <w:autoSpaceDN/>
            <w:bidi w:val="0"/>
            <w:adjustRightInd/>
            <w:snapToGrid/>
            <w:spacing w:before="0" w:beforeAutospacing="0" w:after="0" w:afterAutospacing="0"/>
            <w:ind w:leftChars="0" w:right="0" w:rightChars="0"/>
            <w:jc w:val="both"/>
            <w:textAlignment w:val="auto"/>
            <w:outlineLvl w:val="0"/>
            <w:rPr>
              <w:rFonts w:asciiTheme="minorHAnsi" w:hAnsiTheme="minorHAnsi" w:eastAsiaTheme="minorEastAsia" w:cstheme="minorBidi"/>
              <w:kern w:val="2"/>
              <w:sz w:val="21"/>
              <w:szCs w:val="24"/>
              <w:lang w:val="en-US" w:eastAsia="zh-CN" w:bidi="ar-SA"/>
            </w:rPr>
          </w:pPr>
          <w:r>
            <w:rPr>
              <w:rFonts w:ascii="Times New Roman" w:eastAsia="宋体"/>
            </w:rPr>
            <w:fldChar w:fldCharType="end"/>
          </w:r>
          <w:r>
            <w:rPr>
              <w:rStyle w:val="12"/>
              <w:rFonts w:hint="eastAsia" w:ascii="Times New Roman" w:hAnsi="Times New Roman" w:eastAsia="宋体" w:cs="Times New Roman"/>
              <w:b/>
              <w:color w:val="000000" w:themeColor="text1"/>
              <w:kern w:val="2"/>
              <w:sz w:val="21"/>
              <w:szCs w:val="24"/>
              <w:u w:val="none"/>
              <w:lang w:val="en-US" w:eastAsia="zh-CN" w:bidi="ar-SA"/>
              <w14:textFill>
                <w14:solidFill>
                  <w14:schemeClr w14:val="tx1"/>
                </w14:solidFill>
              </w14:textFill>
            </w:rPr>
            <w:t>7. Reference</w:t>
          </w:r>
          <w:r>
            <w:rPr>
              <w:rFonts w:hint="eastAsia" w:ascii="Times New Roman" w:eastAsia="宋体"/>
              <w:lang w:val="en-US" w:eastAsia="zh-CN"/>
            </w:rPr>
            <w:t>.</w:t>
          </w:r>
          <w:r>
            <w:rPr>
              <w:rFonts w:hint="eastAsia" w:asciiTheme="minorHAnsi" w:hAnsiTheme="minorHAnsi" w:eastAsiaTheme="minorEastAsia" w:cstheme="minorBidi"/>
              <w:kern w:val="2"/>
              <w:sz w:val="21"/>
              <w:szCs w:val="24"/>
              <w:lang w:val="en-US" w:eastAsia="zh-CN" w:bidi="ar-SA"/>
            </w:rPr>
            <w:t>...................................................................................</w:t>
          </w:r>
          <w:r>
            <w:rPr>
              <w:rFonts w:hint="eastAsia" w:cstheme="minorBidi"/>
              <w:kern w:val="2"/>
              <w:sz w:val="21"/>
              <w:szCs w:val="24"/>
              <w:lang w:val="en-US" w:eastAsia="zh-CN" w:bidi="ar-SA"/>
            </w:rPr>
            <w:t>................</w:t>
          </w:r>
          <w:r>
            <w:rPr>
              <w:rFonts w:hint="eastAsia" w:asciiTheme="minorHAnsi" w:hAnsiTheme="minorHAnsi" w:eastAsiaTheme="minorEastAsia" w:cstheme="minorBidi"/>
              <w:kern w:val="2"/>
              <w:sz w:val="21"/>
              <w:szCs w:val="24"/>
              <w:lang w:val="en-US" w:eastAsia="zh-CN" w:bidi="ar-SA"/>
            </w:rPr>
            <w:t>........................</w:t>
          </w:r>
          <w:r>
            <w:rPr>
              <w:rFonts w:hint="eastAsia" w:cstheme="minorBidi"/>
              <w:kern w:val="2"/>
              <w:sz w:val="21"/>
              <w:szCs w:val="24"/>
              <w:lang w:val="en-US" w:eastAsia="zh-CN" w:bidi="ar-SA"/>
            </w:rPr>
            <w:t xml:space="preserve"> </w:t>
          </w:r>
          <w:r>
            <w:rPr>
              <w:rFonts w:hint="eastAsia" w:asciiTheme="minorHAnsi" w:hAnsiTheme="minorHAnsi" w:eastAsiaTheme="minorEastAsia" w:cstheme="minorBidi"/>
              <w:kern w:val="2"/>
              <w:sz w:val="21"/>
              <w:szCs w:val="24"/>
              <w:lang w:val="en-US" w:eastAsia="zh-CN" w:bidi="ar-SA"/>
            </w:rPr>
            <w:t>.......1</w:t>
          </w:r>
          <w:r>
            <w:rPr>
              <w:rFonts w:hint="eastAsia" w:cstheme="minorBidi"/>
              <w:kern w:val="2"/>
              <w:sz w:val="21"/>
              <w:szCs w:val="24"/>
              <w:lang w:val="en-US" w:eastAsia="zh-CN" w:bidi="ar-SA"/>
            </w:rPr>
            <w:t>1</w:t>
          </w:r>
        </w:p>
      </w:sdtContent>
    </w:sdt>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b/>
          <w:sz w:val="32"/>
          <w:szCs w:val="32"/>
          <w:lang w:val="en-US" w:eastAsia="zh-CN" w:bidi="ar-SA"/>
        </w:rPr>
      </w:pPr>
      <w:r>
        <w:tab/>
      </w:r>
    </w:p>
    <w:p>
      <w:pPr>
        <w:snapToGrid/>
        <w:spacing w:beforeAutospacing="0" w:afterAutospacing="0" w:line="240" w:lineRule="auto"/>
        <w:ind w:left="0" w:leftChars="0" w:firstLine="0" w:firstLineChars="0"/>
        <w:rPr>
          <w:rFonts w:ascii="Times New Roman" w:eastAsia="宋体" w:hAnsiTheme="minorHAnsi" w:cstheme="minorBidi"/>
          <w:b/>
          <w:kern w:val="2"/>
          <w:sz w:val="21"/>
          <w:szCs w:val="24"/>
          <w:lang w:val="en-US" w:eastAsia="zh-CN" w:bidi="ar-SA"/>
        </w:rPr>
      </w:pPr>
    </w:p>
    <w:p>
      <w:pPr>
        <w:snapToGrid/>
        <w:spacing w:beforeAutospacing="0" w:afterAutospacing="0" w:line="240" w:lineRule="auto"/>
        <w:ind w:left="0" w:leftChars="0" w:firstLine="0" w:firstLineChars="0"/>
        <w:rPr>
          <w:rStyle w:val="11"/>
          <w:rFonts w:hint="default" w:ascii="Times New Roman" w:eastAsia="宋体"/>
          <w:sz w:val="24"/>
          <w:lang w:val="en-US"/>
        </w:rPr>
        <w:sectPr>
          <w:footerReference r:id="rId4" w:type="default"/>
          <w:pgSz w:w="11906" w:h="16838"/>
          <w:pgMar w:top="1417" w:right="1417" w:bottom="1417" w:left="1417" w:header="851" w:footer="992" w:gutter="0"/>
          <w:pgNumType w:fmt="decimal" w:start="1"/>
          <w:cols w:space="425" w:num="1"/>
          <w:docGrid w:type="lines" w:linePitch="312" w:charSpace="0"/>
        </w:sectPr>
      </w:pPr>
    </w:p>
    <w:p>
      <w:pPr>
        <w:snapToGrid/>
        <w:spacing w:beforeAutospacing="0" w:afterAutospacing="0" w:line="240" w:lineRule="auto"/>
        <w:ind w:left="0" w:leftChars="0" w:firstLine="0"/>
        <w:rPr>
          <w:rStyle w:val="11"/>
          <w:rFonts w:ascii="Times New Roman" w:eastAsia="宋体"/>
          <w:sz w:val="24"/>
        </w:rPr>
      </w:pPr>
    </w:p>
    <w:p>
      <w:pPr>
        <w:pStyle w:val="9"/>
        <w:bidi w:val="0"/>
        <w:snapToGrid/>
        <w:spacing w:before="0" w:beforeAutospacing="0" w:after="0" w:afterAutospacing="0" w:line="240" w:lineRule="auto"/>
        <w:ind w:left="0" w:leftChars="0" w:right="0" w:rightChars="0" w:firstLine="0" w:firstLineChars="0"/>
        <w:jc w:val="both"/>
        <w:outlineLvl w:val="0"/>
        <w:rPr>
          <w:rStyle w:val="11"/>
          <w:rFonts w:hint="default" w:ascii="Times New Roman" w:eastAsia="宋体"/>
          <w:b/>
          <w:sz w:val="32"/>
        </w:rPr>
      </w:pPr>
      <w:bookmarkStart w:id="6" w:name="_Toc16343"/>
      <w:r>
        <w:rPr>
          <w:rStyle w:val="11"/>
          <w:rFonts w:hint="eastAsia" w:ascii="Times New Roman" w:eastAsia="宋体"/>
          <w:b/>
          <w:sz w:val="32"/>
          <w:lang w:val="en-US" w:eastAsia="zh-CN"/>
        </w:rPr>
        <w:t>1</w:t>
      </w:r>
      <w:r>
        <w:rPr>
          <w:rStyle w:val="11"/>
          <w:rFonts w:hint="default" w:ascii="Times New Roman" w:eastAsia="宋体"/>
          <w:b/>
          <w:sz w:val="32"/>
        </w:rPr>
        <w:t>. Introduction</w:t>
      </w:r>
      <w:bookmarkEnd w:id="6"/>
    </w:p>
    <w:p>
      <w:pPr>
        <w:pStyle w:val="9"/>
        <w:bidi w:val="0"/>
        <w:snapToGrid/>
        <w:spacing w:before="0" w:beforeAutospacing="0" w:after="0" w:afterAutospacing="0" w:line="240" w:lineRule="auto"/>
        <w:ind w:left="0" w:leftChars="0" w:right="0" w:rightChars="0" w:firstLine="0" w:firstLineChars="0"/>
        <w:jc w:val="both"/>
        <w:outlineLvl w:val="9"/>
        <w:rPr>
          <w:rStyle w:val="11"/>
          <w:rFonts w:hint="default" w:ascii="Times New Roman" w:eastAsia="宋体"/>
          <w:b/>
          <w:sz w:val="24"/>
        </w:rPr>
      </w:pPr>
    </w:p>
    <w:p>
      <w:pPr>
        <w:pStyle w:val="9"/>
        <w:bidi w:val="0"/>
        <w:snapToGrid/>
        <w:spacing w:before="0" w:beforeAutospacing="0" w:after="0" w:afterAutospacing="0" w:line="240" w:lineRule="auto"/>
        <w:ind w:left="0" w:leftChars="0" w:right="0" w:rightChars="0" w:firstLine="0" w:firstLineChars="0"/>
        <w:jc w:val="both"/>
        <w:outlineLvl w:val="1"/>
        <w:rPr>
          <w:rStyle w:val="11"/>
          <w:rFonts w:hint="eastAsia" w:ascii="Times New Roman" w:hAnsi="Times New Roman" w:eastAsia="宋体" w:cs="Times New Roman"/>
          <w:sz w:val="24"/>
        </w:rPr>
      </w:pPr>
      <w:bookmarkStart w:id="7" w:name="_Toc4154"/>
      <w:r>
        <w:rPr>
          <w:rStyle w:val="11"/>
          <w:rFonts w:hint="default" w:ascii="Times New Roman" w:eastAsia="宋体"/>
          <w:b/>
          <w:sz w:val="24"/>
        </w:rPr>
        <w:t>1.1 Purpose of the thesis and formulation of the problem</w:t>
      </w:r>
      <w:bookmarkEnd w:id="7"/>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T</w:t>
      </w:r>
      <w:r>
        <w:rPr>
          <w:rStyle w:val="11"/>
          <w:rFonts w:hint="default" w:ascii="Times New Roman" w:hAnsi="Times New Roman" w:eastAsia="宋体" w:cs="Times New Roman"/>
          <w:sz w:val="24"/>
        </w:rPr>
        <w:t>he purpose of this thesis is to explore the impact of technological developments on traditional oil paints, and thus to dissect the interaction between technology and art.</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 xml:space="preserve">The questions </w:t>
      </w:r>
      <w:r>
        <w:rPr>
          <w:rStyle w:val="11"/>
          <w:rFonts w:hint="eastAsia" w:ascii="Times New Roman" w:hAnsi="Times New Roman" w:eastAsia="宋体" w:cs="Times New Roman"/>
          <w:sz w:val="24"/>
          <w:lang w:val="en-US" w:eastAsia="zh-CN"/>
        </w:rPr>
        <w:t xml:space="preserve">we </w:t>
      </w:r>
      <w:r>
        <w:rPr>
          <w:rStyle w:val="11"/>
          <w:rFonts w:hint="default" w:ascii="Times New Roman" w:hAnsi="Times New Roman" w:eastAsia="宋体" w:cs="Times New Roman"/>
          <w:sz w:val="24"/>
        </w:rPr>
        <w:t xml:space="preserve">face </w:t>
      </w:r>
      <w:r>
        <w:rPr>
          <w:rStyle w:val="11"/>
          <w:rFonts w:hint="eastAsia" w:ascii="Times New Roman" w:hAnsi="Times New Roman" w:eastAsia="宋体" w:cs="Times New Roman"/>
          <w:sz w:val="24"/>
          <w:lang w:val="en-US" w:eastAsia="zh-CN"/>
        </w:rPr>
        <w:t xml:space="preserve">in the article </w:t>
      </w:r>
      <w:r>
        <w:rPr>
          <w:rStyle w:val="11"/>
          <w:rFonts w:hint="default" w:ascii="Times New Roman" w:hAnsi="Times New Roman" w:eastAsia="宋体" w:cs="Times New Roman"/>
          <w:sz w:val="24"/>
        </w:rPr>
        <w:t xml:space="preserve">can be summarised as follows: what are the inherent problems in the production and preservation of traditional oil paints? How can technological advances help us to improve these problems, and do they bring new </w:t>
      </w:r>
      <w:r>
        <w:rPr>
          <w:rStyle w:val="11"/>
          <w:rFonts w:hint="eastAsia" w:ascii="Times New Roman" w:hAnsi="Times New Roman" w:eastAsia="宋体" w:cs="Times New Roman"/>
          <w:sz w:val="24"/>
          <w:lang w:val="en-US" w:eastAsia="zh-CN"/>
        </w:rPr>
        <w:t>challenges and opportunities to the field of art</w:t>
      </w:r>
      <w:r>
        <w:rPr>
          <w:rStyle w:val="11"/>
          <w:rFonts w:hint="default" w:ascii="Times New Roman" w:hAnsi="Times New Roman" w:eastAsia="宋体" w:cs="Times New Roman"/>
          <w:sz w:val="24"/>
        </w:rPr>
        <w:t>? How do these technological developments affect the artists' creations and the audience's perception? From a long-term perspective, how can we understand and anticipate the impact of technology on oil paint and, more broadly, on art?</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eastAsia" w:ascii="Times New Roman" w:hAnsi="Times New Roman" w:eastAsia="宋体" w:cs="Times New Roman"/>
          <w:sz w:val="24"/>
        </w:rPr>
      </w:pPr>
      <w:r>
        <w:rPr>
          <w:rStyle w:val="11"/>
          <w:rFonts w:hint="default" w:ascii="Times New Roman" w:hAnsi="Times New Roman" w:eastAsia="宋体" w:cs="Times New Roman"/>
          <w:sz w:val="24"/>
        </w:rPr>
        <w:t xml:space="preserve">By answering these questions, </w:t>
      </w:r>
      <w:r>
        <w:rPr>
          <w:rStyle w:val="11"/>
          <w:rFonts w:hint="eastAsia" w:ascii="Times New Roman" w:hAnsi="Times New Roman" w:eastAsia="宋体" w:cs="Times New Roman"/>
          <w:sz w:val="24"/>
          <w:lang w:val="en-US" w:eastAsia="zh-CN"/>
        </w:rPr>
        <w:t xml:space="preserve">it is hoped that the </w:t>
      </w:r>
      <w:r>
        <w:rPr>
          <w:rStyle w:val="11"/>
          <w:rFonts w:hint="default" w:ascii="Times New Roman" w:hAnsi="Times New Roman" w:eastAsia="宋体" w:cs="Times New Roman"/>
          <w:sz w:val="24"/>
        </w:rPr>
        <w:t xml:space="preserve">interactive relationship between technology and art </w:t>
      </w:r>
      <w:r>
        <w:rPr>
          <w:rStyle w:val="11"/>
          <w:rFonts w:hint="eastAsia" w:ascii="Times New Roman" w:hAnsi="Times New Roman" w:eastAsia="宋体" w:cs="Times New Roman"/>
          <w:sz w:val="24"/>
          <w:lang w:val="en-US" w:eastAsia="zh-CN"/>
        </w:rPr>
        <w:t xml:space="preserve">can be </w:t>
      </w:r>
      <w:r>
        <w:rPr>
          <w:rStyle w:val="11"/>
          <w:rFonts w:hint="default" w:ascii="Times New Roman" w:hAnsi="Times New Roman" w:eastAsia="宋体" w:cs="Times New Roman"/>
          <w:sz w:val="24"/>
        </w:rPr>
        <w:t xml:space="preserve">revealed, and that our understanding of how technology affects art, especially oil paints, can be deepened </w:t>
      </w:r>
      <w:r>
        <w:rPr>
          <w:rStyle w:val="11"/>
          <w:rFonts w:hint="eastAsia" w:ascii="Times New Roman" w:hAnsi="Times New Roman" w:eastAsia="宋体" w:cs="Times New Roman"/>
          <w:sz w:val="24"/>
        </w:rPr>
        <w:t>This study helps us to understand more comprehensively the far-reaching impact of technology on the creation, restoration, and appreciation of art, and to provide more in-depth thinking and understanding for the future intersection of technology and art.</w:t>
      </w:r>
    </w:p>
    <w:p>
      <w:pPr>
        <w:pStyle w:val="9"/>
        <w:bidi w:val="0"/>
        <w:snapToGrid/>
        <w:spacing w:before="0" w:beforeAutospacing="0" w:after="0" w:afterAutospacing="0" w:line="240" w:lineRule="auto"/>
        <w:ind w:left="0" w:leftChars="0" w:firstLine="0" w:firstLineChars="0"/>
        <w:rPr>
          <w:rStyle w:val="11"/>
          <w:rFonts w:hint="eastAsia" w:ascii="Times New Roman" w:hAnsi="Times New Roman" w:eastAsia="宋体" w:cs="Times New Roman"/>
          <w:sz w:val="24"/>
        </w:rPr>
      </w:pPr>
    </w:p>
    <w:p>
      <w:pPr>
        <w:pStyle w:val="9"/>
        <w:numPr>
          <w:ilvl w:val="0"/>
          <w:numId w:val="2"/>
        </w:numPr>
        <w:bidi w:val="0"/>
        <w:snapToGrid/>
        <w:spacing w:before="0" w:beforeAutospacing="0" w:after="0" w:afterAutospacing="0" w:line="240" w:lineRule="auto"/>
        <w:ind w:right="0" w:rightChars="0"/>
        <w:outlineLvl w:val="0"/>
        <w:rPr>
          <w:rStyle w:val="11"/>
          <w:rFonts w:hint="default" w:ascii="Times New Roman" w:hAnsi="Times New Roman" w:eastAsia="宋体" w:cs="Times New Roman"/>
          <w:sz w:val="24"/>
        </w:rPr>
      </w:pPr>
      <w:bookmarkStart w:id="8" w:name="_Toc23753"/>
      <w:r>
        <w:rPr>
          <w:rStyle w:val="11"/>
          <w:rFonts w:hint="eastAsia" w:ascii="Times New Roman" w:hAnsi="Times New Roman" w:eastAsia="宋体" w:cs="Times New Roman"/>
          <w:b/>
          <w:sz w:val="32"/>
          <w:lang w:val="en-US" w:eastAsia="zh-CN"/>
        </w:rPr>
        <w:t>Problem Statement: Limitations of Traditional Oil Paints</w:t>
      </w:r>
      <w:bookmarkEnd w:id="8"/>
    </w:p>
    <w:p>
      <w:pPr>
        <w:bidi w:val="0"/>
        <w:snapToGrid/>
        <w:spacing w:beforeAutospacing="0" w:afterAutospacing="0" w:line="240" w:lineRule="auto"/>
        <w:ind w:left="0" w:leftChars="0" w:right="0" w:rightChars="0" w:firstLine="0" w:firstLineChars="0"/>
        <w:jc w:val="both"/>
        <w:outlineLvl w:val="1"/>
        <w:rPr>
          <w:rStyle w:val="11"/>
          <w:rFonts w:hint="eastAsia" w:ascii="Times New Roman" w:eastAsia="宋体"/>
          <w:b/>
          <w:sz w:val="24"/>
          <w:lang w:val="en-US" w:eastAsia="zh-CN"/>
        </w:rPr>
      </w:pPr>
    </w:p>
    <w:p>
      <w:pPr>
        <w:bidi w:val="0"/>
        <w:snapToGrid/>
        <w:spacing w:beforeAutospacing="0" w:afterAutospacing="0" w:line="240" w:lineRule="auto"/>
        <w:ind w:left="0" w:leftChars="0" w:right="0" w:rightChars="0" w:firstLine="0" w:firstLineChars="0"/>
        <w:jc w:val="both"/>
        <w:outlineLvl w:val="1"/>
        <w:rPr>
          <w:rFonts w:hint="eastAsia" w:ascii="Times New Roman" w:hAnsi="宋体" w:eastAsia="宋体" w:cs="宋体"/>
          <w:color w:val="auto"/>
          <w:sz w:val="24"/>
          <w:szCs w:val="21"/>
        </w:rPr>
      </w:pPr>
      <w:bookmarkStart w:id="9" w:name="_Toc29034"/>
      <w:r>
        <w:rPr>
          <w:rStyle w:val="11"/>
          <w:rFonts w:hint="eastAsia" w:ascii="Times New Roman" w:eastAsia="宋体"/>
          <w:b/>
          <w:sz w:val="24"/>
          <w:lang w:val="en-US" w:eastAsia="zh-CN"/>
        </w:rPr>
        <w:t>2.1</w:t>
      </w:r>
      <w:r>
        <w:rPr>
          <w:rStyle w:val="11"/>
          <w:rFonts w:ascii="Times New Roman" w:eastAsia="宋体"/>
          <w:b/>
          <w:sz w:val="24"/>
        </w:rPr>
        <w:t xml:space="preserve"> Presence of mould and cracking problems</w:t>
      </w:r>
      <w:bookmarkEnd w:id="9"/>
    </w:p>
    <w:p>
      <w:pPr>
        <w:pStyle w:val="9"/>
        <w:bidi w:val="0"/>
        <w:snapToGrid/>
        <w:spacing w:before="0" w:beforeAutospacing="0" w:after="0" w:afterAutospacing="0" w:line="240" w:lineRule="auto"/>
        <w:ind w:left="0" w:leftChars="0" w:firstLine="0" w:firstLineChars="0"/>
        <w:rPr>
          <w:rStyle w:val="11"/>
          <w:rFonts w:hint="eastAsia" w:ascii="Times New Roman" w:hAnsi="Times New Roman" w:eastAsia="宋体" w:cs="Times New Roman"/>
          <w:sz w:val="24"/>
          <w:lang w:val="en-US" w:eastAsia="zh-CN"/>
        </w:rPr>
      </w:pPr>
      <w:r>
        <w:rPr>
          <w:rStyle w:val="11"/>
          <w:rFonts w:hint="eastAsia" w:ascii="Times New Roman" w:hAnsi="Times New Roman" w:eastAsia="宋体" w:cs="Times New Roman"/>
          <w:sz w:val="24"/>
          <w:lang w:val="en-US" w:eastAsia="zh-CN"/>
        </w:rPr>
        <w:t xml:space="preserve">Two problems that have existed in oil paintings for thousands of years are mould erosion and oil cracking, which </w:t>
      </w:r>
      <w:r>
        <w:rPr>
          <w:rStyle w:val="11"/>
          <w:rFonts w:hint="default" w:ascii="Times New Roman" w:hAnsi="Times New Roman" w:eastAsia="宋体" w:cs="Times New Roman"/>
          <w:sz w:val="24"/>
        </w:rPr>
        <w:t>traditional oil paints face in the process of production, maintenance and display.</w:t>
      </w:r>
      <w:r>
        <w:rPr>
          <w:rStyle w:val="11"/>
          <w:rFonts w:hint="eastAsia" w:ascii="Times New Roman" w:hAnsi="Times New Roman" w:eastAsia="宋体" w:cs="Times New Roman"/>
          <w:sz w:val="24"/>
          <w:lang w:val="en-US" w:eastAsia="zh-CN"/>
        </w:rPr>
        <w:t xml:space="preserve"> In some famous artists' studios, these two problems still exist, for example, in humid climate areas, oil paintings are easy to be eroded by moulds due to the humid environment, thus affecting the preservation of the works of art, and the real oil paintings in some museums have also been suffering from this problem, which is difficult to be changed in the science and technology at this stage.</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lang w:val="en-US" w:eastAsia="zh-CN"/>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The problem of mould originates from the fact that the organic substances in oil paints are used by microorganisms, making the pigments susceptible to mould under certain environmental conditions. This condition not only affects the colour and texture of the oil paint, but in the long term can seriously damage the integrity of the artwork.</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 xml:space="preserve">One of the most important dilemmas </w:t>
      </w:r>
      <w:r>
        <w:rPr>
          <w:rStyle w:val="11"/>
          <w:rFonts w:hint="eastAsia" w:ascii="Times New Roman" w:hAnsi="Times New Roman" w:eastAsia="宋体" w:cs="Times New Roman"/>
          <w:sz w:val="24"/>
          <w:lang w:val="en-US" w:eastAsia="zh-CN"/>
        </w:rPr>
        <w:t xml:space="preserve">for artists, </w:t>
      </w:r>
      <w:r>
        <w:rPr>
          <w:rStyle w:val="11"/>
          <w:rFonts w:hint="default" w:ascii="Times New Roman" w:hAnsi="Times New Roman" w:eastAsia="宋体" w:cs="Times New Roman"/>
          <w:sz w:val="24"/>
        </w:rPr>
        <w:t>libraries, archives and collectors is how to deal with mould on paper, books and works of art. Under the general storage conditions for such products (generally greater than 50% humidity and relatively high temperatures), trace amounts of fungi (mould) are produced. (below 21 degrees Celsius). If it is relatively simple to remove the revealed mycelium, there will be subsequent mould problems, due to the fact that the sprouts are still in the webbing of the cellulose fibres. Bacterial contamination due to unclean hands turns old books into a potential source of biohazard, leading to disease infestation. So we need a simple purification method that provides long-lasting protection. ZnO nanopowder was used as a novel antimicrobial material and it was applied to fibre-based items to provide long-lasting bacterial inhibition. This method has no adverse effect on the carrier and can be effectively applied to biodegradable protection.</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Cracks in oil paintings are produced by improper handling when painting. Firstly, the bottom layer of pigment dries slower than the top layer. Covering a slow-drying layer with a fast-drying layer of pigment seals the slow-drying pliable layer underneath and makes it dry even slower. Secondly, thin layers of pigment placed on top of thick layers of pigment will also chafe. Thirdly, on the reverse side of an oil painting which expands when it encounters water and moist vapours, the underlying pigment of the picture will crack from the stress. Fourthly, oil paintings with too thick a base, too thick a primer, and a base that is dry and old for painting can also cause the work to crack. Fifthly, with the passage of time, the top layer of pigment will be reduced in size due to chemical reaction, which will lead to cracking. So the fat dry thin is to ensure that the pigment layer of solid, the correct control of the oil can prevent the rapid cracking of the pigment.</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The problem of cracking arises mainly from the change of physical properties of oil paints during the drying process. When the pigment changes from liquid to solid, its volume shrinks, resulting in cracks on the surface. This process is affected by a variety of factors such as the composition of the pigment, the underlying material, the thickness of the coating and the environmental conditions.</w:t>
      </w:r>
      <w:r>
        <w:rPr>
          <w:rStyle w:val="11"/>
          <w:rFonts w:hint="eastAsia" w:ascii="Times New Roman" w:hAnsi="Times New Roman" w:eastAsia="宋体" w:cs="Times New Roman"/>
          <w:sz w:val="24"/>
          <w:lang w:val="en-US" w:eastAsia="zh-CN"/>
        </w:rPr>
        <w:t xml:space="preserve"> One scholar suggested in the report of his research that "the use of pigments containing acidic substances is one of the main reasons for the cracking of paintings." Because acidic substances can affect the stability of oil paint, and will have corrosive effects on the canvas or the base material. </w:t>
      </w:r>
      <w:r>
        <w:rPr>
          <w:rStyle w:val="11"/>
          <w:rFonts w:hint="default" w:ascii="Times New Roman" w:hAnsi="Times New Roman" w:eastAsia="宋体" w:cs="Times New Roman"/>
          <w:sz w:val="24"/>
        </w:rPr>
        <w:t>Acids promote the oxidation of oil paints and cause the oils in the pigment to harden, resulting in cracks</w:t>
      </w:r>
      <w:r>
        <w:rPr>
          <w:rStyle w:val="11"/>
          <w:rFonts w:hint="eastAsia" w:ascii="Times New Roman" w:hAnsi="Times New Roman" w:eastAsia="宋体" w:cs="Times New Roman"/>
          <w:sz w:val="24"/>
          <w:lang w:eastAsia="zh-CN"/>
        </w:rPr>
        <w:t xml:space="preserve">. </w:t>
      </w:r>
      <w:r>
        <w:rPr>
          <w:rStyle w:val="11"/>
          <w:rFonts w:hint="eastAsia" w:ascii="Times New Roman" w:hAnsi="Times New Roman" w:eastAsia="宋体" w:cs="Times New Roman"/>
          <w:sz w:val="24"/>
          <w:lang w:val="en-US" w:eastAsia="zh-CN"/>
        </w:rPr>
        <w:t xml:space="preserve">Therefore, </w:t>
      </w:r>
      <w:r>
        <w:rPr>
          <w:rStyle w:val="11"/>
          <w:rFonts w:hint="default" w:ascii="Times New Roman" w:hAnsi="Times New Roman" w:eastAsia="宋体" w:cs="Times New Roman"/>
          <w:sz w:val="24"/>
        </w:rPr>
        <w:t xml:space="preserve">when </w:t>
      </w:r>
      <w:r>
        <w:rPr>
          <w:rStyle w:val="11"/>
          <w:rFonts w:hint="eastAsia" w:ascii="Times New Roman" w:hAnsi="Times New Roman" w:eastAsia="宋体" w:cs="Times New Roman"/>
          <w:sz w:val="24"/>
          <w:lang w:val="en-US" w:eastAsia="zh-CN"/>
        </w:rPr>
        <w:t xml:space="preserve">choosing pigments </w:t>
      </w:r>
      <w:r>
        <w:rPr>
          <w:rStyle w:val="11"/>
          <w:rFonts w:hint="default" w:ascii="Times New Roman" w:hAnsi="Times New Roman" w:eastAsia="宋体" w:cs="Times New Roman"/>
          <w:sz w:val="24"/>
        </w:rPr>
        <w:t xml:space="preserve">and creating oil paintings, </w:t>
      </w:r>
      <w:r>
        <w:rPr>
          <w:rStyle w:val="11"/>
          <w:rFonts w:hint="eastAsia" w:ascii="Times New Roman" w:hAnsi="Times New Roman" w:eastAsia="宋体" w:cs="Times New Roman"/>
          <w:sz w:val="24"/>
          <w:lang w:val="en-US" w:eastAsia="zh-CN"/>
        </w:rPr>
        <w:t xml:space="preserve">it is best to </w:t>
      </w:r>
      <w:r>
        <w:rPr>
          <w:rStyle w:val="11"/>
          <w:rFonts w:hint="default" w:ascii="Times New Roman" w:hAnsi="Times New Roman" w:eastAsia="宋体" w:cs="Times New Roman"/>
          <w:sz w:val="24"/>
        </w:rPr>
        <w:t>avoid the use of pigments containing acidic substances as much as possible</w:t>
      </w:r>
      <w:r>
        <w:rPr>
          <w:rStyle w:val="11"/>
          <w:rFonts w:hint="eastAsia" w:ascii="Times New Roman" w:hAnsi="Times New Roman" w:eastAsia="宋体" w:cs="Times New Roman"/>
          <w:sz w:val="24"/>
          <w:lang w:eastAsia="zh-CN"/>
        </w:rPr>
        <w:t xml:space="preserve">. </w:t>
      </w:r>
      <w:r>
        <w:rPr>
          <w:rStyle w:val="11"/>
          <w:rFonts w:hint="default" w:ascii="Times New Roman" w:hAnsi="Times New Roman" w:eastAsia="宋体" w:cs="Times New Roman"/>
          <w:sz w:val="24"/>
        </w:rPr>
        <w:t xml:space="preserve">Modern pigment </w:t>
      </w:r>
      <w:r>
        <w:rPr>
          <w:rStyle w:val="11"/>
          <w:rFonts w:hint="eastAsia" w:ascii="Times New Roman" w:hAnsi="Times New Roman" w:eastAsia="宋体" w:cs="Times New Roman"/>
          <w:sz w:val="24"/>
          <w:lang w:val="en-US" w:eastAsia="zh-CN"/>
        </w:rPr>
        <w:t xml:space="preserve">production </w:t>
      </w:r>
      <w:r>
        <w:rPr>
          <w:rStyle w:val="11"/>
          <w:rFonts w:hint="default" w:ascii="Times New Roman" w:hAnsi="Times New Roman" w:eastAsia="宋体" w:cs="Times New Roman"/>
          <w:sz w:val="24"/>
        </w:rPr>
        <w:t xml:space="preserve">technology also reduces the content of acidic substances in pigments as much as possible, </w:t>
      </w:r>
      <w:r>
        <w:rPr>
          <w:rStyle w:val="11"/>
          <w:rFonts w:hint="eastAsia" w:ascii="Times New Roman" w:hAnsi="Times New Roman" w:eastAsia="宋体" w:cs="Times New Roman"/>
          <w:sz w:val="24"/>
          <w:lang w:val="en-US" w:eastAsia="zh-CN"/>
        </w:rPr>
        <w:t xml:space="preserve">prolonging </w:t>
      </w:r>
      <w:r>
        <w:rPr>
          <w:rStyle w:val="11"/>
          <w:rFonts w:hint="default" w:ascii="Times New Roman" w:hAnsi="Times New Roman" w:eastAsia="宋体" w:cs="Times New Roman"/>
          <w:sz w:val="24"/>
        </w:rPr>
        <w:t xml:space="preserve">the preservation life of art works and reducing the </w:t>
      </w:r>
      <w:r>
        <w:rPr>
          <w:rStyle w:val="11"/>
          <w:rFonts w:hint="eastAsia" w:ascii="Times New Roman" w:hAnsi="Times New Roman" w:eastAsia="宋体" w:cs="Times New Roman"/>
          <w:sz w:val="24"/>
          <w:lang w:val="en-US" w:eastAsia="zh-CN"/>
        </w:rPr>
        <w:t>phenomenon of cracking</w:t>
      </w:r>
      <w:r>
        <w:rPr>
          <w:rStyle w:val="11"/>
          <w:rFonts w:hint="default" w:ascii="Times New Roman" w:hAnsi="Times New Roman" w:eastAsia="宋体" w:cs="Times New Roman"/>
          <w:sz w:val="24"/>
        </w:rPr>
        <w:t>.</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eastAsia" w:ascii="Times New Roman" w:hAnsi="Times New Roman" w:eastAsia="宋体" w:cs="Times New Roman"/>
          <w:sz w:val="24"/>
        </w:rPr>
      </w:pPr>
      <w:r>
        <w:rPr>
          <w:rStyle w:val="11"/>
          <w:rFonts w:hint="eastAsia" w:ascii="Times New Roman" w:hAnsi="Times New Roman" w:eastAsia="宋体" w:cs="Times New Roman"/>
          <w:sz w:val="24"/>
        </w:rPr>
        <w:t xml:space="preserve">The problems of mould and cracking, in fact, do not exist in isolation; they are deeply linked to the nature of the pigments and to the specific conditions in which they are made and preserved. They are presented </w:t>
      </w:r>
      <w:r>
        <w:rPr>
          <w:rStyle w:val="11"/>
          <w:rFonts w:hint="eastAsia" w:ascii="Times New Roman" w:hAnsi="Times New Roman" w:eastAsia="宋体" w:cs="Times New Roman"/>
          <w:sz w:val="24"/>
          <w:lang w:val="en-US" w:eastAsia="zh-CN"/>
        </w:rPr>
        <w:t>to</w:t>
      </w:r>
      <w:r>
        <w:rPr>
          <w:rStyle w:val="11"/>
          <w:rFonts w:hint="eastAsia" w:ascii="Times New Roman" w:hAnsi="Times New Roman" w:eastAsia="宋体" w:cs="Times New Roman"/>
          <w:sz w:val="24"/>
        </w:rPr>
        <w:t xml:space="preserve"> us in </w:t>
      </w:r>
      <w:r>
        <w:rPr>
          <w:rStyle w:val="11"/>
          <w:rFonts w:hint="eastAsia" w:ascii="Times New Roman" w:hAnsi="Times New Roman" w:eastAsia="宋体" w:cs="Times New Roman"/>
          <w:sz w:val="24"/>
          <w:lang w:val="en-US" w:eastAsia="zh-CN"/>
        </w:rPr>
        <w:t>different physical ways</w:t>
      </w:r>
      <w:r>
        <w:rPr>
          <w:rStyle w:val="11"/>
          <w:rFonts w:hint="eastAsia" w:ascii="Times New Roman" w:hAnsi="Times New Roman" w:eastAsia="宋体" w:cs="Times New Roman"/>
          <w:sz w:val="24"/>
        </w:rPr>
        <w:t>. This "naturalness" is in fact a feedback on the crucial role of technology in the creation and maintenance of art.</w:t>
      </w:r>
    </w:p>
    <w:p>
      <w:pPr>
        <w:pStyle w:val="9"/>
        <w:bidi w:val="0"/>
        <w:snapToGrid/>
        <w:spacing w:before="0" w:beforeAutospacing="0" w:after="0" w:afterAutospacing="0" w:line="240" w:lineRule="auto"/>
        <w:ind w:left="0" w:leftChars="0" w:firstLine="0" w:firstLineChars="0"/>
        <w:rPr>
          <w:rStyle w:val="11"/>
          <w:rFonts w:hint="eastAsia"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eastAsia" w:ascii="Times New Roman" w:hAnsi="Times New Roman" w:eastAsia="宋体" w:cs="Times New Roman"/>
          <w:sz w:val="24"/>
        </w:rPr>
      </w:pPr>
      <w:r>
        <w:rPr>
          <w:rStyle w:val="11"/>
          <w:rFonts w:hint="eastAsia" w:ascii="Times New Roman" w:hAnsi="Times New Roman" w:eastAsia="宋体" w:cs="Times New Roman"/>
          <w:sz w:val="24"/>
        </w:rPr>
        <w:t xml:space="preserve">Advances in science and technology have </w:t>
      </w:r>
      <w:r>
        <w:rPr>
          <w:rStyle w:val="11"/>
          <w:rFonts w:hint="eastAsia" w:ascii="Times New Roman" w:hAnsi="Times New Roman" w:eastAsia="宋体" w:cs="Times New Roman"/>
          <w:sz w:val="24"/>
          <w:lang w:val="en-US" w:eastAsia="zh-CN"/>
        </w:rPr>
        <w:t xml:space="preserve">eased the </w:t>
      </w:r>
      <w:r>
        <w:rPr>
          <w:rStyle w:val="11"/>
          <w:rFonts w:hint="eastAsia" w:ascii="Times New Roman" w:hAnsi="Times New Roman" w:eastAsia="宋体" w:cs="Times New Roman"/>
          <w:sz w:val="24"/>
        </w:rPr>
        <w:t>problem of preventing mould and mildew in oil paintings, and researchers have developed new types of pigments containing anti-bacterial and anti-mould components, which can effectively inhibit the growth of microorganisms. In order to solve the problem of cracking of oil paintings, science and technology are also advancing, scientists can reduce the cracking of oil paintings over time by improving the formula of pigments, such as choosing pigments with coefficients of thermal expansion closer to that of the canvas, or by increasing the flexible components in pigments to reduce the internal stress during the drying process of pigments. Scientists are also constantly improving the material and treatment process of oil painting canvas to improve the adhesion between the canvas and the pigment in order to prevent oil painting cracks. The intervention of science and technology not only solves the problems faced by traditional oil paintings, but also opens up new possibilities for art.</w:t>
      </w:r>
    </w:p>
    <w:p>
      <w:pPr>
        <w:pStyle w:val="9"/>
        <w:keepNext w:val="0"/>
        <w:keepLines w:val="0"/>
        <w:widowControl/>
        <w:suppressLineNumbers w:val="0"/>
        <w:snapToGrid/>
        <w:spacing w:before="0" w:beforeAutospacing="0" w:after="0" w:afterAutospacing="0" w:line="240" w:lineRule="auto"/>
        <w:ind w:left="0" w:leftChars="0" w:firstLine="0" w:firstLineChars="0"/>
        <w:rPr>
          <w:rFonts w:hint="eastAsia" w:ascii="Times New Roman" w:hAnsi="宋体" w:eastAsia="宋体" w:cs="宋体"/>
          <w:color w:val="auto"/>
          <w:sz w:val="24"/>
          <w:szCs w:val="21"/>
        </w:rPr>
      </w:pPr>
    </w:p>
    <w:p>
      <w:pPr>
        <w:pStyle w:val="9"/>
        <w:numPr>
          <w:ilvl w:val="0"/>
          <w:numId w:val="2"/>
        </w:numPr>
        <w:bidi w:val="0"/>
        <w:snapToGrid/>
        <w:spacing w:before="0" w:beforeAutospacing="0" w:after="0" w:afterAutospacing="0" w:line="240" w:lineRule="auto"/>
        <w:ind w:left="0" w:leftChars="0" w:right="0" w:rightChars="0" w:firstLine="0" w:firstLineChars="0"/>
        <w:jc w:val="both"/>
        <w:outlineLvl w:val="0"/>
        <w:rPr>
          <w:rStyle w:val="11"/>
          <w:rFonts w:hint="default" w:ascii="Times New Roman" w:hAnsi="Times New Roman" w:eastAsia="宋体" w:cs="Times New Roman"/>
          <w:b/>
          <w:sz w:val="32"/>
          <w:lang w:val="en-US" w:eastAsia="zh-CN"/>
        </w:rPr>
      </w:pPr>
      <w:bookmarkStart w:id="10" w:name="_Toc27214"/>
      <w:r>
        <w:rPr>
          <w:rStyle w:val="11"/>
          <w:rFonts w:hint="default" w:ascii="Times New Roman" w:hAnsi="Times New Roman" w:eastAsia="宋体" w:cs="Times New Roman"/>
          <w:b/>
          <w:sz w:val="32"/>
          <w:lang w:val="en-US" w:eastAsia="zh-CN"/>
        </w:rPr>
        <w:t>Solutions for science and technology</w:t>
      </w:r>
      <w:bookmarkEnd w:id="10"/>
    </w:p>
    <w:p>
      <w:pPr>
        <w:pStyle w:val="9"/>
        <w:bidi w:val="0"/>
        <w:snapToGrid/>
        <w:spacing w:before="0" w:beforeAutospacing="0" w:after="0" w:afterAutospacing="0" w:line="240" w:lineRule="auto"/>
        <w:ind w:left="0" w:leftChars="0" w:right="0" w:rightChars="0" w:firstLine="0" w:firstLineChars="0"/>
        <w:jc w:val="both"/>
        <w:outlineLvl w:val="9"/>
        <w:rPr>
          <w:rStyle w:val="11"/>
          <w:rFonts w:hint="default" w:ascii="Times New Roman" w:eastAsia="宋体"/>
          <w:b/>
          <w:sz w:val="24"/>
        </w:rPr>
      </w:pPr>
    </w:p>
    <w:p>
      <w:pPr>
        <w:pStyle w:val="9"/>
        <w:bidi w:val="0"/>
        <w:snapToGrid/>
        <w:spacing w:before="0" w:beforeAutospacing="0" w:after="0" w:afterAutospacing="0" w:line="240" w:lineRule="auto"/>
        <w:ind w:left="0" w:leftChars="0" w:right="0" w:rightChars="0" w:firstLine="0" w:firstLineChars="0"/>
        <w:jc w:val="both"/>
        <w:outlineLvl w:val="1"/>
        <w:rPr>
          <w:rStyle w:val="11"/>
          <w:rFonts w:hint="default" w:ascii="Times New Roman" w:hAnsi="Times New Roman" w:eastAsia="宋体" w:cs="Times New Roman"/>
          <w:sz w:val="24"/>
        </w:rPr>
      </w:pPr>
      <w:bookmarkStart w:id="11" w:name="_Toc10811"/>
      <w:r>
        <w:rPr>
          <w:rStyle w:val="11"/>
          <w:rFonts w:hint="default" w:ascii="Times New Roman" w:eastAsia="宋体"/>
          <w:b/>
          <w:sz w:val="24"/>
        </w:rPr>
        <w:t>3.1 Research and Development of New Oil Paints</w:t>
      </w:r>
      <w:bookmarkEnd w:id="11"/>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 xml:space="preserve">Discussing the limitations of traditional oil paint </w:t>
      </w:r>
      <w:r>
        <w:rPr>
          <w:rStyle w:val="11"/>
          <w:rFonts w:hint="eastAsia" w:ascii="Times New Roman" w:hAnsi="Times New Roman" w:eastAsia="宋体" w:cs="Times New Roman"/>
          <w:sz w:val="24"/>
          <w:lang w:val="en-US" w:eastAsia="zh-CN"/>
        </w:rPr>
        <w:t xml:space="preserve">requires a </w:t>
      </w:r>
      <w:r>
        <w:rPr>
          <w:rStyle w:val="11"/>
          <w:rFonts w:hint="default" w:ascii="Times New Roman" w:hAnsi="Times New Roman" w:eastAsia="宋体" w:cs="Times New Roman"/>
          <w:sz w:val="24"/>
        </w:rPr>
        <w:t xml:space="preserve">chemical and physical perspective. The problem </w:t>
      </w:r>
      <w:r>
        <w:rPr>
          <w:rStyle w:val="11"/>
          <w:rFonts w:hint="eastAsia" w:ascii="Times New Roman" w:hAnsi="Times New Roman" w:eastAsia="宋体" w:cs="Times New Roman"/>
          <w:sz w:val="24"/>
          <w:lang w:val="en-US" w:eastAsia="zh-CN"/>
        </w:rPr>
        <w:t xml:space="preserve">of </w:t>
      </w:r>
      <w:r>
        <w:rPr>
          <w:rStyle w:val="11"/>
          <w:rFonts w:hint="default" w:ascii="Times New Roman" w:hAnsi="Times New Roman" w:eastAsia="宋体" w:cs="Times New Roman"/>
          <w:sz w:val="24"/>
        </w:rPr>
        <w:t xml:space="preserve">mouldy </w:t>
      </w:r>
      <w:r>
        <w:rPr>
          <w:rStyle w:val="11"/>
          <w:rFonts w:hint="eastAsia" w:ascii="Times New Roman" w:hAnsi="Times New Roman" w:eastAsia="宋体" w:cs="Times New Roman"/>
          <w:sz w:val="24"/>
          <w:lang w:val="en-US" w:eastAsia="zh-CN"/>
        </w:rPr>
        <w:t xml:space="preserve">oil paintings </w:t>
      </w:r>
      <w:r>
        <w:rPr>
          <w:rStyle w:val="11"/>
          <w:rFonts w:hint="default" w:ascii="Times New Roman" w:hAnsi="Times New Roman" w:eastAsia="宋体" w:cs="Times New Roman"/>
          <w:sz w:val="24"/>
        </w:rPr>
        <w:t xml:space="preserve">stems from the fact that the organic substances in oil pigments are used by microorganisms, demonstrating the complexity of biochemical processes. The problem of colour darkening is due to the gradual oxidation of pigments in the pigment when exposed to air and light for a long period of time, as a result of chemical redox reactions. The problem of cracking in </w:t>
      </w:r>
      <w:r>
        <w:rPr>
          <w:rStyle w:val="11"/>
          <w:rFonts w:hint="eastAsia" w:ascii="Times New Roman" w:hAnsi="Times New Roman" w:eastAsia="宋体" w:cs="Times New Roman"/>
          <w:sz w:val="24"/>
          <w:lang w:val="en-US" w:eastAsia="zh-CN"/>
        </w:rPr>
        <w:t xml:space="preserve">oil paintings </w:t>
      </w:r>
      <w:r>
        <w:rPr>
          <w:rStyle w:val="11"/>
          <w:rFonts w:hint="default" w:ascii="Times New Roman" w:hAnsi="Times New Roman" w:eastAsia="宋体" w:cs="Times New Roman"/>
          <w:sz w:val="24"/>
        </w:rPr>
        <w:t>involves physical processes such as changes in the state of matter and volume contraction.</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eastAsia" w:ascii="Times New Roman" w:hAnsi="Times New Roman" w:eastAsia="宋体" w:cs="Times New Roman"/>
          <w:sz w:val="24"/>
          <w:lang w:val="en-US" w:eastAsia="zh-CN"/>
        </w:rPr>
        <w:t>These two problems mentioned above have improved a lot under the continuous progress of science and technology.</w:t>
      </w:r>
      <w:r>
        <w:rPr>
          <w:rStyle w:val="11"/>
          <w:rFonts w:hint="default" w:ascii="Times New Roman" w:hAnsi="Times New Roman" w:eastAsia="宋体" w:cs="Times New Roman"/>
          <w:sz w:val="24"/>
        </w:rPr>
        <w:t xml:space="preserve"> New oil pigments such as titanium white, phthalocyanine blue, spray paint pigments, phosphorescent pigments, interference pigments, thermochromic pigments, metallic pigments and fluorescent pigments are all equipped with innovative chemical structures and physical properties.</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Titanium white, due to its stable inorganic chemical structure and high reflectivity, is often regarded as a high quality white pigment and therefore has a wide range of applications in oil painting. Phthalocyanine blue, on the other hand, is a brilliant organic pigment that is ideal for oil painting because of its stability and light resistance, which allows it to maintain its vibrant colours for a long period of time.</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Spray paint disperses the pigment particles through aerosols to form a fine, uniform colour layer. Although not yet widely used in oil painting, its unique visual effect and ease of use have the potential to open up new ways of colour expression.</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By absorbing visible or ultraviolet light, phosphorescent and fluorescent pigments emit a unique glow that brings new visual effects to creations. Although they are not widely used in traditional oil painting, there are pioneers who have tried to use them in emerging fields such as installation art.</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eastAsia" w:ascii="Times New Roman" w:hAnsi="Times New Roman" w:eastAsia="宋体" w:cs="Times New Roman"/>
          <w:sz w:val="24"/>
        </w:rPr>
      </w:pPr>
      <w:r>
        <w:rPr>
          <w:rStyle w:val="11"/>
          <w:rFonts w:hint="default" w:ascii="Times New Roman" w:hAnsi="Times New Roman" w:eastAsia="宋体" w:cs="Times New Roman"/>
          <w:sz w:val="24"/>
        </w:rPr>
        <w:t xml:space="preserve">Interference pigments and temperature-sensitive colour-changing pigments are more like settings in science fiction. Interference pigments </w:t>
      </w:r>
      <w:r>
        <w:rPr>
          <w:rStyle w:val="11"/>
          <w:rFonts w:hint="eastAsia" w:ascii="Times New Roman" w:hAnsi="Times New Roman" w:eastAsia="宋体" w:cs="Times New Roman"/>
          <w:sz w:val="24"/>
        </w:rPr>
        <w:t xml:space="preserve">change with the angle of incidence of light, while </w:t>
      </w:r>
      <w:r>
        <w:rPr>
          <w:rStyle w:val="11"/>
          <w:rFonts w:hint="eastAsia" w:ascii="Times New Roman" w:hAnsi="Times New Roman" w:eastAsia="宋体" w:cs="Times New Roman"/>
          <w:sz w:val="24"/>
          <w:lang w:val="en-US" w:eastAsia="zh-CN"/>
        </w:rPr>
        <w:t xml:space="preserve">thermochromic pigments </w:t>
      </w:r>
      <w:r>
        <w:rPr>
          <w:rStyle w:val="11"/>
          <w:rFonts w:hint="eastAsia" w:ascii="Times New Roman" w:hAnsi="Times New Roman" w:eastAsia="宋体" w:cs="Times New Roman"/>
          <w:sz w:val="24"/>
        </w:rPr>
        <w:t>change with the surrounding temperature.</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The application of these two pigments in oil painting is still being explored, but they certainly open up new possibilities for artistic creation.</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Metallic pigments, with their unique metallic luster, bring rich textural variations to artistic creations. In the field of oil painting, metallic pigments are often used to emphasise certain details and enhance the three-dimensionality of the picture.</w:t>
      </w: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p>
    <w:p>
      <w:pPr>
        <w:pStyle w:val="9"/>
        <w:bidi w:val="0"/>
        <w:snapToGrid/>
        <w:spacing w:before="0" w:beforeAutospacing="0" w:after="0" w:afterAutospacing="0" w:line="240" w:lineRule="auto"/>
        <w:ind w:left="0" w:leftChars="0" w:firstLine="0" w:firstLineChars="0"/>
        <w:rPr>
          <w:rStyle w:val="11"/>
          <w:rFonts w:hint="default" w:ascii="Times New Roman" w:hAnsi="Times New Roman" w:eastAsia="宋体" w:cs="Times New Roman"/>
          <w:sz w:val="24"/>
        </w:rPr>
      </w:pPr>
      <w:r>
        <w:rPr>
          <w:rStyle w:val="11"/>
          <w:rFonts w:hint="eastAsia" w:ascii="Times New Roman" w:hAnsi="Times New Roman" w:eastAsia="宋体" w:cs="Times New Roman"/>
          <w:sz w:val="24"/>
          <w:lang w:val="en-US" w:eastAsia="zh-CN"/>
        </w:rPr>
        <w:t xml:space="preserve">With the development of technology, </w:t>
      </w:r>
      <w:r>
        <w:rPr>
          <w:rStyle w:val="11"/>
          <w:rFonts w:hint="default" w:ascii="Times New Roman" w:hAnsi="Times New Roman" w:eastAsia="宋体" w:cs="Times New Roman"/>
          <w:sz w:val="24"/>
        </w:rPr>
        <w:t>modern chemically synthesised pigments have many advantages over traditional pigments. These advantages not only improve the quality and stability of the pigments, but also offer more possibilities for artistic creation. The following are some of the main advantages:</w:t>
      </w:r>
    </w:p>
    <w:p>
      <w:pPr>
        <w:pStyle w:val="9"/>
        <w:numPr>
          <w:ilvl w:val="0"/>
          <w:numId w:val="3"/>
        </w:numPr>
        <w:bidi w:val="0"/>
        <w:snapToGrid/>
        <w:spacing w:before="0" w:beforeAutospacing="0" w:after="0" w:afterAutospacing="0" w:line="240" w:lineRule="auto"/>
        <w:ind w:left="0" w:leftChars="0" w:firstLine="480" w:firstLineChars="20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A wide choice of colours: modern chemically synthesised pigments can be manufactured in a wide range of colours, which is much richer than the range of colours available in natural pigments. Artists can choose from a much wider range of colours to work with, without being limited by the colour constraints of natural pigments.</w:t>
      </w:r>
    </w:p>
    <w:p>
      <w:pPr>
        <w:pStyle w:val="9"/>
        <w:numPr>
          <w:ilvl w:val="0"/>
          <w:numId w:val="3"/>
        </w:numPr>
        <w:bidi w:val="0"/>
        <w:snapToGrid/>
        <w:spacing w:before="0" w:beforeAutospacing="0" w:after="0" w:afterAutospacing="0" w:line="240" w:lineRule="auto"/>
        <w:ind w:left="0" w:leftChars="0" w:firstLine="480" w:firstLineChars="20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 xml:space="preserve">Stable quality: modern chemical synthetic pigments have high stability, bright colours and are not easy to fade. </w:t>
      </w:r>
      <w:r>
        <w:rPr>
          <w:rStyle w:val="11"/>
          <w:rFonts w:hint="eastAsia" w:ascii="Times New Roman" w:hAnsi="Times New Roman" w:eastAsia="宋体" w:cs="Times New Roman"/>
          <w:sz w:val="24"/>
          <w:lang w:val="en-US" w:eastAsia="zh-CN"/>
        </w:rPr>
        <w:t xml:space="preserve">It is resistant </w:t>
      </w:r>
      <w:r>
        <w:rPr>
          <w:rStyle w:val="11"/>
          <w:rFonts w:hint="default" w:ascii="Times New Roman" w:hAnsi="Times New Roman" w:eastAsia="宋体" w:cs="Times New Roman"/>
          <w:sz w:val="24"/>
        </w:rPr>
        <w:t>to light, heat, humidity, acid and alkali, which makes the works can be preserved for a long time and is not easy to have the problem of colour change or deterioration.</w:t>
      </w:r>
    </w:p>
    <w:p>
      <w:pPr>
        <w:pStyle w:val="9"/>
        <w:numPr>
          <w:ilvl w:val="0"/>
          <w:numId w:val="3"/>
        </w:numPr>
        <w:bidi w:val="0"/>
        <w:snapToGrid/>
        <w:spacing w:before="0" w:beforeAutospacing="0" w:after="0" w:afterAutospacing="0" w:line="240" w:lineRule="auto"/>
        <w:ind w:left="0" w:leftChars="0" w:firstLine="480" w:firstLineChars="20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Safety: Many traditional pigments contain toxic or harmful substances such as lead, mercury and arsenic. Modern chemically synthesised pigments, however, can be made with a choice of safe chemicals, avoiding these health risks.</w:t>
      </w:r>
    </w:p>
    <w:p>
      <w:pPr>
        <w:pStyle w:val="9"/>
        <w:numPr>
          <w:ilvl w:val="0"/>
          <w:numId w:val="3"/>
        </w:numPr>
        <w:bidi w:val="0"/>
        <w:snapToGrid/>
        <w:spacing w:before="0" w:beforeAutospacing="0" w:after="0" w:afterAutospacing="0" w:line="240" w:lineRule="auto"/>
        <w:ind w:left="0" w:leftChars="0" w:firstLine="480" w:firstLineChars="20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High degree of creative freedom: thanks to the richness of the colours, their consistent quality and the wide range of pigment types available, artists are free to choose and mix pigments according to their own creative needs, increasing the freedom of artistic creation.</w:t>
      </w:r>
    </w:p>
    <w:p>
      <w:pPr>
        <w:pStyle w:val="9"/>
        <w:numPr>
          <w:ilvl w:val="0"/>
          <w:numId w:val="3"/>
        </w:numPr>
        <w:bidi w:val="0"/>
        <w:snapToGrid/>
        <w:spacing w:before="0" w:beforeAutospacing="0" w:after="0" w:afterAutospacing="0" w:line="240" w:lineRule="auto"/>
        <w:ind w:left="0" w:leftChars="0" w:firstLine="480" w:firstLineChars="200"/>
        <w:rPr>
          <w:rStyle w:val="11"/>
          <w:rFonts w:hint="default" w:ascii="Times New Roman" w:hAnsi="Times New Roman" w:eastAsia="宋体" w:cs="Times New Roman"/>
          <w:sz w:val="24"/>
        </w:rPr>
      </w:pPr>
      <w:r>
        <w:rPr>
          <w:rStyle w:val="11"/>
          <w:rFonts w:hint="default" w:ascii="Times New Roman" w:hAnsi="Times New Roman" w:eastAsia="宋体" w:cs="Times New Roman"/>
          <w:sz w:val="24"/>
        </w:rPr>
        <w:t>Environmentally friendly: Modern chemically synthesised pigments offer better control of pollution during manufacture, and many modern pigments are also highly environmentally friendly as they can be recycled and reused.</w:t>
      </w:r>
    </w:p>
    <w:p>
      <w:pPr>
        <w:pStyle w:val="9"/>
        <w:bidi w:val="0"/>
        <w:snapToGrid/>
        <w:spacing w:before="0" w:beforeAutospacing="0" w:after="0" w:afterAutospacing="0" w:line="240" w:lineRule="auto"/>
        <w:ind w:left="0" w:leftChars="0" w:firstLine="0" w:firstLineChars="0"/>
        <w:rPr>
          <w:rStyle w:val="11"/>
          <w:rFonts w:hint="default" w:ascii="Times New Roman" w:eastAsia="宋体"/>
          <w:sz w:val="24"/>
        </w:rPr>
      </w:pPr>
    </w:p>
    <w:p>
      <w:pPr>
        <w:pStyle w:val="9"/>
        <w:numPr>
          <w:ilvl w:val="0"/>
          <w:numId w:val="2"/>
        </w:numPr>
        <w:bidi w:val="0"/>
        <w:snapToGrid/>
        <w:spacing w:before="0" w:beforeAutospacing="0" w:after="0" w:afterAutospacing="0" w:line="240" w:lineRule="auto"/>
        <w:ind w:left="0" w:leftChars="0" w:right="0" w:rightChars="0" w:firstLine="0" w:firstLineChars="0"/>
        <w:jc w:val="both"/>
        <w:outlineLvl w:val="0"/>
        <w:rPr>
          <w:rStyle w:val="11"/>
          <w:rFonts w:hint="default" w:ascii="Times New Roman" w:hAnsi="Times New Roman" w:eastAsia="宋体" w:cs="Times New Roman"/>
          <w:b/>
          <w:sz w:val="32"/>
          <w:lang w:val="en-US" w:eastAsia="zh-CN"/>
        </w:rPr>
      </w:pPr>
      <w:bookmarkStart w:id="12" w:name="_Toc15829"/>
      <w:r>
        <w:rPr>
          <w:rStyle w:val="11"/>
          <w:rFonts w:hint="default" w:ascii="Times New Roman" w:hAnsi="Times New Roman" w:eastAsia="宋体" w:cs="Times New Roman"/>
          <w:b/>
          <w:sz w:val="32"/>
          <w:lang w:val="en-US" w:eastAsia="zh-CN"/>
        </w:rPr>
        <w:t>Impact analysis of science and technology</w:t>
      </w:r>
      <w:bookmarkEnd w:id="12"/>
    </w:p>
    <w:p>
      <w:pPr>
        <w:pStyle w:val="9"/>
        <w:bidi w:val="0"/>
        <w:snapToGrid/>
        <w:spacing w:before="0" w:beforeAutospacing="0" w:after="0" w:afterAutospacing="0" w:line="240" w:lineRule="auto"/>
        <w:ind w:left="0" w:leftChars="0" w:right="0" w:rightChars="0" w:firstLine="0" w:firstLineChars="0"/>
        <w:jc w:val="both"/>
        <w:outlineLvl w:val="9"/>
        <w:rPr>
          <w:rStyle w:val="11"/>
          <w:rFonts w:ascii="Times New Roman" w:eastAsia="宋体"/>
          <w:b/>
          <w:sz w:val="24"/>
        </w:rPr>
      </w:pPr>
    </w:p>
    <w:p>
      <w:pPr>
        <w:pStyle w:val="9"/>
        <w:bidi w:val="0"/>
        <w:snapToGrid/>
        <w:spacing w:before="0" w:beforeAutospacing="0" w:after="0" w:afterAutospacing="0" w:line="240" w:lineRule="auto"/>
        <w:ind w:left="0" w:leftChars="0" w:right="0" w:rightChars="0" w:firstLine="0" w:firstLineChars="0"/>
        <w:jc w:val="both"/>
        <w:outlineLvl w:val="1"/>
        <w:rPr>
          <w:rStyle w:val="11"/>
          <w:rFonts w:hint="default" w:ascii="Times New Roman" w:eastAsia="宋体"/>
          <w:b/>
          <w:sz w:val="24"/>
        </w:rPr>
      </w:pPr>
      <w:bookmarkStart w:id="13" w:name="_Toc20314"/>
      <w:r>
        <w:rPr>
          <w:rStyle w:val="11"/>
          <w:rFonts w:hint="default" w:ascii="Times New Roman" w:eastAsia="宋体"/>
          <w:b/>
          <w:sz w:val="24"/>
        </w:rPr>
        <w:t>4.1 Effects on the quality of oil colours</w:t>
      </w:r>
      <w:bookmarkEnd w:id="13"/>
    </w:p>
    <w:p>
      <w:pPr>
        <w:pStyle w:val="9"/>
        <w:bidi w:val="0"/>
        <w:snapToGrid/>
        <w:spacing w:before="0" w:beforeAutospacing="0" w:after="0" w:afterAutospacing="0" w:line="240" w:lineRule="auto"/>
        <w:ind w:left="0" w:leftChars="0" w:firstLine="0" w:firstLineChars="0"/>
        <w:rPr>
          <w:rFonts w:hint="default" w:ascii="Times New Roman" w:eastAsia="宋体"/>
          <w:sz w:val="24"/>
        </w:rPr>
      </w:pPr>
      <w:bookmarkStart w:id="14" w:name="_Toc8833"/>
      <w:r>
        <w:rPr>
          <w:rFonts w:hint="default" w:ascii="Times New Roman" w:eastAsia="宋体"/>
          <w:sz w:val="24"/>
        </w:rPr>
        <w:t>The power of scientific and technological progress is fully reflected in the enhancement of the quality of oil paints. The emergence of new types of pigments has injected new vigour, they have changed the artist's understanding of pigments and reshaped the panorama of artistic creation.</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Titanium dioxide and phthalocyanine blue have successfully overcome the mould and oxidation problems that have long plagued conventional pigments, thanks to their outstanding stability and light resistance. Titanium dioxide, chemically known as titanium dioxide, is a powerful white pigment that is stable against all acids and bases, has excellent weathering properties and is highly resistant to mould and oxidation. Phthalocyanine Blue, chemically known as Copper Phthalocyanine, is a blue pigment with a vibrant, long-lasting colour that is equally resistant to light and weathering as it is to mould and oxidation.</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eastAsia" w:ascii="Times New Roman" w:eastAsia="宋体"/>
          <w:sz w:val="24"/>
          <w:lang w:val="en-US" w:eastAsia="zh-CN"/>
        </w:rPr>
        <w:t xml:space="preserve">With the emergence of new types of pigments on the market, such as </w:t>
      </w:r>
      <w:r>
        <w:rPr>
          <w:rFonts w:hint="default" w:ascii="Times New Roman" w:eastAsia="宋体"/>
          <w:sz w:val="24"/>
        </w:rPr>
        <w:t xml:space="preserve">airbrush pigments, as </w:t>
      </w:r>
      <w:r>
        <w:rPr>
          <w:rFonts w:hint="eastAsia" w:ascii="Times New Roman" w:eastAsia="宋体"/>
          <w:sz w:val="24"/>
          <w:lang w:val="en-US" w:eastAsia="zh-CN"/>
        </w:rPr>
        <w:t xml:space="preserve">well as </w:t>
      </w:r>
      <w:r>
        <w:rPr>
          <w:rFonts w:hint="default" w:ascii="Times New Roman" w:eastAsia="宋体"/>
          <w:sz w:val="24"/>
        </w:rPr>
        <w:t xml:space="preserve">phosphorescent pigments, </w:t>
      </w:r>
      <w:r>
        <w:rPr>
          <w:rFonts w:hint="eastAsia" w:ascii="Times New Roman" w:eastAsia="宋体"/>
          <w:sz w:val="24"/>
          <w:lang w:val="en-US" w:eastAsia="zh-CN"/>
        </w:rPr>
        <w:t xml:space="preserve">as well as </w:t>
      </w:r>
      <w:r>
        <w:rPr>
          <w:rFonts w:hint="default" w:ascii="Times New Roman" w:eastAsia="宋体"/>
          <w:sz w:val="24"/>
        </w:rPr>
        <w:t xml:space="preserve">interference pigments, as </w:t>
      </w:r>
      <w:r>
        <w:rPr>
          <w:rFonts w:hint="eastAsia" w:ascii="Times New Roman" w:eastAsia="宋体"/>
          <w:sz w:val="24"/>
          <w:lang w:val="en-US" w:eastAsia="zh-CN"/>
        </w:rPr>
        <w:t>well</w:t>
      </w:r>
      <w:r>
        <w:rPr>
          <w:rFonts w:hint="default" w:ascii="Times New Roman" w:eastAsia="宋体"/>
          <w:sz w:val="24"/>
        </w:rPr>
        <w:t xml:space="preserve"> as temperature-sensitive colour-changing pigments, </w:t>
      </w:r>
      <w:r>
        <w:rPr>
          <w:rFonts w:hint="eastAsia" w:ascii="Times New Roman" w:eastAsia="宋体"/>
          <w:sz w:val="24"/>
          <w:lang w:val="en-US" w:eastAsia="zh-CN"/>
        </w:rPr>
        <w:t xml:space="preserve">as well as </w:t>
      </w:r>
      <w:r>
        <w:rPr>
          <w:rFonts w:hint="default" w:ascii="Times New Roman" w:eastAsia="宋体"/>
          <w:sz w:val="24"/>
        </w:rPr>
        <w:t>metallic and fluorescent pigments, the artist can consider all aspects of pigments, from the physical colours to the light, the angle of illumination, and even the temperature, and the properties of these pigments add depth and visual impact to the work of art.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eastAsia" w:ascii="Times New Roman" w:eastAsia="宋体"/>
          <w:sz w:val="24"/>
          <w:lang w:val="en-US" w:eastAsia="zh-CN"/>
        </w:rPr>
        <w:t xml:space="preserve">However, </w:t>
      </w:r>
      <w:r>
        <w:rPr>
          <w:rFonts w:hint="default" w:ascii="Times New Roman" w:eastAsia="宋体"/>
          <w:sz w:val="24"/>
        </w:rPr>
        <w:t xml:space="preserve">scientific and technological progress </w:t>
      </w:r>
      <w:r>
        <w:rPr>
          <w:rFonts w:hint="eastAsia" w:ascii="Times New Roman" w:eastAsia="宋体"/>
          <w:sz w:val="24"/>
          <w:lang w:val="en-US" w:eastAsia="zh-CN"/>
        </w:rPr>
        <w:t xml:space="preserve">is always a double-edged sword. </w:t>
      </w:r>
      <w:r>
        <w:rPr>
          <w:rFonts w:hint="default" w:ascii="Times New Roman" w:eastAsia="宋体"/>
          <w:sz w:val="24"/>
        </w:rPr>
        <w:t>New pigments bring breakthroughs as well as new challenges, such as environmental issues, cost issues and usage experience, driving the further development of pigment science and technology and prompting us to continue to reflect and innovate in practice.</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The impact of technology on the quality of oil paints goes far beyond superficial enhancements. The depth of technological intervention is leading to a shift in the way art is created and understood, fuelling the continued development of the art field and broadening our understanding and creative horizons.</w:t>
      </w:r>
    </w:p>
    <w:p>
      <w:pPr>
        <w:pStyle w:val="9"/>
        <w:bidi w:val="0"/>
        <w:snapToGrid/>
        <w:spacing w:before="0" w:beforeAutospacing="0" w:after="0" w:afterAutospacing="0" w:line="240" w:lineRule="auto"/>
        <w:ind w:left="0" w:leftChars="0" w:right="0" w:rightChars="0" w:firstLine="0" w:firstLineChars="0"/>
        <w:jc w:val="both"/>
        <w:outlineLvl w:val="1"/>
        <w:rPr>
          <w:rFonts w:hint="default" w:ascii="Times New Roman" w:eastAsia="宋体"/>
          <w:b/>
          <w:sz w:val="24"/>
        </w:rPr>
      </w:pPr>
    </w:p>
    <w:p>
      <w:pPr>
        <w:pStyle w:val="9"/>
        <w:bidi w:val="0"/>
        <w:snapToGrid/>
        <w:spacing w:before="0" w:beforeAutospacing="0" w:after="0" w:afterAutospacing="0" w:line="240" w:lineRule="auto"/>
        <w:ind w:left="0" w:leftChars="0" w:right="0" w:rightChars="0" w:firstLine="0" w:firstLineChars="0"/>
        <w:jc w:val="both"/>
        <w:outlineLvl w:val="1"/>
        <w:rPr>
          <w:rFonts w:hint="default" w:ascii="Times New Roman" w:eastAsia="宋体"/>
          <w:b/>
          <w:sz w:val="24"/>
        </w:rPr>
      </w:pPr>
      <w:r>
        <w:rPr>
          <w:rFonts w:hint="default" w:ascii="Times New Roman" w:eastAsia="宋体"/>
          <w:b/>
          <w:sz w:val="24"/>
        </w:rPr>
        <w:t>4.2 Implications for the conservation and restoration of oil paintings</w:t>
      </w:r>
      <w:bookmarkEnd w:id="14"/>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The </w:t>
      </w:r>
      <w:r>
        <w:rPr>
          <w:rFonts w:hint="eastAsia" w:ascii="Times New Roman" w:eastAsia="宋体"/>
          <w:sz w:val="24"/>
          <w:lang w:val="en-US" w:eastAsia="zh-CN"/>
        </w:rPr>
        <w:t xml:space="preserve">continuous progress </w:t>
      </w:r>
      <w:r>
        <w:rPr>
          <w:rFonts w:hint="default" w:ascii="Times New Roman" w:eastAsia="宋体"/>
          <w:sz w:val="24"/>
        </w:rPr>
        <w:t xml:space="preserve">of science and technology has not only changed the quality of </w:t>
      </w:r>
      <w:r>
        <w:rPr>
          <w:rFonts w:hint="eastAsia" w:ascii="Times New Roman" w:eastAsia="宋体"/>
          <w:sz w:val="24"/>
          <w:lang w:val="en-US" w:eastAsia="zh-CN"/>
        </w:rPr>
        <w:t xml:space="preserve">traditional </w:t>
      </w:r>
      <w:r>
        <w:rPr>
          <w:rFonts w:hint="default" w:ascii="Times New Roman" w:eastAsia="宋体"/>
          <w:sz w:val="24"/>
        </w:rPr>
        <w:t xml:space="preserve">oil paintings, but </w:t>
      </w:r>
      <w:r>
        <w:rPr>
          <w:rFonts w:hint="eastAsia" w:ascii="Times New Roman" w:eastAsia="宋体"/>
          <w:sz w:val="24"/>
          <w:lang w:val="en-US" w:eastAsia="zh-CN"/>
        </w:rPr>
        <w:t xml:space="preserve">also affected the conservation and restoration of oil paintings. </w:t>
      </w:r>
      <w:r>
        <w:rPr>
          <w:rFonts w:hint="default" w:ascii="Times New Roman" w:eastAsia="宋体"/>
          <w:sz w:val="24"/>
        </w:rPr>
        <w:t xml:space="preserve">Some advanced technologies </w:t>
      </w:r>
      <w:r>
        <w:rPr>
          <w:rFonts w:hint="eastAsia" w:ascii="Times New Roman" w:eastAsia="宋体"/>
          <w:sz w:val="24"/>
          <w:lang w:val="en-US" w:eastAsia="zh-CN"/>
        </w:rPr>
        <w:t xml:space="preserve">have begun to appear, </w:t>
      </w:r>
      <w:r>
        <w:rPr>
          <w:rFonts w:hint="default" w:ascii="Times New Roman" w:eastAsia="宋体"/>
          <w:sz w:val="24"/>
        </w:rPr>
        <w:t xml:space="preserve">such as infrared and X-ray scanning and high-resolution imaging, which have </w:t>
      </w:r>
      <w:r>
        <w:rPr>
          <w:rFonts w:hint="eastAsia" w:ascii="Times New Roman" w:eastAsia="宋体"/>
          <w:sz w:val="24"/>
          <w:lang w:val="en-US" w:eastAsia="zh-CN"/>
        </w:rPr>
        <w:t xml:space="preserve">appeared one after another </w:t>
      </w:r>
      <w:r>
        <w:rPr>
          <w:rFonts w:hint="default" w:ascii="Times New Roman" w:eastAsia="宋体"/>
          <w:sz w:val="24"/>
        </w:rPr>
        <w:t>and play an important role in the conservation and restoration of oil paintings.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Infrared and X-ray scanning technology penetrates deep into the surface layer of the painting, allowing us to observe the internal structure and distribution of the pigments, thus allowing us to more accurately assess the condition of the work and provide restoration solutions. This non-destructive approach to inspection and assessment greatly reduces the secondary damage that may be caused to the work during traditional restoration.</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eastAsia" w:ascii="Times New Roman" w:eastAsia="宋体"/>
          <w:sz w:val="24"/>
          <w:lang w:val="en-US" w:eastAsia="zh-CN"/>
        </w:rPr>
        <w:t xml:space="preserve">With the </w:t>
      </w:r>
      <w:r>
        <w:rPr>
          <w:rFonts w:hint="default" w:ascii="Times New Roman" w:eastAsia="宋体"/>
          <w:sz w:val="24"/>
        </w:rPr>
        <w:t xml:space="preserve">application of high-resolution imaging technology, </w:t>
      </w:r>
      <w:r>
        <w:rPr>
          <w:rFonts w:hint="eastAsia" w:ascii="Times New Roman" w:eastAsia="宋体"/>
          <w:sz w:val="24"/>
          <w:lang w:val="en-US" w:eastAsia="zh-CN"/>
        </w:rPr>
        <w:t>we obtain images that are more precise and clearer than the original.</w:t>
      </w:r>
      <w:r>
        <w:rPr>
          <w:rFonts w:hint="default" w:ascii="Times New Roman" w:eastAsia="宋体"/>
          <w:sz w:val="24"/>
        </w:rPr>
        <w:t xml:space="preserve"> This not only helps us to gain a deeper understanding of the artist's creative techniques, but also makes it possible to maximise the preservation of the original style and details of the work during the restoration process.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eastAsia" w:ascii="Times New Roman" w:eastAsia="宋体"/>
          <w:sz w:val="24"/>
          <w:lang w:val="en-US" w:eastAsia="zh-CN"/>
        </w:rPr>
        <w:t>New technologies have also made a great contribution to the conservation of oil paintings</w:t>
      </w:r>
      <w:r>
        <w:rPr>
          <w:rFonts w:hint="default" w:ascii="Times New Roman" w:eastAsia="宋体"/>
          <w:sz w:val="24"/>
        </w:rPr>
        <w:t>. Nanomaterials, thanks to their ultra-small size and strong adsorption properties, are more effective in removing stains from the surface of the work and even in repairing minor damages.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The progress of science and technology has become an important support for the conservation and restoration of oil paintings, and the development of science and technology has brought unprecedented possibilities for the conservation and restoration of works of art.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right="0" w:rightChars="0" w:firstLine="0" w:firstLineChars="0"/>
        <w:jc w:val="both"/>
        <w:outlineLvl w:val="1"/>
        <w:rPr>
          <w:rFonts w:hint="default" w:ascii="Times New Roman" w:eastAsia="宋体"/>
          <w:b/>
          <w:sz w:val="24"/>
        </w:rPr>
      </w:pPr>
      <w:bookmarkStart w:id="15" w:name="_Toc3032"/>
      <w:r>
        <w:rPr>
          <w:rFonts w:hint="default" w:ascii="Times New Roman" w:eastAsia="宋体"/>
          <w:b/>
          <w:sz w:val="24"/>
        </w:rPr>
        <w:t>4.3 Influence on the creation of oil paintings</w:t>
      </w:r>
      <w:bookmarkEnd w:id="15"/>
    </w:p>
    <w:p>
      <w:pPr>
        <w:pStyle w:val="9"/>
        <w:bidi w:val="0"/>
        <w:snapToGrid/>
        <w:spacing w:before="0" w:beforeAutospacing="0" w:after="0" w:afterAutospacing="0" w:line="240" w:lineRule="auto"/>
        <w:ind w:left="0" w:leftChars="0" w:firstLine="0" w:firstLineChars="0"/>
        <w:rPr>
          <w:rFonts w:hint="eastAsia" w:ascii="Times New Roman" w:eastAsia="宋体"/>
          <w:sz w:val="24"/>
          <w:lang w:val="en-US" w:eastAsia="zh-CN"/>
        </w:rPr>
      </w:pPr>
      <w:bookmarkStart w:id="16" w:name="_Toc31127"/>
      <w:r>
        <w:rPr>
          <w:rFonts w:hint="eastAsia" w:ascii="Times New Roman" w:eastAsia="宋体"/>
          <w:sz w:val="24"/>
          <w:lang w:val="en-US" w:eastAsia="zh-CN"/>
        </w:rPr>
        <w:t xml:space="preserve">Traditional oil paints have been </w:t>
      </w:r>
      <w:r>
        <w:rPr>
          <w:rFonts w:hint="default" w:ascii="Times New Roman" w:eastAsia="宋体"/>
          <w:sz w:val="24"/>
        </w:rPr>
        <w:t xml:space="preserve">improved and innovated </w:t>
      </w:r>
      <w:r>
        <w:rPr>
          <w:rFonts w:hint="eastAsia" w:ascii="Times New Roman" w:eastAsia="宋体"/>
          <w:sz w:val="24"/>
          <w:lang w:val="en-US" w:eastAsia="zh-CN"/>
        </w:rPr>
        <w:t xml:space="preserve">by </w:t>
      </w:r>
      <w:r>
        <w:rPr>
          <w:rFonts w:hint="default" w:ascii="Times New Roman" w:eastAsia="宋体"/>
          <w:sz w:val="24"/>
        </w:rPr>
        <w:t xml:space="preserve">technology </w:t>
      </w:r>
      <w:r>
        <w:rPr>
          <w:rFonts w:hint="eastAsia" w:ascii="Times New Roman" w:eastAsia="宋体"/>
          <w:sz w:val="24"/>
          <w:lang w:val="en-US" w:eastAsia="zh-CN"/>
        </w:rPr>
        <w:t xml:space="preserve">to give art a broader field. </w:t>
      </w:r>
      <w:r>
        <w:rPr>
          <w:rFonts w:hint="default" w:ascii="Times New Roman" w:eastAsia="宋体"/>
          <w:sz w:val="24"/>
        </w:rPr>
        <w:t xml:space="preserve">Unlike the monotony of traditional pigments, new pigments provide artists with a wider range of choices. </w:t>
      </w:r>
      <w:r>
        <w:rPr>
          <w:rFonts w:hint="eastAsia" w:ascii="Times New Roman" w:eastAsia="宋体"/>
          <w:sz w:val="24"/>
          <w:lang w:val="en-US" w:eastAsia="zh-CN"/>
        </w:rPr>
        <w:t xml:space="preserve">Among them, </w:t>
      </w:r>
      <w:r>
        <w:rPr>
          <w:rFonts w:hint="default" w:ascii="Times New Roman" w:eastAsia="宋体"/>
          <w:sz w:val="24"/>
        </w:rPr>
        <w:t xml:space="preserve">titanium white pigment has excellent covering power and brightness, </w:t>
      </w:r>
      <w:r>
        <w:rPr>
          <w:rFonts w:hint="eastAsia" w:ascii="Times New Roman" w:eastAsia="宋体"/>
          <w:sz w:val="24"/>
          <w:lang w:val="en-US" w:eastAsia="zh-CN"/>
        </w:rPr>
        <w:t xml:space="preserve">allowing artists to </w:t>
      </w:r>
      <w:r>
        <w:rPr>
          <w:rFonts w:hint="default" w:ascii="Times New Roman" w:eastAsia="宋体"/>
          <w:sz w:val="24"/>
        </w:rPr>
        <w:t xml:space="preserve">have greater freedom in composition and </w:t>
      </w:r>
      <w:r>
        <w:rPr>
          <w:rFonts w:hint="eastAsia" w:ascii="Times New Roman" w:eastAsia="宋体"/>
          <w:sz w:val="24"/>
          <w:lang w:val="en-US" w:eastAsia="zh-CN"/>
        </w:rPr>
        <w:t xml:space="preserve">the </w:t>
      </w:r>
      <w:r>
        <w:rPr>
          <w:rFonts w:hint="default" w:ascii="Times New Roman" w:eastAsia="宋体"/>
          <w:sz w:val="24"/>
        </w:rPr>
        <w:t xml:space="preserve">treatment of light and darkness in the picture. </w:t>
      </w:r>
      <w:r>
        <w:rPr>
          <w:rFonts w:hint="eastAsia" w:ascii="Times New Roman" w:eastAsia="宋体"/>
          <w:sz w:val="24"/>
          <w:lang w:val="en-US" w:eastAsia="zh-CN"/>
        </w:rPr>
        <w:t xml:space="preserve">The vividness </w:t>
      </w:r>
      <w:r>
        <w:rPr>
          <w:rFonts w:hint="default" w:ascii="Times New Roman" w:eastAsia="宋体"/>
          <w:sz w:val="24"/>
        </w:rPr>
        <w:t xml:space="preserve">and </w:t>
      </w:r>
      <w:r>
        <w:rPr>
          <w:rFonts w:hint="eastAsia" w:ascii="Times New Roman" w:eastAsia="宋体"/>
          <w:sz w:val="24"/>
          <w:lang w:val="en-US" w:eastAsia="zh-CN"/>
        </w:rPr>
        <w:t xml:space="preserve">stability of </w:t>
      </w:r>
      <w:r>
        <w:rPr>
          <w:rFonts w:hint="default" w:ascii="Times New Roman" w:eastAsia="宋体"/>
          <w:sz w:val="24"/>
        </w:rPr>
        <w:t xml:space="preserve">pigments </w:t>
      </w:r>
      <w:r>
        <w:rPr>
          <w:rFonts w:hint="eastAsia" w:ascii="Times New Roman" w:eastAsia="宋体"/>
          <w:sz w:val="24"/>
          <w:lang w:val="en-US" w:eastAsia="zh-CN"/>
        </w:rPr>
        <w:t xml:space="preserve">such as </w:t>
      </w:r>
      <w:r>
        <w:rPr>
          <w:rFonts w:hint="default" w:ascii="Times New Roman" w:eastAsia="宋体"/>
          <w:sz w:val="24"/>
        </w:rPr>
        <w:t xml:space="preserve">phthalocyanine blue are </w:t>
      </w:r>
      <w:r>
        <w:rPr>
          <w:rFonts w:hint="eastAsia" w:ascii="Times New Roman" w:eastAsia="宋体"/>
          <w:sz w:val="24"/>
          <w:lang w:val="en-US" w:eastAsia="zh-CN"/>
        </w:rPr>
        <w:t>also purer and richer than traditional colours.</w:t>
      </w:r>
    </w:p>
    <w:p>
      <w:pPr>
        <w:pStyle w:val="9"/>
        <w:bidi w:val="0"/>
        <w:snapToGrid/>
        <w:spacing w:before="0" w:beforeAutospacing="0" w:after="0" w:afterAutospacing="0" w:line="240" w:lineRule="auto"/>
        <w:ind w:left="0" w:leftChars="0" w:firstLine="0" w:firstLineChars="0"/>
        <w:rPr>
          <w:rFonts w:hint="default" w:ascii="Times New Roman" w:eastAsia="宋体"/>
          <w:sz w:val="24"/>
          <w:lang w:val="en-US" w:eastAsia="zh-CN"/>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The use of spray paints allows the artist to achieve a quicker painting process, giving the image a greater sense of flow and a modern, urban, rugged beauty. Phosphorescent and fluorescent pigments broaden the artist's imagination by giving off a fascinating glow in dark environments, giving the paintings a dynamic visual effect that brings a whole new dimension to the viewing experience.</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Thermochromic pigments give artists the opportunity to create images that change colour as the temperature of the environment changes, both challenging traditional art forms and providing a new interpretation of the viewer's perception. Interference pigments, on the other hand, create the effect of colours changing with the angle of view, giving the image a stronger sense of three-dimensionality and dynamism.</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The appearance of metallic pigments has given artworks a unique texture and visual impact, enabling artists to achieve more innovation in picture composition and colour matching. When these pigments are applied in a painting, the combination of the effect they produce with traditional oil paints can create a unique visual tension in the work, as well as a deeper psychological response to the viewer.</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The emergence and application of new oil paint has profoundly changed the way of art creation, opened up the imagination of artists, and provided more possibilities for artistic expression. </w:t>
      </w:r>
      <w:r>
        <w:rPr>
          <w:rFonts w:hint="eastAsia" w:ascii="Times New Roman" w:eastAsia="宋体"/>
          <w:sz w:val="24"/>
          <w:lang w:val="en-US" w:eastAsia="zh-CN"/>
        </w:rPr>
        <w:t xml:space="preserve">However, </w:t>
      </w:r>
      <w:r>
        <w:rPr>
          <w:rFonts w:hint="default" w:ascii="Times New Roman" w:eastAsia="宋体"/>
          <w:sz w:val="24"/>
        </w:rPr>
        <w:t>the development of science and technology does not mean that the essence of art will change, and true artistic innovation still depends on the artist's own innovative spirit and passion for art.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This is definitely an exploratory practice for the creative method of using new technological pigments. By using the properties of these pigments on the same image, it is possible to create effects that have never been seen before.</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Taking advantage of the brightness and covering power of titanium white, it can be used in the initial building stage of the picture, laying the foundation for subsequent colours. Phthalocyanine blue pigments can be used to depict deep blue skies or oceans, where their stability and vibrant colours add to the vividness of the picture.</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Spray paint can be used in the initial stages of a picture to quickly build up the tone of the picture, or in the final stages to create some abstract brushstroke effects.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Phosphorescent and fluorescent pigments can be applied in specific parts of the picture to create dynamic visual effects. The pigments can be used in a certain area of the painting to create a unique light and shadow effect in a darkened environment</w:t>
      </w:r>
      <w:r>
        <w:rPr>
          <w:rFonts w:hint="eastAsia" w:ascii="Times New Roman" w:eastAsia="宋体"/>
          <w:sz w:val="24"/>
          <w:lang w:eastAsia="zh-CN"/>
        </w:rPr>
        <w:t xml:space="preserve">, </w:t>
      </w:r>
      <w:r>
        <w:rPr>
          <w:rFonts w:hint="eastAsia" w:ascii="Times New Roman" w:eastAsia="宋体"/>
          <w:sz w:val="24"/>
          <w:lang w:val="en-US" w:eastAsia="zh-CN"/>
        </w:rPr>
        <w:t>thus making the picture more mysterious and creative</w:t>
      </w:r>
      <w:r>
        <w:rPr>
          <w:rFonts w:hint="default" w:ascii="Times New Roman" w:eastAsia="宋体"/>
          <w:sz w:val="24"/>
        </w:rPr>
        <w: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Thermochromic pigments can be used to create a dynamic picture. They can be used in certain parts of the image to make the colour of the image change with the ambient temperature, providing a new viewing experience for the viewer.</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Interference pigments can be used in the detailed parts of the picture, such as the decoration of the characters or specific areas of the background, so that the colour of the picture changes according to the angle of observation, adding a sense of dynamics and three-dimensionality to the picture.</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Metallic pigments, on the other hand, can be used to emphasise a certain part of the picture, such as highlights or specific decorations, so that they shine in the reflection of light, enhancing the texture and visual impact of the picture.</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The superimposed use of these new pigments can create a hybrid effect, making the picture rich in changes in colour, texture, light, etc. It is also possible to produce a wide variety of textural effects using different pigments as needed. However, </w:t>
      </w:r>
      <w:r>
        <w:rPr>
          <w:rFonts w:hint="eastAsia" w:ascii="Times New Roman" w:eastAsia="宋体"/>
          <w:sz w:val="24"/>
          <w:lang w:val="en-US" w:eastAsia="zh-CN"/>
        </w:rPr>
        <w:t xml:space="preserve">there is an uncertainty here, that is, </w:t>
      </w:r>
      <w:r>
        <w:rPr>
          <w:rFonts w:hint="default" w:ascii="Times New Roman" w:eastAsia="宋体"/>
          <w:sz w:val="24"/>
        </w:rPr>
        <w:t xml:space="preserve">the compatibility between different pigments and the superimposed effect need to be </w:t>
      </w:r>
      <w:r>
        <w:rPr>
          <w:rFonts w:hint="eastAsia" w:ascii="Times New Roman" w:eastAsia="宋体"/>
          <w:sz w:val="24"/>
          <w:lang w:val="en-US" w:eastAsia="zh-CN"/>
        </w:rPr>
        <w:t xml:space="preserve">repeatedly </w:t>
      </w:r>
      <w:r>
        <w:rPr>
          <w:rFonts w:hint="default" w:ascii="Times New Roman" w:eastAsia="宋体"/>
          <w:sz w:val="24"/>
        </w:rPr>
        <w:t xml:space="preserve">tested and explored </w:t>
      </w:r>
      <w:r>
        <w:rPr>
          <w:rFonts w:hint="eastAsia" w:ascii="Times New Roman" w:eastAsia="宋体"/>
          <w:sz w:val="24"/>
          <w:lang w:val="en-US" w:eastAsia="zh-CN"/>
        </w:rPr>
        <w:t xml:space="preserve">many times in </w:t>
      </w:r>
      <w:r>
        <w:rPr>
          <w:rFonts w:hint="default" w:ascii="Times New Roman" w:eastAsia="宋体"/>
          <w:sz w:val="24"/>
        </w:rPr>
        <w:t>advance to ensure that the final picture effect meets the expectation.</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The compatibility and layering of new pigments is a key factor in the creative process. Different types of pigments may have their own particular chemical and physical characteristics, and these may have unintended effects when used in combination. Titanium dioxide and phthalocyanine blue pigments, being both organic and sharing similar chemical properties, can usually be safely mixed or layered to create rich colour gradients and depths. However, when they are mixed with certain metallic pigments, the colour may change due to oxidation or corrosion of the metallic element, and may even have an effect on the adhesion of the pigment.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Spray paints and fluorescent pigments are extremely bright and colour saturated, they can provide a strong visual impact, but if mixed with other pigments, they may reduce their fluorescent effect or even have a chemical reaction that can result in a colour change.</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Phosphorescent and thermochromic pigments have special physical properties and their colour change is dependent on ambient light or temperature conditions. When using these pigments in combination, their sensitivity to environmental changes needs to be taken into account in order to avoid undesired effects under different environmental conditions.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The superimposition of interference and metallic pigments can produce rich visual effects, but their sensitivity to light reflection needs to be taken into account in the process of using them, so that they do not produce excessive reflections under certain lighting conditions, which may affect the viewing effect.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The compatibility and layering effect between pigments is a complex and delicate process that requires artists to conduct repeated experiments and observations in order to find out the most suitable way of pigment matching for their creative needs. The developers of pigment technology also need to take into full consideration the problems that may be encountered in the actual use of these pigments when designing new types of pigments, in order to provide more convenient and safer conditions for creation.</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When considering the impact of new technological pigments on the creation of oil paintings, it is inevitable that a number of related fields will be involved, </w:t>
      </w:r>
      <w:r>
        <w:rPr>
          <w:rFonts w:hint="eastAsia" w:ascii="Times New Roman" w:eastAsia="宋体"/>
          <w:sz w:val="24"/>
          <w:lang w:val="en-US" w:eastAsia="zh-CN"/>
        </w:rPr>
        <w:t xml:space="preserve">including </w:t>
      </w:r>
      <w:r>
        <w:rPr>
          <w:rFonts w:hint="default" w:ascii="Times New Roman" w:eastAsia="宋体"/>
          <w:sz w:val="24"/>
        </w:rPr>
        <w:t xml:space="preserve">chemistry (the study of pigment composition), physics (the study of the optical properties of pigments), and technics (the study of the process of pigment production). </w:t>
      </w:r>
      <w:r>
        <w:rPr>
          <w:rFonts w:hint="eastAsia" w:ascii="Times New Roman" w:eastAsia="宋体"/>
          <w:sz w:val="24"/>
          <w:lang w:val="en-US" w:eastAsia="zh-CN"/>
        </w:rPr>
        <w:t xml:space="preserve">However, this </w:t>
      </w:r>
      <w:r>
        <w:rPr>
          <w:rFonts w:hint="default" w:ascii="Times New Roman" w:eastAsia="宋体"/>
          <w:sz w:val="24"/>
        </w:rPr>
        <w:t xml:space="preserve">does not </w:t>
      </w:r>
      <w:r>
        <w:rPr>
          <w:rFonts w:hint="eastAsia" w:ascii="Times New Roman" w:eastAsia="宋体"/>
          <w:sz w:val="24"/>
          <w:lang w:val="en-US" w:eastAsia="zh-CN"/>
        </w:rPr>
        <w:t xml:space="preserve">mean that </w:t>
      </w:r>
      <w:r>
        <w:rPr>
          <w:rFonts w:hint="default" w:ascii="Times New Roman" w:eastAsia="宋体"/>
          <w:sz w:val="24"/>
        </w:rPr>
        <w:t>oil painting will become an interdisciplinary practice</w:t>
      </w:r>
      <w:r>
        <w:rPr>
          <w:rFonts w:hint="eastAsia" w:ascii="Times New Roman" w:eastAsia="宋体"/>
          <w:sz w:val="24"/>
          <w:lang w:eastAsia="zh-CN"/>
        </w:rPr>
        <w:t xml:space="preserve">; </w:t>
      </w:r>
      <w:r>
        <w:rPr>
          <w:rFonts w:hint="default" w:ascii="Times New Roman" w:eastAsia="宋体"/>
          <w:sz w:val="24"/>
        </w:rPr>
        <w:t>we can see the results of research in these fields as tools and methods for enriching our practice and improving the quality of our works.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Oil painting has a rich history and diverse techniques, which we must respect and preserve when using new technological pigments. The </w:t>
      </w:r>
      <w:r>
        <w:rPr>
          <w:rFonts w:hint="eastAsia" w:ascii="Times New Roman" w:eastAsia="宋体"/>
          <w:sz w:val="24"/>
          <w:lang w:val="en-US" w:eastAsia="zh-CN"/>
        </w:rPr>
        <w:t xml:space="preserve">new technological pigments </w:t>
      </w:r>
      <w:r>
        <w:rPr>
          <w:rFonts w:hint="default" w:ascii="Times New Roman" w:eastAsia="宋体"/>
          <w:sz w:val="24"/>
        </w:rPr>
        <w:t xml:space="preserve">are not meant to completely replace traditional oil paintings, they just provide us with a new possibility. The fluorescent pigments </w:t>
      </w:r>
      <w:r>
        <w:rPr>
          <w:rFonts w:hint="eastAsia" w:ascii="Times New Roman" w:eastAsia="宋体"/>
          <w:sz w:val="24"/>
          <w:lang w:val="en-US" w:eastAsia="zh-CN"/>
        </w:rPr>
        <w:t xml:space="preserve">in them </w:t>
      </w:r>
      <w:r>
        <w:rPr>
          <w:rFonts w:hint="default" w:ascii="Times New Roman" w:eastAsia="宋体"/>
          <w:sz w:val="24"/>
        </w:rPr>
        <w:t xml:space="preserve">can create visual effects in our works that cannot be achieved with traditional pigments, but this does not mean that we have to completely abandon the use of </w:t>
      </w:r>
      <w:r>
        <w:rPr>
          <w:rFonts w:hint="eastAsia" w:ascii="Times New Roman" w:eastAsia="宋体"/>
          <w:sz w:val="24"/>
          <w:lang w:val="en-US" w:eastAsia="zh-CN"/>
        </w:rPr>
        <w:t xml:space="preserve">original </w:t>
      </w:r>
      <w:r>
        <w:rPr>
          <w:rFonts w:hint="default" w:ascii="Times New Roman" w:eastAsia="宋体"/>
          <w:sz w:val="24"/>
        </w:rPr>
        <w:t>natural pigments. We can use both traditional and new technological pigments in the same painting, allowing them to contrast and complement each other to create a unique artistic effect.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eastAsia" w:ascii="Times New Roman" w:eastAsia="宋体"/>
          <w:sz w:val="24"/>
          <w:lang w:eastAsia="zh-CN"/>
        </w:rPr>
      </w:pPr>
      <w:r>
        <w:rPr>
          <w:rFonts w:hint="default" w:ascii="Times New Roman" w:eastAsia="宋体"/>
          <w:sz w:val="24"/>
        </w:rPr>
        <w:t>Although the use of new technological pigments may involve the creation of oil paintings in other disciplines, our goal remains to explore the innovative possibilities of oil painting itself, rather than to transform oil painting into other forms of art. As long as we maintain our respect for the history and techniques of oil painting, and use the advantages of new technological pigments wisely, we can lead the creation of oil paintings into a new future while preserving tradition</w:t>
      </w:r>
      <w:r>
        <w:rPr>
          <w:rFonts w:hint="eastAsia" w:ascii="Times New Roman" w:eastAsia="宋体"/>
          <w:sz w:val="24"/>
          <w:lang w:eastAsia="zh-CN"/>
        </w:rPr>
        <w:t>.</w:t>
      </w:r>
    </w:p>
    <w:p>
      <w:pPr>
        <w:pStyle w:val="9"/>
        <w:widowControl/>
        <w:numPr>
          <w:ilvl w:val="0"/>
          <w:numId w:val="2"/>
        </w:numPr>
        <w:spacing w:before="0" w:beforeAutospacing="0" w:after="0" w:afterAutospacing="0"/>
        <w:ind w:left="0" w:leftChars="0" w:right="0" w:firstLine="0" w:firstLineChars="0"/>
        <w:jc w:val="both"/>
        <w:outlineLvl w:val="0"/>
        <w:rPr>
          <w:rFonts w:hint="default" w:ascii="Times New Roman" w:hAnsi="Times New Roman" w:eastAsia="宋体" w:cs="Times New Roman"/>
          <w:b/>
          <w:sz w:val="32"/>
          <w:szCs w:val="32"/>
          <w:lang w:val="en-US" w:eastAsia="zh-CN" w:bidi="ar-SA"/>
        </w:rPr>
      </w:pPr>
      <w:r>
        <w:rPr>
          <w:rFonts w:hint="default" w:ascii="Times New Roman" w:hAnsi="Times New Roman" w:eastAsia="宋体" w:cs="Times New Roman"/>
          <w:b/>
          <w:sz w:val="32"/>
          <w:szCs w:val="32"/>
          <w:lang w:val="en-US" w:eastAsia="zh-CN" w:bidi="ar-SA"/>
        </w:rPr>
        <w:t>Future perspectives and reflections</w:t>
      </w:r>
      <w:bookmarkEnd w:id="16"/>
    </w:p>
    <w:p>
      <w:pPr>
        <w:pStyle w:val="9"/>
        <w:bidi w:val="0"/>
        <w:snapToGrid/>
        <w:spacing w:before="0" w:beforeAutospacing="0" w:after="0" w:afterAutospacing="0" w:line="240" w:lineRule="auto"/>
        <w:ind w:left="0" w:leftChars="0" w:right="0" w:rightChars="0" w:firstLine="0" w:firstLineChars="0"/>
        <w:jc w:val="both"/>
        <w:outlineLvl w:val="9"/>
        <w:rPr>
          <w:rFonts w:hint="default" w:ascii="Times New Roman" w:eastAsia="宋体"/>
          <w:b/>
          <w:sz w:val="24"/>
        </w:rPr>
      </w:pPr>
    </w:p>
    <w:p>
      <w:pPr>
        <w:pStyle w:val="9"/>
        <w:bidi w:val="0"/>
        <w:snapToGrid/>
        <w:spacing w:before="0" w:beforeAutospacing="0" w:after="0" w:afterAutospacing="0" w:line="240" w:lineRule="auto"/>
        <w:ind w:left="0" w:leftChars="0" w:right="0" w:rightChars="0" w:firstLine="0" w:firstLineChars="0"/>
        <w:jc w:val="both"/>
        <w:outlineLvl w:val="1"/>
        <w:rPr>
          <w:rFonts w:hint="default" w:ascii="Times New Roman" w:eastAsia="宋体"/>
          <w:b/>
          <w:sz w:val="24"/>
        </w:rPr>
      </w:pPr>
      <w:bookmarkStart w:id="17" w:name="_Toc31873"/>
      <w:r>
        <w:rPr>
          <w:rFonts w:hint="default" w:ascii="Times New Roman" w:eastAsia="宋体"/>
          <w:b/>
          <w:sz w:val="24"/>
        </w:rPr>
        <w:t>5.1 Prospects for the future impact of science and technology</w:t>
      </w:r>
      <w:bookmarkEnd w:id="17"/>
    </w:p>
    <w:p>
      <w:pPr>
        <w:pStyle w:val="9"/>
        <w:bidi w:val="0"/>
        <w:snapToGrid/>
        <w:spacing w:before="0" w:beforeAutospacing="0" w:after="0" w:afterAutospacing="0" w:line="240" w:lineRule="auto"/>
        <w:ind w:left="0" w:leftChars="0" w:firstLine="0" w:firstLineChars="0"/>
        <w:rPr>
          <w:rFonts w:hint="default" w:ascii="Times New Roman" w:eastAsia="宋体"/>
          <w:sz w:val="24"/>
        </w:rPr>
      </w:pPr>
      <w:bookmarkStart w:id="18" w:name="_Toc29445"/>
      <w:r>
        <w:rPr>
          <w:rFonts w:hint="default" w:ascii="Times New Roman" w:eastAsia="宋体"/>
          <w:sz w:val="24"/>
        </w:rPr>
        <w:t>Driven by science and technology, oil paint and its related fields are showing new trends. Future influences include the research and development of new pigments, the in-depth application of technological means and the upgrading of the production process of oil painting pigments.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With the emergence of new materials and technologies, artists will have a richer choice of pigments. The research and development of new pigments may also lead to new directions in the art of oil painting. In terms of conservation and restoration, the intervention of artificial intelligence, big data, nanotechnology and other advanced technologies is likely to enhance the accuracy and efficiency of restoration. With the advancement of production technology, the production process of oil painting pigments may also become more optimised, with improved quality and stability.</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eastAsia" w:ascii="Times New Roman" w:eastAsia="宋体"/>
          <w:sz w:val="24"/>
          <w:lang w:val="en-US" w:eastAsia="zh-CN"/>
        </w:rPr>
        <w:t xml:space="preserve">However, </w:t>
      </w:r>
      <w:r>
        <w:rPr>
          <w:rFonts w:hint="default" w:ascii="Times New Roman" w:eastAsia="宋体"/>
          <w:sz w:val="24"/>
        </w:rPr>
        <w:t xml:space="preserve">the progress of science and technology also brings new challenges, and factors such as the safety and environmental protection of new pigments need to be explored in depth. Advances in science and technology may increase the price of oil paint, which may have a </w:t>
      </w:r>
      <w:r>
        <w:rPr>
          <w:rFonts w:hint="eastAsia" w:ascii="Times New Roman" w:eastAsia="宋体"/>
          <w:sz w:val="24"/>
          <w:lang w:val="en-US" w:eastAsia="zh-CN"/>
        </w:rPr>
        <w:t xml:space="preserve">certain economic </w:t>
      </w:r>
      <w:r>
        <w:rPr>
          <w:rFonts w:hint="default" w:ascii="Times New Roman" w:eastAsia="宋体"/>
          <w:sz w:val="24"/>
        </w:rPr>
        <w:t>impact on artists' creations.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The influence of science and technology is double-sided, </w:t>
      </w:r>
      <w:r>
        <w:rPr>
          <w:rFonts w:hint="eastAsia" w:ascii="Times New Roman" w:eastAsia="宋体"/>
          <w:sz w:val="24"/>
          <w:lang w:val="en-US" w:eastAsia="zh-CN"/>
        </w:rPr>
        <w:t xml:space="preserve">it </w:t>
      </w:r>
      <w:r>
        <w:rPr>
          <w:rFonts w:hint="default" w:ascii="Times New Roman" w:eastAsia="宋体"/>
          <w:sz w:val="24"/>
        </w:rPr>
        <w:t xml:space="preserve">brings </w:t>
      </w:r>
      <w:r>
        <w:rPr>
          <w:rFonts w:hint="eastAsia" w:ascii="Times New Roman" w:eastAsia="宋体"/>
          <w:sz w:val="24"/>
          <w:lang w:val="en-US" w:eastAsia="zh-CN"/>
        </w:rPr>
        <w:t xml:space="preserve">new </w:t>
      </w:r>
      <w:r>
        <w:rPr>
          <w:rFonts w:hint="default" w:ascii="Times New Roman" w:eastAsia="宋体"/>
          <w:sz w:val="24"/>
        </w:rPr>
        <w:t xml:space="preserve">impetus to the development of oil paint and its related fields, and also </w:t>
      </w:r>
      <w:r>
        <w:rPr>
          <w:rFonts w:hint="eastAsia" w:ascii="Times New Roman" w:eastAsia="宋体"/>
          <w:sz w:val="24"/>
          <w:lang w:val="en-US" w:eastAsia="zh-CN"/>
        </w:rPr>
        <w:t>brings a series of new problems</w:t>
      </w:r>
      <w:r>
        <w:rPr>
          <w:rFonts w:hint="default" w:ascii="Times New Roman" w:eastAsia="宋体"/>
          <w:sz w:val="24"/>
        </w:rPr>
        <w:t>.</w:t>
      </w:r>
      <w:r>
        <w:rPr>
          <w:rFonts w:hint="eastAsia" w:ascii="Times New Roman" w:eastAsia="宋体"/>
          <w:sz w:val="24"/>
          <w:lang w:val="en-US" w:eastAsia="zh-CN"/>
        </w:rPr>
        <w:t xml:space="preserve"> While enjoying the convenience, we should also be vigilant to prevent new problems.</w:t>
      </w:r>
    </w:p>
    <w:p>
      <w:pPr>
        <w:pStyle w:val="9"/>
        <w:bidi w:val="0"/>
        <w:snapToGrid/>
        <w:spacing w:before="0" w:beforeAutospacing="0" w:after="0" w:afterAutospacing="0" w:line="240" w:lineRule="auto"/>
        <w:ind w:left="0" w:leftChars="0" w:right="0" w:rightChars="0" w:firstLine="0" w:firstLineChars="0"/>
        <w:jc w:val="both"/>
        <w:outlineLvl w:val="1"/>
        <w:rPr>
          <w:rFonts w:hint="default" w:ascii="Times New Roman" w:eastAsia="宋体"/>
          <w:b/>
          <w:sz w:val="24"/>
        </w:rPr>
      </w:pPr>
      <w:r>
        <w:rPr>
          <w:rFonts w:hint="default" w:ascii="Times New Roman" w:eastAsia="宋体"/>
          <w:b/>
          <w:sz w:val="24"/>
        </w:rPr>
        <w:t>5.2 Thinking about the relationship between science and technology and the arts with a Socratic dialogue philosophy</w:t>
      </w:r>
      <w:bookmarkEnd w:id="18"/>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If we borrow the form of Socratic dialogue to dig deeper into the interaction between technology and art, we can construct such a dialogue scene.</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"Should the power of technology have a place in the arts, and is it necessary for technology and the arts to influence and enhance each other?"</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"Technology has undoubtedly provided strong support for artistic creation. Taking oil painting as an example, new pigments brought about by technological development make colours fuller and more durable, giving artists unlimited creative space and unique means of expression."</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"So, is the impact of technology on art all positive?"</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"It was not always so. Technology has pushed art forward while also bringing new questions, such as are the environmental friendliness and safety of new pigments adequately guaranteed? Will the production cost of new pigments increase, thus affecting the artist's creation?"</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After exploring these questions, we will be thinking more deeply about the future, "How do we respond to and deal with these effects of technology on the arts?"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"We need to embrace the impact of technology on the arts with an open mind and use it to advance the arts. It is also important to keep a clear mind and be alert to the negative impacts of technology and conduct the necessary research to find effective solutions."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Such a dialogue gives us a more comprehensive and in-depth understanding of the relationship between science and technology and art, and allows us to see the future possibilities of artistic development.</w:t>
      </w: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b/>
          <w:sz w:val="32"/>
          <w:szCs w:val="32"/>
          <w:lang w:val="en-US" w:eastAsia="zh-CN" w:bidi="ar-SA"/>
        </w:rPr>
      </w:pPr>
    </w:p>
    <w:p>
      <w:pPr>
        <w:pStyle w:val="9"/>
        <w:widowControl/>
        <w:numPr>
          <w:ilvl w:val="0"/>
          <w:numId w:val="2"/>
        </w:numPr>
        <w:spacing w:before="0" w:beforeAutospacing="0" w:after="0" w:afterAutospacing="0"/>
        <w:ind w:left="0" w:leftChars="0" w:right="0" w:firstLine="0" w:firstLineChars="0"/>
        <w:jc w:val="both"/>
        <w:outlineLvl w:val="0"/>
        <w:rPr>
          <w:rFonts w:hint="default" w:ascii="Times New Roman" w:hAnsi="Times New Roman" w:eastAsia="宋体" w:cs="Times New Roman"/>
          <w:b/>
          <w:sz w:val="32"/>
          <w:szCs w:val="32"/>
          <w:lang w:val="en-US" w:eastAsia="zh-CN" w:bidi="ar-SA"/>
        </w:rPr>
      </w:pPr>
      <w:bookmarkStart w:id="19" w:name="_Toc9895"/>
      <w:r>
        <w:rPr>
          <w:rFonts w:hint="default" w:ascii="Times New Roman" w:hAnsi="Times New Roman" w:eastAsia="宋体" w:cs="Times New Roman"/>
          <w:b/>
          <w:sz w:val="32"/>
          <w:szCs w:val="32"/>
          <w:lang w:val="en-US" w:eastAsia="zh-CN" w:bidi="ar-SA"/>
        </w:rPr>
        <w:t>Conclusion</w:t>
      </w:r>
      <w:bookmarkEnd w:id="19"/>
    </w:p>
    <w:p>
      <w:pPr>
        <w:pStyle w:val="9"/>
        <w:bidi w:val="0"/>
        <w:snapToGrid/>
        <w:spacing w:before="0" w:beforeAutospacing="0" w:after="0" w:afterAutospacing="0" w:line="240" w:lineRule="auto"/>
        <w:ind w:left="0" w:leftChars="0" w:right="0" w:rightChars="0" w:firstLine="0" w:firstLineChars="0"/>
        <w:jc w:val="both"/>
        <w:outlineLvl w:val="9"/>
        <w:rPr>
          <w:rFonts w:hint="default" w:ascii="Times New Roman" w:eastAsia="宋体"/>
          <w:b/>
          <w:sz w:val="24"/>
        </w:rPr>
      </w:pPr>
    </w:p>
    <w:p>
      <w:pPr>
        <w:pStyle w:val="9"/>
        <w:bidi w:val="0"/>
        <w:snapToGrid/>
        <w:spacing w:before="0" w:beforeAutospacing="0" w:after="0" w:afterAutospacing="0" w:line="240" w:lineRule="auto"/>
        <w:ind w:left="0" w:leftChars="0" w:right="0" w:rightChars="0" w:firstLine="0" w:firstLineChars="0"/>
        <w:jc w:val="both"/>
        <w:outlineLvl w:val="1"/>
        <w:rPr>
          <w:rFonts w:hint="default" w:ascii="Times New Roman" w:eastAsia="宋体"/>
          <w:b/>
          <w:sz w:val="24"/>
        </w:rPr>
      </w:pPr>
      <w:bookmarkStart w:id="20" w:name="_Toc18276"/>
      <w:r>
        <w:rPr>
          <w:rFonts w:hint="default" w:ascii="Times New Roman" w:eastAsia="宋体"/>
          <w:b/>
          <w:sz w:val="24"/>
        </w:rPr>
        <w:t>6.1 Summary of observations and key findings</w:t>
      </w:r>
      <w:bookmarkEnd w:id="20"/>
    </w:p>
    <w:p>
      <w:pPr>
        <w:pStyle w:val="9"/>
        <w:bidi w:val="0"/>
        <w:snapToGrid/>
        <w:spacing w:before="0" w:beforeAutospacing="0" w:after="0" w:afterAutospacing="0" w:line="240" w:lineRule="auto"/>
        <w:ind w:left="0" w:leftChars="0" w:firstLine="0" w:firstLineChars="0"/>
        <w:rPr>
          <w:rFonts w:hint="default" w:ascii="Times New Roman" w:eastAsia="宋体"/>
          <w:sz w:val="24"/>
        </w:rPr>
      </w:pPr>
      <w:bookmarkStart w:id="21" w:name="OLE_LINK6"/>
      <w:r>
        <w:rPr>
          <w:rFonts w:hint="default" w:ascii="Times New Roman" w:eastAsia="宋体"/>
          <w:sz w:val="24"/>
        </w:rPr>
        <w:t xml:space="preserve">From ancient times to the present, the traditional oil painting pigments in pigment oxidation, colour darkening, mildew and cracking, etc., bring </w:t>
      </w:r>
      <w:r>
        <w:rPr>
          <w:rFonts w:hint="eastAsia" w:ascii="Times New Roman" w:eastAsia="宋体"/>
          <w:sz w:val="24"/>
          <w:lang w:val="en-US" w:eastAsia="zh-CN"/>
        </w:rPr>
        <w:t xml:space="preserve">a series of problems </w:t>
      </w:r>
      <w:r>
        <w:rPr>
          <w:rFonts w:hint="default" w:ascii="Times New Roman" w:eastAsia="宋体"/>
          <w:sz w:val="24"/>
        </w:rPr>
        <w:t xml:space="preserve">to both the protection and viewing of oil paintings. With the development of science and technology, new types of </w:t>
      </w:r>
      <w:r>
        <w:rPr>
          <w:rFonts w:hint="eastAsia" w:ascii="Times New Roman" w:eastAsia="宋体"/>
          <w:sz w:val="24"/>
          <w:lang w:val="en-US" w:eastAsia="zh-CN"/>
        </w:rPr>
        <w:t xml:space="preserve">painting pigments </w:t>
      </w:r>
      <w:r>
        <w:rPr>
          <w:rFonts w:hint="default" w:ascii="Times New Roman" w:eastAsia="宋体"/>
          <w:sz w:val="24"/>
        </w:rPr>
        <w:t>such as titanium white, phthalocyanine blue, spray paint, phosphorescent pigment, interference pigment, thermochromic pigment, metallic pigment and fluorescent pigment have been produced, which not only greatly enhance the service life of the pigments and the fullness of the colours, but also significantly improve the antioxidant and anti-mildew aspects.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eastAsia" w:ascii="Times New Roman" w:eastAsia="宋体"/>
          <w:sz w:val="24"/>
          <w:lang w:val="en-US" w:eastAsia="zh-CN"/>
        </w:rPr>
        <w:t xml:space="preserve">Behind the development of science and technology is a great </w:t>
      </w:r>
      <w:r>
        <w:rPr>
          <w:rFonts w:hint="default" w:ascii="Times New Roman" w:eastAsia="宋体"/>
          <w:sz w:val="24"/>
        </w:rPr>
        <w:t xml:space="preserve">contribution from </w:t>
      </w:r>
      <w:r>
        <w:rPr>
          <w:rFonts w:hint="eastAsia" w:ascii="Times New Roman" w:eastAsia="宋体"/>
          <w:sz w:val="24"/>
          <w:lang w:val="en-US" w:eastAsia="zh-CN"/>
        </w:rPr>
        <w:t xml:space="preserve">the fields of </w:t>
      </w:r>
      <w:r>
        <w:rPr>
          <w:rFonts w:hint="default" w:ascii="Times New Roman" w:eastAsia="宋体"/>
          <w:sz w:val="24"/>
        </w:rPr>
        <w:t xml:space="preserve">chemistry and physics. </w:t>
      </w:r>
      <w:r>
        <w:rPr>
          <w:rFonts w:hint="eastAsia" w:ascii="Times New Roman" w:eastAsia="宋体"/>
          <w:sz w:val="24"/>
          <w:lang w:val="en-US" w:eastAsia="zh-CN"/>
        </w:rPr>
        <w:t xml:space="preserve">Among them, </w:t>
      </w:r>
      <w:r>
        <w:rPr>
          <w:rFonts w:hint="default" w:ascii="Times New Roman" w:eastAsia="宋体"/>
          <w:sz w:val="24"/>
        </w:rPr>
        <w:t>titanium white is to improve the oxidation resistance and UV resistance of pigment by introducing stable titanium element on the basis of understanding that the darkening of pigment colour is mainly due to the reaction of metal ions in the pigment with oxygen in the air to form metal oxides. The new anti-mould pigment can effectively prevent the breeding of bacteria and mould by using anti-bacterial agent or using nanotechnology, thus solving the problem of mouldy oil painting pigment. In solving the problem of cracking of oil paintings, a new type of pigment called spray paint pigment has been invented, which contains a special elastic polymer that can form a pliable protective film on the canvas, so that the oil paintings won't be cracked even in extreme environmental changes.</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eastAsia" w:ascii="Times New Roman" w:eastAsia="宋体"/>
          <w:sz w:val="24"/>
          <w:lang w:val="en-US" w:eastAsia="zh-CN"/>
        </w:rPr>
        <w:t xml:space="preserve">Regarding the art field, </w:t>
      </w:r>
      <w:r>
        <w:rPr>
          <w:rFonts w:hint="default" w:ascii="Times New Roman" w:eastAsia="宋体"/>
          <w:sz w:val="24"/>
        </w:rPr>
        <w:t>on the one hand, the emergence of new pigments expands the creative space of artists, who can make use of the characteristics of various new pigments, such as the colour variation of interference pigments, the temperature sensing of temperature-changing pigments, and the glossiness of metallic pigments, etc., to create unprecedented artistic effects. On the other hand, the use of new types of pigments has also prompted artists to reflect on and explore the relationship between pigments and artworks in the process of creation, which has undoubtedly injected new vitality into the development of art theory.</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In the future outlook, </w:t>
      </w:r>
      <w:r>
        <w:rPr>
          <w:rFonts w:hint="eastAsia" w:ascii="Times New Roman" w:eastAsia="宋体"/>
          <w:sz w:val="24"/>
          <w:lang w:val="en-US" w:eastAsia="zh-CN"/>
        </w:rPr>
        <w:t xml:space="preserve">the author expects </w:t>
      </w:r>
      <w:r>
        <w:rPr>
          <w:rFonts w:hint="default" w:ascii="Times New Roman" w:eastAsia="宋体"/>
          <w:sz w:val="24"/>
        </w:rPr>
        <w:t>technology to bring more possibilities and opportunities to the art field on the basis of respecting art, while at the same time being alert to the problems that technology may bring and seeking solutions. In this process, thinking and exploring the relationship between technology and art in a Socratic philosophical dialogue will help us to have a deeper and more comprehensive understanding of the subject.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The </w:t>
      </w:r>
      <w:r>
        <w:rPr>
          <w:rFonts w:hint="eastAsia" w:ascii="Times New Roman" w:eastAsia="宋体"/>
          <w:sz w:val="24"/>
          <w:lang w:val="en-US" w:eastAsia="zh-CN"/>
        </w:rPr>
        <w:t xml:space="preserve">rapid </w:t>
      </w:r>
      <w:r>
        <w:rPr>
          <w:rFonts w:hint="default" w:ascii="Times New Roman" w:eastAsia="宋体"/>
          <w:sz w:val="24"/>
        </w:rPr>
        <w:t xml:space="preserve">development of technology has brought </w:t>
      </w:r>
      <w:r>
        <w:rPr>
          <w:rFonts w:hint="eastAsia" w:ascii="Times New Roman" w:eastAsia="宋体"/>
          <w:sz w:val="24"/>
          <w:lang w:val="en-US" w:eastAsia="zh-CN"/>
        </w:rPr>
        <w:t xml:space="preserve">great </w:t>
      </w:r>
      <w:r>
        <w:rPr>
          <w:rFonts w:hint="default" w:ascii="Times New Roman" w:eastAsia="宋体"/>
          <w:sz w:val="24"/>
        </w:rPr>
        <w:t xml:space="preserve">influence </w:t>
      </w:r>
      <w:r>
        <w:rPr>
          <w:rFonts w:hint="eastAsia" w:ascii="Times New Roman" w:eastAsia="宋体"/>
          <w:sz w:val="24"/>
          <w:lang w:val="en-US" w:eastAsia="zh-CN"/>
        </w:rPr>
        <w:t xml:space="preserve">to </w:t>
      </w:r>
      <w:r>
        <w:rPr>
          <w:rFonts w:hint="default" w:ascii="Times New Roman" w:eastAsia="宋体"/>
          <w:sz w:val="24"/>
        </w:rPr>
        <w:t xml:space="preserve">traditional oil paint </w:t>
      </w:r>
      <w:r>
        <w:rPr>
          <w:rFonts w:hint="eastAsia" w:ascii="Times New Roman" w:eastAsia="宋体"/>
          <w:sz w:val="24"/>
          <w:lang w:val="en-US" w:eastAsia="zh-CN"/>
        </w:rPr>
        <w:t>and traditional art</w:t>
      </w:r>
      <w:r>
        <w:rPr>
          <w:rFonts w:hint="default" w:ascii="Times New Roman" w:eastAsia="宋体"/>
          <w:sz w:val="24"/>
        </w:rPr>
        <w:t xml:space="preserve">. </w:t>
      </w:r>
      <w:r>
        <w:rPr>
          <w:rFonts w:hint="eastAsia" w:ascii="Times New Roman" w:eastAsia="宋体"/>
          <w:sz w:val="24"/>
          <w:lang w:val="en-US" w:eastAsia="zh-CN"/>
        </w:rPr>
        <w:t xml:space="preserve">However, while </w:t>
      </w:r>
      <w:r>
        <w:rPr>
          <w:rFonts w:hint="default" w:ascii="Times New Roman" w:eastAsia="宋体"/>
          <w:sz w:val="24"/>
        </w:rPr>
        <w:t xml:space="preserve">accepting technology, we should also pay attention to the </w:t>
      </w:r>
      <w:r>
        <w:rPr>
          <w:rFonts w:hint="eastAsia" w:ascii="Times New Roman" w:eastAsia="宋体"/>
          <w:sz w:val="24"/>
          <w:lang w:val="en-US" w:eastAsia="zh-CN"/>
        </w:rPr>
        <w:t>disadvantages</w:t>
      </w:r>
      <w:r>
        <w:rPr>
          <w:rFonts w:hint="default" w:ascii="Times New Roman" w:eastAsia="宋体"/>
          <w:sz w:val="24"/>
        </w:rPr>
        <w:t xml:space="preserve"> it brings in order to protect the independence and purity of art.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The relationship between science and technology and art is a </w:t>
      </w:r>
      <w:r>
        <w:rPr>
          <w:rFonts w:hint="eastAsia" w:ascii="Times New Roman" w:eastAsia="宋体"/>
          <w:sz w:val="24"/>
          <w:lang w:val="en-US" w:eastAsia="zh-CN"/>
        </w:rPr>
        <w:t xml:space="preserve">complex and insightful topic that is full of infinite possibilities. </w:t>
      </w:r>
      <w:r>
        <w:rPr>
          <w:rFonts w:hint="default" w:ascii="Times New Roman" w:eastAsia="宋体"/>
          <w:sz w:val="24"/>
        </w:rPr>
        <w:t xml:space="preserve">Advances in science and technology have provided more means and tools for artistic creation, but they have also brought new drawbacks </w:t>
      </w:r>
      <w:r>
        <w:rPr>
          <w:rFonts w:hint="eastAsia" w:ascii="Times New Roman" w:eastAsia="宋体"/>
          <w:sz w:val="24"/>
          <w:lang w:val="en-US" w:eastAsia="zh-CN"/>
        </w:rPr>
        <w:t>and challenges</w:t>
      </w:r>
      <w:r>
        <w:rPr>
          <w:rFonts w:hint="default" w:ascii="Times New Roman" w:eastAsia="宋体"/>
          <w:sz w:val="24"/>
        </w:rPr>
        <w:t>. In this process, we need to think deeply and weigh the relationship between technological progress and artistic originality, not only to make the best possible use of the new opportunities that technology brings to the field of art, but also to prevent it from intruding excessively into the field of art and destroying the independence and purity of art.</w:t>
      </w:r>
    </w:p>
    <w:p>
      <w:pPr>
        <w:pStyle w:val="9"/>
        <w:bidi w:val="0"/>
        <w:snapToGrid/>
        <w:spacing w:before="0" w:beforeAutospacing="0" w:after="0" w:afterAutospacing="0" w:line="240" w:lineRule="auto"/>
        <w:ind w:left="0" w:leftChars="0" w:firstLine="0" w:firstLineChars="0"/>
        <w:rPr>
          <w:rFonts w:hint="default" w:ascii="Times New Roman" w:eastAsia="宋体"/>
          <w:sz w:val="24"/>
        </w:rPr>
      </w:pPr>
    </w:p>
    <w:p>
      <w:pPr>
        <w:pStyle w:val="9"/>
        <w:bidi w:val="0"/>
        <w:snapToGrid/>
        <w:spacing w:before="0" w:beforeAutospacing="0" w:after="0" w:afterAutospacing="0" w:line="240" w:lineRule="auto"/>
        <w:ind w:left="0" w:leftChars="0" w:firstLine="0" w:firstLineChars="0"/>
        <w:rPr>
          <w:rFonts w:hint="default" w:ascii="Times New Roman" w:eastAsia="宋体"/>
          <w:sz w:val="24"/>
        </w:rPr>
      </w:pPr>
      <w:r>
        <w:rPr>
          <w:rFonts w:hint="default" w:ascii="Times New Roman" w:eastAsia="宋体"/>
          <w:sz w:val="24"/>
        </w:rPr>
        <w:t xml:space="preserve">The development of science and technology has an all-round impact on oil painting pigments. </w:t>
      </w:r>
      <w:r>
        <w:rPr>
          <w:rFonts w:hint="eastAsia" w:ascii="Times New Roman" w:eastAsia="宋体"/>
          <w:sz w:val="24"/>
          <w:lang w:val="en-US" w:eastAsia="zh-CN"/>
        </w:rPr>
        <w:t xml:space="preserve">Science and technology </w:t>
      </w:r>
      <w:r>
        <w:rPr>
          <w:rFonts w:hint="default" w:ascii="Times New Roman" w:eastAsia="宋体"/>
          <w:sz w:val="24"/>
        </w:rPr>
        <w:t xml:space="preserve">have not only improved the quality of pigments and the protection effect of paintings, but also provided new possibilities and brought new challenges to artistic creation. We should have a comprehensive and in-depth understanding, not only to appreciate the artistic breakthroughs brought by technology, but also to have a sober cognition to face the </w:t>
      </w:r>
      <w:r>
        <w:rPr>
          <w:rFonts w:hint="eastAsia" w:ascii="Times New Roman" w:eastAsia="宋体"/>
          <w:sz w:val="24"/>
          <w:lang w:val="en-US" w:eastAsia="zh-CN"/>
        </w:rPr>
        <w:t>drawbacks</w:t>
      </w:r>
      <w:r>
        <w:rPr>
          <w:rFonts w:hint="default" w:ascii="Times New Roman" w:eastAsia="宋体"/>
          <w:sz w:val="24"/>
        </w:rPr>
        <w:t xml:space="preserve"> brought by technology. </w:t>
      </w:r>
      <w:r>
        <w:rPr>
          <w:rFonts w:hint="eastAsia" w:ascii="Times New Roman" w:eastAsia="宋体"/>
          <w:sz w:val="24"/>
          <w:lang w:val="en-US" w:eastAsia="zh-CN"/>
        </w:rPr>
        <w:t xml:space="preserve">Finally, this author </w:t>
      </w:r>
      <w:r>
        <w:rPr>
          <w:rFonts w:hint="default" w:ascii="Times New Roman" w:eastAsia="宋体"/>
          <w:sz w:val="24"/>
        </w:rPr>
        <w:t xml:space="preserve">also expects that technology will bring more revelation and imagination to the art field in the future, and </w:t>
      </w:r>
      <w:r>
        <w:rPr>
          <w:rFonts w:hint="eastAsia" w:ascii="Times New Roman" w:eastAsia="宋体"/>
          <w:sz w:val="24"/>
          <w:lang w:val="en-US" w:eastAsia="zh-CN"/>
        </w:rPr>
        <w:t>ultimately promote the overall development of human culture</w:t>
      </w:r>
      <w:r>
        <w:rPr>
          <w:rFonts w:hint="default" w:ascii="Times New Roman" w:eastAsia="宋体"/>
          <w:sz w:val="24"/>
        </w:rPr>
        <w:t>.</w:t>
      </w:r>
    </w:p>
    <w:p>
      <w:pPr>
        <w:pStyle w:val="9"/>
        <w:bidi w:val="0"/>
        <w:snapToGrid/>
        <w:spacing w:before="0" w:beforeAutospacing="0" w:after="0" w:afterAutospacing="0" w:line="240" w:lineRule="auto"/>
        <w:ind w:left="0" w:leftChars="0" w:firstLine="0" w:firstLineChars="0"/>
        <w:rPr>
          <w:rFonts w:hint="default" w:ascii="Times New Roman" w:eastAsia="宋体"/>
          <w:sz w:val="24"/>
          <w:lang w:val="en-US" w:eastAsia="zh-CN"/>
        </w:rPr>
      </w:pPr>
    </w:p>
    <w:p>
      <w:pPr>
        <w:pStyle w:val="9"/>
        <w:widowControl/>
        <w:numPr>
          <w:ilvl w:val="0"/>
          <w:numId w:val="2"/>
        </w:numPr>
        <w:spacing w:before="0" w:beforeAutospacing="0" w:after="0" w:afterAutospacing="0"/>
        <w:ind w:left="0" w:leftChars="0" w:right="0" w:firstLine="0" w:firstLineChars="0"/>
        <w:jc w:val="both"/>
        <w:outlineLvl w:val="0"/>
        <w:rPr>
          <w:rFonts w:hint="default" w:ascii="Times New Roman" w:hAnsi="Times New Roman" w:eastAsia="宋体" w:cs="Times New Roman"/>
          <w:b/>
          <w:sz w:val="32"/>
          <w:szCs w:val="32"/>
          <w:lang w:val="en-US" w:eastAsia="zh-CN" w:bidi="ar-SA"/>
        </w:rPr>
      </w:pPr>
      <w:r>
        <w:rPr>
          <w:rFonts w:hint="default" w:ascii="Times New Roman" w:hAnsi="Times New Roman" w:eastAsia="宋体" w:cs="Times New Roman"/>
          <w:b/>
          <w:sz w:val="32"/>
          <w:szCs w:val="32"/>
          <w:lang w:val="en-US" w:eastAsia="zh-CN" w:bidi="ar-SA"/>
        </w:rPr>
        <w:t>Reference</w:t>
      </w: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Carlyle, L., 1999. Paint driers discussed in 19th-century British oil painting manuals. </w:t>
      </w:r>
      <w:r>
        <w:rPr>
          <w:rFonts w:hint="default" w:ascii="Times New Roman" w:hAnsi="Times New Roman" w:eastAsia="宋体" w:cs="Times New Roman"/>
          <w:i/>
          <w:iCs/>
          <w:caps w:val="0"/>
          <w:color w:val="222222"/>
          <w:spacing w:val="0"/>
          <w:sz w:val="24"/>
          <w:szCs w:val="24"/>
          <w:shd w:val="clear" w:fill="FFFFFF"/>
        </w:rPr>
        <w:t>Journal of the American Institute for Conservation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38</w:t>
      </w:r>
      <w:r>
        <w:rPr>
          <w:rFonts w:hint="default" w:ascii="Times New Roman" w:hAnsi="Times New Roman" w:eastAsia="宋体" w:cs="Times New Roman"/>
          <w:i w:val="0"/>
          <w:iCs w:val="0"/>
          <w:caps w:val="0"/>
          <w:color w:val="222222"/>
          <w:spacing w:val="0"/>
          <w:sz w:val="24"/>
          <w:szCs w:val="24"/>
          <w:shd w:val="clear" w:fill="FFFFFF"/>
        </w:rPr>
        <w:t>(1), pp.69-82.</w:t>
      </w: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i w:val="0"/>
          <w:iCs w:val="0"/>
          <w:caps w:val="0"/>
          <w:color w:val="222222"/>
          <w:spacing w:val="0"/>
          <w:sz w:val="24"/>
          <w:szCs w:val="24"/>
          <w:shd w:val="clear" w:fill="FFFFFF"/>
        </w:rPr>
      </w:pP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El-Feky, O.M., Hassan, E.A., Fadel, S.M. and Hassan, M.L., 2014. Use of ZnO nanoparticles for protecting oil paintings on paper support against dirt, fungal attack, and UV aging. </w:t>
      </w:r>
      <w:r>
        <w:rPr>
          <w:rFonts w:hint="default" w:ascii="Times New Roman" w:hAnsi="Times New Roman" w:eastAsia="宋体" w:cs="Times New Roman"/>
          <w:i/>
          <w:iCs/>
          <w:caps w:val="0"/>
          <w:color w:val="222222"/>
          <w:spacing w:val="0"/>
          <w:sz w:val="24"/>
          <w:szCs w:val="24"/>
          <w:shd w:val="clear" w:fill="FFFFFF"/>
        </w:rPr>
        <w:t>Journal of Cultural Heritage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15</w:t>
      </w:r>
      <w:r>
        <w:rPr>
          <w:rFonts w:hint="default" w:ascii="Times New Roman" w:hAnsi="Times New Roman" w:eastAsia="宋体" w:cs="Times New Roman"/>
          <w:i w:val="0"/>
          <w:iCs w:val="0"/>
          <w:caps w:val="0"/>
          <w:color w:val="222222"/>
          <w:spacing w:val="0"/>
          <w:sz w:val="24"/>
          <w:szCs w:val="24"/>
          <w:shd w:val="clear" w:fill="FFFFFF"/>
        </w:rPr>
        <w:t>(2), pp.165-172.</w:t>
      </w: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i w:val="0"/>
          <w:iCs w:val="0"/>
          <w:caps w:val="0"/>
          <w:color w:val="222222"/>
          <w:spacing w:val="0"/>
          <w:sz w:val="24"/>
          <w:szCs w:val="24"/>
          <w:shd w:val="clear" w:fill="FFFFFF"/>
        </w:rPr>
      </w:pP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Motelica, L., Popescu, A., Răzvan, A.G., Oprea, O., Truşcă, R.D., Vasile, B.S., Dumitru, F. and Holban, A.M., 2020. Facile use of ZnO nanopowders to protect old manual paper documents. </w:t>
      </w:r>
      <w:r>
        <w:rPr>
          <w:rFonts w:hint="default" w:ascii="Times New Roman" w:hAnsi="Times New Roman" w:eastAsia="宋体" w:cs="Times New Roman"/>
          <w:i/>
          <w:iCs/>
          <w:caps w:val="0"/>
          <w:color w:val="222222"/>
          <w:spacing w:val="0"/>
          <w:sz w:val="24"/>
          <w:szCs w:val="24"/>
          <w:shd w:val="clear" w:fill="FFFFFF"/>
        </w:rPr>
        <w:t>Materials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w:t>
      </w:r>
      <w:r>
        <w:rPr>
          <w:rFonts w:hint="default" w:ascii="Times New Roman" w:hAnsi="Times New Roman" w:eastAsia="宋体" w:cs="Times New Roman"/>
          <w:i w:val="0"/>
          <w:iCs w:val="0"/>
          <w:caps w:val="0"/>
          <w:color w:val="222222"/>
          <w:spacing w:val="0"/>
          <w:sz w:val="24"/>
          <w:szCs w:val="24"/>
          <w:shd w:val="clear" w:fill="FFFFFF"/>
        </w:rPr>
        <w:t>(23), p.5452.</w:t>
      </w: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i w:val="0"/>
          <w:iCs w:val="0"/>
          <w:caps w:val="0"/>
          <w:color w:val="222222"/>
          <w:spacing w:val="0"/>
          <w:sz w:val="24"/>
          <w:szCs w:val="24"/>
          <w:shd w:val="clear" w:fill="FFFFFF"/>
        </w:rPr>
      </w:pP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Şerifaki, K., Böke, H., Yalçın, Ş. and İpekoğlu, B., 2009. Characterization of materials used in the execution of historic oil paintings by XRD, SEM-EDS, TGA and LIBS analysis. </w:t>
      </w:r>
      <w:r>
        <w:rPr>
          <w:rFonts w:hint="default" w:ascii="Times New Roman" w:hAnsi="Times New Roman" w:eastAsia="宋体" w:cs="Times New Roman"/>
          <w:i/>
          <w:iCs/>
          <w:caps w:val="0"/>
          <w:color w:val="222222"/>
          <w:spacing w:val="0"/>
          <w:sz w:val="24"/>
          <w:szCs w:val="24"/>
          <w:shd w:val="clear" w:fill="FFFFFF"/>
        </w:rPr>
        <w:t>Materials characterization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60</w:t>
      </w:r>
      <w:r>
        <w:rPr>
          <w:rFonts w:hint="default" w:ascii="Times New Roman" w:hAnsi="Times New Roman" w:eastAsia="宋体" w:cs="Times New Roman"/>
          <w:i w:val="0"/>
          <w:iCs w:val="0"/>
          <w:caps w:val="0"/>
          <w:color w:val="222222"/>
          <w:spacing w:val="0"/>
          <w:sz w:val="24"/>
          <w:szCs w:val="24"/>
          <w:shd w:val="clear" w:fill="FFFFFF"/>
        </w:rPr>
        <w:t>(4), pp.303-311.</w:t>
      </w:r>
    </w:p>
    <w:p>
      <w:pPr>
        <w:pStyle w:val="9"/>
        <w:widowControl/>
        <w:numPr>
          <w:ilvl w:val="0"/>
          <w:numId w:val="0"/>
        </w:numPr>
        <w:spacing w:before="0" w:beforeAutospacing="0" w:after="0" w:afterAutospacing="0"/>
        <w:ind w:leftChars="0" w:right="0" w:rightChars="0"/>
        <w:jc w:val="both"/>
        <w:outlineLvl w:val="0"/>
        <w:rPr>
          <w:rFonts w:ascii="Arial" w:hAnsi="Arial" w:eastAsia="宋体" w:cs="Arial"/>
          <w:i w:val="0"/>
          <w:iCs w:val="0"/>
          <w:caps w:val="0"/>
          <w:color w:val="222222"/>
          <w:spacing w:val="0"/>
          <w:sz w:val="19"/>
          <w:szCs w:val="19"/>
          <w:shd w:val="clear" w:fill="FFFFFF"/>
        </w:rPr>
      </w:pP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Thompson, D.V., 1956. </w:t>
      </w:r>
      <w:r>
        <w:rPr>
          <w:rFonts w:hint="default" w:ascii="Times New Roman" w:hAnsi="Times New Roman" w:eastAsia="宋体" w:cs="Times New Roman"/>
          <w:i/>
          <w:iCs/>
          <w:caps w:val="0"/>
          <w:color w:val="222222"/>
          <w:spacing w:val="0"/>
          <w:sz w:val="24"/>
          <w:szCs w:val="24"/>
          <w:shd w:val="clear" w:fill="FFFFFF"/>
        </w:rPr>
        <w:t>The materials and techniques of medieval painting</w:t>
      </w:r>
      <w:r>
        <w:rPr>
          <w:rFonts w:hint="default" w:ascii="Times New Roman" w:hAnsi="Times New Roman" w:eastAsia="宋体" w:cs="Times New Roman"/>
          <w:i w:val="0"/>
          <w:iCs w:val="0"/>
          <w:caps w:val="0"/>
          <w:color w:val="222222"/>
          <w:spacing w:val="0"/>
          <w:sz w:val="24"/>
          <w:szCs w:val="24"/>
          <w:shd w:val="clear" w:fill="FFFFFF"/>
        </w:rPr>
        <w:t> (Vol. 327). Courier Corporation.</w:t>
      </w:r>
    </w:p>
    <w:p>
      <w:pPr>
        <w:pStyle w:val="9"/>
        <w:widowControl/>
        <w:numPr>
          <w:ilvl w:val="0"/>
          <w:numId w:val="0"/>
        </w:numPr>
        <w:spacing w:before="0" w:beforeAutospacing="0" w:after="0" w:afterAutospacing="0"/>
        <w:ind w:leftChars="0" w:right="0" w:rightChars="0"/>
        <w:jc w:val="both"/>
        <w:outlineLvl w:val="0"/>
        <w:rPr>
          <w:rFonts w:hint="default" w:ascii="Arial" w:hAnsi="Arial" w:eastAsia="宋体" w:cs="Arial"/>
          <w:i w:val="0"/>
          <w:iCs w:val="0"/>
          <w:caps w:val="0"/>
          <w:color w:val="222222"/>
          <w:spacing w:val="0"/>
          <w:sz w:val="19"/>
          <w:szCs w:val="19"/>
          <w:shd w:val="clear" w:fill="FFFFFF"/>
        </w:rPr>
      </w:pPr>
    </w:p>
    <w:p>
      <w:pPr>
        <w:pStyle w:val="9"/>
        <w:widowControl/>
        <w:numPr>
          <w:ilvl w:val="0"/>
          <w:numId w:val="0"/>
        </w:numPr>
        <w:spacing w:before="0" w:beforeAutospacing="0" w:after="0" w:afterAutospacing="0"/>
        <w:ind w:leftChars="0" w:right="0" w:rightChars="0"/>
        <w:jc w:val="both"/>
        <w:outlineLvl w:val="0"/>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van Loon, A., 2008. </w:t>
      </w:r>
      <w:r>
        <w:rPr>
          <w:rFonts w:hint="default" w:ascii="Times New Roman" w:hAnsi="Times New Roman" w:eastAsia="宋体" w:cs="Times New Roman"/>
          <w:i/>
          <w:iCs/>
          <w:caps w:val="0"/>
          <w:color w:val="222222"/>
          <w:spacing w:val="0"/>
          <w:sz w:val="24"/>
          <w:szCs w:val="24"/>
          <w:shd w:val="clear" w:fill="FFFFFF"/>
        </w:rPr>
        <w:t>Color changes and chemical reactivity in seventeenth-century oil paintings</w:t>
      </w:r>
      <w:r>
        <w:rPr>
          <w:rFonts w:hint="default" w:ascii="Times New Roman" w:hAnsi="Times New Roman" w:eastAsia="宋体" w:cs="Times New Roman"/>
          <w:i w:val="0"/>
          <w:iCs w:val="0"/>
          <w:caps w:val="0"/>
          <w:color w:val="222222"/>
          <w:spacing w:val="0"/>
          <w:sz w:val="24"/>
          <w:szCs w:val="24"/>
          <w:shd w:val="clear" w:fill="FFFFFF"/>
        </w:rPr>
        <w:t> (pp. 119-204). Universiteit van Amsterdam [Host].</w:t>
      </w:r>
      <w:bookmarkEnd w:id="21"/>
    </w:p>
    <w:sectPr>
      <w:footerReference r:id="rId5" w:type="default"/>
      <w:pgSz w:w="11906" w:h="16838"/>
      <w:pgMar w:top="1417" w:right="1417" w:bottom="1417" w:left="1417"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Gothic">
    <w:panose1 w:val="020B0609070205080204"/>
    <w:charset w:val="80"/>
    <w:family w:val="modern"/>
    <w:pitch w:val="default"/>
    <w:sig w:usb0="E00002FF" w:usb1="6AC7FDFB" w:usb2="08000012" w:usb3="00000000" w:csb0="4002009F" w:csb1="DFD70000"/>
  </w:font>
  <w:font w:name="Calibri Light">
    <w:panose1 w:val="020F0302020204030204"/>
    <w:charset w:val="00"/>
    <w:family w:val="swiss"/>
    <w:pitch w:val="default"/>
    <w:sig w:usb0="E4002EFF" w:usb1="C000247B" w:usb2="00000009" w:usb3="00000000" w:csb0="200001FF" w:csb1="00000000"/>
  </w:font>
  <w:font w:name="Roboto">
    <w:altName w:val="ksdb"/>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Arial Unicode MS">
    <w:altName w:val="宋体"/>
    <w:panose1 w:val="020B0604020202020204"/>
    <w:charset w:val="86"/>
    <w:family w:val="swiss"/>
    <w:pitch w:val="default"/>
    <w:sig w:usb0="00000000" w:usb1="00000000" w:usb2="0000003F" w:usb3="00000000" w:csb0="003F01FF" w:csb1="00000000"/>
  </w:font>
  <w:font w:name="ksdb">
    <w:panose1 w:val="02000500000000000000"/>
    <w:charset w:val="00"/>
    <w:family w:val="auto"/>
    <w:pitch w:val="default"/>
    <w:sig w:usb0="00000001" w:usb1="00000000" w:usb2="00000000" w:usb3="00000000" w:csb0="00000001" w:csb1="00000000"/>
  </w:font>
  <w:font w:name="Arial Black">
    <w:panose1 w:val="020B0A04020102020204"/>
    <w:charset w:val="00"/>
    <w:family w:val="auto"/>
    <w:pitch w:val="default"/>
    <w:sig w:usb0="A00002AF" w:usb1="400078FB" w:usb2="00000000" w:usb3="00000000" w:csb0="6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bidi w:val="0"/>
    </w:pPr>
  </w:p>
  <w:p>
    <w:pPr>
      <w:pStyle w:val="4"/>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mor5Ux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CpqK+VMQIAAGM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05D4CD5"/>
    <w:multiLevelType w:val="multilevel"/>
    <w:tmpl w:val="205D4CD5"/>
    <w:lvl w:ilvl="0" w:tentative="0">
      <w:start w:val="1"/>
      <w:numFmt w:val="decimal"/>
      <w:lvlText w:val="%1"/>
      <w:lvlJc w:val="left"/>
      <w:pPr>
        <w:ind w:left="432" w:hanging="432"/>
      </w:pPr>
    </w:lvl>
    <w:lvl w:ilvl="1" w:tentative="0">
      <w:start w:val="1"/>
      <w:numFmt w:val="decimal"/>
      <w:pStyle w:val="3"/>
      <w:lvlText w:val="%1.%2"/>
      <w:lvlJc w:val="left"/>
      <w:pPr>
        <w:ind w:left="576" w:hanging="576"/>
      </w:pPr>
    </w:lvl>
    <w:lvl w:ilvl="2" w:tentative="0">
      <w:start w:val="1"/>
      <w:numFmt w:val="decimal"/>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1">
    <w:nsid w:val="3693607E"/>
    <w:multiLevelType w:val="singleLevel"/>
    <w:tmpl w:val="3693607E"/>
    <w:lvl w:ilvl="0" w:tentative="0">
      <w:start w:val="1"/>
      <w:numFmt w:val="bullet"/>
      <w:lvlText w:val=""/>
      <w:lvlJc w:val="left"/>
      <w:pPr>
        <w:ind w:left="420" w:hanging="420"/>
      </w:pPr>
      <w:rPr>
        <w:rFonts w:hint="default" w:ascii="Wingdings" w:hAnsi="Wingdings"/>
      </w:rPr>
    </w:lvl>
  </w:abstractNum>
  <w:abstractNum w:abstractNumId="2">
    <w:nsid w:val="70223F71"/>
    <w:multiLevelType w:val="singleLevel"/>
    <w:tmpl w:val="70223F71"/>
    <w:lvl w:ilvl="0" w:tentative="0">
      <w:start w:val="2"/>
      <w:numFmt w:val="decimal"/>
      <w:suff w:val="space"/>
      <w:lvlText w:val="%1."/>
      <w:lvlJc w:val="left"/>
      <w:rPr>
        <w:rFonts w:hint="default"/>
        <w:b/>
        <w:bCs/>
        <w:sz w:val="32"/>
        <w:szCs w:val="32"/>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TdlNDJiNjA3MTc2MDE3MzJmZjRmOWRlMDVkNWQ2MjEifQ=="/>
  </w:docVars>
  <w:rsids>
    <w:rsidRoot w:val="396D25BA"/>
    <w:rsid w:val="05E76E48"/>
    <w:rsid w:val="0C8573BB"/>
    <w:rsid w:val="1B261D69"/>
    <w:rsid w:val="243533F3"/>
    <w:rsid w:val="31E87B03"/>
    <w:rsid w:val="325D3E6B"/>
    <w:rsid w:val="33FA6132"/>
    <w:rsid w:val="35843E04"/>
    <w:rsid w:val="395451AA"/>
    <w:rsid w:val="396D25BA"/>
    <w:rsid w:val="46CF4772"/>
    <w:rsid w:val="4DF423F2"/>
    <w:rsid w:val="5DF23751"/>
    <w:rsid w:val="5FD624BC"/>
    <w:rsid w:val="639257BA"/>
    <w:rsid w:val="746A3800"/>
    <w:rsid w:val="7F0806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Autospacing="1" w:afterAutospacing="1"/>
      <w:jc w:val="left"/>
      <w:outlineLvl w:val="0"/>
    </w:pPr>
    <w:rPr>
      <w:rFonts w:hint="eastAsia" w:ascii="宋体" w:hAnsi="宋体" w:eastAsia="宋体" w:cs="Times New Roman"/>
      <w:b/>
      <w:bCs/>
      <w:kern w:val="44"/>
      <w:sz w:val="48"/>
      <w:szCs w:val="48"/>
    </w:rPr>
  </w:style>
  <w:style w:type="paragraph" w:styleId="3">
    <w:name w:val="heading 2"/>
    <w:basedOn w:val="1"/>
    <w:next w:val="1"/>
    <w:link w:val="18"/>
    <w:unhideWhenUsed/>
    <w:qFormat/>
    <w:uiPriority w:val="9"/>
    <w:pPr>
      <w:numPr>
        <w:ilvl w:val="1"/>
        <w:numId w:val="1"/>
      </w:numPr>
      <w:spacing w:before="360"/>
      <w:ind w:left="578" w:hanging="578"/>
      <w:outlineLvl w:val="1"/>
    </w:pPr>
    <w:rPr>
      <w:rFonts w:eastAsia="MS Gothic"/>
      <w:b/>
      <w:iCs/>
      <w:color w:val="000000" w:themeColor="text1"/>
      <w:spacing w:val="15"/>
      <w:sz w:val="32"/>
      <w:szCs w:val="24"/>
      <w14:textFill>
        <w14:solidFill>
          <w14:schemeClr w14:val="tx1"/>
        </w14:solidFill>
      </w14:textFill>
    </w:rPr>
  </w:style>
  <w:style w:type="character" w:default="1" w:styleId="11">
    <w:name w:val="Default Paragraph Fon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paragraph" w:customStyle="1" w:styleId="13">
    <w:name w:val="_Style 4"/>
    <w:basedOn w:val="1"/>
    <w:next w:val="1"/>
    <w:qFormat/>
    <w:uiPriority w:val="0"/>
    <w:pPr>
      <w:pBdr>
        <w:bottom w:val="single" w:color="auto" w:sz="6" w:space="1"/>
      </w:pBdr>
      <w:jc w:val="center"/>
    </w:pPr>
    <w:rPr>
      <w:rFonts w:ascii="Arial" w:eastAsia="宋体"/>
      <w:vanish/>
      <w:sz w:val="16"/>
    </w:rPr>
  </w:style>
  <w:style w:type="paragraph" w:customStyle="1" w:styleId="14">
    <w:name w:val="_Style 5"/>
    <w:basedOn w:val="1"/>
    <w:next w:val="1"/>
    <w:qFormat/>
    <w:uiPriority w:val="0"/>
    <w:pPr>
      <w:pBdr>
        <w:top w:val="single" w:color="auto" w:sz="6" w:space="1"/>
      </w:pBdr>
      <w:jc w:val="center"/>
    </w:pPr>
    <w:rPr>
      <w:rFonts w:ascii="Arial" w:eastAsia="宋体"/>
      <w:vanish/>
      <w:sz w:val="16"/>
    </w:rPr>
  </w:style>
  <w:style w:type="paragraph" w:customStyle="1" w:styleId="15">
    <w:name w:val="WPSOffice手动目录 1"/>
    <w:uiPriority w:val="0"/>
    <w:pPr>
      <w:ind w:leftChars="0"/>
    </w:pPr>
    <w:rPr>
      <w:rFonts w:ascii="Times New Roman" w:hAnsi="Times New Roman" w:eastAsia="宋体" w:cs="Times New Roman"/>
      <w:sz w:val="20"/>
      <w:szCs w:val="20"/>
    </w:rPr>
  </w:style>
  <w:style w:type="paragraph" w:customStyle="1" w:styleId="16">
    <w:name w:val="WPSOffice手动目录 2"/>
    <w:uiPriority w:val="0"/>
    <w:pPr>
      <w:ind w:leftChars="200"/>
    </w:pPr>
    <w:rPr>
      <w:rFonts w:ascii="Times New Roman" w:hAnsi="Times New Roman" w:eastAsia="宋体" w:cs="Times New Roman"/>
      <w:sz w:val="20"/>
      <w:szCs w:val="20"/>
    </w:rPr>
  </w:style>
  <w:style w:type="paragraph" w:customStyle="1" w:styleId="17">
    <w:name w:val="TOC Heading"/>
    <w:basedOn w:val="2"/>
    <w:next w:val="1"/>
    <w:unhideWhenUsed/>
    <w:qFormat/>
    <w:uiPriority w:val="39"/>
    <w:pPr>
      <w:keepNext/>
      <w:keepLines/>
      <w:widowControl/>
      <w:spacing w:before="240" w:beforeAutospacing="0" w:afterAutospacing="0" w:line="259" w:lineRule="auto"/>
      <w:outlineLvl w:val="9"/>
    </w:pPr>
    <w:rPr>
      <w:rFonts w:hint="default" w:asciiTheme="majorHAnsi" w:hAnsiTheme="majorHAnsi" w:eastAsiaTheme="majorEastAsia" w:cstheme="majorBidi"/>
      <w:b w:val="0"/>
      <w:bCs w:val="0"/>
      <w:color w:val="2E75B6" w:themeColor="accent1" w:themeShade="BF"/>
      <w:kern w:val="0"/>
      <w:sz w:val="32"/>
      <w:szCs w:val="32"/>
    </w:rPr>
  </w:style>
  <w:style w:type="character" w:customStyle="1" w:styleId="18">
    <w:name w:val="Heading 2 Char"/>
    <w:basedOn w:val="11"/>
    <w:link w:val="3"/>
    <w:qFormat/>
    <w:uiPriority w:val="9"/>
    <w:rPr>
      <w:rFonts w:eastAsia="MS Gothic"/>
      <w:b/>
      <w:iCs/>
      <w:color w:val="000000" w:themeColor="text1"/>
      <w:spacing w:val="15"/>
      <w:sz w:val="32"/>
      <w:szCs w:val="24"/>
      <w14:textFill>
        <w14:solidFill>
          <w14:schemeClr w14:val="tx1"/>
        </w14:solidFill>
      </w14:textFill>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Info spid="_x0000_s1027"/>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5531</Words>
  <Characters>29984</Characters>
  <Lines>0</Lines>
  <Paragraphs>0</Paragraphs>
  <TotalTime>2</TotalTime>
  <ScaleCrop>false</ScaleCrop>
  <LinksUpToDate>false</LinksUpToDate>
  <CharactersWithSpaces>35481</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2023-08-02T15:36:00Z</dcterms:created>
  <dc:creator>。。。</dc:creator>
  <cp:keywords>, docId:E07C05ECDBF5978D002094FA1788A707</cp:keywords>
  <cp:lastModifiedBy>。。。</cp:lastModifiedBy>
  <dcterms:modified xsi:type="dcterms:W3CDTF">2023-08-07T14:48:58Z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FE4931336F4D4C01B70FC29E998903AA_13</vt:lpwstr>
  </property>
</Properties>
</file>