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739C4" w14:textId="77777777" w:rsidR="000F130E" w:rsidRPr="00457C53" w:rsidRDefault="000F130E" w:rsidP="009B2FCD">
      <w:pPr>
        <w:spacing w:line="480" w:lineRule="auto"/>
        <w:jc w:val="center"/>
        <w:rPr>
          <w:b/>
          <w:bCs/>
          <w:sz w:val="24"/>
          <w:szCs w:val="24"/>
        </w:rPr>
      </w:pPr>
      <w:r w:rsidRPr="00457C53">
        <w:rPr>
          <w:b/>
          <w:bCs/>
          <w:sz w:val="24"/>
          <w:szCs w:val="24"/>
        </w:rPr>
        <w:t>University of Wales Trinity Saint David</w:t>
      </w:r>
    </w:p>
    <w:p w14:paraId="35BFF65C" w14:textId="77777777" w:rsidR="000F130E" w:rsidRPr="00457C53" w:rsidRDefault="000F130E" w:rsidP="009B2FCD">
      <w:pPr>
        <w:spacing w:line="480" w:lineRule="auto"/>
        <w:jc w:val="center"/>
        <w:rPr>
          <w:b/>
          <w:bCs/>
          <w:sz w:val="24"/>
          <w:szCs w:val="24"/>
        </w:rPr>
      </w:pPr>
      <w:r w:rsidRPr="00457C53">
        <w:rPr>
          <w:b/>
          <w:bCs/>
          <w:sz w:val="24"/>
          <w:szCs w:val="24"/>
        </w:rPr>
        <w:t>School of Engineering</w:t>
      </w:r>
    </w:p>
    <w:p w14:paraId="205AFF51" w14:textId="3AD9C76B" w:rsidR="000F130E" w:rsidRPr="009506E5" w:rsidRDefault="009D1CBE" w:rsidP="009506E5">
      <w:pPr>
        <w:jc w:val="center"/>
        <w:rPr>
          <w:b/>
          <w:bCs/>
        </w:rPr>
      </w:pPr>
      <w:r w:rsidRPr="009506E5">
        <w:rPr>
          <w:b/>
          <w:bCs/>
        </w:rPr>
        <w:t>Laser Doppler Vibrometer – Brake Disc Modal Analysis</w:t>
      </w:r>
    </w:p>
    <w:p w14:paraId="5E017C5F" w14:textId="124CC6A6" w:rsidR="000F130E" w:rsidRPr="009B2FCD" w:rsidRDefault="000F130E" w:rsidP="009B2FCD">
      <w:pPr>
        <w:spacing w:line="480" w:lineRule="auto"/>
        <w:jc w:val="center"/>
        <w:rPr>
          <w:sz w:val="24"/>
          <w:szCs w:val="24"/>
        </w:rPr>
      </w:pPr>
      <w:r w:rsidRPr="009B2FCD">
        <w:rPr>
          <w:sz w:val="24"/>
          <w:szCs w:val="24"/>
        </w:rPr>
        <w:t>Y</w:t>
      </w:r>
      <w:r w:rsidRPr="009B2FCD">
        <w:rPr>
          <w:rFonts w:hint="eastAsia"/>
          <w:sz w:val="24"/>
          <w:szCs w:val="24"/>
        </w:rPr>
        <w:t>uji</w:t>
      </w:r>
      <w:r w:rsidRPr="009B2FCD">
        <w:rPr>
          <w:sz w:val="24"/>
          <w:szCs w:val="24"/>
        </w:rPr>
        <w:t>an Liu</w:t>
      </w:r>
    </w:p>
    <w:p w14:paraId="7A0D4052" w14:textId="608EDCBC" w:rsidR="000F130E" w:rsidRPr="009B2FCD" w:rsidRDefault="000F130E" w:rsidP="009B2FCD">
      <w:pPr>
        <w:spacing w:line="480" w:lineRule="auto"/>
        <w:jc w:val="center"/>
        <w:rPr>
          <w:sz w:val="24"/>
          <w:szCs w:val="24"/>
        </w:rPr>
      </w:pPr>
      <w:r w:rsidRPr="009B2FCD">
        <w:rPr>
          <w:sz w:val="24"/>
          <w:szCs w:val="24"/>
        </w:rPr>
        <w:t>2304817</w:t>
      </w:r>
    </w:p>
    <w:p w14:paraId="696974A2" w14:textId="77BE535D" w:rsidR="000F130E" w:rsidRPr="009B2FCD" w:rsidRDefault="000F130E" w:rsidP="009B2FCD">
      <w:pPr>
        <w:spacing w:line="480" w:lineRule="auto"/>
        <w:jc w:val="center"/>
        <w:rPr>
          <w:sz w:val="24"/>
          <w:szCs w:val="24"/>
        </w:rPr>
      </w:pPr>
      <w:r w:rsidRPr="009B2FCD">
        <w:rPr>
          <w:sz w:val="24"/>
          <w:szCs w:val="24"/>
        </w:rPr>
        <w:t>Level 7</w:t>
      </w:r>
    </w:p>
    <w:p w14:paraId="0DAC6BF5" w14:textId="512058C9" w:rsidR="000F130E" w:rsidRPr="009B2FCD" w:rsidRDefault="000F130E" w:rsidP="009B2FCD">
      <w:pPr>
        <w:spacing w:line="480" w:lineRule="auto"/>
        <w:jc w:val="center"/>
        <w:rPr>
          <w:sz w:val="24"/>
          <w:szCs w:val="24"/>
        </w:rPr>
      </w:pPr>
      <w:r w:rsidRPr="009B2FCD">
        <w:rPr>
          <w:sz w:val="24"/>
          <w:szCs w:val="24"/>
        </w:rPr>
        <w:t>7/03/2024</w:t>
      </w:r>
    </w:p>
    <w:p w14:paraId="72541767" w14:textId="1F12AE13" w:rsidR="009506E5" w:rsidRDefault="00FC6359" w:rsidP="009506E5">
      <w:pPr>
        <w:pStyle w:val="11"/>
      </w:pPr>
      <w:bookmarkStart w:id="0" w:name="_Toc161650263"/>
      <w:bookmarkStart w:id="1" w:name="_Toc161650328"/>
      <w:r w:rsidRPr="009506E5">
        <w:t>Abstract</w:t>
      </w:r>
      <w:bookmarkEnd w:id="0"/>
      <w:bookmarkEnd w:id="1"/>
    </w:p>
    <w:p w14:paraId="69ADCD72" w14:textId="408C0AAA" w:rsidR="007166A3" w:rsidRPr="00857CA3" w:rsidRDefault="00857CA3" w:rsidP="00857CA3">
      <w:pPr>
        <w:ind w:firstLineChars="200" w:firstLine="480"/>
        <w:rPr>
          <w:sz w:val="24"/>
          <w:szCs w:val="24"/>
        </w:rPr>
      </w:pPr>
      <w:r w:rsidRPr="00857CA3">
        <w:rPr>
          <w:sz w:val="24"/>
          <w:szCs w:val="24"/>
        </w:rPr>
        <w:t xml:space="preserve">This </w:t>
      </w:r>
      <w:r w:rsidRPr="00857CA3">
        <w:rPr>
          <w:rFonts w:hint="eastAsia"/>
          <w:sz w:val="24"/>
          <w:szCs w:val="24"/>
        </w:rPr>
        <w:t>work</w:t>
      </w:r>
      <w:r w:rsidRPr="00857CA3">
        <w:rPr>
          <w:sz w:val="24"/>
          <w:szCs w:val="24"/>
        </w:rPr>
        <w:t xml:space="preserve"> investigates the modal analysis of brake discs utilizing Laser Doppler </w:t>
      </w:r>
      <w:proofErr w:type="spellStart"/>
      <w:r w:rsidRPr="00857CA3">
        <w:rPr>
          <w:sz w:val="24"/>
          <w:szCs w:val="24"/>
        </w:rPr>
        <w:t>Vibrometry</w:t>
      </w:r>
      <w:proofErr w:type="spellEnd"/>
      <w:r w:rsidRPr="00857CA3">
        <w:rPr>
          <w:sz w:val="24"/>
          <w:szCs w:val="24"/>
        </w:rPr>
        <w:t xml:space="preserve"> (LDV), a technique that leverages the Doppler effect to measure vibrations on the surface of objects with high precision. The objective was to identify the primary resonant modes and vibration patterns of car brake discs, which are crucial for enhancing the design and performance of automotive braking systems. By employing a scanning LDV, the experiment conducted a full-field scan of a brake disc, subjected to excitation, to determine its vibrational characteristics. Modal frequencies and corresponding vibration shapes were obtained across eight orders, revealing predominant bending, torsion, and wave patterns with increasing complexity at higher frequencies. These findings offer significant insights for the engineering and optimization of brake discs, underscoring the effectiveness of LDV in automotive component analysis. The research not only demonstrates LDV's capability in detecting detailed vibrational patterns but also highlights its application in the practical assessment and </w:t>
      </w:r>
      <w:r w:rsidRPr="00857CA3">
        <w:rPr>
          <w:sz w:val="24"/>
          <w:szCs w:val="24"/>
        </w:rPr>
        <w:lastRenderedPageBreak/>
        <w:t>improvement of automotive parts, providing a reliable reference for future brake disc design.</w:t>
      </w:r>
    </w:p>
    <w:p w14:paraId="3610D816" w14:textId="57078FAA" w:rsidR="009506E5" w:rsidRDefault="009506E5" w:rsidP="009506E5">
      <w:pPr>
        <w:pStyle w:val="11"/>
      </w:pPr>
      <w:bookmarkStart w:id="2" w:name="_Toc161650329"/>
      <w:r>
        <w:rPr>
          <w:rFonts w:hint="eastAsia"/>
        </w:rPr>
        <w:t>Content</w:t>
      </w:r>
      <w:bookmarkEnd w:id="2"/>
    </w:p>
    <w:sdt>
      <w:sdtPr>
        <w:rPr>
          <w:rFonts w:asciiTheme="minorHAnsi" w:eastAsiaTheme="minorEastAsia" w:hAnsiTheme="minorHAnsi" w:cstheme="minorBidi"/>
          <w:color w:val="auto"/>
          <w:kern w:val="2"/>
          <w:sz w:val="21"/>
          <w:szCs w:val="22"/>
          <w:lang w:val="zh-CN"/>
        </w:rPr>
        <w:id w:val="-989019369"/>
        <w:docPartObj>
          <w:docPartGallery w:val="Table of Contents"/>
          <w:docPartUnique/>
        </w:docPartObj>
      </w:sdtPr>
      <w:sdtEndPr>
        <w:rPr>
          <w:b/>
          <w:bCs/>
        </w:rPr>
      </w:sdtEndPr>
      <w:sdtContent>
        <w:p w14:paraId="7136EA5A" w14:textId="31BDD2AB" w:rsidR="007166A3" w:rsidRDefault="007166A3">
          <w:pPr>
            <w:pStyle w:val="TOC"/>
          </w:pPr>
        </w:p>
        <w:p w14:paraId="302E192A" w14:textId="42B2BB94" w:rsidR="007166A3" w:rsidRDefault="007166A3">
          <w:pPr>
            <w:pStyle w:val="TOC2"/>
            <w:tabs>
              <w:tab w:val="right" w:leader="dot" w:pos="8296"/>
            </w:tabs>
            <w:rPr>
              <w:noProof/>
              <w14:ligatures w14:val="standardContextual"/>
            </w:rPr>
          </w:pPr>
          <w:r>
            <w:fldChar w:fldCharType="begin"/>
          </w:r>
          <w:r>
            <w:instrText xml:space="preserve"> TOC \o "1-3" \h \z \u </w:instrText>
          </w:r>
          <w:r>
            <w:fldChar w:fldCharType="separate"/>
          </w:r>
          <w:hyperlink w:anchor="_Toc161650328" w:history="1">
            <w:r w:rsidRPr="006C45B9">
              <w:rPr>
                <w:rStyle w:val="a9"/>
                <w:noProof/>
              </w:rPr>
              <w:t>Abstract</w:t>
            </w:r>
            <w:r>
              <w:rPr>
                <w:noProof/>
                <w:webHidden/>
              </w:rPr>
              <w:tab/>
            </w:r>
            <w:r>
              <w:rPr>
                <w:noProof/>
                <w:webHidden/>
              </w:rPr>
              <w:fldChar w:fldCharType="begin"/>
            </w:r>
            <w:r>
              <w:rPr>
                <w:noProof/>
                <w:webHidden/>
              </w:rPr>
              <w:instrText xml:space="preserve"> PAGEREF _Toc161650328 \h </w:instrText>
            </w:r>
            <w:r>
              <w:rPr>
                <w:noProof/>
                <w:webHidden/>
              </w:rPr>
            </w:r>
            <w:r>
              <w:rPr>
                <w:noProof/>
                <w:webHidden/>
              </w:rPr>
              <w:fldChar w:fldCharType="separate"/>
            </w:r>
            <w:r>
              <w:rPr>
                <w:noProof/>
                <w:webHidden/>
              </w:rPr>
              <w:t>1</w:t>
            </w:r>
            <w:r>
              <w:rPr>
                <w:noProof/>
                <w:webHidden/>
              </w:rPr>
              <w:fldChar w:fldCharType="end"/>
            </w:r>
          </w:hyperlink>
        </w:p>
        <w:p w14:paraId="73882AA9" w14:textId="314EE730" w:rsidR="007166A3" w:rsidRDefault="00000000">
          <w:pPr>
            <w:pStyle w:val="TOC2"/>
            <w:tabs>
              <w:tab w:val="right" w:leader="dot" w:pos="8296"/>
            </w:tabs>
            <w:rPr>
              <w:noProof/>
              <w14:ligatures w14:val="standardContextual"/>
            </w:rPr>
          </w:pPr>
          <w:hyperlink w:anchor="_Toc161650329" w:history="1">
            <w:r w:rsidR="007166A3" w:rsidRPr="006C45B9">
              <w:rPr>
                <w:rStyle w:val="a9"/>
                <w:noProof/>
              </w:rPr>
              <w:t>Content</w:t>
            </w:r>
            <w:r w:rsidR="007166A3">
              <w:rPr>
                <w:noProof/>
                <w:webHidden/>
              </w:rPr>
              <w:tab/>
            </w:r>
            <w:r w:rsidR="007166A3">
              <w:rPr>
                <w:noProof/>
                <w:webHidden/>
              </w:rPr>
              <w:fldChar w:fldCharType="begin"/>
            </w:r>
            <w:r w:rsidR="007166A3">
              <w:rPr>
                <w:noProof/>
                <w:webHidden/>
              </w:rPr>
              <w:instrText xml:space="preserve"> PAGEREF _Toc161650329 \h </w:instrText>
            </w:r>
            <w:r w:rsidR="007166A3">
              <w:rPr>
                <w:noProof/>
                <w:webHidden/>
              </w:rPr>
            </w:r>
            <w:r w:rsidR="007166A3">
              <w:rPr>
                <w:noProof/>
                <w:webHidden/>
              </w:rPr>
              <w:fldChar w:fldCharType="separate"/>
            </w:r>
            <w:r w:rsidR="007166A3">
              <w:rPr>
                <w:noProof/>
                <w:webHidden/>
              </w:rPr>
              <w:t>1</w:t>
            </w:r>
            <w:r w:rsidR="007166A3">
              <w:rPr>
                <w:noProof/>
                <w:webHidden/>
              </w:rPr>
              <w:fldChar w:fldCharType="end"/>
            </w:r>
          </w:hyperlink>
        </w:p>
        <w:p w14:paraId="49D97D65" w14:textId="008362EA" w:rsidR="007166A3" w:rsidRDefault="00000000">
          <w:pPr>
            <w:pStyle w:val="TOC2"/>
            <w:tabs>
              <w:tab w:val="right" w:leader="dot" w:pos="8296"/>
            </w:tabs>
            <w:rPr>
              <w:noProof/>
              <w14:ligatures w14:val="standardContextual"/>
            </w:rPr>
          </w:pPr>
          <w:hyperlink w:anchor="_Toc161650330" w:history="1">
            <w:r w:rsidR="007166A3" w:rsidRPr="006C45B9">
              <w:rPr>
                <w:rStyle w:val="a9"/>
                <w:noProof/>
              </w:rPr>
              <w:t>Introduction</w:t>
            </w:r>
            <w:r w:rsidR="007166A3">
              <w:rPr>
                <w:noProof/>
                <w:webHidden/>
              </w:rPr>
              <w:tab/>
            </w:r>
            <w:r w:rsidR="007166A3">
              <w:rPr>
                <w:noProof/>
                <w:webHidden/>
              </w:rPr>
              <w:fldChar w:fldCharType="begin"/>
            </w:r>
            <w:r w:rsidR="007166A3">
              <w:rPr>
                <w:noProof/>
                <w:webHidden/>
              </w:rPr>
              <w:instrText xml:space="preserve"> PAGEREF _Toc161650330 \h </w:instrText>
            </w:r>
            <w:r w:rsidR="007166A3">
              <w:rPr>
                <w:noProof/>
                <w:webHidden/>
              </w:rPr>
            </w:r>
            <w:r w:rsidR="007166A3">
              <w:rPr>
                <w:noProof/>
                <w:webHidden/>
              </w:rPr>
              <w:fldChar w:fldCharType="separate"/>
            </w:r>
            <w:r w:rsidR="007166A3">
              <w:rPr>
                <w:noProof/>
                <w:webHidden/>
              </w:rPr>
              <w:t>1</w:t>
            </w:r>
            <w:r w:rsidR="007166A3">
              <w:rPr>
                <w:noProof/>
                <w:webHidden/>
              </w:rPr>
              <w:fldChar w:fldCharType="end"/>
            </w:r>
          </w:hyperlink>
        </w:p>
        <w:p w14:paraId="37AC6A07" w14:textId="6E093C71" w:rsidR="007166A3" w:rsidRDefault="00000000">
          <w:pPr>
            <w:pStyle w:val="TOC2"/>
            <w:tabs>
              <w:tab w:val="right" w:leader="dot" w:pos="8296"/>
            </w:tabs>
            <w:rPr>
              <w:noProof/>
              <w14:ligatures w14:val="standardContextual"/>
            </w:rPr>
          </w:pPr>
          <w:hyperlink w:anchor="_Toc161650331" w:history="1">
            <w:r w:rsidR="007166A3" w:rsidRPr="006C45B9">
              <w:rPr>
                <w:rStyle w:val="a9"/>
                <w:noProof/>
              </w:rPr>
              <w:t>Working Principle</w:t>
            </w:r>
            <w:r w:rsidR="007166A3">
              <w:rPr>
                <w:noProof/>
                <w:webHidden/>
              </w:rPr>
              <w:tab/>
            </w:r>
            <w:r w:rsidR="007166A3">
              <w:rPr>
                <w:noProof/>
                <w:webHidden/>
              </w:rPr>
              <w:fldChar w:fldCharType="begin"/>
            </w:r>
            <w:r w:rsidR="007166A3">
              <w:rPr>
                <w:noProof/>
                <w:webHidden/>
              </w:rPr>
              <w:instrText xml:space="preserve"> PAGEREF _Toc161650331 \h </w:instrText>
            </w:r>
            <w:r w:rsidR="007166A3">
              <w:rPr>
                <w:noProof/>
                <w:webHidden/>
              </w:rPr>
            </w:r>
            <w:r w:rsidR="007166A3">
              <w:rPr>
                <w:noProof/>
                <w:webHidden/>
              </w:rPr>
              <w:fldChar w:fldCharType="separate"/>
            </w:r>
            <w:r w:rsidR="007166A3">
              <w:rPr>
                <w:noProof/>
                <w:webHidden/>
              </w:rPr>
              <w:t>3</w:t>
            </w:r>
            <w:r w:rsidR="007166A3">
              <w:rPr>
                <w:noProof/>
                <w:webHidden/>
              </w:rPr>
              <w:fldChar w:fldCharType="end"/>
            </w:r>
          </w:hyperlink>
        </w:p>
        <w:p w14:paraId="6C6C5C51" w14:textId="34466442" w:rsidR="007166A3" w:rsidRDefault="00000000">
          <w:pPr>
            <w:pStyle w:val="TOC2"/>
            <w:tabs>
              <w:tab w:val="right" w:leader="dot" w:pos="8296"/>
            </w:tabs>
            <w:rPr>
              <w:noProof/>
              <w14:ligatures w14:val="standardContextual"/>
            </w:rPr>
          </w:pPr>
          <w:hyperlink w:anchor="_Toc161650332" w:history="1">
            <w:r w:rsidR="007166A3" w:rsidRPr="006C45B9">
              <w:rPr>
                <w:rStyle w:val="a9"/>
                <w:noProof/>
              </w:rPr>
              <w:t>Procedure</w:t>
            </w:r>
            <w:r w:rsidR="007166A3">
              <w:rPr>
                <w:noProof/>
                <w:webHidden/>
              </w:rPr>
              <w:tab/>
            </w:r>
            <w:r w:rsidR="007166A3">
              <w:rPr>
                <w:noProof/>
                <w:webHidden/>
              </w:rPr>
              <w:fldChar w:fldCharType="begin"/>
            </w:r>
            <w:r w:rsidR="007166A3">
              <w:rPr>
                <w:noProof/>
                <w:webHidden/>
              </w:rPr>
              <w:instrText xml:space="preserve"> PAGEREF _Toc161650332 \h </w:instrText>
            </w:r>
            <w:r w:rsidR="007166A3">
              <w:rPr>
                <w:noProof/>
                <w:webHidden/>
              </w:rPr>
            </w:r>
            <w:r w:rsidR="007166A3">
              <w:rPr>
                <w:noProof/>
                <w:webHidden/>
              </w:rPr>
              <w:fldChar w:fldCharType="separate"/>
            </w:r>
            <w:r w:rsidR="007166A3">
              <w:rPr>
                <w:noProof/>
                <w:webHidden/>
              </w:rPr>
              <w:t>5</w:t>
            </w:r>
            <w:r w:rsidR="007166A3">
              <w:rPr>
                <w:noProof/>
                <w:webHidden/>
              </w:rPr>
              <w:fldChar w:fldCharType="end"/>
            </w:r>
          </w:hyperlink>
        </w:p>
        <w:p w14:paraId="141E7E19" w14:textId="1C9CFFCA" w:rsidR="007166A3" w:rsidRDefault="00000000">
          <w:pPr>
            <w:pStyle w:val="TOC2"/>
            <w:tabs>
              <w:tab w:val="right" w:leader="dot" w:pos="8296"/>
            </w:tabs>
            <w:rPr>
              <w:noProof/>
              <w14:ligatures w14:val="standardContextual"/>
            </w:rPr>
          </w:pPr>
          <w:hyperlink w:anchor="_Toc161650333" w:history="1">
            <w:r w:rsidR="007166A3" w:rsidRPr="006C45B9">
              <w:rPr>
                <w:rStyle w:val="a9"/>
                <w:noProof/>
              </w:rPr>
              <w:t>Results</w:t>
            </w:r>
            <w:r w:rsidR="007166A3">
              <w:rPr>
                <w:noProof/>
                <w:webHidden/>
              </w:rPr>
              <w:tab/>
            </w:r>
            <w:r w:rsidR="007166A3">
              <w:rPr>
                <w:noProof/>
                <w:webHidden/>
              </w:rPr>
              <w:fldChar w:fldCharType="begin"/>
            </w:r>
            <w:r w:rsidR="007166A3">
              <w:rPr>
                <w:noProof/>
                <w:webHidden/>
              </w:rPr>
              <w:instrText xml:space="preserve"> PAGEREF _Toc161650333 \h </w:instrText>
            </w:r>
            <w:r w:rsidR="007166A3">
              <w:rPr>
                <w:noProof/>
                <w:webHidden/>
              </w:rPr>
            </w:r>
            <w:r w:rsidR="007166A3">
              <w:rPr>
                <w:noProof/>
                <w:webHidden/>
              </w:rPr>
              <w:fldChar w:fldCharType="separate"/>
            </w:r>
            <w:r w:rsidR="007166A3">
              <w:rPr>
                <w:noProof/>
                <w:webHidden/>
              </w:rPr>
              <w:t>7</w:t>
            </w:r>
            <w:r w:rsidR="007166A3">
              <w:rPr>
                <w:noProof/>
                <w:webHidden/>
              </w:rPr>
              <w:fldChar w:fldCharType="end"/>
            </w:r>
          </w:hyperlink>
        </w:p>
        <w:p w14:paraId="70D8437F" w14:textId="70BAFB7C" w:rsidR="007166A3" w:rsidRDefault="00000000">
          <w:pPr>
            <w:pStyle w:val="TOC2"/>
            <w:tabs>
              <w:tab w:val="right" w:leader="dot" w:pos="8296"/>
            </w:tabs>
            <w:rPr>
              <w:noProof/>
              <w14:ligatures w14:val="standardContextual"/>
            </w:rPr>
          </w:pPr>
          <w:hyperlink w:anchor="_Toc161650334" w:history="1">
            <w:r w:rsidR="007166A3" w:rsidRPr="006C45B9">
              <w:rPr>
                <w:rStyle w:val="a9"/>
                <w:noProof/>
              </w:rPr>
              <w:t>Discussion</w:t>
            </w:r>
            <w:r w:rsidR="007166A3">
              <w:rPr>
                <w:noProof/>
                <w:webHidden/>
              </w:rPr>
              <w:tab/>
            </w:r>
            <w:r w:rsidR="007166A3">
              <w:rPr>
                <w:noProof/>
                <w:webHidden/>
              </w:rPr>
              <w:fldChar w:fldCharType="begin"/>
            </w:r>
            <w:r w:rsidR="007166A3">
              <w:rPr>
                <w:noProof/>
                <w:webHidden/>
              </w:rPr>
              <w:instrText xml:space="preserve"> PAGEREF _Toc161650334 \h </w:instrText>
            </w:r>
            <w:r w:rsidR="007166A3">
              <w:rPr>
                <w:noProof/>
                <w:webHidden/>
              </w:rPr>
            </w:r>
            <w:r w:rsidR="007166A3">
              <w:rPr>
                <w:noProof/>
                <w:webHidden/>
              </w:rPr>
              <w:fldChar w:fldCharType="separate"/>
            </w:r>
            <w:r w:rsidR="007166A3">
              <w:rPr>
                <w:noProof/>
                <w:webHidden/>
              </w:rPr>
              <w:t>10</w:t>
            </w:r>
            <w:r w:rsidR="007166A3">
              <w:rPr>
                <w:noProof/>
                <w:webHidden/>
              </w:rPr>
              <w:fldChar w:fldCharType="end"/>
            </w:r>
          </w:hyperlink>
        </w:p>
        <w:p w14:paraId="33A244BE" w14:textId="482B7636" w:rsidR="007166A3" w:rsidRDefault="00000000">
          <w:pPr>
            <w:pStyle w:val="TOC2"/>
            <w:tabs>
              <w:tab w:val="right" w:leader="dot" w:pos="8296"/>
            </w:tabs>
            <w:rPr>
              <w:noProof/>
              <w14:ligatures w14:val="standardContextual"/>
            </w:rPr>
          </w:pPr>
          <w:hyperlink w:anchor="_Toc161650335" w:history="1">
            <w:r w:rsidR="007166A3" w:rsidRPr="006C45B9">
              <w:rPr>
                <w:rStyle w:val="a9"/>
                <w:noProof/>
              </w:rPr>
              <w:t>Conclusion</w:t>
            </w:r>
            <w:r w:rsidR="007166A3">
              <w:rPr>
                <w:noProof/>
                <w:webHidden/>
              </w:rPr>
              <w:tab/>
            </w:r>
            <w:r w:rsidR="007166A3">
              <w:rPr>
                <w:noProof/>
                <w:webHidden/>
              </w:rPr>
              <w:fldChar w:fldCharType="begin"/>
            </w:r>
            <w:r w:rsidR="007166A3">
              <w:rPr>
                <w:noProof/>
                <w:webHidden/>
              </w:rPr>
              <w:instrText xml:space="preserve"> PAGEREF _Toc161650335 \h </w:instrText>
            </w:r>
            <w:r w:rsidR="007166A3">
              <w:rPr>
                <w:noProof/>
                <w:webHidden/>
              </w:rPr>
            </w:r>
            <w:r w:rsidR="007166A3">
              <w:rPr>
                <w:noProof/>
                <w:webHidden/>
              </w:rPr>
              <w:fldChar w:fldCharType="separate"/>
            </w:r>
            <w:r w:rsidR="007166A3">
              <w:rPr>
                <w:noProof/>
                <w:webHidden/>
              </w:rPr>
              <w:t>10</w:t>
            </w:r>
            <w:r w:rsidR="007166A3">
              <w:rPr>
                <w:noProof/>
                <w:webHidden/>
              </w:rPr>
              <w:fldChar w:fldCharType="end"/>
            </w:r>
          </w:hyperlink>
        </w:p>
        <w:p w14:paraId="7333EC2F" w14:textId="0E2A3BCD" w:rsidR="007166A3" w:rsidRDefault="00000000">
          <w:pPr>
            <w:pStyle w:val="TOC2"/>
            <w:tabs>
              <w:tab w:val="right" w:leader="dot" w:pos="8296"/>
            </w:tabs>
            <w:rPr>
              <w:noProof/>
              <w14:ligatures w14:val="standardContextual"/>
            </w:rPr>
          </w:pPr>
          <w:hyperlink w:anchor="_Toc161650336" w:history="1">
            <w:r w:rsidR="007166A3" w:rsidRPr="006C45B9">
              <w:rPr>
                <w:rStyle w:val="a9"/>
                <w:noProof/>
              </w:rPr>
              <w:t>References</w:t>
            </w:r>
            <w:r w:rsidR="007166A3">
              <w:rPr>
                <w:noProof/>
                <w:webHidden/>
              </w:rPr>
              <w:tab/>
            </w:r>
            <w:r w:rsidR="007166A3">
              <w:rPr>
                <w:noProof/>
                <w:webHidden/>
              </w:rPr>
              <w:fldChar w:fldCharType="begin"/>
            </w:r>
            <w:r w:rsidR="007166A3">
              <w:rPr>
                <w:noProof/>
                <w:webHidden/>
              </w:rPr>
              <w:instrText xml:space="preserve"> PAGEREF _Toc161650336 \h </w:instrText>
            </w:r>
            <w:r w:rsidR="007166A3">
              <w:rPr>
                <w:noProof/>
                <w:webHidden/>
              </w:rPr>
            </w:r>
            <w:r w:rsidR="007166A3">
              <w:rPr>
                <w:noProof/>
                <w:webHidden/>
              </w:rPr>
              <w:fldChar w:fldCharType="separate"/>
            </w:r>
            <w:r w:rsidR="007166A3">
              <w:rPr>
                <w:noProof/>
                <w:webHidden/>
              </w:rPr>
              <w:t>10</w:t>
            </w:r>
            <w:r w:rsidR="007166A3">
              <w:rPr>
                <w:noProof/>
                <w:webHidden/>
              </w:rPr>
              <w:fldChar w:fldCharType="end"/>
            </w:r>
          </w:hyperlink>
        </w:p>
        <w:p w14:paraId="62C96053" w14:textId="0544EB36" w:rsidR="007166A3" w:rsidRDefault="007166A3">
          <w:r>
            <w:rPr>
              <w:b/>
              <w:bCs/>
              <w:lang w:val="zh-CN"/>
            </w:rPr>
            <w:fldChar w:fldCharType="end"/>
          </w:r>
        </w:p>
      </w:sdtContent>
    </w:sdt>
    <w:p w14:paraId="77C37E5D" w14:textId="77777777" w:rsidR="007166A3" w:rsidRPr="007166A3" w:rsidRDefault="007166A3" w:rsidP="007166A3"/>
    <w:p w14:paraId="5B13F621" w14:textId="2EC0B695" w:rsidR="00FC6359" w:rsidRPr="009B2FCD" w:rsidRDefault="00FC6359" w:rsidP="009506E5">
      <w:pPr>
        <w:pStyle w:val="11"/>
      </w:pPr>
      <w:bookmarkStart w:id="3" w:name="_Toc161650264"/>
      <w:bookmarkStart w:id="4" w:name="_Toc161650330"/>
      <w:r w:rsidRPr="009B2FCD">
        <w:t>Introduction</w:t>
      </w:r>
      <w:bookmarkEnd w:id="3"/>
      <w:bookmarkEnd w:id="4"/>
    </w:p>
    <w:p w14:paraId="2B2F3853" w14:textId="1C53E09E" w:rsidR="00F9762D" w:rsidRPr="009B2FCD" w:rsidRDefault="009B2FCD" w:rsidP="009B2FCD">
      <w:pPr>
        <w:spacing w:line="480" w:lineRule="auto"/>
        <w:ind w:firstLineChars="200" w:firstLine="480"/>
        <w:rPr>
          <w:sz w:val="24"/>
          <w:szCs w:val="24"/>
        </w:rPr>
      </w:pPr>
      <w:r w:rsidRPr="009B2FCD">
        <w:rPr>
          <w:sz w:val="24"/>
          <w:szCs w:val="24"/>
        </w:rPr>
        <w:t xml:space="preserve">In 1842, the Austrian physicist Doppler proposed the phenomenon of the observed frequency being different from that of the source due to the motion of the source or observer, which was later named the Doppler effect after him. Exploration of laser Doppler technology began shortly after the invention of the laser in 1960, and became practical in the 1980s with the development of </w:t>
      </w:r>
      <w:proofErr w:type="spellStart"/>
      <w:r w:rsidRPr="009B2FCD">
        <w:rPr>
          <w:sz w:val="24"/>
          <w:szCs w:val="24"/>
        </w:rPr>
        <w:t>fibre</w:t>
      </w:r>
      <w:proofErr w:type="spellEnd"/>
      <w:r w:rsidRPr="009B2FCD">
        <w:rPr>
          <w:sz w:val="24"/>
          <w:szCs w:val="24"/>
        </w:rPr>
        <w:t>-optic vibrometers, torsion vibrometers and in-plane vibrometers</w:t>
      </w:r>
      <w:r w:rsidR="00A555A5" w:rsidRPr="009B2FCD">
        <w:rPr>
          <w:sz w:val="24"/>
          <w:szCs w:val="24"/>
        </w:rPr>
        <w:fldChar w:fldCharType="begin"/>
      </w:r>
      <w:r w:rsidRPr="009B2FCD">
        <w:rPr>
          <w:sz w:val="24"/>
          <w:szCs w:val="24"/>
        </w:rPr>
        <w:instrText xml:space="preserve"> ADDIN ZOTERO_ITEM CSL_CITATION {"citationID":"bfR6vsak","properties":{"custom":"(Yeh and Cummins,1964)","formattedCitation":"(Yeh and Cummins,1964)","plainCitation":"(Yeh and Cummins,1964)","noteIndex":0},"citationItems":[{"id":311,"uris":["http://zotero.org/users/10525393/items/P9W3GI9M"],"itemData":{"id":311,"type":"document","title":"Yeh 和 Cummins - 1964 - LOCALIZED FLUID FLOW MEASUREMENTS WITH AN He–Ne LA.pdf"}}],"schema":"https://github.com/citation-style-language/schema/raw/master/csl-citation.json"} </w:instrText>
      </w:r>
      <w:r w:rsidR="00A555A5" w:rsidRPr="009B2FCD">
        <w:rPr>
          <w:sz w:val="24"/>
          <w:szCs w:val="24"/>
        </w:rPr>
        <w:fldChar w:fldCharType="separate"/>
      </w:r>
      <w:r w:rsidRPr="009B2FCD">
        <w:rPr>
          <w:rFonts w:ascii="等线" w:eastAsia="等线" w:hAnsi="等线"/>
          <w:sz w:val="24"/>
          <w:szCs w:val="24"/>
        </w:rPr>
        <w:t>(Yeh and Cummins,1964)</w:t>
      </w:r>
      <w:r w:rsidR="00A555A5" w:rsidRPr="009B2FCD">
        <w:rPr>
          <w:sz w:val="24"/>
          <w:szCs w:val="24"/>
        </w:rPr>
        <w:fldChar w:fldCharType="end"/>
      </w:r>
      <w:r w:rsidRPr="009B2FCD">
        <w:rPr>
          <w:rFonts w:hint="eastAsia"/>
          <w:sz w:val="24"/>
          <w:szCs w:val="24"/>
        </w:rPr>
        <w:t>.</w:t>
      </w:r>
      <w:r w:rsidRPr="009B2FCD">
        <w:rPr>
          <w:sz w:val="24"/>
          <w:szCs w:val="24"/>
        </w:rPr>
        <w:t>The Institute of Light and Vibration at the University of Southampton successfully developed a Laser Doppler Vibrometer (LDV) in 1983 to measure the vibrational velocity of solids</w:t>
      </w:r>
      <w:r w:rsidRPr="009B2FCD">
        <w:rPr>
          <w:sz w:val="24"/>
          <w:szCs w:val="24"/>
        </w:rPr>
        <w:fldChar w:fldCharType="begin"/>
      </w:r>
      <w:r w:rsidRPr="009B2FCD">
        <w:rPr>
          <w:sz w:val="24"/>
          <w:szCs w:val="24"/>
        </w:rPr>
        <w:instrText xml:space="preserve"> ADDIN ZOTERO_ITEM CSL_CITATION {"citationID":"sBKyANrH","properties":{"formattedCitation":"(Halliwell, 1996)","plainCitation":"(Halliwell, 1996)","noteIndex":0},"citationItems":[{"id":316,"uris":["http://zotero.org/users/10525393/items/C7EEJ928"],"itemData":{"id":316,"type":"article-journal","container-title":"Journal of Sound and Vibration","DOI":"10.1006/jsvi.1996.0071","ISSN":"0022460X","issue":"3","journalAbbreviation":"Journal of Sound and Vibration","language":"en","page":"399-418","source":"DOI.org (Crossref)","title":"THE LASER TORSIONAL VIBROMETER: A STEP FORWARD IN ROTATING MACHINERY DIAGNOSTICS","title-short":"THE LASER TORSIONAL VIBROMETER","volume":"190","author":[{"family":"Halliwell","given":"N.A."}],"issued":{"date-parts":[["1996",2]]}}}],"schema":"https://github.com/citation-style-language/schema/raw/master/csl-citation.json"} </w:instrText>
      </w:r>
      <w:r w:rsidRPr="009B2FCD">
        <w:rPr>
          <w:sz w:val="24"/>
          <w:szCs w:val="24"/>
        </w:rPr>
        <w:fldChar w:fldCharType="separate"/>
      </w:r>
      <w:r w:rsidRPr="009B2FCD">
        <w:rPr>
          <w:rFonts w:ascii="等线" w:eastAsia="等线" w:hAnsi="等线"/>
          <w:sz w:val="24"/>
          <w:szCs w:val="24"/>
        </w:rPr>
        <w:t>(Halliwell, 1996)</w:t>
      </w:r>
      <w:r w:rsidRPr="009B2FCD">
        <w:rPr>
          <w:sz w:val="24"/>
          <w:szCs w:val="24"/>
        </w:rPr>
        <w:fldChar w:fldCharType="end"/>
      </w:r>
      <w:r w:rsidRPr="009B2FCD">
        <w:rPr>
          <w:sz w:val="24"/>
          <w:szCs w:val="24"/>
        </w:rPr>
        <w:t xml:space="preserve">. In the course of the development of laser Doppler </w:t>
      </w:r>
      <w:proofErr w:type="spellStart"/>
      <w:r w:rsidRPr="009B2FCD">
        <w:rPr>
          <w:sz w:val="24"/>
          <w:szCs w:val="24"/>
        </w:rPr>
        <w:t>vibrometry</w:t>
      </w:r>
      <w:proofErr w:type="spellEnd"/>
      <w:r w:rsidRPr="009B2FCD">
        <w:rPr>
          <w:sz w:val="24"/>
          <w:szCs w:val="24"/>
        </w:rPr>
        <w:t xml:space="preserve">, a number of representative companies </w:t>
      </w:r>
      <w:r w:rsidRPr="009B2FCD">
        <w:rPr>
          <w:sz w:val="24"/>
          <w:szCs w:val="24"/>
        </w:rPr>
        <w:lastRenderedPageBreak/>
        <w:t xml:space="preserve">have emerged. These include </w:t>
      </w:r>
      <w:proofErr w:type="spellStart"/>
      <w:r w:rsidRPr="009B2FCD">
        <w:rPr>
          <w:sz w:val="24"/>
          <w:szCs w:val="24"/>
        </w:rPr>
        <w:t>Polytec</w:t>
      </w:r>
      <w:proofErr w:type="spellEnd"/>
      <w:r w:rsidRPr="009B2FCD">
        <w:rPr>
          <w:sz w:val="24"/>
          <w:szCs w:val="24"/>
        </w:rPr>
        <w:t xml:space="preserve"> of Germany, </w:t>
      </w:r>
      <w:proofErr w:type="spellStart"/>
      <w:r w:rsidRPr="009B2FCD">
        <w:rPr>
          <w:sz w:val="24"/>
          <w:szCs w:val="24"/>
        </w:rPr>
        <w:t>Dantec</w:t>
      </w:r>
      <w:proofErr w:type="spellEnd"/>
      <w:r w:rsidRPr="009B2FCD">
        <w:rPr>
          <w:sz w:val="24"/>
          <w:szCs w:val="24"/>
        </w:rPr>
        <w:t xml:space="preserve"> Dynamics A/S of Denmark, </w:t>
      </w:r>
      <w:proofErr w:type="spellStart"/>
      <w:r w:rsidRPr="009B2FCD">
        <w:rPr>
          <w:sz w:val="24"/>
          <w:szCs w:val="24"/>
        </w:rPr>
        <w:t>Ometron</w:t>
      </w:r>
      <w:proofErr w:type="spellEnd"/>
      <w:r w:rsidRPr="009B2FCD">
        <w:rPr>
          <w:sz w:val="24"/>
          <w:szCs w:val="24"/>
        </w:rPr>
        <w:t xml:space="preserve"> of the United Kingdom, API of the United States and RION of Japan</w:t>
      </w:r>
      <w:r w:rsidRPr="009B2FCD">
        <w:rPr>
          <w:sz w:val="24"/>
          <w:szCs w:val="24"/>
        </w:rPr>
        <w:fldChar w:fldCharType="begin"/>
      </w:r>
      <w:r w:rsidRPr="009B2FCD">
        <w:rPr>
          <w:sz w:val="24"/>
          <w:szCs w:val="24"/>
        </w:rPr>
        <w:instrText xml:space="preserve"> ADDIN ZOTERO_ITEM CSL_CITATION {"citationID":"f2v4UoZg","properties":{"formattedCitation":"(Rothberg et al., 2017)","plainCitation":"(Rothberg et al., 2017)","noteIndex":0},"citationItems":[{"id":318,"uris":["http://zotero.org/users/10525393/items/2WGG9R3F"],"itemData":{"id":318,"type":"article-journal","abstract":"In 1964, just a few years after the invention of the laser, a fluid velocity measurement based on the frequency shift of scattered light was made and the laser Doppler technique was born. This comprehensive review paper charts advances in the development and applications of laser Doppler vibrometry (LDV) since those first pioneering experiments. Consideration is first given to the challenges that continue to be posed by laser speckle. Scanning LDV is introduced and its significant influence in the field of experimental modal analysis described. Applications in structural health monitoring and MEMS serve to demonstrate LDV’s applicability on structures of all sizes. Rotor vibrations and hearing are explored as examples of the classic applications. Applications in acoustics recognise the versatility of LDV as demonstrated by visualisation of sound fields. The paper concludes with thoughts on future developments, using examples of new multi-component and multichannel instruments.","container-title":"Optics and Lasers in Engineering","DOI":"10.1016/j.optlaseng.2016.10.023","ISSN":"01438166","journalAbbreviation":"Optics and Lasers in Engineering","language":"en","page":"11-22","source":"DOI.org (Crossref)","title":"An international review of laser Doppler vibrometry: Making light work of vibration measurement","title-short":"An international review of laser Doppler vibrometry","volume":"99","author":[{"family":"Rothberg","given":"S.J."},{"family":"Allen","given":"M.S."},{"family":"Castellini","given":"P."},{"family":"Di Maio","given":"D."},{"family":"Dirckx","given":"J.J.J."},{"family":"Ewins","given":"D.J."},{"family":"Halkon","given":"B.J."},{"family":"Muyshondt","given":"P."},{"family":"Paone","given":"N."},{"family":"Ryan","given":"T."},{"family":"Steger","given":"H."},{"family":"Tomasini","given":"E.P."},{"family":"Vanlanduit","given":"S."},{"family":"Vignola","given":"J.F."}],"issued":{"date-parts":[["2017",12]]}}}],"schema":"https://github.com/citation-style-language/schema/raw/master/csl-citation.json"} </w:instrText>
      </w:r>
      <w:r w:rsidRPr="009B2FCD">
        <w:rPr>
          <w:sz w:val="24"/>
          <w:szCs w:val="24"/>
        </w:rPr>
        <w:fldChar w:fldCharType="separate"/>
      </w:r>
      <w:r w:rsidRPr="009B2FCD">
        <w:rPr>
          <w:rFonts w:ascii="等线" w:eastAsia="等线" w:hAnsi="等线"/>
          <w:sz w:val="24"/>
          <w:szCs w:val="24"/>
        </w:rPr>
        <w:t>(Rothberg et al., 2017)</w:t>
      </w:r>
      <w:r w:rsidRPr="009B2FCD">
        <w:rPr>
          <w:sz w:val="24"/>
          <w:szCs w:val="24"/>
        </w:rPr>
        <w:fldChar w:fldCharType="end"/>
      </w:r>
      <w:r w:rsidRPr="009B2FCD">
        <w:rPr>
          <w:sz w:val="24"/>
          <w:szCs w:val="24"/>
        </w:rPr>
        <w:t>.</w:t>
      </w:r>
      <w:r w:rsidRPr="009B2FCD">
        <w:rPr>
          <w:rFonts w:hint="eastAsia"/>
          <w:sz w:val="24"/>
          <w:szCs w:val="24"/>
        </w:rPr>
        <w:t xml:space="preserve"> </w:t>
      </w:r>
    </w:p>
    <w:p w14:paraId="7CD2E329" w14:textId="6461F428" w:rsidR="009B2FCD" w:rsidRDefault="009B2FCD" w:rsidP="009B2FCD">
      <w:pPr>
        <w:spacing w:line="480" w:lineRule="auto"/>
        <w:ind w:firstLineChars="200" w:firstLine="480"/>
        <w:rPr>
          <w:sz w:val="24"/>
          <w:szCs w:val="24"/>
        </w:rPr>
      </w:pPr>
      <w:r w:rsidRPr="009B2FCD">
        <w:rPr>
          <w:sz w:val="24"/>
          <w:szCs w:val="24"/>
        </w:rPr>
        <w:t xml:space="preserve">The laser Doppler vibration measurement technique is mainly applied to the measurement of vibration of some large components, such as automotive parts. Early on, </w:t>
      </w:r>
      <w:r>
        <w:rPr>
          <w:sz w:val="24"/>
          <w:szCs w:val="24"/>
        </w:rPr>
        <w:fldChar w:fldCharType="begin"/>
      </w:r>
      <w:r>
        <w:rPr>
          <w:sz w:val="24"/>
          <w:szCs w:val="24"/>
        </w:rPr>
        <w:instrText xml:space="preserve"> ADDIN ZOTERO_ITEM CSL_CITATION {"citationID":"dyaotvh7","properties":{"custom":"Castellini (2002)","formattedCitation":"Castellini (2002)","plainCitation":"Castellini (2002)","noteIndex":0},"citationItems":[{"id":292,"uris":["http://zotero.org/users/10525393/items/QPRU46XK"],"itemData":{"id":292,"type":"article-journal","abstract":"This paper describes the application of a Tracking Laser Doppler Vibrometer (TLDV) to the measurement of vibration of some typical automotive component. After a presentation and discussion of the measurement technique, the attention is focused on the development of speci</w:instrText>
      </w:r>
      <w:r>
        <w:rPr>
          <w:rFonts w:ascii="MS Gothic" w:eastAsia="MS Gothic" w:hAnsi="MS Gothic" w:cs="MS Gothic" w:hint="eastAsia"/>
          <w:sz w:val="24"/>
          <w:szCs w:val="24"/>
        </w:rPr>
        <w:instrText>ﬁ</w:instrText>
      </w:r>
      <w:r>
        <w:rPr>
          <w:sz w:val="24"/>
          <w:szCs w:val="24"/>
        </w:rPr>
        <w:instrText xml:space="preserve">c version optimised for each application. The </w:instrText>
      </w:r>
      <w:r>
        <w:rPr>
          <w:rFonts w:ascii="MS Gothic" w:eastAsia="MS Gothic" w:hAnsi="MS Gothic" w:cs="MS Gothic" w:hint="eastAsia"/>
          <w:sz w:val="24"/>
          <w:szCs w:val="24"/>
        </w:rPr>
        <w:instrText>ﬁ</w:instrText>
      </w:r>
      <w:r>
        <w:rPr>
          <w:sz w:val="24"/>
          <w:szCs w:val="24"/>
        </w:rPr>
        <w:instrText>rst component analysed is the sidewall of a tire during its rotation in a typical drum test-bench. An optimised version of the TLDV was developed for the speci</w:instrText>
      </w:r>
      <w:r>
        <w:rPr>
          <w:rFonts w:ascii="MS Gothic" w:eastAsia="MS Gothic" w:hAnsi="MS Gothic" w:cs="MS Gothic" w:hint="eastAsia"/>
          <w:sz w:val="24"/>
          <w:szCs w:val="24"/>
        </w:rPr>
        <w:instrText>ﬁ</w:instrText>
      </w:r>
      <w:r>
        <w:rPr>
          <w:sz w:val="24"/>
          <w:szCs w:val="24"/>
        </w:rPr>
        <w:instrText>c application adding a trajectory assessment tool based on image analysis, in order to ful</w:instrText>
      </w:r>
      <w:r>
        <w:rPr>
          <w:rFonts w:ascii="MS Gothic" w:eastAsia="MS Gothic" w:hAnsi="MS Gothic" w:cs="MS Gothic" w:hint="eastAsia"/>
          <w:sz w:val="24"/>
          <w:szCs w:val="24"/>
        </w:rPr>
        <w:instrText>ﬁ</w:instrText>
      </w:r>
      <w:r>
        <w:rPr>
          <w:sz w:val="24"/>
          <w:szCs w:val="24"/>
        </w:rPr>
        <w:instrText>l the accuracy speci</w:instrText>
      </w:r>
      <w:r>
        <w:rPr>
          <w:rFonts w:ascii="MS Gothic" w:eastAsia="MS Gothic" w:hAnsi="MS Gothic" w:cs="MS Gothic" w:hint="eastAsia"/>
          <w:sz w:val="24"/>
          <w:szCs w:val="24"/>
        </w:rPr>
        <w:instrText>ﬁ</w:instrText>
      </w:r>
      <w:r>
        <w:rPr>
          <w:sz w:val="24"/>
          <w:szCs w:val="24"/>
        </w:rPr>
        <w:instrText xml:space="preserve">cations imposed by tire manufacturer. The second automotive component is a timing belt. This application presents problems related to the high-speed linear motion and to data processing for noise rejection. The third application is on windscreen wipers. In this case the tracking approach fully demonstrate his capabilities, representing the only technique able to give information in the time domain on the dynamic behaviour of the rubber blade in operative conditions.","container-title":"Shock and Vibration","DOI":"10.1155/2002/260478","ISSN":"1070-9622, 1875-9203","issue":"1-2","journalAbbreviation":"Shock and Vibration","language":"en","page":"67-89","source":"DOI.org (Crossref)","title":"Vibration Measurements by Tracking Laser Doppler Vibrometer on Automotive Components","volume":"9","author":[{"family":"Castellini","given":"P."}],"issued":{"date-parts":[["2002"]]}}}],"schema":"https://github.com/citation-style-language/schema/raw/master/csl-citation.json"} </w:instrText>
      </w:r>
      <w:r>
        <w:rPr>
          <w:sz w:val="24"/>
          <w:szCs w:val="24"/>
        </w:rPr>
        <w:fldChar w:fldCharType="separate"/>
      </w:r>
      <w:r w:rsidRPr="009B2FCD">
        <w:rPr>
          <w:rFonts w:ascii="等线" w:eastAsia="等线" w:hAnsi="等线"/>
          <w:sz w:val="24"/>
        </w:rPr>
        <w:t>Castellini (2002)</w:t>
      </w:r>
      <w:r>
        <w:rPr>
          <w:sz w:val="24"/>
          <w:szCs w:val="24"/>
        </w:rPr>
        <w:fldChar w:fldCharType="end"/>
      </w:r>
      <w:r>
        <w:rPr>
          <w:rFonts w:hint="eastAsia"/>
          <w:sz w:val="24"/>
          <w:szCs w:val="24"/>
        </w:rPr>
        <w:t xml:space="preserve"> </w:t>
      </w:r>
      <w:r w:rsidRPr="009B2FCD">
        <w:rPr>
          <w:sz w:val="24"/>
          <w:szCs w:val="24"/>
        </w:rPr>
        <w:t xml:space="preserve">described three applications of LDV in measuring vibration of moving automotive components, the first one was to measure; the vibration patterns of </w:t>
      </w:r>
      <w:proofErr w:type="spellStart"/>
      <w:r w:rsidRPr="009B2FCD">
        <w:rPr>
          <w:sz w:val="24"/>
          <w:szCs w:val="24"/>
        </w:rPr>
        <w:t>tyre</w:t>
      </w:r>
      <w:proofErr w:type="spellEnd"/>
      <w:r w:rsidRPr="009B2FCD">
        <w:rPr>
          <w:sz w:val="24"/>
          <w:szCs w:val="24"/>
        </w:rPr>
        <w:t xml:space="preserve"> sidewalls and </w:t>
      </w:r>
      <w:proofErr w:type="spellStart"/>
      <w:r w:rsidRPr="009B2FCD">
        <w:rPr>
          <w:sz w:val="24"/>
          <w:szCs w:val="24"/>
        </w:rPr>
        <w:t>tyre</w:t>
      </w:r>
      <w:proofErr w:type="spellEnd"/>
      <w:r w:rsidRPr="009B2FCD">
        <w:rPr>
          <w:sz w:val="24"/>
          <w:szCs w:val="24"/>
        </w:rPr>
        <w:t xml:space="preserve"> treads, the second one was the measurement of timing belts based on a tracking laser Doppler system, and the third one was to comprehensively evaluate the vibration </w:t>
      </w:r>
      <w:proofErr w:type="spellStart"/>
      <w:r w:rsidRPr="009B2FCD">
        <w:rPr>
          <w:sz w:val="24"/>
          <w:szCs w:val="24"/>
        </w:rPr>
        <w:t>behaviour</w:t>
      </w:r>
      <w:proofErr w:type="spellEnd"/>
      <w:r w:rsidRPr="009B2FCD">
        <w:rPr>
          <w:sz w:val="24"/>
          <w:szCs w:val="24"/>
        </w:rPr>
        <w:t xml:space="preserve"> of a windscreen wiper and to check the performance of the tracking laser Doppler vibrometer. As research progressed, LDV methods were not limited to measurements at individual test points, but could also be used for full-field scans of entire structures, e.g., vehicles, braking systems, etc. </w:t>
      </w:r>
      <w:r>
        <w:rPr>
          <w:sz w:val="24"/>
          <w:szCs w:val="24"/>
        </w:rPr>
        <w:fldChar w:fldCharType="begin"/>
      </w:r>
      <w:r>
        <w:rPr>
          <w:sz w:val="24"/>
          <w:szCs w:val="24"/>
        </w:rPr>
        <w:instrText xml:space="preserve"> ADDIN ZOTERO_ITEM CSL_CITATION {"citationID":"oKo1yx0L","properties":{"custom":"Johansmann and Sauer (2005)","formattedCitation":"Johansmann and Sauer (2005)","plainCitation":"Johansmann and Sauer (2005)","noteIndex":0},"citationItems":[{"id":302,"uris":["http://zotero.org/users/10525393/items/THSGTSW4"],"itemData":{"id":302,"type":"paper-conference","abstract":"Laser Doppler Vibrometry (LDV) is an established tool in automotive engineering for non-contact vibration measurements. The LDV method is not just limited to measurements on single test points but can also be used for full field scanning of entire structures, such as vehicles, braking systems, etc. Such Scanning LDVs (SLDVs) have found many applications in the automotive industry. However, for full body modal analysis, the use of SLDVs has traditionally been restricted due to the fact that only the Out-of-Plane (OOP) component of the velocity vector could previously be measured, whereas tri-axial accelerometers provide OOP and In-Plane (IP) data simultaneously. This limitation has been overcome with full 3-dimensional scanning LDVs, since 2002. A 3-D SLDV consists of three independent SLDV measurement heads, each measuring the vibration of a scan point from a different direction. The working principle and mathematics behind are discussed later in this paper.","DOI":"10.4271/2005-26-052","event-title":"SIAT 2005","language":"en","page":"2005-26-052","source":"DOI.org (Crossref)","title":"A New Tool for Three Dimensional Non-contact Vibration Measurements in Automotive Applications","URL":"https://www.sae.org/content/2005-26-052/","author":[{"family":"Johansmann","given":"Martin"},{"family":"Sauer","given":"Jörg"}],"accessed":{"date-parts":[["2024",3,18]]},"issued":{"date-parts":[["2005",1,19]]}}}],"schema":"https://github.com/citation-style-language/schema/raw/master/csl-citation.json"} </w:instrText>
      </w:r>
      <w:r>
        <w:rPr>
          <w:sz w:val="24"/>
          <w:szCs w:val="24"/>
        </w:rPr>
        <w:fldChar w:fldCharType="separate"/>
      </w:r>
      <w:r w:rsidRPr="009B2FCD">
        <w:rPr>
          <w:rFonts w:ascii="等线" w:eastAsia="等线" w:hAnsi="等线"/>
          <w:sz w:val="24"/>
        </w:rPr>
        <w:t>Johansmann and Sauer (2005)</w:t>
      </w:r>
      <w:r>
        <w:rPr>
          <w:sz w:val="24"/>
          <w:szCs w:val="24"/>
        </w:rPr>
        <w:fldChar w:fldCharType="end"/>
      </w:r>
      <w:r>
        <w:rPr>
          <w:rFonts w:hint="eastAsia"/>
          <w:sz w:val="24"/>
          <w:szCs w:val="24"/>
        </w:rPr>
        <w:t xml:space="preserve"> </w:t>
      </w:r>
      <w:r w:rsidRPr="009B2FCD">
        <w:rPr>
          <w:sz w:val="24"/>
          <w:szCs w:val="24"/>
        </w:rPr>
        <w:t xml:space="preserve">applied Scanning LDVs (SLDVs) to 3-D SLDVs of brake discs and bodywork, and in the following year they combined the measured geometrical data to perform vibration measurements on the entire body </w:t>
      </w:r>
      <w:r>
        <w:rPr>
          <w:sz w:val="24"/>
          <w:szCs w:val="24"/>
        </w:rPr>
        <w:fldChar w:fldCharType="begin"/>
      </w:r>
      <w:r>
        <w:rPr>
          <w:sz w:val="24"/>
          <w:szCs w:val="24"/>
        </w:rPr>
        <w:instrText xml:space="preserve"> ADDIN ZOTERO_ITEM CSL_CITATION {"citationID":"tVzlZ56y","properties":{"formattedCitation":"(Schell et al., 2006)","plainCitation":"(Schell et al., 2006)","noteIndex":0},"citationItems":[{"id":294,"uris":["http://zotero.org/users/10525393/items/2ANLHBAT"],"itemData":{"id":294,"type":"paper-conference","abstract":"Laser Doppler Vibrometry (LDV) is an established tool in automotive engineering for non-contact vibration measurements. The LDV method is not limited to measurements on single test points. Complete structures can be tested by utilizing a pair of galvanoelectrical mirrors for steering the laser beam in x and y directions across the surface. Such scanning LDVs (SLDV) have found many applications in the automotive industry. However for full body modal analysis use of scanning LDVs has so far been restricted due to the fact that only the out-of-plane (OOP) component of the velocity vector can be measured whereas tri-axial accelerometers provide OOP and in-plane data simultaneously.","DOI":"10.4271/2006-01-1095","event-title":"SAE 2006 World Congress &amp;  Exhibition","language":"en","page":"2006-01-1095","source":"DOI.org (Crossref)","title":"Three Dimensional Vibration Testing in Automotive Applications Utilizing a New Non-Contact Scanning Method","URL":"https://www.sae.org/content/2006-01-1095/","author":[{"family":"Schell","given":"Jochen"},{"family":"Johansmann","given":"Martin"},{"family":"Schüssler","given":"Matthias"},{"family":"Oliver","given":"David"},{"family":"Palan","given":"Vikrant"}],"accessed":{"date-parts":[["2024",3,18]]},"issued":{"date-parts":[["2006",4,3]]}}}],"schema":"https://github.com/citation-style-language/schema/raw/master/csl-citation.json"} </w:instrText>
      </w:r>
      <w:r>
        <w:rPr>
          <w:sz w:val="24"/>
          <w:szCs w:val="24"/>
        </w:rPr>
        <w:fldChar w:fldCharType="separate"/>
      </w:r>
      <w:r w:rsidRPr="009B2FCD">
        <w:rPr>
          <w:rFonts w:ascii="等线" w:eastAsia="等线" w:hAnsi="等线"/>
          <w:sz w:val="24"/>
        </w:rPr>
        <w:t>(Schell et al., 2006)</w:t>
      </w:r>
      <w:r>
        <w:rPr>
          <w:sz w:val="24"/>
          <w:szCs w:val="24"/>
        </w:rPr>
        <w:fldChar w:fldCharType="end"/>
      </w:r>
      <w:r w:rsidRPr="009B2FCD">
        <w:rPr>
          <w:sz w:val="24"/>
          <w:szCs w:val="24"/>
        </w:rPr>
        <w:t xml:space="preserve">. In addition, the LDV technique can detect and identify vehicles that are obscured by the forest canopy. The effect of the vehicle engine is </w:t>
      </w:r>
      <w:proofErr w:type="spellStart"/>
      <w:r w:rsidRPr="009B2FCD">
        <w:rPr>
          <w:sz w:val="24"/>
          <w:szCs w:val="24"/>
        </w:rPr>
        <w:t>utilised</w:t>
      </w:r>
      <w:proofErr w:type="spellEnd"/>
      <w:r w:rsidRPr="009B2FCD">
        <w:rPr>
          <w:sz w:val="24"/>
          <w:szCs w:val="24"/>
        </w:rPr>
        <w:t xml:space="preserve"> to generate sound waves, which travel through the air and then couple into the leaves causing them to vibrate. The presence of a vehicle can be determined by the vibration spectrum of the leaves </w:t>
      </w:r>
      <w:r>
        <w:rPr>
          <w:sz w:val="24"/>
          <w:szCs w:val="24"/>
        </w:rPr>
        <w:fldChar w:fldCharType="begin"/>
      </w:r>
      <w:r>
        <w:rPr>
          <w:sz w:val="24"/>
          <w:szCs w:val="24"/>
        </w:rPr>
        <w:instrText xml:space="preserve"> ADDIN ZOTERO_ITEM CSL_CITATION {"citationID":"pjOokShT","properties":{"formattedCitation":"(Aranchuk et al., 2009)","plainCitation":"(Aranchuk et al., 2009)","noteIndex":0},"citationItems":[{"id":296,"uris":["http://zotero.org/users/10525393/items/8R34J79F"],"itemData":{"id":296,"type":"paper-conference","abstract":"Detection and identification of vehicles obscured by forest canopy is a particularly challenging military problem. Imaging techniques, e.g. laser radar imaging a target through gaps in foliage, require extensive data, making this approach processing-intensive and time-consuming. A new method for standoff detection of a vehicle obscured under forest canopy by remotely sensing the vibration of foliage with a laser Doppler vibrometer (LDV) has been proposed. The method uses the effect of the vehicle engine creating sound waves, which then travel through the air and then couple into tree leaves, causing them to vibrate. The presence of a vehicle can be determined by the spectrum of the leaves’ vibrations. Experimental study has shown that vibration velocity of leaves excited by sound from a vehicle is high enough to be reliably detected with a LDV. The vibrations of leaves excited with simulated vehicle acoustic stimuli and a real vehicle were successfully measured with a LDV in the laboratory and in an outdoor environment. The effect of wind on measurements have been studied and discussed in the current work.","DOI":"10.1117/12.818400","event-place":"Orlando, Florida, USA","event-title":"SPIE Defense, Security, and Sensing","language":"en","page":"73030H","publisher-place":"Orlando, Florida, USA","source":"DOI.org (Crossref)","title":"Standoff detection of obscured vehicle with laser Doppler vibrometer","URL":"http://proceedings.spiedigitallibrary.org/proceeding.aspx?doi=10.1117/12.818400","author":[{"family":"Aranchuk","given":"Vyacheslav"},{"family":"Sabatier","given":"James"},{"family":"Ekimov","given":"Alex"},{"family":"Mack","given":"Richard"}],"editor":[{"family":"Harmon","given":"Russell S."},{"family":"Broach","given":"J. Thomas"},{"family":"Holloway, Jr.","given":"John H."}],"accessed":{"date-parts":[["2024",3,18]]},"issued":{"date-parts":[["2009",5,1]]}}}],"schema":"https://github.com/citation-style-language/schema/raw/master/csl-citation.json"} </w:instrText>
      </w:r>
      <w:r>
        <w:rPr>
          <w:sz w:val="24"/>
          <w:szCs w:val="24"/>
        </w:rPr>
        <w:fldChar w:fldCharType="separate"/>
      </w:r>
      <w:r w:rsidRPr="009B2FCD">
        <w:rPr>
          <w:rFonts w:ascii="等线" w:eastAsia="等线" w:hAnsi="等线"/>
          <w:sz w:val="24"/>
        </w:rPr>
        <w:t>(Aranchuk et al., 2009)</w:t>
      </w:r>
      <w:r>
        <w:rPr>
          <w:sz w:val="24"/>
          <w:szCs w:val="24"/>
        </w:rPr>
        <w:fldChar w:fldCharType="end"/>
      </w:r>
      <w:r w:rsidRPr="009B2FCD">
        <w:rPr>
          <w:sz w:val="24"/>
          <w:szCs w:val="24"/>
        </w:rPr>
        <w:t xml:space="preserve">. Using the vibrations of the surface of the </w:t>
      </w:r>
      <w:r w:rsidRPr="009B2FCD">
        <w:rPr>
          <w:sz w:val="24"/>
          <w:szCs w:val="24"/>
        </w:rPr>
        <w:lastRenderedPageBreak/>
        <w:t xml:space="preserve">vehicle that is rigidly connected to the engine, it is possible to directly classify the engine of the vehicle </w:t>
      </w:r>
      <w:r>
        <w:rPr>
          <w:sz w:val="24"/>
          <w:szCs w:val="24"/>
        </w:rPr>
        <w:fldChar w:fldCharType="begin"/>
      </w:r>
      <w:r>
        <w:rPr>
          <w:sz w:val="24"/>
          <w:szCs w:val="24"/>
        </w:rPr>
        <w:instrText xml:space="preserve"> ADDIN ZOTERO_ITEM CSL_CITATION {"citationID":"o3ashaC1","properties":{"formattedCitation":"(Wei et al., 2015)","plainCitation":"(Wei et al., 2015)","noteIndex":0},"citationItems":[{"id":300,"uris":["http://zotero.org/users/10525393/items/3Q9T8TB2"],"itemData":{"id":300,"type":"paper-conference","abstract":"In our previous studies, vehicle surfaces’ vibrations caused by operating engines measured by Laser Doppler Vibrometer (LDV) have been effectively exploited in order to classify vehicles of different types, e.g., vans, 2-door sedans, 4-door sedans, trucks, and buses, as well as different types of engines, such as Inline-four engines, V-6 engines, 1-axle diesel engines, and 2-axle diesel engines. The results are achieved by employing methods based on an array of machine learning classifiers such as AdaBoost, random forests, neural network, and support vector machines. To achieve effective classification performance, we seek to find a more reliable approach to pick authentic vibrations of vehicle engines from a trustworthy surface. Compared with vibrations directly taken from the uncooperative vehicle surfaces that are rigidly connected to the engines, these vibrations are much weaker in magnitudes. In this work we conducted a systematic study on different types of objects. We tested different types of engines ranging from electric shavers, electric fans, and coffee machines among different surfaces such as a white board, cement wall, and steel case to investigate the characteristics of the LDV signals of these surfaces, in both the time and spectral domains. Preliminary results in engine classification using several machine learning algorithms point to the right direction on the choice of type of object surfaces to be planted for LDV measurements.","DOI":"10.1117/12.2179278","event-place":"Baltimore, Maryland, United States","event-title":"SPIE Defense + Security","language":"en","page":"947419","publisher-place":"Baltimore, Maryland, United States","source":"DOI.org (Crossref)","title":"Engine classification using vibrations measured by laser Doppler vibrometer on different surfaces","URL":"http://proceedings.spiedigitallibrary.org/proceeding.aspx?doi=10.1117/12.2179278","editor":[{"family":"Kadar","given":"Ivan"}],"author":[{"family":"Wei","given":"J."},{"family":"Liu","given":"Chi-Him"},{"family":"Zhu","given":"Zhigang"},{"family":"Vongsy","given":"Karmon"},{"family":"Mendoza-Schrock","given":"Olga"}],"accessed":{"date-parts":[["2024",3,18]]},"issued":{"date-parts":[["2015",5,21]]}}}],"schema":"https://github.com/citation-style-language/schema/raw/master/csl-citation.json"} </w:instrText>
      </w:r>
      <w:r>
        <w:rPr>
          <w:sz w:val="24"/>
          <w:szCs w:val="24"/>
        </w:rPr>
        <w:fldChar w:fldCharType="separate"/>
      </w:r>
      <w:r w:rsidRPr="009B2FCD">
        <w:rPr>
          <w:rFonts w:ascii="等线" w:eastAsia="等线" w:hAnsi="等线"/>
          <w:sz w:val="24"/>
        </w:rPr>
        <w:t>(Wei et al., 2015)</w:t>
      </w:r>
      <w:r>
        <w:rPr>
          <w:sz w:val="24"/>
          <w:szCs w:val="24"/>
        </w:rPr>
        <w:fldChar w:fldCharType="end"/>
      </w:r>
      <w:r w:rsidRPr="009B2FCD">
        <w:rPr>
          <w:sz w:val="24"/>
          <w:szCs w:val="24"/>
        </w:rPr>
        <w:t>.</w:t>
      </w:r>
    </w:p>
    <w:p w14:paraId="75B3167F" w14:textId="71163A99" w:rsidR="00FC6359" w:rsidRDefault="00FC6359" w:rsidP="009506E5">
      <w:pPr>
        <w:pStyle w:val="11"/>
      </w:pPr>
      <w:bookmarkStart w:id="5" w:name="_Toc161650265"/>
      <w:bookmarkStart w:id="6" w:name="_Toc161650331"/>
      <w:r w:rsidRPr="009B2FCD">
        <w:t>Working Principle</w:t>
      </w:r>
      <w:bookmarkEnd w:id="5"/>
      <w:bookmarkEnd w:id="6"/>
    </w:p>
    <w:p w14:paraId="2620E88A" w14:textId="11B4C3B0" w:rsidR="009B2FCD" w:rsidRDefault="009B2FCD" w:rsidP="009B2FCD">
      <w:pPr>
        <w:spacing w:line="480" w:lineRule="auto"/>
        <w:ind w:firstLineChars="200" w:firstLine="480"/>
        <w:rPr>
          <w:b/>
          <w:bCs/>
          <w:sz w:val="24"/>
          <w:szCs w:val="24"/>
        </w:rPr>
      </w:pPr>
      <w:r w:rsidRPr="009B2FCD">
        <w:rPr>
          <w:sz w:val="24"/>
          <w:szCs w:val="24"/>
        </w:rPr>
        <w:t xml:space="preserve">Laser Doppler </w:t>
      </w:r>
      <w:proofErr w:type="spellStart"/>
      <w:r w:rsidRPr="009B2FCD">
        <w:rPr>
          <w:sz w:val="24"/>
          <w:szCs w:val="24"/>
        </w:rPr>
        <w:t>Vibrometry</w:t>
      </w:r>
      <w:proofErr w:type="spellEnd"/>
      <w:r w:rsidRPr="009B2FCD">
        <w:rPr>
          <w:sz w:val="24"/>
          <w:szCs w:val="24"/>
        </w:rPr>
        <w:t xml:space="preserve"> (LDV) is a technique that uses the Doppler effect of light to measure vibrations on the surface of an </w:t>
      </w:r>
      <w:proofErr w:type="spellStart"/>
      <w:r w:rsidRPr="009B2FCD">
        <w:rPr>
          <w:sz w:val="24"/>
          <w:szCs w:val="24"/>
        </w:rPr>
        <w:t>object.LDV</w:t>
      </w:r>
      <w:proofErr w:type="spellEnd"/>
      <w:r w:rsidRPr="009B2FCD">
        <w:rPr>
          <w:sz w:val="24"/>
          <w:szCs w:val="24"/>
        </w:rPr>
        <w:t xml:space="preserve"> allows for the calculation of the frequency and amplitude of the displacement and acceleration of the vibration in addition to the direct measurement of the vibration velocity. This is an extremely simple method that does not require complex processing. Simply by pointing the laser beam at the surface of the object to be measured, the object vibration can be displayed and recorded.</w:t>
      </w:r>
    </w:p>
    <w:p w14:paraId="41F5E73C" w14:textId="77777777" w:rsidR="009B2FCD" w:rsidRPr="009B2FCD" w:rsidRDefault="009B2FCD" w:rsidP="009B2FCD">
      <w:pPr>
        <w:spacing w:line="480" w:lineRule="auto"/>
        <w:rPr>
          <w:b/>
          <w:bCs/>
          <w:sz w:val="24"/>
          <w:szCs w:val="24"/>
        </w:rPr>
      </w:pPr>
    </w:p>
    <w:p w14:paraId="46CDEBE4" w14:textId="3BB15547" w:rsidR="005F701E" w:rsidRPr="009B2FCD" w:rsidRDefault="005F701E" w:rsidP="009B2FCD">
      <w:pPr>
        <w:keepNext/>
        <w:spacing w:line="480" w:lineRule="auto"/>
        <w:ind w:firstLineChars="200" w:firstLine="480"/>
        <w:jc w:val="center"/>
        <w:rPr>
          <w:sz w:val="24"/>
          <w:szCs w:val="24"/>
        </w:rPr>
      </w:pPr>
      <w:r w:rsidRPr="009B2FCD">
        <w:rPr>
          <w:noProof/>
          <w:sz w:val="24"/>
          <w:szCs w:val="24"/>
        </w:rPr>
        <w:drawing>
          <wp:inline distT="0" distB="0" distL="0" distR="0" wp14:anchorId="34C887EC" wp14:editId="72AB9347">
            <wp:extent cx="3452446" cy="1883757"/>
            <wp:effectExtent l="0" t="0" r="0" b="2540"/>
            <wp:docPr id="7" name="图片 6">
              <a:extLst xmlns:a="http://schemas.openxmlformats.org/drawingml/2006/main">
                <a:ext uri="{FF2B5EF4-FFF2-40B4-BE49-F238E27FC236}">
                  <a16:creationId xmlns:a16="http://schemas.microsoft.com/office/drawing/2014/main" id="{4B25C999-98DE-15DF-5C9E-17AB2EFDA8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6">
                      <a:extLst>
                        <a:ext uri="{FF2B5EF4-FFF2-40B4-BE49-F238E27FC236}">
                          <a16:creationId xmlns:a16="http://schemas.microsoft.com/office/drawing/2014/main" id="{4B25C999-98DE-15DF-5C9E-17AB2EFDA8D5}"/>
                        </a:ext>
                      </a:extLst>
                    </pic:cNvPr>
                    <pic:cNvPicPr>
                      <a:picLocks noChangeAspect="1"/>
                    </pic:cNvPicPr>
                  </pic:nvPicPr>
                  <pic:blipFill>
                    <a:blip r:embed="rId6"/>
                    <a:stretch>
                      <a:fillRect/>
                    </a:stretch>
                  </pic:blipFill>
                  <pic:spPr>
                    <a:xfrm>
                      <a:off x="0" y="0"/>
                      <a:ext cx="3461725" cy="1888820"/>
                    </a:xfrm>
                    <a:prstGeom prst="rect">
                      <a:avLst/>
                    </a:prstGeom>
                  </pic:spPr>
                </pic:pic>
              </a:graphicData>
            </a:graphic>
          </wp:inline>
        </w:drawing>
      </w:r>
    </w:p>
    <w:p w14:paraId="6F9CE6E7" w14:textId="29180918" w:rsidR="005F701E" w:rsidRPr="009B2FCD" w:rsidRDefault="005F701E" w:rsidP="009A63B1">
      <w:pPr>
        <w:pStyle w:val="a3"/>
        <w:spacing w:line="480" w:lineRule="auto"/>
        <w:jc w:val="center"/>
        <w:rPr>
          <w:sz w:val="24"/>
          <w:szCs w:val="24"/>
        </w:rPr>
      </w:pPr>
      <w:bookmarkStart w:id="7" w:name="_Ref161642396"/>
      <w:r w:rsidRPr="009B2FCD">
        <w:rPr>
          <w:sz w:val="24"/>
          <w:szCs w:val="24"/>
        </w:rPr>
        <w:t xml:space="preserve">Figure </w:t>
      </w:r>
      <w:r w:rsidRPr="009B2FCD">
        <w:rPr>
          <w:sz w:val="24"/>
          <w:szCs w:val="24"/>
        </w:rPr>
        <w:fldChar w:fldCharType="begin"/>
      </w:r>
      <w:r w:rsidRPr="009B2FCD">
        <w:rPr>
          <w:sz w:val="24"/>
          <w:szCs w:val="24"/>
        </w:rPr>
        <w:instrText xml:space="preserve"> SEQ Figure \* ARABIC </w:instrText>
      </w:r>
      <w:r w:rsidRPr="009B2FCD">
        <w:rPr>
          <w:sz w:val="24"/>
          <w:szCs w:val="24"/>
        </w:rPr>
        <w:fldChar w:fldCharType="separate"/>
      </w:r>
      <w:r w:rsidR="001513B3">
        <w:rPr>
          <w:noProof/>
          <w:sz w:val="24"/>
          <w:szCs w:val="24"/>
        </w:rPr>
        <w:t>1</w:t>
      </w:r>
      <w:r w:rsidRPr="009B2FCD">
        <w:rPr>
          <w:sz w:val="24"/>
          <w:szCs w:val="24"/>
        </w:rPr>
        <w:fldChar w:fldCharType="end"/>
      </w:r>
      <w:bookmarkEnd w:id="7"/>
      <w:r w:rsidRPr="009B2FCD">
        <w:rPr>
          <w:rFonts w:hint="eastAsia"/>
          <w:sz w:val="24"/>
          <w:szCs w:val="24"/>
        </w:rPr>
        <w:t xml:space="preserve">. </w:t>
      </w:r>
      <w:r w:rsidRPr="009B2FCD">
        <w:rPr>
          <w:sz w:val="24"/>
          <w:szCs w:val="24"/>
        </w:rPr>
        <w:t>Optical layout of a laser Doppler vibrometer</w:t>
      </w:r>
      <w:r w:rsidR="009A63B1">
        <w:rPr>
          <w:rFonts w:hint="eastAsia"/>
          <w:sz w:val="24"/>
          <w:szCs w:val="24"/>
        </w:rPr>
        <w:t xml:space="preserve"> </w:t>
      </w:r>
      <w:r w:rsidR="009A63B1">
        <w:rPr>
          <w:sz w:val="24"/>
          <w:szCs w:val="24"/>
        </w:rPr>
        <w:fldChar w:fldCharType="begin"/>
      </w:r>
      <w:r w:rsidR="009A63B1">
        <w:rPr>
          <w:sz w:val="24"/>
          <w:szCs w:val="24"/>
        </w:rPr>
        <w:instrText xml:space="preserve"> ADDIN ZOTERO_ITEM CSL_CITATION {"citationID":"1Fz15Oaq","properties":{"formattedCitation":"(Eichenberger and Sauer, 2022)","plainCitation":"(Eichenberger and Sauer, 2022)","noteIndex":0},"citationItems":[{"id":284,"uris":["http://zotero.org/users/10525393/items/IWZUVGBE"],"itemData":{"id":284,"type":"chapter","abstract":"The need to validate simulation models of complex mechanical structures has grown in importance for efficiency in the design process. This is especially true for non-linear structures (such as composite panels and jointed components) where it is critical to use an accurate full-field measurement method. This tutorial covers a how-to-guide and use-cases of Scanning Laser Doppler Vibrometry (SLDV) as a non-invasive technology to efficiently characterize critical mechanical structures.","container-title":"Rotating Machinery, Optical Methods &amp; Scanning LDV Methods, Volume 6","event-place":"Cham","ISBN":"978-3-030-76334-3","language":"en","note":"collection-title: Conference Proceedings of the Society for Experimental Mechanics Series\nDOI: 10.1007/978-3-030-76335-0_11","page":"113-124","publisher":"Springer International Publishing","publisher-place":"Cham","source":"DOI.org (Crossref)","title":"Validating Complex Models Accurately and Without Contact Using Scanning Laser Doppler Vibrometry (SLDV)","URL":"https://link.springer.com/10.1007/978-3-030-76335-0_11","editor":[{"family":"Di Maio","given":"Dario"},{"family":"Baqersad","given":"Javad"}],"author":[{"family":"Eichenberger","given":"Jerome"},{"family":"Sauer","given":"Joerg"}],"accessed":{"date-parts":[["2024",3,18]]},"issued":{"date-parts":[["2022"]]}}}],"schema":"https://github.com/citation-style-language/schema/raw/master/csl-citation.json"} </w:instrText>
      </w:r>
      <w:r w:rsidR="009A63B1">
        <w:rPr>
          <w:sz w:val="24"/>
          <w:szCs w:val="24"/>
        </w:rPr>
        <w:fldChar w:fldCharType="separate"/>
      </w:r>
      <w:r w:rsidR="009A63B1" w:rsidRPr="009A63B1">
        <w:rPr>
          <w:rFonts w:ascii="等线 Light" w:eastAsia="等线 Light" w:hAnsi="等线 Light"/>
          <w:sz w:val="24"/>
        </w:rPr>
        <w:t>(Eichenberger and Sauer, 2022)</w:t>
      </w:r>
      <w:r w:rsidR="009A63B1">
        <w:rPr>
          <w:sz w:val="24"/>
          <w:szCs w:val="24"/>
        </w:rPr>
        <w:fldChar w:fldCharType="end"/>
      </w:r>
    </w:p>
    <w:p w14:paraId="70C64000" w14:textId="7B5DE353" w:rsidR="009A63B1" w:rsidRPr="009A63B1" w:rsidRDefault="009A63B1" w:rsidP="009A63B1">
      <w:pPr>
        <w:spacing w:line="480" w:lineRule="auto"/>
        <w:ind w:firstLineChars="200" w:firstLine="480"/>
        <w:rPr>
          <w:sz w:val="24"/>
          <w:szCs w:val="24"/>
        </w:rPr>
      </w:pPr>
      <w:r w:rsidRPr="009A63B1">
        <w:rPr>
          <w:sz w:val="24"/>
          <w:szCs w:val="24"/>
        </w:rPr>
        <w:t xml:space="preserve">A typical optical path for laser Doppler vibration measurement is shown in </w:t>
      </w:r>
      <w:r>
        <w:rPr>
          <w:sz w:val="24"/>
          <w:szCs w:val="24"/>
        </w:rPr>
        <w:fldChar w:fldCharType="begin"/>
      </w:r>
      <w:r>
        <w:rPr>
          <w:sz w:val="24"/>
          <w:szCs w:val="24"/>
        </w:rPr>
        <w:instrText xml:space="preserve"> REF _Ref161642396 \h </w:instrText>
      </w:r>
      <w:r>
        <w:rPr>
          <w:sz w:val="24"/>
          <w:szCs w:val="24"/>
        </w:rPr>
      </w:r>
      <w:r>
        <w:rPr>
          <w:sz w:val="24"/>
          <w:szCs w:val="24"/>
        </w:rPr>
        <w:fldChar w:fldCharType="separate"/>
      </w:r>
      <w:r w:rsidR="001513B3" w:rsidRPr="009B2FCD">
        <w:rPr>
          <w:sz w:val="24"/>
          <w:szCs w:val="24"/>
        </w:rPr>
        <w:t xml:space="preserve">Figure </w:t>
      </w:r>
      <w:r w:rsidR="001513B3">
        <w:rPr>
          <w:noProof/>
          <w:sz w:val="24"/>
          <w:szCs w:val="24"/>
        </w:rPr>
        <w:t>1</w:t>
      </w:r>
      <w:r>
        <w:rPr>
          <w:sz w:val="24"/>
          <w:szCs w:val="24"/>
        </w:rPr>
        <w:fldChar w:fldCharType="end"/>
      </w:r>
      <w:r w:rsidRPr="009A63B1">
        <w:rPr>
          <w:sz w:val="24"/>
          <w:szCs w:val="24"/>
        </w:rPr>
        <w:t xml:space="preserve">. The laser Doppler vibrometer probe consists of a laser source, an interferometer, and a photodetector. After the laser is emitted from the laser, it </w:t>
      </w:r>
      <w:r w:rsidRPr="009A63B1">
        <w:rPr>
          <w:sz w:val="24"/>
          <w:szCs w:val="24"/>
        </w:rPr>
        <w:lastRenderedPageBreak/>
        <w:t xml:space="preserve">passes through the first beam splitter and splits into two beams. One beam </w:t>
      </w:r>
      <w:proofErr w:type="gramStart"/>
      <w:r w:rsidRPr="009A63B1">
        <w:rPr>
          <w:sz w:val="24"/>
          <w:szCs w:val="24"/>
        </w:rPr>
        <w:t>travels</w:t>
      </w:r>
      <w:proofErr w:type="gramEnd"/>
      <w:r w:rsidRPr="009A63B1">
        <w:rPr>
          <w:sz w:val="24"/>
          <w:szCs w:val="24"/>
        </w:rPr>
        <w:t xml:space="preserve"> down and passes through the Bragg Cell, an acousto-optic modulator used to shift the frequency to the laser beam. This beam is then reflected back and passes through the Bragg Cell again, so its frequency is shifted again, thus accumulating the twice-shifted frequency on top of the original frequency.</w:t>
      </w:r>
    </w:p>
    <w:p w14:paraId="3ED566CC" w14:textId="34DF24D8" w:rsidR="00445450" w:rsidRPr="001513B3" w:rsidRDefault="001513B3" w:rsidP="001513B3">
      <w:pPr>
        <w:spacing w:line="480" w:lineRule="auto"/>
        <w:ind w:firstLineChars="200" w:firstLine="480"/>
        <w:rPr>
          <w:sz w:val="24"/>
          <w:szCs w:val="24"/>
        </w:rPr>
      </w:pPr>
      <w:r w:rsidRPr="001513B3">
        <w:rPr>
          <w:sz w:val="24"/>
          <w:szCs w:val="24"/>
        </w:rPr>
        <w:t xml:space="preserve">The other laser beam is directly reflected and the two beams are merged again at the final beam splitter. The combined laser beams are focused on the sample to be measured. As the sample vibrates, the reflected laser light changes frequency due to the Doppler effect. Finally, this reflected laser light is coherently combined with the original laser light, and any change in frequency is detected by a detector. The detector is usually a photodetector that converts the optical signal into an electrical signal. Combined with the optical layout in </w:t>
      </w:r>
      <w:r>
        <w:rPr>
          <w:sz w:val="24"/>
          <w:szCs w:val="24"/>
        </w:rPr>
        <w:fldChar w:fldCharType="begin"/>
      </w:r>
      <w:r>
        <w:rPr>
          <w:sz w:val="24"/>
          <w:szCs w:val="24"/>
        </w:rPr>
        <w:instrText xml:space="preserve"> REF _Ref161642396 \h </w:instrText>
      </w:r>
      <w:r>
        <w:rPr>
          <w:sz w:val="24"/>
          <w:szCs w:val="24"/>
        </w:rPr>
      </w:r>
      <w:r>
        <w:rPr>
          <w:sz w:val="24"/>
          <w:szCs w:val="24"/>
        </w:rPr>
        <w:fldChar w:fldCharType="separate"/>
      </w:r>
      <w:r w:rsidRPr="009B2FCD">
        <w:rPr>
          <w:sz w:val="24"/>
          <w:szCs w:val="24"/>
        </w:rPr>
        <w:t xml:space="preserve">Figure </w:t>
      </w:r>
      <w:r>
        <w:rPr>
          <w:noProof/>
          <w:sz w:val="24"/>
          <w:szCs w:val="24"/>
        </w:rPr>
        <w:t>1</w:t>
      </w:r>
      <w:r>
        <w:rPr>
          <w:sz w:val="24"/>
          <w:szCs w:val="24"/>
        </w:rPr>
        <w:fldChar w:fldCharType="end"/>
      </w:r>
      <w:r w:rsidRPr="001513B3">
        <w:rPr>
          <w:sz w:val="24"/>
          <w:szCs w:val="24"/>
        </w:rPr>
        <w:t>, the physical scenario of the Doppler effect can be simply understood as follows: a wave emitted by a wave source arrives on a moving object, is reflected and picked up by a detector, and the frequency of the received wave changes. The amount of change in its frequency, i.e. the Doppler shift</w:t>
      </w:r>
      <w:r>
        <w:rPr>
          <w:rFonts w:hint="eastAsia"/>
          <w:sz w:val="24"/>
          <w:szCs w:val="24"/>
        </w:rPr>
        <w:t xml:space="preserve"> </w:t>
      </w:r>
      <m:oMath>
        <m:sSub>
          <m:sSubPr>
            <m:ctrlPr>
              <w:rPr>
                <w:rFonts w:ascii="Cambria Math" w:hAnsi="Cambria Math" w:cs="Cambria Math"/>
                <w:i/>
                <w:sz w:val="24"/>
                <w:szCs w:val="24"/>
              </w:rPr>
            </m:ctrlPr>
          </m:sSubPr>
          <m:e>
            <m:r>
              <w:rPr>
                <w:rFonts w:ascii="Cambria Math" w:hAnsi="Cambria Math" w:cs="Cambria Math"/>
                <w:sz w:val="24"/>
                <w:szCs w:val="24"/>
              </w:rPr>
              <m:t>f</m:t>
            </m:r>
          </m:e>
          <m:sub>
            <m:r>
              <w:rPr>
                <w:rFonts w:ascii="Cambria Math" w:hAnsi="Cambria Math" w:cs="Cambria Math"/>
                <w:sz w:val="24"/>
                <w:szCs w:val="24"/>
              </w:rPr>
              <m:t>D</m:t>
            </m:r>
          </m:sub>
        </m:sSub>
      </m:oMath>
      <w:r w:rsidRPr="001513B3">
        <w:rPr>
          <w:sz w:val="24"/>
          <w:szCs w:val="24"/>
        </w:rPr>
        <w:t xml:space="preserve">, can be expressed by the following equation: </w:t>
      </w:r>
      <w:r w:rsidR="00445450" w:rsidRPr="001513B3">
        <w:rPr>
          <w:sz w:val="24"/>
          <w:szCs w:val="24"/>
        </w:rPr>
        <w:t xml:space="preserve"> </w:t>
      </w:r>
    </w:p>
    <w:p w14:paraId="093BFED7" w14:textId="41A7AD82" w:rsidR="005F701E" w:rsidRPr="009B2FCD" w:rsidRDefault="00000000" w:rsidP="009B2FCD">
      <w:pPr>
        <w:spacing w:line="480" w:lineRule="auto"/>
        <w:jc w:val="right"/>
        <w:rPr>
          <w:rFonts w:ascii="Cambria Math" w:hAnsi="Cambria Math" w:cs="Cambria Math"/>
          <w:sz w:val="24"/>
          <w:szCs w:val="24"/>
        </w:rPr>
      </w:pPr>
      <m:oMath>
        <m:sSub>
          <m:sSubPr>
            <m:ctrlPr>
              <w:rPr>
                <w:rFonts w:ascii="Cambria Math" w:hAnsi="Cambria Math" w:cs="Cambria Math"/>
                <w:i/>
                <w:sz w:val="24"/>
                <w:szCs w:val="24"/>
              </w:rPr>
            </m:ctrlPr>
          </m:sSubPr>
          <m:e>
            <m:r>
              <w:rPr>
                <w:rFonts w:ascii="Cambria Math" w:hAnsi="Cambria Math" w:cs="Cambria Math"/>
                <w:sz w:val="24"/>
                <w:szCs w:val="24"/>
              </w:rPr>
              <m:t>f</m:t>
            </m:r>
          </m:e>
          <m:sub>
            <m:r>
              <w:rPr>
                <w:rFonts w:ascii="Cambria Math" w:hAnsi="Cambria Math" w:cs="Cambria Math"/>
                <w:sz w:val="24"/>
                <w:szCs w:val="24"/>
              </w:rPr>
              <m:t>D</m:t>
            </m:r>
          </m:sub>
        </m:sSub>
        <m:r>
          <w:rPr>
            <w:rFonts w:ascii="Cambria Math" w:hAnsi="Cambria Math" w:cs="Cambria Math"/>
            <w:sz w:val="24"/>
            <w:szCs w:val="24"/>
          </w:rPr>
          <m:t>=</m:t>
        </m:r>
        <m:f>
          <m:fPr>
            <m:ctrlPr>
              <w:rPr>
                <w:rFonts w:ascii="Cambria Math" w:hAnsi="Cambria Math" w:cs="Cambria Math"/>
                <w:i/>
                <w:sz w:val="24"/>
                <w:szCs w:val="24"/>
              </w:rPr>
            </m:ctrlPr>
          </m:fPr>
          <m:num>
            <m:r>
              <w:rPr>
                <w:rFonts w:ascii="Cambria Math" w:hAnsi="Cambria Math" w:cs="Cambria Math"/>
                <w:sz w:val="24"/>
                <w:szCs w:val="24"/>
              </w:rPr>
              <m:t>2nv</m:t>
            </m:r>
          </m:num>
          <m:den>
            <m:r>
              <w:rPr>
                <w:rFonts w:ascii="Cambria Math" w:hAnsi="Cambria Math" w:cs="Cambria Math"/>
                <w:sz w:val="24"/>
                <w:szCs w:val="24"/>
              </w:rPr>
              <m:t>λ</m:t>
            </m:r>
          </m:den>
        </m:f>
      </m:oMath>
      <w:r w:rsidR="00A555A5" w:rsidRPr="009B2FCD">
        <w:rPr>
          <w:rFonts w:ascii="Cambria Math" w:hAnsi="Cambria Math" w:cs="Cambria Math" w:hint="eastAsia"/>
          <w:sz w:val="24"/>
          <w:szCs w:val="24"/>
        </w:rPr>
        <w:t xml:space="preserve">                                (1)</w:t>
      </w:r>
    </w:p>
    <w:p w14:paraId="4034C77E" w14:textId="62343E04" w:rsidR="00F9762D" w:rsidRPr="009B2FCD" w:rsidRDefault="00445450" w:rsidP="009B2FCD">
      <w:pPr>
        <w:spacing w:line="480" w:lineRule="auto"/>
        <w:ind w:firstLineChars="200" w:firstLine="480"/>
        <w:rPr>
          <w:sz w:val="24"/>
          <w:szCs w:val="24"/>
        </w:rPr>
      </w:pPr>
      <w:r w:rsidRPr="009B2FCD">
        <w:rPr>
          <w:sz w:val="24"/>
          <w:szCs w:val="24"/>
        </w:rPr>
        <w:t xml:space="preserve">where </w:t>
      </w:r>
      <w:r w:rsidRPr="009B2FCD">
        <w:rPr>
          <w:sz w:val="24"/>
          <w:szCs w:val="24"/>
        </w:rPr>
        <w:sym w:font="Symbol" w:char="F06C"/>
      </w:r>
      <w:r w:rsidRPr="009B2FCD">
        <w:rPr>
          <w:sz w:val="24"/>
          <w:szCs w:val="24"/>
        </w:rPr>
        <w:t xml:space="preserve"> is the wavelength of the laser source and </w:t>
      </w:r>
      <w:proofErr w:type="spellStart"/>
      <w:r w:rsidRPr="009B2FCD">
        <w:rPr>
          <w:sz w:val="24"/>
          <w:szCs w:val="24"/>
        </w:rPr>
        <w:t>n</w:t>
      </w:r>
      <w:proofErr w:type="spellEnd"/>
      <w:r w:rsidRPr="009B2FCD">
        <w:rPr>
          <w:sz w:val="24"/>
          <w:szCs w:val="24"/>
        </w:rPr>
        <w:t xml:space="preserve"> the refraction index of the medium the sample is contained in. </w:t>
      </w:r>
    </w:p>
    <w:p w14:paraId="34C30098" w14:textId="7E95D66B" w:rsidR="00F9762D" w:rsidRPr="009B2FCD" w:rsidRDefault="00F9762D" w:rsidP="001513B3">
      <w:pPr>
        <w:spacing w:line="480" w:lineRule="auto"/>
        <w:ind w:firstLineChars="200" w:firstLine="480"/>
        <w:rPr>
          <w:sz w:val="24"/>
          <w:szCs w:val="24"/>
        </w:rPr>
      </w:pPr>
      <w:r w:rsidRPr="009B2FCD">
        <w:rPr>
          <w:rFonts w:hint="eastAsia"/>
          <w:sz w:val="24"/>
          <w:szCs w:val="24"/>
        </w:rPr>
        <w:t>Due</w:t>
      </w:r>
      <w:r w:rsidRPr="009B2FCD">
        <w:rPr>
          <w:sz w:val="24"/>
          <w:szCs w:val="24"/>
        </w:rPr>
        <w:t xml:space="preserve"> to their straightforward optical design, vibrometers offer precision and flexibility. Because demodulation takes place in the frequency domain, variations </w:t>
      </w:r>
      <w:r w:rsidRPr="009B2FCD">
        <w:rPr>
          <w:sz w:val="24"/>
          <w:szCs w:val="24"/>
        </w:rPr>
        <w:lastRenderedPageBreak/>
        <w:t>in the intensity of the returned light do not add noise to the vibration signal. This advantage is akin to the superiority of FM radio over AM radio, where FM's resistance to signal intensity fluctuations ensures clearer reception.</w:t>
      </w:r>
    </w:p>
    <w:p w14:paraId="72114DC6" w14:textId="1C6A4AC4" w:rsidR="00FC6359" w:rsidRPr="009B2FCD" w:rsidRDefault="00FC6359" w:rsidP="009506E5">
      <w:pPr>
        <w:pStyle w:val="11"/>
      </w:pPr>
      <w:bookmarkStart w:id="8" w:name="_Toc161650266"/>
      <w:bookmarkStart w:id="9" w:name="_Toc161650332"/>
      <w:r w:rsidRPr="009B2FCD">
        <w:t>Procedure</w:t>
      </w:r>
      <w:bookmarkEnd w:id="8"/>
      <w:bookmarkEnd w:id="9"/>
    </w:p>
    <w:p w14:paraId="7B42A35F" w14:textId="65379A8E" w:rsidR="001513B3" w:rsidRPr="001513B3" w:rsidRDefault="001513B3" w:rsidP="001513B3">
      <w:pPr>
        <w:spacing w:line="480" w:lineRule="auto"/>
        <w:ind w:firstLineChars="200" w:firstLine="480"/>
        <w:rPr>
          <w:sz w:val="24"/>
          <w:szCs w:val="24"/>
        </w:rPr>
      </w:pPr>
      <w:r w:rsidRPr="001513B3">
        <w:rPr>
          <w:sz w:val="24"/>
          <w:szCs w:val="24"/>
        </w:rPr>
        <w:t>The test piece for this experiment was a car brake disc,</w:t>
      </w:r>
      <w:r>
        <w:rPr>
          <w:rFonts w:hint="eastAsia"/>
          <w:sz w:val="24"/>
          <w:szCs w:val="24"/>
        </w:rPr>
        <w:t xml:space="preserve"> </w:t>
      </w:r>
      <w:r>
        <w:rPr>
          <w:sz w:val="24"/>
          <w:szCs w:val="24"/>
        </w:rPr>
        <w:fldChar w:fldCharType="begin"/>
      </w:r>
      <w:r>
        <w:rPr>
          <w:sz w:val="24"/>
          <w:szCs w:val="24"/>
        </w:rPr>
        <w:instrText xml:space="preserve"> REF _Ref161556346 \h  \* MERGEFORMAT </w:instrText>
      </w:r>
      <w:r>
        <w:rPr>
          <w:sz w:val="24"/>
          <w:szCs w:val="24"/>
        </w:rPr>
      </w:r>
      <w:r>
        <w:rPr>
          <w:sz w:val="24"/>
          <w:szCs w:val="24"/>
        </w:rPr>
        <w:fldChar w:fldCharType="separate"/>
      </w:r>
      <w:r w:rsidRPr="009B2FCD">
        <w:rPr>
          <w:sz w:val="24"/>
          <w:szCs w:val="24"/>
        </w:rPr>
        <w:t xml:space="preserve">Figure </w:t>
      </w:r>
      <w:r>
        <w:rPr>
          <w:noProof/>
          <w:sz w:val="24"/>
          <w:szCs w:val="24"/>
        </w:rPr>
        <w:t>2</w:t>
      </w:r>
      <w:r>
        <w:rPr>
          <w:sz w:val="24"/>
          <w:szCs w:val="24"/>
        </w:rPr>
        <w:fldChar w:fldCharType="end"/>
      </w:r>
      <w:r w:rsidRPr="001513B3">
        <w:rPr>
          <w:sz w:val="24"/>
          <w:szCs w:val="24"/>
        </w:rPr>
        <w:t xml:space="preserve"> shows how the experimental equipment was connected. The brake was fixed to the bench and a solenoid actuator driven from the LDV function generator was placed on the lower back side of the disc. The actuator receives a signal and strikes the disc to cause it to vibrate (as shown in </w:t>
      </w:r>
      <w:r>
        <w:rPr>
          <w:sz w:val="24"/>
          <w:szCs w:val="24"/>
        </w:rPr>
        <w:fldChar w:fldCharType="begin"/>
      </w:r>
      <w:r>
        <w:rPr>
          <w:sz w:val="24"/>
          <w:szCs w:val="24"/>
        </w:rPr>
        <w:instrText xml:space="preserve"> REF _Ref161556922 \h  \* MERGEFORMAT </w:instrText>
      </w:r>
      <w:r>
        <w:rPr>
          <w:sz w:val="24"/>
          <w:szCs w:val="24"/>
        </w:rPr>
      </w:r>
      <w:r>
        <w:rPr>
          <w:sz w:val="24"/>
          <w:szCs w:val="24"/>
        </w:rPr>
        <w:fldChar w:fldCharType="separate"/>
      </w:r>
      <w:r w:rsidRPr="009B2FCD">
        <w:rPr>
          <w:sz w:val="24"/>
          <w:szCs w:val="24"/>
        </w:rPr>
        <w:t xml:space="preserve">Figure </w:t>
      </w:r>
      <w:r>
        <w:rPr>
          <w:noProof/>
          <w:sz w:val="24"/>
          <w:szCs w:val="24"/>
        </w:rPr>
        <w:t>3</w:t>
      </w:r>
      <w:r>
        <w:rPr>
          <w:sz w:val="24"/>
          <w:szCs w:val="24"/>
        </w:rPr>
        <w:fldChar w:fldCharType="end"/>
      </w:r>
      <w:r w:rsidRPr="001513B3">
        <w:rPr>
          <w:sz w:val="24"/>
          <w:szCs w:val="24"/>
        </w:rPr>
        <w:t>). A scanning Laser Doppler Vibrometer (LDV) is placed directly in front of the brake disc, and the LDV is connected to a computer. This experiment requires two processing software: PSV Acquisition and PSV presentation. to set-up and perform analysis use the acquisition application. once data has been acquired use the presentation application to undertake the modal analysis. Once data has been acquired use the presentation application to undertake the modal analysis</w:t>
      </w:r>
    </w:p>
    <w:p w14:paraId="7F7B06DA" w14:textId="380DF024" w:rsidR="000B609B" w:rsidRPr="009B2FCD" w:rsidRDefault="001513B3" w:rsidP="001513B3">
      <w:pPr>
        <w:spacing w:line="480" w:lineRule="auto"/>
        <w:ind w:firstLineChars="200" w:firstLine="480"/>
        <w:rPr>
          <w:sz w:val="24"/>
          <w:szCs w:val="24"/>
        </w:rPr>
      </w:pPr>
      <w:r w:rsidRPr="001513B3">
        <w:rPr>
          <w:sz w:val="24"/>
          <w:szCs w:val="24"/>
        </w:rPr>
        <w:t>Before starting the experiment, fix the brake disc vertically and try to keep the disc at a perpendicular angle to the direction of the laser beam in order to have a better beam feedback. Subsequently, ensure that the experimental equipment is functioning properly. The system setup procedure is as follows:</w:t>
      </w:r>
    </w:p>
    <w:p w14:paraId="62FE9735" w14:textId="7DD363EA" w:rsidR="001513B3" w:rsidRDefault="001513B3" w:rsidP="001513B3">
      <w:pPr>
        <w:pStyle w:val="a4"/>
        <w:numPr>
          <w:ilvl w:val="0"/>
          <w:numId w:val="1"/>
        </w:numPr>
        <w:spacing w:line="480" w:lineRule="auto"/>
        <w:ind w:firstLineChars="0"/>
        <w:rPr>
          <w:sz w:val="24"/>
          <w:szCs w:val="24"/>
        </w:rPr>
      </w:pPr>
      <w:r w:rsidRPr="001513B3">
        <w:rPr>
          <w:sz w:val="24"/>
          <w:szCs w:val="24"/>
        </w:rPr>
        <w:t>Set the measurement mode to FFT</w:t>
      </w:r>
      <w:r>
        <w:rPr>
          <w:rFonts w:hint="eastAsia"/>
          <w:sz w:val="24"/>
          <w:szCs w:val="24"/>
        </w:rPr>
        <w:t>.</w:t>
      </w:r>
    </w:p>
    <w:p w14:paraId="3F460FA8" w14:textId="77777777" w:rsidR="001513B3" w:rsidRDefault="001513B3" w:rsidP="001513B3">
      <w:pPr>
        <w:pStyle w:val="a4"/>
        <w:numPr>
          <w:ilvl w:val="0"/>
          <w:numId w:val="1"/>
        </w:numPr>
        <w:spacing w:line="480" w:lineRule="auto"/>
        <w:ind w:firstLineChars="0"/>
        <w:rPr>
          <w:sz w:val="24"/>
          <w:szCs w:val="24"/>
        </w:rPr>
      </w:pPr>
      <w:r w:rsidRPr="001513B3">
        <w:rPr>
          <w:sz w:val="24"/>
          <w:szCs w:val="24"/>
        </w:rPr>
        <w:t>Select the bandwidth as 20Khz.</w:t>
      </w:r>
    </w:p>
    <w:p w14:paraId="7A522CDC" w14:textId="77777777" w:rsidR="001513B3" w:rsidRDefault="001513B3" w:rsidP="001513B3">
      <w:pPr>
        <w:pStyle w:val="a4"/>
        <w:numPr>
          <w:ilvl w:val="0"/>
          <w:numId w:val="1"/>
        </w:numPr>
        <w:spacing w:line="480" w:lineRule="auto"/>
        <w:ind w:firstLineChars="0"/>
        <w:rPr>
          <w:sz w:val="24"/>
          <w:szCs w:val="24"/>
        </w:rPr>
      </w:pPr>
      <w:r w:rsidRPr="001513B3">
        <w:rPr>
          <w:sz w:val="24"/>
          <w:szCs w:val="24"/>
        </w:rPr>
        <w:lastRenderedPageBreak/>
        <w:t>Set the source as angle</w:t>
      </w:r>
      <w:r>
        <w:rPr>
          <w:rFonts w:hint="eastAsia"/>
          <w:sz w:val="24"/>
          <w:szCs w:val="24"/>
        </w:rPr>
        <w:t>.</w:t>
      </w:r>
    </w:p>
    <w:p w14:paraId="5727DADA" w14:textId="77777777" w:rsidR="001513B3" w:rsidRDefault="001513B3" w:rsidP="001513B3">
      <w:pPr>
        <w:pStyle w:val="a4"/>
        <w:numPr>
          <w:ilvl w:val="0"/>
          <w:numId w:val="1"/>
        </w:numPr>
        <w:spacing w:line="480" w:lineRule="auto"/>
        <w:ind w:firstLineChars="0"/>
        <w:rPr>
          <w:sz w:val="24"/>
          <w:szCs w:val="24"/>
        </w:rPr>
      </w:pPr>
      <w:r w:rsidRPr="001513B3">
        <w:rPr>
          <w:sz w:val="24"/>
          <w:szCs w:val="24"/>
        </w:rPr>
        <w:t>Leave the other settings as default.</w:t>
      </w:r>
    </w:p>
    <w:p w14:paraId="029DB7F5" w14:textId="2131390B" w:rsidR="001513B3" w:rsidRDefault="001513B3" w:rsidP="001513B3">
      <w:pPr>
        <w:spacing w:line="480" w:lineRule="auto"/>
        <w:ind w:firstLineChars="200" w:firstLine="480"/>
        <w:rPr>
          <w:sz w:val="24"/>
          <w:szCs w:val="24"/>
        </w:rPr>
      </w:pPr>
      <w:r w:rsidRPr="001513B3">
        <w:rPr>
          <w:sz w:val="24"/>
          <w:szCs w:val="24"/>
        </w:rPr>
        <w:t xml:space="preserve">Next, set up the 2d reference plane. Entering the 2D alignment mode, firstly, the predefined alignment points present are deleted and the indication signals of the optical beam window are checked and the autofocusing of the laser beam is performed. Next, enter the distance between the scanning head and the measured surface measured in advance. And no less than five alignment points are set on the measured surface. Finally, the scanning points are set to form a scanning reference surface according to the shape of the measured surface, as shown in </w:t>
      </w:r>
      <w:r>
        <w:rPr>
          <w:sz w:val="24"/>
          <w:szCs w:val="24"/>
        </w:rPr>
        <w:fldChar w:fldCharType="begin"/>
      </w:r>
      <w:r>
        <w:rPr>
          <w:sz w:val="24"/>
          <w:szCs w:val="24"/>
        </w:rPr>
        <w:instrText xml:space="preserve"> REF _Ref161560546 \h  \* MERGEFORMAT </w:instrText>
      </w:r>
      <w:r>
        <w:rPr>
          <w:sz w:val="24"/>
          <w:szCs w:val="24"/>
        </w:rPr>
      </w:r>
      <w:r>
        <w:rPr>
          <w:sz w:val="24"/>
          <w:szCs w:val="24"/>
        </w:rPr>
        <w:fldChar w:fldCharType="separate"/>
      </w:r>
      <w:r w:rsidRPr="009B2FCD">
        <w:rPr>
          <w:sz w:val="24"/>
          <w:szCs w:val="24"/>
        </w:rPr>
        <w:t xml:space="preserve">Figure </w:t>
      </w:r>
      <w:r>
        <w:rPr>
          <w:noProof/>
          <w:sz w:val="24"/>
          <w:szCs w:val="24"/>
        </w:rPr>
        <w:t>4</w:t>
      </w:r>
      <w:r>
        <w:rPr>
          <w:sz w:val="24"/>
          <w:szCs w:val="24"/>
        </w:rPr>
        <w:fldChar w:fldCharType="end"/>
      </w:r>
      <w:r w:rsidRPr="001513B3">
        <w:rPr>
          <w:sz w:val="24"/>
          <w:szCs w:val="24"/>
        </w:rPr>
        <w:t>.</w:t>
      </w:r>
    </w:p>
    <w:p w14:paraId="4C7E7118" w14:textId="18995998" w:rsidR="001513B3" w:rsidRPr="001513B3" w:rsidRDefault="001513B3" w:rsidP="001513B3">
      <w:pPr>
        <w:spacing w:line="480" w:lineRule="auto"/>
        <w:ind w:firstLineChars="200" w:firstLine="480"/>
        <w:rPr>
          <w:sz w:val="24"/>
          <w:szCs w:val="24"/>
        </w:rPr>
      </w:pPr>
      <w:r w:rsidRPr="001513B3">
        <w:rPr>
          <w:sz w:val="24"/>
          <w:szCs w:val="24"/>
        </w:rPr>
        <w:t>Once the scanning of the brake discs is complete, the result file is opened using the analysis software. The default analysis window opens with the bandwidth-based vibration patterns, the autoscaling option selected and the specified bands selected. Each band and vibration mode produced can then be viewed in turn.</w:t>
      </w:r>
    </w:p>
    <w:p w14:paraId="07C3BF3D" w14:textId="094B0586" w:rsidR="00574493" w:rsidRPr="009B2FCD" w:rsidRDefault="00574493" w:rsidP="001513B3">
      <w:pPr>
        <w:keepNext/>
        <w:spacing w:line="480" w:lineRule="auto"/>
        <w:jc w:val="center"/>
        <w:rPr>
          <w:sz w:val="24"/>
          <w:szCs w:val="24"/>
        </w:rPr>
      </w:pPr>
      <w:r w:rsidRPr="009B2FCD">
        <w:rPr>
          <w:noProof/>
          <w:sz w:val="24"/>
          <w:szCs w:val="24"/>
        </w:rPr>
        <w:drawing>
          <wp:inline distT="0" distB="0" distL="0" distR="0" wp14:anchorId="4A213B48" wp14:editId="6E6A937A">
            <wp:extent cx="3229708" cy="1605134"/>
            <wp:effectExtent l="0" t="0" r="0" b="0"/>
            <wp:docPr id="5" name="Picture 4">
              <a:extLst xmlns:a="http://schemas.openxmlformats.org/drawingml/2006/main">
                <a:ext uri="{FF2B5EF4-FFF2-40B4-BE49-F238E27FC236}">
                  <a16:creationId xmlns:a16="http://schemas.microsoft.com/office/drawing/2014/main" id="{553BAC00-6BCD-4393-BAEE-6513B75CFAB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553BAC00-6BCD-4393-BAEE-6513B75CFAB5}"/>
                        </a:ext>
                      </a:extLst>
                    </pic:cNvPr>
                    <pic:cNvPicPr>
                      <a:picLocks noChangeAspect="1"/>
                    </pic:cNvPicPr>
                  </pic:nvPicPr>
                  <pic:blipFill>
                    <a:blip r:embed="rId7"/>
                    <a:stretch>
                      <a:fillRect/>
                    </a:stretch>
                  </pic:blipFill>
                  <pic:spPr>
                    <a:xfrm>
                      <a:off x="0" y="0"/>
                      <a:ext cx="3289576" cy="1634888"/>
                    </a:xfrm>
                    <a:prstGeom prst="rect">
                      <a:avLst/>
                    </a:prstGeom>
                  </pic:spPr>
                </pic:pic>
              </a:graphicData>
            </a:graphic>
          </wp:inline>
        </w:drawing>
      </w:r>
    </w:p>
    <w:p w14:paraId="69F2E18E" w14:textId="4510E01C" w:rsidR="00B91C4E" w:rsidRPr="009B2FCD" w:rsidRDefault="00574493" w:rsidP="001513B3">
      <w:pPr>
        <w:pStyle w:val="a3"/>
        <w:spacing w:line="480" w:lineRule="auto"/>
        <w:jc w:val="center"/>
        <w:rPr>
          <w:rFonts w:asciiTheme="minorHAnsi" w:eastAsiaTheme="minorHAnsi" w:hAnsiTheme="minorHAnsi"/>
          <w:sz w:val="24"/>
          <w:szCs w:val="24"/>
        </w:rPr>
      </w:pPr>
      <w:bookmarkStart w:id="10" w:name="_Ref161556346"/>
      <w:r w:rsidRPr="009B2FCD">
        <w:rPr>
          <w:sz w:val="24"/>
          <w:szCs w:val="24"/>
        </w:rPr>
        <w:t xml:space="preserve">Figure </w:t>
      </w:r>
      <w:r w:rsidRPr="009B2FCD">
        <w:rPr>
          <w:sz w:val="24"/>
          <w:szCs w:val="24"/>
        </w:rPr>
        <w:fldChar w:fldCharType="begin"/>
      </w:r>
      <w:r w:rsidRPr="009B2FCD">
        <w:rPr>
          <w:sz w:val="24"/>
          <w:szCs w:val="24"/>
        </w:rPr>
        <w:instrText xml:space="preserve"> SEQ Figure \* ARABIC </w:instrText>
      </w:r>
      <w:r w:rsidRPr="009B2FCD">
        <w:rPr>
          <w:sz w:val="24"/>
          <w:szCs w:val="24"/>
        </w:rPr>
        <w:fldChar w:fldCharType="separate"/>
      </w:r>
      <w:r w:rsidR="001513B3">
        <w:rPr>
          <w:noProof/>
          <w:sz w:val="24"/>
          <w:szCs w:val="24"/>
        </w:rPr>
        <w:t>2</w:t>
      </w:r>
      <w:r w:rsidRPr="009B2FCD">
        <w:rPr>
          <w:sz w:val="24"/>
          <w:szCs w:val="24"/>
        </w:rPr>
        <w:fldChar w:fldCharType="end"/>
      </w:r>
      <w:bookmarkEnd w:id="10"/>
      <w:r w:rsidR="00B91C4E" w:rsidRPr="009B2FCD">
        <w:rPr>
          <w:rFonts w:hint="eastAsia"/>
          <w:sz w:val="24"/>
          <w:szCs w:val="24"/>
        </w:rPr>
        <w:t>.</w:t>
      </w:r>
      <w:r w:rsidRPr="009B2FCD">
        <w:rPr>
          <w:rFonts w:hint="eastAsia"/>
          <w:sz w:val="24"/>
          <w:szCs w:val="24"/>
        </w:rPr>
        <w:t xml:space="preserve"> </w:t>
      </w:r>
      <w:r w:rsidR="001513B3" w:rsidRPr="001513B3">
        <w:rPr>
          <w:rFonts w:asciiTheme="minorHAnsi" w:eastAsiaTheme="minorHAnsi" w:hAnsiTheme="minorHAnsi"/>
          <w:sz w:val="24"/>
          <w:szCs w:val="24"/>
        </w:rPr>
        <w:t>Experimental equipment</w:t>
      </w:r>
    </w:p>
    <w:p w14:paraId="3EEBF585" w14:textId="77777777" w:rsidR="00B91C4E" w:rsidRPr="009B2FCD" w:rsidRDefault="00B91C4E" w:rsidP="001513B3">
      <w:pPr>
        <w:pStyle w:val="a3"/>
        <w:keepNext/>
        <w:spacing w:line="480" w:lineRule="auto"/>
        <w:jc w:val="center"/>
        <w:rPr>
          <w:sz w:val="24"/>
          <w:szCs w:val="24"/>
        </w:rPr>
      </w:pPr>
      <w:r w:rsidRPr="009B2FCD">
        <w:rPr>
          <w:noProof/>
          <w:sz w:val="24"/>
          <w:szCs w:val="24"/>
        </w:rPr>
        <w:lastRenderedPageBreak/>
        <w:drawing>
          <wp:inline distT="0" distB="0" distL="0" distR="0" wp14:anchorId="3FC9C76A" wp14:editId="08CFEC49">
            <wp:extent cx="3001108" cy="1528376"/>
            <wp:effectExtent l="0" t="0" r="0" b="0"/>
            <wp:docPr id="494075353" name="Picture 4">
              <a:extLst xmlns:a="http://schemas.openxmlformats.org/drawingml/2006/main">
                <a:ext uri="{FF2B5EF4-FFF2-40B4-BE49-F238E27FC236}">
                  <a16:creationId xmlns:a16="http://schemas.microsoft.com/office/drawing/2014/main" id="{9DD00438-0A56-A793-0A8E-FA442B3A524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9DD00438-0A56-A793-0A8E-FA442B3A5247}"/>
                        </a:ext>
                      </a:extLst>
                    </pic:cNvPr>
                    <pic:cNvPicPr>
                      <a:picLocks noChangeAspect="1"/>
                    </pic:cNvPicPr>
                  </pic:nvPicPr>
                  <pic:blipFill>
                    <a:blip r:embed="rId8"/>
                    <a:stretch>
                      <a:fillRect/>
                    </a:stretch>
                  </pic:blipFill>
                  <pic:spPr>
                    <a:xfrm>
                      <a:off x="0" y="0"/>
                      <a:ext cx="3099080" cy="1578270"/>
                    </a:xfrm>
                    <a:prstGeom prst="rect">
                      <a:avLst/>
                    </a:prstGeom>
                  </pic:spPr>
                </pic:pic>
              </a:graphicData>
            </a:graphic>
          </wp:inline>
        </w:drawing>
      </w:r>
    </w:p>
    <w:p w14:paraId="039EB6DC" w14:textId="77777777" w:rsidR="001513B3" w:rsidRDefault="00B91C4E" w:rsidP="001513B3">
      <w:pPr>
        <w:pStyle w:val="a3"/>
        <w:spacing w:line="480" w:lineRule="auto"/>
        <w:jc w:val="center"/>
        <w:rPr>
          <w:sz w:val="24"/>
          <w:szCs w:val="24"/>
        </w:rPr>
      </w:pPr>
      <w:bookmarkStart w:id="11" w:name="_Ref161556922"/>
      <w:r w:rsidRPr="009B2FCD">
        <w:rPr>
          <w:sz w:val="24"/>
          <w:szCs w:val="24"/>
        </w:rPr>
        <w:t xml:space="preserve">Figure </w:t>
      </w:r>
      <w:r w:rsidRPr="009B2FCD">
        <w:rPr>
          <w:sz w:val="24"/>
          <w:szCs w:val="24"/>
        </w:rPr>
        <w:fldChar w:fldCharType="begin"/>
      </w:r>
      <w:r w:rsidRPr="009B2FCD">
        <w:rPr>
          <w:sz w:val="24"/>
          <w:szCs w:val="24"/>
        </w:rPr>
        <w:instrText xml:space="preserve"> SEQ Figure \* ARABIC </w:instrText>
      </w:r>
      <w:r w:rsidRPr="009B2FCD">
        <w:rPr>
          <w:sz w:val="24"/>
          <w:szCs w:val="24"/>
        </w:rPr>
        <w:fldChar w:fldCharType="separate"/>
      </w:r>
      <w:r w:rsidR="001513B3">
        <w:rPr>
          <w:noProof/>
          <w:sz w:val="24"/>
          <w:szCs w:val="24"/>
        </w:rPr>
        <w:t>3</w:t>
      </w:r>
      <w:r w:rsidRPr="009B2FCD">
        <w:rPr>
          <w:sz w:val="24"/>
          <w:szCs w:val="24"/>
        </w:rPr>
        <w:fldChar w:fldCharType="end"/>
      </w:r>
      <w:bookmarkEnd w:id="11"/>
      <w:r w:rsidRPr="009B2FCD">
        <w:rPr>
          <w:rFonts w:hint="eastAsia"/>
          <w:sz w:val="24"/>
          <w:szCs w:val="24"/>
        </w:rPr>
        <w:t xml:space="preserve">. </w:t>
      </w:r>
      <w:r w:rsidR="001513B3" w:rsidRPr="001513B3">
        <w:rPr>
          <w:sz w:val="24"/>
          <w:szCs w:val="24"/>
        </w:rPr>
        <w:t>Partial view of experimental equipment</w:t>
      </w:r>
    </w:p>
    <w:p w14:paraId="30615E18" w14:textId="7DFD9088" w:rsidR="00802EFD" w:rsidRPr="009B2FCD" w:rsidRDefault="00802EFD" w:rsidP="001513B3">
      <w:pPr>
        <w:pStyle w:val="a3"/>
        <w:spacing w:line="480" w:lineRule="auto"/>
        <w:jc w:val="center"/>
        <w:rPr>
          <w:sz w:val="24"/>
          <w:szCs w:val="24"/>
        </w:rPr>
      </w:pPr>
      <w:r w:rsidRPr="009B2FCD">
        <w:rPr>
          <w:noProof/>
          <w:sz w:val="24"/>
          <w:szCs w:val="24"/>
        </w:rPr>
        <w:drawing>
          <wp:inline distT="0" distB="0" distL="0" distR="0" wp14:anchorId="4A3F248E" wp14:editId="792972A4">
            <wp:extent cx="2344615" cy="1975111"/>
            <wp:effectExtent l="0" t="0" r="0" b="6350"/>
            <wp:docPr id="177881735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66799" cy="1993798"/>
                    </a:xfrm>
                    <a:prstGeom prst="rect">
                      <a:avLst/>
                    </a:prstGeom>
                    <a:noFill/>
                    <a:ln>
                      <a:noFill/>
                    </a:ln>
                  </pic:spPr>
                </pic:pic>
              </a:graphicData>
            </a:graphic>
          </wp:inline>
        </w:drawing>
      </w:r>
    </w:p>
    <w:p w14:paraId="736A2829" w14:textId="0E4A196C" w:rsidR="00802EFD" w:rsidRPr="009B2FCD" w:rsidRDefault="00802EFD" w:rsidP="001513B3">
      <w:pPr>
        <w:pStyle w:val="a3"/>
        <w:spacing w:line="480" w:lineRule="auto"/>
        <w:jc w:val="center"/>
        <w:rPr>
          <w:sz w:val="24"/>
          <w:szCs w:val="24"/>
        </w:rPr>
      </w:pPr>
      <w:bookmarkStart w:id="12" w:name="_Ref161560546"/>
      <w:r w:rsidRPr="009B2FCD">
        <w:rPr>
          <w:sz w:val="24"/>
          <w:szCs w:val="24"/>
        </w:rPr>
        <w:t xml:space="preserve">Figure </w:t>
      </w:r>
      <w:r w:rsidRPr="009B2FCD">
        <w:rPr>
          <w:sz w:val="24"/>
          <w:szCs w:val="24"/>
        </w:rPr>
        <w:fldChar w:fldCharType="begin"/>
      </w:r>
      <w:r w:rsidRPr="009B2FCD">
        <w:rPr>
          <w:sz w:val="24"/>
          <w:szCs w:val="24"/>
        </w:rPr>
        <w:instrText xml:space="preserve"> SEQ Figure \* ARABIC </w:instrText>
      </w:r>
      <w:r w:rsidRPr="009B2FCD">
        <w:rPr>
          <w:sz w:val="24"/>
          <w:szCs w:val="24"/>
        </w:rPr>
        <w:fldChar w:fldCharType="separate"/>
      </w:r>
      <w:r w:rsidR="001513B3">
        <w:rPr>
          <w:noProof/>
          <w:sz w:val="24"/>
          <w:szCs w:val="24"/>
        </w:rPr>
        <w:t>4</w:t>
      </w:r>
      <w:r w:rsidRPr="009B2FCD">
        <w:rPr>
          <w:sz w:val="24"/>
          <w:szCs w:val="24"/>
        </w:rPr>
        <w:fldChar w:fldCharType="end"/>
      </w:r>
      <w:bookmarkEnd w:id="12"/>
      <w:r w:rsidR="003506D2" w:rsidRPr="009B2FCD">
        <w:rPr>
          <w:rFonts w:hint="eastAsia"/>
          <w:sz w:val="24"/>
          <w:szCs w:val="24"/>
        </w:rPr>
        <w:t>.</w:t>
      </w:r>
      <w:r w:rsidRPr="009B2FCD">
        <w:rPr>
          <w:rFonts w:hint="eastAsia"/>
          <w:sz w:val="24"/>
          <w:szCs w:val="24"/>
        </w:rPr>
        <w:t xml:space="preserve"> </w:t>
      </w:r>
      <w:r w:rsidR="00457C53" w:rsidRPr="00457C53">
        <w:rPr>
          <w:sz w:val="24"/>
          <w:szCs w:val="24"/>
        </w:rPr>
        <w:t>Reference surface</w:t>
      </w:r>
    </w:p>
    <w:p w14:paraId="297CD3F3" w14:textId="77777777" w:rsidR="00802EFD" w:rsidRPr="009B2FCD" w:rsidRDefault="00802EFD" w:rsidP="009B2FCD">
      <w:pPr>
        <w:spacing w:line="480" w:lineRule="auto"/>
        <w:rPr>
          <w:sz w:val="24"/>
          <w:szCs w:val="24"/>
        </w:rPr>
      </w:pPr>
    </w:p>
    <w:p w14:paraId="63EAB2D9" w14:textId="0ADD2EF3" w:rsidR="00FC6359" w:rsidRPr="009B2FCD" w:rsidRDefault="00FC6359" w:rsidP="009506E5">
      <w:pPr>
        <w:pStyle w:val="11"/>
      </w:pPr>
      <w:bookmarkStart w:id="13" w:name="_Toc161650267"/>
      <w:bookmarkStart w:id="14" w:name="_Toc161650333"/>
      <w:r w:rsidRPr="009B2FCD">
        <w:t>Results</w:t>
      </w:r>
      <w:bookmarkEnd w:id="13"/>
      <w:bookmarkEnd w:id="14"/>
    </w:p>
    <w:p w14:paraId="155C1A48" w14:textId="7243E66B" w:rsidR="006D665A" w:rsidRPr="009B2FCD" w:rsidRDefault="00457C53" w:rsidP="00457C53">
      <w:pPr>
        <w:spacing w:line="480" w:lineRule="auto"/>
        <w:ind w:firstLineChars="200" w:firstLine="480"/>
        <w:jc w:val="left"/>
        <w:rPr>
          <w:b/>
          <w:bCs/>
          <w:sz w:val="24"/>
          <w:szCs w:val="24"/>
        </w:rPr>
      </w:pPr>
      <w:r w:rsidRPr="00457C53">
        <w:rPr>
          <w:sz w:val="24"/>
          <w:szCs w:val="24"/>
        </w:rPr>
        <w:t xml:space="preserve">Since the brake disc is mounted on the working table, theoretically the bottom of the brake disc is a fixed boundary, and the vibration amplitude of the bottom node of the brake disc should be 0. However, in the actual experiments, the brake disc is connected to the fixture table as a whole, and there is friction between the table and the experimental table, which will inevitably affect the vibration pattern of the brake disc. The final modal parameters of the brake disc vibration deformation are shown in </w:t>
      </w:r>
      <w:r>
        <w:rPr>
          <w:sz w:val="24"/>
          <w:szCs w:val="24"/>
        </w:rPr>
        <w:fldChar w:fldCharType="begin"/>
      </w:r>
      <w:r>
        <w:rPr>
          <w:sz w:val="24"/>
          <w:szCs w:val="24"/>
        </w:rPr>
        <w:instrText xml:space="preserve"> REF _Ref161624506 \h </w:instrText>
      </w:r>
      <w:r>
        <w:rPr>
          <w:sz w:val="24"/>
          <w:szCs w:val="24"/>
        </w:rPr>
      </w:r>
      <w:r>
        <w:rPr>
          <w:sz w:val="24"/>
          <w:szCs w:val="24"/>
        </w:rPr>
        <w:fldChar w:fldCharType="separate"/>
      </w:r>
      <w:r w:rsidRPr="009B2FCD">
        <w:rPr>
          <w:sz w:val="24"/>
          <w:szCs w:val="24"/>
        </w:rPr>
        <w:t xml:space="preserve">Table </w:t>
      </w:r>
      <w:r>
        <w:rPr>
          <w:noProof/>
          <w:sz w:val="24"/>
          <w:szCs w:val="24"/>
        </w:rPr>
        <w:t>1</w:t>
      </w:r>
      <w:r>
        <w:rPr>
          <w:sz w:val="24"/>
          <w:szCs w:val="24"/>
        </w:rPr>
        <w:fldChar w:fldCharType="end"/>
      </w:r>
      <w:r w:rsidRPr="00457C53">
        <w:rPr>
          <w:sz w:val="24"/>
          <w:szCs w:val="24"/>
        </w:rPr>
        <w:t xml:space="preserve">, and the specific shape is shown in </w:t>
      </w:r>
      <w:r>
        <w:rPr>
          <w:sz w:val="24"/>
          <w:szCs w:val="24"/>
        </w:rPr>
        <w:fldChar w:fldCharType="begin"/>
      </w:r>
      <w:r>
        <w:rPr>
          <w:sz w:val="24"/>
          <w:szCs w:val="24"/>
        </w:rPr>
        <w:instrText xml:space="preserve"> REF _Ref161624518 \h </w:instrText>
      </w:r>
      <w:r>
        <w:rPr>
          <w:sz w:val="24"/>
          <w:szCs w:val="24"/>
        </w:rPr>
      </w:r>
      <w:r>
        <w:rPr>
          <w:sz w:val="24"/>
          <w:szCs w:val="24"/>
        </w:rPr>
        <w:fldChar w:fldCharType="separate"/>
      </w:r>
      <w:r w:rsidRPr="009B2FCD">
        <w:rPr>
          <w:sz w:val="24"/>
          <w:szCs w:val="24"/>
        </w:rPr>
        <w:t xml:space="preserve">Figure </w:t>
      </w:r>
      <w:r>
        <w:rPr>
          <w:noProof/>
          <w:sz w:val="24"/>
          <w:szCs w:val="24"/>
        </w:rPr>
        <w:t>5</w:t>
      </w:r>
      <w:r>
        <w:rPr>
          <w:sz w:val="24"/>
          <w:szCs w:val="24"/>
        </w:rPr>
        <w:fldChar w:fldCharType="end"/>
      </w:r>
    </w:p>
    <w:p w14:paraId="08E1A87B" w14:textId="1E5D3315" w:rsidR="003506D2" w:rsidRPr="009B2FCD" w:rsidRDefault="003506D2" w:rsidP="00457C53">
      <w:pPr>
        <w:pStyle w:val="a3"/>
        <w:keepNext/>
        <w:spacing w:line="480" w:lineRule="auto"/>
        <w:jc w:val="center"/>
        <w:rPr>
          <w:sz w:val="24"/>
          <w:szCs w:val="24"/>
        </w:rPr>
      </w:pPr>
      <w:bookmarkStart w:id="15" w:name="_Ref161624506"/>
      <w:r w:rsidRPr="009B2FCD">
        <w:rPr>
          <w:sz w:val="24"/>
          <w:szCs w:val="24"/>
        </w:rPr>
        <w:lastRenderedPageBreak/>
        <w:t xml:space="preserve">Table </w:t>
      </w:r>
      <w:r w:rsidRPr="009B2FCD">
        <w:rPr>
          <w:sz w:val="24"/>
          <w:szCs w:val="24"/>
        </w:rPr>
        <w:fldChar w:fldCharType="begin"/>
      </w:r>
      <w:r w:rsidRPr="009B2FCD">
        <w:rPr>
          <w:sz w:val="24"/>
          <w:szCs w:val="24"/>
        </w:rPr>
        <w:instrText xml:space="preserve"> SEQ Table \* ARABIC </w:instrText>
      </w:r>
      <w:r w:rsidRPr="009B2FCD">
        <w:rPr>
          <w:sz w:val="24"/>
          <w:szCs w:val="24"/>
        </w:rPr>
        <w:fldChar w:fldCharType="separate"/>
      </w:r>
      <w:r w:rsidR="001513B3">
        <w:rPr>
          <w:noProof/>
          <w:sz w:val="24"/>
          <w:szCs w:val="24"/>
        </w:rPr>
        <w:t>1</w:t>
      </w:r>
      <w:r w:rsidRPr="009B2FCD">
        <w:rPr>
          <w:sz w:val="24"/>
          <w:szCs w:val="24"/>
        </w:rPr>
        <w:fldChar w:fldCharType="end"/>
      </w:r>
      <w:bookmarkEnd w:id="15"/>
      <w:r w:rsidRPr="009B2FCD">
        <w:rPr>
          <w:rFonts w:hint="eastAsia"/>
          <w:sz w:val="24"/>
          <w:szCs w:val="24"/>
        </w:rPr>
        <w:t xml:space="preserve">. </w:t>
      </w:r>
      <w:r w:rsidR="00457C53" w:rsidRPr="00457C53">
        <w:rPr>
          <w:sz w:val="24"/>
          <w:szCs w:val="24"/>
        </w:rPr>
        <w:t>Modal analysis results</w:t>
      </w:r>
    </w:p>
    <w:tbl>
      <w:tblPr>
        <w:tblStyle w:val="a6"/>
        <w:tblW w:w="5000" w:type="pct"/>
        <w:jc w:val="center"/>
        <w:tblBorders>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342"/>
        <w:gridCol w:w="2972"/>
        <w:gridCol w:w="1992"/>
      </w:tblGrid>
      <w:tr w:rsidR="00CD02F3" w:rsidRPr="009B2FCD" w14:paraId="6FA34EC8" w14:textId="77777777" w:rsidTr="00457C53">
        <w:trPr>
          <w:jc w:val="center"/>
        </w:trPr>
        <w:tc>
          <w:tcPr>
            <w:tcW w:w="2012" w:type="pct"/>
            <w:tcBorders>
              <w:top w:val="single" w:sz="4" w:space="0" w:color="auto"/>
              <w:bottom w:val="single" w:sz="4" w:space="0" w:color="auto"/>
            </w:tcBorders>
            <w:vAlign w:val="center"/>
          </w:tcPr>
          <w:p w14:paraId="37A78A8F" w14:textId="6520A52A" w:rsidR="00CD02F3" w:rsidRPr="00457C53" w:rsidRDefault="00457C53" w:rsidP="009B2FCD">
            <w:pPr>
              <w:spacing w:line="480" w:lineRule="auto"/>
              <w:jc w:val="left"/>
              <w:rPr>
                <w:b/>
                <w:bCs/>
                <w:sz w:val="20"/>
                <w:szCs w:val="20"/>
              </w:rPr>
            </w:pPr>
            <w:r w:rsidRPr="00457C53">
              <w:rPr>
                <w:b/>
                <w:bCs/>
                <w:sz w:val="20"/>
                <w:szCs w:val="20"/>
              </w:rPr>
              <w:t>Mode order</w:t>
            </w:r>
          </w:p>
        </w:tc>
        <w:tc>
          <w:tcPr>
            <w:tcW w:w="1789" w:type="pct"/>
            <w:tcBorders>
              <w:top w:val="single" w:sz="4" w:space="0" w:color="auto"/>
              <w:bottom w:val="single" w:sz="4" w:space="0" w:color="auto"/>
            </w:tcBorders>
            <w:vAlign w:val="center"/>
          </w:tcPr>
          <w:p w14:paraId="317B6418" w14:textId="7F79B232" w:rsidR="00CD02F3" w:rsidRPr="00457C53" w:rsidRDefault="00457C53" w:rsidP="009B2FCD">
            <w:pPr>
              <w:spacing w:line="480" w:lineRule="auto"/>
              <w:jc w:val="left"/>
              <w:rPr>
                <w:b/>
                <w:bCs/>
                <w:sz w:val="20"/>
                <w:szCs w:val="20"/>
              </w:rPr>
            </w:pPr>
            <w:r w:rsidRPr="00457C53">
              <w:rPr>
                <w:b/>
                <w:bCs/>
                <w:sz w:val="20"/>
                <w:szCs w:val="20"/>
              </w:rPr>
              <w:t>Frequency</w:t>
            </w:r>
          </w:p>
        </w:tc>
        <w:tc>
          <w:tcPr>
            <w:tcW w:w="1199" w:type="pct"/>
            <w:tcBorders>
              <w:top w:val="single" w:sz="4" w:space="0" w:color="auto"/>
              <w:bottom w:val="single" w:sz="4" w:space="0" w:color="auto"/>
            </w:tcBorders>
            <w:vAlign w:val="center"/>
          </w:tcPr>
          <w:p w14:paraId="65BBC5E2" w14:textId="73842BC4" w:rsidR="00CD02F3" w:rsidRPr="00457C53" w:rsidRDefault="00457C53" w:rsidP="009B2FCD">
            <w:pPr>
              <w:spacing w:line="480" w:lineRule="auto"/>
              <w:jc w:val="left"/>
              <w:rPr>
                <w:b/>
                <w:bCs/>
                <w:sz w:val="20"/>
                <w:szCs w:val="20"/>
              </w:rPr>
            </w:pPr>
            <w:r w:rsidRPr="00457C53">
              <w:rPr>
                <w:b/>
                <w:bCs/>
                <w:sz w:val="20"/>
                <w:szCs w:val="20"/>
              </w:rPr>
              <w:t>Shape</w:t>
            </w:r>
          </w:p>
        </w:tc>
      </w:tr>
      <w:tr w:rsidR="00CD02F3" w:rsidRPr="009B2FCD" w14:paraId="2A9D713C" w14:textId="77777777" w:rsidTr="00457C53">
        <w:trPr>
          <w:trHeight w:val="480"/>
          <w:jc w:val="center"/>
        </w:trPr>
        <w:tc>
          <w:tcPr>
            <w:tcW w:w="2012" w:type="pct"/>
            <w:tcBorders>
              <w:top w:val="single" w:sz="4" w:space="0" w:color="auto"/>
            </w:tcBorders>
            <w:vAlign w:val="center"/>
          </w:tcPr>
          <w:p w14:paraId="67124D22" w14:textId="71F11671" w:rsidR="00CD02F3" w:rsidRPr="00457C53" w:rsidRDefault="00CD02F3" w:rsidP="009B2FCD">
            <w:pPr>
              <w:spacing w:line="480" w:lineRule="auto"/>
              <w:jc w:val="left"/>
              <w:rPr>
                <w:sz w:val="20"/>
                <w:szCs w:val="20"/>
              </w:rPr>
            </w:pPr>
            <w:r w:rsidRPr="00457C53">
              <w:rPr>
                <w:rFonts w:hint="eastAsia"/>
                <w:sz w:val="20"/>
                <w:szCs w:val="20"/>
              </w:rPr>
              <w:t>1</w:t>
            </w:r>
          </w:p>
        </w:tc>
        <w:tc>
          <w:tcPr>
            <w:tcW w:w="1789" w:type="pct"/>
            <w:tcBorders>
              <w:top w:val="single" w:sz="4" w:space="0" w:color="auto"/>
            </w:tcBorders>
            <w:vAlign w:val="center"/>
          </w:tcPr>
          <w:p w14:paraId="44260291" w14:textId="1E255403" w:rsidR="00CD02F3" w:rsidRPr="00457C53" w:rsidRDefault="00CD02F3" w:rsidP="009B2FCD">
            <w:pPr>
              <w:spacing w:line="480" w:lineRule="auto"/>
              <w:jc w:val="left"/>
              <w:rPr>
                <w:sz w:val="20"/>
                <w:szCs w:val="20"/>
              </w:rPr>
            </w:pPr>
            <w:r w:rsidRPr="00457C53">
              <w:rPr>
                <w:rFonts w:hint="eastAsia"/>
                <w:sz w:val="20"/>
                <w:szCs w:val="20"/>
              </w:rPr>
              <w:t>87.5</w:t>
            </w:r>
          </w:p>
        </w:tc>
        <w:tc>
          <w:tcPr>
            <w:tcW w:w="1199" w:type="pct"/>
            <w:tcBorders>
              <w:top w:val="single" w:sz="4" w:space="0" w:color="auto"/>
            </w:tcBorders>
            <w:vAlign w:val="center"/>
          </w:tcPr>
          <w:p w14:paraId="013D6021" w14:textId="299A4645" w:rsidR="00CD02F3" w:rsidRPr="00457C53" w:rsidRDefault="008E07C7" w:rsidP="009B2FCD">
            <w:pPr>
              <w:spacing w:line="480" w:lineRule="auto"/>
              <w:jc w:val="left"/>
              <w:rPr>
                <w:sz w:val="20"/>
                <w:szCs w:val="20"/>
              </w:rPr>
            </w:pPr>
            <w:r w:rsidRPr="00457C53">
              <w:rPr>
                <w:rFonts w:hint="eastAsia"/>
                <w:sz w:val="20"/>
                <w:szCs w:val="20"/>
              </w:rPr>
              <w:t>Bend</w:t>
            </w:r>
          </w:p>
        </w:tc>
      </w:tr>
      <w:tr w:rsidR="00CD02F3" w:rsidRPr="009B2FCD" w14:paraId="7F9ACE3E" w14:textId="77777777" w:rsidTr="00457C53">
        <w:trPr>
          <w:jc w:val="center"/>
        </w:trPr>
        <w:tc>
          <w:tcPr>
            <w:tcW w:w="2012" w:type="pct"/>
            <w:vAlign w:val="center"/>
          </w:tcPr>
          <w:p w14:paraId="750DDAD2" w14:textId="4D1003BA" w:rsidR="00CD02F3" w:rsidRPr="00457C53" w:rsidRDefault="00233E9C" w:rsidP="009B2FCD">
            <w:pPr>
              <w:spacing w:line="480" w:lineRule="auto"/>
              <w:jc w:val="left"/>
              <w:rPr>
                <w:sz w:val="20"/>
                <w:szCs w:val="20"/>
              </w:rPr>
            </w:pPr>
            <w:r w:rsidRPr="00457C53">
              <w:rPr>
                <w:rFonts w:hint="eastAsia"/>
                <w:sz w:val="20"/>
                <w:szCs w:val="20"/>
              </w:rPr>
              <w:t>2</w:t>
            </w:r>
          </w:p>
        </w:tc>
        <w:tc>
          <w:tcPr>
            <w:tcW w:w="1789" w:type="pct"/>
            <w:vAlign w:val="center"/>
          </w:tcPr>
          <w:p w14:paraId="2F908F55" w14:textId="169CCDD5" w:rsidR="00CD02F3" w:rsidRPr="00457C53" w:rsidRDefault="00E62D2F" w:rsidP="009B2FCD">
            <w:pPr>
              <w:spacing w:line="480" w:lineRule="auto"/>
              <w:jc w:val="left"/>
              <w:rPr>
                <w:sz w:val="20"/>
                <w:szCs w:val="20"/>
              </w:rPr>
            </w:pPr>
            <w:r w:rsidRPr="00457C53">
              <w:rPr>
                <w:rFonts w:hint="eastAsia"/>
                <w:sz w:val="20"/>
                <w:szCs w:val="20"/>
              </w:rPr>
              <w:t>225</w:t>
            </w:r>
          </w:p>
        </w:tc>
        <w:tc>
          <w:tcPr>
            <w:tcW w:w="1199" w:type="pct"/>
            <w:vAlign w:val="center"/>
          </w:tcPr>
          <w:p w14:paraId="57D77470" w14:textId="76C85484" w:rsidR="00CD02F3" w:rsidRPr="00457C53" w:rsidRDefault="008E07C7" w:rsidP="009B2FCD">
            <w:pPr>
              <w:spacing w:line="480" w:lineRule="auto"/>
              <w:jc w:val="left"/>
              <w:rPr>
                <w:sz w:val="20"/>
                <w:szCs w:val="20"/>
              </w:rPr>
            </w:pPr>
            <w:r w:rsidRPr="00457C53">
              <w:rPr>
                <w:rFonts w:hint="eastAsia"/>
                <w:sz w:val="20"/>
                <w:szCs w:val="20"/>
              </w:rPr>
              <w:t>Twist</w:t>
            </w:r>
          </w:p>
        </w:tc>
      </w:tr>
      <w:tr w:rsidR="00CD02F3" w:rsidRPr="009B2FCD" w14:paraId="68F0A4C1" w14:textId="77777777" w:rsidTr="00457C53">
        <w:trPr>
          <w:jc w:val="center"/>
        </w:trPr>
        <w:tc>
          <w:tcPr>
            <w:tcW w:w="2012" w:type="pct"/>
            <w:vAlign w:val="center"/>
          </w:tcPr>
          <w:p w14:paraId="70E70D64" w14:textId="1C95DC2B" w:rsidR="00CD02F3" w:rsidRPr="00457C53" w:rsidRDefault="00E31950" w:rsidP="009B2FCD">
            <w:pPr>
              <w:spacing w:line="480" w:lineRule="auto"/>
              <w:jc w:val="left"/>
              <w:rPr>
                <w:sz w:val="20"/>
                <w:szCs w:val="20"/>
              </w:rPr>
            </w:pPr>
            <w:r w:rsidRPr="00457C53">
              <w:rPr>
                <w:rFonts w:hint="eastAsia"/>
                <w:sz w:val="20"/>
                <w:szCs w:val="20"/>
              </w:rPr>
              <w:t>3</w:t>
            </w:r>
          </w:p>
        </w:tc>
        <w:tc>
          <w:tcPr>
            <w:tcW w:w="1789" w:type="pct"/>
            <w:vAlign w:val="center"/>
          </w:tcPr>
          <w:p w14:paraId="6AF9B2AE" w14:textId="617DECE4" w:rsidR="00CD02F3" w:rsidRPr="00457C53" w:rsidRDefault="009B598D" w:rsidP="009B2FCD">
            <w:pPr>
              <w:spacing w:line="480" w:lineRule="auto"/>
              <w:jc w:val="left"/>
              <w:rPr>
                <w:sz w:val="20"/>
                <w:szCs w:val="20"/>
              </w:rPr>
            </w:pPr>
            <w:r w:rsidRPr="00457C53">
              <w:rPr>
                <w:rFonts w:hint="eastAsia"/>
                <w:sz w:val="20"/>
                <w:szCs w:val="20"/>
              </w:rPr>
              <w:t>6</w:t>
            </w:r>
            <w:r w:rsidR="007E4767" w:rsidRPr="00457C53">
              <w:rPr>
                <w:rFonts w:hint="eastAsia"/>
                <w:sz w:val="20"/>
                <w:szCs w:val="20"/>
              </w:rPr>
              <w:t>12</w:t>
            </w:r>
            <w:r w:rsidRPr="00457C53">
              <w:rPr>
                <w:rFonts w:hint="eastAsia"/>
                <w:sz w:val="20"/>
                <w:szCs w:val="20"/>
              </w:rPr>
              <w:t>.5</w:t>
            </w:r>
          </w:p>
        </w:tc>
        <w:tc>
          <w:tcPr>
            <w:tcW w:w="1199" w:type="pct"/>
            <w:vAlign w:val="center"/>
          </w:tcPr>
          <w:p w14:paraId="0848B912" w14:textId="1385540E" w:rsidR="00CD02F3" w:rsidRPr="00457C53" w:rsidRDefault="002F7544" w:rsidP="009B2FCD">
            <w:pPr>
              <w:spacing w:line="480" w:lineRule="auto"/>
              <w:jc w:val="left"/>
              <w:rPr>
                <w:sz w:val="20"/>
                <w:szCs w:val="20"/>
              </w:rPr>
            </w:pPr>
            <w:r w:rsidRPr="00457C53">
              <w:rPr>
                <w:sz w:val="20"/>
                <w:szCs w:val="20"/>
              </w:rPr>
              <w:t>W</w:t>
            </w:r>
            <w:r w:rsidRPr="00457C53">
              <w:rPr>
                <w:rFonts w:hint="eastAsia"/>
                <w:sz w:val="20"/>
                <w:szCs w:val="20"/>
              </w:rPr>
              <w:t>ave</w:t>
            </w:r>
          </w:p>
        </w:tc>
      </w:tr>
      <w:tr w:rsidR="00CD02F3" w:rsidRPr="009B2FCD" w14:paraId="3B51B6CE" w14:textId="77777777" w:rsidTr="00457C53">
        <w:trPr>
          <w:jc w:val="center"/>
        </w:trPr>
        <w:tc>
          <w:tcPr>
            <w:tcW w:w="2012" w:type="pct"/>
            <w:vAlign w:val="center"/>
          </w:tcPr>
          <w:p w14:paraId="72ED694F" w14:textId="3C2C14D8" w:rsidR="00CD02F3" w:rsidRPr="00457C53" w:rsidRDefault="00E31950" w:rsidP="009B2FCD">
            <w:pPr>
              <w:spacing w:line="480" w:lineRule="auto"/>
              <w:jc w:val="left"/>
              <w:rPr>
                <w:sz w:val="20"/>
                <w:szCs w:val="20"/>
              </w:rPr>
            </w:pPr>
            <w:r w:rsidRPr="00457C53">
              <w:rPr>
                <w:rFonts w:hint="eastAsia"/>
                <w:sz w:val="20"/>
                <w:szCs w:val="20"/>
              </w:rPr>
              <w:t>4</w:t>
            </w:r>
          </w:p>
        </w:tc>
        <w:tc>
          <w:tcPr>
            <w:tcW w:w="1789" w:type="pct"/>
            <w:vAlign w:val="center"/>
          </w:tcPr>
          <w:p w14:paraId="18EDFCCE" w14:textId="532E09EB" w:rsidR="00CD02F3" w:rsidRPr="00457C53" w:rsidRDefault="001C557B" w:rsidP="009B2FCD">
            <w:pPr>
              <w:spacing w:line="480" w:lineRule="auto"/>
              <w:jc w:val="left"/>
              <w:rPr>
                <w:sz w:val="20"/>
                <w:szCs w:val="20"/>
              </w:rPr>
            </w:pPr>
            <w:r w:rsidRPr="00457C53">
              <w:rPr>
                <w:rFonts w:hint="eastAsia"/>
                <w:sz w:val="20"/>
                <w:szCs w:val="20"/>
              </w:rPr>
              <w:t>1</w:t>
            </w:r>
            <w:r w:rsidR="00D02F4E" w:rsidRPr="00457C53">
              <w:rPr>
                <w:rFonts w:hint="eastAsia"/>
                <w:sz w:val="20"/>
                <w:szCs w:val="20"/>
              </w:rPr>
              <w:t>02</w:t>
            </w:r>
            <w:r w:rsidRPr="00457C53">
              <w:rPr>
                <w:rFonts w:hint="eastAsia"/>
                <w:sz w:val="20"/>
                <w:szCs w:val="20"/>
              </w:rPr>
              <w:t>5</w:t>
            </w:r>
          </w:p>
        </w:tc>
        <w:tc>
          <w:tcPr>
            <w:tcW w:w="1199" w:type="pct"/>
            <w:vAlign w:val="center"/>
          </w:tcPr>
          <w:p w14:paraId="7D081D1C" w14:textId="27DAADAB" w:rsidR="00CD02F3" w:rsidRPr="00457C53" w:rsidRDefault="0069563B" w:rsidP="009B2FCD">
            <w:pPr>
              <w:spacing w:line="480" w:lineRule="auto"/>
              <w:jc w:val="left"/>
              <w:rPr>
                <w:sz w:val="20"/>
                <w:szCs w:val="20"/>
              </w:rPr>
            </w:pPr>
            <w:r w:rsidRPr="00457C53">
              <w:rPr>
                <w:sz w:val="20"/>
                <w:szCs w:val="20"/>
              </w:rPr>
              <w:t>W</w:t>
            </w:r>
            <w:r w:rsidRPr="00457C53">
              <w:rPr>
                <w:rFonts w:hint="eastAsia"/>
                <w:sz w:val="20"/>
                <w:szCs w:val="20"/>
              </w:rPr>
              <w:t>ave</w:t>
            </w:r>
          </w:p>
        </w:tc>
      </w:tr>
      <w:tr w:rsidR="004E4674" w:rsidRPr="009B2FCD" w14:paraId="7680338D" w14:textId="77777777" w:rsidTr="00457C53">
        <w:trPr>
          <w:jc w:val="center"/>
        </w:trPr>
        <w:tc>
          <w:tcPr>
            <w:tcW w:w="2012" w:type="pct"/>
            <w:vAlign w:val="center"/>
          </w:tcPr>
          <w:p w14:paraId="752C8379" w14:textId="2F46AC79" w:rsidR="004E4674" w:rsidRPr="00457C53" w:rsidRDefault="004E4674" w:rsidP="009B2FCD">
            <w:pPr>
              <w:spacing w:line="480" w:lineRule="auto"/>
              <w:jc w:val="left"/>
              <w:rPr>
                <w:sz w:val="20"/>
                <w:szCs w:val="20"/>
              </w:rPr>
            </w:pPr>
            <w:r w:rsidRPr="00457C53">
              <w:rPr>
                <w:rFonts w:hint="eastAsia"/>
                <w:sz w:val="20"/>
                <w:szCs w:val="20"/>
              </w:rPr>
              <w:t>5</w:t>
            </w:r>
          </w:p>
        </w:tc>
        <w:tc>
          <w:tcPr>
            <w:tcW w:w="1789" w:type="pct"/>
            <w:vAlign w:val="center"/>
          </w:tcPr>
          <w:p w14:paraId="47BCADC5" w14:textId="6816FE49" w:rsidR="004E4674" w:rsidRPr="00457C53" w:rsidRDefault="00D02F4E" w:rsidP="009B2FCD">
            <w:pPr>
              <w:spacing w:line="480" w:lineRule="auto"/>
              <w:jc w:val="left"/>
              <w:rPr>
                <w:sz w:val="20"/>
                <w:szCs w:val="20"/>
              </w:rPr>
            </w:pPr>
            <w:r w:rsidRPr="00457C53">
              <w:rPr>
                <w:rFonts w:hint="eastAsia"/>
                <w:sz w:val="20"/>
                <w:szCs w:val="20"/>
              </w:rPr>
              <w:t>1225</w:t>
            </w:r>
          </w:p>
        </w:tc>
        <w:tc>
          <w:tcPr>
            <w:tcW w:w="1199" w:type="pct"/>
            <w:vAlign w:val="center"/>
          </w:tcPr>
          <w:p w14:paraId="2C633F4D" w14:textId="2E4FE631" w:rsidR="004E4674" w:rsidRPr="00457C53" w:rsidRDefault="0069563B" w:rsidP="009B2FCD">
            <w:pPr>
              <w:spacing w:line="480" w:lineRule="auto"/>
              <w:jc w:val="left"/>
              <w:rPr>
                <w:sz w:val="20"/>
                <w:szCs w:val="20"/>
              </w:rPr>
            </w:pPr>
            <w:r w:rsidRPr="00457C53">
              <w:rPr>
                <w:sz w:val="20"/>
                <w:szCs w:val="20"/>
              </w:rPr>
              <w:t>W</w:t>
            </w:r>
            <w:r w:rsidRPr="00457C53">
              <w:rPr>
                <w:rFonts w:hint="eastAsia"/>
                <w:sz w:val="20"/>
                <w:szCs w:val="20"/>
              </w:rPr>
              <w:t>ave</w:t>
            </w:r>
          </w:p>
        </w:tc>
      </w:tr>
      <w:tr w:rsidR="00CD02F3" w:rsidRPr="009B2FCD" w14:paraId="7EB736F7" w14:textId="77777777" w:rsidTr="00457C53">
        <w:trPr>
          <w:jc w:val="center"/>
        </w:trPr>
        <w:tc>
          <w:tcPr>
            <w:tcW w:w="2012" w:type="pct"/>
            <w:vAlign w:val="center"/>
          </w:tcPr>
          <w:p w14:paraId="48DECB96" w14:textId="2BD7796D" w:rsidR="00CD02F3" w:rsidRPr="00457C53" w:rsidRDefault="004E4674" w:rsidP="009B2FCD">
            <w:pPr>
              <w:spacing w:line="480" w:lineRule="auto"/>
              <w:jc w:val="left"/>
              <w:rPr>
                <w:sz w:val="20"/>
                <w:szCs w:val="20"/>
              </w:rPr>
            </w:pPr>
            <w:r w:rsidRPr="00457C53">
              <w:rPr>
                <w:rFonts w:hint="eastAsia"/>
                <w:sz w:val="20"/>
                <w:szCs w:val="20"/>
              </w:rPr>
              <w:t>6</w:t>
            </w:r>
          </w:p>
        </w:tc>
        <w:tc>
          <w:tcPr>
            <w:tcW w:w="1789" w:type="pct"/>
            <w:vAlign w:val="center"/>
          </w:tcPr>
          <w:p w14:paraId="26350FA9" w14:textId="3FF3804D" w:rsidR="00CD02F3" w:rsidRPr="00457C53" w:rsidRDefault="004E4674" w:rsidP="009B2FCD">
            <w:pPr>
              <w:spacing w:line="480" w:lineRule="auto"/>
              <w:jc w:val="left"/>
              <w:rPr>
                <w:sz w:val="20"/>
                <w:szCs w:val="20"/>
              </w:rPr>
            </w:pPr>
            <w:r w:rsidRPr="00457C53">
              <w:rPr>
                <w:rFonts w:hint="eastAsia"/>
                <w:sz w:val="20"/>
                <w:szCs w:val="20"/>
              </w:rPr>
              <w:t>148</w:t>
            </w:r>
            <w:r w:rsidR="00D02F4E" w:rsidRPr="00457C53">
              <w:rPr>
                <w:rFonts w:hint="eastAsia"/>
                <w:sz w:val="20"/>
                <w:szCs w:val="20"/>
              </w:rPr>
              <w:t>5.5</w:t>
            </w:r>
          </w:p>
        </w:tc>
        <w:tc>
          <w:tcPr>
            <w:tcW w:w="1199" w:type="pct"/>
            <w:vAlign w:val="center"/>
          </w:tcPr>
          <w:p w14:paraId="5CA69BE3" w14:textId="4A3EB11A" w:rsidR="00CD02F3" w:rsidRPr="00457C53" w:rsidRDefault="0069563B" w:rsidP="009B2FCD">
            <w:pPr>
              <w:spacing w:line="480" w:lineRule="auto"/>
              <w:jc w:val="left"/>
              <w:rPr>
                <w:sz w:val="20"/>
                <w:szCs w:val="20"/>
              </w:rPr>
            </w:pPr>
            <w:r w:rsidRPr="00457C53">
              <w:rPr>
                <w:sz w:val="20"/>
                <w:szCs w:val="20"/>
              </w:rPr>
              <w:t>W</w:t>
            </w:r>
            <w:r w:rsidRPr="00457C53">
              <w:rPr>
                <w:rFonts w:hint="eastAsia"/>
                <w:sz w:val="20"/>
                <w:szCs w:val="20"/>
              </w:rPr>
              <w:t>ave</w:t>
            </w:r>
          </w:p>
        </w:tc>
      </w:tr>
      <w:tr w:rsidR="00CD02F3" w:rsidRPr="009B2FCD" w14:paraId="2D2D9E05" w14:textId="77777777" w:rsidTr="00457C53">
        <w:trPr>
          <w:jc w:val="center"/>
        </w:trPr>
        <w:tc>
          <w:tcPr>
            <w:tcW w:w="2012" w:type="pct"/>
            <w:vAlign w:val="center"/>
          </w:tcPr>
          <w:p w14:paraId="55C4AA53" w14:textId="3555B647" w:rsidR="00CD02F3" w:rsidRPr="00457C53" w:rsidRDefault="004E4674" w:rsidP="009B2FCD">
            <w:pPr>
              <w:spacing w:line="480" w:lineRule="auto"/>
              <w:jc w:val="left"/>
              <w:rPr>
                <w:sz w:val="20"/>
                <w:szCs w:val="20"/>
              </w:rPr>
            </w:pPr>
            <w:r w:rsidRPr="00457C53">
              <w:rPr>
                <w:rFonts w:hint="eastAsia"/>
                <w:sz w:val="20"/>
                <w:szCs w:val="20"/>
              </w:rPr>
              <w:t>7</w:t>
            </w:r>
          </w:p>
        </w:tc>
        <w:tc>
          <w:tcPr>
            <w:tcW w:w="1789" w:type="pct"/>
            <w:vAlign w:val="center"/>
          </w:tcPr>
          <w:p w14:paraId="74C71115" w14:textId="56EECCF9" w:rsidR="00CD02F3" w:rsidRPr="00457C53" w:rsidRDefault="004E4674" w:rsidP="009B2FCD">
            <w:pPr>
              <w:spacing w:line="480" w:lineRule="auto"/>
              <w:jc w:val="left"/>
              <w:rPr>
                <w:sz w:val="20"/>
                <w:szCs w:val="20"/>
              </w:rPr>
            </w:pPr>
            <w:r w:rsidRPr="00457C53">
              <w:rPr>
                <w:rFonts w:hint="eastAsia"/>
                <w:sz w:val="20"/>
                <w:szCs w:val="20"/>
              </w:rPr>
              <w:t>15</w:t>
            </w:r>
            <w:r w:rsidR="00D02F4E" w:rsidRPr="00457C53">
              <w:rPr>
                <w:rFonts w:hint="eastAsia"/>
                <w:sz w:val="20"/>
                <w:szCs w:val="20"/>
              </w:rPr>
              <w:t>78</w:t>
            </w:r>
          </w:p>
        </w:tc>
        <w:tc>
          <w:tcPr>
            <w:tcW w:w="1199" w:type="pct"/>
            <w:vAlign w:val="center"/>
          </w:tcPr>
          <w:p w14:paraId="13E75827" w14:textId="621D2156" w:rsidR="00CD02F3" w:rsidRPr="00457C53" w:rsidRDefault="0069563B" w:rsidP="009B2FCD">
            <w:pPr>
              <w:spacing w:line="480" w:lineRule="auto"/>
              <w:jc w:val="left"/>
              <w:rPr>
                <w:sz w:val="20"/>
                <w:szCs w:val="20"/>
              </w:rPr>
            </w:pPr>
            <w:r w:rsidRPr="00457C53">
              <w:rPr>
                <w:sz w:val="20"/>
                <w:szCs w:val="20"/>
              </w:rPr>
              <w:t>W</w:t>
            </w:r>
            <w:r w:rsidRPr="00457C53">
              <w:rPr>
                <w:rFonts w:hint="eastAsia"/>
                <w:sz w:val="20"/>
                <w:szCs w:val="20"/>
              </w:rPr>
              <w:t>ave</w:t>
            </w:r>
          </w:p>
        </w:tc>
      </w:tr>
      <w:tr w:rsidR="004E4674" w:rsidRPr="009B2FCD" w14:paraId="21B41E92" w14:textId="77777777" w:rsidTr="00457C53">
        <w:trPr>
          <w:jc w:val="center"/>
        </w:trPr>
        <w:tc>
          <w:tcPr>
            <w:tcW w:w="2012" w:type="pct"/>
            <w:vAlign w:val="center"/>
          </w:tcPr>
          <w:p w14:paraId="47B39140" w14:textId="5E75A396" w:rsidR="004E4674" w:rsidRPr="00457C53" w:rsidRDefault="004E4674" w:rsidP="009B2FCD">
            <w:pPr>
              <w:spacing w:line="480" w:lineRule="auto"/>
              <w:jc w:val="left"/>
              <w:rPr>
                <w:sz w:val="20"/>
                <w:szCs w:val="20"/>
              </w:rPr>
            </w:pPr>
            <w:r w:rsidRPr="00457C53">
              <w:rPr>
                <w:rFonts w:hint="eastAsia"/>
                <w:sz w:val="20"/>
                <w:szCs w:val="20"/>
              </w:rPr>
              <w:t>8</w:t>
            </w:r>
          </w:p>
        </w:tc>
        <w:tc>
          <w:tcPr>
            <w:tcW w:w="1789" w:type="pct"/>
            <w:vAlign w:val="center"/>
          </w:tcPr>
          <w:p w14:paraId="4ED82F79" w14:textId="398D3D8E" w:rsidR="004E4674" w:rsidRPr="00457C53" w:rsidRDefault="004E4674" w:rsidP="009B2FCD">
            <w:pPr>
              <w:spacing w:line="480" w:lineRule="auto"/>
              <w:jc w:val="left"/>
              <w:rPr>
                <w:sz w:val="20"/>
                <w:szCs w:val="20"/>
              </w:rPr>
            </w:pPr>
            <w:r w:rsidRPr="00457C53">
              <w:rPr>
                <w:rFonts w:hint="eastAsia"/>
                <w:sz w:val="20"/>
                <w:szCs w:val="20"/>
              </w:rPr>
              <w:t>17</w:t>
            </w:r>
            <w:r w:rsidR="00D02F4E" w:rsidRPr="00457C53">
              <w:rPr>
                <w:rFonts w:hint="eastAsia"/>
                <w:sz w:val="20"/>
                <w:szCs w:val="20"/>
              </w:rPr>
              <w:t>59</w:t>
            </w:r>
            <w:r w:rsidRPr="00457C53">
              <w:rPr>
                <w:rFonts w:hint="eastAsia"/>
                <w:sz w:val="20"/>
                <w:szCs w:val="20"/>
              </w:rPr>
              <w:t>.5</w:t>
            </w:r>
          </w:p>
        </w:tc>
        <w:tc>
          <w:tcPr>
            <w:tcW w:w="1199" w:type="pct"/>
            <w:vAlign w:val="center"/>
          </w:tcPr>
          <w:p w14:paraId="56A20C06" w14:textId="1294D9DB" w:rsidR="004E4674" w:rsidRPr="00457C53" w:rsidRDefault="0069563B" w:rsidP="009B2FCD">
            <w:pPr>
              <w:spacing w:line="480" w:lineRule="auto"/>
              <w:jc w:val="left"/>
              <w:rPr>
                <w:sz w:val="20"/>
                <w:szCs w:val="20"/>
              </w:rPr>
            </w:pPr>
            <w:r w:rsidRPr="00457C53">
              <w:rPr>
                <w:sz w:val="20"/>
                <w:szCs w:val="20"/>
              </w:rPr>
              <w:t>W</w:t>
            </w:r>
            <w:r w:rsidRPr="00457C53">
              <w:rPr>
                <w:rFonts w:hint="eastAsia"/>
                <w:sz w:val="20"/>
                <w:szCs w:val="20"/>
              </w:rPr>
              <w:t>ave</w:t>
            </w:r>
          </w:p>
        </w:tc>
      </w:tr>
    </w:tbl>
    <w:p w14:paraId="4C04B858" w14:textId="77777777" w:rsidR="00D02F4E" w:rsidRPr="009B2FCD" w:rsidRDefault="00D02F4E" w:rsidP="009B2FCD">
      <w:pPr>
        <w:spacing w:line="480" w:lineRule="auto"/>
        <w:jc w:val="left"/>
        <w:rPr>
          <w:b/>
          <w:bCs/>
          <w:sz w:val="24"/>
          <w:szCs w:val="24"/>
        </w:rPr>
      </w:pPr>
    </w:p>
    <w:p w14:paraId="082712FD" w14:textId="77777777" w:rsidR="003506D2" w:rsidRPr="009B2FCD" w:rsidRDefault="006D665A" w:rsidP="009B2FCD">
      <w:pPr>
        <w:keepNext/>
        <w:spacing w:line="480" w:lineRule="auto"/>
        <w:jc w:val="left"/>
        <w:rPr>
          <w:sz w:val="24"/>
          <w:szCs w:val="24"/>
        </w:rPr>
      </w:pPr>
      <w:r w:rsidRPr="009B2FCD">
        <w:rPr>
          <w:b/>
          <w:bCs/>
          <w:noProof/>
          <w:sz w:val="24"/>
          <w:szCs w:val="24"/>
        </w:rPr>
        <w:drawing>
          <wp:inline distT="0" distB="0" distL="0" distR="0" wp14:anchorId="21ED47B2" wp14:editId="64EAFC45">
            <wp:extent cx="5274310" cy="2637693"/>
            <wp:effectExtent l="0" t="0" r="2540" b="0"/>
            <wp:docPr id="58" name="图片 57">
              <a:extLst xmlns:a="http://schemas.openxmlformats.org/drawingml/2006/main">
                <a:ext uri="{FF2B5EF4-FFF2-40B4-BE49-F238E27FC236}">
                  <a16:creationId xmlns:a16="http://schemas.microsoft.com/office/drawing/2014/main" id="{36141E3F-F250-152D-5070-0E46E6129E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图片 57">
                      <a:extLst>
                        <a:ext uri="{FF2B5EF4-FFF2-40B4-BE49-F238E27FC236}">
                          <a16:creationId xmlns:a16="http://schemas.microsoft.com/office/drawing/2014/main" id="{36141E3F-F250-152D-5070-0E46E6129E2E}"/>
                        </a:ext>
                      </a:extLst>
                    </pic:cNvPr>
                    <pic:cNvPicPr>
                      <a:picLocks noChangeAspect="1"/>
                    </pic:cNvPicPr>
                  </pic:nvPicPr>
                  <pic:blipFill>
                    <a:blip r:embed="rId10"/>
                    <a:stretch>
                      <a:fillRect/>
                    </a:stretch>
                  </pic:blipFill>
                  <pic:spPr>
                    <a:xfrm>
                      <a:off x="0" y="0"/>
                      <a:ext cx="5277224" cy="2639150"/>
                    </a:xfrm>
                    <a:prstGeom prst="rect">
                      <a:avLst/>
                    </a:prstGeom>
                  </pic:spPr>
                </pic:pic>
              </a:graphicData>
            </a:graphic>
          </wp:inline>
        </w:drawing>
      </w:r>
    </w:p>
    <w:p w14:paraId="1ACA043B" w14:textId="77777777" w:rsidR="00457C53" w:rsidRDefault="003506D2" w:rsidP="00457C53">
      <w:pPr>
        <w:pStyle w:val="a3"/>
        <w:spacing w:line="480" w:lineRule="auto"/>
        <w:jc w:val="center"/>
        <w:rPr>
          <w:sz w:val="24"/>
          <w:szCs w:val="24"/>
        </w:rPr>
      </w:pPr>
      <w:bookmarkStart w:id="16" w:name="_Ref161624518"/>
      <w:bookmarkStart w:id="17" w:name="_Ref161649025"/>
      <w:r w:rsidRPr="009B2FCD">
        <w:rPr>
          <w:sz w:val="24"/>
          <w:szCs w:val="24"/>
        </w:rPr>
        <w:t xml:space="preserve">Figure </w:t>
      </w:r>
      <w:r w:rsidRPr="009B2FCD">
        <w:rPr>
          <w:sz w:val="24"/>
          <w:szCs w:val="24"/>
        </w:rPr>
        <w:fldChar w:fldCharType="begin"/>
      </w:r>
      <w:r w:rsidRPr="009B2FCD">
        <w:rPr>
          <w:sz w:val="24"/>
          <w:szCs w:val="24"/>
        </w:rPr>
        <w:instrText xml:space="preserve"> SEQ Figure \* ARABIC </w:instrText>
      </w:r>
      <w:r w:rsidRPr="009B2FCD">
        <w:rPr>
          <w:sz w:val="24"/>
          <w:szCs w:val="24"/>
        </w:rPr>
        <w:fldChar w:fldCharType="separate"/>
      </w:r>
      <w:r w:rsidR="001513B3">
        <w:rPr>
          <w:noProof/>
          <w:sz w:val="24"/>
          <w:szCs w:val="24"/>
        </w:rPr>
        <w:t>5</w:t>
      </w:r>
      <w:r w:rsidRPr="009B2FCD">
        <w:rPr>
          <w:sz w:val="24"/>
          <w:szCs w:val="24"/>
        </w:rPr>
        <w:fldChar w:fldCharType="end"/>
      </w:r>
      <w:bookmarkEnd w:id="16"/>
      <w:r w:rsidRPr="009B2FCD">
        <w:rPr>
          <w:rFonts w:hint="eastAsia"/>
          <w:sz w:val="24"/>
          <w:szCs w:val="24"/>
        </w:rPr>
        <w:t xml:space="preserve">. </w:t>
      </w:r>
      <w:bookmarkEnd w:id="17"/>
      <w:r w:rsidR="00457C53" w:rsidRPr="00457C53">
        <w:rPr>
          <w:sz w:val="24"/>
          <w:szCs w:val="24"/>
        </w:rPr>
        <w:t>Vibration shapes of different modes: (a) first order modes; (b) second order modes (c) third order modes; (d) fourth order modes; (e) fifth order modes; (f) sixth order modes; (g) seventh order modes; (h) eighth order modes</w:t>
      </w:r>
    </w:p>
    <w:p w14:paraId="71E80346" w14:textId="273A7F90" w:rsidR="00457C53" w:rsidRPr="00457C53" w:rsidRDefault="00457C53" w:rsidP="00457C53">
      <w:pPr>
        <w:spacing w:line="480" w:lineRule="auto"/>
        <w:ind w:firstLineChars="200" w:firstLine="480"/>
        <w:rPr>
          <w:rFonts w:eastAsiaTheme="minorHAnsi" w:cstheme="majorBidi"/>
          <w:sz w:val="24"/>
          <w:szCs w:val="24"/>
        </w:rPr>
      </w:pPr>
      <w:r w:rsidRPr="00457C53">
        <w:rPr>
          <w:rFonts w:eastAsiaTheme="minorHAnsi" w:cstheme="majorBidi"/>
          <w:sz w:val="24"/>
          <w:szCs w:val="24"/>
        </w:rPr>
        <w:t xml:space="preserve">According to </w:t>
      </w:r>
      <w:r w:rsidRPr="00457C53">
        <w:rPr>
          <w:rFonts w:eastAsiaTheme="minorHAnsi" w:cstheme="majorBidi"/>
          <w:sz w:val="24"/>
          <w:szCs w:val="24"/>
        </w:rPr>
        <w:fldChar w:fldCharType="begin"/>
      </w:r>
      <w:r w:rsidRPr="00457C53">
        <w:rPr>
          <w:rFonts w:eastAsiaTheme="minorHAnsi" w:cstheme="majorBidi"/>
          <w:sz w:val="24"/>
          <w:szCs w:val="24"/>
        </w:rPr>
        <w:instrText xml:space="preserve"> REF _Ref161624506 \h </w:instrText>
      </w:r>
      <w:r>
        <w:rPr>
          <w:rFonts w:eastAsiaTheme="minorHAnsi" w:cstheme="majorBidi"/>
          <w:sz w:val="24"/>
          <w:szCs w:val="24"/>
        </w:rPr>
        <w:instrText xml:space="preserve"> \* MERGEFORMAT </w:instrText>
      </w:r>
      <w:r w:rsidRPr="00457C53">
        <w:rPr>
          <w:rFonts w:eastAsiaTheme="minorHAnsi" w:cstheme="majorBidi"/>
          <w:sz w:val="24"/>
          <w:szCs w:val="24"/>
        </w:rPr>
      </w:r>
      <w:r w:rsidRPr="00457C53">
        <w:rPr>
          <w:rFonts w:eastAsiaTheme="minorHAnsi" w:cstheme="majorBidi"/>
          <w:sz w:val="24"/>
          <w:szCs w:val="24"/>
        </w:rPr>
        <w:fldChar w:fldCharType="separate"/>
      </w:r>
      <w:r w:rsidRPr="00457C53">
        <w:rPr>
          <w:rFonts w:eastAsiaTheme="minorHAnsi"/>
          <w:sz w:val="24"/>
          <w:szCs w:val="24"/>
        </w:rPr>
        <w:t xml:space="preserve">Table </w:t>
      </w:r>
      <w:r w:rsidRPr="00457C53">
        <w:rPr>
          <w:rFonts w:eastAsiaTheme="minorHAnsi"/>
          <w:noProof/>
          <w:sz w:val="24"/>
          <w:szCs w:val="24"/>
        </w:rPr>
        <w:t>1</w:t>
      </w:r>
      <w:r w:rsidRPr="00457C53">
        <w:rPr>
          <w:rFonts w:eastAsiaTheme="minorHAnsi" w:cstheme="majorBidi"/>
          <w:sz w:val="24"/>
          <w:szCs w:val="24"/>
        </w:rPr>
        <w:fldChar w:fldCharType="end"/>
      </w:r>
      <w:r w:rsidRPr="00457C53">
        <w:rPr>
          <w:rFonts w:eastAsiaTheme="minorHAnsi" w:cstheme="majorBidi"/>
          <w:sz w:val="24"/>
          <w:szCs w:val="24"/>
        </w:rPr>
        <w:t xml:space="preserve"> and </w:t>
      </w:r>
      <w:r w:rsidRPr="00457C53">
        <w:rPr>
          <w:rFonts w:eastAsiaTheme="minorHAnsi" w:cstheme="majorBidi"/>
          <w:sz w:val="24"/>
          <w:szCs w:val="24"/>
        </w:rPr>
        <w:fldChar w:fldCharType="begin"/>
      </w:r>
      <w:r w:rsidRPr="00457C53">
        <w:rPr>
          <w:rFonts w:eastAsiaTheme="minorHAnsi" w:cstheme="majorBidi"/>
          <w:sz w:val="24"/>
          <w:szCs w:val="24"/>
        </w:rPr>
        <w:instrText xml:space="preserve"> REF _Ref161624518 \h </w:instrText>
      </w:r>
      <w:r>
        <w:rPr>
          <w:rFonts w:eastAsiaTheme="minorHAnsi" w:cstheme="majorBidi"/>
          <w:sz w:val="24"/>
          <w:szCs w:val="24"/>
        </w:rPr>
        <w:instrText xml:space="preserve"> \* MERGEFORMAT </w:instrText>
      </w:r>
      <w:r w:rsidRPr="00457C53">
        <w:rPr>
          <w:rFonts w:eastAsiaTheme="minorHAnsi" w:cstheme="majorBidi"/>
          <w:sz w:val="24"/>
          <w:szCs w:val="24"/>
        </w:rPr>
      </w:r>
      <w:r w:rsidRPr="00457C53">
        <w:rPr>
          <w:rFonts w:eastAsiaTheme="minorHAnsi" w:cstheme="majorBidi"/>
          <w:sz w:val="24"/>
          <w:szCs w:val="24"/>
        </w:rPr>
        <w:fldChar w:fldCharType="separate"/>
      </w:r>
      <w:r w:rsidRPr="00457C53">
        <w:rPr>
          <w:rFonts w:eastAsiaTheme="minorHAnsi"/>
          <w:sz w:val="24"/>
          <w:szCs w:val="24"/>
        </w:rPr>
        <w:t xml:space="preserve">Figure </w:t>
      </w:r>
      <w:r w:rsidRPr="00457C53">
        <w:rPr>
          <w:rFonts w:eastAsiaTheme="minorHAnsi"/>
          <w:noProof/>
          <w:sz w:val="24"/>
          <w:szCs w:val="24"/>
        </w:rPr>
        <w:t>5</w:t>
      </w:r>
      <w:r w:rsidRPr="00457C53">
        <w:rPr>
          <w:rFonts w:eastAsiaTheme="minorHAnsi" w:cstheme="majorBidi"/>
          <w:sz w:val="24"/>
          <w:szCs w:val="24"/>
        </w:rPr>
        <w:fldChar w:fldCharType="end"/>
      </w:r>
      <w:r w:rsidRPr="00457C53">
        <w:rPr>
          <w:rFonts w:eastAsiaTheme="minorHAnsi" w:cstheme="majorBidi"/>
          <w:sz w:val="24"/>
          <w:szCs w:val="24"/>
        </w:rPr>
        <w:t xml:space="preserve">, the PSV Acquisition measured the first </w:t>
      </w:r>
      <w:r w:rsidRPr="00457C53">
        <w:rPr>
          <w:rFonts w:eastAsiaTheme="minorHAnsi" w:cstheme="majorBidi"/>
          <w:sz w:val="24"/>
          <w:szCs w:val="24"/>
        </w:rPr>
        <w:lastRenderedPageBreak/>
        <w:t>eight modes of the brake disc in the frequency range of 20 kHz, the natural frequency of the lowest f = 87.5 Hz, the ring reference surface from the bottom of the fixed end to the top of the free end of the vibration amplitude increases, the ring has no nodes, showing bend shape; the second intrinsic frequency f = 225 Hz, at this time the node line is the ring reference surface perpendicular to the symmetry axis of the table, showing twist shape; the third intrinsic frequency f = 612.5 Hz, at this time there are two nodal lines, part of the upward vibration, part of the twist shape. At this time, the node line is perpendicular to the axis of symmetry of the ring-shaped reference surface, presenting twist shape; the third intrinsic frequency f = 612.5 Hz, at this time there are two nodes, part of the upward vibration, the adjacent part of the downward vibration, the formation of vibration along the circumferential direction of the vibration of the alternating high and low points, this mode, the reference surface of the amplitude of each point in the circumferential direction of the wave-like changes. The vibration pattern is wave.</w:t>
      </w:r>
      <w:r>
        <w:rPr>
          <w:rFonts w:eastAsiaTheme="minorHAnsi" w:cstheme="majorBidi" w:hint="eastAsia"/>
          <w:sz w:val="24"/>
          <w:szCs w:val="24"/>
        </w:rPr>
        <w:t xml:space="preserve"> </w:t>
      </w:r>
      <w:r w:rsidRPr="00457C53">
        <w:rPr>
          <w:rFonts w:eastAsiaTheme="minorHAnsi" w:cstheme="majorBidi"/>
          <w:sz w:val="24"/>
          <w:szCs w:val="24"/>
        </w:rPr>
        <w:t>With the increase of the intrinsic frequency, the number of nodes is increasing, and the vibration patterns of the higher-order modes are all wave shapes. In summary, it can be seen that the vibration pattern test results of the sample under test are mainly bend, twist and wave.</w:t>
      </w:r>
    </w:p>
    <w:p w14:paraId="6D55891B" w14:textId="703665B0" w:rsidR="00FC6359" w:rsidRPr="001F48D4" w:rsidRDefault="00FC6359" w:rsidP="009506E5">
      <w:pPr>
        <w:pStyle w:val="11"/>
        <w:rPr>
          <w:b w:val="0"/>
          <w:bCs/>
        </w:rPr>
      </w:pPr>
      <w:bookmarkStart w:id="18" w:name="_Toc161650268"/>
      <w:bookmarkStart w:id="19" w:name="_Toc161650334"/>
      <w:r w:rsidRPr="009B2FCD">
        <w:t>Discussion</w:t>
      </w:r>
      <w:bookmarkEnd w:id="18"/>
      <w:bookmarkEnd w:id="19"/>
    </w:p>
    <w:p w14:paraId="6BF970C5" w14:textId="77777777" w:rsidR="00F2351B" w:rsidRPr="001F48D4" w:rsidRDefault="00F2351B" w:rsidP="00F2351B">
      <w:pPr>
        <w:ind w:firstLineChars="200" w:firstLine="480"/>
        <w:rPr>
          <w:rFonts w:eastAsiaTheme="minorHAnsi" w:cstheme="majorBidi"/>
          <w:sz w:val="24"/>
          <w:szCs w:val="24"/>
        </w:rPr>
      </w:pPr>
      <w:bookmarkStart w:id="20" w:name="_Toc161650269"/>
      <w:bookmarkStart w:id="21" w:name="_Toc161650335"/>
      <w:r w:rsidRPr="001F48D4">
        <w:rPr>
          <w:rFonts w:eastAsiaTheme="minorHAnsi" w:cstheme="majorBidi"/>
          <w:sz w:val="24"/>
          <w:szCs w:val="24"/>
        </w:rPr>
        <w:t xml:space="preserve">In this experiment, the modal frequencies of each order of the brake disc and the corresponding modal vibration shapes were obtained by the </w:t>
      </w:r>
      <w:proofErr w:type="spellStart"/>
      <w:r w:rsidRPr="001F48D4">
        <w:rPr>
          <w:rFonts w:eastAsiaTheme="minorHAnsi" w:cstheme="majorBidi"/>
          <w:sz w:val="24"/>
          <w:szCs w:val="24"/>
        </w:rPr>
        <w:t>ldv</w:t>
      </w:r>
      <w:proofErr w:type="spellEnd"/>
      <w:r w:rsidRPr="001F48D4">
        <w:rPr>
          <w:rFonts w:eastAsiaTheme="minorHAnsi" w:cstheme="majorBidi"/>
          <w:sz w:val="24"/>
          <w:szCs w:val="24"/>
        </w:rPr>
        <w:t xml:space="preserve"> technique to </w:t>
      </w:r>
      <w:r w:rsidRPr="001F48D4">
        <w:rPr>
          <w:rFonts w:eastAsiaTheme="minorHAnsi" w:cstheme="majorBidi"/>
          <w:sz w:val="24"/>
          <w:szCs w:val="24"/>
        </w:rPr>
        <w:lastRenderedPageBreak/>
        <w:t>provide guiding reference coefficients for the design of the brake disc. However, before the beginning of the experiment, only one exciter was set to strike the brake disc, which was not consistent with the excitation received by the brake disc during the actual car driving. In addition, there are uncontrollable factors during the experiment. The vibration caused by any factor may affect the accuracy of the experimental results (ground vibration, acoustic vibration, table sliding, etc.). Finally, this experiment did not set up a repetition group, and the results have some errors. However, compared with the results of other students in this group, the overall results are similar and the results are relatively reliable.</w:t>
      </w:r>
    </w:p>
    <w:p w14:paraId="0DC846B9" w14:textId="77777777" w:rsidR="00F2351B" w:rsidRDefault="00FC6359" w:rsidP="00F2351B">
      <w:pPr>
        <w:pStyle w:val="11"/>
      </w:pPr>
      <w:r w:rsidRPr="009B2FCD">
        <w:t>Conclusion</w:t>
      </w:r>
      <w:bookmarkEnd w:id="20"/>
      <w:bookmarkEnd w:id="21"/>
    </w:p>
    <w:p w14:paraId="3CC88313" w14:textId="77777777" w:rsidR="004E7CCD" w:rsidRPr="004E7CCD" w:rsidRDefault="004E7CCD" w:rsidP="004E7CCD">
      <w:pPr>
        <w:ind w:firstLineChars="200" w:firstLine="480"/>
        <w:rPr>
          <w:rFonts w:eastAsiaTheme="minorHAnsi" w:cstheme="majorBidi"/>
          <w:sz w:val="24"/>
          <w:szCs w:val="24"/>
        </w:rPr>
      </w:pPr>
      <w:bookmarkStart w:id="22" w:name="_Toc161650270"/>
      <w:bookmarkStart w:id="23" w:name="_Toc161650336"/>
      <w:r w:rsidRPr="004E7CCD">
        <w:rPr>
          <w:rFonts w:eastAsiaTheme="minorHAnsi" w:cstheme="majorBidi"/>
          <w:sz w:val="24"/>
          <w:szCs w:val="24"/>
        </w:rPr>
        <w:t>The purpose of this experiment is to determine the main resonant modes and vibration patterns of the brake disc. Through the experiment, it has been determined that the brake disc mainly exists in the eighth-order modes, and the mode shapes are mainly bending, torsion and wave. with the increase of the intrinsic frequency, the number of nodes is increasing, and the mode shapes show the trend of complex transformation. The experimental data provide a reference for the design of brake discs.</w:t>
      </w:r>
    </w:p>
    <w:p w14:paraId="735956C7" w14:textId="77777777" w:rsidR="004E7CCD" w:rsidRPr="004E7CCD" w:rsidRDefault="004E7CCD" w:rsidP="004E7CCD">
      <w:pPr>
        <w:pStyle w:val="11"/>
        <w:rPr>
          <w:rFonts w:asciiTheme="minorHAnsi" w:eastAsiaTheme="minorHAnsi" w:hAnsiTheme="minorHAnsi"/>
          <w:b w:val="0"/>
        </w:rPr>
      </w:pPr>
    </w:p>
    <w:p w14:paraId="5CFE02E3" w14:textId="77777777" w:rsidR="004E7CCD" w:rsidRDefault="004E7CCD" w:rsidP="004E7CCD">
      <w:pPr>
        <w:pStyle w:val="11"/>
        <w:rPr>
          <w:rFonts w:asciiTheme="minorHAnsi" w:hAnsiTheme="minorHAnsi" w:cstheme="minorBidi"/>
          <w:b w:val="0"/>
          <w:sz w:val="21"/>
          <w:szCs w:val="22"/>
        </w:rPr>
      </w:pPr>
      <w:r w:rsidRPr="004E7CCD">
        <w:rPr>
          <w:rFonts w:asciiTheme="minorHAnsi" w:hAnsiTheme="minorHAnsi" w:cstheme="minorBidi"/>
          <w:b w:val="0"/>
          <w:sz w:val="21"/>
          <w:szCs w:val="22"/>
        </w:rPr>
        <w:t>Translated with DeepL.com (free version)</w:t>
      </w:r>
    </w:p>
    <w:p w14:paraId="224D9F33" w14:textId="4BD24716" w:rsidR="00FC6359" w:rsidRPr="009B2FCD" w:rsidRDefault="00FC6359" w:rsidP="004E7CCD">
      <w:pPr>
        <w:pStyle w:val="11"/>
      </w:pPr>
      <w:r w:rsidRPr="009B2FCD">
        <w:t>References</w:t>
      </w:r>
      <w:bookmarkEnd w:id="22"/>
      <w:bookmarkEnd w:id="23"/>
    </w:p>
    <w:p w14:paraId="16874213" w14:textId="77777777" w:rsidR="00457C53" w:rsidRPr="00457C53" w:rsidRDefault="00457C53" w:rsidP="00457C53">
      <w:pPr>
        <w:pStyle w:val="a8"/>
        <w:rPr>
          <w:rFonts w:ascii="等线" w:eastAsia="等线" w:hAnsi="等线"/>
          <w:sz w:val="20"/>
          <w:szCs w:val="20"/>
        </w:rPr>
      </w:pPr>
      <w:r w:rsidRPr="00457C53">
        <w:rPr>
          <w:b/>
          <w:bCs/>
          <w:sz w:val="20"/>
          <w:szCs w:val="20"/>
        </w:rPr>
        <w:fldChar w:fldCharType="begin"/>
      </w:r>
      <w:r w:rsidRPr="00457C53">
        <w:rPr>
          <w:b/>
          <w:bCs/>
          <w:sz w:val="20"/>
          <w:szCs w:val="20"/>
        </w:rPr>
        <w:instrText xml:space="preserve"> ADDIN ZOTERO_BIBL {"uncited":[],"omitted":[],"custom":[]} CSL_BIBLIOGRAPHY </w:instrText>
      </w:r>
      <w:r w:rsidRPr="00457C53">
        <w:rPr>
          <w:b/>
          <w:bCs/>
          <w:sz w:val="20"/>
          <w:szCs w:val="20"/>
        </w:rPr>
        <w:fldChar w:fldCharType="separate"/>
      </w:r>
      <w:r w:rsidRPr="00457C53">
        <w:rPr>
          <w:rFonts w:ascii="等线" w:eastAsia="等线" w:hAnsi="等线"/>
          <w:sz w:val="20"/>
          <w:szCs w:val="20"/>
        </w:rPr>
        <w:t>Aranchuk, V., Sabatier, J., Ekimov, A., Mack, R., 2009. Standoff detection of obscured vehicle with laser Doppler vibrometer, in: Harmon, R.S., Broach, J.T., Holloway, Jr., J.H. (Eds.), . Presented at the SPIE Defense, Security, and Sensing, Orlando, Florida, USA, p. 73030H. https://doi.org/10.1117/12.818400</w:t>
      </w:r>
    </w:p>
    <w:p w14:paraId="5DFE7ECF"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Castellini, P., 2002. Vibration Measurements by Tracking Laser Doppler Vibrometer on Automotive Components. Shock and Vibration 9, 67–89. https://doi.org/10.1155/2002/260478</w:t>
      </w:r>
    </w:p>
    <w:p w14:paraId="0753B5FA"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Eichenberger, J., Sauer, J., 2022. Validating Complex Models Accurately and Without Contact Using Scanning Laser Doppler Vibrometry (SLDV), in: Di Maio, D., Baqersad, J. (Eds.), Rotating Machinery, Optical Methods &amp; Scanning LDV Methods, Volume 6, Conference Proceedings of the Society for Experimental Mechanics Series. Springer International Publishing, Cham, pp. 113–124. https://doi.org/10.1007/978-3-030-76335-0_11</w:t>
      </w:r>
    </w:p>
    <w:p w14:paraId="3178E514"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Halliwell, N.A., 1996. THE LASER TORSIONAL VIBROMETER: A STEP FORWARD IN ROTATING MACHINERY DIAGNOSTICS. Journal of Sound and Vibration 190, 399–418. https://doi.org/10.1006/jsvi.1996.0071</w:t>
      </w:r>
    </w:p>
    <w:p w14:paraId="05F8FF05"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Johansmann, M., Sauer, J., 2005. A New Tool for Three Dimensional Non-contact Vibration Measurements in Automotive Applications. Presented at the SIAT 2005, pp. 2005-26–052. https://doi.org/10.4271/2005-26-052</w:t>
      </w:r>
    </w:p>
    <w:p w14:paraId="3C5C129F"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Rothberg, S.J., Allen, M.S., Castellini, P., Di Maio, D., Dirckx, J.J.J., Ewins, D.J., Halkon, B.J., Muyshondt, P., Paone, N., Ryan, T., Steger, H., Tomasini, E.P., Vanlanduit, S., Vignola, J.F., 2017. An international review of laser Doppler vibrometry: Making light work of vibration measurement. Optics and Lasers in Engineering 99, 11–22. https://doi.org/10.1016/j.optlaseng.2016.10.023</w:t>
      </w:r>
    </w:p>
    <w:p w14:paraId="33433342"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Schell, J., Johansmann, M., Schüssler, M., Oliver, D., Palan, V., 2006. Three Dimensional Vibration Testing in Automotive Applications Utilizing a New Non-Contact Scanning Method. Presented at the SAE 2006 World Congress &amp;  Exhibition, pp. 2006-01–1095. https://doi.org/10.4271/2006-01-1095</w:t>
      </w:r>
    </w:p>
    <w:p w14:paraId="3412281E"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Wei, J., Liu, C.-H., Zhu, Z., Vongsy, K., Mendoza-Schrock, O., 2015. Engine classification using vibrations measured by laser Doppler vibrometer on different surfaces, in: Kadar, I. (Ed.), . Presented at the SPIE Defense + Security, Baltimore, Maryland, United States, p. 947419. https://doi.org/10.1117/12.2179278</w:t>
      </w:r>
    </w:p>
    <w:p w14:paraId="3799E921" w14:textId="77777777" w:rsidR="00457C53" w:rsidRPr="00457C53" w:rsidRDefault="00457C53" w:rsidP="00457C53">
      <w:pPr>
        <w:pStyle w:val="a8"/>
        <w:rPr>
          <w:rFonts w:ascii="等线" w:eastAsia="等线" w:hAnsi="等线"/>
          <w:sz w:val="20"/>
          <w:szCs w:val="20"/>
        </w:rPr>
      </w:pPr>
      <w:r w:rsidRPr="00457C53">
        <w:rPr>
          <w:rFonts w:ascii="等线" w:eastAsia="等线" w:hAnsi="等线"/>
          <w:sz w:val="20"/>
          <w:szCs w:val="20"/>
        </w:rPr>
        <w:t>Yeh 和 Cummins - 1964 - LOCALIZED FLUID FLOW MEASUREMENTS WITH AN He–Ne LA.pdf, n.d.</w:t>
      </w:r>
    </w:p>
    <w:p w14:paraId="54CDC483" w14:textId="2CEC5E01" w:rsidR="00FC6359" w:rsidRPr="009B2FCD" w:rsidRDefault="00457C53" w:rsidP="009B2FCD">
      <w:pPr>
        <w:spacing w:line="480" w:lineRule="auto"/>
        <w:jc w:val="left"/>
        <w:rPr>
          <w:b/>
          <w:bCs/>
          <w:sz w:val="24"/>
          <w:szCs w:val="24"/>
        </w:rPr>
      </w:pPr>
      <w:r w:rsidRPr="00457C53">
        <w:rPr>
          <w:b/>
          <w:bCs/>
          <w:sz w:val="20"/>
          <w:szCs w:val="20"/>
        </w:rPr>
        <w:fldChar w:fldCharType="end"/>
      </w:r>
    </w:p>
    <w:sectPr w:rsidR="00FC6359" w:rsidRPr="009B2FC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8D1340"/>
    <w:multiLevelType w:val="hybridMultilevel"/>
    <w:tmpl w:val="14B6E4EE"/>
    <w:lvl w:ilvl="0" w:tplc="0409000F">
      <w:start w:val="1"/>
      <w:numFmt w:val="decimal"/>
      <w:lvlText w:val="%1."/>
      <w:lvlJc w:val="left"/>
      <w:pPr>
        <w:ind w:left="860" w:hanging="440"/>
      </w:p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num w:numId="1" w16cid:durableId="21207542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A32"/>
    <w:rsid w:val="00005676"/>
    <w:rsid w:val="000B609B"/>
    <w:rsid w:val="000F130E"/>
    <w:rsid w:val="001513B3"/>
    <w:rsid w:val="00186594"/>
    <w:rsid w:val="001B71C9"/>
    <w:rsid w:val="001C557B"/>
    <w:rsid w:val="001E293F"/>
    <w:rsid w:val="001F48D4"/>
    <w:rsid w:val="00233E9C"/>
    <w:rsid w:val="002F7544"/>
    <w:rsid w:val="00307F13"/>
    <w:rsid w:val="003107B2"/>
    <w:rsid w:val="00323BB1"/>
    <w:rsid w:val="003506D2"/>
    <w:rsid w:val="004038EF"/>
    <w:rsid w:val="00445450"/>
    <w:rsid w:val="00457C53"/>
    <w:rsid w:val="004B4C9B"/>
    <w:rsid w:val="004E2DDC"/>
    <w:rsid w:val="004E4674"/>
    <w:rsid w:val="004E7CCD"/>
    <w:rsid w:val="00574493"/>
    <w:rsid w:val="005F701E"/>
    <w:rsid w:val="00632E28"/>
    <w:rsid w:val="0069563B"/>
    <w:rsid w:val="006D665A"/>
    <w:rsid w:val="007140BF"/>
    <w:rsid w:val="007166A3"/>
    <w:rsid w:val="007E4767"/>
    <w:rsid w:val="00802EFD"/>
    <w:rsid w:val="00857CA3"/>
    <w:rsid w:val="00894E24"/>
    <w:rsid w:val="008C408C"/>
    <w:rsid w:val="008E07C7"/>
    <w:rsid w:val="009506E5"/>
    <w:rsid w:val="009742B8"/>
    <w:rsid w:val="00984860"/>
    <w:rsid w:val="009A63B1"/>
    <w:rsid w:val="009B2FCD"/>
    <w:rsid w:val="009B598D"/>
    <w:rsid w:val="009D1CBE"/>
    <w:rsid w:val="009F211F"/>
    <w:rsid w:val="00A555A5"/>
    <w:rsid w:val="00B12E46"/>
    <w:rsid w:val="00B239C2"/>
    <w:rsid w:val="00B84EC4"/>
    <w:rsid w:val="00B91C4E"/>
    <w:rsid w:val="00C249C2"/>
    <w:rsid w:val="00CC1CE9"/>
    <w:rsid w:val="00CD02F3"/>
    <w:rsid w:val="00D02F4E"/>
    <w:rsid w:val="00D272E4"/>
    <w:rsid w:val="00DA4EDB"/>
    <w:rsid w:val="00DE4108"/>
    <w:rsid w:val="00E31950"/>
    <w:rsid w:val="00E62D2F"/>
    <w:rsid w:val="00F2351B"/>
    <w:rsid w:val="00F62B3C"/>
    <w:rsid w:val="00F90741"/>
    <w:rsid w:val="00F9762D"/>
    <w:rsid w:val="00FA7900"/>
    <w:rsid w:val="00FB017C"/>
    <w:rsid w:val="00FC6359"/>
    <w:rsid w:val="00FF1A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3DE78"/>
  <w15:chartTrackingRefBased/>
  <w15:docId w15:val="{B43B892A-A0E3-4763-A84E-48E6E431A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57C5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57C53"/>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caption"/>
    <w:basedOn w:val="a"/>
    <w:next w:val="a"/>
    <w:uiPriority w:val="35"/>
    <w:unhideWhenUsed/>
    <w:qFormat/>
    <w:rsid w:val="00574493"/>
    <w:rPr>
      <w:rFonts w:asciiTheme="majorHAnsi" w:eastAsia="黑体" w:hAnsiTheme="majorHAnsi" w:cstheme="majorBidi"/>
      <w:sz w:val="20"/>
      <w:szCs w:val="20"/>
    </w:rPr>
  </w:style>
  <w:style w:type="paragraph" w:styleId="a4">
    <w:name w:val="List Paragraph"/>
    <w:basedOn w:val="a"/>
    <w:uiPriority w:val="34"/>
    <w:qFormat/>
    <w:rsid w:val="000B609B"/>
    <w:pPr>
      <w:ind w:firstLineChars="200" w:firstLine="420"/>
    </w:pPr>
  </w:style>
  <w:style w:type="paragraph" w:styleId="a5">
    <w:name w:val="Normal (Web)"/>
    <w:basedOn w:val="a"/>
    <w:uiPriority w:val="99"/>
    <w:semiHidden/>
    <w:unhideWhenUsed/>
    <w:rsid w:val="00802EFD"/>
    <w:pPr>
      <w:widowControl/>
      <w:spacing w:before="100" w:beforeAutospacing="1" w:after="100" w:afterAutospacing="1"/>
      <w:jc w:val="left"/>
    </w:pPr>
    <w:rPr>
      <w:rFonts w:ascii="宋体" w:eastAsia="宋体" w:hAnsi="宋体" w:cs="宋体"/>
      <w:kern w:val="0"/>
      <w:sz w:val="24"/>
      <w:szCs w:val="24"/>
    </w:rPr>
  </w:style>
  <w:style w:type="table" w:styleId="a6">
    <w:name w:val="Table Grid"/>
    <w:basedOn w:val="a1"/>
    <w:uiPriority w:val="39"/>
    <w:rsid w:val="00CD02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Placeholder Text"/>
    <w:basedOn w:val="a0"/>
    <w:uiPriority w:val="99"/>
    <w:semiHidden/>
    <w:rsid w:val="005F701E"/>
    <w:rPr>
      <w:color w:val="666666"/>
    </w:rPr>
  </w:style>
  <w:style w:type="paragraph" w:styleId="a8">
    <w:name w:val="Bibliography"/>
    <w:basedOn w:val="a"/>
    <w:next w:val="a"/>
    <w:uiPriority w:val="37"/>
    <w:unhideWhenUsed/>
    <w:rsid w:val="00457C53"/>
    <w:pPr>
      <w:ind w:left="720" w:hanging="720"/>
    </w:pPr>
  </w:style>
  <w:style w:type="character" w:customStyle="1" w:styleId="10">
    <w:name w:val="标题 1 字符"/>
    <w:basedOn w:val="a0"/>
    <w:link w:val="1"/>
    <w:uiPriority w:val="9"/>
    <w:rsid w:val="00457C53"/>
    <w:rPr>
      <w:b/>
      <w:bCs/>
      <w:kern w:val="44"/>
      <w:sz w:val="44"/>
      <w:szCs w:val="44"/>
    </w:rPr>
  </w:style>
  <w:style w:type="paragraph" w:styleId="TOC">
    <w:name w:val="TOC Heading"/>
    <w:basedOn w:val="1"/>
    <w:next w:val="a"/>
    <w:uiPriority w:val="39"/>
    <w:unhideWhenUsed/>
    <w:qFormat/>
    <w:rsid w:val="00457C5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character" w:customStyle="1" w:styleId="20">
    <w:name w:val="标题 2 字符"/>
    <w:basedOn w:val="a0"/>
    <w:link w:val="2"/>
    <w:uiPriority w:val="9"/>
    <w:rsid w:val="00457C53"/>
    <w:rPr>
      <w:rFonts w:asciiTheme="majorHAnsi" w:eastAsiaTheme="majorEastAsia" w:hAnsiTheme="majorHAnsi" w:cstheme="majorBidi"/>
      <w:b/>
      <w:bCs/>
      <w:sz w:val="32"/>
      <w:szCs w:val="32"/>
    </w:rPr>
  </w:style>
  <w:style w:type="paragraph" w:customStyle="1" w:styleId="11">
    <w:name w:val="样式1"/>
    <w:basedOn w:val="2"/>
    <w:next w:val="a"/>
    <w:link w:val="12"/>
    <w:qFormat/>
    <w:rsid w:val="009506E5"/>
    <w:pPr>
      <w:spacing w:line="480" w:lineRule="auto"/>
      <w:jc w:val="left"/>
    </w:pPr>
    <w:rPr>
      <w:rFonts w:eastAsiaTheme="minorEastAsia"/>
      <w:bCs w:val="0"/>
      <w:sz w:val="24"/>
      <w:szCs w:val="24"/>
    </w:rPr>
  </w:style>
  <w:style w:type="character" w:customStyle="1" w:styleId="12">
    <w:name w:val="样式1 字符"/>
    <w:basedOn w:val="a0"/>
    <w:link w:val="11"/>
    <w:rsid w:val="009506E5"/>
    <w:rPr>
      <w:rFonts w:asciiTheme="majorHAnsi" w:hAnsiTheme="majorHAnsi" w:cstheme="majorBidi"/>
      <w:b/>
      <w:sz w:val="24"/>
      <w:szCs w:val="24"/>
    </w:rPr>
  </w:style>
  <w:style w:type="paragraph" w:styleId="TOC2">
    <w:name w:val="toc 2"/>
    <w:basedOn w:val="a"/>
    <w:next w:val="a"/>
    <w:autoRedefine/>
    <w:uiPriority w:val="39"/>
    <w:unhideWhenUsed/>
    <w:rsid w:val="009506E5"/>
    <w:pPr>
      <w:ind w:leftChars="200" w:left="420"/>
    </w:pPr>
  </w:style>
  <w:style w:type="character" w:styleId="a9">
    <w:name w:val="Hyperlink"/>
    <w:basedOn w:val="a0"/>
    <w:uiPriority w:val="99"/>
    <w:unhideWhenUsed/>
    <w:rsid w:val="009506E5"/>
    <w:rPr>
      <w:color w:val="0563C1" w:themeColor="hyperlink"/>
      <w:u w:val="single"/>
    </w:rPr>
  </w:style>
  <w:style w:type="paragraph" w:styleId="TOC1">
    <w:name w:val="toc 1"/>
    <w:basedOn w:val="a"/>
    <w:next w:val="a"/>
    <w:autoRedefine/>
    <w:uiPriority w:val="39"/>
    <w:semiHidden/>
    <w:unhideWhenUsed/>
    <w:rsid w:val="00716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21637">
      <w:bodyDiv w:val="1"/>
      <w:marLeft w:val="0"/>
      <w:marRight w:val="0"/>
      <w:marTop w:val="0"/>
      <w:marBottom w:val="0"/>
      <w:divBdr>
        <w:top w:val="none" w:sz="0" w:space="0" w:color="auto"/>
        <w:left w:val="none" w:sz="0" w:space="0" w:color="auto"/>
        <w:bottom w:val="none" w:sz="0" w:space="0" w:color="auto"/>
        <w:right w:val="none" w:sz="0" w:space="0" w:color="auto"/>
      </w:divBdr>
    </w:div>
    <w:div w:id="986125363">
      <w:bodyDiv w:val="1"/>
      <w:marLeft w:val="0"/>
      <w:marRight w:val="0"/>
      <w:marTop w:val="0"/>
      <w:marBottom w:val="0"/>
      <w:divBdr>
        <w:top w:val="none" w:sz="0" w:space="0" w:color="auto"/>
        <w:left w:val="none" w:sz="0" w:space="0" w:color="auto"/>
        <w:bottom w:val="none" w:sz="0" w:space="0" w:color="auto"/>
        <w:right w:val="none" w:sz="0" w:space="0" w:color="auto"/>
      </w:divBdr>
    </w:div>
    <w:div w:id="110889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1180E6-7D24-4B9E-8BBF-B7699627F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1075</TotalTime>
  <Pages>1</Pages>
  <Words>4834</Words>
  <Characters>27556</Characters>
  <Application>Microsoft Office Word</Application>
  <DocSecurity>0</DocSecurity>
  <Lines>229</Lines>
  <Paragraphs>64</Paragraphs>
  <ScaleCrop>false</ScaleCrop>
  <Company/>
  <LinksUpToDate>false</LinksUpToDate>
  <CharactersWithSpaces>32326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yj liu</dc:creator>
  <cp:keywords/>
  <dc:description/>
  <cp:lastModifiedBy>yj liu</cp:lastModifiedBy>
  <cp:revision>12</cp:revision>
  <dcterms:created xsi:type="dcterms:W3CDTF">2024-03-06T16:16:00Z</dcterms:created>
  <dcterms:modified xsi:type="dcterms:W3CDTF">2024-03-18T14:38:00Z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id="r9pBTAzd"/&gt;&lt;style id="http://www.zotero.org/styles/elsevier-harvard" hasBibliography="1" bibliographyStyleHasBeenSet="1"/&gt;&lt;prefs&gt;&lt;pref name="fieldType" value="Field"/&gt;&lt;/prefs&gt;&lt;/data&gt;</vt:lpwstr>
  </property>
</Properties>
</file>