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558B0" w:rsidP="00C558B0" w:rsidRDefault="00C558B0" w14:paraId="4AA1C463" w14:textId="77777777">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00C558B0" w:rsidP="00C558B0" w:rsidRDefault="00C558B0" w14:paraId="3AF7F3B0" w14:textId="77777777">
      <w:pPr>
        <w:spacing w:line="360" w:lineRule="auto"/>
        <w:rPr>
          <w:rFonts w:ascii="Arial" w:hAnsi="Arial" w:cs="Arial"/>
          <w:szCs w:val="24"/>
        </w:rPr>
      </w:pPr>
    </w:p>
    <w:p w:rsidR="00C558B0" w:rsidP="00C558B0" w:rsidRDefault="00C558B0" w14:paraId="554C8C17" w14:textId="77777777">
      <w:pPr>
        <w:spacing w:line="360" w:lineRule="auto"/>
        <w:rPr>
          <w:rFonts w:ascii="Arial" w:hAnsi="Arial" w:cs="Arial"/>
          <w:szCs w:val="24"/>
        </w:rPr>
      </w:pPr>
    </w:p>
    <w:p w:rsidR="00C558B0" w:rsidP="00C558B0" w:rsidRDefault="00C558B0" w14:paraId="74A7306F" w14:textId="77777777">
      <w:pPr>
        <w:spacing w:line="360" w:lineRule="auto"/>
        <w:rPr>
          <w:rFonts w:ascii="Arial" w:hAnsi="Arial" w:cs="Arial"/>
          <w:szCs w:val="24"/>
        </w:rPr>
      </w:pPr>
    </w:p>
    <w:p w:rsidR="00C558B0" w:rsidP="00C558B0" w:rsidRDefault="00C558B0" w14:paraId="4CFA099C" w14:textId="77777777">
      <w:pPr>
        <w:tabs>
          <w:tab w:val="left" w:pos="6540"/>
        </w:tabs>
        <w:spacing w:line="360" w:lineRule="auto"/>
        <w:rPr>
          <w:rFonts w:ascii="Arial" w:hAnsi="Arial" w:cs="Arial"/>
          <w:sz w:val="28"/>
          <w:szCs w:val="28"/>
        </w:rPr>
      </w:pPr>
    </w:p>
    <w:p w:rsidRPr="006501D7" w:rsidR="00C558B0" w:rsidP="00C558B0" w:rsidRDefault="00C558B0" w14:paraId="2F4F861B" w14:textId="2C01B318">
      <w:pPr>
        <w:tabs>
          <w:tab w:val="left" w:pos="6540"/>
        </w:tabs>
        <w:spacing w:line="360" w:lineRule="auto"/>
        <w:rPr>
          <w:rFonts w:ascii="Arial" w:hAnsi="Arial" w:cs="Arial"/>
          <w:sz w:val="28"/>
          <w:szCs w:val="28"/>
          <w:lang w:val="nl-NL"/>
        </w:rPr>
      </w:pPr>
      <w:r w:rsidRPr="6B5AB870" w:rsidR="38456D64">
        <w:rPr>
          <w:rFonts w:ascii="Arial" w:hAnsi="Arial" w:cs="Arial"/>
          <w:b w:val="1"/>
          <w:bCs w:val="1"/>
          <w:sz w:val="28"/>
          <w:szCs w:val="28"/>
          <w:lang w:val="nl-NL"/>
        </w:rPr>
        <w:t>Student name</w:t>
      </w:r>
      <w:r w:rsidRPr="6B5AB870" w:rsidR="38456D64">
        <w:rPr>
          <w:rFonts w:ascii="Arial" w:hAnsi="Arial" w:cs="Arial"/>
          <w:sz w:val="28"/>
          <w:szCs w:val="28"/>
          <w:lang w:val="nl-NL"/>
        </w:rPr>
        <w:t>:</w:t>
      </w:r>
      <w:r w:rsidRPr="6B5AB870" w:rsidR="01C1B0F9">
        <w:rPr>
          <w:rFonts w:ascii="Arial" w:hAnsi="Arial" w:cs="Arial"/>
          <w:sz w:val="28"/>
          <w:szCs w:val="28"/>
          <w:lang w:val="nl-NL"/>
        </w:rPr>
        <w:t xml:space="preserve"> </w:t>
      </w:r>
      <w:r w:rsidRPr="6B5AB870" w:rsidR="5697FCFF">
        <w:rPr>
          <w:rFonts w:ascii="Arial" w:hAnsi="Arial" w:cs="Arial"/>
          <w:sz w:val="28"/>
          <w:szCs w:val="28"/>
          <w:lang w:val="nl-NL"/>
        </w:rPr>
        <w:t xml:space="preserve">ALICE </w:t>
      </w:r>
      <w:r w:rsidRPr="6B5AB870" w:rsidR="01C1B0F9">
        <w:rPr>
          <w:rFonts w:ascii="Arial" w:hAnsi="Arial" w:cs="Arial"/>
          <w:sz w:val="28"/>
          <w:szCs w:val="28"/>
          <w:lang w:val="nl-NL"/>
        </w:rPr>
        <w:t>NAMATOVU N</w:t>
      </w:r>
      <w:r w:rsidRPr="6B5AB870" w:rsidR="01C1B0F9">
        <w:rPr>
          <w:rFonts w:ascii="Arial" w:hAnsi="Arial" w:cs="Arial"/>
          <w:sz w:val="28"/>
          <w:szCs w:val="28"/>
          <w:lang w:val="nl-NL"/>
        </w:rPr>
        <w:t xml:space="preserve">AROMBA </w:t>
      </w:r>
    </w:p>
    <w:p w:rsidRPr="006501D7" w:rsidR="00C558B0" w:rsidP="00C558B0" w:rsidRDefault="00C558B0" w14:paraId="4654C81C" w14:textId="0ED8958D">
      <w:pPr>
        <w:tabs>
          <w:tab w:val="left" w:pos="6540"/>
        </w:tabs>
        <w:spacing w:line="360" w:lineRule="auto"/>
        <w:rPr>
          <w:rFonts w:ascii="Arial" w:hAnsi="Arial" w:cs="Arial"/>
          <w:sz w:val="28"/>
          <w:szCs w:val="28"/>
          <w:lang w:val="nl-NL"/>
        </w:rPr>
      </w:pPr>
      <w:r w:rsidRPr="185C1013" w:rsidR="1D8F7AD0">
        <w:rPr>
          <w:rFonts w:ascii="Arial" w:hAnsi="Arial" w:cs="Arial"/>
          <w:b w:val="1"/>
          <w:bCs w:val="1"/>
          <w:sz w:val="28"/>
          <w:szCs w:val="28"/>
          <w:lang w:val="nl-NL"/>
        </w:rPr>
        <w:t>Student ID</w:t>
      </w:r>
      <w:r w:rsidRPr="185C1013" w:rsidR="1D8F7AD0">
        <w:rPr>
          <w:rFonts w:ascii="Arial" w:hAnsi="Arial" w:cs="Arial"/>
          <w:sz w:val="28"/>
          <w:szCs w:val="28"/>
          <w:lang w:val="nl-NL"/>
        </w:rPr>
        <w:t>:</w:t>
      </w:r>
      <w:r w:rsidRPr="185C1013" w:rsidR="76294E7F">
        <w:rPr>
          <w:rFonts w:ascii="Arial" w:hAnsi="Arial" w:cs="Arial"/>
          <w:sz w:val="28"/>
          <w:szCs w:val="28"/>
          <w:lang w:val="nl-NL"/>
        </w:rPr>
        <w:t xml:space="preserve"> 2425145</w:t>
      </w:r>
    </w:p>
    <w:p w:rsidRPr="006501D7" w:rsidR="00C558B0" w:rsidP="6B5AB870" w:rsidRDefault="00C558B0" w14:paraId="3D8DA301" w14:textId="29DBA889">
      <w:pPr>
        <w:pStyle w:val="Normal"/>
        <w:tabs>
          <w:tab w:val="left" w:pos="6540"/>
        </w:tabs>
        <w:spacing w:line="360" w:lineRule="auto"/>
      </w:pPr>
      <w:r w:rsidRPr="6B5AB870" w:rsidR="38456D64">
        <w:rPr>
          <w:rFonts w:ascii="Arial" w:hAnsi="Arial" w:cs="Arial"/>
          <w:b w:val="1"/>
          <w:bCs w:val="1"/>
          <w:sz w:val="28"/>
          <w:szCs w:val="28"/>
          <w:lang w:val="en-US"/>
        </w:rPr>
        <w:t>Module name</w:t>
      </w:r>
      <w:r w:rsidRPr="6B5AB870" w:rsidR="38456D64">
        <w:rPr>
          <w:rFonts w:ascii="Arial" w:hAnsi="Arial" w:cs="Arial"/>
          <w:sz w:val="28"/>
          <w:szCs w:val="28"/>
          <w:lang w:val="en-US"/>
        </w:rPr>
        <w:t xml:space="preserve">: </w:t>
      </w:r>
      <w:r w:rsidRPr="6B5AB870" w:rsidR="19941F39">
        <w:rPr>
          <w:rFonts w:ascii="Arial" w:hAnsi="Arial" w:eastAsia="Arial" w:cs="Arial"/>
          <w:noProof w:val="0"/>
          <w:sz w:val="28"/>
          <w:szCs w:val="28"/>
          <w:lang w:val="en-US"/>
        </w:rPr>
        <w:t>Principles of Health and Social Care Practice</w:t>
      </w:r>
    </w:p>
    <w:p w:rsidR="00C558B0" w:rsidP="6B5AB870" w:rsidRDefault="00C558B0" w14:paraId="7DB3261D" w14:textId="7F0047CA">
      <w:pPr>
        <w:pStyle w:val="Normal"/>
        <w:tabs>
          <w:tab w:val="left" w:pos="6540"/>
        </w:tabs>
        <w:spacing w:line="360" w:lineRule="auto"/>
        <w:rPr>
          <w:rFonts w:ascii="Arial" w:hAnsi="Arial" w:cs="Arial"/>
          <w:sz w:val="28"/>
          <w:szCs w:val="28"/>
        </w:rPr>
      </w:pPr>
      <w:r w:rsidRPr="6B5AB870" w:rsidR="38456D64">
        <w:rPr>
          <w:rFonts w:ascii="Arial" w:hAnsi="Arial" w:cs="Arial"/>
          <w:b w:val="1"/>
          <w:bCs w:val="1"/>
          <w:sz w:val="28"/>
          <w:szCs w:val="28"/>
        </w:rPr>
        <w:t>Module code</w:t>
      </w:r>
      <w:r w:rsidRPr="6B5AB870" w:rsidR="38456D64">
        <w:rPr>
          <w:rFonts w:ascii="Arial" w:hAnsi="Arial" w:cs="Arial"/>
          <w:sz w:val="28"/>
          <w:szCs w:val="28"/>
        </w:rPr>
        <w:t>:</w:t>
      </w:r>
      <w:r w:rsidRPr="6B5AB870" w:rsidR="57EDBE12">
        <w:rPr>
          <w:rFonts w:ascii="Arial" w:hAnsi="Arial" w:eastAsia="Arial" w:cs="Arial"/>
          <w:noProof w:val="0"/>
          <w:sz w:val="28"/>
          <w:szCs w:val="28"/>
          <w:lang w:val="en-GB"/>
        </w:rPr>
        <w:t xml:space="preserve"> BMHP5016</w:t>
      </w:r>
      <w:r w:rsidRPr="6B5AB870" w:rsidR="01C1B0F9">
        <w:rPr>
          <w:rFonts w:ascii="Arial" w:hAnsi="Arial" w:cs="Arial"/>
          <w:sz w:val="28"/>
          <w:szCs w:val="28"/>
        </w:rPr>
        <w:t xml:space="preserve"> </w:t>
      </w:r>
    </w:p>
    <w:p w:rsidR="00C558B0" w:rsidP="185C1013" w:rsidRDefault="00C558B0" w14:paraId="5CCA350C" w14:textId="5087096D">
      <w:pPr>
        <w:pStyle w:val="Normal"/>
        <w:tabs>
          <w:tab w:val="left" w:pos="6540"/>
        </w:tabs>
        <w:spacing w:line="360" w:lineRule="auto"/>
        <w:rPr>
          <w:rFonts w:ascii="Arial" w:hAnsi="Arial" w:eastAsia="Arial" w:cs="Arial"/>
          <w:noProof w:val="0"/>
          <w:sz w:val="28"/>
          <w:szCs w:val="28"/>
          <w:lang w:val="en-GB"/>
        </w:rPr>
      </w:pPr>
      <w:r w:rsidRPr="185C1013" w:rsidR="1D8F7AD0">
        <w:rPr>
          <w:rFonts w:ascii="Arial" w:hAnsi="Arial" w:cs="Arial"/>
          <w:b w:val="1"/>
          <w:bCs w:val="1"/>
          <w:sz w:val="28"/>
          <w:szCs w:val="28"/>
        </w:rPr>
        <w:t>Lecturer name</w:t>
      </w:r>
      <w:r w:rsidRPr="185C1013" w:rsidR="1D8F7AD0">
        <w:rPr>
          <w:rFonts w:ascii="Arial" w:hAnsi="Arial" w:cs="Arial"/>
          <w:sz w:val="28"/>
          <w:szCs w:val="28"/>
        </w:rPr>
        <w:t>:</w:t>
      </w:r>
      <w:r w:rsidRPr="185C1013" w:rsidR="1339BF6F">
        <w:rPr>
          <w:rFonts w:ascii="Arial" w:hAnsi="Arial" w:cs="Arial"/>
          <w:sz w:val="28"/>
          <w:szCs w:val="28"/>
        </w:rPr>
        <w:t xml:space="preserve"> </w:t>
      </w:r>
      <w:r w:rsidRPr="185C1013" w:rsidR="653F5D20">
        <w:rPr>
          <w:rFonts w:ascii="Arial" w:hAnsi="Arial" w:eastAsia="Arial" w:cs="Arial"/>
          <w:b w:val="1"/>
          <w:bCs w:val="1"/>
          <w:i w:val="0"/>
          <w:iCs w:val="0"/>
          <w:caps w:val="0"/>
          <w:smallCaps w:val="0"/>
          <w:noProof w:val="0"/>
          <w:color w:val="1D2125"/>
          <w:sz w:val="24"/>
          <w:szCs w:val="24"/>
          <w:lang w:val="en-GB"/>
        </w:rPr>
        <w:t xml:space="preserve">Dr </w:t>
      </w:r>
      <w:r w:rsidRPr="185C1013" w:rsidR="653F5D20">
        <w:rPr>
          <w:rFonts w:ascii="Arial" w:hAnsi="Arial" w:eastAsia="Arial" w:cs="Arial"/>
          <w:b w:val="1"/>
          <w:bCs w:val="1"/>
          <w:i w:val="0"/>
          <w:iCs w:val="0"/>
          <w:caps w:val="0"/>
          <w:smallCaps w:val="0"/>
          <w:noProof w:val="0"/>
          <w:color w:val="1D2125"/>
          <w:sz w:val="24"/>
          <w:szCs w:val="24"/>
          <w:lang w:val="en-GB"/>
        </w:rPr>
        <w:t>Itse</w:t>
      </w:r>
      <w:r w:rsidRPr="185C1013" w:rsidR="653F5D20">
        <w:rPr>
          <w:rFonts w:ascii="Arial" w:hAnsi="Arial" w:eastAsia="Arial" w:cs="Arial"/>
          <w:b w:val="1"/>
          <w:bCs w:val="1"/>
          <w:i w:val="0"/>
          <w:iCs w:val="0"/>
          <w:caps w:val="0"/>
          <w:smallCaps w:val="0"/>
          <w:noProof w:val="0"/>
          <w:color w:val="1D2125"/>
          <w:sz w:val="24"/>
          <w:szCs w:val="24"/>
          <w:lang w:val="en-GB"/>
        </w:rPr>
        <w:t xml:space="preserve"> Olaoye</w:t>
      </w:r>
    </w:p>
    <w:p w:rsidR="00C558B0" w:rsidP="6B5AB870" w:rsidRDefault="00C558B0" w14:paraId="5461F9C8" w14:textId="77777777">
      <w:pPr>
        <w:tabs>
          <w:tab w:val="left" w:pos="6540"/>
        </w:tabs>
        <w:spacing w:line="360" w:lineRule="auto"/>
        <w:jc w:val="both"/>
        <w:rPr>
          <w:rFonts w:ascii="Arial" w:hAnsi="Arial" w:cs="Arial"/>
          <w:sz w:val="28"/>
          <w:szCs w:val="28"/>
        </w:rPr>
      </w:pPr>
    </w:p>
    <w:p w:rsidR="006D2F2D" w:rsidP="6B5AB870" w:rsidRDefault="006D2F2D" w14:paraId="79C715ED" w14:textId="16914D07">
      <w:pPr>
        <w:spacing w:line="360" w:lineRule="auto"/>
        <w:jc w:val="both"/>
      </w:pPr>
      <w:r>
        <w:br w:type="page"/>
      </w:r>
    </w:p>
    <w:p w:rsidRPr="000C2A23" w:rsidR="00317E3D" w:rsidP="185C1013" w:rsidRDefault="006D2F2D" w14:paraId="165BF68A" w14:textId="56E67E13">
      <w:pPr>
        <w:spacing w:line="360" w:lineRule="auto"/>
        <w:jc w:val="both"/>
      </w:pPr>
      <w:r w:rsidRPr="6B5AB870" w:rsidR="69FB823D">
        <w:rPr>
          <w:rFonts w:ascii="Arial" w:hAnsi="Arial" w:cs="Arial"/>
          <w:b w:val="1"/>
          <w:bCs w:val="1"/>
        </w:rPr>
        <w:t xml:space="preserve">               </w:t>
      </w:r>
      <w:r w:rsidRPr="6B5AB870" w:rsidR="5766358E">
        <w:rPr>
          <w:rFonts w:ascii="Arial" w:hAnsi="Arial" w:cs="Arial"/>
          <w:b w:val="1"/>
          <w:bCs w:val="1"/>
        </w:rPr>
        <w:t xml:space="preserve">         </w:t>
      </w:r>
    </w:p>
    <w:p w:rsidRPr="000C2A23" w:rsidR="00317E3D" w:rsidP="185C1013" w:rsidRDefault="006D2F2D" w14:paraId="043E3A22" w14:textId="3893DAAE">
      <w:pPr>
        <w:spacing w:line="360" w:lineRule="auto"/>
        <w:jc w:val="both"/>
      </w:pPr>
      <w:r w:rsidRPr="6B5AB870" w:rsidR="5766358E">
        <w:rPr>
          <w:rStyle w:val="Heading1Char"/>
        </w:rPr>
        <w:t xml:space="preserve">    </w:t>
      </w:r>
      <w:r w:rsidRPr="6B5AB870" w:rsidR="69FB823D">
        <w:rPr>
          <w:rStyle w:val="Heading1Char"/>
          <w:b w:val="1"/>
          <w:bCs w:val="1"/>
        </w:rPr>
        <w:t xml:space="preserve"> </w:t>
      </w:r>
    </w:p>
    <w:p w:rsidRPr="000C2A23" w:rsidR="00317E3D" w:rsidP="6B5AB870" w:rsidRDefault="006D2F2D" w14:paraId="55732720" w14:textId="47277E46">
      <w:pPr>
        <w:spacing w:line="360" w:lineRule="auto"/>
        <w:jc w:val="both"/>
        <w:rPr>
          <w:rStyle w:val="Heading1Char"/>
          <w:b w:val="1"/>
          <w:bCs w:val="1"/>
          <w:sz w:val="36"/>
          <w:szCs w:val="36"/>
        </w:rPr>
      </w:pPr>
      <w:r w:rsidRPr="6B5AB870" w:rsidR="6AC65E14">
        <w:rPr>
          <w:rStyle w:val="Heading1Char"/>
          <w:b w:val="1"/>
          <w:bCs w:val="1"/>
          <w:sz w:val="36"/>
          <w:szCs w:val="36"/>
        </w:rPr>
        <w:t xml:space="preserve">                          TABLE OF CONTENTS</w:t>
      </w:r>
    </w:p>
    <w:p w:rsidRPr="000C2A23" w:rsidR="00317E3D" w:rsidP="6B5AB870" w:rsidRDefault="006D2F2D" w14:paraId="30F9A443" w14:textId="143FF350">
      <w:pPr>
        <w:spacing w:line="360" w:lineRule="auto"/>
        <w:jc w:val="both"/>
        <w:rPr>
          <w:rStyle w:val="Heading1Char"/>
          <w:b w:val="1"/>
          <w:bCs w:val="1"/>
        </w:rPr>
      </w:pPr>
    </w:p>
    <w:sdt>
      <w:sdtPr>
        <w:id w:val="1268592914"/>
        <w:docPartObj>
          <w:docPartGallery w:val="Table of Contents"/>
          <w:docPartUnique/>
        </w:docPartObj>
      </w:sdtPr>
      <w:sdtContent>
        <w:p w:rsidRPr="000C2A23" w:rsidR="00317E3D" w:rsidP="6B5AB870" w:rsidRDefault="006D2F2D" w14:paraId="204222AF" w14:textId="0ED75C6C">
          <w:pPr>
            <w:pStyle w:val="TOC1"/>
            <w:tabs>
              <w:tab w:val="right" w:leader="dot" w:pos="9015"/>
            </w:tabs>
            <w:bidi w:val="0"/>
            <w:rPr>
              <w:rStyle w:val="Hyperlink"/>
            </w:rPr>
          </w:pPr>
          <w:r>
            <w:fldChar w:fldCharType="begin"/>
          </w:r>
          <w:r>
            <w:instrText xml:space="preserve">TOC \o \z \u \h</w:instrText>
          </w:r>
          <w:r>
            <w:fldChar w:fldCharType="separate"/>
          </w:r>
          <w:hyperlink w:anchor="_Toc1168107607">
            <w:r w:rsidRPr="6B5AB870" w:rsidR="6B5AB870">
              <w:rPr>
                <w:rStyle w:val="Hyperlink"/>
              </w:rPr>
              <w:t>Introduction</w:t>
            </w:r>
            <w:r>
              <w:tab/>
            </w:r>
            <w:r>
              <w:fldChar w:fldCharType="begin"/>
            </w:r>
            <w:r>
              <w:instrText xml:space="preserve">PAGEREF _Toc1168107607 \h</w:instrText>
            </w:r>
            <w:r>
              <w:fldChar w:fldCharType="separate"/>
            </w:r>
            <w:r w:rsidRPr="6B5AB870" w:rsidR="6B5AB870">
              <w:rPr>
                <w:rStyle w:val="Hyperlink"/>
              </w:rPr>
              <w:t>3</w:t>
            </w:r>
            <w:r>
              <w:fldChar w:fldCharType="end"/>
            </w:r>
          </w:hyperlink>
        </w:p>
        <w:p w:rsidRPr="000C2A23" w:rsidR="00317E3D" w:rsidP="6B5AB870" w:rsidRDefault="006D2F2D" w14:paraId="2F6088B5" w14:textId="57A08D06">
          <w:pPr>
            <w:pStyle w:val="TOC2"/>
            <w:tabs>
              <w:tab w:val="right" w:leader="dot" w:pos="9015"/>
            </w:tabs>
            <w:bidi w:val="0"/>
            <w:rPr>
              <w:rStyle w:val="Hyperlink"/>
            </w:rPr>
          </w:pPr>
          <w:hyperlink w:anchor="_Toc1308483709">
            <w:r w:rsidRPr="6B5AB870" w:rsidR="6B5AB870">
              <w:rPr>
                <w:rStyle w:val="Hyperlink"/>
              </w:rPr>
              <w:t>The development of the Ethics in the care practice</w:t>
            </w:r>
            <w:r>
              <w:tab/>
            </w:r>
            <w:r>
              <w:fldChar w:fldCharType="begin"/>
            </w:r>
            <w:r>
              <w:instrText xml:space="preserve">PAGEREF _Toc1308483709 \h</w:instrText>
            </w:r>
            <w:r>
              <w:fldChar w:fldCharType="separate"/>
            </w:r>
            <w:r w:rsidRPr="6B5AB870" w:rsidR="6B5AB870">
              <w:rPr>
                <w:rStyle w:val="Hyperlink"/>
              </w:rPr>
              <w:t>3</w:t>
            </w:r>
            <w:r>
              <w:fldChar w:fldCharType="end"/>
            </w:r>
          </w:hyperlink>
        </w:p>
        <w:p w:rsidRPr="000C2A23" w:rsidR="00317E3D" w:rsidP="6B5AB870" w:rsidRDefault="006D2F2D" w14:paraId="788EB70F" w14:textId="6B9E37BD">
          <w:pPr>
            <w:pStyle w:val="TOC3"/>
            <w:tabs>
              <w:tab w:val="right" w:leader="dot" w:pos="9015"/>
            </w:tabs>
            <w:bidi w:val="0"/>
            <w:rPr>
              <w:rStyle w:val="Hyperlink"/>
            </w:rPr>
          </w:pPr>
          <w:hyperlink w:anchor="_Toc472430533">
            <w:r w:rsidRPr="6B5AB870" w:rsidR="6B5AB870">
              <w:rPr>
                <w:rStyle w:val="Hyperlink"/>
              </w:rPr>
              <w:t>Application of the Ethics in Care practice</w:t>
            </w:r>
            <w:r>
              <w:tab/>
            </w:r>
            <w:r>
              <w:fldChar w:fldCharType="begin"/>
            </w:r>
            <w:r>
              <w:instrText xml:space="preserve">PAGEREF _Toc472430533 \h</w:instrText>
            </w:r>
            <w:r>
              <w:fldChar w:fldCharType="separate"/>
            </w:r>
            <w:r w:rsidRPr="6B5AB870" w:rsidR="6B5AB870">
              <w:rPr>
                <w:rStyle w:val="Hyperlink"/>
              </w:rPr>
              <w:t>4</w:t>
            </w:r>
            <w:r>
              <w:fldChar w:fldCharType="end"/>
            </w:r>
          </w:hyperlink>
        </w:p>
        <w:p w:rsidRPr="000C2A23" w:rsidR="00317E3D" w:rsidP="6B5AB870" w:rsidRDefault="006D2F2D" w14:paraId="7447C154" w14:textId="72CEFAA2">
          <w:pPr>
            <w:pStyle w:val="TOC2"/>
            <w:tabs>
              <w:tab w:val="right" w:leader="dot" w:pos="9015"/>
            </w:tabs>
            <w:bidi w:val="0"/>
            <w:rPr>
              <w:rStyle w:val="Hyperlink"/>
            </w:rPr>
          </w:pPr>
          <w:hyperlink w:anchor="_Toc711664936">
            <w:r w:rsidRPr="6B5AB870" w:rsidR="6B5AB870">
              <w:rPr>
                <w:rStyle w:val="Hyperlink"/>
              </w:rPr>
              <w:t>Recommendations for Policy and Practice in care practice</w:t>
            </w:r>
            <w:r>
              <w:tab/>
            </w:r>
            <w:r>
              <w:fldChar w:fldCharType="begin"/>
            </w:r>
            <w:r>
              <w:instrText xml:space="preserve">PAGEREF _Toc711664936 \h</w:instrText>
            </w:r>
            <w:r>
              <w:fldChar w:fldCharType="separate"/>
            </w:r>
            <w:r w:rsidRPr="6B5AB870" w:rsidR="6B5AB870">
              <w:rPr>
                <w:rStyle w:val="Hyperlink"/>
              </w:rPr>
              <w:t>6</w:t>
            </w:r>
            <w:r>
              <w:fldChar w:fldCharType="end"/>
            </w:r>
          </w:hyperlink>
        </w:p>
        <w:p w:rsidRPr="000C2A23" w:rsidR="00317E3D" w:rsidP="6B5AB870" w:rsidRDefault="006D2F2D" w14:paraId="357E5037" w14:textId="5CAA8B95">
          <w:pPr>
            <w:pStyle w:val="TOC3"/>
            <w:tabs>
              <w:tab w:val="right" w:leader="dot" w:pos="9015"/>
            </w:tabs>
            <w:bidi w:val="0"/>
            <w:rPr>
              <w:rStyle w:val="Hyperlink"/>
            </w:rPr>
          </w:pPr>
          <w:hyperlink w:anchor="_Toc872500868">
            <w:r w:rsidRPr="6B5AB870" w:rsidR="6B5AB870">
              <w:rPr>
                <w:rStyle w:val="Hyperlink"/>
              </w:rPr>
              <w:t>Conclusion</w:t>
            </w:r>
            <w:r>
              <w:tab/>
            </w:r>
            <w:r>
              <w:fldChar w:fldCharType="begin"/>
            </w:r>
            <w:r>
              <w:instrText xml:space="preserve">PAGEREF _Toc872500868 \h</w:instrText>
            </w:r>
            <w:r>
              <w:fldChar w:fldCharType="separate"/>
            </w:r>
            <w:r w:rsidRPr="6B5AB870" w:rsidR="6B5AB870">
              <w:rPr>
                <w:rStyle w:val="Hyperlink"/>
              </w:rPr>
              <w:t>6</w:t>
            </w:r>
            <w:r>
              <w:fldChar w:fldCharType="end"/>
            </w:r>
          </w:hyperlink>
        </w:p>
        <w:p w:rsidRPr="000C2A23" w:rsidR="00317E3D" w:rsidP="6B5AB870" w:rsidRDefault="006D2F2D" w14:paraId="5EC93951" w14:textId="47810474">
          <w:pPr>
            <w:pStyle w:val="TOC3"/>
            <w:tabs>
              <w:tab w:val="right" w:leader="dot" w:pos="9015"/>
            </w:tabs>
            <w:bidi w:val="0"/>
            <w:rPr>
              <w:rStyle w:val="Hyperlink"/>
            </w:rPr>
          </w:pPr>
          <w:hyperlink w:anchor="_Toc1254097057">
            <w:r w:rsidRPr="6B5AB870" w:rsidR="6B5AB870">
              <w:rPr>
                <w:rStyle w:val="Hyperlink"/>
              </w:rPr>
              <w:t>References</w:t>
            </w:r>
            <w:r>
              <w:tab/>
            </w:r>
            <w:r>
              <w:fldChar w:fldCharType="begin"/>
            </w:r>
            <w:r>
              <w:instrText xml:space="preserve">PAGEREF _Toc1254097057 \h</w:instrText>
            </w:r>
            <w:r>
              <w:fldChar w:fldCharType="separate"/>
            </w:r>
            <w:r w:rsidRPr="6B5AB870" w:rsidR="6B5AB870">
              <w:rPr>
                <w:rStyle w:val="Hyperlink"/>
              </w:rPr>
              <w:t>6</w:t>
            </w:r>
            <w:r>
              <w:fldChar w:fldCharType="end"/>
            </w:r>
          </w:hyperlink>
        </w:p>
        <w:p w:rsidRPr="000C2A23" w:rsidR="00317E3D" w:rsidP="6B5AB870" w:rsidRDefault="006D2F2D" w14:paraId="1C26D8B3" w14:textId="078EC76E">
          <w:pPr>
            <w:bidi w:val="0"/>
            <w:spacing w:line="360" w:lineRule="auto"/>
          </w:pPr>
          <w:r>
            <w:fldChar w:fldCharType="end"/>
          </w:r>
        </w:p>
      </w:sdtContent>
    </w:sdt>
    <w:p w:rsidRPr="000C2A23" w:rsidR="00317E3D" w:rsidP="6B5AB870" w:rsidRDefault="006D2F2D" w14:paraId="02AFEB91" w14:textId="4F630562">
      <w:pPr>
        <w:spacing w:line="360" w:lineRule="auto"/>
        <w:jc w:val="both"/>
        <w:rPr>
          <w:rStyle w:val="Heading1Char"/>
          <w:b w:val="1"/>
          <w:bCs w:val="1"/>
        </w:rPr>
      </w:pPr>
    </w:p>
    <w:p w:rsidRPr="000C2A23" w:rsidR="00317E3D" w:rsidP="6B5AB870" w:rsidRDefault="006D2F2D" w14:paraId="188D01EF" w14:textId="510A6EAE">
      <w:pPr>
        <w:spacing w:line="360" w:lineRule="auto"/>
        <w:jc w:val="both"/>
        <w:rPr>
          <w:rStyle w:val="Heading1Char"/>
          <w:b w:val="1"/>
          <w:bCs w:val="1"/>
        </w:rPr>
      </w:pPr>
    </w:p>
    <w:p w:rsidRPr="000C2A23" w:rsidR="00317E3D" w:rsidP="6B5AB870" w:rsidRDefault="006D2F2D" w14:paraId="5B35B5A5" w14:textId="7964AE81">
      <w:pPr>
        <w:spacing w:line="360" w:lineRule="auto"/>
        <w:jc w:val="both"/>
        <w:rPr>
          <w:rStyle w:val="Heading1Char"/>
          <w:b w:val="1"/>
          <w:bCs w:val="1"/>
        </w:rPr>
      </w:pPr>
    </w:p>
    <w:p w:rsidRPr="000C2A23" w:rsidR="00317E3D" w:rsidP="6B5AB870" w:rsidRDefault="006D2F2D" w14:paraId="0C422F8F" w14:textId="13278F6E">
      <w:pPr>
        <w:spacing w:line="360" w:lineRule="auto"/>
        <w:jc w:val="both"/>
        <w:rPr>
          <w:rStyle w:val="Heading1Char"/>
          <w:b w:val="1"/>
          <w:bCs w:val="1"/>
        </w:rPr>
      </w:pPr>
    </w:p>
    <w:p w:rsidRPr="000C2A23" w:rsidR="00317E3D" w:rsidP="6B5AB870" w:rsidRDefault="006D2F2D" w14:paraId="0D94BB4C" w14:textId="18A20C6E">
      <w:pPr>
        <w:spacing w:line="360" w:lineRule="auto"/>
        <w:jc w:val="both"/>
        <w:rPr>
          <w:rStyle w:val="Heading1Char"/>
          <w:b w:val="1"/>
          <w:bCs w:val="1"/>
        </w:rPr>
      </w:pPr>
    </w:p>
    <w:p w:rsidRPr="000C2A23" w:rsidR="00317E3D" w:rsidP="6B5AB870" w:rsidRDefault="006D2F2D" w14:paraId="260D0210" w14:textId="4131D8E3">
      <w:pPr>
        <w:spacing w:line="360" w:lineRule="auto"/>
        <w:jc w:val="both"/>
        <w:rPr>
          <w:rStyle w:val="Heading1Char"/>
          <w:b w:val="1"/>
          <w:bCs w:val="1"/>
        </w:rPr>
      </w:pPr>
    </w:p>
    <w:p w:rsidRPr="000C2A23" w:rsidR="00317E3D" w:rsidP="6B5AB870" w:rsidRDefault="006D2F2D" w14:paraId="417EBAA2" w14:textId="08627F87">
      <w:pPr>
        <w:spacing w:line="360" w:lineRule="auto"/>
        <w:jc w:val="both"/>
        <w:rPr>
          <w:rStyle w:val="Heading1Char"/>
          <w:b w:val="1"/>
          <w:bCs w:val="1"/>
        </w:rPr>
      </w:pPr>
    </w:p>
    <w:p w:rsidRPr="000C2A23" w:rsidR="00317E3D" w:rsidP="6B5AB870" w:rsidRDefault="006D2F2D" w14:paraId="306D2D00" w14:textId="2D9BF8AF">
      <w:pPr>
        <w:spacing w:line="360" w:lineRule="auto"/>
        <w:jc w:val="both"/>
        <w:rPr>
          <w:rStyle w:val="Heading1Char"/>
          <w:b w:val="1"/>
          <w:bCs w:val="1"/>
        </w:rPr>
      </w:pPr>
    </w:p>
    <w:p w:rsidRPr="000C2A23" w:rsidR="00317E3D" w:rsidP="6B5AB870" w:rsidRDefault="006D2F2D" w14:paraId="4D4EDFAB" w14:textId="0659AAB9">
      <w:pPr>
        <w:spacing w:line="360" w:lineRule="auto"/>
        <w:jc w:val="both"/>
        <w:rPr>
          <w:rStyle w:val="Heading1Char"/>
          <w:b w:val="1"/>
          <w:bCs w:val="1"/>
        </w:rPr>
      </w:pPr>
    </w:p>
    <w:p w:rsidRPr="000C2A23" w:rsidR="00317E3D" w:rsidP="6B5AB870" w:rsidRDefault="006D2F2D" w14:paraId="12B42BC0" w14:textId="3F06B45E">
      <w:pPr>
        <w:spacing w:line="360" w:lineRule="auto"/>
        <w:jc w:val="both"/>
        <w:rPr>
          <w:rStyle w:val="Heading1Char"/>
          <w:b w:val="1"/>
          <w:bCs w:val="1"/>
        </w:rPr>
      </w:pPr>
    </w:p>
    <w:p w:rsidRPr="000C2A23" w:rsidR="00317E3D" w:rsidP="6B5AB870" w:rsidRDefault="006D2F2D" w14:paraId="5476A54F" w14:textId="3C9F6F4C">
      <w:pPr>
        <w:spacing w:line="360" w:lineRule="auto"/>
        <w:jc w:val="both"/>
        <w:rPr>
          <w:rStyle w:val="Heading1Char"/>
          <w:b w:val="1"/>
          <w:bCs w:val="1"/>
        </w:rPr>
      </w:pPr>
    </w:p>
    <w:p w:rsidRPr="000C2A23" w:rsidR="00317E3D" w:rsidP="6B5AB870" w:rsidRDefault="006D2F2D" w14:paraId="2539FCBF" w14:textId="6F4AAFE8">
      <w:pPr>
        <w:spacing w:line="360" w:lineRule="auto"/>
        <w:jc w:val="both"/>
        <w:rPr>
          <w:rStyle w:val="Heading1Char"/>
          <w:b w:val="1"/>
          <w:bCs w:val="1"/>
        </w:rPr>
      </w:pPr>
    </w:p>
    <w:p w:rsidRPr="000C2A23" w:rsidR="00317E3D" w:rsidP="185C1013" w:rsidRDefault="006D2F2D" w14:paraId="5F44B964" w14:textId="3688CF6A">
      <w:pPr>
        <w:spacing w:line="360" w:lineRule="auto"/>
        <w:jc w:val="both"/>
        <w:rPr>
          <w:rFonts w:ascii="Arial" w:hAnsi="Arial" w:cs="Arial"/>
          <w:b w:val="1"/>
          <w:bCs w:val="1"/>
        </w:rPr>
      </w:pPr>
      <w:r w:rsidRPr="6B5AB870" w:rsidR="15E27A31">
        <w:rPr>
          <w:rStyle w:val="Heading1Char"/>
          <w:b w:val="1"/>
          <w:bCs w:val="1"/>
        </w:rPr>
        <w:t xml:space="preserve">                             </w:t>
      </w:r>
      <w:r w:rsidRPr="6B5AB870" w:rsidR="69FB823D">
        <w:rPr>
          <w:rStyle w:val="Heading1Char"/>
          <w:b w:val="1"/>
          <w:bCs w:val="1"/>
        </w:rPr>
        <w:t xml:space="preserve">  </w:t>
      </w:r>
      <w:bookmarkStart w:name="_Toc1168107607" w:id="1430497538"/>
      <w:r w:rsidRPr="6B5AB870" w:rsidR="10E6B4A6">
        <w:rPr>
          <w:rStyle w:val="Heading1Char"/>
          <w:b w:val="1"/>
          <w:bCs w:val="1"/>
        </w:rPr>
        <w:t>Introduction</w:t>
      </w:r>
      <w:bookmarkEnd w:id="1430497538"/>
    </w:p>
    <w:p w:rsidRPr="000C2A23" w:rsidR="00FE2B4C" w:rsidP="185C1013" w:rsidRDefault="00FE2B4C" w14:paraId="21204B20" w14:textId="0943E0E5">
      <w:pPr>
        <w:spacing w:line="360" w:lineRule="auto"/>
        <w:jc w:val="both"/>
        <w:rPr>
          <w:rFonts w:ascii="Arial" w:hAnsi="Arial" w:eastAsia="Arial" w:cs="Arial"/>
          <w:b w:val="1"/>
          <w:bCs w:val="1"/>
          <w:sz w:val="24"/>
          <w:szCs w:val="24"/>
        </w:rPr>
      </w:pPr>
      <w:r>
        <w:br/>
      </w:r>
      <w:r w:rsidRPr="6B5AB870" w:rsidR="6C917A19">
        <w:rPr>
          <w:rFonts w:ascii="Arial" w:hAnsi="Arial" w:eastAsia="Arial" w:cs="Arial"/>
          <w:color w:val="222222"/>
          <w:sz w:val="24"/>
          <w:szCs w:val="24"/>
        </w:rPr>
        <w:t xml:space="preserve">The ethics of care is a moral framework that has become increasingly significant in health and social care, especially in relation to person-centred practices. Unlike traditional ethical theories that focus on abstract rules, rationality, and individual autonomy, the ethics of care focuses on relationships, interdependence, and the moral significance of caring actions. This perspective offers a more comprehensive and human-oriented approach to ethical decision-making in care environments. In modern health and social care systems, where efficiency and standardization are often prioritized, the ethics of care acts as a critical counterbalance by emphasizing empathy, compassion, and responsiveness. This essay critically </w:t>
      </w:r>
      <w:r w:rsidRPr="6B5AB870" w:rsidR="4C489983">
        <w:rPr>
          <w:rFonts w:ascii="Arial" w:hAnsi="Arial" w:eastAsia="Arial" w:cs="Arial"/>
          <w:color w:val="222222"/>
          <w:sz w:val="24"/>
          <w:szCs w:val="24"/>
        </w:rPr>
        <w:t>ana</w:t>
      </w:r>
      <w:r w:rsidRPr="6B5AB870" w:rsidR="5D46A537">
        <w:rPr>
          <w:rFonts w:ascii="Arial" w:hAnsi="Arial" w:eastAsia="Arial" w:cs="Arial"/>
          <w:color w:val="222222"/>
          <w:sz w:val="24"/>
          <w:szCs w:val="24"/>
        </w:rPr>
        <w:t xml:space="preserve"> </w:t>
      </w:r>
      <w:r w:rsidRPr="6B5AB870" w:rsidR="4C489983">
        <w:rPr>
          <w:rFonts w:ascii="Arial" w:hAnsi="Arial" w:eastAsia="Arial" w:cs="Arial"/>
          <w:color w:val="222222"/>
          <w:sz w:val="24"/>
          <w:szCs w:val="24"/>
        </w:rPr>
        <w:t>lyses</w:t>
      </w:r>
      <w:r w:rsidRPr="6B5AB870" w:rsidR="6C917A19">
        <w:rPr>
          <w:rFonts w:ascii="Arial" w:hAnsi="Arial" w:eastAsia="Arial" w:cs="Arial"/>
          <w:color w:val="222222"/>
          <w:sz w:val="24"/>
          <w:szCs w:val="24"/>
        </w:rPr>
        <w:t xml:space="preserve"> the ethics of care as a foundational concept for person-centred care. It first traces its origins, evolution, and key criticisms; then examines its application in health and social care policy and practice, alongside the challenges faced; and finally, it provides recommendations for enhancing its implementation before concluding. Overall, this essay posits that while the ethics of care presents a valuable and essential framework, its full potential can only be realized through changes at structural, cultural, and policy levels within care systems.</w:t>
      </w:r>
    </w:p>
    <w:p w:rsidRPr="000C2A23" w:rsidR="00A14675" w:rsidP="6B5AB870" w:rsidRDefault="00A14675" w14:paraId="54AE9C79" w14:textId="77777777">
      <w:pPr>
        <w:spacing w:line="360" w:lineRule="auto"/>
        <w:jc w:val="both"/>
        <w:rPr>
          <w:rFonts w:ascii="Arial" w:hAnsi="Arial" w:eastAsia="Arial" w:cs="Arial"/>
          <w:b w:val="1"/>
          <w:bCs w:val="1"/>
          <w:sz w:val="24"/>
          <w:szCs w:val="24"/>
        </w:rPr>
      </w:pPr>
    </w:p>
    <w:p w:rsidR="4D3391DC" w:rsidP="6B5AB870" w:rsidRDefault="4D3391DC" w14:paraId="06E56A42" w14:textId="1A9D05D6">
      <w:pPr>
        <w:pStyle w:val="Heading2"/>
        <w:spacing w:line="360" w:lineRule="auto"/>
        <w:jc w:val="both"/>
        <w:rPr>
          <w:rFonts w:ascii="Arial" w:hAnsi="Arial" w:eastAsia="Arial" w:cs="Arial"/>
          <w:sz w:val="28"/>
          <w:szCs w:val="28"/>
        </w:rPr>
      </w:pPr>
      <w:bookmarkStart w:name="_Toc1308483709" w:id="1281719129"/>
      <w:r w:rsidRPr="6B5AB870" w:rsidR="24FD9946">
        <w:rPr>
          <w:rFonts w:ascii="Arial" w:hAnsi="Arial" w:eastAsia="Arial" w:cs="Arial"/>
          <w:b w:val="1"/>
          <w:bCs w:val="1"/>
          <w:sz w:val="28"/>
          <w:szCs w:val="28"/>
        </w:rPr>
        <w:t xml:space="preserve">           </w:t>
      </w:r>
      <w:r w:rsidRPr="6B5AB870" w:rsidR="0A993836">
        <w:rPr>
          <w:rFonts w:ascii="Arial" w:hAnsi="Arial" w:eastAsia="Arial" w:cs="Arial"/>
          <w:b w:val="1"/>
          <w:bCs w:val="1"/>
          <w:sz w:val="28"/>
          <w:szCs w:val="28"/>
        </w:rPr>
        <w:t>T</w:t>
      </w:r>
      <w:r w:rsidRPr="6B5AB870" w:rsidR="10E6B4A6">
        <w:rPr>
          <w:rFonts w:ascii="Arial" w:hAnsi="Arial" w:eastAsia="Arial" w:cs="Arial"/>
          <w:b w:val="1"/>
          <w:bCs w:val="1"/>
          <w:sz w:val="28"/>
          <w:szCs w:val="28"/>
        </w:rPr>
        <w:t xml:space="preserve">he </w:t>
      </w:r>
      <w:r w:rsidRPr="6B5AB870" w:rsidR="0A993836">
        <w:rPr>
          <w:rFonts w:ascii="Arial" w:hAnsi="Arial" w:eastAsia="Arial" w:cs="Arial"/>
          <w:b w:val="1"/>
          <w:bCs w:val="1"/>
          <w:sz w:val="28"/>
          <w:szCs w:val="28"/>
        </w:rPr>
        <w:t xml:space="preserve">development of </w:t>
      </w:r>
      <w:r w:rsidRPr="6B5AB870" w:rsidR="02ADC6C8">
        <w:rPr>
          <w:rFonts w:ascii="Arial" w:hAnsi="Arial" w:eastAsia="Arial" w:cs="Arial"/>
          <w:b w:val="1"/>
          <w:bCs w:val="1"/>
          <w:sz w:val="28"/>
          <w:szCs w:val="28"/>
        </w:rPr>
        <w:t>e</w:t>
      </w:r>
      <w:r w:rsidRPr="6B5AB870" w:rsidR="19219A74">
        <w:rPr>
          <w:rFonts w:ascii="Arial" w:hAnsi="Arial" w:eastAsia="Arial" w:cs="Arial"/>
          <w:b w:val="1"/>
          <w:bCs w:val="1"/>
          <w:sz w:val="28"/>
          <w:szCs w:val="28"/>
        </w:rPr>
        <w:t>thics</w:t>
      </w:r>
      <w:r w:rsidRPr="6B5AB870" w:rsidR="19219A74">
        <w:rPr>
          <w:rFonts w:ascii="Arial" w:hAnsi="Arial" w:eastAsia="Arial" w:cs="Arial"/>
          <w:b w:val="1"/>
          <w:bCs w:val="1"/>
          <w:sz w:val="28"/>
          <w:szCs w:val="28"/>
        </w:rPr>
        <w:t xml:space="preserve"> in</w:t>
      </w:r>
      <w:r w:rsidRPr="6B5AB870" w:rsidR="7EDD730E">
        <w:rPr>
          <w:rFonts w:ascii="Arial" w:hAnsi="Arial" w:eastAsia="Arial" w:cs="Arial"/>
          <w:b w:val="1"/>
          <w:bCs w:val="1"/>
          <w:sz w:val="28"/>
          <w:szCs w:val="28"/>
        </w:rPr>
        <w:t xml:space="preserve"> the care </w:t>
      </w:r>
      <w:r w:rsidRPr="6B5AB870" w:rsidR="7EDD730E">
        <w:rPr>
          <w:rFonts w:ascii="Arial" w:hAnsi="Arial" w:eastAsia="Arial" w:cs="Arial"/>
          <w:b w:val="1"/>
          <w:bCs w:val="1"/>
          <w:sz w:val="28"/>
          <w:szCs w:val="28"/>
        </w:rPr>
        <w:t>practice</w:t>
      </w:r>
      <w:bookmarkEnd w:id="1281719129"/>
      <w:r w:rsidRPr="6B5AB870" w:rsidR="7EDD730E">
        <w:rPr>
          <w:rFonts w:ascii="Arial" w:hAnsi="Arial" w:eastAsia="Arial" w:cs="Arial"/>
          <w:sz w:val="28"/>
          <w:szCs w:val="28"/>
        </w:rPr>
        <w:t xml:space="preserve"> </w:t>
      </w:r>
    </w:p>
    <w:p w:rsidR="4D3391DC" w:rsidP="6B5AB870" w:rsidRDefault="4D3391DC" w14:paraId="0A82E182" w14:textId="7DA5B813">
      <w:pPr>
        <w:pStyle w:val="Normal"/>
        <w:spacing w:line="360" w:lineRule="auto"/>
        <w:jc w:val="both"/>
        <w:rPr>
          <w:rFonts w:ascii="Arial" w:hAnsi="Arial" w:eastAsia="Arial" w:cs="Arial"/>
          <w:noProof w:val="0"/>
          <w:sz w:val="24"/>
          <w:szCs w:val="24"/>
          <w:lang w:val="en-GB"/>
        </w:rPr>
      </w:pPr>
      <w:r>
        <w:br/>
      </w:r>
      <w:r w:rsidRPr="6B5AB870" w:rsidR="147CF896">
        <w:rPr>
          <w:rFonts w:ascii="Arial" w:hAnsi="Arial" w:eastAsia="Arial" w:cs="Arial"/>
          <w:noProof w:val="0"/>
          <w:sz w:val="24"/>
          <w:szCs w:val="24"/>
          <w:lang w:val="en-GB"/>
        </w:rPr>
        <w:t xml:space="preserve">The ethics of care developed in the late twentieth century as a response to traditional ways of thinking about morality, which often focused on rules, </w:t>
      </w:r>
      <w:r w:rsidRPr="6B5AB870" w:rsidR="147CF896">
        <w:rPr>
          <w:rFonts w:ascii="Arial" w:hAnsi="Arial" w:eastAsia="Arial" w:cs="Arial"/>
          <w:noProof w:val="0"/>
          <w:sz w:val="24"/>
          <w:szCs w:val="24"/>
          <w:lang w:val="en-GB"/>
        </w:rPr>
        <w:t>logic</w:t>
      </w:r>
      <w:r w:rsidRPr="6B5AB870" w:rsidR="147CF896">
        <w:rPr>
          <w:rFonts w:ascii="Arial" w:hAnsi="Arial" w:eastAsia="Arial" w:cs="Arial"/>
          <w:noProof w:val="0"/>
          <w:sz w:val="24"/>
          <w:szCs w:val="24"/>
          <w:lang w:val="en-GB"/>
        </w:rPr>
        <w:t xml:space="preserve"> and individual independence. A major influence in its development was Carol Gilligan (1982), who questioned earlier theories of moral development, particularly those by Lawrence Kohlberg. She argued that these theories placed too much importance on justice and rational thinking, while overlooking the role of relationships, </w:t>
      </w:r>
      <w:r w:rsidRPr="6B5AB870" w:rsidR="147CF896">
        <w:rPr>
          <w:rFonts w:ascii="Arial" w:hAnsi="Arial" w:eastAsia="Arial" w:cs="Arial"/>
          <w:noProof w:val="0"/>
          <w:sz w:val="24"/>
          <w:szCs w:val="24"/>
          <w:lang w:val="en-GB"/>
        </w:rPr>
        <w:t>emotions</w:t>
      </w:r>
      <w:r w:rsidRPr="6B5AB870" w:rsidR="147CF896">
        <w:rPr>
          <w:rFonts w:ascii="Arial" w:hAnsi="Arial" w:eastAsia="Arial" w:cs="Arial"/>
          <w:noProof w:val="0"/>
          <w:sz w:val="24"/>
          <w:szCs w:val="24"/>
          <w:lang w:val="en-GB"/>
        </w:rPr>
        <w:t xml:space="preserve"> and care in how people make moral decisions. Gilligan’s work was important because it brought attention to the idea that people often think about right and wrong in terms of responsibility towards others, not just abstract principles.</w:t>
      </w:r>
      <w:r>
        <w:br/>
      </w:r>
      <w:r>
        <w:br/>
      </w:r>
      <w:r w:rsidRPr="6B5AB870" w:rsidR="147CF896">
        <w:rPr>
          <w:rFonts w:ascii="Arial" w:hAnsi="Arial" w:eastAsia="Arial" w:cs="Arial"/>
          <w:noProof w:val="0"/>
          <w:sz w:val="24"/>
          <w:szCs w:val="24"/>
          <w:lang w:val="en-GB"/>
        </w:rPr>
        <w:t xml:space="preserve">Building on this idea, Nel </w:t>
      </w:r>
      <w:r w:rsidRPr="6B5AB870" w:rsidR="147CF896">
        <w:rPr>
          <w:rFonts w:ascii="Arial" w:hAnsi="Arial" w:eastAsia="Arial" w:cs="Arial"/>
          <w:noProof w:val="0"/>
          <w:sz w:val="24"/>
          <w:szCs w:val="24"/>
          <w:lang w:val="en-GB"/>
        </w:rPr>
        <w:t>Noddings</w:t>
      </w:r>
      <w:r w:rsidRPr="6B5AB870" w:rsidR="147CF896">
        <w:rPr>
          <w:rFonts w:ascii="Arial" w:hAnsi="Arial" w:eastAsia="Arial" w:cs="Arial"/>
          <w:noProof w:val="0"/>
          <w:sz w:val="24"/>
          <w:szCs w:val="24"/>
          <w:lang w:val="en-GB"/>
        </w:rPr>
        <w:t xml:space="preserve"> (1984) helped to further shape the ethics of care by focusing on everyday human relationships. She believed that caring is not just something we feel, but something we actively do in our interactions with others. According to </w:t>
      </w:r>
      <w:r w:rsidRPr="6B5AB870" w:rsidR="147CF896">
        <w:rPr>
          <w:rFonts w:ascii="Arial" w:hAnsi="Arial" w:eastAsia="Arial" w:cs="Arial"/>
          <w:noProof w:val="0"/>
          <w:sz w:val="24"/>
          <w:szCs w:val="24"/>
          <w:lang w:val="en-GB"/>
        </w:rPr>
        <w:t>Noddings</w:t>
      </w:r>
      <w:r w:rsidRPr="6B5AB870" w:rsidR="147CF896">
        <w:rPr>
          <w:rFonts w:ascii="Arial" w:hAnsi="Arial" w:eastAsia="Arial" w:cs="Arial"/>
          <w:noProof w:val="0"/>
          <w:sz w:val="24"/>
          <w:szCs w:val="24"/>
          <w:lang w:val="en-GB"/>
        </w:rPr>
        <w:t xml:space="preserve">, being attentive, listening and responding to someone’s needs are all central to ethical behaviour. Rather than following fixed rules, she suggested that morality grows out of genuine, caring relationships. This made the theory feel more realistic and </w:t>
      </w:r>
      <w:r w:rsidRPr="6B5AB870" w:rsidR="147CF896">
        <w:rPr>
          <w:rFonts w:ascii="Arial" w:hAnsi="Arial" w:eastAsia="Arial" w:cs="Arial"/>
          <w:noProof w:val="0"/>
          <w:sz w:val="24"/>
          <w:szCs w:val="24"/>
          <w:lang w:val="en-GB"/>
        </w:rPr>
        <w:t>closely connected</w:t>
      </w:r>
      <w:r w:rsidRPr="6B5AB870" w:rsidR="147CF896">
        <w:rPr>
          <w:rFonts w:ascii="Arial" w:hAnsi="Arial" w:eastAsia="Arial" w:cs="Arial"/>
          <w:noProof w:val="0"/>
          <w:sz w:val="24"/>
          <w:szCs w:val="24"/>
          <w:lang w:val="en-GB"/>
        </w:rPr>
        <w:t xml:space="preserve"> </w:t>
      </w:r>
      <w:r w:rsidRPr="6B5AB870" w:rsidR="156E2367">
        <w:rPr>
          <w:rFonts w:ascii="Arial" w:hAnsi="Arial" w:eastAsia="Arial" w:cs="Arial"/>
          <w:noProof w:val="0"/>
          <w:sz w:val="24"/>
          <w:szCs w:val="24"/>
          <w:lang w:val="en-GB"/>
        </w:rPr>
        <w:t xml:space="preserve">to </w:t>
      </w:r>
      <w:r w:rsidRPr="6B5AB870" w:rsidR="156E2367">
        <w:rPr>
          <w:rFonts w:ascii="Arial" w:hAnsi="Arial" w:eastAsia="Arial" w:cs="Arial"/>
          <w:noProof w:val="0"/>
          <w:sz w:val="24"/>
          <w:szCs w:val="24"/>
          <w:lang w:val="en-GB"/>
        </w:rPr>
        <w:t>peoples</w:t>
      </w:r>
      <w:r w:rsidRPr="6B5AB870" w:rsidR="156E2367">
        <w:rPr>
          <w:rFonts w:ascii="Arial" w:hAnsi="Arial" w:eastAsia="Arial" w:cs="Arial"/>
          <w:noProof w:val="0"/>
          <w:sz w:val="24"/>
          <w:szCs w:val="24"/>
          <w:lang w:val="en-GB"/>
        </w:rPr>
        <w:t xml:space="preserve"> lived experiences.</w:t>
      </w:r>
    </w:p>
    <w:p w:rsidR="4D3391DC" w:rsidP="6B5AB870" w:rsidRDefault="4D3391DC" w14:paraId="293BAEA8" w14:textId="24050753">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br/>
      </w:r>
      <w:r>
        <w:br/>
      </w:r>
      <w:r w:rsidRPr="6B5AB870" w:rsidR="147CF896">
        <w:rPr>
          <w:rFonts w:ascii="Arial" w:hAnsi="Arial" w:eastAsia="Arial" w:cs="Arial"/>
          <w:noProof w:val="0"/>
          <w:sz w:val="24"/>
          <w:szCs w:val="24"/>
          <w:lang w:val="en-GB"/>
        </w:rPr>
        <w:t xml:space="preserve">Joan </w:t>
      </w:r>
      <w:r w:rsidRPr="6B5AB870" w:rsidR="147CF896">
        <w:rPr>
          <w:rFonts w:ascii="Arial" w:hAnsi="Arial" w:eastAsia="Arial" w:cs="Arial"/>
          <w:noProof w:val="0"/>
          <w:sz w:val="24"/>
          <w:szCs w:val="24"/>
          <w:lang w:val="en-GB"/>
        </w:rPr>
        <w:t>Tronto</w:t>
      </w:r>
      <w:r w:rsidRPr="6B5AB870" w:rsidR="147CF896">
        <w:rPr>
          <w:rFonts w:ascii="Arial" w:hAnsi="Arial" w:eastAsia="Arial" w:cs="Arial"/>
          <w:noProof w:val="0"/>
          <w:sz w:val="24"/>
          <w:szCs w:val="24"/>
          <w:lang w:val="en-GB"/>
        </w:rPr>
        <w:t xml:space="preserve"> (1993) then took the theory further by showing that care is not only personal but also social</w:t>
      </w:r>
      <w:r w:rsidRPr="6B5AB870" w:rsidR="147CF896">
        <w:rPr>
          <w:rFonts w:ascii="Arial" w:hAnsi="Arial" w:eastAsia="Arial" w:cs="Arial"/>
          <w:noProof w:val="0"/>
          <w:sz w:val="24"/>
          <w:szCs w:val="24"/>
          <w:lang w:val="en-GB"/>
        </w:rPr>
        <w:t xml:space="preserve"> and political. </w:t>
      </w:r>
      <w:r w:rsidRPr="6B5AB870" w:rsidR="147CF896">
        <w:rPr>
          <w:rFonts w:ascii="Arial" w:hAnsi="Arial" w:eastAsia="Arial" w:cs="Arial"/>
          <w:noProof w:val="0"/>
          <w:sz w:val="24"/>
          <w:szCs w:val="24"/>
          <w:lang w:val="en-GB"/>
        </w:rPr>
        <w:t xml:space="preserve">She described </w:t>
      </w:r>
      <w:r w:rsidRPr="6B5AB870" w:rsidR="147CF896">
        <w:rPr>
          <w:rFonts w:ascii="Arial" w:hAnsi="Arial" w:eastAsia="Arial" w:cs="Arial"/>
          <w:noProof w:val="0"/>
          <w:sz w:val="24"/>
          <w:szCs w:val="24"/>
          <w:lang w:val="en-GB"/>
        </w:rPr>
        <w:t>different stages</w:t>
      </w:r>
      <w:r w:rsidRPr="6B5AB870" w:rsidR="147CF896">
        <w:rPr>
          <w:rFonts w:ascii="Arial" w:hAnsi="Arial" w:eastAsia="Arial" w:cs="Arial"/>
          <w:noProof w:val="0"/>
          <w:sz w:val="24"/>
          <w:szCs w:val="24"/>
          <w:lang w:val="en-GB"/>
        </w:rPr>
        <w:t xml:space="preserve"> of care, starting from recognising that someone needs help, to </w:t>
      </w:r>
      <w:r w:rsidRPr="6B5AB870" w:rsidR="196F546E">
        <w:rPr>
          <w:rFonts w:ascii="Arial" w:hAnsi="Arial" w:eastAsia="Arial" w:cs="Arial"/>
          <w:noProof w:val="0"/>
          <w:sz w:val="24"/>
          <w:szCs w:val="24"/>
          <w:lang w:val="en-GB"/>
        </w:rPr>
        <w:t>providing</w:t>
      </w:r>
      <w:r w:rsidRPr="6B5AB870" w:rsidR="147CF896">
        <w:rPr>
          <w:rFonts w:ascii="Arial" w:hAnsi="Arial" w:eastAsia="Arial" w:cs="Arial"/>
          <w:noProof w:val="0"/>
          <w:sz w:val="24"/>
          <w:szCs w:val="24"/>
          <w:lang w:val="en-GB"/>
        </w:rPr>
        <w:t xml:space="preserve"> that care, and then reflecting on how it is received. Later, she added the idea of “caring with,” which highlights the importance of working together and sharing responsibility for care within society. This shifted the ethics of care beyond individual relationships and showed that care should be seen as something that shapes communities and public life.</w:t>
      </w:r>
      <w:r>
        <w:br/>
      </w:r>
      <w:r>
        <w:br/>
      </w:r>
      <w:r w:rsidRPr="6B5AB870" w:rsidR="147CF896">
        <w:rPr>
          <w:rFonts w:ascii="Arial" w:hAnsi="Arial" w:eastAsia="Arial" w:cs="Arial"/>
          <w:noProof w:val="0"/>
          <w:sz w:val="24"/>
          <w:szCs w:val="24"/>
          <w:lang w:val="en-GB"/>
        </w:rPr>
        <w:t>As the theory developed, it began to include wider discussions about inequality and dependency. Eva Kittay (1999), for example, pointed out that everyone experiences times in life when they depend on ot</w:t>
      </w:r>
      <w:r w:rsidRPr="6B5AB870" w:rsidR="147CF896">
        <w:rPr>
          <w:rFonts w:ascii="Arial" w:hAnsi="Arial" w:eastAsia="Arial" w:cs="Arial"/>
          <w:noProof w:val="0"/>
          <w:sz w:val="24"/>
          <w:szCs w:val="24"/>
          <w:lang w:val="en-GB"/>
        </w:rPr>
        <w:t>hers, whet</w:t>
      </w:r>
      <w:r w:rsidRPr="6B5AB870" w:rsidR="147CF896">
        <w:rPr>
          <w:rFonts w:ascii="Arial" w:hAnsi="Arial" w:eastAsia="Arial" w:cs="Arial"/>
          <w:noProof w:val="0"/>
          <w:sz w:val="24"/>
          <w:szCs w:val="24"/>
          <w:lang w:val="en-GB"/>
        </w:rPr>
        <w:t xml:space="preserve">her due to illness, </w:t>
      </w:r>
      <w:r w:rsidRPr="6B5AB870" w:rsidR="147CF896">
        <w:rPr>
          <w:rFonts w:ascii="Arial" w:hAnsi="Arial" w:eastAsia="Arial" w:cs="Arial"/>
          <w:noProof w:val="0"/>
          <w:sz w:val="24"/>
          <w:szCs w:val="24"/>
          <w:lang w:val="en-GB"/>
        </w:rPr>
        <w:t>disability</w:t>
      </w:r>
      <w:r w:rsidRPr="6B5AB870" w:rsidR="147CF896">
        <w:rPr>
          <w:rFonts w:ascii="Arial" w:hAnsi="Arial" w:eastAsia="Arial" w:cs="Arial"/>
          <w:noProof w:val="0"/>
          <w:sz w:val="24"/>
          <w:szCs w:val="24"/>
          <w:lang w:val="en-GB"/>
        </w:rPr>
        <w:t xml:space="preserve"> or age. Because of this, she argued that society has a responsibility to support both those who give care and tho</w:t>
      </w:r>
      <w:r w:rsidRPr="6B5AB870" w:rsidR="147CF896">
        <w:rPr>
          <w:rFonts w:ascii="Arial" w:hAnsi="Arial" w:eastAsia="Arial" w:cs="Arial"/>
          <w:noProof w:val="0"/>
          <w:sz w:val="24"/>
          <w:szCs w:val="24"/>
          <w:lang w:val="en-GB"/>
        </w:rPr>
        <w:t>se who recei</w:t>
      </w:r>
      <w:r w:rsidRPr="6B5AB870" w:rsidR="147CF896">
        <w:rPr>
          <w:rFonts w:ascii="Arial" w:hAnsi="Arial" w:eastAsia="Arial" w:cs="Arial"/>
          <w:noProof w:val="0"/>
          <w:sz w:val="24"/>
          <w:szCs w:val="24"/>
          <w:lang w:val="en-GB"/>
        </w:rPr>
        <w:t xml:space="preserve">ve it. Similarly, </w:t>
      </w:r>
      <w:r w:rsidRPr="6B5AB870" w:rsidR="147CF896">
        <w:rPr>
          <w:rFonts w:ascii="Arial" w:hAnsi="Arial" w:eastAsia="Arial" w:cs="Arial"/>
          <w:noProof w:val="0"/>
          <w:sz w:val="24"/>
          <w:szCs w:val="24"/>
          <w:lang w:val="en-GB"/>
        </w:rPr>
        <w:t>Sevenhuijsen</w:t>
      </w:r>
      <w:r w:rsidRPr="6B5AB870" w:rsidR="147CF896">
        <w:rPr>
          <w:rFonts w:ascii="Arial" w:hAnsi="Arial" w:eastAsia="Arial" w:cs="Arial"/>
          <w:noProof w:val="0"/>
          <w:sz w:val="24"/>
          <w:szCs w:val="24"/>
          <w:lang w:val="en-GB"/>
        </w:rPr>
        <w:t xml:space="preserve"> (1998) linked care to ideas of citizenship, suggesting that caring roles should be recognised and valued in policies and social systems. This helped to expand the ethics of care into a broader framework</w:t>
      </w:r>
      <w:r w:rsidRPr="6B5AB870" w:rsidR="3687DC36">
        <w:rPr>
          <w:rFonts w:ascii="Arial" w:hAnsi="Arial" w:eastAsia="Arial" w:cs="Arial"/>
          <w:noProof w:val="0"/>
          <w:sz w:val="24"/>
          <w:szCs w:val="24"/>
          <w:lang w:val="en-GB"/>
        </w:rPr>
        <w:t xml:space="preserve"> </w:t>
      </w:r>
      <w:r w:rsidRPr="6B5AB870" w:rsidR="147CF896">
        <w:rPr>
          <w:rFonts w:ascii="Arial" w:hAnsi="Arial" w:eastAsia="Arial" w:cs="Arial"/>
          <w:noProof w:val="0"/>
          <w:sz w:val="24"/>
          <w:szCs w:val="24"/>
          <w:lang w:val="en-GB"/>
        </w:rPr>
        <w:t>that considers fairness and social responsibility.</w:t>
      </w:r>
      <w:r>
        <w:br/>
      </w:r>
      <w:r>
        <w:br/>
      </w:r>
      <w:r w:rsidRPr="6B5AB870" w:rsidR="147CF896">
        <w:rPr>
          <w:rFonts w:ascii="Arial" w:hAnsi="Arial" w:eastAsia="Arial" w:cs="Arial"/>
          <w:noProof w:val="0"/>
          <w:sz w:val="24"/>
          <w:szCs w:val="24"/>
          <w:lang w:val="en-GB"/>
        </w:rPr>
        <w:t>Despite its strengths, the ethics of care has also faced criticism. Some argue that it risks reinforcing traditional gender roles by linking women more closely with caring responsibilities (Held, 2006). However, supporters of the theory have responded by emphasising that care is something everyone is capable of and responsible for, regardless of gender. Others have suggested that the theory lacks clear rules, which can make it harder to apply in complex situations (Beauchamp and Childress, 2019). Even so, many a</w:t>
      </w:r>
      <w:r w:rsidRPr="6B5AB870" w:rsidR="147CF896">
        <w:rPr>
          <w:rFonts w:ascii="Arial" w:hAnsi="Arial" w:eastAsia="Arial" w:cs="Arial"/>
          <w:noProof w:val="0"/>
          <w:sz w:val="24"/>
          <w:szCs w:val="24"/>
          <w:lang w:val="en-GB"/>
        </w:rPr>
        <w:t xml:space="preserve">rgue that </w:t>
      </w:r>
      <w:r w:rsidRPr="6B5AB870" w:rsidR="147CF896">
        <w:rPr>
          <w:rFonts w:ascii="Arial" w:hAnsi="Arial" w:eastAsia="Arial" w:cs="Arial"/>
          <w:noProof w:val="0"/>
          <w:sz w:val="24"/>
          <w:szCs w:val="24"/>
          <w:lang w:val="en-GB"/>
        </w:rPr>
        <w:t xml:space="preserve">this flexibility is </w:t>
      </w:r>
      <w:r w:rsidRPr="6B5AB870" w:rsidR="147CF896">
        <w:rPr>
          <w:rFonts w:ascii="Arial" w:hAnsi="Arial" w:eastAsia="Arial" w:cs="Arial"/>
          <w:noProof w:val="0"/>
          <w:sz w:val="24"/>
          <w:szCs w:val="24"/>
          <w:lang w:val="en-GB"/>
        </w:rPr>
        <w:t>actually a</w:t>
      </w:r>
      <w:r w:rsidRPr="6B5AB870" w:rsidR="147CF896">
        <w:rPr>
          <w:rFonts w:ascii="Arial" w:hAnsi="Arial" w:eastAsia="Arial" w:cs="Arial"/>
          <w:noProof w:val="0"/>
          <w:sz w:val="24"/>
          <w:szCs w:val="24"/>
          <w:lang w:val="en-GB"/>
        </w:rPr>
        <w:t xml:space="preserve"> strength, as it allows decisions to be made based on</w:t>
      </w:r>
      <w:r w:rsidRPr="6B5AB870" w:rsidR="0DD1C435">
        <w:rPr>
          <w:rFonts w:ascii="Arial" w:hAnsi="Arial" w:eastAsia="Arial" w:cs="Arial"/>
          <w:noProof w:val="0"/>
          <w:sz w:val="24"/>
          <w:szCs w:val="24"/>
          <w:lang w:val="en-GB"/>
        </w:rPr>
        <w:t xml:space="preserve"> </w:t>
      </w:r>
      <w:r w:rsidRPr="6B5AB870" w:rsidR="147CF896">
        <w:rPr>
          <w:rFonts w:ascii="Arial" w:hAnsi="Arial" w:eastAsia="Arial" w:cs="Arial"/>
          <w:noProof w:val="0"/>
          <w:sz w:val="24"/>
          <w:szCs w:val="24"/>
          <w:lang w:val="en-GB"/>
        </w:rPr>
        <w:t>real-life contexts rather than rigid guidelines.</w:t>
      </w:r>
      <w:r>
        <w:br/>
      </w:r>
      <w:r>
        <w:br/>
      </w:r>
      <w:r w:rsidRPr="6B5AB870" w:rsidR="147CF896">
        <w:rPr>
          <w:rFonts w:ascii="Arial" w:hAnsi="Arial" w:eastAsia="Arial" w:cs="Arial"/>
          <w:noProof w:val="0"/>
          <w:sz w:val="24"/>
          <w:szCs w:val="24"/>
          <w:lang w:val="en-GB"/>
        </w:rPr>
        <w:t>Overall, the ethics of care has grown into a meaningful and influential way of thinking about morality. It continues to evolve, but its focus on relationships, empathy and human connection makes it especially relevant in health and social care today.</w:t>
      </w:r>
    </w:p>
    <w:p w:rsidR="185C1013" w:rsidP="6B5AB870" w:rsidRDefault="185C1013" w14:paraId="07567A98" w14:textId="4DD75690">
      <w:pPr>
        <w:bidi w:val="0"/>
        <w:spacing w:line="360" w:lineRule="auto"/>
        <w:jc w:val="both"/>
        <w:rPr>
          <w:rFonts w:ascii="Arial" w:hAnsi="Arial" w:eastAsia="Arial" w:cs="Arial"/>
          <w:sz w:val="24"/>
          <w:szCs w:val="24"/>
        </w:rPr>
      </w:pPr>
    </w:p>
    <w:p w:rsidR="185C1013" w:rsidP="185C1013" w:rsidRDefault="185C1013" w14:paraId="6746A434" w14:textId="729AA3C9">
      <w:pPr>
        <w:spacing w:line="360" w:lineRule="auto"/>
        <w:jc w:val="both"/>
        <w:rPr>
          <w:rFonts w:ascii="Arial" w:hAnsi="Arial" w:eastAsia="Arial" w:cs="Arial"/>
          <w:color w:val="000000" w:themeColor="text1" w:themeTint="FF" w:themeShade="FF"/>
          <w:sz w:val="24"/>
          <w:szCs w:val="24"/>
        </w:rPr>
      </w:pPr>
    </w:p>
    <w:p w:rsidRPr="000C2A23" w:rsidR="00200CD9" w:rsidP="6B5AB870" w:rsidRDefault="006D2F2D" w14:paraId="26AE67BD" w14:textId="303CB138">
      <w:pPr>
        <w:pStyle w:val="Heading3"/>
        <w:spacing w:line="360" w:lineRule="auto"/>
        <w:jc w:val="both"/>
        <w:rPr>
          <w:rStyle w:val="Heading2Char"/>
          <w:rFonts w:ascii="Arial" w:hAnsi="Arial" w:eastAsia="Arial" w:cs="Arial"/>
          <w:sz w:val="24"/>
          <w:szCs w:val="24"/>
        </w:rPr>
      </w:pPr>
      <w:r w:rsidRPr="6B5AB870" w:rsidR="48D0CD8B">
        <w:rPr>
          <w:rFonts w:ascii="Arial" w:hAnsi="Arial" w:eastAsia="Arial" w:cs="Arial"/>
          <w:sz w:val="24"/>
          <w:szCs w:val="24"/>
        </w:rPr>
        <w:t xml:space="preserve">                       </w:t>
      </w:r>
      <w:r w:rsidRPr="6B5AB870" w:rsidR="48D0CD8B">
        <w:rPr>
          <w:rFonts w:ascii="Arial" w:hAnsi="Arial" w:eastAsia="Arial" w:cs="Arial"/>
          <w:b w:val="1"/>
          <w:bCs w:val="1"/>
          <w:sz w:val="24"/>
          <w:szCs w:val="24"/>
        </w:rPr>
        <w:t xml:space="preserve">    </w:t>
      </w:r>
      <w:bookmarkStart w:name="_Toc472430533" w:id="1921936938"/>
      <w:r w:rsidRPr="6B5AB870" w:rsidR="10E6B4A6">
        <w:rPr>
          <w:rStyle w:val="Heading2Char"/>
          <w:rFonts w:ascii="Arial" w:hAnsi="Arial" w:eastAsia="Arial" w:cs="Arial"/>
          <w:b w:val="1"/>
          <w:bCs w:val="1"/>
          <w:sz w:val="28"/>
          <w:szCs w:val="28"/>
        </w:rPr>
        <w:t>Applicati</w:t>
      </w:r>
      <w:r w:rsidRPr="6B5AB870" w:rsidR="4F3205C5">
        <w:rPr>
          <w:rStyle w:val="Heading2Char"/>
          <w:rFonts w:ascii="Arial" w:hAnsi="Arial" w:eastAsia="Arial" w:cs="Arial"/>
          <w:b w:val="1"/>
          <w:bCs w:val="1"/>
          <w:sz w:val="28"/>
          <w:szCs w:val="28"/>
        </w:rPr>
        <w:t>on of the Ethics in</w:t>
      </w:r>
      <w:r w:rsidRPr="6B5AB870" w:rsidR="4F3205C5">
        <w:rPr>
          <w:rStyle w:val="Heading2Char"/>
          <w:rFonts w:ascii="Arial" w:hAnsi="Arial" w:eastAsia="Arial" w:cs="Arial"/>
          <w:b w:val="1"/>
          <w:bCs w:val="1"/>
          <w:sz w:val="28"/>
          <w:szCs w:val="28"/>
        </w:rPr>
        <w:t xml:space="preserve"> </w:t>
      </w:r>
      <w:r w:rsidRPr="6B5AB870" w:rsidR="4F3205C5">
        <w:rPr>
          <w:rStyle w:val="Heading2Char"/>
          <w:rFonts w:ascii="Arial" w:hAnsi="Arial" w:eastAsia="Arial" w:cs="Arial"/>
          <w:b w:val="1"/>
          <w:bCs w:val="1"/>
          <w:sz w:val="28"/>
          <w:szCs w:val="28"/>
        </w:rPr>
        <w:t>Care practice</w:t>
      </w:r>
      <w:bookmarkEnd w:id="1921936938"/>
      <w:r w:rsidRPr="6B5AB870" w:rsidR="4F3205C5">
        <w:rPr>
          <w:rStyle w:val="Heading2Char"/>
          <w:rFonts w:ascii="Arial" w:hAnsi="Arial" w:eastAsia="Arial" w:cs="Arial"/>
          <w:sz w:val="28"/>
          <w:szCs w:val="28"/>
        </w:rPr>
        <w:t xml:space="preserve"> </w:t>
      </w:r>
    </w:p>
    <w:p w:rsidR="6B5AB870" w:rsidP="6B5AB870" w:rsidRDefault="6B5AB870" w14:paraId="72C077A1" w14:textId="1C8B3360">
      <w:pPr>
        <w:pStyle w:val="Normal"/>
        <w:spacing w:line="360" w:lineRule="auto"/>
        <w:jc w:val="both"/>
        <w:rPr>
          <w:rFonts w:ascii="Arial" w:hAnsi="Arial" w:eastAsia="Arial" w:cs="Arial"/>
          <w:sz w:val="24"/>
          <w:szCs w:val="24"/>
        </w:rPr>
      </w:pPr>
    </w:p>
    <w:p w:rsidRPr="000C2A23" w:rsidR="00200CD9" w:rsidP="6B5AB870" w:rsidRDefault="006D2F2D" w14:paraId="71B68C73" w14:textId="35525338">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6B5AB870" w:rsidR="64E0E5B2">
        <w:rPr>
          <w:rFonts w:ascii="Arial" w:hAnsi="Arial" w:eastAsia="Arial" w:cs="Arial"/>
          <w:b w:val="0"/>
          <w:bCs w:val="0"/>
          <w:i w:val="0"/>
          <w:iCs w:val="0"/>
          <w:caps w:val="0"/>
          <w:smallCaps w:val="0"/>
          <w:noProof w:val="0"/>
          <w:color w:val="222222"/>
          <w:sz w:val="24"/>
          <w:szCs w:val="24"/>
          <w:lang w:val="en-GB"/>
        </w:rPr>
        <w:t xml:space="preserve">The ethics of care has played an increasingly </w:t>
      </w:r>
      <w:r w:rsidRPr="6B5AB870" w:rsidR="64E0E5B2">
        <w:rPr>
          <w:rFonts w:ascii="Arial" w:hAnsi="Arial" w:eastAsia="Arial" w:cs="Arial"/>
          <w:b w:val="0"/>
          <w:bCs w:val="0"/>
          <w:i w:val="0"/>
          <w:iCs w:val="0"/>
          <w:caps w:val="0"/>
          <w:smallCaps w:val="0"/>
          <w:noProof w:val="0"/>
          <w:color w:val="222222"/>
          <w:sz w:val="24"/>
          <w:szCs w:val="24"/>
          <w:lang w:val="en-GB"/>
        </w:rPr>
        <w:t>important role</w:t>
      </w:r>
      <w:r w:rsidRPr="6B5AB870" w:rsidR="64E0E5B2">
        <w:rPr>
          <w:rFonts w:ascii="Arial" w:hAnsi="Arial" w:eastAsia="Arial" w:cs="Arial"/>
          <w:b w:val="0"/>
          <w:bCs w:val="0"/>
          <w:i w:val="0"/>
          <w:iCs w:val="0"/>
          <w:caps w:val="0"/>
          <w:smallCaps w:val="0"/>
          <w:noProof w:val="0"/>
          <w:color w:val="222222"/>
          <w:sz w:val="24"/>
          <w:szCs w:val="24"/>
          <w:lang w:val="en-GB"/>
        </w:rPr>
        <w:t xml:space="preserve"> in shaping contemporary health and social care practice, particularly through its strong connection with person-centred care. Fundamentally, the ethics of care focuses on relationships, </w:t>
      </w:r>
      <w:r w:rsidRPr="6B5AB870" w:rsidR="64E0E5B2">
        <w:rPr>
          <w:rFonts w:ascii="Arial" w:hAnsi="Arial" w:eastAsia="Arial" w:cs="Arial"/>
          <w:b w:val="0"/>
          <w:bCs w:val="0"/>
          <w:i w:val="0"/>
          <w:iCs w:val="0"/>
          <w:caps w:val="0"/>
          <w:smallCaps w:val="0"/>
          <w:noProof w:val="0"/>
          <w:color w:val="222222"/>
          <w:sz w:val="24"/>
          <w:szCs w:val="24"/>
          <w:lang w:val="en-GB"/>
        </w:rPr>
        <w:t>empathy</w:t>
      </w:r>
      <w:r w:rsidRPr="6B5AB870" w:rsidR="64E0E5B2">
        <w:rPr>
          <w:rFonts w:ascii="Arial" w:hAnsi="Arial" w:eastAsia="Arial" w:cs="Arial"/>
          <w:b w:val="0"/>
          <w:bCs w:val="0"/>
          <w:i w:val="0"/>
          <w:iCs w:val="0"/>
          <w:caps w:val="0"/>
          <w:smallCaps w:val="0"/>
          <w:noProof w:val="0"/>
          <w:color w:val="222222"/>
          <w:sz w:val="24"/>
          <w:szCs w:val="24"/>
          <w:lang w:val="en-GB"/>
        </w:rPr>
        <w:t xml:space="preserve"> and attentiveness, which are essential when supporting individuals who may be vulnerable or dependent on others. Therefore, its application in practice emphasises not only delivering effective clinical care but also ensuring</w:t>
      </w:r>
      <w:r w:rsidRPr="6B5AB870" w:rsidR="0CE8AAF4">
        <w:rPr>
          <w:rFonts w:ascii="Arial" w:hAnsi="Arial" w:eastAsia="Arial" w:cs="Arial"/>
          <w:b w:val="0"/>
          <w:bCs w:val="0"/>
          <w:i w:val="0"/>
          <w:iCs w:val="0"/>
          <w:caps w:val="0"/>
          <w:smallCaps w:val="0"/>
          <w:noProof w:val="0"/>
          <w:color w:val="222222"/>
          <w:sz w:val="24"/>
          <w:szCs w:val="24"/>
          <w:lang w:val="en-GB"/>
        </w:rPr>
        <w:t xml:space="preserve"> that care is meaningful on an emotional and social level.</w:t>
      </w:r>
    </w:p>
    <w:p w:rsidRPr="000C2A23" w:rsidR="00200CD9" w:rsidP="6B5AB870" w:rsidRDefault="006D2F2D" w14:paraId="6060F9D3" w14:textId="3F67FFD6">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Pr="000C2A23" w:rsidR="00200CD9" w:rsidP="6B5AB870" w:rsidRDefault="006D2F2D" w14:paraId="1FC1EB00" w14:textId="4F597CBE">
      <w:pPr>
        <w:pStyle w:val="Normal"/>
        <w:suppressLineNumbers w:val="0"/>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22222"/>
          <w:sz w:val="24"/>
          <w:szCs w:val="24"/>
          <w:lang w:val="en-GB"/>
        </w:rPr>
      </w:pPr>
      <w:r w:rsidRPr="6B5AB870" w:rsidR="64E0E5B2">
        <w:rPr>
          <w:rFonts w:ascii="Arial" w:hAnsi="Arial" w:eastAsia="Arial" w:cs="Arial"/>
          <w:b w:val="0"/>
          <w:bCs w:val="0"/>
          <w:i w:val="0"/>
          <w:iCs w:val="0"/>
          <w:caps w:val="0"/>
          <w:smallCaps w:val="0"/>
          <w:noProof w:val="0"/>
          <w:color w:val="222222"/>
          <w:sz w:val="24"/>
          <w:szCs w:val="24"/>
          <w:lang w:val="en-GB"/>
        </w:rPr>
        <w:t xml:space="preserve">In nursing, the ethics of care is </w:t>
      </w:r>
      <w:r w:rsidRPr="6B5AB870" w:rsidR="64E0E5B2">
        <w:rPr>
          <w:rFonts w:ascii="Arial" w:hAnsi="Arial" w:eastAsia="Arial" w:cs="Arial"/>
          <w:b w:val="0"/>
          <w:bCs w:val="0"/>
          <w:i w:val="0"/>
          <w:iCs w:val="0"/>
          <w:caps w:val="0"/>
          <w:smallCaps w:val="0"/>
          <w:noProof w:val="0"/>
          <w:color w:val="222222"/>
          <w:sz w:val="24"/>
          <w:szCs w:val="24"/>
          <w:lang w:val="en-GB"/>
        </w:rPr>
        <w:t>demonstrated</w:t>
      </w:r>
      <w:r w:rsidRPr="6B5AB870" w:rsidR="64E0E5B2">
        <w:rPr>
          <w:rFonts w:ascii="Arial" w:hAnsi="Arial" w:eastAsia="Arial" w:cs="Arial"/>
          <w:b w:val="0"/>
          <w:bCs w:val="0"/>
          <w:i w:val="0"/>
          <w:iCs w:val="0"/>
          <w:caps w:val="0"/>
          <w:smallCaps w:val="0"/>
          <w:noProof w:val="0"/>
          <w:color w:val="222222"/>
          <w:sz w:val="24"/>
          <w:szCs w:val="24"/>
          <w:lang w:val="en-GB"/>
        </w:rPr>
        <w:t xml:space="preserve"> through the development of therapeutic relationships between healthcare professionals and patients. For instance, nurses are encouraged to listen carefully, show </w:t>
      </w:r>
      <w:r w:rsidRPr="6B5AB870" w:rsidR="64E0E5B2">
        <w:rPr>
          <w:rFonts w:ascii="Arial" w:hAnsi="Arial" w:eastAsia="Arial" w:cs="Arial"/>
          <w:b w:val="0"/>
          <w:bCs w:val="0"/>
          <w:i w:val="0"/>
          <w:iCs w:val="0"/>
          <w:caps w:val="0"/>
          <w:smallCaps w:val="0"/>
          <w:noProof w:val="0"/>
          <w:color w:val="222222"/>
          <w:sz w:val="24"/>
          <w:szCs w:val="24"/>
          <w:lang w:val="en-GB"/>
        </w:rPr>
        <w:t>compassion</w:t>
      </w:r>
      <w:r w:rsidRPr="6B5AB870" w:rsidR="64E0E5B2">
        <w:rPr>
          <w:rFonts w:ascii="Arial" w:hAnsi="Arial" w:eastAsia="Arial" w:cs="Arial"/>
          <w:b w:val="0"/>
          <w:bCs w:val="0"/>
          <w:i w:val="0"/>
          <w:iCs w:val="0"/>
          <w:caps w:val="0"/>
          <w:smallCaps w:val="0"/>
          <w:noProof w:val="0"/>
          <w:color w:val="222222"/>
          <w:sz w:val="24"/>
          <w:szCs w:val="24"/>
          <w:lang w:val="en-GB"/>
        </w:rPr>
        <w:t xml:space="preserve"> and respond to </w:t>
      </w:r>
      <w:r w:rsidRPr="6B5AB870" w:rsidR="64E0E5B2">
        <w:rPr>
          <w:rFonts w:ascii="Arial" w:hAnsi="Arial" w:eastAsia="Arial" w:cs="Arial"/>
          <w:b w:val="0"/>
          <w:bCs w:val="0"/>
          <w:i w:val="0"/>
          <w:iCs w:val="0"/>
          <w:caps w:val="0"/>
          <w:smallCaps w:val="0"/>
          <w:noProof w:val="0"/>
          <w:color w:val="222222"/>
          <w:sz w:val="24"/>
          <w:szCs w:val="24"/>
          <w:lang w:val="en-GB"/>
        </w:rPr>
        <w:t>each individual’s</w:t>
      </w:r>
      <w:r w:rsidRPr="6B5AB870" w:rsidR="64E0E5B2">
        <w:rPr>
          <w:rFonts w:ascii="Arial" w:hAnsi="Arial" w:eastAsia="Arial" w:cs="Arial"/>
          <w:b w:val="0"/>
          <w:bCs w:val="0"/>
          <w:i w:val="0"/>
          <w:iCs w:val="0"/>
          <w:caps w:val="0"/>
          <w:smallCaps w:val="0"/>
          <w:noProof w:val="0"/>
          <w:color w:val="222222"/>
          <w:sz w:val="24"/>
          <w:szCs w:val="24"/>
          <w:lang w:val="en-GB"/>
        </w:rPr>
        <w:t xml:space="preserve"> specific needs and experiences (Watson, 2008). This approach moves away from purely task-based care and instead highlights the importance of seeing the patient as a whole person. As a result, individuals are more likely to feel respected, valued and actively involved in decisions about their care. In addition, this relational approach can lead to improved outcomes, as patients are often more willing to engage with treatment when they feel supported and understood.</w:t>
      </w:r>
      <w:r>
        <w:br/>
      </w:r>
      <w:r>
        <w:br/>
      </w:r>
      <w:r w:rsidRPr="6B5AB870" w:rsidR="64E0E5B2">
        <w:rPr>
          <w:rFonts w:ascii="Arial" w:hAnsi="Arial" w:eastAsia="Arial" w:cs="Arial"/>
          <w:b w:val="0"/>
          <w:bCs w:val="0"/>
          <w:i w:val="0"/>
          <w:iCs w:val="0"/>
          <w:caps w:val="0"/>
          <w:smallCaps w:val="0"/>
          <w:noProof w:val="0"/>
          <w:color w:val="222222"/>
          <w:sz w:val="24"/>
          <w:szCs w:val="24"/>
          <w:lang w:val="en-GB"/>
        </w:rPr>
        <w:t xml:space="preserve">Similarly, within social work, the ethics of care informs practices that prioritise collaboration, </w:t>
      </w:r>
      <w:r w:rsidRPr="6B5AB870" w:rsidR="64E0E5B2">
        <w:rPr>
          <w:rFonts w:ascii="Arial" w:hAnsi="Arial" w:eastAsia="Arial" w:cs="Arial"/>
          <w:b w:val="0"/>
          <w:bCs w:val="0"/>
          <w:i w:val="0"/>
          <w:iCs w:val="0"/>
          <w:caps w:val="0"/>
          <w:smallCaps w:val="0"/>
          <w:noProof w:val="0"/>
          <w:color w:val="222222"/>
          <w:sz w:val="24"/>
          <w:szCs w:val="24"/>
          <w:lang w:val="en-GB"/>
        </w:rPr>
        <w:t>trust</w:t>
      </w:r>
      <w:r w:rsidRPr="6B5AB870" w:rsidR="64E0E5B2">
        <w:rPr>
          <w:rFonts w:ascii="Arial" w:hAnsi="Arial" w:eastAsia="Arial" w:cs="Arial"/>
          <w:b w:val="0"/>
          <w:bCs w:val="0"/>
          <w:i w:val="0"/>
          <w:iCs w:val="0"/>
          <w:caps w:val="0"/>
          <w:smallCaps w:val="0"/>
          <w:noProof w:val="0"/>
          <w:color w:val="222222"/>
          <w:sz w:val="24"/>
          <w:szCs w:val="24"/>
          <w:lang w:val="en-GB"/>
        </w:rPr>
        <w:t xml:space="preserve"> and empowerment. Social workers </w:t>
      </w:r>
      <w:r w:rsidRPr="6B5AB870" w:rsidR="64E0E5B2">
        <w:rPr>
          <w:rFonts w:ascii="Arial" w:hAnsi="Arial" w:eastAsia="Arial" w:cs="Arial"/>
          <w:b w:val="0"/>
          <w:bCs w:val="0"/>
          <w:i w:val="0"/>
          <w:iCs w:val="0"/>
          <w:caps w:val="0"/>
          <w:smallCaps w:val="0"/>
          <w:noProof w:val="0"/>
          <w:color w:val="222222"/>
          <w:sz w:val="24"/>
          <w:szCs w:val="24"/>
          <w:lang w:val="en-GB"/>
        </w:rPr>
        <w:t>frequently</w:t>
      </w:r>
      <w:r w:rsidRPr="6B5AB870" w:rsidR="64E0E5B2">
        <w:rPr>
          <w:rFonts w:ascii="Arial" w:hAnsi="Arial" w:eastAsia="Arial" w:cs="Arial"/>
          <w:b w:val="0"/>
          <w:bCs w:val="0"/>
          <w:i w:val="0"/>
          <w:iCs w:val="0"/>
          <w:caps w:val="0"/>
          <w:smallCaps w:val="0"/>
          <w:noProof w:val="0"/>
          <w:color w:val="222222"/>
          <w:sz w:val="24"/>
          <w:szCs w:val="24"/>
          <w:lang w:val="en-GB"/>
        </w:rPr>
        <w:t xml:space="preserve"> support individuals</w:t>
      </w:r>
      <w:r w:rsidRPr="6B5AB870" w:rsidR="64E0E5B2">
        <w:rPr>
          <w:rFonts w:ascii="Arial" w:hAnsi="Arial" w:eastAsia="Arial" w:cs="Arial"/>
          <w:b w:val="0"/>
          <w:bCs w:val="0"/>
          <w:i w:val="0"/>
          <w:iCs w:val="0"/>
          <w:caps w:val="0"/>
          <w:smallCaps w:val="0"/>
          <w:noProof w:val="0"/>
          <w:color w:val="222222"/>
          <w:sz w:val="24"/>
          <w:szCs w:val="24"/>
          <w:lang w:val="en-GB"/>
        </w:rPr>
        <w:t xml:space="preserve"> facing complex life challenges, including poverty, </w:t>
      </w:r>
      <w:r w:rsidRPr="6B5AB870" w:rsidR="64E0E5B2">
        <w:rPr>
          <w:rFonts w:ascii="Arial" w:hAnsi="Arial" w:eastAsia="Arial" w:cs="Arial"/>
          <w:b w:val="0"/>
          <w:bCs w:val="0"/>
          <w:i w:val="0"/>
          <w:iCs w:val="0"/>
          <w:caps w:val="0"/>
          <w:smallCaps w:val="0"/>
          <w:noProof w:val="0"/>
          <w:color w:val="222222"/>
          <w:sz w:val="24"/>
          <w:szCs w:val="24"/>
          <w:lang w:val="en-GB"/>
        </w:rPr>
        <w:t>disability</w:t>
      </w:r>
      <w:r w:rsidRPr="6B5AB870" w:rsidR="64E0E5B2">
        <w:rPr>
          <w:rFonts w:ascii="Arial" w:hAnsi="Arial" w:eastAsia="Arial" w:cs="Arial"/>
          <w:b w:val="0"/>
          <w:bCs w:val="0"/>
          <w:i w:val="0"/>
          <w:iCs w:val="0"/>
          <w:caps w:val="0"/>
          <w:smallCaps w:val="0"/>
          <w:noProof w:val="0"/>
          <w:color w:val="222222"/>
          <w:sz w:val="24"/>
          <w:szCs w:val="24"/>
          <w:lang w:val="en-GB"/>
        </w:rPr>
        <w:t xml:space="preserve"> and family-related issues. Consequently, building strong, supportive relationships is essential (Banks, 2012). By applying a care-based approach, professionals work in partnership with service users rather than making decisions on their behalf. This enables individuals to have greater control over their care and encourages active participation, which is a key</w:t>
      </w:r>
      <w:r w:rsidRPr="6B5AB870" w:rsidR="438C1CEE">
        <w:rPr>
          <w:rFonts w:ascii="Arial" w:hAnsi="Arial" w:eastAsia="Arial" w:cs="Arial"/>
          <w:b w:val="0"/>
          <w:bCs w:val="0"/>
          <w:i w:val="0"/>
          <w:iCs w:val="0"/>
          <w:caps w:val="0"/>
          <w:smallCaps w:val="0"/>
          <w:noProof w:val="0"/>
          <w:color w:val="222222"/>
          <w:sz w:val="24"/>
          <w:szCs w:val="24"/>
          <w:lang w:val="en-GB"/>
        </w:rPr>
        <w:t xml:space="preserve"> principle </w:t>
      </w:r>
      <w:r w:rsidRPr="6B5AB870" w:rsidR="438C1CEE">
        <w:rPr>
          <w:rFonts w:ascii="Arial" w:hAnsi="Arial" w:eastAsia="Arial" w:cs="Arial"/>
          <w:b w:val="0"/>
          <w:bCs w:val="0"/>
          <w:i w:val="0"/>
          <w:iCs w:val="0"/>
          <w:caps w:val="0"/>
          <w:smallCaps w:val="0"/>
          <w:noProof w:val="0"/>
          <w:color w:val="222222"/>
          <w:sz w:val="24"/>
          <w:szCs w:val="24"/>
          <w:lang w:val="en-GB"/>
        </w:rPr>
        <w:t>of person</w:t>
      </w:r>
      <w:r w:rsidRPr="6B5AB870" w:rsidR="438C1CEE">
        <w:rPr>
          <w:rFonts w:ascii="Arial" w:hAnsi="Arial" w:eastAsia="Arial" w:cs="Arial"/>
          <w:b w:val="0"/>
          <w:bCs w:val="0"/>
          <w:i w:val="0"/>
          <w:iCs w:val="0"/>
          <w:caps w:val="0"/>
          <w:smallCaps w:val="0"/>
          <w:noProof w:val="0"/>
          <w:color w:val="222222"/>
          <w:sz w:val="24"/>
          <w:szCs w:val="24"/>
          <w:lang w:val="en-GB"/>
        </w:rPr>
        <w:t xml:space="preserve">-centred </w:t>
      </w:r>
      <w:r w:rsidRPr="6B5AB870" w:rsidR="623FAE9B">
        <w:rPr>
          <w:rFonts w:ascii="Arial" w:hAnsi="Arial" w:eastAsia="Arial" w:cs="Arial"/>
          <w:b w:val="0"/>
          <w:bCs w:val="0"/>
          <w:i w:val="0"/>
          <w:iCs w:val="0"/>
          <w:caps w:val="0"/>
          <w:smallCaps w:val="0"/>
          <w:noProof w:val="0"/>
          <w:color w:val="222222"/>
          <w:sz w:val="24"/>
          <w:szCs w:val="24"/>
          <w:lang w:val="en-GB"/>
        </w:rPr>
        <w:t xml:space="preserve">practice. </w:t>
      </w:r>
      <w:r w:rsidRPr="6B5AB870" w:rsidR="438C1CEE">
        <w:rPr>
          <w:rFonts w:ascii="Arial" w:hAnsi="Arial" w:eastAsia="Arial" w:cs="Arial"/>
          <w:b w:val="0"/>
          <w:bCs w:val="0"/>
          <w:i w:val="0"/>
          <w:iCs w:val="0"/>
          <w:caps w:val="0"/>
          <w:smallCaps w:val="0"/>
          <w:noProof w:val="0"/>
          <w:color w:val="222222"/>
          <w:sz w:val="24"/>
          <w:szCs w:val="24"/>
          <w:lang w:val="en-GB"/>
        </w:rPr>
        <w:t xml:space="preserve">   </w:t>
      </w:r>
    </w:p>
    <w:p w:rsidRPr="000C2A23" w:rsidR="00200CD9" w:rsidP="6B5AB870" w:rsidRDefault="006D2F2D" w14:paraId="6871512D" w14:textId="7EB2897F">
      <w:pPr>
        <w:pStyle w:val="Normal"/>
        <w:suppressLineNumbers w:val="0"/>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22222"/>
          <w:sz w:val="24"/>
          <w:szCs w:val="24"/>
          <w:lang w:val="en-GB"/>
        </w:rPr>
      </w:pPr>
      <w:r>
        <w:br/>
      </w:r>
      <w:r w:rsidRPr="6B5AB870" w:rsidR="64E0E5B2">
        <w:rPr>
          <w:rFonts w:ascii="Arial" w:hAnsi="Arial" w:eastAsia="Arial" w:cs="Arial"/>
          <w:b w:val="0"/>
          <w:bCs w:val="0"/>
          <w:i w:val="0"/>
          <w:iCs w:val="0"/>
          <w:caps w:val="0"/>
          <w:smallCaps w:val="0"/>
          <w:noProof w:val="0"/>
          <w:color w:val="222222"/>
          <w:sz w:val="24"/>
          <w:szCs w:val="24"/>
          <w:lang w:val="en-GB"/>
        </w:rPr>
        <w:t>Furthermore, the influence of the ethics of care can be seen in health and social care policies that promote personalised and integrated services. For example, legislation such as the Care Act 2014 places emphasis on wellbeing, dignity and involving individuals in decisions about their support. Similarly, the NHS Long Term Plan (Department of Health and Social Care, 2019) advocates for coordinated care that addresses the whole person rather than focusing solely on specific conditions. Therefore, these policy developments reflect the core values of care ethics by</w:t>
      </w:r>
      <w:r w:rsidRPr="6B5AB870" w:rsidR="7127F055">
        <w:rPr>
          <w:rFonts w:ascii="Arial" w:hAnsi="Arial" w:eastAsia="Arial" w:cs="Arial"/>
          <w:b w:val="0"/>
          <w:bCs w:val="0"/>
          <w:i w:val="0"/>
          <w:iCs w:val="0"/>
          <w:caps w:val="0"/>
          <w:smallCaps w:val="0"/>
          <w:noProof w:val="0"/>
          <w:color w:val="222222"/>
          <w:sz w:val="24"/>
          <w:szCs w:val="24"/>
          <w:lang w:val="en-GB"/>
        </w:rPr>
        <w:t xml:space="preserve"> recognising the importance of holistic and relational care.</w:t>
      </w:r>
    </w:p>
    <w:p w:rsidRPr="000C2A23" w:rsidR="00200CD9" w:rsidP="6B5AB870" w:rsidRDefault="006D2F2D" w14:paraId="613E679D" w14:textId="29E7BE60">
      <w:pPr>
        <w:pStyle w:val="Normal"/>
        <w:suppressLineNumbers w:val="0"/>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22222"/>
          <w:sz w:val="24"/>
          <w:szCs w:val="24"/>
          <w:lang w:val="en-GB"/>
        </w:rPr>
      </w:pPr>
      <w:r>
        <w:br/>
      </w:r>
      <w:r w:rsidRPr="6B5AB870" w:rsidR="64E0E5B2">
        <w:rPr>
          <w:rFonts w:ascii="Arial" w:hAnsi="Arial" w:eastAsia="Arial" w:cs="Arial"/>
          <w:b w:val="0"/>
          <w:bCs w:val="0"/>
          <w:i w:val="0"/>
          <w:iCs w:val="0"/>
          <w:caps w:val="0"/>
          <w:smallCaps w:val="0"/>
          <w:noProof w:val="0"/>
          <w:color w:val="222222"/>
          <w:sz w:val="24"/>
          <w:szCs w:val="24"/>
          <w:lang w:val="en-GB"/>
        </w:rPr>
        <w:t xml:space="preserve">In addition, the ethics of care is particularly significant when working with vulnerable populations, such as older adults, individuals with disabilities and those living with long-term conditions. In these cases, care is often ongoing and requires the development of consistent relationships over time. For example, in dementia care, understanding an individual’s personal history, preferences and emotional needs is crucial for providing </w:t>
      </w:r>
      <w:r w:rsidRPr="6B5AB870" w:rsidR="64E0E5B2">
        <w:rPr>
          <w:rFonts w:ascii="Arial" w:hAnsi="Arial" w:eastAsia="Arial" w:cs="Arial"/>
          <w:b w:val="0"/>
          <w:bCs w:val="0"/>
          <w:i w:val="0"/>
          <w:iCs w:val="0"/>
          <w:caps w:val="0"/>
          <w:smallCaps w:val="0"/>
          <w:noProof w:val="0"/>
          <w:color w:val="222222"/>
          <w:sz w:val="24"/>
          <w:szCs w:val="24"/>
          <w:lang w:val="en-GB"/>
        </w:rPr>
        <w:t>appropriate support</w:t>
      </w:r>
      <w:r w:rsidRPr="6B5AB870" w:rsidR="64E0E5B2">
        <w:rPr>
          <w:rFonts w:ascii="Arial" w:hAnsi="Arial" w:eastAsia="Arial" w:cs="Arial"/>
          <w:b w:val="0"/>
          <w:bCs w:val="0"/>
          <w:i w:val="0"/>
          <w:iCs w:val="0"/>
          <w:caps w:val="0"/>
          <w:smallCaps w:val="0"/>
          <w:noProof w:val="0"/>
          <w:color w:val="222222"/>
          <w:sz w:val="24"/>
          <w:szCs w:val="24"/>
          <w:lang w:val="en-GB"/>
        </w:rPr>
        <w:t xml:space="preserve">. As a result, care ethics promotes continuity, </w:t>
      </w:r>
      <w:r w:rsidRPr="6B5AB870" w:rsidR="64E0E5B2">
        <w:rPr>
          <w:rFonts w:ascii="Arial" w:hAnsi="Arial" w:eastAsia="Arial" w:cs="Arial"/>
          <w:b w:val="0"/>
          <w:bCs w:val="0"/>
          <w:i w:val="0"/>
          <w:iCs w:val="0"/>
          <w:caps w:val="0"/>
          <w:smallCaps w:val="0"/>
          <w:noProof w:val="0"/>
          <w:color w:val="222222"/>
          <w:sz w:val="24"/>
          <w:szCs w:val="24"/>
          <w:lang w:val="en-GB"/>
        </w:rPr>
        <w:t>stability</w:t>
      </w:r>
      <w:r w:rsidRPr="6B5AB870" w:rsidR="64E0E5B2">
        <w:rPr>
          <w:rFonts w:ascii="Arial" w:hAnsi="Arial" w:eastAsia="Arial" w:cs="Arial"/>
          <w:b w:val="0"/>
          <w:bCs w:val="0"/>
          <w:i w:val="0"/>
          <w:iCs w:val="0"/>
          <w:caps w:val="0"/>
          <w:smallCaps w:val="0"/>
          <w:noProof w:val="0"/>
          <w:color w:val="222222"/>
          <w:sz w:val="24"/>
          <w:szCs w:val="24"/>
          <w:lang w:val="en-GB"/>
        </w:rPr>
        <w:t xml:space="preserve"> and trust, all of which are essential for </w:t>
      </w:r>
      <w:r w:rsidRPr="6B5AB870" w:rsidR="64E0E5B2">
        <w:rPr>
          <w:rFonts w:ascii="Arial" w:hAnsi="Arial" w:eastAsia="Arial" w:cs="Arial"/>
          <w:b w:val="0"/>
          <w:bCs w:val="0"/>
          <w:i w:val="0"/>
          <w:iCs w:val="0"/>
          <w:caps w:val="0"/>
          <w:smallCaps w:val="0"/>
          <w:noProof w:val="0"/>
          <w:color w:val="222222"/>
          <w:sz w:val="24"/>
          <w:szCs w:val="24"/>
          <w:lang w:val="en-GB"/>
        </w:rPr>
        <w:t>maintaining</w:t>
      </w:r>
      <w:r w:rsidRPr="6B5AB870" w:rsidR="64E0E5B2">
        <w:rPr>
          <w:rFonts w:ascii="Arial" w:hAnsi="Arial" w:eastAsia="Arial" w:cs="Arial"/>
          <w:b w:val="0"/>
          <w:bCs w:val="0"/>
          <w:i w:val="0"/>
          <w:iCs w:val="0"/>
          <w:caps w:val="0"/>
          <w:smallCaps w:val="0"/>
          <w:noProof w:val="0"/>
          <w:color w:val="222222"/>
          <w:sz w:val="24"/>
          <w:szCs w:val="24"/>
          <w:lang w:val="en-GB"/>
        </w:rPr>
        <w:t xml:space="preserve"> dignity and wellbeing.</w:t>
      </w:r>
      <w:r>
        <w:br/>
      </w:r>
      <w:r>
        <w:br/>
      </w:r>
      <w:r w:rsidRPr="6B5AB870" w:rsidR="64E0E5B2">
        <w:rPr>
          <w:rFonts w:ascii="Arial" w:hAnsi="Arial" w:eastAsia="Arial" w:cs="Arial"/>
          <w:b w:val="0"/>
          <w:bCs w:val="0"/>
          <w:i w:val="0"/>
          <w:iCs w:val="0"/>
          <w:caps w:val="0"/>
          <w:smallCaps w:val="0"/>
          <w:noProof w:val="0"/>
          <w:color w:val="222222"/>
          <w:sz w:val="24"/>
          <w:szCs w:val="24"/>
          <w:lang w:val="en-GB"/>
        </w:rPr>
        <w:t>However, despite its clear benefits, applying the ethics of care in practice presents several challenges. One major issue is the conflict between relational care and organisational pressures. Health and social care environments are often characterised by limited time, staff shortages and increasing demand. Consequently, practitioners may find it difficult to provide the level of attention and emotional engagement that care ethics requires (</w:t>
      </w:r>
      <w:r w:rsidRPr="6B5AB870" w:rsidR="64E0E5B2">
        <w:rPr>
          <w:rFonts w:ascii="Arial" w:hAnsi="Arial" w:eastAsia="Arial" w:cs="Arial"/>
          <w:b w:val="0"/>
          <w:bCs w:val="0"/>
          <w:i w:val="0"/>
          <w:iCs w:val="0"/>
          <w:caps w:val="0"/>
          <w:smallCaps w:val="0"/>
          <w:noProof w:val="0"/>
          <w:color w:val="222222"/>
          <w:sz w:val="24"/>
          <w:szCs w:val="24"/>
          <w:lang w:val="en-GB"/>
        </w:rPr>
        <w:t>Tronto</w:t>
      </w:r>
      <w:r w:rsidRPr="6B5AB870" w:rsidR="64E0E5B2">
        <w:rPr>
          <w:rFonts w:ascii="Arial" w:hAnsi="Arial" w:eastAsia="Arial" w:cs="Arial"/>
          <w:b w:val="0"/>
          <w:bCs w:val="0"/>
          <w:i w:val="0"/>
          <w:iCs w:val="0"/>
          <w:caps w:val="0"/>
          <w:smallCaps w:val="0"/>
          <w:noProof w:val="0"/>
          <w:color w:val="222222"/>
          <w:sz w:val="24"/>
          <w:szCs w:val="24"/>
          <w:lang w:val="en-GB"/>
        </w:rPr>
        <w:t>, 2013). For example, strict schedules and high workloads can lead to care becoming more task-oriented rather than</w:t>
      </w:r>
      <w:r w:rsidRPr="6B5AB870" w:rsidR="64E0E5B2">
        <w:rPr>
          <w:rFonts w:ascii="Arial" w:hAnsi="Arial" w:eastAsia="Arial" w:cs="Arial"/>
          <w:b w:val="0"/>
          <w:bCs w:val="0"/>
          <w:i w:val="0"/>
          <w:iCs w:val="0"/>
          <w:caps w:val="0"/>
          <w:smallCaps w:val="0"/>
          <w:noProof w:val="0"/>
          <w:color w:val="222222"/>
          <w:sz w:val="24"/>
          <w:szCs w:val="24"/>
          <w:lang w:val="en-GB"/>
        </w:rPr>
        <w:t xml:space="preserve"> relationship-focused.</w:t>
      </w:r>
      <w:r>
        <w:br/>
      </w:r>
      <w:r>
        <w:br/>
      </w:r>
      <w:r w:rsidRPr="6B5AB870" w:rsidR="64E0E5B2">
        <w:rPr>
          <w:rFonts w:ascii="Arial" w:hAnsi="Arial" w:eastAsia="Arial" w:cs="Arial"/>
          <w:b w:val="0"/>
          <w:bCs w:val="0"/>
          <w:i w:val="0"/>
          <w:iCs w:val="0"/>
          <w:caps w:val="0"/>
          <w:smallCaps w:val="0"/>
          <w:noProof w:val="0"/>
          <w:color w:val="222222"/>
          <w:sz w:val="24"/>
          <w:szCs w:val="24"/>
          <w:lang w:val="en-GB"/>
        </w:rPr>
        <w:t xml:space="preserve">Another challenge involves </w:t>
      </w:r>
      <w:r w:rsidRPr="6B5AB870" w:rsidR="64E0E5B2">
        <w:rPr>
          <w:rFonts w:ascii="Arial" w:hAnsi="Arial" w:eastAsia="Arial" w:cs="Arial"/>
          <w:b w:val="0"/>
          <w:bCs w:val="0"/>
          <w:i w:val="0"/>
          <w:iCs w:val="0"/>
          <w:caps w:val="0"/>
          <w:smallCaps w:val="0"/>
          <w:noProof w:val="0"/>
          <w:color w:val="222222"/>
          <w:sz w:val="24"/>
          <w:szCs w:val="24"/>
          <w:lang w:val="en-GB"/>
        </w:rPr>
        <w:t>maintaining</w:t>
      </w:r>
      <w:r w:rsidRPr="6B5AB870" w:rsidR="64E0E5B2">
        <w:rPr>
          <w:rFonts w:ascii="Arial" w:hAnsi="Arial" w:eastAsia="Arial" w:cs="Arial"/>
          <w:b w:val="0"/>
          <w:bCs w:val="0"/>
          <w:i w:val="0"/>
          <w:iCs w:val="0"/>
          <w:caps w:val="0"/>
          <w:smallCaps w:val="0"/>
          <w:noProof w:val="0"/>
          <w:color w:val="222222"/>
          <w:sz w:val="24"/>
          <w:szCs w:val="24"/>
          <w:lang w:val="en-GB"/>
        </w:rPr>
        <w:t xml:space="preserve"> </w:t>
      </w:r>
      <w:r w:rsidRPr="6B5AB870" w:rsidR="64E0E5B2">
        <w:rPr>
          <w:rFonts w:ascii="Arial" w:hAnsi="Arial" w:eastAsia="Arial" w:cs="Arial"/>
          <w:b w:val="0"/>
          <w:bCs w:val="0"/>
          <w:i w:val="0"/>
          <w:iCs w:val="0"/>
          <w:caps w:val="0"/>
          <w:smallCaps w:val="0"/>
          <w:noProof w:val="0"/>
          <w:color w:val="222222"/>
          <w:sz w:val="24"/>
          <w:szCs w:val="24"/>
          <w:lang w:val="en-GB"/>
        </w:rPr>
        <w:t>appropriate professional</w:t>
      </w:r>
      <w:r w:rsidRPr="6B5AB870" w:rsidR="64E0E5B2">
        <w:rPr>
          <w:rFonts w:ascii="Arial" w:hAnsi="Arial" w:eastAsia="Arial" w:cs="Arial"/>
          <w:b w:val="0"/>
          <w:bCs w:val="0"/>
          <w:i w:val="0"/>
          <w:iCs w:val="0"/>
          <w:caps w:val="0"/>
          <w:smallCaps w:val="0"/>
          <w:noProof w:val="0"/>
          <w:color w:val="222222"/>
          <w:sz w:val="24"/>
          <w:szCs w:val="24"/>
          <w:lang w:val="en-GB"/>
        </w:rPr>
        <w:t xml:space="preserve"> boundaries. While the ethics of care encourages empathy and emotional connection, professionals must also ensure that relationships </w:t>
      </w:r>
      <w:r w:rsidRPr="6B5AB870" w:rsidR="64E0E5B2">
        <w:rPr>
          <w:rFonts w:ascii="Arial" w:hAnsi="Arial" w:eastAsia="Arial" w:cs="Arial"/>
          <w:b w:val="0"/>
          <w:bCs w:val="0"/>
          <w:i w:val="0"/>
          <w:iCs w:val="0"/>
          <w:caps w:val="0"/>
          <w:smallCaps w:val="0"/>
          <w:noProof w:val="0"/>
          <w:color w:val="222222"/>
          <w:sz w:val="24"/>
          <w:szCs w:val="24"/>
          <w:lang w:val="en-GB"/>
        </w:rPr>
        <w:t>remain</w:t>
      </w:r>
      <w:r w:rsidRPr="6B5AB870" w:rsidR="64E0E5B2">
        <w:rPr>
          <w:rFonts w:ascii="Arial" w:hAnsi="Arial" w:eastAsia="Arial" w:cs="Arial"/>
          <w:b w:val="0"/>
          <w:bCs w:val="0"/>
          <w:i w:val="0"/>
          <w:iCs w:val="0"/>
          <w:caps w:val="0"/>
          <w:smallCaps w:val="0"/>
          <w:noProof w:val="0"/>
          <w:color w:val="222222"/>
          <w:sz w:val="24"/>
          <w:szCs w:val="24"/>
          <w:lang w:val="en-GB"/>
        </w:rPr>
        <w:t xml:space="preserve"> within ethical limits to avoid over-involvement or burnout (Pettersen, 2011). Therefore, balancing compassion with professionalism</w:t>
      </w:r>
      <w:r w:rsidRPr="6B5AB870" w:rsidR="23153645">
        <w:rPr>
          <w:rFonts w:ascii="Arial" w:hAnsi="Arial" w:eastAsia="Arial" w:cs="Arial"/>
          <w:b w:val="0"/>
          <w:bCs w:val="0"/>
          <w:i w:val="0"/>
          <w:iCs w:val="0"/>
          <w:caps w:val="0"/>
          <w:smallCaps w:val="0"/>
          <w:noProof w:val="0"/>
          <w:color w:val="222222"/>
          <w:sz w:val="24"/>
          <w:szCs w:val="24"/>
          <w:lang w:val="en-GB"/>
        </w:rPr>
        <w:t xml:space="preserve"> requires </w:t>
      </w:r>
      <w:r w:rsidRPr="6B5AB870" w:rsidR="64E0E5B2">
        <w:rPr>
          <w:rFonts w:ascii="Arial" w:hAnsi="Arial" w:eastAsia="Arial" w:cs="Arial"/>
          <w:b w:val="0"/>
          <w:bCs w:val="0"/>
          <w:i w:val="0"/>
          <w:iCs w:val="0"/>
          <w:caps w:val="0"/>
          <w:smallCaps w:val="0"/>
          <w:noProof w:val="0"/>
          <w:color w:val="222222"/>
          <w:sz w:val="24"/>
          <w:szCs w:val="24"/>
          <w:lang w:val="en-GB"/>
        </w:rPr>
        <w:t xml:space="preserve">careful </w:t>
      </w:r>
      <w:r w:rsidRPr="6B5AB870" w:rsidR="39101828">
        <w:rPr>
          <w:rFonts w:ascii="Arial" w:hAnsi="Arial" w:eastAsia="Arial" w:cs="Arial"/>
          <w:b w:val="0"/>
          <w:bCs w:val="0"/>
          <w:i w:val="0"/>
          <w:iCs w:val="0"/>
          <w:caps w:val="0"/>
          <w:smallCaps w:val="0"/>
          <w:noProof w:val="0"/>
          <w:color w:val="222222"/>
          <w:sz w:val="24"/>
          <w:szCs w:val="24"/>
          <w:lang w:val="en-GB"/>
        </w:rPr>
        <w:t>judgment</w:t>
      </w:r>
      <w:r w:rsidRPr="6B5AB870" w:rsidR="64E0E5B2">
        <w:rPr>
          <w:rFonts w:ascii="Arial" w:hAnsi="Arial" w:eastAsia="Arial" w:cs="Arial"/>
          <w:b w:val="0"/>
          <w:bCs w:val="0"/>
          <w:i w:val="0"/>
          <w:iCs w:val="0"/>
          <w:caps w:val="0"/>
          <w:smallCaps w:val="0"/>
          <w:noProof w:val="0"/>
          <w:color w:val="222222"/>
          <w:sz w:val="24"/>
          <w:szCs w:val="24"/>
          <w:lang w:val="en-GB"/>
        </w:rPr>
        <w:t xml:space="preserve"> and ongoing self-reflection.</w:t>
      </w:r>
      <w:r>
        <w:br/>
      </w:r>
      <w:r>
        <w:br/>
      </w:r>
      <w:r w:rsidRPr="6B5AB870" w:rsidR="64E0E5B2">
        <w:rPr>
          <w:rFonts w:ascii="Arial" w:hAnsi="Arial" w:eastAsia="Arial" w:cs="Arial"/>
          <w:b w:val="0"/>
          <w:bCs w:val="0"/>
          <w:i w:val="0"/>
          <w:iCs w:val="0"/>
          <w:caps w:val="0"/>
          <w:smallCaps w:val="0"/>
          <w:noProof w:val="0"/>
          <w:color w:val="222222"/>
          <w:sz w:val="24"/>
          <w:szCs w:val="24"/>
          <w:lang w:val="en-GB"/>
        </w:rPr>
        <w:t>Moreover, wider structural inequalities can hinder the effective implementation of care ethics. Individuals from disadvantaged backgrounds may face barriers in accessing services, which contradicts the principle of fairness within care (Kittay, 1999). At the same time, care workers themselves are often undervalued, underpaid and working in challenging conditions. This creates a tension between the ideals of care ethics and the realities of practice, limiting the ability to deliver high-quality care.</w:t>
      </w:r>
      <w:r>
        <w:br/>
      </w:r>
      <w:r>
        <w:br/>
      </w:r>
      <w:r w:rsidRPr="6B5AB870" w:rsidR="64E0E5B2">
        <w:rPr>
          <w:rFonts w:ascii="Arial" w:hAnsi="Arial" w:eastAsia="Arial" w:cs="Arial"/>
          <w:b w:val="0"/>
          <w:bCs w:val="0"/>
          <w:i w:val="0"/>
          <w:iCs w:val="0"/>
          <w:caps w:val="0"/>
          <w:smallCaps w:val="0"/>
          <w:noProof w:val="0"/>
          <w:color w:val="222222"/>
          <w:sz w:val="24"/>
          <w:szCs w:val="24"/>
          <w:lang w:val="en-GB"/>
        </w:rPr>
        <w:t>In addition, the issue of global care chains further complicates the application of care ethics. As highlighted by Hochschild (2000), care work is increasingly carried out by migrant workers, who may experience exploitation and poor working conditions. Consequently, while care ethics emphasises valuing care, global inequalities can undermine these principles in practice.</w:t>
      </w:r>
      <w:r>
        <w:br/>
      </w:r>
      <w:r>
        <w:br/>
      </w:r>
      <w:r w:rsidRPr="6B5AB870" w:rsidR="64E0E5B2">
        <w:rPr>
          <w:rFonts w:ascii="Arial" w:hAnsi="Arial" w:eastAsia="Arial" w:cs="Arial"/>
          <w:b w:val="0"/>
          <w:bCs w:val="0"/>
          <w:i w:val="0"/>
          <w:iCs w:val="0"/>
          <w:caps w:val="0"/>
          <w:smallCaps w:val="0"/>
          <w:noProof w:val="0"/>
          <w:color w:val="222222"/>
          <w:sz w:val="24"/>
          <w:szCs w:val="24"/>
          <w:lang w:val="en-GB"/>
        </w:rPr>
        <w:t xml:space="preserve">Despite these challenges, the ethics of care </w:t>
      </w:r>
      <w:r w:rsidRPr="6B5AB870" w:rsidR="64E0E5B2">
        <w:rPr>
          <w:rFonts w:ascii="Arial" w:hAnsi="Arial" w:eastAsia="Arial" w:cs="Arial"/>
          <w:b w:val="0"/>
          <w:bCs w:val="0"/>
          <w:i w:val="0"/>
          <w:iCs w:val="0"/>
          <w:caps w:val="0"/>
          <w:smallCaps w:val="0"/>
          <w:noProof w:val="0"/>
          <w:color w:val="222222"/>
          <w:sz w:val="24"/>
          <w:szCs w:val="24"/>
          <w:lang w:val="en-GB"/>
        </w:rPr>
        <w:t>remains</w:t>
      </w:r>
      <w:r w:rsidRPr="6B5AB870" w:rsidR="64E0E5B2">
        <w:rPr>
          <w:rFonts w:ascii="Arial" w:hAnsi="Arial" w:eastAsia="Arial" w:cs="Arial"/>
          <w:b w:val="0"/>
          <w:bCs w:val="0"/>
          <w:i w:val="0"/>
          <w:iCs w:val="0"/>
          <w:caps w:val="0"/>
          <w:smallCaps w:val="0"/>
          <w:noProof w:val="0"/>
          <w:color w:val="222222"/>
          <w:sz w:val="24"/>
          <w:szCs w:val="24"/>
          <w:lang w:val="en-GB"/>
        </w:rPr>
        <w:t xml:space="preserve"> a highly valuable framework for guiding health and social care practice. It encourages professionals to prioritise relationships, acknowledge the complexity of individual needs and provide care that is compassionate and respectful. </w:t>
      </w:r>
      <w:r w:rsidRPr="6B5AB870" w:rsidR="64E0E5B2">
        <w:rPr>
          <w:rFonts w:ascii="Arial" w:hAnsi="Arial" w:eastAsia="Arial" w:cs="Arial"/>
          <w:b w:val="0"/>
          <w:bCs w:val="0"/>
          <w:i w:val="0"/>
          <w:iCs w:val="0"/>
          <w:caps w:val="0"/>
          <w:smallCaps w:val="0"/>
          <w:noProof w:val="0"/>
          <w:color w:val="222222"/>
          <w:sz w:val="24"/>
          <w:szCs w:val="24"/>
          <w:lang w:val="en-GB"/>
        </w:rPr>
        <w:t>Ultimately, although</w:t>
      </w:r>
      <w:r w:rsidRPr="6B5AB870" w:rsidR="64E0E5B2">
        <w:rPr>
          <w:rFonts w:ascii="Arial" w:hAnsi="Arial" w:eastAsia="Arial" w:cs="Arial"/>
          <w:b w:val="0"/>
          <w:bCs w:val="0"/>
          <w:i w:val="0"/>
          <w:iCs w:val="0"/>
          <w:caps w:val="0"/>
          <w:smallCaps w:val="0"/>
          <w:noProof w:val="0"/>
          <w:color w:val="222222"/>
          <w:sz w:val="24"/>
          <w:szCs w:val="24"/>
          <w:lang w:val="en-GB"/>
        </w:rPr>
        <w:t xml:space="preserve"> barriers exist, the continued use of the ethics of care has the potential to enhance both the quality and humanity of care provision.</w:t>
      </w:r>
    </w:p>
    <w:p w:rsidRPr="000C2A23" w:rsidR="00200CD9" w:rsidP="185C1013" w:rsidRDefault="006D2F2D" w14:paraId="22F7DC99" w14:textId="69380CE7">
      <w:pPr>
        <w:spacing w:line="360" w:lineRule="auto"/>
        <w:jc w:val="both"/>
        <w:rPr>
          <w:rFonts w:ascii="Arial" w:hAnsi="Arial" w:eastAsia="Arial" w:cs="Arial"/>
          <w:sz w:val="24"/>
          <w:szCs w:val="24"/>
        </w:rPr>
      </w:pPr>
    </w:p>
    <w:p w:rsidRPr="000C2A23" w:rsidR="00200CD9" w:rsidP="6B5AB870" w:rsidRDefault="006D2F2D" w14:paraId="7E071CDB" w14:textId="239C6D5C">
      <w:pPr>
        <w:shd w:val="clear" w:color="auto" w:fill="FFFFFF" w:themeFill="background1"/>
        <w:spacing w:before="0" w:beforeAutospacing="off" w:after="0" w:afterAutospacing="off" w:line="360" w:lineRule="auto"/>
        <w:jc w:val="both"/>
        <w:rPr>
          <w:rStyle w:val="Heading2Char"/>
          <w:b w:val="1"/>
          <w:bCs w:val="1"/>
          <w:noProof w:val="0"/>
          <w:lang w:val="en-GB"/>
        </w:rPr>
      </w:pPr>
      <w:bookmarkStart w:name="_Toc711664936" w:id="548680242"/>
      <w:r w:rsidRPr="6B5AB870" w:rsidR="427126DC">
        <w:rPr>
          <w:rStyle w:val="Heading2Char"/>
          <w:b w:val="1"/>
          <w:bCs w:val="1"/>
          <w:noProof w:val="0"/>
          <w:lang w:val="en-GB"/>
        </w:rPr>
        <w:t>Recommendations for Policy and Practice</w:t>
      </w:r>
      <w:r w:rsidRPr="6B5AB870" w:rsidR="638EBC78">
        <w:rPr>
          <w:rStyle w:val="Heading2Char"/>
          <w:b w:val="1"/>
          <w:bCs w:val="1"/>
          <w:noProof w:val="0"/>
          <w:lang w:val="en-GB"/>
        </w:rPr>
        <w:t xml:space="preserve"> in care practice</w:t>
      </w:r>
      <w:bookmarkEnd w:id="548680242"/>
    </w:p>
    <w:p w:rsidRPr="000C2A23" w:rsidR="00200CD9" w:rsidP="185C1013" w:rsidRDefault="006D2F2D" w14:paraId="1B2952E1" w14:textId="2CB35E15">
      <w:pPr>
        <w:shd w:val="clear" w:color="auto" w:fill="FFFFFF" w:themeFill="background1"/>
        <w:spacing w:before="0" w:beforeAutospacing="off" w:after="0" w:afterAutospacing="off" w:line="360" w:lineRule="auto"/>
        <w:jc w:val="both"/>
      </w:pPr>
      <w:r w:rsidRPr="6B5AB870" w:rsidR="427126DC">
        <w:rPr>
          <w:rStyle w:val="Heading2Char"/>
          <w:rFonts w:ascii="Arial" w:hAnsi="Arial" w:eastAsia="Arial" w:cs="Arial"/>
          <w:noProof w:val="0"/>
          <w:sz w:val="24"/>
          <w:szCs w:val="24"/>
          <w:lang w:val="en-GB"/>
        </w:rPr>
        <w:t xml:space="preserve"> </w:t>
      </w:r>
      <w:r>
        <w:br/>
      </w:r>
      <w:r>
        <w:br/>
      </w:r>
      <w:r w:rsidRPr="6B5AB870" w:rsidR="427126DC">
        <w:rPr>
          <w:rFonts w:ascii="Arial" w:hAnsi="Arial" w:eastAsia="Arial" w:cs="Arial"/>
          <w:b w:val="0"/>
          <w:bCs w:val="0"/>
          <w:i w:val="0"/>
          <w:iCs w:val="0"/>
          <w:caps w:val="0"/>
          <w:smallCaps w:val="0"/>
          <w:noProof w:val="0"/>
          <w:color w:val="222222"/>
          <w:sz w:val="24"/>
          <w:szCs w:val="24"/>
          <w:lang w:val="en-GB"/>
        </w:rPr>
        <w:t>To strengthen the use of the ethics of care in health and social care, it is necessary to move beyond theoretical understanding and focus on practical improvements. Although values such as empathy, relationships and responsiveness are widely recognised, they are not always consistently supported in everyday practice. Therefore, several key recommendations can help ensure that the principles of the ethics of care are more effectively embedded within both policy and professional settings.</w:t>
      </w:r>
      <w:r>
        <w:br/>
      </w:r>
      <w:r>
        <w:br/>
      </w:r>
      <w:r w:rsidRPr="6B5AB870" w:rsidR="427126DC">
        <w:rPr>
          <w:rFonts w:ascii="Arial" w:hAnsi="Arial" w:eastAsia="Arial" w:cs="Arial"/>
          <w:b w:val="0"/>
          <w:bCs w:val="0"/>
          <w:i w:val="0"/>
          <w:iCs w:val="0"/>
          <w:caps w:val="0"/>
          <w:smallCaps w:val="0"/>
          <w:noProof w:val="0"/>
          <w:color w:val="222222"/>
          <w:sz w:val="24"/>
          <w:szCs w:val="24"/>
          <w:lang w:val="en-GB"/>
        </w:rPr>
        <w:t xml:space="preserve">Firstly, more attention should be given to education and ongoing professional development. While training programmes often focus heavily on technical skills and procedures, the ethics of care requires strong interpersonal abilities. For this reason, education should place greater emphasis on communication, emotional </w:t>
      </w:r>
      <w:r w:rsidRPr="6B5AB870" w:rsidR="427126DC">
        <w:rPr>
          <w:rFonts w:ascii="Arial" w:hAnsi="Arial" w:eastAsia="Arial" w:cs="Arial"/>
          <w:b w:val="0"/>
          <w:bCs w:val="0"/>
          <w:i w:val="0"/>
          <w:iCs w:val="0"/>
          <w:caps w:val="0"/>
          <w:smallCaps w:val="0"/>
          <w:noProof w:val="0"/>
          <w:color w:val="222222"/>
          <w:sz w:val="24"/>
          <w:szCs w:val="24"/>
          <w:lang w:val="en-GB"/>
        </w:rPr>
        <w:t>awareness</w:t>
      </w:r>
      <w:r w:rsidRPr="6B5AB870" w:rsidR="427126DC">
        <w:rPr>
          <w:rFonts w:ascii="Arial" w:hAnsi="Arial" w:eastAsia="Arial" w:cs="Arial"/>
          <w:b w:val="0"/>
          <w:bCs w:val="0"/>
          <w:i w:val="0"/>
          <w:iCs w:val="0"/>
          <w:caps w:val="0"/>
          <w:smallCaps w:val="0"/>
          <w:noProof w:val="0"/>
          <w:color w:val="222222"/>
          <w:sz w:val="24"/>
          <w:szCs w:val="24"/>
          <w:lang w:val="en-GB"/>
        </w:rPr>
        <w:t xml:space="preserve"> and reflective practice (McCormack and McCance, 2017). Encouraging practitioners to reflect on their own attitudes and behaviours can help them provide more respectful and person-centred care. In addition, continuous learning opportunities should be available to support staff in coping with the emotional challenges that</w:t>
      </w:r>
      <w:r w:rsidRPr="6B5AB870" w:rsidR="79C0F27E">
        <w:rPr>
          <w:rFonts w:ascii="Arial" w:hAnsi="Arial" w:eastAsia="Arial" w:cs="Arial"/>
          <w:b w:val="0"/>
          <w:bCs w:val="0"/>
          <w:i w:val="0"/>
          <w:iCs w:val="0"/>
          <w:caps w:val="0"/>
          <w:smallCaps w:val="0"/>
          <w:noProof w:val="0"/>
          <w:color w:val="222222"/>
          <w:sz w:val="24"/>
          <w:szCs w:val="24"/>
          <w:lang w:val="en-GB"/>
        </w:rPr>
        <w:t xml:space="preserve"> often come with caring roles.</w:t>
      </w:r>
    </w:p>
    <w:p w:rsidRPr="000C2A23" w:rsidR="00200CD9" w:rsidP="6B5AB870" w:rsidRDefault="006D2F2D" w14:paraId="6E43DC9E" w14:textId="7D7EFFB5">
      <w:pPr>
        <w:pStyle w:val="Normal"/>
        <w:suppressLineNumbers w:val="0"/>
        <w:shd w:val="clear" w:color="auto" w:fill="FFFFFF" w:themeFill="background1"/>
        <w:bidi w:val="0"/>
        <w:spacing w:before="0" w:beforeAutospacing="off" w:after="0" w:afterAutospacing="off" w:line="360" w:lineRule="auto"/>
        <w:ind w:left="0" w:right="0"/>
        <w:jc w:val="both"/>
      </w:pPr>
      <w:r>
        <w:br/>
      </w:r>
      <w:r w:rsidRPr="6B5AB870" w:rsidR="427126DC">
        <w:rPr>
          <w:rFonts w:ascii="Arial" w:hAnsi="Arial" w:eastAsia="Arial" w:cs="Arial"/>
          <w:b w:val="0"/>
          <w:bCs w:val="0"/>
          <w:i w:val="0"/>
          <w:iCs w:val="0"/>
          <w:caps w:val="0"/>
          <w:smallCaps w:val="0"/>
          <w:noProof w:val="0"/>
          <w:color w:val="222222"/>
          <w:sz w:val="24"/>
          <w:szCs w:val="24"/>
          <w:lang w:val="en-GB"/>
        </w:rPr>
        <w:t xml:space="preserve">Secondly, changes in organisational culture are essential to support the delivery of compassionate care. In many healthcare environments, there is a strong focus on efficiency, </w:t>
      </w:r>
      <w:r w:rsidRPr="6B5AB870" w:rsidR="427126DC">
        <w:rPr>
          <w:rFonts w:ascii="Arial" w:hAnsi="Arial" w:eastAsia="Arial" w:cs="Arial"/>
          <w:b w:val="0"/>
          <w:bCs w:val="0"/>
          <w:i w:val="0"/>
          <w:iCs w:val="0"/>
          <w:caps w:val="0"/>
          <w:smallCaps w:val="0"/>
          <w:noProof w:val="0"/>
          <w:color w:val="222222"/>
          <w:sz w:val="24"/>
          <w:szCs w:val="24"/>
          <w:lang w:val="en-GB"/>
        </w:rPr>
        <w:t>targets</w:t>
      </w:r>
      <w:r w:rsidRPr="6B5AB870" w:rsidR="427126DC">
        <w:rPr>
          <w:rFonts w:ascii="Arial" w:hAnsi="Arial" w:eastAsia="Arial" w:cs="Arial"/>
          <w:b w:val="0"/>
          <w:bCs w:val="0"/>
          <w:i w:val="0"/>
          <w:iCs w:val="0"/>
          <w:caps w:val="0"/>
          <w:smallCaps w:val="0"/>
          <w:noProof w:val="0"/>
          <w:color w:val="222222"/>
          <w:sz w:val="24"/>
          <w:szCs w:val="24"/>
          <w:lang w:val="en-GB"/>
        </w:rPr>
        <w:t xml:space="preserve"> and measurable outcomes. However, this can sometimes limit the time available for meaningful interactions with service users. Therefore, organisations should aim to create environments where building relationships is valued alongside achieving clinical goals. This may involve reducing unnecessary administrative tasks, improving staffing levels and allowing more time for direct engagement with individuals. Furthermore, leadership is key in shaping these environments. Leaders should </w:t>
      </w:r>
      <w:r w:rsidRPr="6B5AB870" w:rsidR="427126DC">
        <w:rPr>
          <w:rFonts w:ascii="Arial" w:hAnsi="Arial" w:eastAsia="Arial" w:cs="Arial"/>
          <w:b w:val="0"/>
          <w:bCs w:val="0"/>
          <w:i w:val="0"/>
          <w:iCs w:val="0"/>
          <w:caps w:val="0"/>
          <w:smallCaps w:val="0"/>
          <w:noProof w:val="0"/>
          <w:color w:val="222222"/>
          <w:sz w:val="24"/>
          <w:szCs w:val="24"/>
          <w:lang w:val="en-GB"/>
        </w:rPr>
        <w:t>demonstrate</w:t>
      </w:r>
      <w:r w:rsidRPr="6B5AB870" w:rsidR="427126DC">
        <w:rPr>
          <w:rFonts w:ascii="Arial" w:hAnsi="Arial" w:eastAsia="Arial" w:cs="Arial"/>
          <w:b w:val="0"/>
          <w:bCs w:val="0"/>
          <w:i w:val="0"/>
          <w:iCs w:val="0"/>
          <w:caps w:val="0"/>
          <w:smallCaps w:val="0"/>
          <w:noProof w:val="0"/>
          <w:color w:val="222222"/>
          <w:sz w:val="24"/>
          <w:szCs w:val="24"/>
          <w:lang w:val="en-GB"/>
        </w:rPr>
        <w:t xml:space="preserve"> compassion, prioritise staff wellbeing and promote values that reflect the ethics of care (</w:t>
      </w:r>
      <w:r w:rsidRPr="6B5AB870" w:rsidR="427126DC">
        <w:rPr>
          <w:rFonts w:ascii="Arial" w:hAnsi="Arial" w:eastAsia="Arial" w:cs="Arial"/>
          <w:b w:val="0"/>
          <w:bCs w:val="0"/>
          <w:i w:val="0"/>
          <w:iCs w:val="0"/>
          <w:caps w:val="0"/>
          <w:smallCaps w:val="0"/>
          <w:noProof w:val="0"/>
          <w:color w:val="222222"/>
          <w:sz w:val="24"/>
          <w:szCs w:val="24"/>
          <w:lang w:val="en-GB"/>
        </w:rPr>
        <w:t>Tronto</w:t>
      </w:r>
      <w:r w:rsidRPr="6B5AB870" w:rsidR="427126DC">
        <w:rPr>
          <w:rFonts w:ascii="Arial" w:hAnsi="Arial" w:eastAsia="Arial" w:cs="Arial"/>
          <w:b w:val="0"/>
          <w:bCs w:val="0"/>
          <w:i w:val="0"/>
          <w:iCs w:val="0"/>
          <w:caps w:val="0"/>
          <w:smallCaps w:val="0"/>
          <w:noProof w:val="0"/>
          <w:color w:val="222222"/>
          <w:sz w:val="24"/>
          <w:szCs w:val="24"/>
          <w:lang w:val="en-GB"/>
        </w:rPr>
        <w:t>, 2013). When staff feel supported, they are more likely to deliver high-quality, empathetic care.</w:t>
      </w:r>
      <w:r>
        <w:br/>
      </w:r>
      <w:r>
        <w:br/>
      </w:r>
      <w:r w:rsidRPr="6B5AB870" w:rsidR="427126DC">
        <w:rPr>
          <w:rFonts w:ascii="Arial" w:hAnsi="Arial" w:eastAsia="Arial" w:cs="Arial"/>
          <w:b w:val="0"/>
          <w:bCs w:val="0"/>
          <w:i w:val="0"/>
          <w:iCs w:val="0"/>
          <w:caps w:val="0"/>
          <w:smallCaps w:val="0"/>
          <w:noProof w:val="0"/>
          <w:color w:val="222222"/>
          <w:sz w:val="24"/>
          <w:szCs w:val="24"/>
          <w:lang w:val="en-GB"/>
        </w:rPr>
        <w:t>Thirdly, it is important to address inequalities within health and social care systems. The ethics of care highlights the need to respond to individual needs; however, unequal access to services can prevent this from being achieved. For example, people from disadvantaged backgrounds may face barriers such as limited resources, lack of service availability or discrimination. Therefore, policies should focus on improving access to care and ensuring that services are inclusive and fair. In addition, the importance of care work itself needs greater recognition. Many care workers experience low pay and difficult working conditions, which can negatively affect both their wellbeing and the quality of care provided. Improving pay, job security and career progression opportunities is therefore essential (Kittay, 1999).</w:t>
      </w:r>
      <w:r>
        <w:br/>
      </w:r>
      <w:r>
        <w:br/>
      </w:r>
      <w:r w:rsidRPr="6B5AB870" w:rsidR="427126DC">
        <w:rPr>
          <w:rFonts w:ascii="Arial" w:hAnsi="Arial" w:eastAsia="Arial" w:cs="Arial"/>
          <w:b w:val="0"/>
          <w:bCs w:val="0"/>
          <w:i w:val="0"/>
          <w:iCs w:val="0"/>
          <w:caps w:val="0"/>
          <w:smallCaps w:val="0"/>
          <w:noProof w:val="0"/>
          <w:color w:val="222222"/>
          <w:sz w:val="24"/>
          <w:szCs w:val="24"/>
          <w:lang w:val="en-GB"/>
        </w:rPr>
        <w:t xml:space="preserve">Another key area for improvement relates to global care chains. As care work increasingly involves migrant workers, there are growing concerns about exploitation and unfair treatment (Hochschild, 2000). To address this, governments and organisations should introduce stronger protections for workers, including fair wages, safe working </w:t>
      </w:r>
      <w:r w:rsidRPr="6B5AB870" w:rsidR="427126DC">
        <w:rPr>
          <w:rFonts w:ascii="Arial" w:hAnsi="Arial" w:eastAsia="Arial" w:cs="Arial"/>
          <w:b w:val="0"/>
          <w:bCs w:val="0"/>
          <w:i w:val="0"/>
          <w:iCs w:val="0"/>
          <w:caps w:val="0"/>
          <w:smallCaps w:val="0"/>
          <w:noProof w:val="0"/>
          <w:color w:val="222222"/>
          <w:sz w:val="24"/>
          <w:szCs w:val="24"/>
          <w:lang w:val="en-GB"/>
        </w:rPr>
        <w:t>conditions</w:t>
      </w:r>
      <w:r w:rsidRPr="6B5AB870" w:rsidR="427126DC">
        <w:rPr>
          <w:rFonts w:ascii="Arial" w:hAnsi="Arial" w:eastAsia="Arial" w:cs="Arial"/>
          <w:b w:val="0"/>
          <w:bCs w:val="0"/>
          <w:i w:val="0"/>
          <w:iCs w:val="0"/>
          <w:caps w:val="0"/>
          <w:smallCaps w:val="0"/>
          <w:noProof w:val="0"/>
          <w:color w:val="222222"/>
          <w:sz w:val="24"/>
          <w:szCs w:val="24"/>
          <w:lang w:val="en-GB"/>
        </w:rPr>
        <w:t xml:space="preserve"> and legal safeguards. Additionally, cooperation between countries is needed to ensure that the movement of care workers does not create further inequalities. This would help promote a more ethical and balanced global</w:t>
      </w:r>
      <w:r w:rsidRPr="6B5AB870" w:rsidR="30FE3953">
        <w:rPr>
          <w:rFonts w:ascii="Arial" w:hAnsi="Arial" w:eastAsia="Arial" w:cs="Arial"/>
          <w:b w:val="0"/>
          <w:bCs w:val="0"/>
          <w:i w:val="0"/>
          <w:iCs w:val="0"/>
          <w:caps w:val="0"/>
          <w:smallCaps w:val="0"/>
          <w:noProof w:val="0"/>
          <w:color w:val="222222"/>
          <w:sz w:val="24"/>
          <w:szCs w:val="24"/>
          <w:lang w:val="en-GB"/>
        </w:rPr>
        <w:t xml:space="preserve"> care system.</w:t>
      </w:r>
    </w:p>
    <w:p w:rsidRPr="000C2A23" w:rsidR="00200CD9" w:rsidP="6B5AB870" w:rsidRDefault="006D2F2D" w14:paraId="2B964B07" w14:textId="7F07C29A">
      <w:pPr>
        <w:pStyle w:val="Normal"/>
        <w:suppressLineNumbers w:val="0"/>
        <w:shd w:val="clear" w:color="auto" w:fill="FFFFFF" w:themeFill="background1"/>
        <w:bidi w:val="0"/>
        <w:spacing w:before="0" w:beforeAutospacing="off" w:after="0" w:afterAutospacing="off" w:line="360" w:lineRule="auto"/>
        <w:ind w:left="0" w:right="0"/>
        <w:jc w:val="both"/>
      </w:pPr>
      <w:r>
        <w:br/>
      </w:r>
      <w:r>
        <w:br/>
      </w:r>
      <w:r w:rsidRPr="6B5AB870" w:rsidR="427126DC">
        <w:rPr>
          <w:rFonts w:ascii="Arial" w:hAnsi="Arial" w:eastAsia="Arial" w:cs="Arial"/>
          <w:b w:val="0"/>
          <w:bCs w:val="0"/>
          <w:i w:val="0"/>
          <w:iCs w:val="0"/>
          <w:caps w:val="0"/>
          <w:smallCaps w:val="0"/>
          <w:noProof w:val="0"/>
          <w:color w:val="222222"/>
          <w:sz w:val="24"/>
          <w:szCs w:val="24"/>
          <w:lang w:val="en-GB"/>
        </w:rPr>
        <w:t>Furthermore, combining the ethics of care with other ethical approaches can strengthen decision-making. While care ethics focuses on relationships and understanding, integrating it with principles such as justice and autonomy can create a more balanced framework (Held, 2006). For instance, it is important to meet individual needs while also ensuring fairness and consistency across services. Therefore, using multiple ethical perspectives can improve the overall quality of care.</w:t>
      </w:r>
      <w:r>
        <w:br/>
      </w:r>
      <w:r>
        <w:br/>
      </w:r>
      <w:r w:rsidRPr="6B5AB870" w:rsidR="427126DC">
        <w:rPr>
          <w:rFonts w:ascii="Arial" w:hAnsi="Arial" w:eastAsia="Arial" w:cs="Arial"/>
          <w:b w:val="0"/>
          <w:bCs w:val="0"/>
          <w:i w:val="0"/>
          <w:iCs w:val="0"/>
          <w:caps w:val="0"/>
          <w:smallCaps w:val="0"/>
          <w:noProof w:val="0"/>
          <w:color w:val="222222"/>
          <w:sz w:val="24"/>
          <w:szCs w:val="24"/>
          <w:lang w:val="en-GB"/>
        </w:rPr>
        <w:t xml:space="preserve">Finally, involving service users more actively in care processes is essential. The ethics of care emphasises listening to individuals and valuing their experiences. As a result, approaches such as co-production can allow service users to take part in designing and evaluating services. In addition, gathering regular feedback can help organisations adapt and improve. This ensures that services </w:t>
      </w:r>
      <w:r w:rsidRPr="6B5AB870" w:rsidR="427126DC">
        <w:rPr>
          <w:rFonts w:ascii="Arial" w:hAnsi="Arial" w:eastAsia="Arial" w:cs="Arial"/>
          <w:b w:val="0"/>
          <w:bCs w:val="0"/>
          <w:i w:val="0"/>
          <w:iCs w:val="0"/>
          <w:caps w:val="0"/>
          <w:smallCaps w:val="0"/>
          <w:noProof w:val="0"/>
          <w:color w:val="222222"/>
          <w:sz w:val="24"/>
          <w:szCs w:val="24"/>
          <w:lang w:val="en-GB"/>
        </w:rPr>
        <w:t>remain</w:t>
      </w:r>
      <w:r w:rsidRPr="6B5AB870" w:rsidR="427126DC">
        <w:rPr>
          <w:rFonts w:ascii="Arial" w:hAnsi="Arial" w:eastAsia="Arial" w:cs="Arial"/>
          <w:b w:val="0"/>
          <w:bCs w:val="0"/>
          <w:i w:val="0"/>
          <w:iCs w:val="0"/>
          <w:caps w:val="0"/>
          <w:smallCaps w:val="0"/>
          <w:noProof w:val="0"/>
          <w:color w:val="222222"/>
          <w:sz w:val="24"/>
          <w:szCs w:val="24"/>
          <w:lang w:val="en-GB"/>
        </w:rPr>
        <w:t xml:space="preserve"> responsive to</w:t>
      </w:r>
      <w:r w:rsidRPr="6B5AB870" w:rsidR="12FA3982">
        <w:rPr>
          <w:rFonts w:ascii="Arial" w:hAnsi="Arial" w:eastAsia="Arial" w:cs="Arial"/>
          <w:b w:val="0"/>
          <w:bCs w:val="0"/>
          <w:i w:val="0"/>
          <w:iCs w:val="0"/>
          <w:caps w:val="0"/>
          <w:smallCaps w:val="0"/>
          <w:noProof w:val="0"/>
          <w:color w:val="222222"/>
          <w:sz w:val="24"/>
          <w:szCs w:val="24"/>
          <w:lang w:val="en-GB"/>
        </w:rPr>
        <w:t xml:space="preserve"> the needs of those they support.</w:t>
      </w:r>
    </w:p>
    <w:p w:rsidRPr="000C2A23" w:rsidR="00200CD9" w:rsidP="6B5AB870" w:rsidRDefault="006D2F2D" w14:paraId="7A26C3D9" w14:textId="786C2A01">
      <w:pPr>
        <w:pStyle w:val="Normal"/>
        <w:suppressLineNumbers w:val="0"/>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22222"/>
          <w:sz w:val="24"/>
          <w:szCs w:val="24"/>
          <w:lang w:val="en-GB"/>
        </w:rPr>
      </w:pPr>
      <w:r>
        <w:br/>
      </w:r>
      <w:r w:rsidRPr="6B5AB870" w:rsidR="427126DC">
        <w:rPr>
          <w:rFonts w:ascii="Arial" w:hAnsi="Arial" w:eastAsia="Arial" w:cs="Arial"/>
          <w:b w:val="0"/>
          <w:bCs w:val="0"/>
          <w:i w:val="0"/>
          <w:iCs w:val="0"/>
          <w:caps w:val="0"/>
          <w:smallCaps w:val="0"/>
          <w:noProof w:val="0"/>
          <w:color w:val="222222"/>
          <w:sz w:val="24"/>
          <w:szCs w:val="24"/>
          <w:lang w:val="en-GB"/>
        </w:rPr>
        <w:t xml:space="preserve">In conclusion, improving the application of the ethics of care requires changes across education, organisational culture, </w:t>
      </w:r>
      <w:r w:rsidRPr="6B5AB870" w:rsidR="427126DC">
        <w:rPr>
          <w:rFonts w:ascii="Arial" w:hAnsi="Arial" w:eastAsia="Arial" w:cs="Arial"/>
          <w:b w:val="0"/>
          <w:bCs w:val="0"/>
          <w:i w:val="0"/>
          <w:iCs w:val="0"/>
          <w:caps w:val="0"/>
          <w:smallCaps w:val="0"/>
          <w:noProof w:val="0"/>
          <w:color w:val="222222"/>
          <w:sz w:val="24"/>
          <w:szCs w:val="24"/>
          <w:lang w:val="en-GB"/>
        </w:rPr>
        <w:t>policy</w:t>
      </w:r>
      <w:r w:rsidRPr="6B5AB870" w:rsidR="427126DC">
        <w:rPr>
          <w:rFonts w:ascii="Arial" w:hAnsi="Arial" w:eastAsia="Arial" w:cs="Arial"/>
          <w:b w:val="0"/>
          <w:bCs w:val="0"/>
          <w:i w:val="0"/>
          <w:iCs w:val="0"/>
          <w:caps w:val="0"/>
          <w:smallCaps w:val="0"/>
          <w:noProof w:val="0"/>
          <w:color w:val="222222"/>
          <w:sz w:val="24"/>
          <w:szCs w:val="24"/>
          <w:lang w:val="en-GB"/>
        </w:rPr>
        <w:t xml:space="preserve"> and global systems. By focusing on these areas, health and social care services can better reflect the values of empathy, </w:t>
      </w:r>
      <w:r w:rsidRPr="6B5AB870" w:rsidR="427126DC">
        <w:rPr>
          <w:rFonts w:ascii="Arial" w:hAnsi="Arial" w:eastAsia="Arial" w:cs="Arial"/>
          <w:b w:val="0"/>
          <w:bCs w:val="0"/>
          <w:i w:val="0"/>
          <w:iCs w:val="0"/>
          <w:caps w:val="0"/>
          <w:smallCaps w:val="0"/>
          <w:noProof w:val="0"/>
          <w:color w:val="222222"/>
          <w:sz w:val="24"/>
          <w:szCs w:val="24"/>
          <w:lang w:val="en-GB"/>
        </w:rPr>
        <w:t>respect</w:t>
      </w:r>
      <w:r w:rsidRPr="6B5AB870" w:rsidR="427126DC">
        <w:rPr>
          <w:rFonts w:ascii="Arial" w:hAnsi="Arial" w:eastAsia="Arial" w:cs="Arial"/>
          <w:b w:val="0"/>
          <w:bCs w:val="0"/>
          <w:i w:val="0"/>
          <w:iCs w:val="0"/>
          <w:caps w:val="0"/>
          <w:smallCaps w:val="0"/>
          <w:noProof w:val="0"/>
          <w:color w:val="222222"/>
          <w:sz w:val="24"/>
          <w:szCs w:val="24"/>
          <w:lang w:val="en-GB"/>
        </w:rPr>
        <w:t xml:space="preserve"> and connection. </w:t>
      </w:r>
      <w:r w:rsidRPr="6B5AB870" w:rsidR="427126DC">
        <w:rPr>
          <w:rFonts w:ascii="Arial" w:hAnsi="Arial" w:eastAsia="Arial" w:cs="Arial"/>
          <w:b w:val="0"/>
          <w:bCs w:val="0"/>
          <w:i w:val="0"/>
          <w:iCs w:val="0"/>
          <w:caps w:val="0"/>
          <w:smallCaps w:val="0"/>
          <w:noProof w:val="0"/>
          <w:color w:val="222222"/>
          <w:sz w:val="24"/>
          <w:szCs w:val="24"/>
          <w:lang w:val="en-GB"/>
        </w:rPr>
        <w:t>Ultimately, this</w:t>
      </w:r>
      <w:r w:rsidRPr="6B5AB870" w:rsidR="427126DC">
        <w:rPr>
          <w:rFonts w:ascii="Arial" w:hAnsi="Arial" w:eastAsia="Arial" w:cs="Arial"/>
          <w:b w:val="0"/>
          <w:bCs w:val="0"/>
          <w:i w:val="0"/>
          <w:iCs w:val="0"/>
          <w:caps w:val="0"/>
          <w:smallCaps w:val="0"/>
          <w:noProof w:val="0"/>
          <w:color w:val="222222"/>
          <w:sz w:val="24"/>
          <w:szCs w:val="24"/>
          <w:lang w:val="en-GB"/>
        </w:rPr>
        <w:t xml:space="preserve"> will lead to more compassionate, </w:t>
      </w:r>
      <w:r w:rsidRPr="6B5AB870" w:rsidR="427126DC">
        <w:rPr>
          <w:rFonts w:ascii="Arial" w:hAnsi="Arial" w:eastAsia="Arial" w:cs="Arial"/>
          <w:b w:val="0"/>
          <w:bCs w:val="0"/>
          <w:i w:val="0"/>
          <w:iCs w:val="0"/>
          <w:caps w:val="0"/>
          <w:smallCaps w:val="0"/>
          <w:noProof w:val="0"/>
          <w:color w:val="222222"/>
          <w:sz w:val="24"/>
          <w:szCs w:val="24"/>
          <w:lang w:val="en-GB"/>
        </w:rPr>
        <w:t>fair</w:t>
      </w:r>
      <w:r w:rsidRPr="6B5AB870" w:rsidR="427126DC">
        <w:rPr>
          <w:rFonts w:ascii="Arial" w:hAnsi="Arial" w:eastAsia="Arial" w:cs="Arial"/>
          <w:b w:val="0"/>
          <w:bCs w:val="0"/>
          <w:i w:val="0"/>
          <w:iCs w:val="0"/>
          <w:caps w:val="0"/>
          <w:smallCaps w:val="0"/>
          <w:noProof w:val="0"/>
          <w:color w:val="222222"/>
          <w:sz w:val="24"/>
          <w:szCs w:val="24"/>
          <w:lang w:val="en-GB"/>
        </w:rPr>
        <w:t xml:space="preserve"> and effective care for individuals and communities.</w:t>
      </w:r>
    </w:p>
    <w:p w:rsidRPr="000C2A23" w:rsidR="00200CD9" w:rsidP="185C1013" w:rsidRDefault="006D2F2D" w14:paraId="39092475" w14:textId="5B0C54CF">
      <w:pPr>
        <w:spacing w:line="360" w:lineRule="auto"/>
        <w:jc w:val="both"/>
        <w:rPr>
          <w:rFonts w:ascii="Arial" w:hAnsi="Arial" w:eastAsia="Arial" w:cs="Arial"/>
          <w:sz w:val="24"/>
          <w:szCs w:val="24"/>
        </w:rPr>
      </w:pPr>
    </w:p>
    <w:p w:rsidRPr="000C2A23" w:rsidR="00200CD9" w:rsidP="185C1013" w:rsidRDefault="006D2F2D" w14:paraId="18E0CC03" w14:textId="52A6A074">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br/>
      </w:r>
    </w:p>
    <w:p w:rsidRPr="000C2A23" w:rsidR="00200CD9" w:rsidP="185C1013" w:rsidRDefault="006D2F2D" w14:paraId="57D87254" w14:textId="4D7AAE5B">
      <w:pPr>
        <w:spacing w:line="360" w:lineRule="auto"/>
        <w:jc w:val="both"/>
        <w:rPr>
          <w:rFonts w:ascii="Arial" w:hAnsi="Arial" w:eastAsia="Arial" w:cs="Arial"/>
          <w:sz w:val="24"/>
          <w:szCs w:val="24"/>
        </w:rPr>
      </w:pPr>
    </w:p>
    <w:p w:rsidRPr="000C2A23" w:rsidR="00200CD9" w:rsidP="185C1013" w:rsidRDefault="006D2F2D" w14:paraId="2853D348" w14:textId="6A235178">
      <w:pPr>
        <w:spacing w:line="360" w:lineRule="auto"/>
        <w:jc w:val="both"/>
        <w:rPr>
          <w:rFonts w:ascii="Arial" w:hAnsi="Arial" w:eastAsia="Arial" w:cs="Arial"/>
          <w:sz w:val="24"/>
          <w:szCs w:val="24"/>
        </w:rPr>
      </w:pPr>
      <w:r w:rsidRPr="185C1013" w:rsidR="18F406D6">
        <w:rPr>
          <w:rFonts w:ascii="Arial" w:hAnsi="Arial" w:eastAsia="Arial" w:cs="Arial"/>
          <w:sz w:val="24"/>
          <w:szCs w:val="24"/>
        </w:rPr>
        <w:t xml:space="preserve"> </w:t>
      </w:r>
    </w:p>
    <w:p w:rsidRPr="000C2A23" w:rsidR="006D2F2D" w:rsidP="185C1013" w:rsidRDefault="006D2F2D" w14:paraId="67D318D5" w14:textId="55FB2B26">
      <w:pPr>
        <w:spacing w:line="360" w:lineRule="auto"/>
        <w:jc w:val="both"/>
        <w:rPr>
          <w:rFonts w:ascii="Arial" w:hAnsi="Arial" w:eastAsia="Arial" w:cs="Arial"/>
          <w:color w:val="0070C0"/>
          <w:sz w:val="24"/>
          <w:szCs w:val="24"/>
        </w:rPr>
      </w:pPr>
    </w:p>
    <w:p w:rsidRPr="000C2A23" w:rsidR="00A14675" w:rsidP="185C1013" w:rsidRDefault="00A14675" w14:paraId="5AFE373E" w14:textId="77777777">
      <w:pPr>
        <w:spacing w:line="360" w:lineRule="auto"/>
        <w:jc w:val="both"/>
        <w:rPr>
          <w:rFonts w:ascii="Arial" w:hAnsi="Arial" w:eastAsia="Arial" w:cs="Arial"/>
          <w:sz w:val="24"/>
          <w:szCs w:val="24"/>
        </w:rPr>
      </w:pPr>
    </w:p>
    <w:p w:rsidRPr="000C2A23" w:rsidR="006524ED" w:rsidP="6B5AB870" w:rsidRDefault="006D2F2D" w14:paraId="5A4D465C" w14:textId="4AE51A94">
      <w:pPr>
        <w:pStyle w:val="Heading3"/>
        <w:rPr>
          <w:rFonts w:ascii="Arial" w:hAnsi="Arial" w:eastAsia="Arial" w:cs="Arial"/>
          <w:b w:val="1"/>
          <w:bCs w:val="1"/>
          <w:sz w:val="24"/>
          <w:szCs w:val="24"/>
        </w:rPr>
      </w:pPr>
      <w:r w:rsidR="366219EF">
        <w:rPr/>
        <w:t xml:space="preserve">                         </w:t>
      </w:r>
      <w:r w:rsidRPr="6B5AB870" w:rsidR="366219EF">
        <w:rPr>
          <w:b w:val="1"/>
          <w:bCs w:val="1"/>
        </w:rPr>
        <w:t xml:space="preserve">  </w:t>
      </w:r>
      <w:r w:rsidRPr="6B5AB870" w:rsidR="366219EF">
        <w:rPr>
          <w:b w:val="1"/>
          <w:bCs w:val="1"/>
        </w:rPr>
        <w:t xml:space="preserve">  </w:t>
      </w:r>
      <w:bookmarkStart w:name="_Toc872500868" w:id="1346795638"/>
      <w:r w:rsidRPr="6B5AB870" w:rsidR="10E6B4A6">
        <w:rPr>
          <w:rStyle w:val="Heading2Char"/>
          <w:b w:val="1"/>
          <w:bCs w:val="1"/>
        </w:rPr>
        <w:t>Conclusion</w:t>
      </w:r>
      <w:bookmarkEnd w:id="1346795638"/>
    </w:p>
    <w:p w:rsidRPr="000C2A23" w:rsidR="006524ED" w:rsidP="185C1013" w:rsidRDefault="00300303" w14:paraId="6191299C" w14:textId="5AA0E911">
      <w:pPr>
        <w:pStyle w:val="ListParagraph"/>
        <w:spacing w:line="360" w:lineRule="auto"/>
        <w:ind w:left="0"/>
        <w:jc w:val="both"/>
        <w:rPr>
          <w:rFonts w:ascii="Arial" w:hAnsi="Arial" w:eastAsia="Arial" w:cs="Arial"/>
          <w:sz w:val="24"/>
          <w:szCs w:val="24"/>
        </w:rPr>
      </w:pPr>
      <w:r w:rsidRPr="000C2A23">
        <w:rPr>
          <w:rFonts w:ascii="Arial" w:hAnsi="Arial" w:cs="Arial"/>
          <w:color w:val="222222"/>
          <w:szCs w:val="24"/>
        </w:rPr>
        <w:br/>
      </w:r>
      <w:r w:rsidRPr="185C1013" w:rsidR="5B3A8D9E">
        <w:rPr>
          <w:rFonts w:ascii="Arial" w:hAnsi="Arial" w:eastAsia="Arial" w:cs="Arial"/>
          <w:color w:val="222222"/>
          <w:sz w:val="24"/>
          <w:szCs w:val="24"/>
          <w:shd w:val="clear" w:color="auto" w:fill="FFFFFF"/>
        </w:rPr>
        <w:t xml:space="preserve">In conclusion, the ethics of care offers a significant and insightful framework for enhancing person-centred care in health and social care settings. By focusing on relationships, empathy, and interdependence, it presents a meaningful alternative to traditional ethical approaches that emphasize abstraction and individuality. However, its implementation often faces constraints from organizational pressures, structural inequalities, and global challenges. Therefore, realizing its full potential requires changes at both policy and practice levels. By embedding the principles of care ethics within health and social care systems, it is possible to create more compassionate, </w:t>
      </w:r>
      <w:r w:rsidRPr="185C1013" w:rsidR="5B3A8D9E">
        <w:rPr>
          <w:rFonts w:ascii="Arial" w:hAnsi="Arial" w:eastAsia="Arial" w:cs="Arial"/>
          <w:color w:val="222222"/>
          <w:sz w:val="24"/>
          <w:szCs w:val="24"/>
        </w:rPr>
        <w:t>equitable</w:t>
      </w:r>
      <w:r w:rsidRPr="185C1013" w:rsidR="5B3A8D9E">
        <w:rPr>
          <w:rFonts w:ascii="Arial" w:hAnsi="Arial" w:eastAsia="Arial" w:cs="Arial"/>
          <w:color w:val="222222"/>
          <w:sz w:val="24"/>
          <w:szCs w:val="24"/>
        </w:rPr>
        <w:t>, and effective services that genuinely address the needs of individuals and communities.</w:t>
      </w:r>
    </w:p>
    <w:p w:rsidR="003E4ED4" w:rsidP="6B5AB870" w:rsidRDefault="003E4ED4" w14:paraId="3C5AC4C5" w14:textId="77777777">
      <w:pPr>
        <w:spacing w:line="360" w:lineRule="auto"/>
        <w:rPr>
          <w:rFonts w:ascii="Arial" w:hAnsi="Arial" w:cs="Arial"/>
          <w:b w:val="1"/>
          <w:bCs w:val="1"/>
        </w:rPr>
      </w:pPr>
    </w:p>
    <w:p w:rsidR="003E4ED4" w:rsidP="6B5AB870" w:rsidRDefault="003E4ED4" w14:paraId="62A1B056" w14:textId="77777777">
      <w:pPr>
        <w:spacing w:line="360" w:lineRule="auto"/>
        <w:rPr>
          <w:rFonts w:ascii="Arial" w:hAnsi="Arial" w:cs="Arial"/>
          <w:b w:val="1"/>
          <w:bCs w:val="1"/>
        </w:rPr>
      </w:pPr>
    </w:p>
    <w:p w:rsidR="003E4ED4" w:rsidP="6B5AB870" w:rsidRDefault="003E4ED4" w14:paraId="5B855950" w14:textId="77777777">
      <w:pPr>
        <w:spacing w:line="360" w:lineRule="auto"/>
        <w:rPr>
          <w:rFonts w:ascii="Arial" w:hAnsi="Arial" w:cs="Arial"/>
          <w:b w:val="1"/>
          <w:bCs w:val="1"/>
        </w:rPr>
      </w:pPr>
    </w:p>
    <w:p w:rsidR="6B5AB870" w:rsidP="6B5AB870" w:rsidRDefault="6B5AB870" w14:paraId="31950F39" w14:textId="70EB3954">
      <w:pPr>
        <w:spacing w:line="360" w:lineRule="auto"/>
        <w:rPr>
          <w:rFonts w:ascii="Arial" w:hAnsi="Arial" w:cs="Arial"/>
          <w:b w:val="1"/>
          <w:bCs w:val="1"/>
        </w:rPr>
      </w:pPr>
    </w:p>
    <w:p w:rsidR="6B5AB870" w:rsidP="6B5AB870" w:rsidRDefault="6B5AB870" w14:paraId="7E0ACB9B" w14:textId="53F29155">
      <w:pPr>
        <w:spacing w:line="360" w:lineRule="auto"/>
        <w:rPr>
          <w:rFonts w:ascii="Arial" w:hAnsi="Arial" w:cs="Arial"/>
          <w:b w:val="1"/>
          <w:bCs w:val="1"/>
        </w:rPr>
      </w:pPr>
    </w:p>
    <w:p w:rsidR="6B5AB870" w:rsidP="6B5AB870" w:rsidRDefault="6B5AB870" w14:paraId="560C8866" w14:textId="459A951C">
      <w:pPr>
        <w:spacing w:line="360" w:lineRule="auto"/>
        <w:rPr>
          <w:rFonts w:ascii="Arial" w:hAnsi="Arial" w:cs="Arial"/>
          <w:b w:val="1"/>
          <w:bCs w:val="1"/>
        </w:rPr>
      </w:pPr>
    </w:p>
    <w:p w:rsidR="6B5AB870" w:rsidP="6B5AB870" w:rsidRDefault="6B5AB870" w14:paraId="494C6F32" w14:textId="4B07FFC4">
      <w:pPr>
        <w:spacing w:line="360" w:lineRule="auto"/>
        <w:rPr>
          <w:rFonts w:ascii="Arial" w:hAnsi="Arial" w:cs="Arial"/>
          <w:b w:val="1"/>
          <w:bCs w:val="1"/>
        </w:rPr>
      </w:pPr>
    </w:p>
    <w:p w:rsidRPr="003E4ED4" w:rsidR="006D2F2D" w:rsidP="6B5AB870" w:rsidRDefault="006D2F2D" w14:paraId="5A789721" w14:textId="3A4A7AA5">
      <w:pPr>
        <w:pStyle w:val="Heading3"/>
        <w:rPr>
          <w:rStyle w:val="Heading2Char"/>
        </w:rPr>
      </w:pPr>
      <w:r w:rsidR="77836A6E">
        <w:rPr/>
        <w:t xml:space="preserve">                                      </w:t>
      </w:r>
      <w:r w:rsidRPr="6B5AB870" w:rsidR="77836A6E">
        <w:rPr>
          <w:b w:val="1"/>
          <w:bCs w:val="1"/>
        </w:rPr>
        <w:t xml:space="preserve">     </w:t>
      </w:r>
      <w:r w:rsidRPr="6B5AB870" w:rsidR="77836A6E">
        <w:rPr>
          <w:b w:val="1"/>
          <w:bCs w:val="1"/>
        </w:rPr>
        <w:t xml:space="preserve">  </w:t>
      </w:r>
      <w:bookmarkStart w:name="_Toc1254097057" w:id="1131488321"/>
      <w:r w:rsidRPr="6B5AB870" w:rsidR="10E6B4A6">
        <w:rPr>
          <w:rStyle w:val="Heading2Char"/>
          <w:b w:val="1"/>
          <w:bCs w:val="1"/>
        </w:rPr>
        <w:t>Re</w:t>
      </w:r>
      <w:r w:rsidRPr="6B5AB870" w:rsidR="10E6B4A6">
        <w:rPr>
          <w:rStyle w:val="Heading2Char"/>
          <w:b w:val="1"/>
          <w:bCs w:val="1"/>
        </w:rPr>
        <w:t>ference</w:t>
      </w:r>
      <w:r w:rsidRPr="6B5AB870" w:rsidR="0A993836">
        <w:rPr>
          <w:rStyle w:val="Heading2Char"/>
          <w:b w:val="1"/>
          <w:bCs w:val="1"/>
        </w:rPr>
        <w:t>s</w:t>
      </w:r>
      <w:bookmarkEnd w:id="1131488321"/>
    </w:p>
    <w:p w:rsidR="5E3BAD6B" w:rsidP="6B5AB870" w:rsidRDefault="5E3BAD6B" w14:paraId="0E4E1FEA" w14:textId="4A93D64F">
      <w:pPr>
        <w:pStyle w:val="Normal"/>
        <w:spacing w:line="480" w:lineRule="auto"/>
        <w:jc w:val="both"/>
        <w:rPr>
          <w:rFonts w:ascii="Arial" w:hAnsi="Arial" w:eastAsia="Arial" w:cs="Arial"/>
          <w:i w:val="1"/>
          <w:iCs w:val="1"/>
          <w:noProof w:val="0"/>
          <w:sz w:val="24"/>
          <w:szCs w:val="24"/>
          <w:lang w:val="en-GB"/>
        </w:rPr>
      </w:pPr>
      <w:r w:rsidRPr="6B5AB870" w:rsidR="4DE147F7">
        <w:rPr>
          <w:rFonts w:ascii="Arial" w:hAnsi="Arial" w:eastAsia="Arial" w:cs="Arial"/>
          <w:b w:val="0"/>
          <w:bCs w:val="0"/>
          <w:i w:val="1"/>
          <w:iCs w:val="1"/>
          <w:caps w:val="0"/>
          <w:smallCaps w:val="0"/>
          <w:noProof w:val="0"/>
          <w:color w:val="222222"/>
          <w:sz w:val="19"/>
          <w:szCs w:val="19"/>
          <w:lang w:val="en-GB"/>
        </w:rPr>
        <w:t xml:space="preserve">Banks, S., 2020. </w:t>
      </w:r>
      <w:r w:rsidRPr="6B5AB870" w:rsidR="4DE147F7">
        <w:rPr>
          <w:rFonts w:ascii="Arial" w:hAnsi="Arial" w:eastAsia="Arial" w:cs="Arial"/>
          <w:b w:val="0"/>
          <w:bCs w:val="0"/>
          <w:i w:val="1"/>
          <w:iCs w:val="1"/>
          <w:caps w:val="0"/>
          <w:smallCaps w:val="0"/>
          <w:noProof w:val="0"/>
          <w:color w:val="222222"/>
          <w:sz w:val="19"/>
          <w:szCs w:val="19"/>
          <w:lang w:val="en-GB"/>
        </w:rPr>
        <w:t>Ethics and values in social work</w:t>
      </w:r>
      <w:r w:rsidRPr="6B5AB870" w:rsidR="4DE147F7">
        <w:rPr>
          <w:rFonts w:ascii="Arial" w:hAnsi="Arial" w:eastAsia="Arial" w:cs="Arial"/>
          <w:b w:val="0"/>
          <w:bCs w:val="0"/>
          <w:i w:val="1"/>
          <w:iCs w:val="1"/>
          <w:caps w:val="0"/>
          <w:smallCaps w:val="0"/>
          <w:noProof w:val="0"/>
          <w:color w:val="222222"/>
          <w:sz w:val="19"/>
          <w:szCs w:val="19"/>
          <w:lang w:val="en-GB"/>
        </w:rPr>
        <w:t>. Bloomsbury Publishing.</w:t>
      </w:r>
    </w:p>
    <w:p w:rsidR="05E802B5" w:rsidP="6B5AB870" w:rsidRDefault="05E802B5" w14:paraId="1B9F48DD" w14:textId="6B1894A9">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6FE9BC1C">
        <w:rPr>
          <w:rFonts w:ascii="Arial" w:hAnsi="Arial" w:eastAsia="Arial" w:cs="Arial"/>
          <w:b w:val="0"/>
          <w:bCs w:val="0"/>
          <w:i w:val="1"/>
          <w:iCs w:val="1"/>
          <w:caps w:val="0"/>
          <w:smallCaps w:val="0"/>
          <w:noProof w:val="0"/>
          <w:color w:val="222222"/>
          <w:sz w:val="19"/>
          <w:szCs w:val="19"/>
          <w:lang w:val="en-GB"/>
        </w:rPr>
        <w:t xml:space="preserve">Beauchamp, T.L. and Childress, J.F., 1994. </w:t>
      </w:r>
      <w:r w:rsidRPr="6B5AB870" w:rsidR="6FE9BC1C">
        <w:rPr>
          <w:rFonts w:ascii="Arial" w:hAnsi="Arial" w:eastAsia="Arial" w:cs="Arial"/>
          <w:b w:val="0"/>
          <w:bCs w:val="0"/>
          <w:i w:val="1"/>
          <w:iCs w:val="1"/>
          <w:caps w:val="0"/>
          <w:smallCaps w:val="0"/>
          <w:noProof w:val="0"/>
          <w:color w:val="222222"/>
          <w:sz w:val="19"/>
          <w:szCs w:val="19"/>
          <w:lang w:val="en-GB"/>
        </w:rPr>
        <w:t>Principles of biomedical ethics</w:t>
      </w:r>
      <w:r w:rsidRPr="6B5AB870" w:rsidR="6FE9BC1C">
        <w:rPr>
          <w:rFonts w:ascii="Arial" w:hAnsi="Arial" w:eastAsia="Arial" w:cs="Arial"/>
          <w:b w:val="0"/>
          <w:bCs w:val="0"/>
          <w:i w:val="1"/>
          <w:iCs w:val="1"/>
          <w:caps w:val="0"/>
          <w:smallCaps w:val="0"/>
          <w:noProof w:val="0"/>
          <w:color w:val="222222"/>
          <w:sz w:val="19"/>
          <w:szCs w:val="19"/>
          <w:lang w:val="en-GB"/>
        </w:rPr>
        <w:t xml:space="preserve">. </w:t>
      </w:r>
      <w:r w:rsidRPr="6B5AB870" w:rsidR="6FE9BC1C">
        <w:rPr>
          <w:rFonts w:ascii="Arial" w:hAnsi="Arial" w:eastAsia="Arial" w:cs="Arial"/>
          <w:b w:val="0"/>
          <w:bCs w:val="0"/>
          <w:i w:val="1"/>
          <w:iCs w:val="1"/>
          <w:caps w:val="0"/>
          <w:smallCaps w:val="0"/>
          <w:noProof w:val="0"/>
          <w:color w:val="222222"/>
          <w:sz w:val="19"/>
          <w:szCs w:val="19"/>
          <w:lang w:val="en-GB"/>
        </w:rPr>
        <w:t>Edicoes</w:t>
      </w:r>
      <w:r w:rsidRPr="6B5AB870" w:rsidR="6FE9BC1C">
        <w:rPr>
          <w:rFonts w:ascii="Arial" w:hAnsi="Arial" w:eastAsia="Arial" w:cs="Arial"/>
          <w:b w:val="0"/>
          <w:bCs w:val="0"/>
          <w:i w:val="1"/>
          <w:iCs w:val="1"/>
          <w:caps w:val="0"/>
          <w:smallCaps w:val="0"/>
          <w:noProof w:val="0"/>
          <w:color w:val="222222"/>
          <w:sz w:val="19"/>
          <w:szCs w:val="19"/>
          <w:lang w:val="en-GB"/>
        </w:rPr>
        <w:t xml:space="preserve"> Loyola.</w:t>
      </w:r>
    </w:p>
    <w:p w:rsidR="7902C6C3" w:rsidP="6B5AB870" w:rsidRDefault="7902C6C3" w14:paraId="38A43FF6" w14:textId="228FC6E6">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64120384">
        <w:rPr>
          <w:rFonts w:ascii="Arial" w:hAnsi="Arial" w:eastAsia="Arial" w:cs="Arial"/>
          <w:b w:val="0"/>
          <w:bCs w:val="0"/>
          <w:i w:val="1"/>
          <w:iCs w:val="1"/>
          <w:caps w:val="0"/>
          <w:smallCaps w:val="0"/>
          <w:noProof w:val="0"/>
          <w:color w:val="222222"/>
          <w:sz w:val="19"/>
          <w:szCs w:val="19"/>
          <w:lang w:val="en-GB"/>
        </w:rPr>
        <w:t>Engster</w:t>
      </w:r>
      <w:r w:rsidRPr="6B5AB870" w:rsidR="64120384">
        <w:rPr>
          <w:rFonts w:ascii="Arial" w:hAnsi="Arial" w:eastAsia="Arial" w:cs="Arial"/>
          <w:b w:val="0"/>
          <w:bCs w:val="0"/>
          <w:i w:val="1"/>
          <w:iCs w:val="1"/>
          <w:caps w:val="0"/>
          <w:smallCaps w:val="0"/>
          <w:noProof w:val="0"/>
          <w:color w:val="222222"/>
          <w:sz w:val="19"/>
          <w:szCs w:val="19"/>
          <w:lang w:val="en-GB"/>
        </w:rPr>
        <w:t xml:space="preserve">, D., 2007. </w:t>
      </w:r>
      <w:r w:rsidRPr="6B5AB870" w:rsidR="64120384">
        <w:rPr>
          <w:rFonts w:ascii="Arial" w:hAnsi="Arial" w:eastAsia="Arial" w:cs="Arial"/>
          <w:b w:val="0"/>
          <w:bCs w:val="0"/>
          <w:i w:val="1"/>
          <w:iCs w:val="1"/>
          <w:caps w:val="0"/>
          <w:smallCaps w:val="0"/>
          <w:noProof w:val="0"/>
          <w:color w:val="222222"/>
          <w:sz w:val="19"/>
          <w:szCs w:val="19"/>
          <w:lang w:val="en-GB"/>
        </w:rPr>
        <w:t>The heart of justice: Care ethics and political theory</w:t>
      </w:r>
      <w:r w:rsidRPr="6B5AB870" w:rsidR="64120384">
        <w:rPr>
          <w:rFonts w:ascii="Arial" w:hAnsi="Arial" w:eastAsia="Arial" w:cs="Arial"/>
          <w:b w:val="0"/>
          <w:bCs w:val="0"/>
          <w:i w:val="1"/>
          <w:iCs w:val="1"/>
          <w:caps w:val="0"/>
          <w:smallCaps w:val="0"/>
          <w:noProof w:val="0"/>
          <w:color w:val="222222"/>
          <w:sz w:val="19"/>
          <w:szCs w:val="19"/>
          <w:lang w:val="en-GB"/>
        </w:rPr>
        <w:t>. OUP Oxford.</w:t>
      </w:r>
    </w:p>
    <w:p w:rsidR="309D8A42" w:rsidP="6B5AB870" w:rsidRDefault="309D8A42" w14:paraId="7122A0CB" w14:textId="51322BFC">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55D49C69">
        <w:rPr>
          <w:rFonts w:ascii="Arial" w:hAnsi="Arial" w:eastAsia="Arial" w:cs="Arial"/>
          <w:b w:val="0"/>
          <w:bCs w:val="0"/>
          <w:i w:val="1"/>
          <w:iCs w:val="1"/>
          <w:caps w:val="0"/>
          <w:smallCaps w:val="0"/>
          <w:noProof w:val="0"/>
          <w:color w:val="222222"/>
          <w:sz w:val="19"/>
          <w:szCs w:val="19"/>
          <w:lang w:val="en-GB"/>
        </w:rPr>
        <w:t xml:space="preserve">Gilligan, C., 2018. Revisiting" In a Different Voice". </w:t>
      </w:r>
      <w:r w:rsidRPr="6B5AB870" w:rsidR="55D49C69">
        <w:rPr>
          <w:rFonts w:ascii="Arial" w:hAnsi="Arial" w:eastAsia="Arial" w:cs="Arial"/>
          <w:b w:val="0"/>
          <w:bCs w:val="0"/>
          <w:i w:val="1"/>
          <w:iCs w:val="1"/>
          <w:caps w:val="0"/>
          <w:smallCaps w:val="0"/>
          <w:noProof w:val="0"/>
          <w:color w:val="222222"/>
          <w:sz w:val="19"/>
          <w:szCs w:val="19"/>
          <w:lang w:val="en-GB"/>
        </w:rPr>
        <w:t>LEARNing</w:t>
      </w:r>
      <w:r w:rsidRPr="6B5AB870" w:rsidR="55D49C69">
        <w:rPr>
          <w:rFonts w:ascii="Arial" w:hAnsi="Arial" w:eastAsia="Arial" w:cs="Arial"/>
          <w:b w:val="0"/>
          <w:bCs w:val="0"/>
          <w:i w:val="1"/>
          <w:iCs w:val="1"/>
          <w:caps w:val="0"/>
          <w:smallCaps w:val="0"/>
          <w:noProof w:val="0"/>
          <w:color w:val="222222"/>
          <w:sz w:val="19"/>
          <w:szCs w:val="19"/>
          <w:lang w:val="en-GB"/>
        </w:rPr>
        <w:t xml:space="preserve"> landscapes</w:t>
      </w:r>
      <w:r w:rsidRPr="6B5AB870" w:rsidR="55D49C69">
        <w:rPr>
          <w:rFonts w:ascii="Arial" w:hAnsi="Arial" w:eastAsia="Arial" w:cs="Arial"/>
          <w:b w:val="0"/>
          <w:bCs w:val="0"/>
          <w:i w:val="1"/>
          <w:iCs w:val="1"/>
          <w:caps w:val="0"/>
          <w:smallCaps w:val="0"/>
          <w:noProof w:val="0"/>
          <w:color w:val="222222"/>
          <w:sz w:val="19"/>
          <w:szCs w:val="19"/>
          <w:lang w:val="en-GB"/>
        </w:rPr>
        <w:t xml:space="preserve">, </w:t>
      </w:r>
      <w:r w:rsidRPr="6B5AB870" w:rsidR="55D49C69">
        <w:rPr>
          <w:rFonts w:ascii="Arial" w:hAnsi="Arial" w:eastAsia="Arial" w:cs="Arial"/>
          <w:b w:val="0"/>
          <w:bCs w:val="0"/>
          <w:i w:val="1"/>
          <w:iCs w:val="1"/>
          <w:caps w:val="0"/>
          <w:smallCaps w:val="0"/>
          <w:noProof w:val="0"/>
          <w:color w:val="222222"/>
          <w:sz w:val="19"/>
          <w:szCs w:val="19"/>
          <w:lang w:val="en-GB"/>
        </w:rPr>
        <w:t>11</w:t>
      </w:r>
      <w:r w:rsidRPr="6B5AB870" w:rsidR="55D49C69">
        <w:rPr>
          <w:rFonts w:ascii="Arial" w:hAnsi="Arial" w:eastAsia="Arial" w:cs="Arial"/>
          <w:b w:val="0"/>
          <w:bCs w:val="0"/>
          <w:i w:val="1"/>
          <w:iCs w:val="1"/>
          <w:caps w:val="0"/>
          <w:smallCaps w:val="0"/>
          <w:noProof w:val="0"/>
          <w:color w:val="222222"/>
          <w:sz w:val="19"/>
          <w:szCs w:val="19"/>
          <w:lang w:val="en-GB"/>
        </w:rPr>
        <w:t>(2), pp.25-30.</w:t>
      </w:r>
    </w:p>
    <w:p w:rsidR="18AC7DA0" w:rsidP="6B5AB870" w:rsidRDefault="18AC7DA0" w14:paraId="10AB3DD3" w14:textId="58E14575">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6C883481">
        <w:rPr>
          <w:rFonts w:ascii="Arial" w:hAnsi="Arial" w:eastAsia="Arial" w:cs="Arial"/>
          <w:b w:val="0"/>
          <w:bCs w:val="0"/>
          <w:i w:val="1"/>
          <w:iCs w:val="1"/>
          <w:caps w:val="0"/>
          <w:smallCaps w:val="0"/>
          <w:noProof w:val="0"/>
          <w:color w:val="222222"/>
          <w:sz w:val="19"/>
          <w:szCs w:val="19"/>
          <w:lang w:val="en-GB"/>
        </w:rPr>
        <w:t>Tronto</w:t>
      </w:r>
      <w:r w:rsidRPr="6B5AB870" w:rsidR="6C883481">
        <w:rPr>
          <w:rFonts w:ascii="Arial" w:hAnsi="Arial" w:eastAsia="Arial" w:cs="Arial"/>
          <w:b w:val="0"/>
          <w:bCs w:val="0"/>
          <w:i w:val="1"/>
          <w:iCs w:val="1"/>
          <w:caps w:val="0"/>
          <w:smallCaps w:val="0"/>
          <w:noProof w:val="0"/>
          <w:color w:val="222222"/>
          <w:sz w:val="19"/>
          <w:szCs w:val="19"/>
          <w:lang w:val="en-GB"/>
        </w:rPr>
        <w:t xml:space="preserve">, J., 2008. The Ethics of Care: Personal, Political, and Global. By Virginia Held. New York: Oxford University Press, 2006. </w:t>
      </w:r>
      <w:r w:rsidRPr="6B5AB870" w:rsidR="6C883481">
        <w:rPr>
          <w:rFonts w:ascii="Arial" w:hAnsi="Arial" w:eastAsia="Arial" w:cs="Arial"/>
          <w:b w:val="0"/>
          <w:bCs w:val="0"/>
          <w:i w:val="1"/>
          <w:iCs w:val="1"/>
          <w:caps w:val="0"/>
          <w:smallCaps w:val="0"/>
          <w:noProof w:val="0"/>
          <w:color w:val="222222"/>
          <w:sz w:val="19"/>
          <w:szCs w:val="19"/>
          <w:lang w:val="en-GB"/>
        </w:rPr>
        <w:t>Hypatia</w:t>
      </w:r>
      <w:r w:rsidRPr="6B5AB870" w:rsidR="6C883481">
        <w:rPr>
          <w:rFonts w:ascii="Arial" w:hAnsi="Arial" w:eastAsia="Arial" w:cs="Arial"/>
          <w:b w:val="0"/>
          <w:bCs w:val="0"/>
          <w:i w:val="1"/>
          <w:iCs w:val="1"/>
          <w:caps w:val="0"/>
          <w:smallCaps w:val="0"/>
          <w:noProof w:val="0"/>
          <w:color w:val="222222"/>
          <w:sz w:val="19"/>
          <w:szCs w:val="19"/>
          <w:lang w:val="en-GB"/>
        </w:rPr>
        <w:t xml:space="preserve">, </w:t>
      </w:r>
      <w:r w:rsidRPr="6B5AB870" w:rsidR="6C883481">
        <w:rPr>
          <w:rFonts w:ascii="Arial" w:hAnsi="Arial" w:eastAsia="Arial" w:cs="Arial"/>
          <w:b w:val="0"/>
          <w:bCs w:val="0"/>
          <w:i w:val="1"/>
          <w:iCs w:val="1"/>
          <w:caps w:val="0"/>
          <w:smallCaps w:val="0"/>
          <w:noProof w:val="0"/>
          <w:color w:val="222222"/>
          <w:sz w:val="19"/>
          <w:szCs w:val="19"/>
          <w:lang w:val="en-GB"/>
        </w:rPr>
        <w:t>23</w:t>
      </w:r>
      <w:r w:rsidRPr="6B5AB870" w:rsidR="6C883481">
        <w:rPr>
          <w:rFonts w:ascii="Arial" w:hAnsi="Arial" w:eastAsia="Arial" w:cs="Arial"/>
          <w:b w:val="0"/>
          <w:bCs w:val="0"/>
          <w:i w:val="1"/>
          <w:iCs w:val="1"/>
          <w:caps w:val="0"/>
          <w:smallCaps w:val="0"/>
          <w:noProof w:val="0"/>
          <w:color w:val="222222"/>
          <w:sz w:val="19"/>
          <w:szCs w:val="19"/>
          <w:lang w:val="en-GB"/>
        </w:rPr>
        <w:t>(1), pp.211-217.</w:t>
      </w:r>
    </w:p>
    <w:p w:rsidR="7A373F27" w:rsidP="6B5AB870" w:rsidRDefault="7A373F27" w14:paraId="29C1C323" w14:textId="1B196FA2">
      <w:pPr>
        <w:pStyle w:val="Normal"/>
        <w:shd w:val="clear" w:color="auto" w:fill="FFFFFF" w:themeFill="background1"/>
        <w:spacing w:before="195" w:beforeAutospacing="off" w:after="195" w:afterAutospacing="off"/>
        <w:jc w:val="both"/>
        <w:rPr>
          <w:rFonts w:ascii="Arial" w:hAnsi="Arial" w:eastAsia="Arial" w:cs="Arial"/>
          <w:b w:val="0"/>
          <w:bCs w:val="0"/>
          <w:i w:val="1"/>
          <w:iCs w:val="1"/>
          <w:caps w:val="0"/>
          <w:smallCaps w:val="0"/>
          <w:noProof w:val="0"/>
          <w:color w:val="222222"/>
          <w:sz w:val="19"/>
          <w:szCs w:val="19"/>
          <w:lang w:val="en-GB"/>
        </w:rPr>
      </w:pPr>
      <w:r w:rsidRPr="6B5AB870" w:rsidR="62D5C1F2">
        <w:rPr>
          <w:rFonts w:ascii="Arial" w:hAnsi="Arial" w:eastAsia="Arial" w:cs="Arial"/>
          <w:b w:val="0"/>
          <w:bCs w:val="0"/>
          <w:i w:val="1"/>
          <w:iCs w:val="1"/>
          <w:caps w:val="0"/>
          <w:smallCaps w:val="0"/>
          <w:noProof w:val="0"/>
          <w:color w:val="222222"/>
          <w:sz w:val="19"/>
          <w:szCs w:val="19"/>
          <w:lang w:val="en-GB"/>
        </w:rPr>
        <w:t xml:space="preserve">Hochschild, A.R., 2015. Global care chains and emotional surplus value. In </w:t>
      </w:r>
      <w:r w:rsidRPr="6B5AB870" w:rsidR="62D5C1F2">
        <w:rPr>
          <w:rFonts w:ascii="Arial" w:hAnsi="Arial" w:eastAsia="Arial" w:cs="Arial"/>
          <w:b w:val="0"/>
          <w:bCs w:val="0"/>
          <w:i w:val="1"/>
          <w:iCs w:val="1"/>
          <w:caps w:val="0"/>
          <w:smallCaps w:val="0"/>
          <w:noProof w:val="0"/>
          <w:color w:val="222222"/>
          <w:sz w:val="19"/>
          <w:szCs w:val="19"/>
          <w:lang w:val="en-GB"/>
        </w:rPr>
        <w:t>Justice, politics, and the family</w:t>
      </w:r>
      <w:r w:rsidRPr="6B5AB870" w:rsidR="62D5C1F2">
        <w:rPr>
          <w:rFonts w:ascii="Arial" w:hAnsi="Arial" w:eastAsia="Arial" w:cs="Arial"/>
          <w:b w:val="0"/>
          <w:bCs w:val="0"/>
          <w:i w:val="1"/>
          <w:iCs w:val="1"/>
          <w:caps w:val="0"/>
          <w:smallCaps w:val="0"/>
          <w:noProof w:val="0"/>
          <w:color w:val="222222"/>
          <w:sz w:val="19"/>
          <w:szCs w:val="19"/>
          <w:lang w:val="en-GB"/>
        </w:rPr>
        <w:t xml:space="preserve"> (pp. 249-261). Routledge.</w:t>
      </w:r>
    </w:p>
    <w:p w:rsidR="7A861D08" w:rsidP="6B5AB870" w:rsidRDefault="7A861D08" w14:paraId="2A316D82" w14:textId="20E6D13F">
      <w:pPr>
        <w:pStyle w:val="Normal"/>
        <w:shd w:val="clear" w:color="auto" w:fill="FFFFFF" w:themeFill="background1"/>
        <w:spacing w:before="195" w:beforeAutospacing="off" w:after="195" w:afterAutospacing="off"/>
        <w:jc w:val="both"/>
        <w:rPr>
          <w:rFonts w:ascii="Arial" w:hAnsi="Arial" w:eastAsia="Arial" w:cs="Arial"/>
          <w:b w:val="0"/>
          <w:bCs w:val="0"/>
          <w:i w:val="1"/>
          <w:iCs w:val="1"/>
          <w:caps w:val="0"/>
          <w:smallCaps w:val="0"/>
          <w:noProof w:val="0"/>
          <w:color w:val="222222"/>
          <w:sz w:val="19"/>
          <w:szCs w:val="19"/>
          <w:lang w:val="en-GB"/>
        </w:rPr>
      </w:pPr>
      <w:r w:rsidRPr="6B5AB870" w:rsidR="0B77C89C">
        <w:rPr>
          <w:rFonts w:ascii="Arial" w:hAnsi="Arial" w:eastAsia="Arial" w:cs="Arial"/>
          <w:b w:val="0"/>
          <w:bCs w:val="0"/>
          <w:i w:val="1"/>
          <w:iCs w:val="1"/>
          <w:caps w:val="0"/>
          <w:smallCaps w:val="0"/>
          <w:noProof w:val="0"/>
          <w:color w:val="222222"/>
          <w:sz w:val="19"/>
          <w:szCs w:val="19"/>
          <w:lang w:val="en-GB"/>
        </w:rPr>
        <w:t xml:space="preserve">Jarman, H., 2023. The submerged welfare state: Health and social care policy in England from 2015 to 2020. In </w:t>
      </w:r>
      <w:r w:rsidRPr="6B5AB870" w:rsidR="0B77C89C">
        <w:rPr>
          <w:rFonts w:ascii="Arial" w:hAnsi="Arial" w:eastAsia="Arial" w:cs="Arial"/>
          <w:b w:val="0"/>
          <w:bCs w:val="0"/>
          <w:i w:val="1"/>
          <w:iCs w:val="1"/>
          <w:caps w:val="0"/>
          <w:smallCaps w:val="0"/>
          <w:noProof w:val="0"/>
          <w:color w:val="222222"/>
          <w:sz w:val="19"/>
          <w:szCs w:val="19"/>
          <w:lang w:val="en-GB"/>
        </w:rPr>
        <w:t>Conservative governments in the age of Brexit</w:t>
      </w:r>
      <w:r w:rsidRPr="6B5AB870" w:rsidR="0B77C89C">
        <w:rPr>
          <w:rFonts w:ascii="Arial" w:hAnsi="Arial" w:eastAsia="Arial" w:cs="Arial"/>
          <w:b w:val="0"/>
          <w:bCs w:val="0"/>
          <w:i w:val="1"/>
          <w:iCs w:val="1"/>
          <w:caps w:val="0"/>
          <w:smallCaps w:val="0"/>
          <w:noProof w:val="0"/>
          <w:color w:val="222222"/>
          <w:sz w:val="19"/>
          <w:szCs w:val="19"/>
          <w:lang w:val="en-GB"/>
        </w:rPr>
        <w:t xml:space="preserve"> (pp. 147-170). Cham: Springer International Publishing.</w:t>
      </w:r>
    </w:p>
    <w:p w:rsidR="2C0247ED" w:rsidP="6B5AB870" w:rsidRDefault="2C0247ED" w14:paraId="7144A662" w14:textId="60DA8D1B">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15DB1D7B">
        <w:rPr>
          <w:rFonts w:ascii="Arial" w:hAnsi="Arial" w:eastAsia="Arial" w:cs="Arial"/>
          <w:b w:val="0"/>
          <w:bCs w:val="0"/>
          <w:i w:val="1"/>
          <w:iCs w:val="1"/>
          <w:caps w:val="0"/>
          <w:smallCaps w:val="0"/>
          <w:noProof w:val="0"/>
          <w:color w:val="222222"/>
          <w:sz w:val="19"/>
          <w:szCs w:val="19"/>
          <w:lang w:val="en-GB"/>
        </w:rPr>
        <w:t xml:space="preserve">Kaufman-Osborn, T., Hirschmann, N.J., </w:t>
      </w:r>
      <w:r w:rsidRPr="6B5AB870" w:rsidR="15DB1D7B">
        <w:rPr>
          <w:rFonts w:ascii="Arial" w:hAnsi="Arial" w:eastAsia="Arial" w:cs="Arial"/>
          <w:b w:val="0"/>
          <w:bCs w:val="0"/>
          <w:i w:val="1"/>
          <w:iCs w:val="1"/>
          <w:caps w:val="0"/>
          <w:smallCaps w:val="0"/>
          <w:noProof w:val="0"/>
          <w:color w:val="222222"/>
          <w:sz w:val="19"/>
          <w:szCs w:val="19"/>
          <w:lang w:val="en-GB"/>
        </w:rPr>
        <w:t>Engster</w:t>
      </w:r>
      <w:r w:rsidRPr="6B5AB870" w:rsidR="15DB1D7B">
        <w:rPr>
          <w:rFonts w:ascii="Arial" w:hAnsi="Arial" w:eastAsia="Arial" w:cs="Arial"/>
          <w:b w:val="0"/>
          <w:bCs w:val="0"/>
          <w:i w:val="1"/>
          <w:iCs w:val="1"/>
          <w:caps w:val="0"/>
          <w:smallCaps w:val="0"/>
          <w:noProof w:val="0"/>
          <w:color w:val="222222"/>
          <w:sz w:val="19"/>
          <w:szCs w:val="19"/>
          <w:lang w:val="en-GB"/>
        </w:rPr>
        <w:t xml:space="preserve">, D., Robinson, F., Yeates, N. and </w:t>
      </w:r>
      <w:r w:rsidRPr="6B5AB870" w:rsidR="15DB1D7B">
        <w:rPr>
          <w:rFonts w:ascii="Arial" w:hAnsi="Arial" w:eastAsia="Arial" w:cs="Arial"/>
          <w:b w:val="0"/>
          <w:bCs w:val="0"/>
          <w:i w:val="1"/>
          <w:iCs w:val="1"/>
          <w:caps w:val="0"/>
          <w:smallCaps w:val="0"/>
          <w:noProof w:val="0"/>
          <w:color w:val="222222"/>
          <w:sz w:val="19"/>
          <w:szCs w:val="19"/>
          <w:lang w:val="en-GB"/>
        </w:rPr>
        <w:t>Tronto</w:t>
      </w:r>
      <w:r w:rsidRPr="6B5AB870" w:rsidR="15DB1D7B">
        <w:rPr>
          <w:rFonts w:ascii="Arial" w:hAnsi="Arial" w:eastAsia="Arial" w:cs="Arial"/>
          <w:b w:val="0"/>
          <w:bCs w:val="0"/>
          <w:i w:val="1"/>
          <w:iCs w:val="1"/>
          <w:caps w:val="0"/>
          <w:smallCaps w:val="0"/>
          <w:noProof w:val="0"/>
          <w:color w:val="222222"/>
          <w:sz w:val="19"/>
          <w:szCs w:val="19"/>
          <w:lang w:val="en-GB"/>
        </w:rPr>
        <w:t xml:space="preserve">, J.C., 2018. Moral Boundaries: A Political Argument for an Ethic of Care. By Joan </w:t>
      </w:r>
      <w:r w:rsidRPr="6B5AB870" w:rsidR="15DB1D7B">
        <w:rPr>
          <w:rFonts w:ascii="Arial" w:hAnsi="Arial" w:eastAsia="Arial" w:cs="Arial"/>
          <w:b w:val="0"/>
          <w:bCs w:val="0"/>
          <w:i w:val="1"/>
          <w:iCs w:val="1"/>
          <w:caps w:val="0"/>
          <w:smallCaps w:val="0"/>
          <w:noProof w:val="0"/>
          <w:color w:val="222222"/>
          <w:sz w:val="19"/>
          <w:szCs w:val="19"/>
          <w:lang w:val="en-GB"/>
        </w:rPr>
        <w:t>Tronto</w:t>
      </w:r>
      <w:r w:rsidRPr="6B5AB870" w:rsidR="15DB1D7B">
        <w:rPr>
          <w:rFonts w:ascii="Arial" w:hAnsi="Arial" w:eastAsia="Arial" w:cs="Arial"/>
          <w:b w:val="0"/>
          <w:bCs w:val="0"/>
          <w:i w:val="1"/>
          <w:iCs w:val="1"/>
          <w:caps w:val="0"/>
          <w:smallCaps w:val="0"/>
          <w:noProof w:val="0"/>
          <w:color w:val="222222"/>
          <w:sz w:val="19"/>
          <w:szCs w:val="19"/>
          <w:lang w:val="en-GB"/>
        </w:rPr>
        <w:t xml:space="preserve">. New York: Routledge, 1993. 242 pp. 53.95 (paperback). </w:t>
      </w:r>
      <w:r w:rsidRPr="6B5AB870" w:rsidR="15DB1D7B">
        <w:rPr>
          <w:rFonts w:ascii="Arial" w:hAnsi="Arial" w:eastAsia="Arial" w:cs="Arial"/>
          <w:b w:val="0"/>
          <w:bCs w:val="0"/>
          <w:i w:val="1"/>
          <w:iCs w:val="1"/>
          <w:caps w:val="0"/>
          <w:smallCaps w:val="0"/>
          <w:noProof w:val="0"/>
          <w:color w:val="222222"/>
          <w:sz w:val="19"/>
          <w:szCs w:val="19"/>
          <w:lang w:val="en-GB"/>
        </w:rPr>
        <w:t>Politics &amp; Gender</w:t>
      </w:r>
      <w:r w:rsidRPr="6B5AB870" w:rsidR="15DB1D7B">
        <w:rPr>
          <w:rFonts w:ascii="Arial" w:hAnsi="Arial" w:eastAsia="Arial" w:cs="Arial"/>
          <w:b w:val="0"/>
          <w:bCs w:val="0"/>
          <w:i w:val="1"/>
          <w:iCs w:val="1"/>
          <w:caps w:val="0"/>
          <w:smallCaps w:val="0"/>
          <w:noProof w:val="0"/>
          <w:color w:val="222222"/>
          <w:sz w:val="19"/>
          <w:szCs w:val="19"/>
          <w:lang w:val="en-GB"/>
        </w:rPr>
        <w:t xml:space="preserve">, </w:t>
      </w:r>
      <w:r w:rsidRPr="6B5AB870" w:rsidR="15DB1D7B">
        <w:rPr>
          <w:rFonts w:ascii="Arial" w:hAnsi="Arial" w:eastAsia="Arial" w:cs="Arial"/>
          <w:b w:val="0"/>
          <w:bCs w:val="0"/>
          <w:i w:val="1"/>
          <w:iCs w:val="1"/>
          <w:caps w:val="0"/>
          <w:smallCaps w:val="0"/>
          <w:noProof w:val="0"/>
          <w:color w:val="222222"/>
          <w:sz w:val="19"/>
          <w:szCs w:val="19"/>
          <w:lang w:val="en-GB"/>
        </w:rPr>
        <w:t>14</w:t>
      </w:r>
      <w:r w:rsidRPr="6B5AB870" w:rsidR="15DB1D7B">
        <w:rPr>
          <w:rFonts w:ascii="Arial" w:hAnsi="Arial" w:eastAsia="Arial" w:cs="Arial"/>
          <w:b w:val="0"/>
          <w:bCs w:val="0"/>
          <w:i w:val="1"/>
          <w:iCs w:val="1"/>
          <w:caps w:val="0"/>
          <w:smallCaps w:val="0"/>
          <w:noProof w:val="0"/>
          <w:color w:val="222222"/>
          <w:sz w:val="19"/>
          <w:szCs w:val="19"/>
          <w:lang w:val="en-GB"/>
        </w:rPr>
        <w:t>(4), p.E18.</w:t>
      </w:r>
    </w:p>
    <w:p w:rsidR="6B6A7E11" w:rsidP="6B5AB870" w:rsidRDefault="6B6A7E11" w14:paraId="5E54487C" w14:textId="616F6EB6">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6AADAF74">
        <w:rPr>
          <w:rFonts w:ascii="Arial" w:hAnsi="Arial" w:eastAsia="Arial" w:cs="Arial"/>
          <w:b w:val="0"/>
          <w:bCs w:val="0"/>
          <w:i w:val="1"/>
          <w:iCs w:val="1"/>
          <w:caps w:val="0"/>
          <w:smallCaps w:val="0"/>
          <w:noProof w:val="0"/>
          <w:color w:val="222222"/>
          <w:sz w:val="19"/>
          <w:szCs w:val="19"/>
          <w:lang w:val="en-GB"/>
        </w:rPr>
        <w:t>Noddings</w:t>
      </w:r>
      <w:r w:rsidRPr="6B5AB870" w:rsidR="6AADAF74">
        <w:rPr>
          <w:rFonts w:ascii="Arial" w:hAnsi="Arial" w:eastAsia="Arial" w:cs="Arial"/>
          <w:b w:val="0"/>
          <w:bCs w:val="0"/>
          <w:i w:val="1"/>
          <w:iCs w:val="1"/>
          <w:caps w:val="0"/>
          <w:smallCaps w:val="0"/>
          <w:noProof w:val="0"/>
          <w:color w:val="222222"/>
          <w:sz w:val="19"/>
          <w:szCs w:val="19"/>
          <w:lang w:val="en-GB"/>
        </w:rPr>
        <w:t xml:space="preserve">, N., 2013. </w:t>
      </w:r>
      <w:r w:rsidRPr="6B5AB870" w:rsidR="6AADAF74">
        <w:rPr>
          <w:rFonts w:ascii="Arial" w:hAnsi="Arial" w:eastAsia="Arial" w:cs="Arial"/>
          <w:b w:val="0"/>
          <w:bCs w:val="0"/>
          <w:i w:val="1"/>
          <w:iCs w:val="1"/>
          <w:caps w:val="0"/>
          <w:smallCaps w:val="0"/>
          <w:noProof w:val="0"/>
          <w:color w:val="222222"/>
          <w:sz w:val="19"/>
          <w:szCs w:val="19"/>
          <w:lang w:val="en-GB"/>
        </w:rPr>
        <w:t>Caring: A relational approach to ethics and moral education</w:t>
      </w:r>
      <w:r w:rsidRPr="6B5AB870" w:rsidR="6AADAF74">
        <w:rPr>
          <w:rFonts w:ascii="Arial" w:hAnsi="Arial" w:eastAsia="Arial" w:cs="Arial"/>
          <w:b w:val="0"/>
          <w:bCs w:val="0"/>
          <w:i w:val="1"/>
          <w:iCs w:val="1"/>
          <w:caps w:val="0"/>
          <w:smallCaps w:val="0"/>
          <w:noProof w:val="0"/>
          <w:color w:val="222222"/>
          <w:sz w:val="19"/>
          <w:szCs w:val="19"/>
          <w:lang w:val="en-GB"/>
        </w:rPr>
        <w:t xml:space="preserve">. </w:t>
      </w:r>
      <w:r w:rsidRPr="6B5AB870" w:rsidR="6AADAF74">
        <w:rPr>
          <w:rFonts w:ascii="Arial" w:hAnsi="Arial" w:eastAsia="Arial" w:cs="Arial"/>
          <w:b w:val="0"/>
          <w:bCs w:val="0"/>
          <w:i w:val="1"/>
          <w:iCs w:val="1"/>
          <w:caps w:val="0"/>
          <w:smallCaps w:val="0"/>
          <w:noProof w:val="0"/>
          <w:color w:val="222222"/>
          <w:sz w:val="19"/>
          <w:szCs w:val="19"/>
          <w:lang w:val="en-GB"/>
        </w:rPr>
        <w:t>Univ</w:t>
      </w:r>
      <w:r w:rsidRPr="6B5AB870" w:rsidR="6AADAF74">
        <w:rPr>
          <w:rFonts w:ascii="Arial" w:hAnsi="Arial" w:eastAsia="Arial" w:cs="Arial"/>
          <w:b w:val="0"/>
          <w:bCs w:val="0"/>
          <w:i w:val="1"/>
          <w:iCs w:val="1"/>
          <w:caps w:val="0"/>
          <w:smallCaps w:val="0"/>
          <w:noProof w:val="0"/>
          <w:color w:val="222222"/>
          <w:sz w:val="19"/>
          <w:szCs w:val="19"/>
          <w:lang w:val="en-GB"/>
        </w:rPr>
        <w:t xml:space="preserve"> of California Press</w:t>
      </w:r>
    </w:p>
    <w:p w:rsidR="05565BB8" w:rsidP="6B5AB870" w:rsidRDefault="05565BB8" w14:paraId="214C7127" w14:textId="45F033F7">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1F19A80D">
        <w:rPr>
          <w:rFonts w:ascii="Arial" w:hAnsi="Arial" w:eastAsia="Arial" w:cs="Arial"/>
          <w:b w:val="0"/>
          <w:bCs w:val="0"/>
          <w:i w:val="1"/>
          <w:iCs w:val="1"/>
          <w:caps w:val="0"/>
          <w:smallCaps w:val="0"/>
          <w:noProof w:val="0"/>
          <w:color w:val="222222"/>
          <w:sz w:val="19"/>
          <w:szCs w:val="19"/>
          <w:lang w:val="en-GB"/>
        </w:rPr>
        <w:t xml:space="preserve">Pettersen, T., 2011. The ethics of care: Normative structures and empirical implications. </w:t>
      </w:r>
      <w:r w:rsidRPr="6B5AB870" w:rsidR="1F19A80D">
        <w:rPr>
          <w:rFonts w:ascii="Arial" w:hAnsi="Arial" w:eastAsia="Arial" w:cs="Arial"/>
          <w:b w:val="0"/>
          <w:bCs w:val="0"/>
          <w:i w:val="1"/>
          <w:iCs w:val="1"/>
          <w:caps w:val="0"/>
          <w:smallCaps w:val="0"/>
          <w:noProof w:val="0"/>
          <w:color w:val="222222"/>
          <w:sz w:val="19"/>
          <w:szCs w:val="19"/>
          <w:lang w:val="en-GB"/>
        </w:rPr>
        <w:t>Health Care Analysis</w:t>
      </w:r>
      <w:r w:rsidRPr="6B5AB870" w:rsidR="1F19A80D">
        <w:rPr>
          <w:rFonts w:ascii="Arial" w:hAnsi="Arial" w:eastAsia="Arial" w:cs="Arial"/>
          <w:b w:val="0"/>
          <w:bCs w:val="0"/>
          <w:i w:val="1"/>
          <w:iCs w:val="1"/>
          <w:caps w:val="0"/>
          <w:smallCaps w:val="0"/>
          <w:noProof w:val="0"/>
          <w:color w:val="222222"/>
          <w:sz w:val="19"/>
          <w:szCs w:val="19"/>
          <w:lang w:val="en-GB"/>
        </w:rPr>
        <w:t xml:space="preserve">, </w:t>
      </w:r>
      <w:r w:rsidRPr="6B5AB870" w:rsidR="1F19A80D">
        <w:rPr>
          <w:rFonts w:ascii="Arial" w:hAnsi="Arial" w:eastAsia="Arial" w:cs="Arial"/>
          <w:b w:val="0"/>
          <w:bCs w:val="0"/>
          <w:i w:val="1"/>
          <w:iCs w:val="1"/>
          <w:caps w:val="0"/>
          <w:smallCaps w:val="0"/>
          <w:noProof w:val="0"/>
          <w:color w:val="222222"/>
          <w:sz w:val="19"/>
          <w:szCs w:val="19"/>
          <w:lang w:val="en-GB"/>
        </w:rPr>
        <w:t>19</w:t>
      </w:r>
      <w:r w:rsidRPr="6B5AB870" w:rsidR="1F19A80D">
        <w:rPr>
          <w:rFonts w:ascii="Arial" w:hAnsi="Arial" w:eastAsia="Arial" w:cs="Arial"/>
          <w:b w:val="0"/>
          <w:bCs w:val="0"/>
          <w:i w:val="1"/>
          <w:iCs w:val="1"/>
          <w:caps w:val="0"/>
          <w:smallCaps w:val="0"/>
          <w:noProof w:val="0"/>
          <w:color w:val="222222"/>
          <w:sz w:val="19"/>
          <w:szCs w:val="19"/>
          <w:lang w:val="en-GB"/>
        </w:rPr>
        <w:t>(1), pp.51-64.</w:t>
      </w:r>
    </w:p>
    <w:p w:rsidR="3925CACF" w:rsidP="6B5AB870" w:rsidRDefault="3925CACF" w14:paraId="33EB44DB" w14:textId="024AA157">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2BA0CD8F">
        <w:rPr>
          <w:rFonts w:ascii="Arial" w:hAnsi="Arial" w:eastAsia="Arial" w:cs="Arial"/>
          <w:b w:val="0"/>
          <w:bCs w:val="0"/>
          <w:i w:val="1"/>
          <w:iCs w:val="1"/>
          <w:caps w:val="0"/>
          <w:smallCaps w:val="0"/>
          <w:noProof w:val="0"/>
          <w:color w:val="222222"/>
          <w:sz w:val="19"/>
          <w:szCs w:val="19"/>
          <w:lang w:val="en-GB"/>
        </w:rPr>
        <w:t>Sevenhuijsen</w:t>
      </w:r>
      <w:r w:rsidRPr="6B5AB870" w:rsidR="2BA0CD8F">
        <w:rPr>
          <w:rFonts w:ascii="Arial" w:hAnsi="Arial" w:eastAsia="Arial" w:cs="Arial"/>
          <w:b w:val="0"/>
          <w:bCs w:val="0"/>
          <w:i w:val="1"/>
          <w:iCs w:val="1"/>
          <w:caps w:val="0"/>
          <w:smallCaps w:val="0"/>
          <w:noProof w:val="0"/>
          <w:color w:val="222222"/>
          <w:sz w:val="19"/>
          <w:szCs w:val="19"/>
          <w:lang w:val="en-GB"/>
        </w:rPr>
        <w:t xml:space="preserve">, S., 1998. Citizenship and the Ethics of Care, </w:t>
      </w:r>
      <w:r w:rsidRPr="6B5AB870" w:rsidR="2BA0CD8F">
        <w:rPr>
          <w:rFonts w:ascii="Arial" w:hAnsi="Arial" w:eastAsia="Arial" w:cs="Arial"/>
          <w:b w:val="0"/>
          <w:bCs w:val="0"/>
          <w:i w:val="1"/>
          <w:iCs w:val="1"/>
          <w:caps w:val="0"/>
          <w:smallCaps w:val="0"/>
          <w:noProof w:val="0"/>
          <w:color w:val="222222"/>
          <w:sz w:val="19"/>
          <w:szCs w:val="19"/>
          <w:lang w:val="en-GB"/>
        </w:rPr>
        <w:t>London</w:t>
      </w:r>
      <w:r w:rsidRPr="6B5AB870" w:rsidR="2BA0CD8F">
        <w:rPr>
          <w:rFonts w:ascii="Arial" w:hAnsi="Arial" w:eastAsia="Arial" w:cs="Arial"/>
          <w:b w:val="0"/>
          <w:bCs w:val="0"/>
          <w:i w:val="1"/>
          <w:iCs w:val="1"/>
          <w:caps w:val="0"/>
          <w:smallCaps w:val="0"/>
          <w:noProof w:val="0"/>
          <w:color w:val="222222"/>
          <w:sz w:val="19"/>
          <w:szCs w:val="19"/>
          <w:lang w:val="en-GB"/>
        </w:rPr>
        <w:t xml:space="preserve"> and New York.</w:t>
      </w:r>
    </w:p>
    <w:p w:rsidR="141954B0" w:rsidP="6B5AB870" w:rsidRDefault="141954B0" w14:paraId="529076C3" w14:textId="16FF00EE">
      <w:pPr>
        <w:pStyle w:val="Normal"/>
        <w:shd w:val="clear" w:color="auto" w:fill="FFFFFF" w:themeFill="background1"/>
        <w:spacing w:before="195" w:beforeAutospacing="off" w:after="195" w:afterAutospacing="off"/>
        <w:jc w:val="both"/>
        <w:rPr>
          <w:rFonts w:ascii="Arial" w:hAnsi="Arial" w:eastAsia="Arial" w:cs="Arial"/>
          <w:b w:val="0"/>
          <w:bCs w:val="0"/>
          <w:i w:val="1"/>
          <w:iCs w:val="1"/>
          <w:caps w:val="0"/>
          <w:smallCaps w:val="0"/>
          <w:noProof w:val="0"/>
          <w:color w:val="222222"/>
          <w:sz w:val="19"/>
          <w:szCs w:val="19"/>
          <w:lang w:val="en-GB"/>
        </w:rPr>
      </w:pPr>
      <w:r w:rsidRPr="6B5AB870" w:rsidR="52035CC7">
        <w:rPr>
          <w:rFonts w:ascii="Arial" w:hAnsi="Arial" w:eastAsia="Arial" w:cs="Arial"/>
          <w:b w:val="0"/>
          <w:bCs w:val="0"/>
          <w:i w:val="1"/>
          <w:iCs w:val="1"/>
          <w:caps w:val="0"/>
          <w:smallCaps w:val="0"/>
          <w:noProof w:val="0"/>
          <w:color w:val="222222"/>
          <w:sz w:val="19"/>
          <w:szCs w:val="19"/>
          <w:lang w:val="en-GB"/>
        </w:rPr>
        <w:t>Tronto</w:t>
      </w:r>
      <w:r w:rsidRPr="6B5AB870" w:rsidR="52035CC7">
        <w:rPr>
          <w:rFonts w:ascii="Arial" w:hAnsi="Arial" w:eastAsia="Arial" w:cs="Arial"/>
          <w:b w:val="0"/>
          <w:bCs w:val="0"/>
          <w:i w:val="1"/>
          <w:iCs w:val="1"/>
          <w:caps w:val="0"/>
          <w:smallCaps w:val="0"/>
          <w:noProof w:val="0"/>
          <w:color w:val="222222"/>
          <w:sz w:val="19"/>
          <w:szCs w:val="19"/>
          <w:lang w:val="en-GB"/>
        </w:rPr>
        <w:t xml:space="preserve">, J.C., 2013. Caring democracy: Markets, equality, and justice. In </w:t>
      </w:r>
      <w:r w:rsidRPr="6B5AB870" w:rsidR="52035CC7">
        <w:rPr>
          <w:rFonts w:ascii="Arial" w:hAnsi="Arial" w:eastAsia="Arial" w:cs="Arial"/>
          <w:b w:val="0"/>
          <w:bCs w:val="0"/>
          <w:i w:val="1"/>
          <w:iCs w:val="1"/>
          <w:caps w:val="0"/>
          <w:smallCaps w:val="0"/>
          <w:noProof w:val="0"/>
          <w:color w:val="222222"/>
          <w:sz w:val="19"/>
          <w:szCs w:val="19"/>
          <w:lang w:val="en-GB"/>
        </w:rPr>
        <w:t>Caring democracy</w:t>
      </w:r>
      <w:r w:rsidRPr="6B5AB870" w:rsidR="52035CC7">
        <w:rPr>
          <w:rFonts w:ascii="Arial" w:hAnsi="Arial" w:eastAsia="Arial" w:cs="Arial"/>
          <w:b w:val="0"/>
          <w:bCs w:val="0"/>
          <w:i w:val="1"/>
          <w:iCs w:val="1"/>
          <w:caps w:val="0"/>
          <w:smallCaps w:val="0"/>
          <w:noProof w:val="0"/>
          <w:color w:val="222222"/>
          <w:sz w:val="19"/>
          <w:szCs w:val="19"/>
          <w:lang w:val="en-GB"/>
        </w:rPr>
        <w:t>. New York University Press.</w:t>
      </w:r>
    </w:p>
    <w:p w:rsidR="54326D36" w:rsidP="6B5AB870" w:rsidRDefault="54326D36" w14:paraId="50036662" w14:textId="2A92EF14">
      <w:pPr>
        <w:pStyle w:val="Normal"/>
        <w:shd w:val="clear" w:color="auto" w:fill="FFFFFF" w:themeFill="background1"/>
        <w:spacing w:before="195" w:beforeAutospacing="off" w:after="195" w:afterAutospacing="off"/>
        <w:jc w:val="both"/>
        <w:rPr>
          <w:rFonts w:ascii="Arial" w:hAnsi="Arial" w:eastAsia="Arial" w:cs="Arial"/>
          <w:i w:val="1"/>
          <w:iCs w:val="1"/>
          <w:noProof w:val="0"/>
          <w:sz w:val="24"/>
          <w:szCs w:val="24"/>
          <w:lang w:val="en-GB"/>
        </w:rPr>
      </w:pPr>
      <w:r w:rsidRPr="6B5AB870" w:rsidR="4D168F8A">
        <w:rPr>
          <w:rFonts w:ascii="Arial" w:hAnsi="Arial" w:eastAsia="Arial" w:cs="Arial"/>
          <w:b w:val="0"/>
          <w:bCs w:val="0"/>
          <w:i w:val="1"/>
          <w:iCs w:val="1"/>
          <w:caps w:val="0"/>
          <w:smallCaps w:val="0"/>
          <w:noProof w:val="0"/>
          <w:color w:val="222222"/>
          <w:sz w:val="19"/>
          <w:szCs w:val="19"/>
          <w:lang w:val="en-GB"/>
        </w:rPr>
        <w:t xml:space="preserve">Watson, J., 2012. Nursing: </w:t>
      </w:r>
      <w:r w:rsidRPr="6B5AB870" w:rsidR="4D168F8A">
        <w:rPr>
          <w:rFonts w:ascii="Arial" w:hAnsi="Arial" w:eastAsia="Arial" w:cs="Arial"/>
          <w:b w:val="0"/>
          <w:bCs w:val="0"/>
          <w:i w:val="1"/>
          <w:iCs w:val="1"/>
          <w:caps w:val="0"/>
          <w:smallCaps w:val="0"/>
          <w:noProof w:val="0"/>
          <w:color w:val="222222"/>
          <w:sz w:val="19"/>
          <w:szCs w:val="19"/>
          <w:lang w:val="en-GB"/>
        </w:rPr>
        <w:t>the</w:t>
      </w:r>
      <w:r w:rsidRPr="6B5AB870" w:rsidR="4D168F8A">
        <w:rPr>
          <w:rFonts w:ascii="Arial" w:hAnsi="Arial" w:eastAsia="Arial" w:cs="Arial"/>
          <w:b w:val="0"/>
          <w:bCs w:val="0"/>
          <w:i w:val="1"/>
          <w:iCs w:val="1"/>
          <w:caps w:val="0"/>
          <w:smallCaps w:val="0"/>
          <w:noProof w:val="0"/>
          <w:color w:val="222222"/>
          <w:sz w:val="19"/>
          <w:szCs w:val="19"/>
          <w:lang w:val="en-GB"/>
        </w:rPr>
        <w:t xml:space="preserve"> Philosophy and Science of. </w:t>
      </w:r>
      <w:r w:rsidRPr="6B5AB870" w:rsidR="4D168F8A">
        <w:rPr>
          <w:rFonts w:ascii="Arial" w:hAnsi="Arial" w:eastAsia="Arial" w:cs="Arial"/>
          <w:b w:val="0"/>
          <w:bCs w:val="0"/>
          <w:i w:val="1"/>
          <w:iCs w:val="1"/>
          <w:caps w:val="0"/>
          <w:smallCaps w:val="0"/>
          <w:noProof w:val="0"/>
          <w:color w:val="222222"/>
          <w:sz w:val="19"/>
          <w:szCs w:val="19"/>
          <w:lang w:val="en-GB"/>
        </w:rPr>
        <w:t>Caring in nursing classics: An essential resource</w:t>
      </w:r>
      <w:r w:rsidRPr="6B5AB870" w:rsidR="4D168F8A">
        <w:rPr>
          <w:rFonts w:ascii="Arial" w:hAnsi="Arial" w:eastAsia="Arial" w:cs="Arial"/>
          <w:b w:val="0"/>
          <w:bCs w:val="0"/>
          <w:i w:val="1"/>
          <w:iCs w:val="1"/>
          <w:caps w:val="0"/>
          <w:smallCaps w:val="0"/>
          <w:noProof w:val="0"/>
          <w:color w:val="222222"/>
          <w:sz w:val="19"/>
          <w:szCs w:val="19"/>
          <w:lang w:val="en-GB"/>
        </w:rPr>
        <w:t>, p.237.</w:t>
      </w:r>
    </w:p>
    <w:sectPr w:rsidRPr="003E4ED4" w:rsidR="006D2F2D">
      <w:pgSz w:w="11906" w:h="16838" w:orient="portrait"/>
      <w:pgMar w:top="1440" w:right="1440" w:bottom="1440" w:left="1440" w:header="708" w:footer="708" w:gutter="0"/>
      <w:cols w:space="708"/>
      <w:docGrid w:linePitch="360"/>
      <w:headerReference w:type="default" r:id="Rb7b682e3563a495e"/>
      <w:footerReference w:type="default" r:id="R400a5de3da8e44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A352C" w:rsidP="00032A5B" w:rsidRDefault="008A352C" w14:paraId="33721D21" w14:textId="77777777">
      <w:pPr>
        <w:spacing w:after="0" w:line="240" w:lineRule="auto"/>
      </w:pPr>
      <w:r>
        <w:separator/>
      </w:r>
    </w:p>
  </w:endnote>
  <w:endnote w:type="continuationSeparator" w:id="0">
    <w:p w:rsidR="008A352C" w:rsidP="00032A5B" w:rsidRDefault="008A352C" w14:paraId="5A79A9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B5AB870" w:rsidTr="6B5AB870" w14:paraId="010BC615">
      <w:trPr>
        <w:trHeight w:val="300"/>
      </w:trPr>
      <w:tc>
        <w:tcPr>
          <w:tcW w:w="3005" w:type="dxa"/>
          <w:tcMar/>
        </w:tcPr>
        <w:p w:rsidR="6B5AB870" w:rsidP="6B5AB870" w:rsidRDefault="6B5AB870" w14:paraId="74DA83A1" w14:textId="36F26466">
          <w:pPr>
            <w:pStyle w:val="Header"/>
            <w:bidi w:val="0"/>
            <w:ind w:left="-115"/>
            <w:jc w:val="left"/>
          </w:pPr>
        </w:p>
      </w:tc>
      <w:tc>
        <w:tcPr>
          <w:tcW w:w="3005" w:type="dxa"/>
          <w:tcMar/>
        </w:tcPr>
        <w:p w:rsidR="6B5AB870" w:rsidP="6B5AB870" w:rsidRDefault="6B5AB870" w14:paraId="4C0B83FB" w14:textId="72963752">
          <w:pPr>
            <w:pStyle w:val="Header"/>
            <w:bidi w:val="0"/>
            <w:jc w:val="center"/>
          </w:pPr>
        </w:p>
      </w:tc>
      <w:tc>
        <w:tcPr>
          <w:tcW w:w="3005" w:type="dxa"/>
          <w:tcMar/>
        </w:tcPr>
        <w:p w:rsidR="6B5AB870" w:rsidP="6B5AB870" w:rsidRDefault="6B5AB870" w14:paraId="6F8770BB" w14:textId="77CFF0B1">
          <w:pPr>
            <w:pStyle w:val="Header"/>
            <w:bidi w:val="0"/>
            <w:ind w:right="-115"/>
            <w:jc w:val="right"/>
          </w:pPr>
        </w:p>
      </w:tc>
    </w:tr>
  </w:tbl>
  <w:p w:rsidR="6B5AB870" w:rsidP="6B5AB870" w:rsidRDefault="6B5AB870" w14:paraId="4E967C80" w14:textId="3EB0C80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A352C" w:rsidP="00032A5B" w:rsidRDefault="008A352C" w14:paraId="168EB609" w14:textId="77777777">
      <w:pPr>
        <w:spacing w:after="0" w:line="240" w:lineRule="auto"/>
      </w:pPr>
      <w:r>
        <w:separator/>
      </w:r>
    </w:p>
  </w:footnote>
  <w:footnote w:type="continuationSeparator" w:id="0">
    <w:p w:rsidR="008A352C" w:rsidP="00032A5B" w:rsidRDefault="008A352C" w14:paraId="6539A7B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B5AB870" w:rsidTr="6B5AB870" w14:paraId="623AE8FF">
      <w:trPr>
        <w:trHeight w:val="300"/>
      </w:trPr>
      <w:tc>
        <w:tcPr>
          <w:tcW w:w="3005" w:type="dxa"/>
          <w:tcMar/>
        </w:tcPr>
        <w:p w:rsidR="6B5AB870" w:rsidP="6B5AB870" w:rsidRDefault="6B5AB870" w14:paraId="183E7586" w14:textId="5DC0F651">
          <w:pPr>
            <w:pStyle w:val="Header"/>
            <w:bidi w:val="0"/>
            <w:ind w:left="-115"/>
            <w:jc w:val="left"/>
          </w:pPr>
        </w:p>
      </w:tc>
      <w:tc>
        <w:tcPr>
          <w:tcW w:w="3005" w:type="dxa"/>
          <w:tcMar/>
        </w:tcPr>
        <w:p w:rsidR="6B5AB870" w:rsidP="6B5AB870" w:rsidRDefault="6B5AB870" w14:paraId="543579B5" w14:textId="33E3AE68">
          <w:pPr>
            <w:pStyle w:val="Header"/>
            <w:bidi w:val="0"/>
            <w:jc w:val="center"/>
          </w:pPr>
        </w:p>
      </w:tc>
      <w:tc>
        <w:tcPr>
          <w:tcW w:w="3005" w:type="dxa"/>
          <w:tcMar/>
        </w:tcPr>
        <w:p w:rsidR="6B5AB870" w:rsidP="6B5AB870" w:rsidRDefault="6B5AB870" w14:paraId="0A85CC12" w14:textId="15908C56">
          <w:pPr>
            <w:pStyle w:val="Header"/>
            <w:bidi w:val="0"/>
            <w:ind w:right="-115"/>
            <w:jc w:val="right"/>
          </w:pPr>
        </w:p>
      </w:tc>
    </w:tr>
  </w:tbl>
  <w:p w:rsidR="6B5AB870" w:rsidP="6B5AB870" w:rsidRDefault="6B5AB870" w14:paraId="561D40B7" w14:textId="38412C6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C2A23"/>
    <w:rsid w:val="001333C2"/>
    <w:rsid w:val="00151032"/>
    <w:rsid w:val="00200CD9"/>
    <w:rsid w:val="00300303"/>
    <w:rsid w:val="00317E3D"/>
    <w:rsid w:val="00380610"/>
    <w:rsid w:val="003E4ED4"/>
    <w:rsid w:val="00422A89"/>
    <w:rsid w:val="004407B4"/>
    <w:rsid w:val="00447D6F"/>
    <w:rsid w:val="004C3E7E"/>
    <w:rsid w:val="0058218C"/>
    <w:rsid w:val="006501D7"/>
    <w:rsid w:val="006524ED"/>
    <w:rsid w:val="006746C3"/>
    <w:rsid w:val="006D2F2D"/>
    <w:rsid w:val="006E1FF9"/>
    <w:rsid w:val="00785886"/>
    <w:rsid w:val="007C5E60"/>
    <w:rsid w:val="007F3A6A"/>
    <w:rsid w:val="007F4A2A"/>
    <w:rsid w:val="00873B42"/>
    <w:rsid w:val="008A352C"/>
    <w:rsid w:val="00A14675"/>
    <w:rsid w:val="00A48ED9"/>
    <w:rsid w:val="00A95FF5"/>
    <w:rsid w:val="00AA72F0"/>
    <w:rsid w:val="00B01183"/>
    <w:rsid w:val="00B07410"/>
    <w:rsid w:val="00B0749B"/>
    <w:rsid w:val="00BA565A"/>
    <w:rsid w:val="00BC79FE"/>
    <w:rsid w:val="00C2171B"/>
    <w:rsid w:val="00C45E2C"/>
    <w:rsid w:val="00C558B0"/>
    <w:rsid w:val="00C6619C"/>
    <w:rsid w:val="00CA6463"/>
    <w:rsid w:val="00CB29AE"/>
    <w:rsid w:val="00D545BA"/>
    <w:rsid w:val="00DF2198"/>
    <w:rsid w:val="00E17884"/>
    <w:rsid w:val="00E578D4"/>
    <w:rsid w:val="00E81204"/>
    <w:rsid w:val="00F11E3A"/>
    <w:rsid w:val="00F81510"/>
    <w:rsid w:val="00FA1054"/>
    <w:rsid w:val="00FA6248"/>
    <w:rsid w:val="00FC1C1D"/>
    <w:rsid w:val="00FE2B4C"/>
    <w:rsid w:val="01C1B0F9"/>
    <w:rsid w:val="02A3C5C9"/>
    <w:rsid w:val="02ADC6C8"/>
    <w:rsid w:val="02B3ED1C"/>
    <w:rsid w:val="030E92F6"/>
    <w:rsid w:val="04250C55"/>
    <w:rsid w:val="0443364E"/>
    <w:rsid w:val="05565BB8"/>
    <w:rsid w:val="05E802B5"/>
    <w:rsid w:val="06250FDB"/>
    <w:rsid w:val="06DDF153"/>
    <w:rsid w:val="0A113794"/>
    <w:rsid w:val="0A9254F4"/>
    <w:rsid w:val="0A993836"/>
    <w:rsid w:val="0B23C659"/>
    <w:rsid w:val="0B77C89C"/>
    <w:rsid w:val="0CE8AAF4"/>
    <w:rsid w:val="0D8B2A87"/>
    <w:rsid w:val="0DD1C435"/>
    <w:rsid w:val="0DE45FEE"/>
    <w:rsid w:val="0E744200"/>
    <w:rsid w:val="0ED08CD9"/>
    <w:rsid w:val="10C39C08"/>
    <w:rsid w:val="10E6B4A6"/>
    <w:rsid w:val="12FA3982"/>
    <w:rsid w:val="1339BF6F"/>
    <w:rsid w:val="141954B0"/>
    <w:rsid w:val="147CF896"/>
    <w:rsid w:val="14CE8D90"/>
    <w:rsid w:val="156E2367"/>
    <w:rsid w:val="15DB1D7B"/>
    <w:rsid w:val="15E27A31"/>
    <w:rsid w:val="15F3ACD8"/>
    <w:rsid w:val="182588EA"/>
    <w:rsid w:val="185C1013"/>
    <w:rsid w:val="18AC7DA0"/>
    <w:rsid w:val="18F406D6"/>
    <w:rsid w:val="19219A74"/>
    <w:rsid w:val="196F546E"/>
    <w:rsid w:val="19941F39"/>
    <w:rsid w:val="1A80DE9A"/>
    <w:rsid w:val="1B0BE195"/>
    <w:rsid w:val="1D350F96"/>
    <w:rsid w:val="1D6F2D4D"/>
    <w:rsid w:val="1D8B6029"/>
    <w:rsid w:val="1D8F7AD0"/>
    <w:rsid w:val="1E4C5B04"/>
    <w:rsid w:val="1F19A80D"/>
    <w:rsid w:val="20F46308"/>
    <w:rsid w:val="216DDD41"/>
    <w:rsid w:val="23153645"/>
    <w:rsid w:val="24FD9946"/>
    <w:rsid w:val="250C72C2"/>
    <w:rsid w:val="25139C90"/>
    <w:rsid w:val="2882A88B"/>
    <w:rsid w:val="29382A7F"/>
    <w:rsid w:val="296A9A10"/>
    <w:rsid w:val="299F1ACF"/>
    <w:rsid w:val="2BA0CD8F"/>
    <w:rsid w:val="2BCD8662"/>
    <w:rsid w:val="2C0247ED"/>
    <w:rsid w:val="2D54292E"/>
    <w:rsid w:val="2F9B6C9C"/>
    <w:rsid w:val="3039BF45"/>
    <w:rsid w:val="309D8A42"/>
    <w:rsid w:val="30FE3953"/>
    <w:rsid w:val="30FE8923"/>
    <w:rsid w:val="32A8AAC8"/>
    <w:rsid w:val="33482B47"/>
    <w:rsid w:val="3360DB98"/>
    <w:rsid w:val="33B43AE4"/>
    <w:rsid w:val="34CF5A84"/>
    <w:rsid w:val="354D5E3E"/>
    <w:rsid w:val="366219EF"/>
    <w:rsid w:val="3687DC36"/>
    <w:rsid w:val="36B85F5C"/>
    <w:rsid w:val="37255C69"/>
    <w:rsid w:val="37680850"/>
    <w:rsid w:val="38456D64"/>
    <w:rsid w:val="384A38DB"/>
    <w:rsid w:val="39101828"/>
    <w:rsid w:val="3925CACF"/>
    <w:rsid w:val="39EC3DFA"/>
    <w:rsid w:val="3BB12457"/>
    <w:rsid w:val="3BD0CBD7"/>
    <w:rsid w:val="3D813682"/>
    <w:rsid w:val="3DD26049"/>
    <w:rsid w:val="3E85AADB"/>
    <w:rsid w:val="3F16B3CA"/>
    <w:rsid w:val="3F2C601B"/>
    <w:rsid w:val="404AA18C"/>
    <w:rsid w:val="40966EBC"/>
    <w:rsid w:val="40CFA7B8"/>
    <w:rsid w:val="4180B9A9"/>
    <w:rsid w:val="421AB1DF"/>
    <w:rsid w:val="427126DC"/>
    <w:rsid w:val="4343FA64"/>
    <w:rsid w:val="43688864"/>
    <w:rsid w:val="438C1CEE"/>
    <w:rsid w:val="43A1ABEC"/>
    <w:rsid w:val="4418608B"/>
    <w:rsid w:val="44A90071"/>
    <w:rsid w:val="4581D0F6"/>
    <w:rsid w:val="477FA53A"/>
    <w:rsid w:val="48D0CD8B"/>
    <w:rsid w:val="4B3BCBAF"/>
    <w:rsid w:val="4C489983"/>
    <w:rsid w:val="4D168F8A"/>
    <w:rsid w:val="4D3391DC"/>
    <w:rsid w:val="4D851211"/>
    <w:rsid w:val="4DC0094F"/>
    <w:rsid w:val="4DC1A1C5"/>
    <w:rsid w:val="4DE147F7"/>
    <w:rsid w:val="4E0959B3"/>
    <w:rsid w:val="4E4A6834"/>
    <w:rsid w:val="4F3205C5"/>
    <w:rsid w:val="4F3F153C"/>
    <w:rsid w:val="4F6CF40E"/>
    <w:rsid w:val="4FCCBE41"/>
    <w:rsid w:val="50525441"/>
    <w:rsid w:val="50CB7E8C"/>
    <w:rsid w:val="52035CC7"/>
    <w:rsid w:val="52148F6B"/>
    <w:rsid w:val="525BEBD5"/>
    <w:rsid w:val="52AFB509"/>
    <w:rsid w:val="54326D36"/>
    <w:rsid w:val="5515C98F"/>
    <w:rsid w:val="555A1C9C"/>
    <w:rsid w:val="55D49C69"/>
    <w:rsid w:val="5697FCFF"/>
    <w:rsid w:val="56F6D311"/>
    <w:rsid w:val="5739B9ED"/>
    <w:rsid w:val="5766358E"/>
    <w:rsid w:val="57EDBE12"/>
    <w:rsid w:val="58F1038F"/>
    <w:rsid w:val="5B3A8D9E"/>
    <w:rsid w:val="5B5B7548"/>
    <w:rsid w:val="5D46A537"/>
    <w:rsid w:val="5DBFA62C"/>
    <w:rsid w:val="5E3BAD6B"/>
    <w:rsid w:val="5EDA2ECB"/>
    <w:rsid w:val="5EE29733"/>
    <w:rsid w:val="6032F4E3"/>
    <w:rsid w:val="60693C20"/>
    <w:rsid w:val="60DF4DA8"/>
    <w:rsid w:val="623FAE9B"/>
    <w:rsid w:val="62D5C1F2"/>
    <w:rsid w:val="638EBC78"/>
    <w:rsid w:val="64120384"/>
    <w:rsid w:val="647E83A1"/>
    <w:rsid w:val="648A7F0F"/>
    <w:rsid w:val="64E0E5B2"/>
    <w:rsid w:val="653F5D20"/>
    <w:rsid w:val="6562A1D5"/>
    <w:rsid w:val="65E560AA"/>
    <w:rsid w:val="664653F5"/>
    <w:rsid w:val="664E8560"/>
    <w:rsid w:val="671DD148"/>
    <w:rsid w:val="67882774"/>
    <w:rsid w:val="678968FE"/>
    <w:rsid w:val="69AADBFE"/>
    <w:rsid w:val="69FB823D"/>
    <w:rsid w:val="6AADAF74"/>
    <w:rsid w:val="6AC65E14"/>
    <w:rsid w:val="6B5AB870"/>
    <w:rsid w:val="6B6A7E11"/>
    <w:rsid w:val="6BC69E19"/>
    <w:rsid w:val="6C19E4DC"/>
    <w:rsid w:val="6C883481"/>
    <w:rsid w:val="6C917A19"/>
    <w:rsid w:val="6F17785F"/>
    <w:rsid w:val="6FE9BC1C"/>
    <w:rsid w:val="709A9D87"/>
    <w:rsid w:val="7127F055"/>
    <w:rsid w:val="715247CF"/>
    <w:rsid w:val="71BE834C"/>
    <w:rsid w:val="7440817A"/>
    <w:rsid w:val="76294E7F"/>
    <w:rsid w:val="76338296"/>
    <w:rsid w:val="7758D3C2"/>
    <w:rsid w:val="77836A6E"/>
    <w:rsid w:val="7784707E"/>
    <w:rsid w:val="78C9AB82"/>
    <w:rsid w:val="7902C6C3"/>
    <w:rsid w:val="796B4211"/>
    <w:rsid w:val="79C0F27E"/>
    <w:rsid w:val="79EC92FB"/>
    <w:rsid w:val="7A02B0C4"/>
    <w:rsid w:val="7A0B6F7C"/>
    <w:rsid w:val="7A373F27"/>
    <w:rsid w:val="7A508DBB"/>
    <w:rsid w:val="7A861D08"/>
    <w:rsid w:val="7AD6D657"/>
    <w:rsid w:val="7C90FD05"/>
    <w:rsid w:val="7CF56F12"/>
    <w:rsid w:val="7EDD730E"/>
    <w:rsid w:val="7FB4C6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32A5B"/>
    <w:rPr>
      <w:rFonts w:ascii="Times New Roman" w:hAnsi="Times New Roman"/>
      <w:sz w:val="24"/>
    </w:rPr>
  </w:style>
  <w:style w:type="paragraph" w:styleId="Heading3">
    <w:uiPriority w:val="9"/>
    <w:name w:val="heading 3"/>
    <w:basedOn w:val="Normal"/>
    <w:next w:val="Normal"/>
    <w:unhideWhenUsed/>
    <w:qFormat/>
    <w:rsid w:val="185C1013"/>
    <w:rPr>
      <w:rFonts w:eastAsia="等线 Light" w:cs="Times New Roman" w:eastAsiaTheme="majorEastAsia" w:cstheme="majorBidi"/>
      <w:color w:val="2F5496"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85C1013"/>
    <w:rPr>
      <w:color w:val="0563C1"/>
      <w:u w:val="single"/>
    </w:rPr>
  </w:style>
  <w:style w:type="character" w:styleId="Heading1Char" w:customStyle="true">
    <w:uiPriority w:val="9"/>
    <w:name w:val="Heading 1 Char"/>
    <w:basedOn w:val="DefaultParagraphFont"/>
    <w:rsid w:val="185C1013"/>
    <w:rPr>
      <w:rFonts w:ascii="Calibri Light" w:hAnsi="Calibri Light" w:eastAsia="等线 Light" w:cs="Times New Roman" w:asciiTheme="majorAscii" w:hAnsiTheme="majorAscii" w:eastAsiaTheme="majorEastAsia" w:cstheme="majorBidi"/>
      <w:color w:val="2F5496" w:themeColor="accent1" w:themeTint="FF" w:themeShade="BF"/>
      <w:sz w:val="40"/>
      <w:szCs w:val="40"/>
    </w:rPr>
  </w:style>
  <w:style w:type="character" w:styleId="Heading2Char" w:customStyle="true">
    <w:uiPriority w:val="9"/>
    <w:name w:val="Heading 2 Char"/>
    <w:basedOn w:val="DefaultParagraphFont"/>
    <w:rsid w:val="185C1013"/>
    <w:rPr>
      <w:rFonts w:ascii="Calibri Light" w:hAnsi="Calibri Light" w:eastAsia="等线 Light" w:cs="Times New Roman" w:asciiTheme="majorAscii" w:hAnsiTheme="majorAscii" w:eastAsiaTheme="majorEastAsia" w:cstheme="majorBidi"/>
      <w:color w:val="2F5496" w:themeColor="accent1" w:themeTint="FF" w:themeShade="BF"/>
      <w:sz w:val="32"/>
      <w:szCs w:val="32"/>
    </w:rPr>
  </w:style>
  <w:style w:type="paragraph" w:styleId="Title">
    <w:uiPriority w:val="10"/>
    <w:name w:val="Title"/>
    <w:basedOn w:val="Normal"/>
    <w:next w:val="Normal"/>
    <w:qFormat/>
    <w:rsid w:val="6B5AB870"/>
    <w:rPr>
      <w:rFonts w:ascii="Calibri Light" w:hAnsi="Calibri Light" w:eastAsia="等线 Light" w:cs="Times New Roman" w:asciiTheme="majorAscii" w:hAnsiTheme="majorAscii" w:eastAsiaTheme="majorEastAsia" w:cstheme="majorBidi"/>
      <w:sz w:val="56"/>
      <w:szCs w:val="56"/>
    </w:rPr>
    <w:pPr>
      <w:spacing w:after="80"/>
      <w:contextualSpacing/>
    </w:pPr>
  </w:style>
  <w:style w:type="paragraph" w:styleId="Heading2">
    <w:uiPriority w:val="9"/>
    <w:name w:val="heading 2"/>
    <w:basedOn w:val="Normal"/>
    <w:next w:val="Normal"/>
    <w:unhideWhenUsed/>
    <w:link w:val="Heading2Char"/>
    <w:qFormat/>
    <w:rsid w:val="6B5AB870"/>
    <w:rPr>
      <w:rFonts w:ascii="Calibri Light" w:hAnsi="Calibri Light" w:eastAsia="等线 Light" w:cs="Times New Roman"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b7b682e3563a495e" /><Relationship Type="http://schemas.openxmlformats.org/officeDocument/2006/relationships/footer" Target="footer.xml" Id="R400a5de3da8e44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Alice Naromba (2425145)</lastModifiedBy>
  <revision>30</revision>
  <dcterms:created xsi:type="dcterms:W3CDTF">2026-04-09T00:45:00.0000000Z</dcterms:created>
  <dcterms:modified xsi:type="dcterms:W3CDTF">2026-04-25T06:09:59.9908075Z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47c93c6c-9b53-42ff-9332-11bcd0ae5777</vt:lpwstr>
  </property>
</Properties>
</file>