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39147" w14:textId="77777777" w:rsidR="001A1D41" w:rsidRDefault="001A1D41"/>
    <w:p w14:paraId="0FFBFAD4" w14:textId="5B2E0EA6" w:rsidR="00395683" w:rsidRDefault="001A1D41">
      <w:r w:rsidRPr="001A1D41">
        <w:rPr>
          <w:sz w:val="28"/>
          <w:szCs w:val="28"/>
        </w:rPr>
        <w:t>Student</w:t>
      </w:r>
      <w:r>
        <w:t xml:space="preserve"> </w:t>
      </w:r>
      <w:r w:rsidRPr="001A1D41">
        <w:rPr>
          <w:sz w:val="28"/>
          <w:szCs w:val="28"/>
        </w:rPr>
        <w:t>Name</w:t>
      </w:r>
      <w:r>
        <w:t xml:space="preserve"> </w:t>
      </w:r>
      <w:r w:rsidRPr="001A1D41">
        <w:rPr>
          <w:sz w:val="28"/>
          <w:szCs w:val="28"/>
        </w:rPr>
        <w:t>Cecilia</w:t>
      </w:r>
      <w:r>
        <w:t xml:space="preserve"> </w:t>
      </w:r>
      <w:proofErr w:type="spellStart"/>
      <w:r w:rsidRPr="001A1D41">
        <w:rPr>
          <w:sz w:val="28"/>
          <w:szCs w:val="28"/>
        </w:rPr>
        <w:t>Teaca</w:t>
      </w:r>
      <w:proofErr w:type="spellEnd"/>
    </w:p>
    <w:p w14:paraId="79AF7FD3" w14:textId="66D378C9" w:rsidR="001A1D41" w:rsidRDefault="001A1D41" w:rsidP="001A1D41">
      <w:r w:rsidRPr="001A1D41">
        <w:rPr>
          <w:sz w:val="28"/>
          <w:szCs w:val="28"/>
        </w:rPr>
        <w:t>Student</w:t>
      </w:r>
      <w:r>
        <w:t xml:space="preserve"> </w:t>
      </w:r>
      <w:r w:rsidRPr="001A1D41">
        <w:rPr>
          <w:sz w:val="28"/>
          <w:szCs w:val="28"/>
        </w:rPr>
        <w:t>number</w:t>
      </w:r>
      <w:r>
        <w:t xml:space="preserve"> </w:t>
      </w:r>
      <w:r w:rsidRPr="001A1D41">
        <w:rPr>
          <w:sz w:val="28"/>
          <w:szCs w:val="28"/>
        </w:rPr>
        <w:t>2127719</w:t>
      </w:r>
    </w:p>
    <w:p w14:paraId="36A97B05" w14:textId="53BE343E" w:rsidR="001A1D41" w:rsidRPr="001A1D41" w:rsidRDefault="001A1D41" w:rsidP="001A1D41">
      <w:pPr>
        <w:rPr>
          <w:sz w:val="28"/>
          <w:szCs w:val="28"/>
        </w:rPr>
      </w:pPr>
      <w:r w:rsidRPr="001A1D41">
        <w:rPr>
          <w:sz w:val="28"/>
          <w:szCs w:val="28"/>
        </w:rPr>
        <w:t xml:space="preserve">Lecturer Name </w:t>
      </w:r>
      <w:proofErr w:type="spellStart"/>
      <w:r w:rsidRPr="001A1D41">
        <w:rPr>
          <w:sz w:val="28"/>
          <w:szCs w:val="28"/>
        </w:rPr>
        <w:t>Masud</w:t>
      </w:r>
      <w:proofErr w:type="spellEnd"/>
      <w:r w:rsidRPr="001A1D41">
        <w:rPr>
          <w:sz w:val="28"/>
          <w:szCs w:val="28"/>
        </w:rPr>
        <w:t xml:space="preserve"> Ibrahim</w:t>
      </w:r>
    </w:p>
    <w:p w14:paraId="6F3E62E8" w14:textId="77777777" w:rsidR="00EA3A0D" w:rsidRDefault="001A1D41" w:rsidP="001A1D41">
      <w:pPr>
        <w:rPr>
          <w:sz w:val="28"/>
          <w:szCs w:val="28"/>
        </w:rPr>
      </w:pPr>
      <w:r w:rsidRPr="001A1D41">
        <w:rPr>
          <w:sz w:val="28"/>
          <w:szCs w:val="28"/>
        </w:rPr>
        <w:t>Module Code BMWSV 4005</w:t>
      </w:r>
    </w:p>
    <w:p w14:paraId="26A4C09D" w14:textId="31264560" w:rsidR="001A1D41" w:rsidRDefault="001A1D41" w:rsidP="001A1D41">
      <w:pPr>
        <w:rPr>
          <w:sz w:val="28"/>
          <w:szCs w:val="28"/>
        </w:rPr>
      </w:pPr>
      <w:r w:rsidRPr="001A1D41">
        <w:rPr>
          <w:sz w:val="28"/>
          <w:szCs w:val="28"/>
        </w:rPr>
        <w:t xml:space="preserve">Profesional </w:t>
      </w:r>
      <w:proofErr w:type="spellStart"/>
      <w:r w:rsidRPr="001A1D41">
        <w:rPr>
          <w:sz w:val="28"/>
          <w:szCs w:val="28"/>
        </w:rPr>
        <w:t>Carrer</w:t>
      </w:r>
      <w:proofErr w:type="spellEnd"/>
      <w:r w:rsidRPr="001A1D41">
        <w:rPr>
          <w:sz w:val="28"/>
          <w:szCs w:val="28"/>
        </w:rPr>
        <w:t xml:space="preserve"> Development</w:t>
      </w:r>
    </w:p>
    <w:p w14:paraId="24404254" w14:textId="5DE32C46" w:rsidR="00E01E86" w:rsidRDefault="00FE10D0" w:rsidP="00FE10D0">
      <w:pPr>
        <w:tabs>
          <w:tab w:val="left" w:pos="2352"/>
        </w:tabs>
        <w:jc w:val="center"/>
        <w:rPr>
          <w:b/>
          <w:bCs/>
          <w:sz w:val="36"/>
          <w:szCs w:val="36"/>
        </w:rPr>
      </w:pPr>
      <w:r w:rsidRPr="00FE10D0">
        <w:rPr>
          <w:b/>
          <w:bCs/>
          <w:sz w:val="36"/>
          <w:szCs w:val="36"/>
        </w:rPr>
        <w:t>How can a business attract and retain employees in the decade ahead?</w:t>
      </w:r>
    </w:p>
    <w:p w14:paraId="6F26604E" w14:textId="77777777" w:rsidR="00095062" w:rsidRPr="00FE10D0" w:rsidRDefault="00095062" w:rsidP="00FE10D0">
      <w:pPr>
        <w:tabs>
          <w:tab w:val="left" w:pos="2352"/>
        </w:tabs>
        <w:jc w:val="center"/>
        <w:rPr>
          <w:b/>
          <w:bCs/>
          <w:sz w:val="36"/>
          <w:szCs w:val="36"/>
        </w:rPr>
      </w:pPr>
    </w:p>
    <w:p w14:paraId="5A6BCD2D" w14:textId="4C330F6A" w:rsidR="00E01E86" w:rsidRPr="00EA3A0D" w:rsidRDefault="00EA3A0D" w:rsidP="00EA3A0D">
      <w:pPr>
        <w:rPr>
          <w:b/>
          <w:bCs/>
          <w:i/>
          <w:iCs/>
          <w:sz w:val="32"/>
          <w:szCs w:val="32"/>
        </w:rPr>
      </w:pPr>
      <w:r w:rsidRPr="00EA3A0D">
        <w:rPr>
          <w:b/>
          <w:bCs/>
          <w:i/>
          <w:iCs/>
          <w:sz w:val="32"/>
          <w:szCs w:val="32"/>
        </w:rPr>
        <w:t>Introduction:</w:t>
      </w:r>
    </w:p>
    <w:p w14:paraId="0B741773" w14:textId="72A091B7" w:rsidR="00EA3A0D" w:rsidRDefault="00EA3A0D" w:rsidP="00EA3A0D">
      <w:pPr>
        <w:rPr>
          <w:sz w:val="28"/>
          <w:szCs w:val="28"/>
        </w:rPr>
      </w:pPr>
      <w:r w:rsidRPr="00EA3A0D">
        <w:rPr>
          <w:sz w:val="28"/>
          <w:szCs w:val="28"/>
        </w:rPr>
        <w:t>The topic of how businesses can attract and retain employees in the decade ahead is a crucial one, as companies must be proactive in addressing this issue to remain competitive in the job market. One quote that encapsulates the importance of this topic is from author and business consultant Peter Drucker who said, "The best way to predict the future of your business is to create it." (Drucker, 1985). The purpose of this essay is to provide evidence and supporting research to help businesses understand the best practices for attracting and retaining employees in the future.</w:t>
      </w:r>
    </w:p>
    <w:p w14:paraId="15031783" w14:textId="77777777" w:rsidR="00E01E86" w:rsidRPr="00EA3A0D" w:rsidRDefault="00E01E86" w:rsidP="00EA3A0D">
      <w:pPr>
        <w:rPr>
          <w:sz w:val="28"/>
          <w:szCs w:val="28"/>
        </w:rPr>
      </w:pPr>
    </w:p>
    <w:p w14:paraId="62F88203" w14:textId="1FB81529" w:rsidR="00E01E86" w:rsidRPr="00EA3A0D" w:rsidRDefault="00C9137F" w:rsidP="00EA3A0D">
      <w:pPr>
        <w:rPr>
          <w:b/>
          <w:bCs/>
          <w:i/>
          <w:iCs/>
          <w:sz w:val="32"/>
          <w:szCs w:val="32"/>
        </w:rPr>
      </w:pPr>
      <w:r>
        <w:rPr>
          <w:b/>
          <w:bCs/>
          <w:i/>
          <w:iCs/>
          <w:sz w:val="32"/>
          <w:szCs w:val="32"/>
        </w:rPr>
        <w:t>Challenges:</w:t>
      </w:r>
    </w:p>
    <w:p w14:paraId="415DDF20" w14:textId="77777777" w:rsidR="00EA3A0D" w:rsidRPr="00EA3A0D" w:rsidRDefault="00EA3A0D" w:rsidP="00EA3A0D">
      <w:pPr>
        <w:rPr>
          <w:sz w:val="28"/>
          <w:szCs w:val="28"/>
        </w:rPr>
      </w:pPr>
      <w:r w:rsidRPr="00EA3A0D">
        <w:rPr>
          <w:sz w:val="28"/>
          <w:szCs w:val="28"/>
        </w:rPr>
        <w:t xml:space="preserve">There are a number of key factors that businesses must consider in order to attract and retain employees in the decade ahead. One of the most important of these factors is providing a positive work environment, which includes creating a culture of trust, respect, and collaboration. Research has shown that employees who work in supportive and positive work environments are more likely to be satisfied with their job and remain with their company for a longer </w:t>
      </w:r>
      <w:proofErr w:type="gramStart"/>
      <w:r w:rsidRPr="00EA3A0D">
        <w:rPr>
          <w:sz w:val="28"/>
          <w:szCs w:val="28"/>
        </w:rPr>
        <w:t>period of time</w:t>
      </w:r>
      <w:proofErr w:type="gramEnd"/>
      <w:r w:rsidRPr="00EA3A0D">
        <w:rPr>
          <w:sz w:val="28"/>
          <w:szCs w:val="28"/>
        </w:rPr>
        <w:t xml:space="preserve"> (Wagner &amp; Harter, 2006).</w:t>
      </w:r>
    </w:p>
    <w:p w14:paraId="494594AF" w14:textId="77777777" w:rsidR="00EA3A0D" w:rsidRPr="00EA3A0D" w:rsidRDefault="00EA3A0D" w:rsidP="00EA3A0D">
      <w:pPr>
        <w:rPr>
          <w:sz w:val="28"/>
          <w:szCs w:val="28"/>
        </w:rPr>
      </w:pPr>
      <w:r w:rsidRPr="00EA3A0D">
        <w:rPr>
          <w:sz w:val="28"/>
          <w:szCs w:val="28"/>
        </w:rPr>
        <w:t xml:space="preserve">Another important factor for businesses to consider is offering competitive compensation and benefits packages. In a survey of employees, </w:t>
      </w:r>
      <w:proofErr w:type="gramStart"/>
      <w:r w:rsidRPr="00EA3A0D">
        <w:rPr>
          <w:sz w:val="28"/>
          <w:szCs w:val="28"/>
        </w:rPr>
        <w:t>the majority of</w:t>
      </w:r>
      <w:proofErr w:type="gramEnd"/>
      <w:r w:rsidRPr="00EA3A0D">
        <w:rPr>
          <w:sz w:val="28"/>
          <w:szCs w:val="28"/>
        </w:rPr>
        <w:t xml:space="preserve"> respondents listed salary and benefits as their top priorities when evaluating job offers (Society for Human Resource Management, 2020). In order to </w:t>
      </w:r>
      <w:r w:rsidRPr="00EA3A0D">
        <w:rPr>
          <w:sz w:val="28"/>
          <w:szCs w:val="28"/>
        </w:rPr>
        <w:lastRenderedPageBreak/>
        <w:t>remain competitive in the job market, businesses must ensure that their compensation packages are in line with industry standards and meet the needs of their employees.</w:t>
      </w:r>
    </w:p>
    <w:p w14:paraId="0D65D10C" w14:textId="77777777" w:rsidR="00EA3A0D" w:rsidRPr="00EA3A0D" w:rsidRDefault="00EA3A0D" w:rsidP="00EA3A0D">
      <w:pPr>
        <w:rPr>
          <w:sz w:val="28"/>
          <w:szCs w:val="28"/>
        </w:rPr>
      </w:pPr>
      <w:r w:rsidRPr="00EA3A0D">
        <w:rPr>
          <w:sz w:val="28"/>
          <w:szCs w:val="28"/>
        </w:rPr>
        <w:t>In addition to providing a positive work environment and competitive compensation, businesses must also focus on providing opportunities for growth and development. Employees who feel that they are being challenged and given opportunities to develop their skills are more likely to be engaged and motivated in their work (Bryant, 2016). This can be accomplished through training and development programs, mentorship opportunities, and providing employees with challenging and varied work assignments.</w:t>
      </w:r>
    </w:p>
    <w:p w14:paraId="16117A2D" w14:textId="6AD42AA6" w:rsidR="00EA3A0D" w:rsidRDefault="00EA3A0D" w:rsidP="00EA3A0D">
      <w:pPr>
        <w:rPr>
          <w:sz w:val="28"/>
          <w:szCs w:val="28"/>
        </w:rPr>
      </w:pPr>
      <w:r w:rsidRPr="00EA3A0D">
        <w:rPr>
          <w:sz w:val="28"/>
          <w:szCs w:val="28"/>
        </w:rPr>
        <w:t>One quote that highlights the importance of providing opportunities for growth and development is from Facebook CEO Mark Zuckerberg who said, "Give people the freedom to build and create, and they'll surprise you with what they can build." (Zuckerberg, 2010). By providing employees with opportunities for growth and development, businesses can not only retain top talent but also foster a culture of innovation and creativity</w:t>
      </w:r>
      <w:r w:rsidR="00E01E86">
        <w:rPr>
          <w:sz w:val="28"/>
          <w:szCs w:val="28"/>
        </w:rPr>
        <w:t>.</w:t>
      </w:r>
    </w:p>
    <w:p w14:paraId="42F1EA46" w14:textId="77777777" w:rsidR="00E01E86" w:rsidRPr="00EA3A0D" w:rsidRDefault="00E01E86" w:rsidP="00EA3A0D">
      <w:pPr>
        <w:rPr>
          <w:sz w:val="28"/>
          <w:szCs w:val="28"/>
        </w:rPr>
      </w:pPr>
    </w:p>
    <w:p w14:paraId="35D6AB30" w14:textId="775BE9E0" w:rsidR="00E01E86" w:rsidRPr="00EA3A0D" w:rsidRDefault="00EA3A0D" w:rsidP="00EA3A0D">
      <w:pPr>
        <w:rPr>
          <w:b/>
          <w:bCs/>
          <w:i/>
          <w:iCs/>
          <w:sz w:val="32"/>
          <w:szCs w:val="32"/>
        </w:rPr>
      </w:pPr>
      <w:r w:rsidRPr="00EA3A0D">
        <w:rPr>
          <w:b/>
          <w:bCs/>
          <w:i/>
          <w:iCs/>
          <w:sz w:val="32"/>
          <w:szCs w:val="32"/>
        </w:rPr>
        <w:t>Conclusion:</w:t>
      </w:r>
    </w:p>
    <w:p w14:paraId="157C9F70" w14:textId="7F07DF11" w:rsidR="00EA3A0D" w:rsidRPr="00EA3A0D" w:rsidRDefault="00EA3A0D" w:rsidP="00EA3A0D">
      <w:pPr>
        <w:rPr>
          <w:sz w:val="28"/>
          <w:szCs w:val="28"/>
        </w:rPr>
      </w:pPr>
      <w:r w:rsidRPr="00EA3A0D">
        <w:rPr>
          <w:sz w:val="28"/>
          <w:szCs w:val="28"/>
        </w:rPr>
        <w:t xml:space="preserve">In conclusion, the competitive forces shaping the workplace in the decade ahead will require businesses to be proactive in attracting and retaining employees. This can be achieved through a focus on creating a positive work environment, offering competitive compensation and benefits packages, and providing opportunities for growth and development. From </w:t>
      </w:r>
      <w:r w:rsidR="00F46038">
        <w:rPr>
          <w:sz w:val="28"/>
          <w:szCs w:val="28"/>
        </w:rPr>
        <w:t>my</w:t>
      </w:r>
      <w:r w:rsidRPr="00EA3A0D">
        <w:rPr>
          <w:sz w:val="28"/>
          <w:szCs w:val="28"/>
        </w:rPr>
        <w:t xml:space="preserve"> perspective, I believe that by investing in their employees, businesses can not only retain top talent but also foster a culture of innovation and creativity that will drive their success in the future.</w:t>
      </w:r>
    </w:p>
    <w:p w14:paraId="6BDA6145" w14:textId="7AC00D8C" w:rsidR="00EA3A0D" w:rsidRPr="00EA3A0D" w:rsidRDefault="00EA3A0D" w:rsidP="00EA3A0D">
      <w:pPr>
        <w:rPr>
          <w:sz w:val="28"/>
          <w:szCs w:val="28"/>
        </w:rPr>
      </w:pPr>
      <w:r w:rsidRPr="00EA3A0D">
        <w:rPr>
          <w:sz w:val="28"/>
          <w:szCs w:val="28"/>
        </w:rPr>
        <w:t>In order to be successful in attracting and retaining employees, businesses must be proactive and adapt to the changing needs and expectations of their employees. By considering the key factors discussed in this essay, businesses can create a work environment that employees will be eager to join and remain a part of for years to come.</w:t>
      </w:r>
    </w:p>
    <w:p w14:paraId="33D28F06" w14:textId="77777777" w:rsidR="00EA3A0D" w:rsidRPr="00EA3A0D" w:rsidRDefault="00EA3A0D" w:rsidP="00EA3A0D">
      <w:pPr>
        <w:rPr>
          <w:vanish/>
          <w:sz w:val="28"/>
          <w:szCs w:val="28"/>
        </w:rPr>
      </w:pPr>
      <w:r w:rsidRPr="00EA3A0D">
        <w:rPr>
          <w:vanish/>
          <w:sz w:val="28"/>
          <w:szCs w:val="28"/>
        </w:rPr>
        <w:t>Top of Form</w:t>
      </w:r>
    </w:p>
    <w:p w14:paraId="1762274F" w14:textId="480BB137" w:rsidR="00EA3A0D" w:rsidRPr="001A1D41" w:rsidRDefault="00EA3A0D" w:rsidP="001A1D41">
      <w:pPr>
        <w:rPr>
          <w:sz w:val="28"/>
          <w:szCs w:val="28"/>
        </w:rPr>
      </w:pPr>
    </w:p>
    <w:sectPr w:rsidR="00EA3A0D" w:rsidRPr="001A1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D41"/>
    <w:rsid w:val="00095062"/>
    <w:rsid w:val="001A1D41"/>
    <w:rsid w:val="001E2BF7"/>
    <w:rsid w:val="00395683"/>
    <w:rsid w:val="004C3A67"/>
    <w:rsid w:val="00C9137F"/>
    <w:rsid w:val="00E01E86"/>
    <w:rsid w:val="00EA3A0D"/>
    <w:rsid w:val="00F46038"/>
    <w:rsid w:val="00FE1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111D3"/>
  <w15:chartTrackingRefBased/>
  <w15:docId w15:val="{8CCE2623-31F8-4058-89A3-81DA7275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3A0D"/>
    <w:rPr>
      <w:color w:val="0563C1" w:themeColor="hyperlink"/>
      <w:u w:val="single"/>
    </w:rPr>
  </w:style>
  <w:style w:type="character" w:styleId="UnresolvedMention">
    <w:name w:val="Unresolved Mention"/>
    <w:basedOn w:val="DefaultParagraphFont"/>
    <w:uiPriority w:val="99"/>
    <w:semiHidden/>
    <w:unhideWhenUsed/>
    <w:rsid w:val="00EA3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635198">
      <w:bodyDiv w:val="1"/>
      <w:marLeft w:val="0"/>
      <w:marRight w:val="0"/>
      <w:marTop w:val="0"/>
      <w:marBottom w:val="0"/>
      <w:divBdr>
        <w:top w:val="none" w:sz="0" w:space="0" w:color="auto"/>
        <w:left w:val="none" w:sz="0" w:space="0" w:color="auto"/>
        <w:bottom w:val="none" w:sz="0" w:space="0" w:color="auto"/>
        <w:right w:val="none" w:sz="0" w:space="0" w:color="auto"/>
      </w:divBdr>
      <w:divsChild>
        <w:div w:id="1637371831">
          <w:marLeft w:val="0"/>
          <w:marRight w:val="0"/>
          <w:marTop w:val="0"/>
          <w:marBottom w:val="0"/>
          <w:divBdr>
            <w:top w:val="single" w:sz="2" w:space="0" w:color="D9D9E3"/>
            <w:left w:val="single" w:sz="2" w:space="0" w:color="D9D9E3"/>
            <w:bottom w:val="single" w:sz="2" w:space="0" w:color="D9D9E3"/>
            <w:right w:val="single" w:sz="2" w:space="0" w:color="D9D9E3"/>
          </w:divBdr>
          <w:divsChild>
            <w:div w:id="1071083160">
              <w:marLeft w:val="0"/>
              <w:marRight w:val="0"/>
              <w:marTop w:val="0"/>
              <w:marBottom w:val="0"/>
              <w:divBdr>
                <w:top w:val="single" w:sz="2" w:space="0" w:color="D9D9E3"/>
                <w:left w:val="single" w:sz="2" w:space="0" w:color="D9D9E3"/>
                <w:bottom w:val="single" w:sz="2" w:space="0" w:color="D9D9E3"/>
                <w:right w:val="single" w:sz="2" w:space="0" w:color="D9D9E3"/>
              </w:divBdr>
              <w:divsChild>
                <w:div w:id="297691015">
                  <w:marLeft w:val="0"/>
                  <w:marRight w:val="0"/>
                  <w:marTop w:val="0"/>
                  <w:marBottom w:val="0"/>
                  <w:divBdr>
                    <w:top w:val="single" w:sz="2" w:space="0" w:color="D9D9E3"/>
                    <w:left w:val="single" w:sz="2" w:space="0" w:color="D9D9E3"/>
                    <w:bottom w:val="single" w:sz="2" w:space="0" w:color="D9D9E3"/>
                    <w:right w:val="single" w:sz="2" w:space="0" w:color="D9D9E3"/>
                  </w:divBdr>
                  <w:divsChild>
                    <w:div w:id="587155668">
                      <w:marLeft w:val="0"/>
                      <w:marRight w:val="0"/>
                      <w:marTop w:val="0"/>
                      <w:marBottom w:val="0"/>
                      <w:divBdr>
                        <w:top w:val="single" w:sz="2" w:space="0" w:color="D9D9E3"/>
                        <w:left w:val="single" w:sz="2" w:space="0" w:color="D9D9E3"/>
                        <w:bottom w:val="single" w:sz="2" w:space="0" w:color="D9D9E3"/>
                        <w:right w:val="single" w:sz="2" w:space="0" w:color="D9D9E3"/>
                      </w:divBdr>
                      <w:divsChild>
                        <w:div w:id="1334525240">
                          <w:marLeft w:val="0"/>
                          <w:marRight w:val="0"/>
                          <w:marTop w:val="0"/>
                          <w:marBottom w:val="0"/>
                          <w:divBdr>
                            <w:top w:val="single" w:sz="2" w:space="0" w:color="auto"/>
                            <w:left w:val="single" w:sz="2" w:space="0" w:color="auto"/>
                            <w:bottom w:val="single" w:sz="6" w:space="0" w:color="auto"/>
                            <w:right w:val="single" w:sz="2" w:space="0" w:color="auto"/>
                          </w:divBdr>
                          <w:divsChild>
                            <w:div w:id="1614434025">
                              <w:marLeft w:val="0"/>
                              <w:marRight w:val="0"/>
                              <w:marTop w:val="100"/>
                              <w:marBottom w:val="100"/>
                              <w:divBdr>
                                <w:top w:val="single" w:sz="2" w:space="0" w:color="D9D9E3"/>
                                <w:left w:val="single" w:sz="2" w:space="0" w:color="D9D9E3"/>
                                <w:bottom w:val="single" w:sz="2" w:space="0" w:color="D9D9E3"/>
                                <w:right w:val="single" w:sz="2" w:space="0" w:color="D9D9E3"/>
                              </w:divBdr>
                              <w:divsChild>
                                <w:div w:id="190534257">
                                  <w:marLeft w:val="0"/>
                                  <w:marRight w:val="0"/>
                                  <w:marTop w:val="0"/>
                                  <w:marBottom w:val="0"/>
                                  <w:divBdr>
                                    <w:top w:val="single" w:sz="2" w:space="0" w:color="D9D9E3"/>
                                    <w:left w:val="single" w:sz="2" w:space="0" w:color="D9D9E3"/>
                                    <w:bottom w:val="single" w:sz="2" w:space="0" w:color="D9D9E3"/>
                                    <w:right w:val="single" w:sz="2" w:space="0" w:color="D9D9E3"/>
                                  </w:divBdr>
                                  <w:divsChild>
                                    <w:div w:id="327905925">
                                      <w:marLeft w:val="0"/>
                                      <w:marRight w:val="0"/>
                                      <w:marTop w:val="0"/>
                                      <w:marBottom w:val="0"/>
                                      <w:divBdr>
                                        <w:top w:val="single" w:sz="2" w:space="0" w:color="D9D9E3"/>
                                        <w:left w:val="single" w:sz="2" w:space="0" w:color="D9D9E3"/>
                                        <w:bottom w:val="single" w:sz="2" w:space="0" w:color="D9D9E3"/>
                                        <w:right w:val="single" w:sz="2" w:space="0" w:color="D9D9E3"/>
                                      </w:divBdr>
                                      <w:divsChild>
                                        <w:div w:id="2002073497">
                                          <w:marLeft w:val="0"/>
                                          <w:marRight w:val="0"/>
                                          <w:marTop w:val="0"/>
                                          <w:marBottom w:val="0"/>
                                          <w:divBdr>
                                            <w:top w:val="single" w:sz="2" w:space="0" w:color="D9D9E3"/>
                                            <w:left w:val="single" w:sz="2" w:space="0" w:color="D9D9E3"/>
                                            <w:bottom w:val="single" w:sz="2" w:space="0" w:color="D9D9E3"/>
                                            <w:right w:val="single" w:sz="2" w:space="0" w:color="D9D9E3"/>
                                          </w:divBdr>
                                          <w:divsChild>
                                            <w:div w:id="704988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19150210">
          <w:marLeft w:val="0"/>
          <w:marRight w:val="0"/>
          <w:marTop w:val="0"/>
          <w:marBottom w:val="0"/>
          <w:divBdr>
            <w:top w:val="none" w:sz="0" w:space="0" w:color="auto"/>
            <w:left w:val="none" w:sz="0" w:space="0" w:color="auto"/>
            <w:bottom w:val="none" w:sz="0" w:space="0" w:color="auto"/>
            <w:right w:val="none" w:sz="0" w:space="0" w:color="auto"/>
          </w:divBdr>
          <w:divsChild>
            <w:div w:id="1157067855">
              <w:marLeft w:val="0"/>
              <w:marRight w:val="0"/>
              <w:marTop w:val="0"/>
              <w:marBottom w:val="0"/>
              <w:divBdr>
                <w:top w:val="single" w:sz="2" w:space="0" w:color="D9D9E3"/>
                <w:left w:val="single" w:sz="2" w:space="0" w:color="D9D9E3"/>
                <w:bottom w:val="single" w:sz="2" w:space="0" w:color="D9D9E3"/>
                <w:right w:val="single" w:sz="2" w:space="0" w:color="D9D9E3"/>
              </w:divBdr>
              <w:divsChild>
                <w:div w:id="1211962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6423239">
      <w:bodyDiv w:val="1"/>
      <w:marLeft w:val="0"/>
      <w:marRight w:val="0"/>
      <w:marTop w:val="0"/>
      <w:marBottom w:val="0"/>
      <w:divBdr>
        <w:top w:val="none" w:sz="0" w:space="0" w:color="auto"/>
        <w:left w:val="none" w:sz="0" w:space="0" w:color="auto"/>
        <w:bottom w:val="none" w:sz="0" w:space="0" w:color="auto"/>
        <w:right w:val="none" w:sz="0" w:space="0" w:color="auto"/>
      </w:divBdr>
      <w:divsChild>
        <w:div w:id="306590131">
          <w:marLeft w:val="0"/>
          <w:marRight w:val="0"/>
          <w:marTop w:val="0"/>
          <w:marBottom w:val="0"/>
          <w:divBdr>
            <w:top w:val="single" w:sz="2" w:space="0" w:color="D9D9E3"/>
            <w:left w:val="single" w:sz="2" w:space="0" w:color="D9D9E3"/>
            <w:bottom w:val="single" w:sz="2" w:space="0" w:color="D9D9E3"/>
            <w:right w:val="single" w:sz="2" w:space="0" w:color="D9D9E3"/>
          </w:divBdr>
          <w:divsChild>
            <w:div w:id="531386861">
              <w:marLeft w:val="0"/>
              <w:marRight w:val="0"/>
              <w:marTop w:val="0"/>
              <w:marBottom w:val="0"/>
              <w:divBdr>
                <w:top w:val="single" w:sz="2" w:space="0" w:color="D9D9E3"/>
                <w:left w:val="single" w:sz="2" w:space="0" w:color="D9D9E3"/>
                <w:bottom w:val="single" w:sz="2" w:space="0" w:color="D9D9E3"/>
                <w:right w:val="single" w:sz="2" w:space="0" w:color="D9D9E3"/>
              </w:divBdr>
              <w:divsChild>
                <w:div w:id="1917670693">
                  <w:marLeft w:val="0"/>
                  <w:marRight w:val="0"/>
                  <w:marTop w:val="0"/>
                  <w:marBottom w:val="0"/>
                  <w:divBdr>
                    <w:top w:val="single" w:sz="2" w:space="0" w:color="D9D9E3"/>
                    <w:left w:val="single" w:sz="2" w:space="0" w:color="D9D9E3"/>
                    <w:bottom w:val="single" w:sz="2" w:space="0" w:color="D9D9E3"/>
                    <w:right w:val="single" w:sz="2" w:space="0" w:color="D9D9E3"/>
                  </w:divBdr>
                  <w:divsChild>
                    <w:div w:id="836578640">
                      <w:marLeft w:val="0"/>
                      <w:marRight w:val="0"/>
                      <w:marTop w:val="0"/>
                      <w:marBottom w:val="0"/>
                      <w:divBdr>
                        <w:top w:val="single" w:sz="2" w:space="0" w:color="D9D9E3"/>
                        <w:left w:val="single" w:sz="2" w:space="0" w:color="D9D9E3"/>
                        <w:bottom w:val="single" w:sz="2" w:space="0" w:color="D9D9E3"/>
                        <w:right w:val="single" w:sz="2" w:space="0" w:color="D9D9E3"/>
                      </w:divBdr>
                      <w:divsChild>
                        <w:div w:id="533158326">
                          <w:marLeft w:val="0"/>
                          <w:marRight w:val="0"/>
                          <w:marTop w:val="0"/>
                          <w:marBottom w:val="0"/>
                          <w:divBdr>
                            <w:top w:val="single" w:sz="2" w:space="0" w:color="auto"/>
                            <w:left w:val="single" w:sz="2" w:space="0" w:color="auto"/>
                            <w:bottom w:val="single" w:sz="6" w:space="0" w:color="auto"/>
                            <w:right w:val="single" w:sz="2" w:space="0" w:color="auto"/>
                          </w:divBdr>
                          <w:divsChild>
                            <w:div w:id="1672369612">
                              <w:marLeft w:val="0"/>
                              <w:marRight w:val="0"/>
                              <w:marTop w:val="100"/>
                              <w:marBottom w:val="100"/>
                              <w:divBdr>
                                <w:top w:val="single" w:sz="2" w:space="0" w:color="D9D9E3"/>
                                <w:left w:val="single" w:sz="2" w:space="0" w:color="D9D9E3"/>
                                <w:bottom w:val="single" w:sz="2" w:space="0" w:color="D9D9E3"/>
                                <w:right w:val="single" w:sz="2" w:space="0" w:color="D9D9E3"/>
                              </w:divBdr>
                              <w:divsChild>
                                <w:div w:id="441656565">
                                  <w:marLeft w:val="0"/>
                                  <w:marRight w:val="0"/>
                                  <w:marTop w:val="0"/>
                                  <w:marBottom w:val="0"/>
                                  <w:divBdr>
                                    <w:top w:val="single" w:sz="2" w:space="0" w:color="D9D9E3"/>
                                    <w:left w:val="single" w:sz="2" w:space="0" w:color="D9D9E3"/>
                                    <w:bottom w:val="single" w:sz="2" w:space="0" w:color="D9D9E3"/>
                                    <w:right w:val="single" w:sz="2" w:space="0" w:color="D9D9E3"/>
                                  </w:divBdr>
                                  <w:divsChild>
                                    <w:div w:id="441875112">
                                      <w:marLeft w:val="0"/>
                                      <w:marRight w:val="0"/>
                                      <w:marTop w:val="0"/>
                                      <w:marBottom w:val="0"/>
                                      <w:divBdr>
                                        <w:top w:val="single" w:sz="2" w:space="0" w:color="D9D9E3"/>
                                        <w:left w:val="single" w:sz="2" w:space="0" w:color="D9D9E3"/>
                                        <w:bottom w:val="single" w:sz="2" w:space="0" w:color="D9D9E3"/>
                                        <w:right w:val="single" w:sz="2" w:space="0" w:color="D9D9E3"/>
                                      </w:divBdr>
                                      <w:divsChild>
                                        <w:div w:id="402684854">
                                          <w:marLeft w:val="0"/>
                                          <w:marRight w:val="0"/>
                                          <w:marTop w:val="0"/>
                                          <w:marBottom w:val="0"/>
                                          <w:divBdr>
                                            <w:top w:val="single" w:sz="2" w:space="0" w:color="D9D9E3"/>
                                            <w:left w:val="single" w:sz="2" w:space="0" w:color="D9D9E3"/>
                                            <w:bottom w:val="single" w:sz="2" w:space="0" w:color="D9D9E3"/>
                                            <w:right w:val="single" w:sz="2" w:space="0" w:color="D9D9E3"/>
                                          </w:divBdr>
                                          <w:divsChild>
                                            <w:div w:id="876238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63243180">
          <w:marLeft w:val="0"/>
          <w:marRight w:val="0"/>
          <w:marTop w:val="0"/>
          <w:marBottom w:val="0"/>
          <w:divBdr>
            <w:top w:val="none" w:sz="0" w:space="0" w:color="auto"/>
            <w:left w:val="none" w:sz="0" w:space="0" w:color="auto"/>
            <w:bottom w:val="none" w:sz="0" w:space="0" w:color="auto"/>
            <w:right w:val="none" w:sz="0" w:space="0" w:color="auto"/>
          </w:divBdr>
          <w:divsChild>
            <w:div w:id="1567522479">
              <w:marLeft w:val="0"/>
              <w:marRight w:val="0"/>
              <w:marTop w:val="0"/>
              <w:marBottom w:val="0"/>
              <w:divBdr>
                <w:top w:val="single" w:sz="2" w:space="0" w:color="D9D9E3"/>
                <w:left w:val="single" w:sz="2" w:space="0" w:color="D9D9E3"/>
                <w:bottom w:val="single" w:sz="2" w:space="0" w:color="D9D9E3"/>
                <w:right w:val="single" w:sz="2" w:space="0" w:color="D9D9E3"/>
              </w:divBdr>
              <w:divsChild>
                <w:div w:id="873663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Arkeny Armageddon</dc:creator>
  <cp:keywords/>
  <dc:description/>
  <cp:lastModifiedBy>Arkeny Armageddon</cp:lastModifiedBy>
  <cp:revision>6</cp:revision>
  <dcterms:created xsi:type="dcterms:W3CDTF">2023-02-12T14:26:00Z</dcterms:created>
  <dcterms:modified xsi:type="dcterms:W3CDTF">2023-02-12T15:09:00Z</dcterms:modified>
</cp:coreProperties>
</file>