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A5A5A5" w:themeColor="background1" w:themeShade="A5"/>
  <w:body>
    <w:p w:rsidR="00DB70E0" w:rsidRPr="002D121F" w:rsidRDefault="00A2098E" w:rsidP="009976F4">
      <w:pPr>
        <w:pStyle w:val="Title"/>
        <w:rPr>
          <w:rFonts w:ascii="Times New Roman" w:hAnsi="Times New Roman" w:cs="Times New Roman"/>
          <w:sz w:val="48"/>
          <w:szCs w:val="48"/>
        </w:rPr>
      </w:pPr>
      <w:r w:rsidRPr="002D121F">
        <w:rPr>
          <w:rFonts w:ascii="Times New Roman" w:hAnsi="Times New Roman" w:cs="Times New Roman"/>
          <w:sz w:val="48"/>
          <w:szCs w:val="48"/>
        </w:rPr>
        <w:t>Research Proposal: Acculturation Orientation and Immigrant Children’s Engagement With The Welsh Language In Welsh Taught Primary Schools</w:t>
      </w:r>
    </w:p>
    <w:p w:rsidR="009976F4" w:rsidRPr="002D121F" w:rsidRDefault="00575EE7" w:rsidP="009976F4">
      <w:pPr>
        <w:rPr>
          <w:rFonts w:ascii="Times New Roman" w:hAnsi="Times New Roman" w:cs="Times New Roman"/>
        </w:rPr>
      </w:pPr>
      <w:r w:rsidRPr="002D121F">
        <w:rPr>
          <w:rFonts w:ascii="Times New Roman" w:hAnsi="Times New Roman" w:cs="Times New Roman"/>
        </w:rPr>
        <w:t xml:space="preserve"> </w:t>
      </w:r>
    </w:p>
    <w:p w:rsidR="00A413D2" w:rsidRPr="002D121F" w:rsidRDefault="00A413D2" w:rsidP="00021E42">
      <w:pPr>
        <w:rPr>
          <w:rFonts w:ascii="Times New Roman" w:hAnsi="Times New Roman" w:cs="Times New Roman"/>
        </w:rPr>
      </w:pPr>
      <w:r w:rsidRPr="002D121F">
        <w:rPr>
          <w:rFonts w:ascii="Times New Roman" w:hAnsi="Times New Roman" w:cs="Times New Roman"/>
        </w:rPr>
        <w:t>Parents universally worry about sending their child to primary school for the first time, so it is no leap of the imagination to assume that sending a</w:t>
      </w:r>
      <w:r w:rsidR="00EB272E" w:rsidRPr="002D121F">
        <w:rPr>
          <w:rFonts w:ascii="Times New Roman" w:hAnsi="Times New Roman" w:cs="Times New Roman"/>
        </w:rPr>
        <w:t xml:space="preserve"> child to a</w:t>
      </w:r>
      <w:r w:rsidRPr="002D121F">
        <w:rPr>
          <w:rFonts w:ascii="Times New Roman" w:hAnsi="Times New Roman" w:cs="Times New Roman"/>
        </w:rPr>
        <w:t xml:space="preserve"> primary school where they do not speak your</w:t>
      </w:r>
      <w:r w:rsidR="00EB272E" w:rsidRPr="002D121F">
        <w:rPr>
          <w:rFonts w:ascii="Times New Roman" w:hAnsi="Times New Roman" w:cs="Times New Roman"/>
        </w:rPr>
        <w:t xml:space="preserve"> child’s</w:t>
      </w:r>
      <w:r w:rsidRPr="002D121F">
        <w:rPr>
          <w:rFonts w:ascii="Times New Roman" w:hAnsi="Times New Roman" w:cs="Times New Roman"/>
        </w:rPr>
        <w:t xml:space="preserve"> first language</w:t>
      </w:r>
      <w:r w:rsidR="00EB272E" w:rsidRPr="002D121F">
        <w:rPr>
          <w:rFonts w:ascii="Times New Roman" w:hAnsi="Times New Roman" w:cs="Times New Roman"/>
        </w:rPr>
        <w:t>,</w:t>
      </w:r>
      <w:r w:rsidRPr="002D121F">
        <w:rPr>
          <w:rFonts w:ascii="Times New Roman" w:hAnsi="Times New Roman" w:cs="Times New Roman"/>
        </w:rPr>
        <w:t xml:space="preserve"> after moving to a new country</w:t>
      </w:r>
      <w:r w:rsidR="00EB272E" w:rsidRPr="002D121F">
        <w:rPr>
          <w:rFonts w:ascii="Times New Roman" w:hAnsi="Times New Roman" w:cs="Times New Roman"/>
        </w:rPr>
        <w:t>,</w:t>
      </w:r>
      <w:r w:rsidRPr="002D121F">
        <w:rPr>
          <w:rFonts w:ascii="Times New Roman" w:hAnsi="Times New Roman" w:cs="Times New Roman"/>
        </w:rPr>
        <w:t xml:space="preserve"> sounds like a daunting prospect </w:t>
      </w:r>
      <w:r w:rsidR="00EB272E" w:rsidRPr="002D121F">
        <w:rPr>
          <w:rFonts w:ascii="Times New Roman" w:hAnsi="Times New Roman" w:cs="Times New Roman"/>
        </w:rPr>
        <w:t>to most parents. In wales there are a large number of primary schools that teach in the Welsh language spread across the country. The Welsh Governments ‘Welsh in education action plan’ states;</w:t>
      </w:r>
    </w:p>
    <w:p w:rsidR="00A413D2" w:rsidRPr="002D121F" w:rsidRDefault="00A413D2" w:rsidP="00EB272E">
      <w:pPr>
        <w:ind w:left="283" w:right="283"/>
        <w:rPr>
          <w:rFonts w:ascii="Times New Roman" w:hAnsi="Times New Roman" w:cs="Times New Roman"/>
        </w:rPr>
      </w:pPr>
      <w:r w:rsidRPr="002D121F">
        <w:rPr>
          <w:rFonts w:ascii="Times New Roman" w:hAnsi="Times New Roman" w:cs="Times New Roman"/>
        </w:rPr>
        <w:t>‘Today, there are 420 primary schools delivering Welsh-medium education to almost 67,000 learners across Wales, and 49 secondary schools delivering Welsh-medium education to almost 35,000 learners.’</w:t>
      </w:r>
      <w:r w:rsidRPr="002D121F">
        <w:rPr>
          <w:rFonts w:ascii="Times New Roman" w:hAnsi="Times New Roman" w:cs="Times New Roman"/>
        </w:rPr>
        <w:fldChar w:fldCharType="begin"/>
      </w:r>
      <w:r w:rsidRPr="002D121F">
        <w:rPr>
          <w:rFonts w:ascii="Times New Roman" w:hAnsi="Times New Roman" w:cs="Times New Roman"/>
        </w:rPr>
        <w:instrText xml:space="preserve"> ADDIN ZOTERO_ITEM CSL_CITATION {"citationID":"BuO1HmgG","properties":{"formattedCitation":"(Government [no date])","plainCitation":"(Government [no date])","noteIndex":0},"citationItems":[{"id":713,"uris":["http://zotero.org/users/local/Cjm78u2t/items/8G6QBNJG"],"uri":["http://zotero.org/users/local/Cjm78u2t/items/8G6QBNJG"],"itemData":{"id":713,"type":"article-journal","title":"Welsh in education action plan","page":"47","source":"Zotero","language":"en","author":[{"family":"Government","given":"Welsh"}]}}],"schema":"https://github.com/citation-style-language/schema/raw/master/csl-citation.json"} </w:instrText>
      </w:r>
      <w:r w:rsidRPr="002D121F">
        <w:rPr>
          <w:rFonts w:ascii="Times New Roman" w:hAnsi="Times New Roman" w:cs="Times New Roman"/>
        </w:rPr>
        <w:fldChar w:fldCharType="separate"/>
      </w:r>
      <w:r w:rsidRPr="002D121F">
        <w:rPr>
          <w:rFonts w:ascii="Times New Roman" w:hAnsi="Times New Roman" w:cs="Times New Roman"/>
        </w:rPr>
        <w:t>(Government 2017:10)</w:t>
      </w:r>
      <w:r w:rsidRPr="002D121F">
        <w:rPr>
          <w:rFonts w:ascii="Times New Roman" w:hAnsi="Times New Roman" w:cs="Times New Roman"/>
        </w:rPr>
        <w:fldChar w:fldCharType="end"/>
      </w:r>
    </w:p>
    <w:p w:rsidR="00D062F0" w:rsidRPr="002D121F" w:rsidRDefault="00EB272E" w:rsidP="00EB272E">
      <w:pPr>
        <w:ind w:right="283"/>
        <w:rPr>
          <w:rFonts w:ascii="Times New Roman" w:hAnsi="Times New Roman" w:cs="Times New Roman"/>
        </w:rPr>
      </w:pPr>
      <w:r w:rsidRPr="002D121F">
        <w:rPr>
          <w:rFonts w:ascii="Times New Roman" w:hAnsi="Times New Roman" w:cs="Times New Roman"/>
        </w:rPr>
        <w:t>These schools are not spread evenly across the country, so there are some areas where an English language taught school cannot be found for those emigrating from other countries in the United Kingdom</w:t>
      </w:r>
      <w:r w:rsidR="00D062F0" w:rsidRPr="002D121F">
        <w:rPr>
          <w:rFonts w:ascii="Times New Roman" w:hAnsi="Times New Roman" w:cs="Times New Roman"/>
        </w:rPr>
        <w:t>, and immigrant children who speak a language other than English as their first language are at even more of a disadvantage</w:t>
      </w:r>
      <w:r w:rsidRPr="002D121F">
        <w:rPr>
          <w:rFonts w:ascii="Times New Roman" w:hAnsi="Times New Roman" w:cs="Times New Roman"/>
        </w:rPr>
        <w:t>.</w:t>
      </w:r>
      <w:r w:rsidR="00C9475D" w:rsidRPr="002D121F">
        <w:rPr>
          <w:rFonts w:ascii="Times New Roman" w:hAnsi="Times New Roman" w:cs="Times New Roman"/>
        </w:rPr>
        <w:t xml:space="preserve"> The school environment is a new experience for any child joining primary school, so joining a school that does not speak said child’s first language is likely to trigger some level of culture shock. Hence, this study aims to investigate the correlation between acculturation orientation, and engagement with the Welsh language both within and beyond the school environment.</w:t>
      </w:r>
    </w:p>
    <w:p w:rsidR="007944C5" w:rsidRPr="002D121F" w:rsidRDefault="007944C5" w:rsidP="00021E42">
      <w:pPr>
        <w:rPr>
          <w:rFonts w:ascii="Times New Roman" w:hAnsi="Times New Roman" w:cs="Times New Roman"/>
        </w:rPr>
      </w:pPr>
      <w:r w:rsidRPr="002D121F">
        <w:rPr>
          <w:rFonts w:ascii="Times New Roman" w:hAnsi="Times New Roman" w:cs="Times New Roman"/>
        </w:rPr>
        <w:t>Throughout this study I use the term ‘immigrant’, the Cambridge dictionary defines the term as ‘a person who has come to a different country in order to live there permanently’</w:t>
      </w:r>
      <w:r w:rsidR="00546EED" w:rsidRPr="002D121F">
        <w:rPr>
          <w:rFonts w:ascii="Times New Roman" w:hAnsi="Times New Roman" w:cs="Times New Roman"/>
        </w:rPr>
        <w:fldChar w:fldCharType="begin"/>
      </w:r>
      <w:r w:rsidR="00546EED" w:rsidRPr="002D121F">
        <w:rPr>
          <w:rFonts w:ascii="Times New Roman" w:hAnsi="Times New Roman" w:cs="Times New Roman"/>
        </w:rPr>
        <w:instrText xml:space="preserve"> ADDIN ZOTERO_ITEM CSL_CITATION {"citationID":"XfqvW77y","properties":{"formattedCitation":"(IMMIGRANT | meaning in the Cambridge English Dictionary. [no date])","plainCitation":"(IMMIGRANT | meaning in the Cambridge English Dictionary. [no date])","noteIndex":0},"citationItems":[{"id":687,"uris":["http://zotero.org/users/local/Cjm78u2t/items/6Z3GL78Q"],"uri":["http://zotero.org/users/local/Cjm78u2t/items/6Z3GL78Q"],"itemData":{"id":687,"type":"webpage","title":"IMMIGRANT | meaning in the Cambridge English Dictionary","abstract":"immigrant definition: 1. a person who has come to a different country in order to live there permanently:  2. a person…. Learn more.","URL":"https://dictionary.cambridge.org/dictionary/english/immigrant","language":"en","accessed":{"date-parts":[["2020",3,2]]}}}],"schema":"https://github.com/citation-style-language/schema/raw/master/csl-citation.json"} </w:instrText>
      </w:r>
      <w:r w:rsidR="00546EED" w:rsidRPr="002D121F">
        <w:rPr>
          <w:rFonts w:ascii="Times New Roman" w:hAnsi="Times New Roman" w:cs="Times New Roman"/>
        </w:rPr>
        <w:fldChar w:fldCharType="separate"/>
      </w:r>
      <w:r w:rsidR="00546EED" w:rsidRPr="002D121F">
        <w:rPr>
          <w:rFonts w:ascii="Times New Roman" w:hAnsi="Times New Roman" w:cs="Times New Roman"/>
        </w:rPr>
        <w:t>(Cambridge English Dictionary)</w:t>
      </w:r>
      <w:r w:rsidR="00546EED" w:rsidRPr="002D121F">
        <w:rPr>
          <w:rFonts w:ascii="Times New Roman" w:hAnsi="Times New Roman" w:cs="Times New Roman"/>
        </w:rPr>
        <w:fldChar w:fldCharType="end"/>
      </w:r>
      <w:r w:rsidRPr="002D121F">
        <w:rPr>
          <w:rFonts w:ascii="Times New Roman" w:hAnsi="Times New Roman" w:cs="Times New Roman"/>
        </w:rPr>
        <w:t xml:space="preserve">. </w:t>
      </w:r>
      <w:r w:rsidR="006E0825" w:rsidRPr="002D121F">
        <w:rPr>
          <w:rFonts w:ascii="Times New Roman" w:hAnsi="Times New Roman" w:cs="Times New Roman"/>
        </w:rPr>
        <w:t>I</w:t>
      </w:r>
      <w:r w:rsidRPr="002D121F">
        <w:rPr>
          <w:rFonts w:ascii="Times New Roman" w:hAnsi="Times New Roman" w:cs="Times New Roman"/>
        </w:rPr>
        <w:t>n this study I tak</w:t>
      </w:r>
      <w:r w:rsidR="00C966B8" w:rsidRPr="002D121F">
        <w:rPr>
          <w:rFonts w:ascii="Times New Roman" w:hAnsi="Times New Roman" w:cs="Times New Roman"/>
        </w:rPr>
        <w:t>e</w:t>
      </w:r>
      <w:r w:rsidRPr="002D121F">
        <w:rPr>
          <w:rFonts w:ascii="Times New Roman" w:hAnsi="Times New Roman" w:cs="Times New Roman"/>
        </w:rPr>
        <w:t xml:space="preserve"> this definition</w:t>
      </w:r>
      <w:r w:rsidR="00B242D0" w:rsidRPr="002D121F">
        <w:rPr>
          <w:rFonts w:ascii="Times New Roman" w:hAnsi="Times New Roman" w:cs="Times New Roman"/>
        </w:rPr>
        <w:t xml:space="preserve"> to</w:t>
      </w:r>
      <w:r w:rsidRPr="002D121F">
        <w:rPr>
          <w:rFonts w:ascii="Times New Roman" w:hAnsi="Times New Roman" w:cs="Times New Roman"/>
        </w:rPr>
        <w:t xml:space="preserve"> include </w:t>
      </w:r>
      <w:r w:rsidR="006E0825" w:rsidRPr="002D121F">
        <w:rPr>
          <w:rFonts w:ascii="Times New Roman" w:hAnsi="Times New Roman" w:cs="Times New Roman"/>
        </w:rPr>
        <w:t>English</w:t>
      </w:r>
      <w:r w:rsidR="00B242D0" w:rsidRPr="002D121F">
        <w:rPr>
          <w:rFonts w:ascii="Times New Roman" w:hAnsi="Times New Roman" w:cs="Times New Roman"/>
        </w:rPr>
        <w:t>, Scottish, and Northern Irish</w:t>
      </w:r>
      <w:r w:rsidRPr="002D121F">
        <w:rPr>
          <w:rFonts w:ascii="Times New Roman" w:hAnsi="Times New Roman" w:cs="Times New Roman"/>
        </w:rPr>
        <w:t xml:space="preserve"> families moving to </w:t>
      </w:r>
      <w:r w:rsidR="006E0825" w:rsidRPr="002D121F">
        <w:rPr>
          <w:rFonts w:ascii="Times New Roman" w:hAnsi="Times New Roman" w:cs="Times New Roman"/>
        </w:rPr>
        <w:t>W</w:t>
      </w:r>
      <w:r w:rsidRPr="002D121F">
        <w:rPr>
          <w:rFonts w:ascii="Times New Roman" w:hAnsi="Times New Roman" w:cs="Times New Roman"/>
        </w:rPr>
        <w:t>ales</w:t>
      </w:r>
      <w:r w:rsidR="00B242D0" w:rsidRPr="002D121F">
        <w:rPr>
          <w:rFonts w:ascii="Times New Roman" w:hAnsi="Times New Roman" w:cs="Times New Roman"/>
        </w:rPr>
        <w:t>. Though this could be disputed as technically</w:t>
      </w:r>
      <w:r w:rsidR="0036130B" w:rsidRPr="002D121F">
        <w:rPr>
          <w:rFonts w:ascii="Times New Roman" w:hAnsi="Times New Roman" w:cs="Times New Roman"/>
        </w:rPr>
        <w:t xml:space="preserve"> the constituent countries of the United Kingdom are just that, constituent countries. They all are governed by the same entity, and there is no legal process required to move from one constituent country to the other. They are not recognised as independent countries by the United Nations, so it could be argued that moving from, for example, England to Wales, is not ‘</w:t>
      </w:r>
      <w:r w:rsidR="00C966B8" w:rsidRPr="002D121F">
        <w:rPr>
          <w:rFonts w:ascii="Times New Roman" w:hAnsi="Times New Roman" w:cs="Times New Roman"/>
        </w:rPr>
        <w:t>e</w:t>
      </w:r>
      <w:r w:rsidR="0036130B" w:rsidRPr="002D121F">
        <w:rPr>
          <w:rFonts w:ascii="Times New Roman" w:hAnsi="Times New Roman" w:cs="Times New Roman"/>
        </w:rPr>
        <w:t xml:space="preserve">mmigrating’, merely moving across the country that is the United Kingdom. I </w:t>
      </w:r>
      <w:r w:rsidR="0036130B" w:rsidRPr="002D121F">
        <w:rPr>
          <w:rFonts w:ascii="Times New Roman" w:hAnsi="Times New Roman" w:cs="Times New Roman"/>
        </w:rPr>
        <w:lastRenderedPageBreak/>
        <w:t>have chosen to include families moving from other constituent countries of the</w:t>
      </w:r>
      <w:r w:rsidR="00C966B8" w:rsidRPr="002D121F">
        <w:rPr>
          <w:rFonts w:ascii="Times New Roman" w:hAnsi="Times New Roman" w:cs="Times New Roman"/>
        </w:rPr>
        <w:t xml:space="preserve"> U</w:t>
      </w:r>
      <w:r w:rsidR="0036130B" w:rsidRPr="002D121F">
        <w:rPr>
          <w:rFonts w:ascii="Times New Roman" w:hAnsi="Times New Roman" w:cs="Times New Roman"/>
        </w:rPr>
        <w:t xml:space="preserve">nited </w:t>
      </w:r>
      <w:r w:rsidR="00C966B8" w:rsidRPr="002D121F">
        <w:rPr>
          <w:rFonts w:ascii="Times New Roman" w:hAnsi="Times New Roman" w:cs="Times New Roman"/>
        </w:rPr>
        <w:t>K</w:t>
      </w:r>
      <w:r w:rsidR="0036130B" w:rsidRPr="002D121F">
        <w:rPr>
          <w:rFonts w:ascii="Times New Roman" w:hAnsi="Times New Roman" w:cs="Times New Roman"/>
        </w:rPr>
        <w:t xml:space="preserve">ingdom within the definition, as the focus on this study is engagement with the </w:t>
      </w:r>
      <w:r w:rsidR="00C966B8" w:rsidRPr="002D121F">
        <w:rPr>
          <w:rFonts w:ascii="Times New Roman" w:hAnsi="Times New Roman" w:cs="Times New Roman"/>
        </w:rPr>
        <w:t>W</w:t>
      </w:r>
      <w:r w:rsidR="0036130B" w:rsidRPr="002D121F">
        <w:rPr>
          <w:rFonts w:ascii="Times New Roman" w:hAnsi="Times New Roman" w:cs="Times New Roman"/>
        </w:rPr>
        <w:t>elsh language, and culture that comes alongside it.</w:t>
      </w:r>
      <w:r w:rsidR="00366FD0" w:rsidRPr="002D121F">
        <w:rPr>
          <w:rFonts w:ascii="Times New Roman" w:hAnsi="Times New Roman" w:cs="Times New Roman"/>
        </w:rPr>
        <w:t xml:space="preserve"> Though culture across the United Kingdom is arguably very similar functionally, </w:t>
      </w:r>
      <w:r w:rsidR="00C966B8" w:rsidRPr="002D121F">
        <w:rPr>
          <w:rFonts w:ascii="Times New Roman" w:hAnsi="Times New Roman" w:cs="Times New Roman"/>
        </w:rPr>
        <w:t>W</w:t>
      </w:r>
      <w:r w:rsidR="007833AE" w:rsidRPr="002D121F">
        <w:rPr>
          <w:rFonts w:ascii="Times New Roman" w:hAnsi="Times New Roman" w:cs="Times New Roman"/>
        </w:rPr>
        <w:t>elsh culture is growing ever more distinct, Caulkins et al.</w:t>
      </w:r>
      <w:r w:rsidR="00911AE8" w:rsidRPr="002D121F">
        <w:rPr>
          <w:rFonts w:ascii="Times New Roman" w:hAnsi="Times New Roman" w:cs="Times New Roman"/>
        </w:rPr>
        <w:t xml:space="preserve"> summarise this;</w:t>
      </w:r>
    </w:p>
    <w:p w:rsidR="00366FD0" w:rsidRPr="002D121F" w:rsidRDefault="007833AE" w:rsidP="007833AE">
      <w:pPr>
        <w:ind w:left="283" w:right="283"/>
        <w:rPr>
          <w:rFonts w:ascii="Times New Roman" w:hAnsi="Times New Roman" w:cs="Times New Roman"/>
        </w:rPr>
      </w:pPr>
      <w:r w:rsidRPr="002D121F">
        <w:rPr>
          <w:rFonts w:ascii="Times New Roman" w:hAnsi="Times New Roman" w:cs="Times New Roman"/>
        </w:rPr>
        <w:t>‘Wales is a stateless nation within the United Kingdom and has a distinct history, culture, language and identity…Residents of Wales are increasingly thinking of themselves as Welsh first and British second (Cole 2002:102). For the first time in more than a century the number of Welsh speakers is increasing and Welsh-language education, television, and print media are thriving.’</w:t>
      </w:r>
      <w:r w:rsidRPr="002D121F">
        <w:rPr>
          <w:rFonts w:ascii="Times New Roman" w:hAnsi="Times New Roman" w:cs="Times New Roman"/>
        </w:rPr>
        <w:fldChar w:fldCharType="begin"/>
      </w:r>
      <w:r w:rsidRPr="002D121F">
        <w:rPr>
          <w:rFonts w:ascii="Times New Roman" w:hAnsi="Times New Roman" w:cs="Times New Roman"/>
        </w:rPr>
        <w:instrText xml:space="preserve"> ADDIN ZOTERO_ITEM CSL_CITATION {"citationID":"zakHmTfW","properties":{"formattedCitation":"(Caulkins and Offer-Westort 2005)","plainCitation":"(Caulkins and Offer-Westort 2005)","noteIndex":0},"citationItems":[{"id":686,"uris":["http://zotero.org/users/local/Cjm78u2t/items/3K4W5PQJ"],"uri":["http://zotero.org/users/local/Cjm78u2t/items/3K4W5PQJ"],"itemData":{"id":686,"type":"article-journal","title":"PERCEIVING ETHNIC DIFFERENCES: CONSENSUS ANALYSIS AND PERSONHOOD IN WELSH-AMERICAN POPULATIONS","page":"17","volume":"1","issue":"4","source":"Zotero","abstract":"In a multi-site study of Welsh-American identity, informants were asked to rate the \"Welshness\" and \"Americanness\" of the behavior in a set of 21 scenarios, or brief narratives designed to exemplify Welsh and American personhood concepts. In addition, consultants were asked to rate how desirable or ideal the behaviors were, in their opinion. The Welsh-American population in the two sites, one in Iowa and the other on the Vermont/New York border, varied from low to high social visibility. Using consensus analysis of the scenario data, we test of a series of hypotheses concerning the perceived differences between \"Welsh\" and \"American\" personhood in high and low visibility sites and between the diaspora populations and the homeland of Wales.","language":"en","author":[{"family":"Caulkins","given":"D Douglas"},{"family":"Offer-Westort","given":"Molly"}],"issued":{"date-parts":[["2005"]]}}}],"schema":"https://github.com/citation-style-language/schema/raw/master/csl-citation.json"} </w:instrText>
      </w:r>
      <w:r w:rsidRPr="002D121F">
        <w:rPr>
          <w:rFonts w:ascii="Times New Roman" w:hAnsi="Times New Roman" w:cs="Times New Roman"/>
        </w:rPr>
        <w:fldChar w:fldCharType="separate"/>
      </w:r>
      <w:r w:rsidRPr="002D121F">
        <w:rPr>
          <w:rFonts w:ascii="Times New Roman" w:hAnsi="Times New Roman" w:cs="Times New Roman"/>
        </w:rPr>
        <w:fldChar w:fldCharType="end"/>
      </w:r>
      <w:r w:rsidRPr="002D121F">
        <w:rPr>
          <w:rFonts w:ascii="Times New Roman" w:hAnsi="Times New Roman" w:cs="Times New Roman"/>
        </w:rPr>
        <w:fldChar w:fldCharType="begin"/>
      </w:r>
      <w:r w:rsidRPr="002D121F">
        <w:rPr>
          <w:rFonts w:ascii="Times New Roman" w:hAnsi="Times New Roman" w:cs="Times New Roman"/>
        </w:rPr>
        <w:instrText xml:space="preserve"> ADDIN ZOTERO_ITEM CSL_CITATION {"citationID":"SIxivWCD","properties":{"formattedCitation":"(Caulkins, Offer-Westort, et al. 2005)","plainCitation":"(Caulkins, Offer-Westort, et al. 2005)","noteIndex":0},"citationItems":[{"id":686,"uris":["http://zotero.org/users/local/Cjm78u2t/items/3K4W5PQJ"],"uri":["http://zotero.org/users/local/Cjm78u2t/items/3K4W5PQJ"],"itemData":{"id":686,"type":"article-journal","title":"PERCEIVING ETHNIC DIFFERENCES: CONSENSUS ANALYSIS AND PERSONHOOD IN WELSH-AMERICAN POPULATIONS","page":"17","volume":"1","issue":"4","source":"Zotero","abstract":"In a multi-site study of Welsh-American identity, informants were asked to rate the \"Welshness\" and \"Americanness\" of the behavior in a set of 21 scenarios, or brief narratives designed to exemplify Welsh and American personhood concepts. In addition, consultants were asked to rate how desirable or ideal the behaviors were, in their opinion. The Welsh-American population in the two sites, one in Iowa and the other on the Vermont/New York border, varied from low to high social visibility. Using consensus analysis of the scenario data, we test of a series of hypotheses concerning the perceived differences between \"Welsh\" and \"American\" personhood in high and low visibility sites and between the diaspora populations and the homeland of Wales.","language":"en","author":[{"family":"Caulkins","given":"D Douglas"},{"family":"Offer-Westort","given":"Molly"},{"family":"Trosset","given":"Carol"}],"issued":{"date-parts":[["2005"]]}}}],"schema":"https://github.com/citation-style-language/schema/raw/master/csl-citation.json"} </w:instrText>
      </w:r>
      <w:r w:rsidRPr="002D121F">
        <w:rPr>
          <w:rFonts w:ascii="Times New Roman" w:hAnsi="Times New Roman" w:cs="Times New Roman"/>
        </w:rPr>
        <w:fldChar w:fldCharType="separate"/>
      </w:r>
      <w:r w:rsidRPr="002D121F">
        <w:rPr>
          <w:rFonts w:ascii="Times New Roman" w:hAnsi="Times New Roman" w:cs="Times New Roman"/>
        </w:rPr>
        <w:t>(Caulkins, Offer-Westort, et al. 2005:1)</w:t>
      </w:r>
      <w:r w:rsidRPr="002D121F">
        <w:rPr>
          <w:rFonts w:ascii="Times New Roman" w:hAnsi="Times New Roman" w:cs="Times New Roman"/>
        </w:rPr>
        <w:fldChar w:fldCharType="end"/>
      </w:r>
      <w:r w:rsidRPr="002D121F">
        <w:rPr>
          <w:rFonts w:ascii="Times New Roman" w:hAnsi="Times New Roman" w:cs="Times New Roman"/>
        </w:rPr>
        <w:t>.</w:t>
      </w:r>
    </w:p>
    <w:p w:rsidR="00366FD0" w:rsidRPr="002D121F" w:rsidRDefault="00AD542A" w:rsidP="00021E42">
      <w:pPr>
        <w:rPr>
          <w:rFonts w:ascii="Times New Roman" w:hAnsi="Times New Roman" w:cs="Times New Roman"/>
        </w:rPr>
      </w:pPr>
      <w:r w:rsidRPr="002D121F">
        <w:rPr>
          <w:rFonts w:ascii="Times New Roman" w:hAnsi="Times New Roman" w:cs="Times New Roman"/>
        </w:rPr>
        <w:t xml:space="preserve">With this resurgence of promotion of the Welsh cultural identity, there has come a push to teach the </w:t>
      </w:r>
      <w:r w:rsidR="00C966B8" w:rsidRPr="002D121F">
        <w:rPr>
          <w:rFonts w:ascii="Times New Roman" w:hAnsi="Times New Roman" w:cs="Times New Roman"/>
        </w:rPr>
        <w:t>W</w:t>
      </w:r>
      <w:r w:rsidRPr="002D121F">
        <w:rPr>
          <w:rFonts w:ascii="Times New Roman" w:hAnsi="Times New Roman" w:cs="Times New Roman"/>
        </w:rPr>
        <w:t>elsh language in schools</w:t>
      </w:r>
      <w:r w:rsidR="00A91824" w:rsidRPr="002D121F">
        <w:rPr>
          <w:rFonts w:ascii="Times New Roman" w:hAnsi="Times New Roman" w:cs="Times New Roman"/>
        </w:rPr>
        <w:t xml:space="preserve"> </w:t>
      </w:r>
      <w:r w:rsidR="00A91824" w:rsidRPr="002D121F">
        <w:rPr>
          <w:rFonts w:ascii="Times New Roman" w:hAnsi="Times New Roman" w:cs="Times New Roman"/>
        </w:rPr>
        <w:fldChar w:fldCharType="begin"/>
      </w:r>
      <w:r w:rsidR="00A91824" w:rsidRPr="002D121F">
        <w:rPr>
          <w:rFonts w:ascii="Times New Roman" w:hAnsi="Times New Roman" w:cs="Times New Roman"/>
        </w:rPr>
        <w:instrText xml:space="preserve"> ADDIN ZOTERO_ITEM CSL_CITATION {"citationID":"7roIgECD","properties":{"formattedCitation":"(Welsh Government 2014)","plainCitation":"(Welsh Government 2014)","noteIndex":0},"citationItems":[{"id":714,"uris":["http://zotero.org/users/local/Cjm78u2t/items/ZSCWU6XP"],"uri":["http://zotero.org/users/local/Cjm78u2t/items/ZSCWU6XP"],"itemData":{"id":714,"type":"webpage","title":"The Cwricwlwm Cymreig, history and the story of Wales","URL":"https://gov.wales/sites/default/files/publications/2018-11/the-cwricwlwm-cymreig-history-and-the-story-of-wales-final-report.pdf","author":[{"literal":"Welsh Government"}],"issued":{"date-parts":[["2014"]]},"accessed":{"date-parts":[["2020",3,2]]}}}],"schema":"https://github.com/citation-style-language/schema/raw/master/csl-citation.json"} </w:instrText>
      </w:r>
      <w:r w:rsidR="00A91824" w:rsidRPr="002D121F">
        <w:rPr>
          <w:rFonts w:ascii="Times New Roman" w:hAnsi="Times New Roman" w:cs="Times New Roman"/>
        </w:rPr>
        <w:fldChar w:fldCharType="separate"/>
      </w:r>
      <w:r w:rsidR="00A91824" w:rsidRPr="002D121F">
        <w:rPr>
          <w:rFonts w:ascii="Times New Roman" w:hAnsi="Times New Roman" w:cs="Times New Roman"/>
        </w:rPr>
        <w:t>(Welsh Government 2014)</w:t>
      </w:r>
      <w:r w:rsidR="00A91824" w:rsidRPr="002D121F">
        <w:rPr>
          <w:rFonts w:ascii="Times New Roman" w:hAnsi="Times New Roman" w:cs="Times New Roman"/>
        </w:rPr>
        <w:fldChar w:fldCharType="end"/>
      </w:r>
      <w:r w:rsidRPr="002D121F">
        <w:rPr>
          <w:rFonts w:ascii="Times New Roman" w:hAnsi="Times New Roman" w:cs="Times New Roman"/>
        </w:rPr>
        <w:t>. This study</w:t>
      </w:r>
      <w:r w:rsidR="00C966B8" w:rsidRPr="002D121F">
        <w:rPr>
          <w:rFonts w:ascii="Times New Roman" w:hAnsi="Times New Roman" w:cs="Times New Roman"/>
        </w:rPr>
        <w:t xml:space="preserve"> </w:t>
      </w:r>
      <w:r w:rsidRPr="002D121F">
        <w:rPr>
          <w:rFonts w:ascii="Times New Roman" w:hAnsi="Times New Roman" w:cs="Times New Roman"/>
        </w:rPr>
        <w:t>look</w:t>
      </w:r>
      <w:r w:rsidR="00C966B8" w:rsidRPr="002D121F">
        <w:rPr>
          <w:rFonts w:ascii="Times New Roman" w:hAnsi="Times New Roman" w:cs="Times New Roman"/>
        </w:rPr>
        <w:t>s</w:t>
      </w:r>
      <w:r w:rsidRPr="002D121F">
        <w:rPr>
          <w:rFonts w:ascii="Times New Roman" w:hAnsi="Times New Roman" w:cs="Times New Roman"/>
        </w:rPr>
        <w:t xml:space="preserve"> specifically at how the tactics in place to encourage identification with this Welsh cultural identity could be encouraging different acculturation orientations for immigrant children.</w:t>
      </w:r>
      <w:r w:rsidR="00911AE8" w:rsidRPr="002D121F">
        <w:rPr>
          <w:rFonts w:ascii="Times New Roman" w:hAnsi="Times New Roman" w:cs="Times New Roman"/>
        </w:rPr>
        <w:t xml:space="preserve"> </w:t>
      </w:r>
    </w:p>
    <w:p w:rsidR="00AA741C" w:rsidRPr="002D121F" w:rsidRDefault="00AA741C" w:rsidP="00AA741C">
      <w:pPr>
        <w:pStyle w:val="Heading1"/>
        <w:rPr>
          <w:rFonts w:ascii="Times New Roman" w:hAnsi="Times New Roman" w:cs="Times New Roman"/>
          <w:color w:val="auto"/>
        </w:rPr>
      </w:pPr>
      <w:r w:rsidRPr="002D121F">
        <w:rPr>
          <w:rFonts w:ascii="Times New Roman" w:hAnsi="Times New Roman" w:cs="Times New Roman"/>
          <w:color w:val="auto"/>
        </w:rPr>
        <w:t>Acculturation</w:t>
      </w:r>
    </w:p>
    <w:p w:rsidR="006D1B12" w:rsidRPr="002D121F" w:rsidRDefault="002D3BCF" w:rsidP="00E52D07">
      <w:pPr>
        <w:rPr>
          <w:rFonts w:ascii="Times New Roman" w:hAnsi="Times New Roman" w:cs="Times New Roman"/>
        </w:rPr>
      </w:pPr>
      <w:r w:rsidRPr="002D121F">
        <w:rPr>
          <w:rFonts w:ascii="Times New Roman" w:hAnsi="Times New Roman" w:cs="Times New Roman"/>
        </w:rPr>
        <w:t xml:space="preserve">This study aims to examine immigrant children’s engagement with the </w:t>
      </w:r>
      <w:r w:rsidR="00C966B8" w:rsidRPr="002D121F">
        <w:rPr>
          <w:rFonts w:ascii="Times New Roman" w:hAnsi="Times New Roman" w:cs="Times New Roman"/>
        </w:rPr>
        <w:t>W</w:t>
      </w:r>
      <w:r w:rsidRPr="002D121F">
        <w:rPr>
          <w:rFonts w:ascii="Times New Roman" w:hAnsi="Times New Roman" w:cs="Times New Roman"/>
        </w:rPr>
        <w:t xml:space="preserve">elsh language within a school setting and how this affects their acculturation orientation. Measurement of acculturation orientation will be based on JW Berry’s acculturation model, in which he proposes that there are </w:t>
      </w:r>
      <w:r w:rsidR="00C966B8" w:rsidRPr="002D121F">
        <w:rPr>
          <w:rFonts w:ascii="Times New Roman" w:hAnsi="Times New Roman" w:cs="Times New Roman"/>
        </w:rPr>
        <w:t>four</w:t>
      </w:r>
      <w:r w:rsidRPr="002D121F">
        <w:rPr>
          <w:rFonts w:ascii="Times New Roman" w:hAnsi="Times New Roman" w:cs="Times New Roman"/>
        </w:rPr>
        <w:t xml:space="preserve"> different acculturation styles, assimilation, integration, separation, and marginalisation. </w:t>
      </w:r>
      <w:r w:rsidR="00BD3CBE" w:rsidRPr="002D121F">
        <w:rPr>
          <w:rFonts w:ascii="Times New Roman" w:hAnsi="Times New Roman" w:cs="Times New Roman"/>
        </w:rPr>
        <w:t>In Berry’s own words,</w:t>
      </w:r>
    </w:p>
    <w:p w:rsidR="00C966B8" w:rsidRPr="002D121F" w:rsidRDefault="00BD3CBE" w:rsidP="00BD3CBE">
      <w:pPr>
        <w:ind w:left="283" w:right="283"/>
        <w:rPr>
          <w:rFonts w:ascii="Times New Roman" w:hAnsi="Times New Roman" w:cs="Times New Roman"/>
        </w:rPr>
      </w:pPr>
      <w:r w:rsidRPr="002D121F">
        <w:rPr>
          <w:rFonts w:ascii="Times New Roman" w:hAnsi="Times New Roman" w:cs="Times New Roman"/>
        </w:rPr>
        <w:t>‘when individuals do not wish to maintain their cultural identity and seek daily interaction with other cultures, the Assimilation strategy is defined.</w:t>
      </w:r>
      <w:r w:rsidR="00C966B8" w:rsidRPr="002D121F">
        <w:rPr>
          <w:rFonts w:ascii="Times New Roman" w:hAnsi="Times New Roman" w:cs="Times New Roman"/>
        </w:rPr>
        <w:t>’</w:t>
      </w:r>
      <w:r w:rsidRPr="002D121F">
        <w:rPr>
          <w:rFonts w:ascii="Times New Roman" w:hAnsi="Times New Roman" w:cs="Times New Roman"/>
        </w:rPr>
        <w:t xml:space="preserve"> </w:t>
      </w:r>
      <w:r w:rsidR="0003208A" w:rsidRPr="002D121F">
        <w:rPr>
          <w:rFonts w:ascii="Times New Roman" w:hAnsi="Times New Roman" w:cs="Times New Roman"/>
        </w:rPr>
        <w:fldChar w:fldCharType="begin"/>
      </w:r>
      <w:r w:rsidR="002B7F86" w:rsidRPr="002D121F">
        <w:rPr>
          <w:rFonts w:ascii="Times New Roman" w:hAnsi="Times New Roman" w:cs="Times New Roman"/>
        </w:rPr>
        <w:instrText xml:space="preserve"> ADDIN ZOTERO_ITEM CSL_CITATION {"citationID":"xh3kVI3n","properties":{"formattedCitation":"(Berry 1997)","plainCitation":"(Berry 1997)","dontUpdate":true,"noteIndex":0},"citationItems":[{"id":705,"uris":["http://zotero.org/users/local/Cjm78u2t/items/BPMU2FFT"],"uri":["http://zotero.org/users/local/Cjm78u2t/items/BPMU2FFT"],"itemData":{"id":705,"type":"article-journal","title":"Immigration, Acculturation, and Adaptation","container-title":"Applied Psychology","page":"5-34","volume":"46","issue":"1","source":"Wiley Online Library","abstract":"La psychologie interculturelle a montré qu'il existait des rapports étroits entre le contexte culturel et le développement comportemental de l'individu. Cette relation établie, l'effort des recherches interculturelles a de plus en plus porté sur ce qu'il advenait des individus quand ils tentaient de refaire leur vie dans une culture différente de leur culture d'origine. Les conséquences psychologiques à long terme de ce processus d'acculturation sont très variables, dépendant de variables sociales et personnelles qui renvoient à la société de départ, à la société d'accueil et à des phénomènes qui existent avant, mais qui émergent pendant la période d'acculturation. Cet article esquisse un schéma conceptuel à partir duquel acculturation et adaptation peuvent ětre étudiées, puis présente quelques conclusions et résultats généraux tirés d'un échantillon de travaux empiriques. On envisage des applications possibles à la politique et aux programmes d'insertion en prenant en considération les couts et les bénéfices sociaux et psychologiques émanant de l'adoprion d'une orientation pluraliste et intégrationniste. Cross-cultural psychology has demonstrated important links between cultural context and individual behavioural development. Given this relationship, cross-cultural research has increasingly investigated what happens to individuals who have developed in one cultural context when they attempt to re-establish their lives in another one. The long-term psychological consequences of this process of acculturation are highly variable, depending on social and personal variables that reside in the society of origin, the society of settlement. and phenomena that both exist prior to, and arise during, the course of acculturation. This article outlines a conceptual framework within which acculturation and adaptation can be investigated, and then presents some general findings and conclusions based on a sample of empirical studies. Applications to public policy and programmes are proposed. along with a consideration of the social and psychological costs and benefits of adopting a pluralist and integrationist orientation to these issues.","DOI":"10.1111/j.1464-0597.1997.tb01087.x","ISSN":"1464-0597","language":"en","author":[{"family":"Berry","given":"John W."}],"issued":{"date-parts":[["1997"]]}}}],"schema":"https://github.com/citation-style-language/schema/raw/master/csl-citation.json"} </w:instrText>
      </w:r>
      <w:r w:rsidR="0003208A" w:rsidRPr="002D121F">
        <w:rPr>
          <w:rFonts w:ascii="Times New Roman" w:hAnsi="Times New Roman" w:cs="Times New Roman"/>
        </w:rPr>
        <w:fldChar w:fldCharType="separate"/>
      </w:r>
      <w:r w:rsidR="0003208A" w:rsidRPr="002D121F">
        <w:rPr>
          <w:rFonts w:ascii="Times New Roman" w:hAnsi="Times New Roman" w:cs="Times New Roman"/>
        </w:rPr>
        <w:t>(Berry 1997:9)</w:t>
      </w:r>
      <w:r w:rsidR="0003208A" w:rsidRPr="002D121F">
        <w:rPr>
          <w:rFonts w:ascii="Times New Roman" w:hAnsi="Times New Roman" w:cs="Times New Roman"/>
        </w:rPr>
        <w:fldChar w:fldCharType="end"/>
      </w:r>
    </w:p>
    <w:p w:rsidR="00D12887" w:rsidRPr="002D121F" w:rsidRDefault="00D12887" w:rsidP="00D12887">
      <w:pPr>
        <w:ind w:right="283"/>
        <w:rPr>
          <w:rFonts w:ascii="Times New Roman" w:hAnsi="Times New Roman" w:cs="Times New Roman"/>
        </w:rPr>
      </w:pPr>
      <w:r w:rsidRPr="002D121F">
        <w:rPr>
          <w:rFonts w:ascii="Times New Roman" w:hAnsi="Times New Roman" w:cs="Times New Roman"/>
        </w:rPr>
        <w:t>Some children may choose to engage exclusively with the Welsh</w:t>
      </w:r>
      <w:r w:rsidR="0003208A" w:rsidRPr="002D121F">
        <w:rPr>
          <w:rFonts w:ascii="Times New Roman" w:hAnsi="Times New Roman" w:cs="Times New Roman"/>
        </w:rPr>
        <w:t xml:space="preserve"> cultural identity, an indicator of this could be celebrating Welsh holidays but not those from their original culture.</w:t>
      </w:r>
    </w:p>
    <w:p w:rsidR="0003208A" w:rsidRPr="002D121F" w:rsidRDefault="00C966B8" w:rsidP="0003208A">
      <w:pPr>
        <w:ind w:left="283" w:right="283"/>
        <w:rPr>
          <w:rFonts w:ascii="Times New Roman" w:hAnsi="Times New Roman" w:cs="Times New Roman"/>
        </w:rPr>
      </w:pPr>
      <w:r w:rsidRPr="002D121F">
        <w:rPr>
          <w:rFonts w:ascii="Times New Roman" w:hAnsi="Times New Roman" w:cs="Times New Roman"/>
        </w:rPr>
        <w:t>‘</w:t>
      </w:r>
      <w:r w:rsidR="00BD3CBE" w:rsidRPr="002D121F">
        <w:rPr>
          <w:rFonts w:ascii="Times New Roman" w:hAnsi="Times New Roman" w:cs="Times New Roman"/>
        </w:rPr>
        <w:t>In contrast, when individuals place a value on holding on to their original culture, and at the same time wish to avoid interaction with others, then the Separation alternative is defined.</w:t>
      </w:r>
      <w:r w:rsidRPr="002D121F">
        <w:rPr>
          <w:rFonts w:ascii="Times New Roman" w:hAnsi="Times New Roman" w:cs="Times New Roman"/>
        </w:rPr>
        <w:t>’</w:t>
      </w:r>
      <w:r w:rsidR="00BD3CBE" w:rsidRPr="002D121F">
        <w:rPr>
          <w:rFonts w:ascii="Times New Roman" w:hAnsi="Times New Roman" w:cs="Times New Roman"/>
        </w:rPr>
        <w:t xml:space="preserve"> </w:t>
      </w:r>
      <w:r w:rsidR="0003208A" w:rsidRPr="002D121F">
        <w:rPr>
          <w:rFonts w:ascii="Times New Roman" w:hAnsi="Times New Roman" w:cs="Times New Roman"/>
        </w:rPr>
        <w:fldChar w:fldCharType="begin"/>
      </w:r>
      <w:r w:rsidR="002B7F86" w:rsidRPr="002D121F">
        <w:rPr>
          <w:rFonts w:ascii="Times New Roman" w:hAnsi="Times New Roman" w:cs="Times New Roman"/>
        </w:rPr>
        <w:instrText xml:space="preserve"> ADDIN ZOTERO_ITEM CSL_CITATION {"citationID":"fC9z1u9C","properties":{"formattedCitation":"(Berry 1997)","plainCitation":"(Berry 1997)","dontUpdate":true,"noteIndex":0},"citationItems":[{"id":705,"uris":["http://zotero.org/users/local/Cjm78u2t/items/BPMU2FFT"],"uri":["http://zotero.org/users/local/Cjm78u2t/items/BPMU2FFT"],"itemData":{"id":705,"type":"article-journal","title":"Immigration, Acculturation, and Adaptation","container-title":"Applied Psychology","page":"5-34","volume":"46","issue":"1","source":"Wiley Online Library","abstract":"La psychologie interculturelle a montré qu'il existait des rapports étroits entre le contexte culturel et le développement comportemental de l'individu. Cette relation établie, l'effort des recherches interculturelles a de plus en plus porté sur ce qu'il advenait des individus quand ils tentaient de refaire leur vie dans une culture différente de leur culture d'origine. Les conséquences psychologiques à long terme de ce processus d'acculturation sont très variables, dépendant de variables sociales et personnelles qui renvoient à la société de départ, à la société d'accueil et à des phénomènes qui existent avant, mais qui émergent pendant la période d'acculturation. Cet article esquisse un schéma conceptuel à partir duquel acculturation et adaptation peuvent ětre étudiées, puis présente quelques conclusions et résultats généraux tirés d'un échantillon de travaux empiriques. On envisage des applications possibles à la politique et aux programmes d'insertion en prenant en considération les couts et les bénéfices sociaux et psychologiques émanant de l'adoprion d'une orientation pluraliste et intégrationniste. Cross-cultural psychology has demonstrated important links between cultural context and individual behavioural development. Given this relationship, cross-cultural research has increasingly investigated what happens to individuals who have developed in one cultural context when they attempt to re-establish their lives in another one. The long-term psychological consequences of this process of acculturation are highly variable, depending on social and personal variables that reside in the society of origin, the society of settlement. and phenomena that both exist prior to, and arise during, the course of acculturation. This article outlines a conceptual framework within which acculturation and adaptation can be investigated, and then presents some general findings and conclusions based on a sample of empirical studies. Applications to public policy and programmes are proposed. along with a consideration of the social and psychological costs and benefits of adopting a pluralist and integrationist orientation to these issues.","DOI":"10.1111/j.1464-0597.1997.tb01087.x","ISSN":"1464-0597","language":"en","author":[{"family":"Berry","given":"John W."}],"issued":{"date-parts":[["1997"]]}}}],"schema":"https://github.com/citation-style-language/schema/raw/master/csl-citation.json"} </w:instrText>
      </w:r>
      <w:r w:rsidR="0003208A" w:rsidRPr="002D121F">
        <w:rPr>
          <w:rFonts w:ascii="Times New Roman" w:hAnsi="Times New Roman" w:cs="Times New Roman"/>
        </w:rPr>
        <w:fldChar w:fldCharType="separate"/>
      </w:r>
      <w:r w:rsidR="0003208A" w:rsidRPr="002D121F">
        <w:rPr>
          <w:rFonts w:ascii="Times New Roman" w:hAnsi="Times New Roman" w:cs="Times New Roman"/>
        </w:rPr>
        <w:t>(Berry 1997:9)</w:t>
      </w:r>
      <w:r w:rsidR="0003208A" w:rsidRPr="002D121F">
        <w:rPr>
          <w:rFonts w:ascii="Times New Roman" w:hAnsi="Times New Roman" w:cs="Times New Roman"/>
        </w:rPr>
        <w:fldChar w:fldCharType="end"/>
      </w:r>
    </w:p>
    <w:p w:rsidR="0003208A" w:rsidRPr="002D121F" w:rsidRDefault="0003208A" w:rsidP="0003208A">
      <w:pPr>
        <w:ind w:right="283"/>
        <w:rPr>
          <w:rFonts w:ascii="Times New Roman" w:hAnsi="Times New Roman" w:cs="Times New Roman"/>
        </w:rPr>
      </w:pPr>
      <w:r w:rsidRPr="002D121F">
        <w:rPr>
          <w:rFonts w:ascii="Times New Roman" w:hAnsi="Times New Roman" w:cs="Times New Roman"/>
        </w:rPr>
        <w:lastRenderedPageBreak/>
        <w:t>This would be observed if the child were to completely detach from the activities associated with the Welsh cultural identity, but still participated in activities pertaining to their original culture.</w:t>
      </w:r>
    </w:p>
    <w:p w:rsidR="00C966B8" w:rsidRPr="002D121F" w:rsidRDefault="00C966B8" w:rsidP="00BD3CBE">
      <w:pPr>
        <w:ind w:left="283" w:right="283"/>
        <w:rPr>
          <w:rFonts w:ascii="Times New Roman" w:hAnsi="Times New Roman" w:cs="Times New Roman"/>
        </w:rPr>
      </w:pPr>
      <w:r w:rsidRPr="002D121F">
        <w:rPr>
          <w:rFonts w:ascii="Times New Roman" w:hAnsi="Times New Roman" w:cs="Times New Roman"/>
        </w:rPr>
        <w:t>‘</w:t>
      </w:r>
      <w:r w:rsidR="00BD3CBE" w:rsidRPr="002D121F">
        <w:rPr>
          <w:rFonts w:ascii="Times New Roman" w:hAnsi="Times New Roman" w:cs="Times New Roman"/>
        </w:rPr>
        <w:t>When there is an interest in both maintaining one’s original culture, while in daily interactions with other groups, Integration is the option; here, there is some degree of cultural integrity maintained, while at the same time seeking to participate as an integral part of the larger social network.</w:t>
      </w:r>
      <w:r w:rsidRPr="002D121F">
        <w:rPr>
          <w:rFonts w:ascii="Times New Roman" w:hAnsi="Times New Roman" w:cs="Times New Roman"/>
        </w:rPr>
        <w:t>’</w:t>
      </w:r>
      <w:r w:rsidR="00BD3CBE" w:rsidRPr="002D121F">
        <w:rPr>
          <w:rFonts w:ascii="Times New Roman" w:hAnsi="Times New Roman" w:cs="Times New Roman"/>
        </w:rPr>
        <w:t xml:space="preserve"> </w:t>
      </w:r>
      <w:r w:rsidR="0003208A" w:rsidRPr="002D121F">
        <w:rPr>
          <w:rFonts w:ascii="Times New Roman" w:hAnsi="Times New Roman" w:cs="Times New Roman"/>
        </w:rPr>
        <w:fldChar w:fldCharType="begin"/>
      </w:r>
      <w:r w:rsidR="002B7F86" w:rsidRPr="002D121F">
        <w:rPr>
          <w:rFonts w:ascii="Times New Roman" w:hAnsi="Times New Roman" w:cs="Times New Roman"/>
        </w:rPr>
        <w:instrText xml:space="preserve"> ADDIN ZOTERO_ITEM CSL_CITATION {"citationID":"QQTat8qW","properties":{"formattedCitation":"(Berry 1997)","plainCitation":"(Berry 1997)","dontUpdate":true,"noteIndex":0},"citationItems":[{"id":705,"uris":["http://zotero.org/users/local/Cjm78u2t/items/BPMU2FFT"],"uri":["http://zotero.org/users/local/Cjm78u2t/items/BPMU2FFT"],"itemData":{"id":705,"type":"article-journal","title":"Immigration, Acculturation, and Adaptation","container-title":"Applied Psychology","page":"5-34","volume":"46","issue":"1","source":"Wiley Online Library","abstract":"La psychologie interculturelle a montré qu'il existait des rapports étroits entre le contexte culturel et le développement comportemental de l'individu. Cette relation établie, l'effort des recherches interculturelles a de plus en plus porté sur ce qu'il advenait des individus quand ils tentaient de refaire leur vie dans une culture différente de leur culture d'origine. Les conséquences psychologiques à long terme de ce processus d'acculturation sont très variables, dépendant de variables sociales et personnelles qui renvoient à la société de départ, à la société d'accueil et à des phénomènes qui existent avant, mais qui émergent pendant la période d'acculturation. Cet article esquisse un schéma conceptuel à partir duquel acculturation et adaptation peuvent ětre étudiées, puis présente quelques conclusions et résultats généraux tirés d'un échantillon de travaux empiriques. On envisage des applications possibles à la politique et aux programmes d'insertion en prenant en considération les couts et les bénéfices sociaux et psychologiques émanant de l'adoprion d'une orientation pluraliste et intégrationniste. Cross-cultural psychology has demonstrated important links between cultural context and individual behavioural development. Given this relationship, cross-cultural research has increasingly investigated what happens to individuals who have developed in one cultural context when they attempt to re-establish their lives in another one. The long-term psychological consequences of this process of acculturation are highly variable, depending on social and personal variables that reside in the society of origin, the society of settlement. and phenomena that both exist prior to, and arise during, the course of acculturation. This article outlines a conceptual framework within which acculturation and adaptation can be investigated, and then presents some general findings and conclusions based on a sample of empirical studies. Applications to public policy and programmes are proposed. along with a consideration of the social and psychological costs and benefits of adopting a pluralist and integrationist orientation to these issues.","DOI":"10.1111/j.1464-0597.1997.tb01087.x","ISSN":"1464-0597","language":"en","author":[{"family":"Berry","given":"John W."}],"issued":{"date-parts":[["1997"]]}}}],"schema":"https://github.com/citation-style-language/schema/raw/master/csl-citation.json"} </w:instrText>
      </w:r>
      <w:r w:rsidR="0003208A" w:rsidRPr="002D121F">
        <w:rPr>
          <w:rFonts w:ascii="Times New Roman" w:hAnsi="Times New Roman" w:cs="Times New Roman"/>
        </w:rPr>
        <w:fldChar w:fldCharType="separate"/>
      </w:r>
      <w:r w:rsidR="0003208A" w:rsidRPr="002D121F">
        <w:rPr>
          <w:rFonts w:ascii="Times New Roman" w:hAnsi="Times New Roman" w:cs="Times New Roman"/>
        </w:rPr>
        <w:t>(Berry 1997:9)</w:t>
      </w:r>
      <w:r w:rsidR="0003208A" w:rsidRPr="002D121F">
        <w:rPr>
          <w:rFonts w:ascii="Times New Roman" w:hAnsi="Times New Roman" w:cs="Times New Roman"/>
        </w:rPr>
        <w:fldChar w:fldCharType="end"/>
      </w:r>
    </w:p>
    <w:p w:rsidR="0003208A" w:rsidRPr="002D121F" w:rsidRDefault="0003208A" w:rsidP="0003208A">
      <w:pPr>
        <w:ind w:right="283"/>
        <w:rPr>
          <w:rFonts w:ascii="Times New Roman" w:hAnsi="Times New Roman" w:cs="Times New Roman"/>
        </w:rPr>
      </w:pPr>
      <w:r w:rsidRPr="002D121F">
        <w:rPr>
          <w:rFonts w:ascii="Times New Roman" w:hAnsi="Times New Roman" w:cs="Times New Roman"/>
        </w:rPr>
        <w:t>Generally</w:t>
      </w:r>
      <w:r w:rsidR="00021E8F" w:rsidRPr="002D121F">
        <w:rPr>
          <w:rFonts w:ascii="Times New Roman" w:hAnsi="Times New Roman" w:cs="Times New Roman"/>
        </w:rPr>
        <w:t>,</w:t>
      </w:r>
      <w:r w:rsidRPr="002D121F">
        <w:rPr>
          <w:rFonts w:ascii="Times New Roman" w:hAnsi="Times New Roman" w:cs="Times New Roman"/>
        </w:rPr>
        <w:t xml:space="preserve"> this is the most desired acculturation orientation, as the child would both </w:t>
      </w:r>
      <w:r w:rsidR="00021E8F" w:rsidRPr="002D121F">
        <w:rPr>
          <w:rFonts w:ascii="Times New Roman" w:hAnsi="Times New Roman" w:cs="Times New Roman"/>
        </w:rPr>
        <w:t>interact with welsh culture and their welsh national peers, while maintaining their original cultural identity.</w:t>
      </w:r>
    </w:p>
    <w:p w:rsidR="00BD3CBE" w:rsidRPr="002D121F" w:rsidRDefault="00C966B8" w:rsidP="00BD3CBE">
      <w:pPr>
        <w:ind w:left="283" w:right="283"/>
        <w:rPr>
          <w:rFonts w:ascii="Times New Roman" w:hAnsi="Times New Roman" w:cs="Times New Roman"/>
        </w:rPr>
      </w:pPr>
      <w:r w:rsidRPr="002D121F">
        <w:rPr>
          <w:rFonts w:ascii="Times New Roman" w:hAnsi="Times New Roman" w:cs="Times New Roman"/>
        </w:rPr>
        <w:t>‘</w:t>
      </w:r>
      <w:r w:rsidR="00BD3CBE" w:rsidRPr="002D121F">
        <w:rPr>
          <w:rFonts w:ascii="Times New Roman" w:hAnsi="Times New Roman" w:cs="Times New Roman"/>
        </w:rPr>
        <w:t>Finally, when there is little possibility or interest in cultural maintenance (often for reasons of enforced cultural loss), and little interest in having relations with others (often for reasons of exclusion or discrimination) then Marginalisation is defined’</w:t>
      </w:r>
      <w:r w:rsidR="00BD3CBE" w:rsidRPr="002D121F">
        <w:rPr>
          <w:rFonts w:ascii="Times New Roman" w:hAnsi="Times New Roman" w:cs="Times New Roman"/>
        </w:rPr>
        <w:fldChar w:fldCharType="begin"/>
      </w:r>
      <w:r w:rsidR="002B7F86" w:rsidRPr="002D121F">
        <w:rPr>
          <w:rFonts w:ascii="Times New Roman" w:hAnsi="Times New Roman" w:cs="Times New Roman"/>
        </w:rPr>
        <w:instrText xml:space="preserve"> ADDIN ZOTERO_ITEM CSL_CITATION {"citationID":"WZbpuqkv","properties":{"formattedCitation":"(Berry 1997)","plainCitation":"(Berry 1997)","dontUpdate":true,"noteIndex":0},"citationItems":[{"id":705,"uris":["http://zotero.org/users/local/Cjm78u2t/items/BPMU2FFT"],"uri":["http://zotero.org/users/local/Cjm78u2t/items/BPMU2FFT"],"itemData":{"id":705,"type":"article-journal","title":"Immigration, Acculturation, and Adaptation","container-title":"Applied Psychology","page":"5-34","volume":"46","issue":"1","source":"Wiley Online Library","abstract":"La psychologie interculturelle a montré qu'il existait des rapports étroits entre le contexte culturel et le développement comportemental de l'individu. Cette relation établie, l'effort des recherches interculturelles a de plus en plus porté sur ce qu'il advenait des individus quand ils tentaient de refaire leur vie dans une culture différente de leur culture d'origine. Les conséquences psychologiques à long terme de ce processus d'acculturation sont très variables, dépendant de variables sociales et personnelles qui renvoient à la société de départ, à la société d'accueil et à des phénomènes qui existent avant, mais qui émergent pendant la période d'acculturation. Cet article esquisse un schéma conceptuel à partir duquel acculturation et adaptation peuvent ětre étudiées, puis présente quelques conclusions et résultats généraux tirés d'un échantillon de travaux empiriques. On envisage des applications possibles à la politique et aux programmes d'insertion en prenant en considération les couts et les bénéfices sociaux et psychologiques émanant de l'adoprion d'une orientation pluraliste et intégrationniste. Cross-cultural psychology has demonstrated important links between cultural context and individual behavioural development. Given this relationship, cross-cultural research has increasingly investigated what happens to individuals who have developed in one cultural context when they attempt to re-establish their lives in another one. The long-term psychological consequences of this process of acculturation are highly variable, depending on social and personal variables that reside in the society of origin, the society of settlement. and phenomena that both exist prior to, and arise during, the course of acculturation. This article outlines a conceptual framework within which acculturation and adaptation can be investigated, and then presents some general findings and conclusions based on a sample of empirical studies. Applications to public policy and programmes are proposed. along with a consideration of the social and psychological costs and benefits of adopting a pluralist and integrationist orientation to these issues.","DOI":"10.1111/j.1464-0597.1997.tb01087.x","ISSN":"1464-0597","language":"en","author":[{"family":"Berry","given":"John W."}],"issued":{"date-parts":[["1997"]]}}}],"schema":"https://github.com/citation-style-language/schema/raw/master/csl-citation.json"} </w:instrText>
      </w:r>
      <w:r w:rsidR="00BD3CBE" w:rsidRPr="002D121F">
        <w:rPr>
          <w:rFonts w:ascii="Times New Roman" w:hAnsi="Times New Roman" w:cs="Times New Roman"/>
        </w:rPr>
        <w:fldChar w:fldCharType="separate"/>
      </w:r>
      <w:r w:rsidR="00BD3CBE" w:rsidRPr="002D121F">
        <w:rPr>
          <w:rFonts w:ascii="Times New Roman" w:hAnsi="Times New Roman" w:cs="Times New Roman"/>
        </w:rPr>
        <w:t>(Berry 1997:9)</w:t>
      </w:r>
      <w:r w:rsidR="00BD3CBE" w:rsidRPr="002D121F">
        <w:rPr>
          <w:rFonts w:ascii="Times New Roman" w:hAnsi="Times New Roman" w:cs="Times New Roman"/>
        </w:rPr>
        <w:fldChar w:fldCharType="end"/>
      </w:r>
    </w:p>
    <w:p w:rsidR="00021E8F" w:rsidRPr="002D121F" w:rsidRDefault="00021E8F" w:rsidP="00021E8F">
      <w:pPr>
        <w:ind w:right="283"/>
        <w:rPr>
          <w:rFonts w:ascii="Times New Roman" w:hAnsi="Times New Roman" w:cs="Times New Roman"/>
        </w:rPr>
      </w:pPr>
      <w:r w:rsidRPr="002D121F">
        <w:rPr>
          <w:rFonts w:ascii="Times New Roman" w:hAnsi="Times New Roman" w:cs="Times New Roman"/>
        </w:rPr>
        <w:t xml:space="preserve">Marginalisation of a child from both the Welsh culture and their original culture will hopefully not be prevalent in the results of this study. Previous </w:t>
      </w:r>
      <w:r w:rsidR="002B7F86" w:rsidRPr="002D121F">
        <w:rPr>
          <w:rFonts w:ascii="Times New Roman" w:hAnsi="Times New Roman" w:cs="Times New Roman"/>
        </w:rPr>
        <w:t xml:space="preserve">investigation has identified a possible relationship between a lowered self-esteem and the ‘marginalisation’ acculturation orientation </w:t>
      </w:r>
      <w:r w:rsidR="002B7F86" w:rsidRPr="002D121F">
        <w:rPr>
          <w:rFonts w:ascii="Times New Roman" w:hAnsi="Times New Roman" w:cs="Times New Roman"/>
        </w:rPr>
        <w:fldChar w:fldCharType="begin"/>
      </w:r>
      <w:r w:rsidR="002B7F86" w:rsidRPr="002D121F">
        <w:rPr>
          <w:rFonts w:ascii="Times New Roman" w:hAnsi="Times New Roman" w:cs="Times New Roman"/>
        </w:rPr>
        <w:instrText xml:space="preserve"> ADDIN ZOTERO_ITEM CSL_CITATION {"citationID":"oDzL5EXc","properties":{"formattedCitation":"(Nigbur et al. 2008)","plainCitation":"(Nigbur et al. 2008)","noteIndex":0},"citationItems":[{"id":703,"uris":["http://zotero.org/users/local/Cjm78u2t/items/CRDGEEZY"],"uri":["http://zotero.org/users/local/Cjm78u2t/items/CRDGEEZY"],"itemData":{"id":703,"type":"article-journal","title":"Acculturation, well-being and classroom behaviour among white British and British Asian primary-school children in the south–east of England: Validating a child-friendly measure of acculturation attitudes","container-title":"International Journal of Intercultural Relations","page":"493-504","volume":"32","issue":"6","source":"www-sciencedirect-com.ezproxy.uwtsd.ac.uk","abstract":"Using a sample of white British and British Asian primary-school children (N=386, aged 5–11 years), we measured acculturation attitudes (own and perce…","DOI":"10.1016/j.ijintrel.2008.03.001","ISSN":"0147-1767","shortTitle":"Acculturation, well-being and classroom behaviour among white British and British Asian primary-school children in the south–east of England","language":"en","author":[{"family":"Nigbur","given":"Dennis"},{"family":"Brown","given":"Rupert"},{"family":"Cameron","given":"Lindsey"},{"family":"Hossain","given":"Rosa"},{"family":"Landau","given":"Anick"},{"family":"Le Touze","given":"Dominique"},{"family":"Rutland","given":"Adam"},{"family":"Watters","given":"Charles"}],"issued":{"date-parts":[["2008",11,1]]}}}],"schema":"https://github.com/citation-style-language/schema/raw/master/csl-citation.json"} </w:instrText>
      </w:r>
      <w:r w:rsidR="002B7F86" w:rsidRPr="002D121F">
        <w:rPr>
          <w:rFonts w:ascii="Times New Roman" w:hAnsi="Times New Roman" w:cs="Times New Roman"/>
        </w:rPr>
        <w:fldChar w:fldCharType="separate"/>
      </w:r>
      <w:r w:rsidR="002B7F86" w:rsidRPr="002D121F">
        <w:rPr>
          <w:rFonts w:ascii="Times New Roman" w:hAnsi="Times New Roman" w:cs="Times New Roman"/>
        </w:rPr>
        <w:t>(Nigbur et al. 2008)</w:t>
      </w:r>
      <w:r w:rsidR="002B7F86" w:rsidRPr="002D121F">
        <w:rPr>
          <w:rFonts w:ascii="Times New Roman" w:hAnsi="Times New Roman" w:cs="Times New Roman"/>
        </w:rPr>
        <w:fldChar w:fldCharType="end"/>
      </w:r>
      <w:r w:rsidR="002B7F86" w:rsidRPr="002D121F">
        <w:rPr>
          <w:rFonts w:ascii="Times New Roman" w:hAnsi="Times New Roman" w:cs="Times New Roman"/>
        </w:rPr>
        <w:t>.</w:t>
      </w:r>
      <w:r w:rsidR="00091966" w:rsidRPr="002D121F">
        <w:rPr>
          <w:rFonts w:ascii="Times New Roman" w:hAnsi="Times New Roman" w:cs="Times New Roman"/>
        </w:rPr>
        <w:t xml:space="preserve"> Low-self esteem in children is not preferable. </w:t>
      </w:r>
    </w:p>
    <w:p w:rsidR="002D3BCF" w:rsidRPr="002D121F" w:rsidRDefault="00BD3CBE" w:rsidP="00E52D07">
      <w:pPr>
        <w:rPr>
          <w:rFonts w:ascii="Times New Roman" w:hAnsi="Times New Roman" w:cs="Times New Roman"/>
        </w:rPr>
      </w:pPr>
      <w:r w:rsidRPr="002D121F">
        <w:rPr>
          <w:rFonts w:ascii="Times New Roman" w:hAnsi="Times New Roman" w:cs="Times New Roman"/>
        </w:rPr>
        <w:t>For the host culture, in this study Wales, it is generally assumed that assimilation or integration are the desired acculturation orientation</w:t>
      </w:r>
      <w:r w:rsidR="00C966B8" w:rsidRPr="002D121F">
        <w:rPr>
          <w:rFonts w:ascii="Times New Roman" w:hAnsi="Times New Roman" w:cs="Times New Roman"/>
        </w:rPr>
        <w:t>s</w:t>
      </w:r>
      <w:r w:rsidRPr="002D121F">
        <w:rPr>
          <w:rFonts w:ascii="Times New Roman" w:hAnsi="Times New Roman" w:cs="Times New Roman"/>
        </w:rPr>
        <w:t xml:space="preserve">. </w:t>
      </w:r>
      <w:r w:rsidR="002D3BCF" w:rsidRPr="002D121F">
        <w:rPr>
          <w:rFonts w:ascii="Times New Roman" w:hAnsi="Times New Roman" w:cs="Times New Roman"/>
        </w:rPr>
        <w:t>Studies have shown that children with the assimilation or integration style acculturation orientation</w:t>
      </w:r>
      <w:r w:rsidR="00091966" w:rsidRPr="002D121F">
        <w:rPr>
          <w:rFonts w:ascii="Times New Roman" w:hAnsi="Times New Roman" w:cs="Times New Roman"/>
        </w:rPr>
        <w:t>s</w:t>
      </w:r>
      <w:r w:rsidR="002D3BCF" w:rsidRPr="002D121F">
        <w:rPr>
          <w:rFonts w:ascii="Times New Roman" w:hAnsi="Times New Roman" w:cs="Times New Roman"/>
        </w:rPr>
        <w:t xml:space="preserve"> have a better experience and attainment in school</w:t>
      </w:r>
      <w:r w:rsidR="00DA35F5" w:rsidRPr="002D121F">
        <w:rPr>
          <w:rFonts w:ascii="Times New Roman" w:hAnsi="Times New Roman" w:cs="Times New Roman"/>
        </w:rPr>
        <w:t xml:space="preserve"> </w:t>
      </w:r>
      <w:r w:rsidR="00DA35F5" w:rsidRPr="002D121F">
        <w:rPr>
          <w:rFonts w:ascii="Times New Roman" w:hAnsi="Times New Roman" w:cs="Times New Roman"/>
        </w:rPr>
        <w:fldChar w:fldCharType="begin"/>
      </w:r>
      <w:r w:rsidR="00DA35F5" w:rsidRPr="002D121F">
        <w:rPr>
          <w:rFonts w:ascii="Times New Roman" w:hAnsi="Times New Roman" w:cs="Times New Roman"/>
        </w:rPr>
        <w:instrText xml:space="preserve"> ADDIN ZOTERO_ITEM CSL_CITATION {"citationID":"1UqR0Zkr","properties":{"formattedCitation":"(Makarova and Birman 2015)","plainCitation":"(Makarova and Birman 2015)","noteIndex":0},"citationItems":[{"id":715,"uris":["http://zotero.org/users/local/Cjm78u2t/items/FPGP42T5"],"uri":["http://zotero.org/users/local/Cjm78u2t/items/FPGP42T5"],"itemData":{"id":715,"type":"article-journal","title":"Cultural transition and academic achievement of students from ethnic minority backgrounds: a content analysis of empirical research on acculturation","container-title":"Educational Research","page":"305-330","volume":"57","issue":"3","source":"Taylor and Francis+NEJM","abstract":"Background: The achievement gap between immigrant and non-immigrant students that has been identified in most OECD countries and the considerable educational dropout rate among students from ethnic minority backgrounds in some countries have become serious challenges for national educational systems. The educational underachievement of young people from ethnic minority backgrounds is embedded in the process of their acculturation. In the tradition of cross-cultural psychology, acculturation describes individual or ethno-cultural group changes in behaviour and attitudes in the situation of intercultural contact. Such cultural changes are central to the experience of ethnic minority students including newly arriving immigrants, children of immigrants and members of marginalised ethnic and racial groups. Acculturation has been described as a stressful process, and acculturation orientations adopted by young people from ethnic minority backgrounds have been shown to have an impact on their adjustment.Purpose: The school context has been recognised to be the crucial context for acculturation of young people from ethnic minority backgrounds. The academic achievement of these students is thus embedded in the acculturation process, which involves cultural identity development, psychological adjustment and behavioural adjustment. The study is aimed at analysing and systematising the findings of empirical research on acculturation in the school context with a focus on the academic achievement of young people from minority backgrounds.Design and methods: For this study, 29 peer-reviewed articles from a total of 348 articles that matched the search criteria in the database of the Education Resources Information Centre were selected according to inclusion criteria. The selected articles addressed academic achievement of young people from minority backgrounds in relation to at least one of the issues of acculturation such as cultural identity, psychological adjustment and behavioural adjustment. The articles were analysed by applying the method of qualitative content analysis, using MAXQDA software. The findings presented in the selected articles were analysed and integrated according to a deductively developed and inductively enriched category system.Conclusions: Overall, the results of our analysis offer insight into issues of acculturation in relation to academic achievement. Moreover, our findings reveal the complexity of the relationship between cultural transition and school adjustment for young people. As shown in our review, although a bi-cultural orientation was predominantly positively related to school adjustment of minority students, some studies also identified assimilative attitudes as advantageous for students’ academic achievement as well as for their psychological and behavioural adjustment. Moreover, our study has also shown that young people’s acculturative attitudes may have a different impact on their school adjustment relative to acculturative behaviours.","DOI":"10.1080/00131881.2015.1058099","ISSN":"0013-1881","shortTitle":"Cultural transition and academic achievement of students from ethnic minority backgrounds","author":[{"family":"Makarova","given":"Elena"},{"family":"Birman","given":"Dina"}],"issued":{"date-parts":[["2015",7,3]]}}}],"schema":"https://github.com/citation-style-language/schema/raw/master/csl-citation.json"} </w:instrText>
      </w:r>
      <w:r w:rsidR="00DA35F5" w:rsidRPr="002D121F">
        <w:rPr>
          <w:rFonts w:ascii="Times New Roman" w:hAnsi="Times New Roman" w:cs="Times New Roman"/>
        </w:rPr>
        <w:fldChar w:fldCharType="separate"/>
      </w:r>
      <w:r w:rsidR="00DA35F5" w:rsidRPr="002D121F">
        <w:rPr>
          <w:rFonts w:ascii="Times New Roman" w:hAnsi="Times New Roman" w:cs="Times New Roman"/>
        </w:rPr>
        <w:t>(Makarova and Birman 2015)</w:t>
      </w:r>
      <w:r w:rsidR="00DA35F5" w:rsidRPr="002D121F">
        <w:rPr>
          <w:rFonts w:ascii="Times New Roman" w:hAnsi="Times New Roman" w:cs="Times New Roman"/>
        </w:rPr>
        <w:fldChar w:fldCharType="end"/>
      </w:r>
      <w:r w:rsidR="004A7BC4" w:rsidRPr="002D121F">
        <w:rPr>
          <w:rFonts w:ascii="Times New Roman" w:hAnsi="Times New Roman" w:cs="Times New Roman"/>
        </w:rPr>
        <w:t>.</w:t>
      </w:r>
      <w:r w:rsidR="00DA35F5" w:rsidRPr="002D121F">
        <w:rPr>
          <w:rFonts w:ascii="Times New Roman" w:hAnsi="Times New Roman" w:cs="Times New Roman"/>
        </w:rPr>
        <w:t xml:space="preserve"> In Makarova and Birman’s study they observed students ‘bicultural orientation’, essentially the integration acculturation orientation, and the ‘assimilative attitude’ of other students, this being the assimilation acculturation orientation.</w:t>
      </w:r>
    </w:p>
    <w:p w:rsidR="00DA35F5" w:rsidRPr="002D121F" w:rsidRDefault="00DA35F5" w:rsidP="00DA35F5">
      <w:pPr>
        <w:ind w:left="283" w:right="283"/>
        <w:rPr>
          <w:rFonts w:ascii="Times New Roman" w:hAnsi="Times New Roman" w:cs="Times New Roman"/>
        </w:rPr>
      </w:pPr>
      <w:r w:rsidRPr="002D121F">
        <w:rPr>
          <w:rFonts w:ascii="Times New Roman" w:hAnsi="Times New Roman" w:cs="Times New Roman"/>
        </w:rPr>
        <w:t>‘bicultural orientation was predominantly positively related to the school adjustment of ethnic minority students, … assimilative attitude in the school context was also identified as conducive to students’ academic achievement as well as to their psychological and behavioural adjustment.’</w:t>
      </w:r>
      <w:r w:rsidRPr="002D121F">
        <w:rPr>
          <w:rFonts w:ascii="Times New Roman" w:hAnsi="Times New Roman" w:cs="Times New Roman"/>
        </w:rPr>
        <w:fldChar w:fldCharType="begin"/>
      </w:r>
      <w:r w:rsidRPr="002D121F">
        <w:rPr>
          <w:rFonts w:ascii="Times New Roman" w:hAnsi="Times New Roman" w:cs="Times New Roman"/>
        </w:rPr>
        <w:instrText xml:space="preserve"> ADDIN ZOTERO_ITEM CSL_CITATION {"citationID":"wrcbve1g","properties":{"formattedCitation":"(Makarova and Birman 2015)","plainCitation":"(Makarova and Birman 2015)","noteIndex":0},"citationItems":[{"id":715,"uris":["http://zotero.org/users/local/Cjm78u2t/items/FPGP42T5"],"uri":["http://zotero.org/users/local/Cjm78u2t/items/FPGP42T5"],"itemData":{"id":715,"type":"article-journal","title":"Cultural transition and academic achievement of students from ethnic minority backgrounds: a content analysis of empirical research on acculturation","container-title":"Educational Research","page":"305-330","volume":"57","issue":"3","source":"Taylor and Francis+NEJM","abstract":"Background: The achievement gap between immigrant and non-immigrant students that has been identified in most OECD countries and the considerable educational dropout rate among students from ethnic minority backgrounds in some countries have become serious challenges for national educational systems. The educational underachievement of young people from ethnic minority backgrounds is embedded in the process of their acculturation. In the tradition of cross-cultural psychology, acculturation describes individual or ethno-cultural group changes in behaviour and attitudes in the situation of intercultural contact. Such cultural changes are central to the experience of ethnic minority students including newly arriving immigrants, children of immigrants and members of marginalised ethnic and racial groups. Acculturation has been described as a stressful process, and acculturation orientations adopted by young people from ethnic minority backgrounds have been shown to have an impact on their adjustment.Purpose: The school context has been recognised to be the crucial context for acculturation of young people from ethnic minority backgrounds. The academic achievement of these students is thus embedded in the acculturation process, which involves cultural identity development, psychological adjustment and behavioural adjustment. The study is aimed at analysing and systematising the findings of empirical research on acculturation in the school context with a focus on the academic achievement of young people from minority backgrounds.Design and methods: For this study, 29 peer-reviewed articles from a total of 348 articles that matched the search criteria in the database of the Education Resources Information Centre were selected according to inclusion criteria. The selected articles addressed academic achievement of young people from minority backgrounds in relation to at least one of the issues of acculturation such as cultural identity, psychological adjustment and behavioural adjustment. The articles were analysed by applying the method of qualitative content analysis, using MAXQDA software. The findings presented in the selected articles were analysed and integrated according to a deductively developed and inductively enriched category system.Conclusions: Overall, the results of our analysis offer insight into issues of acculturation in relation to academic achievement. Moreover, our findings reveal the complexity of the relationship between cultural transition and school adjustment for young people. As shown in our review, although a bi-cultural orientation was predominantly positively related to school adjustment of minority students, some studies also identified assimilative attitudes as advantageous for students’ academic achievement as well as for their psychological and behavioural adjustment. Moreover, our study has also shown that young people’s acculturative attitudes may have a different impact on their school adjustment relative to acculturative behaviours.","DOI":"10.1080/00131881.2015.1058099","ISSN":"0013-1881","shortTitle":"Cultural transition and academic achievement of students from ethnic minority backgrounds","author":[{"family":"Makarova","given":"Elena"},{"family":"Birman","given":"Dina"}],"issued":{"date-parts":[["2015",7,3]]}}}],"schema":"https://github.com/citation-style-language/schema/raw/master/csl-citation.json"} </w:instrText>
      </w:r>
      <w:r w:rsidRPr="002D121F">
        <w:rPr>
          <w:rFonts w:ascii="Times New Roman" w:hAnsi="Times New Roman" w:cs="Times New Roman"/>
        </w:rPr>
        <w:fldChar w:fldCharType="separate"/>
      </w:r>
      <w:r w:rsidRPr="002D121F">
        <w:rPr>
          <w:rFonts w:ascii="Times New Roman" w:hAnsi="Times New Roman" w:cs="Times New Roman"/>
        </w:rPr>
        <w:t>(Makarova and Birman 2015)</w:t>
      </w:r>
      <w:r w:rsidRPr="002D121F">
        <w:rPr>
          <w:rFonts w:ascii="Times New Roman" w:hAnsi="Times New Roman" w:cs="Times New Roman"/>
        </w:rPr>
        <w:fldChar w:fldCharType="end"/>
      </w:r>
    </w:p>
    <w:p w:rsidR="00DA35F5" w:rsidRPr="002D121F" w:rsidRDefault="00DA35F5" w:rsidP="00DA35F5">
      <w:pPr>
        <w:ind w:right="283"/>
        <w:rPr>
          <w:rFonts w:ascii="Times New Roman" w:hAnsi="Times New Roman" w:cs="Times New Roman"/>
        </w:rPr>
      </w:pPr>
      <w:r w:rsidRPr="002D121F">
        <w:rPr>
          <w:rFonts w:ascii="Times New Roman" w:hAnsi="Times New Roman" w:cs="Times New Roman"/>
        </w:rPr>
        <w:t xml:space="preserve">From this assessment, it is assumed that the results of this study will also identify that those who have a assimilation or integration style of acculturation </w:t>
      </w:r>
      <w:r w:rsidRPr="002D121F">
        <w:rPr>
          <w:rFonts w:ascii="Times New Roman" w:hAnsi="Times New Roman" w:cs="Times New Roman"/>
        </w:rPr>
        <w:lastRenderedPageBreak/>
        <w:t xml:space="preserve">orientation will show </w:t>
      </w:r>
      <w:r w:rsidR="00F27B93" w:rsidRPr="002D121F">
        <w:rPr>
          <w:rFonts w:ascii="Times New Roman" w:hAnsi="Times New Roman" w:cs="Times New Roman"/>
        </w:rPr>
        <w:t>greater engagement with the Welsh language and cultural identity within the school environment.</w:t>
      </w:r>
    </w:p>
    <w:p w:rsidR="001B1980" w:rsidRPr="002D121F" w:rsidRDefault="001B1980" w:rsidP="00E52D07">
      <w:pPr>
        <w:rPr>
          <w:rFonts w:ascii="Times New Roman" w:hAnsi="Times New Roman" w:cs="Times New Roman"/>
        </w:rPr>
      </w:pPr>
      <w:r w:rsidRPr="002D121F">
        <w:rPr>
          <w:rFonts w:ascii="Times New Roman" w:hAnsi="Times New Roman" w:cs="Times New Roman"/>
        </w:rPr>
        <w:t xml:space="preserve">This is not to say that Berry’s model is perfect, it has been criticised as over simplified, as there are many external factors that could affect acculturation that are not accounted for </w:t>
      </w:r>
      <w:r w:rsidR="00056ED8" w:rsidRPr="002D121F">
        <w:rPr>
          <w:rFonts w:ascii="Times New Roman" w:hAnsi="Times New Roman" w:cs="Times New Roman"/>
        </w:rPr>
        <w:t xml:space="preserve">(Schwartz et al. 2010). Potential examples </w:t>
      </w:r>
      <w:r w:rsidR="00C966B8" w:rsidRPr="002D121F">
        <w:rPr>
          <w:rFonts w:ascii="Times New Roman" w:hAnsi="Times New Roman" w:cs="Times New Roman"/>
        </w:rPr>
        <w:t>include;</w:t>
      </w:r>
      <w:r w:rsidR="00056ED8" w:rsidRPr="002D121F">
        <w:rPr>
          <w:rFonts w:ascii="Times New Roman" w:hAnsi="Times New Roman" w:cs="Times New Roman"/>
        </w:rPr>
        <w:t xml:space="preserve"> similarity of the host and migrant culture, hostility toward the migrant culture, and the type of migrant. </w:t>
      </w:r>
    </w:p>
    <w:p w:rsidR="00F27B93" w:rsidRPr="002D121F" w:rsidRDefault="00F27B93" w:rsidP="00E52D07">
      <w:pPr>
        <w:rPr>
          <w:rFonts w:ascii="Times New Roman" w:hAnsi="Times New Roman" w:cs="Times New Roman"/>
        </w:rPr>
      </w:pPr>
      <w:r w:rsidRPr="002D121F">
        <w:rPr>
          <w:rFonts w:ascii="Times New Roman" w:hAnsi="Times New Roman" w:cs="Times New Roman"/>
        </w:rPr>
        <w:t>Schwartz et al. also criticize the typical mode of data collection associated with Berry’s model</w:t>
      </w:r>
      <w:r w:rsidR="0095534E" w:rsidRPr="002D121F">
        <w:rPr>
          <w:rFonts w:ascii="Times New Roman" w:hAnsi="Times New Roman" w:cs="Times New Roman"/>
        </w:rPr>
        <w:t>. The four category design of the model ‘requires classifying individuals as high or low on receiving-culture acquisition and on heritage-culture retention</w:t>
      </w:r>
      <w:r w:rsidR="004C02C3" w:rsidRPr="002D121F">
        <w:rPr>
          <w:rFonts w:ascii="Times New Roman" w:hAnsi="Times New Roman" w:cs="Times New Roman"/>
        </w:rPr>
        <w:t>,</w:t>
      </w:r>
      <w:r w:rsidR="0095534E" w:rsidRPr="002D121F">
        <w:rPr>
          <w:rFonts w:ascii="Times New Roman" w:hAnsi="Times New Roman" w:cs="Times New Roman"/>
        </w:rPr>
        <w:t xml:space="preserve">’ </w:t>
      </w:r>
      <w:r w:rsidR="0095534E" w:rsidRPr="002D121F">
        <w:rPr>
          <w:rFonts w:ascii="Times New Roman" w:hAnsi="Times New Roman" w:cs="Times New Roman"/>
        </w:rPr>
        <w:fldChar w:fldCharType="begin"/>
      </w:r>
      <w:r w:rsidR="0095534E" w:rsidRPr="002D121F">
        <w:rPr>
          <w:rFonts w:ascii="Times New Roman" w:hAnsi="Times New Roman" w:cs="Times New Roman"/>
        </w:rPr>
        <w:instrText xml:space="preserve"> ADDIN ZOTERO_ITEM CSL_CITATION {"citationID":"EWYMIC2k","properties":{"formattedCitation":"(Schwartz et al. 2010)","plainCitation":"(Schwartz et al. 2010)","noteIndex":0},"citationItems":[{"id":709,"uris":["http://zotero.org/users/local/Cjm78u2t/items/G6WVTPLA"],"uri":["http://zotero.org/users/local/Cjm78u2t/items/G6WVTPLA"],"itemData":{"id":709,"type":"article-journal","title":"Rethinking the Concept of Acculturation","container-title":"The American psychologist","page":"237-251","volume":"65","issue":"4","source":"PubMed Central","abstract":"This article presents an expanded model of acculturation among international migrants and their immediate descendants. Acculturation is proposed as a multidimensional process consisting of the confluence among heritage-cultural and receiving-cultural practices, values, and identifications. The implications of this reconceptualization for the acculturation construct, as well as for its relationship to psychosocial and health outcomes, are discussed. In particular, an expanded operationalization of acculturation is needed to address the “immigrant paradox,” whereby international migrants with more exposure to the receiving cultural context report poorer mental and physical health outcomes. We discuss the role of ethnicity, cultural similarity, and discrimination in the acculturation process, offer an operational definition for context of reception, and call for studies on the role that context of reception plays in the acculturation process. The new perspective on acculturation presented in this article is intended to yield a fuller understanding of complex acculturation processes and their relationships to contextual and individual functioning.","DOI":"10.1037/a0019330","ISSN":"0003-066X","note":"PMID: 20455618\nPMCID: PMC3700543","journalAbbreviation":"Am Psychol","author":[{"family":"Schwartz","given":"Seth J."},{"family":"Unger","given":"Jennifer B."},{"family":"Zamboanga","given":"Byron L."},{"family":"Szapocznik","given":"José"}],"issued":{"date-parts":[["2010"]]}}}],"schema":"https://github.com/citation-style-language/schema/raw/master/csl-citation.json"} </w:instrText>
      </w:r>
      <w:r w:rsidR="0095534E" w:rsidRPr="002D121F">
        <w:rPr>
          <w:rFonts w:ascii="Times New Roman" w:hAnsi="Times New Roman" w:cs="Times New Roman"/>
        </w:rPr>
        <w:fldChar w:fldCharType="separate"/>
      </w:r>
      <w:r w:rsidR="0095534E" w:rsidRPr="002D121F">
        <w:rPr>
          <w:rFonts w:ascii="Times New Roman" w:hAnsi="Times New Roman" w:cs="Times New Roman"/>
        </w:rPr>
        <w:t>(Schwartz et al. 2010)</w:t>
      </w:r>
      <w:r w:rsidR="0095534E" w:rsidRPr="002D121F">
        <w:rPr>
          <w:rFonts w:ascii="Times New Roman" w:hAnsi="Times New Roman" w:cs="Times New Roman"/>
        </w:rPr>
        <w:fldChar w:fldCharType="end"/>
      </w:r>
      <w:r w:rsidR="0095534E" w:rsidRPr="002D121F">
        <w:rPr>
          <w:rFonts w:ascii="Times New Roman" w:hAnsi="Times New Roman" w:cs="Times New Roman"/>
        </w:rPr>
        <w:t xml:space="preserve">, and in doing so it is assumed that all four categories will appear equally in the population. </w:t>
      </w:r>
      <w:r w:rsidR="004C02C3" w:rsidRPr="002D121F">
        <w:rPr>
          <w:rFonts w:ascii="Times New Roman" w:hAnsi="Times New Roman" w:cs="Times New Roman"/>
        </w:rPr>
        <w:t>This should not be assumed, so Schwartz et al. observe that</w:t>
      </w:r>
    </w:p>
    <w:p w:rsidR="00056ED8" w:rsidRPr="002D121F" w:rsidRDefault="00056ED8" w:rsidP="004C02C3">
      <w:pPr>
        <w:ind w:left="283" w:right="283"/>
        <w:rPr>
          <w:rFonts w:ascii="Times New Roman" w:hAnsi="Times New Roman" w:cs="Times New Roman"/>
        </w:rPr>
      </w:pPr>
      <w:r w:rsidRPr="002D121F">
        <w:rPr>
          <w:rFonts w:ascii="Times New Roman" w:hAnsi="Times New Roman" w:cs="Times New Roman"/>
        </w:rPr>
        <w:t xml:space="preserve"> </w:t>
      </w:r>
      <w:r w:rsidR="0095534E" w:rsidRPr="002D121F">
        <w:rPr>
          <w:rFonts w:ascii="Times New Roman" w:hAnsi="Times New Roman" w:cs="Times New Roman"/>
        </w:rPr>
        <w:t>‘</w:t>
      </w:r>
      <w:r w:rsidRPr="002D121F">
        <w:rPr>
          <w:rFonts w:ascii="Times New Roman" w:hAnsi="Times New Roman" w:cs="Times New Roman"/>
        </w:rPr>
        <w:t xml:space="preserve">research suggests that more empirically rigorous ways of classifying individuals </w:t>
      </w:r>
      <w:r w:rsidR="004C02C3" w:rsidRPr="002D121F">
        <w:rPr>
          <w:rFonts w:ascii="Times New Roman" w:hAnsi="Times New Roman" w:cs="Times New Roman"/>
        </w:rPr>
        <w:t>…</w:t>
      </w:r>
      <w:r w:rsidRPr="002D121F">
        <w:rPr>
          <w:rFonts w:ascii="Times New Roman" w:hAnsi="Times New Roman" w:cs="Times New Roman"/>
        </w:rPr>
        <w:t xml:space="preserve"> may not extract all of the categories or may extract multiple variants of one or more of the categories (e.g., Schwartz &amp; Zamboanga, 2008). This seems to suggest that not all of Berry’s categories may exist in a given sample or population, and that some categories may have multiple subtypes.’</w:t>
      </w:r>
      <w:r w:rsidR="004C02C3" w:rsidRPr="002D121F">
        <w:rPr>
          <w:rFonts w:ascii="Times New Roman" w:hAnsi="Times New Roman" w:cs="Times New Roman"/>
        </w:rPr>
        <w:fldChar w:fldCharType="begin"/>
      </w:r>
      <w:r w:rsidR="004C02C3" w:rsidRPr="002D121F">
        <w:rPr>
          <w:rFonts w:ascii="Times New Roman" w:hAnsi="Times New Roman" w:cs="Times New Roman"/>
        </w:rPr>
        <w:instrText xml:space="preserve"> ADDIN ZOTERO_ITEM CSL_CITATION {"citationID":"56mu3ran","properties":{"formattedCitation":"(Schwartz et al. 2010)","plainCitation":"(Schwartz et al. 2010)","noteIndex":0},"citationItems":[{"id":709,"uris":["http://zotero.org/users/local/Cjm78u2t/items/G6WVTPLA"],"uri":["http://zotero.org/users/local/Cjm78u2t/items/G6WVTPLA"],"itemData":{"id":709,"type":"article-journal","title":"Rethinking the Concept of Acculturation","container-title":"The American psychologist","page":"237-251","volume":"65","issue":"4","source":"PubMed Central","abstract":"This article presents an expanded model of acculturation among international migrants and their immediate descendants. Acculturation is proposed as a multidimensional process consisting of the confluence among heritage-cultural and receiving-cultural practices, values, and identifications. The implications of this reconceptualization for the acculturation construct, as well as for its relationship to psychosocial and health outcomes, are discussed. In particular, an expanded operationalization of acculturation is needed to address the “immigrant paradox,” whereby international migrants with more exposure to the receiving cultural context report poorer mental and physical health outcomes. We discuss the role of ethnicity, cultural similarity, and discrimination in the acculturation process, offer an operational definition for context of reception, and call for studies on the role that context of reception plays in the acculturation process. The new perspective on acculturation presented in this article is intended to yield a fuller understanding of complex acculturation processes and their relationships to contextual and individual functioning.","DOI":"10.1037/a0019330","ISSN":"0003-066X","note":"PMID: 20455618\nPMCID: PMC3700543","journalAbbreviation":"Am Psychol","author":[{"family":"Schwartz","given":"Seth J."},{"family":"Unger","given":"Jennifer B."},{"family":"Zamboanga","given":"Byron L."},{"family":"Szapocznik","given":"José"}],"issued":{"date-parts":[["2010"]]}}}],"schema":"https://github.com/citation-style-language/schema/raw/master/csl-citation.json"} </w:instrText>
      </w:r>
      <w:r w:rsidR="004C02C3" w:rsidRPr="002D121F">
        <w:rPr>
          <w:rFonts w:ascii="Times New Roman" w:hAnsi="Times New Roman" w:cs="Times New Roman"/>
        </w:rPr>
        <w:fldChar w:fldCharType="separate"/>
      </w:r>
      <w:r w:rsidR="004C02C3" w:rsidRPr="002D121F">
        <w:rPr>
          <w:rFonts w:ascii="Times New Roman" w:hAnsi="Times New Roman" w:cs="Times New Roman"/>
        </w:rPr>
        <w:t>(Schwartz et al. 2010)</w:t>
      </w:r>
      <w:r w:rsidR="004C02C3" w:rsidRPr="002D121F">
        <w:rPr>
          <w:rFonts w:ascii="Times New Roman" w:hAnsi="Times New Roman" w:cs="Times New Roman"/>
        </w:rPr>
        <w:fldChar w:fldCharType="end"/>
      </w:r>
    </w:p>
    <w:p w:rsidR="004C02C3" w:rsidRPr="002D121F" w:rsidRDefault="004C02C3" w:rsidP="00E52D07">
      <w:pPr>
        <w:rPr>
          <w:rFonts w:ascii="Times New Roman" w:hAnsi="Times New Roman" w:cs="Times New Roman"/>
        </w:rPr>
      </w:pPr>
      <w:r w:rsidRPr="002D121F">
        <w:rPr>
          <w:rFonts w:ascii="Times New Roman" w:hAnsi="Times New Roman" w:cs="Times New Roman"/>
        </w:rPr>
        <w:t>This study will use a more in depth, individualistic mode of questions to ascertain acculturation orientation, and therefore will accommodate for the likelihood that each individuals experience constituting their acculturation orientation will be different. It will also be assumed that not all acculturation orientations will be equally present in the results of the study.</w:t>
      </w:r>
    </w:p>
    <w:p w:rsidR="004C02C3" w:rsidRPr="002D121F" w:rsidRDefault="004C02C3" w:rsidP="004C02C3">
      <w:pPr>
        <w:pStyle w:val="Heading1"/>
        <w:rPr>
          <w:rFonts w:ascii="Times New Roman" w:hAnsi="Times New Roman" w:cs="Times New Roman"/>
          <w:color w:val="auto"/>
        </w:rPr>
      </w:pPr>
      <w:r w:rsidRPr="002D121F">
        <w:rPr>
          <w:rFonts w:ascii="Times New Roman" w:hAnsi="Times New Roman" w:cs="Times New Roman"/>
          <w:color w:val="auto"/>
        </w:rPr>
        <w:t xml:space="preserve">Methodology </w:t>
      </w:r>
    </w:p>
    <w:p w:rsidR="004C02C3" w:rsidRPr="002D121F" w:rsidRDefault="004C02C3" w:rsidP="004C02C3">
      <w:pPr>
        <w:rPr>
          <w:rFonts w:ascii="Times New Roman" w:hAnsi="Times New Roman" w:cs="Times New Roman"/>
        </w:rPr>
      </w:pPr>
    </w:p>
    <w:p w:rsidR="00085608" w:rsidRPr="002D121F" w:rsidRDefault="001F0FCF" w:rsidP="00085608">
      <w:pPr>
        <w:rPr>
          <w:rFonts w:ascii="Times New Roman" w:hAnsi="Times New Roman" w:cs="Times New Roman"/>
        </w:rPr>
      </w:pPr>
      <w:r w:rsidRPr="002D121F">
        <w:rPr>
          <w:rFonts w:ascii="Times New Roman" w:hAnsi="Times New Roman" w:cs="Times New Roman"/>
        </w:rPr>
        <w:t>A s</w:t>
      </w:r>
      <w:r w:rsidR="000509A2" w:rsidRPr="002D121F">
        <w:rPr>
          <w:rFonts w:ascii="Times New Roman" w:hAnsi="Times New Roman" w:cs="Times New Roman"/>
        </w:rPr>
        <w:t>hort term</w:t>
      </w:r>
      <w:r w:rsidRPr="002D121F">
        <w:rPr>
          <w:rFonts w:ascii="Times New Roman" w:hAnsi="Times New Roman" w:cs="Times New Roman"/>
        </w:rPr>
        <w:t>,</w:t>
      </w:r>
      <w:r w:rsidR="000509A2" w:rsidRPr="002D121F">
        <w:rPr>
          <w:rFonts w:ascii="Times New Roman" w:hAnsi="Times New Roman" w:cs="Times New Roman"/>
        </w:rPr>
        <w:t xml:space="preserve"> pilot study</w:t>
      </w:r>
      <w:r w:rsidRPr="002D121F">
        <w:rPr>
          <w:rFonts w:ascii="Times New Roman" w:hAnsi="Times New Roman" w:cs="Times New Roman"/>
        </w:rPr>
        <w:t xml:space="preserve"> is proposed in detail here, with a brief explanation of how a</w:t>
      </w:r>
      <w:r w:rsidR="000509A2" w:rsidRPr="002D121F">
        <w:rPr>
          <w:rFonts w:ascii="Times New Roman" w:hAnsi="Times New Roman" w:cs="Times New Roman"/>
        </w:rPr>
        <w:t xml:space="preserve"> longitudinal study </w:t>
      </w:r>
      <w:r w:rsidRPr="002D121F">
        <w:rPr>
          <w:rFonts w:ascii="Times New Roman" w:hAnsi="Times New Roman" w:cs="Times New Roman"/>
        </w:rPr>
        <w:t>could also be undertaken</w:t>
      </w:r>
      <w:r w:rsidR="00085608" w:rsidRPr="002D121F">
        <w:rPr>
          <w:rFonts w:ascii="Times New Roman" w:hAnsi="Times New Roman" w:cs="Times New Roman"/>
        </w:rPr>
        <w:t>. The purpose of the study is to see if engagement with the Welsh language correlates with positive (assimilation or integration) acculturation orientations.</w:t>
      </w:r>
    </w:p>
    <w:p w:rsidR="00E67CDF" w:rsidRPr="002D121F" w:rsidRDefault="00E67CDF" w:rsidP="00E52D07">
      <w:pPr>
        <w:rPr>
          <w:rFonts w:ascii="Times New Roman" w:hAnsi="Times New Roman" w:cs="Times New Roman"/>
        </w:rPr>
      </w:pPr>
      <w:r w:rsidRPr="002D121F">
        <w:rPr>
          <w:rFonts w:ascii="Times New Roman" w:hAnsi="Times New Roman" w:cs="Times New Roman"/>
        </w:rPr>
        <w:t>The sample size and demographic for this study is</w:t>
      </w:r>
      <w:r w:rsidR="00970CB4" w:rsidRPr="002D121F">
        <w:rPr>
          <w:rFonts w:ascii="Times New Roman" w:hAnsi="Times New Roman" w:cs="Times New Roman"/>
        </w:rPr>
        <w:t xml:space="preserve"> </w:t>
      </w:r>
      <w:r w:rsidR="002D3BCF" w:rsidRPr="002D121F">
        <w:rPr>
          <w:rFonts w:ascii="Times New Roman" w:hAnsi="Times New Roman" w:cs="Times New Roman"/>
        </w:rPr>
        <w:t>immigrant,</w:t>
      </w:r>
      <w:r w:rsidR="007560D1" w:rsidRPr="002D121F">
        <w:rPr>
          <w:rFonts w:ascii="Times New Roman" w:hAnsi="Times New Roman" w:cs="Times New Roman"/>
        </w:rPr>
        <w:t xml:space="preserve"> primary school age children who do not speak </w:t>
      </w:r>
      <w:r w:rsidR="00ED324E" w:rsidRPr="002D121F">
        <w:rPr>
          <w:rFonts w:ascii="Times New Roman" w:hAnsi="Times New Roman" w:cs="Times New Roman"/>
        </w:rPr>
        <w:t>W</w:t>
      </w:r>
      <w:r w:rsidR="007560D1" w:rsidRPr="002D121F">
        <w:rPr>
          <w:rFonts w:ascii="Times New Roman" w:hAnsi="Times New Roman" w:cs="Times New Roman"/>
        </w:rPr>
        <w:t xml:space="preserve">elsh as their first language. This deliberately includes </w:t>
      </w:r>
      <w:r w:rsidR="007560D1" w:rsidRPr="002D121F">
        <w:rPr>
          <w:rFonts w:ascii="Times New Roman" w:hAnsi="Times New Roman" w:cs="Times New Roman"/>
        </w:rPr>
        <w:lastRenderedPageBreak/>
        <w:t xml:space="preserve">immigrant children from both outside </w:t>
      </w:r>
      <w:r w:rsidR="00ED324E" w:rsidRPr="002D121F">
        <w:rPr>
          <w:rFonts w:ascii="Times New Roman" w:hAnsi="Times New Roman" w:cs="Times New Roman"/>
        </w:rPr>
        <w:t>and inside the other constituent countries of the United Kingdom.</w:t>
      </w:r>
      <w:r w:rsidR="00085608" w:rsidRPr="002D121F">
        <w:rPr>
          <w:rFonts w:ascii="Times New Roman" w:hAnsi="Times New Roman" w:cs="Times New Roman"/>
        </w:rPr>
        <w:t xml:space="preserve"> </w:t>
      </w:r>
    </w:p>
    <w:p w:rsidR="004A4651" w:rsidRPr="002D121F" w:rsidRDefault="003A6FE2" w:rsidP="004A4651">
      <w:pPr>
        <w:rPr>
          <w:rFonts w:ascii="Times New Roman" w:hAnsi="Times New Roman" w:cs="Times New Roman"/>
        </w:rPr>
      </w:pPr>
      <w:r w:rsidRPr="002D121F">
        <w:rPr>
          <w:rFonts w:ascii="Times New Roman" w:hAnsi="Times New Roman" w:cs="Times New Roman"/>
        </w:rPr>
        <w:t xml:space="preserve">The study comprises of a survey, designed to ascertain the level of engagement with the Welsh language, and the acculturation orientation of the child. </w:t>
      </w:r>
      <w:r w:rsidR="00970CB4" w:rsidRPr="002D121F">
        <w:rPr>
          <w:rFonts w:ascii="Times New Roman" w:hAnsi="Times New Roman" w:cs="Times New Roman"/>
        </w:rPr>
        <w:t xml:space="preserve">The </w:t>
      </w:r>
      <w:r w:rsidRPr="002D121F">
        <w:rPr>
          <w:rFonts w:ascii="Times New Roman" w:hAnsi="Times New Roman" w:cs="Times New Roman"/>
        </w:rPr>
        <w:t>Welsh language section of the</w:t>
      </w:r>
      <w:r w:rsidR="00BE11C2" w:rsidRPr="002D121F">
        <w:rPr>
          <w:rFonts w:ascii="Times New Roman" w:hAnsi="Times New Roman" w:cs="Times New Roman"/>
        </w:rPr>
        <w:t xml:space="preserve"> survey </w:t>
      </w:r>
      <w:r w:rsidR="00970CB4" w:rsidRPr="002D121F">
        <w:rPr>
          <w:rFonts w:ascii="Times New Roman" w:hAnsi="Times New Roman" w:cs="Times New Roman"/>
        </w:rPr>
        <w:t xml:space="preserve">questions </w:t>
      </w:r>
      <w:r w:rsidR="00BE11C2" w:rsidRPr="002D121F">
        <w:rPr>
          <w:rFonts w:ascii="Times New Roman" w:hAnsi="Times New Roman" w:cs="Times New Roman"/>
        </w:rPr>
        <w:t>are</w:t>
      </w:r>
      <w:r w:rsidR="00970CB4" w:rsidRPr="002D121F">
        <w:rPr>
          <w:rFonts w:ascii="Times New Roman" w:hAnsi="Times New Roman" w:cs="Times New Roman"/>
        </w:rPr>
        <w:t xml:space="preserve"> based around a collection of different categories deemed to demonstrate engagement with the </w:t>
      </w:r>
      <w:r w:rsidR="00910A04" w:rsidRPr="002D121F">
        <w:rPr>
          <w:rFonts w:ascii="Times New Roman" w:hAnsi="Times New Roman" w:cs="Times New Roman"/>
        </w:rPr>
        <w:t>W</w:t>
      </w:r>
      <w:r w:rsidR="00970CB4" w:rsidRPr="002D121F">
        <w:rPr>
          <w:rFonts w:ascii="Times New Roman" w:hAnsi="Times New Roman" w:cs="Times New Roman"/>
        </w:rPr>
        <w:t xml:space="preserve">elsh language </w:t>
      </w:r>
      <w:r w:rsidRPr="002D121F">
        <w:rPr>
          <w:rFonts w:ascii="Times New Roman" w:hAnsi="Times New Roman" w:cs="Times New Roman"/>
        </w:rPr>
        <w:t xml:space="preserve">primarily </w:t>
      </w:r>
      <w:r w:rsidR="00970CB4" w:rsidRPr="002D121F">
        <w:rPr>
          <w:rFonts w:ascii="Times New Roman" w:hAnsi="Times New Roman" w:cs="Times New Roman"/>
        </w:rPr>
        <w:t xml:space="preserve">within the school environment. These categories are; the use of </w:t>
      </w:r>
      <w:r w:rsidR="00CE660F" w:rsidRPr="002D121F">
        <w:rPr>
          <w:rFonts w:ascii="Times New Roman" w:hAnsi="Times New Roman" w:cs="Times New Roman"/>
        </w:rPr>
        <w:t>W</w:t>
      </w:r>
      <w:r w:rsidR="00970CB4" w:rsidRPr="002D121F">
        <w:rPr>
          <w:rFonts w:ascii="Times New Roman" w:hAnsi="Times New Roman" w:cs="Times New Roman"/>
        </w:rPr>
        <w:t>elsh in the playground, comfort with using the language</w:t>
      </w:r>
      <w:r w:rsidR="00910A04" w:rsidRPr="002D121F">
        <w:rPr>
          <w:rFonts w:ascii="Times New Roman" w:hAnsi="Times New Roman" w:cs="Times New Roman"/>
        </w:rPr>
        <w:t xml:space="preserve"> outside of the school environment like </w:t>
      </w:r>
      <w:r w:rsidR="00CE660F" w:rsidRPr="002D121F">
        <w:rPr>
          <w:rFonts w:ascii="Times New Roman" w:hAnsi="Times New Roman" w:cs="Times New Roman"/>
        </w:rPr>
        <w:t>watching W</w:t>
      </w:r>
      <w:r w:rsidR="00910A04" w:rsidRPr="002D121F">
        <w:rPr>
          <w:rFonts w:ascii="Times New Roman" w:hAnsi="Times New Roman" w:cs="Times New Roman"/>
        </w:rPr>
        <w:t xml:space="preserve">elsh tv channels, </w:t>
      </w:r>
      <w:r w:rsidR="00CE660F" w:rsidRPr="002D121F">
        <w:rPr>
          <w:rFonts w:ascii="Times New Roman" w:hAnsi="Times New Roman" w:cs="Times New Roman"/>
        </w:rPr>
        <w:t xml:space="preserve">Welsh language </w:t>
      </w:r>
      <w:r w:rsidR="00910A04" w:rsidRPr="002D121F">
        <w:rPr>
          <w:rFonts w:ascii="Times New Roman" w:hAnsi="Times New Roman" w:cs="Times New Roman"/>
        </w:rPr>
        <w:t xml:space="preserve">club activities and </w:t>
      </w:r>
      <w:r w:rsidR="00CE660F" w:rsidRPr="002D121F">
        <w:rPr>
          <w:rFonts w:ascii="Times New Roman" w:hAnsi="Times New Roman" w:cs="Times New Roman"/>
        </w:rPr>
        <w:t>use of Welsh in</w:t>
      </w:r>
      <w:r w:rsidR="00910A04" w:rsidRPr="002D121F">
        <w:rPr>
          <w:rFonts w:ascii="Times New Roman" w:hAnsi="Times New Roman" w:cs="Times New Roman"/>
        </w:rPr>
        <w:t xml:space="preserve"> the home</w:t>
      </w:r>
      <w:r w:rsidR="004A4651" w:rsidRPr="002D121F">
        <w:rPr>
          <w:rFonts w:ascii="Times New Roman" w:hAnsi="Times New Roman" w:cs="Times New Roman"/>
        </w:rPr>
        <w:t xml:space="preserve">, </w:t>
      </w:r>
      <w:r w:rsidR="004A4651" w:rsidRPr="002D121F">
        <w:rPr>
          <w:rFonts w:ascii="Times New Roman" w:hAnsi="Times New Roman" w:cs="Times New Roman"/>
        </w:rPr>
        <w:t>school attendance, celebration of Welsh holidays, and cultural composition of friendship groups.</w:t>
      </w:r>
    </w:p>
    <w:p w:rsidR="004A4651" w:rsidRPr="002D121F" w:rsidRDefault="003A6FE2" w:rsidP="00E52D07">
      <w:pPr>
        <w:rPr>
          <w:rFonts w:ascii="Times New Roman" w:hAnsi="Times New Roman" w:cs="Times New Roman"/>
        </w:rPr>
      </w:pPr>
      <w:r w:rsidRPr="002D121F">
        <w:rPr>
          <w:rFonts w:ascii="Times New Roman" w:hAnsi="Times New Roman" w:cs="Times New Roman"/>
        </w:rPr>
        <w:t>The acculturation orientation is then ascertained via questions based on the methodology of Nigbur et al.</w:t>
      </w:r>
      <w:r w:rsidR="004A4651" w:rsidRPr="002D121F">
        <w:rPr>
          <w:rFonts w:ascii="Times New Roman" w:hAnsi="Times New Roman" w:cs="Times New Roman"/>
        </w:rPr>
        <w:t xml:space="preserve"> wherein the questions are designed to rate the level at which they identify with a given statement. The statements will be pertaining to the attitudes a child may have to their original cultural identity, and to the Welsh cultural identity. In Nigbur et al.’s study,</w:t>
      </w:r>
    </w:p>
    <w:p w:rsidR="003A6FE2" w:rsidRPr="002D121F" w:rsidRDefault="004A4651" w:rsidP="004A4651">
      <w:pPr>
        <w:ind w:left="283" w:right="283"/>
        <w:rPr>
          <w:rFonts w:ascii="Times New Roman" w:hAnsi="Times New Roman" w:cs="Times New Roman"/>
        </w:rPr>
      </w:pPr>
      <w:r w:rsidRPr="002D121F">
        <w:rPr>
          <w:rFonts w:ascii="Times New Roman" w:hAnsi="Times New Roman" w:cs="Times New Roman"/>
        </w:rPr>
        <w:t xml:space="preserve"> ‘</w:t>
      </w:r>
      <w:r w:rsidRPr="002D121F">
        <w:rPr>
          <w:rFonts w:ascii="Times New Roman" w:hAnsi="Times New Roman" w:cs="Times New Roman"/>
        </w:rPr>
        <w:t>All children rated both their own and their perception of the outgroup's views, which were assessed in counterbalanced order. Responses were recorded on five-point scales (“not at all”, “a little bit”, “in the middle”, “quite a bit”, “a lot”)</w:t>
      </w:r>
      <w:r w:rsidRPr="002D121F">
        <w:rPr>
          <w:rFonts w:ascii="Times New Roman" w:hAnsi="Times New Roman" w:cs="Times New Roman"/>
        </w:rPr>
        <w:t>’</w:t>
      </w:r>
      <w:r w:rsidR="00970CB4" w:rsidRPr="002D121F">
        <w:rPr>
          <w:rFonts w:ascii="Times New Roman" w:hAnsi="Times New Roman" w:cs="Times New Roman"/>
        </w:rPr>
        <w:t xml:space="preserve"> </w:t>
      </w:r>
      <w:r w:rsidRPr="002D121F">
        <w:rPr>
          <w:rFonts w:ascii="Times New Roman" w:hAnsi="Times New Roman" w:cs="Times New Roman"/>
        </w:rPr>
        <w:fldChar w:fldCharType="begin"/>
      </w:r>
      <w:r w:rsidRPr="002D121F">
        <w:rPr>
          <w:rFonts w:ascii="Times New Roman" w:hAnsi="Times New Roman" w:cs="Times New Roman"/>
        </w:rPr>
        <w:instrText xml:space="preserve"> ADDIN ZOTERO_ITEM CSL_CITATION {"citationID":"1GXjtVG2","properties":{"formattedCitation":"(Nigbur et al. 2008)","plainCitation":"(Nigbur et al. 2008)","noteIndex":0},"citationItems":[{"id":703,"uris":["http://zotero.org/users/local/Cjm78u2t/items/CRDGEEZY"],"uri":["http://zotero.org/users/local/Cjm78u2t/items/CRDGEEZY"],"itemData":{"id":703,"type":"article-journal","title":"Acculturation, well-being and classroom behaviour among white British and British Asian primary-school children in the south–east of England: Validating a child-friendly measure of acculturation attitudes","container-title":"International Journal of Intercultural Relations","page":"493-504","volume":"32","issue":"6","source":"www-sciencedirect-com.ezproxy.uwtsd.ac.uk","abstract":"Using a sample of white British and British Asian primary-school children (N=386, aged 5–11 years), we measured acculturation attitudes (own and perce…","DOI":"10.1016/j.ijintrel.2008.03.001","ISSN":"0147-1767","shortTitle":"Acculturation, well-being and classroom behaviour among white British and British Asian primary-school children in the south–east of England","language":"en","author":[{"family":"Nigbur","given":"Dennis"},{"family":"Brown","given":"Rupert"},{"family":"Cameron","given":"Lindsey"},{"family":"Hossain","given":"Rosa"},{"family":"Landau","given":"Anick"},{"family":"Le Touze","given":"Dominique"},{"family":"Rutland","given":"Adam"},{"family":"Watters","given":"Charles"}],"issued":{"date-parts":[["2008",11,1]]}}}],"schema":"https://github.com/citation-style-language/schema/raw/master/csl-citation.json"} </w:instrText>
      </w:r>
      <w:r w:rsidRPr="002D121F">
        <w:rPr>
          <w:rFonts w:ascii="Times New Roman" w:hAnsi="Times New Roman" w:cs="Times New Roman"/>
        </w:rPr>
        <w:fldChar w:fldCharType="separate"/>
      </w:r>
      <w:r w:rsidRPr="002D121F">
        <w:rPr>
          <w:rFonts w:ascii="Times New Roman" w:hAnsi="Times New Roman" w:cs="Times New Roman"/>
        </w:rPr>
        <w:t>(Nigbur et al. 2008)</w:t>
      </w:r>
      <w:r w:rsidRPr="002D121F">
        <w:rPr>
          <w:rFonts w:ascii="Times New Roman" w:hAnsi="Times New Roman" w:cs="Times New Roman"/>
        </w:rPr>
        <w:fldChar w:fldCharType="end"/>
      </w:r>
    </w:p>
    <w:p w:rsidR="002F34DE" w:rsidRPr="002D121F" w:rsidRDefault="004A4651" w:rsidP="004A4651">
      <w:pPr>
        <w:ind w:right="283"/>
        <w:rPr>
          <w:rFonts w:ascii="Times New Roman" w:hAnsi="Times New Roman" w:cs="Times New Roman"/>
        </w:rPr>
      </w:pPr>
      <w:r w:rsidRPr="002D121F">
        <w:rPr>
          <w:rFonts w:ascii="Times New Roman" w:hAnsi="Times New Roman" w:cs="Times New Roman"/>
        </w:rPr>
        <w:t>This ‘five</w:t>
      </w:r>
      <w:r w:rsidR="002F34DE" w:rsidRPr="002D121F">
        <w:rPr>
          <w:rFonts w:ascii="Times New Roman" w:hAnsi="Times New Roman" w:cs="Times New Roman"/>
        </w:rPr>
        <w:t>-</w:t>
      </w:r>
      <w:r w:rsidRPr="002D121F">
        <w:rPr>
          <w:rFonts w:ascii="Times New Roman" w:hAnsi="Times New Roman" w:cs="Times New Roman"/>
        </w:rPr>
        <w:t xml:space="preserve">point scale’ method will be employed throughout the </w:t>
      </w:r>
      <w:r w:rsidR="002F34DE" w:rsidRPr="002D121F">
        <w:rPr>
          <w:rFonts w:ascii="Times New Roman" w:hAnsi="Times New Roman" w:cs="Times New Roman"/>
        </w:rPr>
        <w:t>questionnaire</w:t>
      </w:r>
      <w:r w:rsidRPr="002D121F">
        <w:rPr>
          <w:rFonts w:ascii="Times New Roman" w:hAnsi="Times New Roman" w:cs="Times New Roman"/>
        </w:rPr>
        <w:t>.</w:t>
      </w:r>
      <w:r w:rsidR="002F34DE" w:rsidRPr="002D121F">
        <w:rPr>
          <w:rFonts w:ascii="Times New Roman" w:hAnsi="Times New Roman" w:cs="Times New Roman"/>
        </w:rPr>
        <w:t xml:space="preserve"> The results of the two sections will then be analysed to identify if there is a correlation between the acculturation orientation of a child and their engagement with the Welsh language, and by extension the Welsh cultural identity.</w:t>
      </w:r>
    </w:p>
    <w:p w:rsidR="00085608" w:rsidRPr="002D121F" w:rsidRDefault="00085608" w:rsidP="00085608">
      <w:pPr>
        <w:pStyle w:val="Heading1"/>
        <w:rPr>
          <w:rFonts w:ascii="Times New Roman" w:hAnsi="Times New Roman" w:cs="Times New Roman"/>
          <w:color w:val="auto"/>
        </w:rPr>
      </w:pPr>
      <w:r w:rsidRPr="002D121F">
        <w:rPr>
          <w:rFonts w:ascii="Times New Roman" w:hAnsi="Times New Roman" w:cs="Times New Roman"/>
          <w:color w:val="auto"/>
        </w:rPr>
        <w:t>Potential for Development</w:t>
      </w:r>
    </w:p>
    <w:p w:rsidR="009D2146" w:rsidRPr="002D121F" w:rsidRDefault="009D2146" w:rsidP="004C15A1">
      <w:pPr>
        <w:rPr>
          <w:rFonts w:ascii="Times New Roman" w:hAnsi="Times New Roman" w:cs="Times New Roman"/>
        </w:rPr>
      </w:pPr>
      <w:r w:rsidRPr="002D121F">
        <w:rPr>
          <w:rFonts w:ascii="Times New Roman" w:hAnsi="Times New Roman" w:cs="Times New Roman"/>
        </w:rPr>
        <w:t>I</w:t>
      </w:r>
      <w:r w:rsidR="004C15A1" w:rsidRPr="002D121F">
        <w:rPr>
          <w:rFonts w:ascii="Times New Roman" w:hAnsi="Times New Roman" w:cs="Times New Roman"/>
        </w:rPr>
        <w:t>f the results are as expected,</w:t>
      </w:r>
      <w:r w:rsidRPr="002D121F">
        <w:rPr>
          <w:rFonts w:ascii="Times New Roman" w:hAnsi="Times New Roman" w:cs="Times New Roman"/>
        </w:rPr>
        <w:t xml:space="preserve"> there is potential for a further, longitudinal </w:t>
      </w:r>
      <w:r w:rsidR="004C15A1" w:rsidRPr="002D121F">
        <w:rPr>
          <w:rFonts w:ascii="Times New Roman" w:hAnsi="Times New Roman" w:cs="Times New Roman"/>
        </w:rPr>
        <w:t xml:space="preserve"> </w:t>
      </w:r>
      <w:r w:rsidRPr="002D121F">
        <w:rPr>
          <w:rFonts w:ascii="Times New Roman" w:hAnsi="Times New Roman" w:cs="Times New Roman"/>
        </w:rPr>
        <w:t>study. I</w:t>
      </w:r>
      <w:r w:rsidR="004C15A1" w:rsidRPr="002D121F">
        <w:rPr>
          <w:rFonts w:ascii="Times New Roman" w:hAnsi="Times New Roman" w:cs="Times New Roman"/>
        </w:rPr>
        <w:t>n</w:t>
      </w:r>
      <w:r w:rsidRPr="002D121F">
        <w:rPr>
          <w:rFonts w:ascii="Times New Roman" w:hAnsi="Times New Roman" w:cs="Times New Roman"/>
        </w:rPr>
        <w:t xml:space="preserve"> this study, </w:t>
      </w:r>
      <w:r w:rsidRPr="002D121F">
        <w:rPr>
          <w:rFonts w:ascii="Times New Roman" w:hAnsi="Times New Roman" w:cs="Times New Roman"/>
        </w:rPr>
        <w:t>the survey would be repeated while measures were taken to improve children’s likelihood of interacting with the Welsh language and therefore boosting their chances of maintaining a strong assimilation or integration acculturation orientation.</w:t>
      </w:r>
    </w:p>
    <w:p w:rsidR="004C15A1" w:rsidRPr="002D121F" w:rsidRDefault="009D2146" w:rsidP="004C15A1">
      <w:pPr>
        <w:rPr>
          <w:rFonts w:ascii="Times New Roman" w:hAnsi="Times New Roman" w:cs="Times New Roman"/>
        </w:rPr>
      </w:pPr>
      <w:r w:rsidRPr="002D121F">
        <w:rPr>
          <w:rFonts w:ascii="Times New Roman" w:hAnsi="Times New Roman" w:cs="Times New Roman"/>
        </w:rPr>
        <w:t xml:space="preserve">By repeating the survey </w:t>
      </w:r>
      <w:r w:rsidRPr="002D121F">
        <w:rPr>
          <w:rFonts w:ascii="Times New Roman" w:hAnsi="Times New Roman" w:cs="Times New Roman"/>
        </w:rPr>
        <w:t>yearly</w:t>
      </w:r>
      <w:r w:rsidRPr="002D121F">
        <w:rPr>
          <w:rFonts w:ascii="Times New Roman" w:hAnsi="Times New Roman" w:cs="Times New Roman"/>
        </w:rPr>
        <w:t xml:space="preserve">, </w:t>
      </w:r>
      <w:r w:rsidR="00CE660F" w:rsidRPr="002D121F">
        <w:rPr>
          <w:rFonts w:ascii="Times New Roman" w:hAnsi="Times New Roman" w:cs="Times New Roman"/>
        </w:rPr>
        <w:t xml:space="preserve">ongoing </w:t>
      </w:r>
      <w:r w:rsidR="004C15A1" w:rsidRPr="002D121F">
        <w:rPr>
          <w:rFonts w:ascii="Times New Roman" w:hAnsi="Times New Roman" w:cs="Times New Roman"/>
        </w:rPr>
        <w:t xml:space="preserve">engagement with the </w:t>
      </w:r>
      <w:r w:rsidR="00CE660F" w:rsidRPr="002D121F">
        <w:rPr>
          <w:rFonts w:ascii="Times New Roman" w:hAnsi="Times New Roman" w:cs="Times New Roman"/>
        </w:rPr>
        <w:t>W</w:t>
      </w:r>
      <w:r w:rsidR="004C15A1" w:rsidRPr="002D121F">
        <w:rPr>
          <w:rFonts w:ascii="Times New Roman" w:hAnsi="Times New Roman" w:cs="Times New Roman"/>
        </w:rPr>
        <w:t>elsh language and</w:t>
      </w:r>
      <w:r w:rsidRPr="002D121F">
        <w:rPr>
          <w:rFonts w:ascii="Times New Roman" w:hAnsi="Times New Roman" w:cs="Times New Roman"/>
        </w:rPr>
        <w:t xml:space="preserve"> any change in</w:t>
      </w:r>
      <w:r w:rsidR="004C15A1" w:rsidRPr="002D121F">
        <w:rPr>
          <w:rFonts w:ascii="Times New Roman" w:hAnsi="Times New Roman" w:cs="Times New Roman"/>
        </w:rPr>
        <w:t xml:space="preserve"> acculturation orientation</w:t>
      </w:r>
      <w:r w:rsidRPr="002D121F">
        <w:rPr>
          <w:rFonts w:ascii="Times New Roman" w:hAnsi="Times New Roman" w:cs="Times New Roman"/>
        </w:rPr>
        <w:t xml:space="preserve"> could be tracked.</w:t>
      </w:r>
      <w:r w:rsidR="004C15A1" w:rsidRPr="002D121F">
        <w:rPr>
          <w:rFonts w:ascii="Times New Roman" w:hAnsi="Times New Roman" w:cs="Times New Roman"/>
        </w:rPr>
        <w:t xml:space="preserve"> </w:t>
      </w:r>
    </w:p>
    <w:p w:rsidR="00ED324E" w:rsidRPr="002D121F" w:rsidRDefault="009D2146" w:rsidP="00ED324E">
      <w:pPr>
        <w:rPr>
          <w:rFonts w:ascii="Times New Roman" w:hAnsi="Times New Roman" w:cs="Times New Roman"/>
        </w:rPr>
      </w:pPr>
      <w:r w:rsidRPr="002D121F">
        <w:rPr>
          <w:rFonts w:ascii="Times New Roman" w:hAnsi="Times New Roman" w:cs="Times New Roman"/>
        </w:rPr>
        <w:lastRenderedPageBreak/>
        <w:t>The survey may also form a basis for i</w:t>
      </w:r>
      <w:r w:rsidR="00ED324E" w:rsidRPr="002D121F">
        <w:rPr>
          <w:rFonts w:ascii="Times New Roman" w:hAnsi="Times New Roman" w:cs="Times New Roman"/>
        </w:rPr>
        <w:t xml:space="preserve">nterviews with </w:t>
      </w:r>
      <w:r w:rsidRPr="002D121F">
        <w:rPr>
          <w:rFonts w:ascii="Times New Roman" w:hAnsi="Times New Roman" w:cs="Times New Roman"/>
        </w:rPr>
        <w:t>the children and their parents and/or teachers</w:t>
      </w:r>
      <w:r w:rsidR="00ED324E" w:rsidRPr="002D121F">
        <w:rPr>
          <w:rFonts w:ascii="Times New Roman" w:hAnsi="Times New Roman" w:cs="Times New Roman"/>
        </w:rPr>
        <w:t xml:space="preserve"> about their experiences </w:t>
      </w:r>
      <w:r w:rsidRPr="002D121F">
        <w:rPr>
          <w:rFonts w:ascii="Times New Roman" w:hAnsi="Times New Roman" w:cs="Times New Roman"/>
        </w:rPr>
        <w:t>in the Welsh</w:t>
      </w:r>
      <w:r w:rsidR="00ED324E" w:rsidRPr="002D121F">
        <w:rPr>
          <w:rFonts w:ascii="Times New Roman" w:hAnsi="Times New Roman" w:cs="Times New Roman"/>
        </w:rPr>
        <w:t xml:space="preserve"> primary school </w:t>
      </w:r>
      <w:r w:rsidRPr="002D121F">
        <w:rPr>
          <w:rFonts w:ascii="Times New Roman" w:hAnsi="Times New Roman" w:cs="Times New Roman"/>
        </w:rPr>
        <w:t>system. There is also a</w:t>
      </w:r>
      <w:r w:rsidR="00ED324E" w:rsidRPr="002D121F">
        <w:rPr>
          <w:rFonts w:ascii="Times New Roman" w:hAnsi="Times New Roman" w:cs="Times New Roman"/>
        </w:rPr>
        <w:t xml:space="preserve"> potential</w:t>
      </w:r>
      <w:r w:rsidRPr="002D121F">
        <w:rPr>
          <w:rFonts w:ascii="Times New Roman" w:hAnsi="Times New Roman" w:cs="Times New Roman"/>
        </w:rPr>
        <w:t xml:space="preserve"> benefit</w:t>
      </w:r>
      <w:r w:rsidR="00ED324E" w:rsidRPr="002D121F">
        <w:rPr>
          <w:rFonts w:ascii="Times New Roman" w:hAnsi="Times New Roman" w:cs="Times New Roman"/>
        </w:rPr>
        <w:t xml:space="preserve"> to sit</w:t>
      </w:r>
      <w:r w:rsidRPr="002D121F">
        <w:rPr>
          <w:rFonts w:ascii="Times New Roman" w:hAnsi="Times New Roman" w:cs="Times New Roman"/>
        </w:rPr>
        <w:t>ting</w:t>
      </w:r>
      <w:r w:rsidR="00ED324E" w:rsidRPr="002D121F">
        <w:rPr>
          <w:rFonts w:ascii="Times New Roman" w:hAnsi="Times New Roman" w:cs="Times New Roman"/>
        </w:rPr>
        <w:t xml:space="preserve"> in lessons to observe</w:t>
      </w:r>
      <w:r w:rsidRPr="002D121F">
        <w:rPr>
          <w:rFonts w:ascii="Times New Roman" w:hAnsi="Times New Roman" w:cs="Times New Roman"/>
        </w:rPr>
        <w:t xml:space="preserve"> if the classroom experience reflects the experience suggested by the surveys</w:t>
      </w:r>
      <w:r w:rsidR="00ED324E" w:rsidRPr="002D121F">
        <w:rPr>
          <w:rFonts w:ascii="Times New Roman" w:hAnsi="Times New Roman" w:cs="Times New Roman"/>
        </w:rPr>
        <w:t>,</w:t>
      </w:r>
      <w:r w:rsidRPr="002D121F">
        <w:rPr>
          <w:rFonts w:ascii="Times New Roman" w:hAnsi="Times New Roman" w:cs="Times New Roman"/>
        </w:rPr>
        <w:t xml:space="preserve"> though this situation could produce some participant bias .</w:t>
      </w:r>
    </w:p>
    <w:p w:rsidR="00ED324E" w:rsidRPr="002D121F" w:rsidRDefault="00ED324E" w:rsidP="003144F7">
      <w:pPr>
        <w:rPr>
          <w:rFonts w:ascii="Times New Roman" w:hAnsi="Times New Roman" w:cs="Times New Roman"/>
        </w:rPr>
      </w:pPr>
      <w:r w:rsidRPr="002D121F">
        <w:rPr>
          <w:rFonts w:ascii="Times New Roman" w:hAnsi="Times New Roman" w:cs="Times New Roman"/>
        </w:rPr>
        <w:t>Throughout the year the children’s involvement with the policies and interventions that are in place</w:t>
      </w:r>
      <w:r w:rsidR="003144F7" w:rsidRPr="002D121F">
        <w:rPr>
          <w:rFonts w:ascii="Times New Roman" w:hAnsi="Times New Roman" w:cs="Times New Roman"/>
        </w:rPr>
        <w:t xml:space="preserve"> </w:t>
      </w:r>
      <w:r w:rsidRPr="002D121F">
        <w:rPr>
          <w:rFonts w:ascii="Times New Roman" w:hAnsi="Times New Roman" w:cs="Times New Roman"/>
        </w:rPr>
        <w:t>to encourage acculturation and engagement with the Welsh language</w:t>
      </w:r>
      <w:r w:rsidR="003144F7" w:rsidRPr="002D121F">
        <w:rPr>
          <w:rFonts w:ascii="Times New Roman" w:hAnsi="Times New Roman" w:cs="Times New Roman"/>
        </w:rPr>
        <w:t>, such as Clwb yr Urdd,</w:t>
      </w:r>
      <w:r w:rsidRPr="002D121F">
        <w:rPr>
          <w:rFonts w:ascii="Times New Roman" w:hAnsi="Times New Roman" w:cs="Times New Roman"/>
        </w:rPr>
        <w:t xml:space="preserve"> would be considered as a factor when looking at the child’s acculturation orientation</w:t>
      </w:r>
      <w:r w:rsidR="003144F7" w:rsidRPr="002D121F">
        <w:rPr>
          <w:rFonts w:ascii="Times New Roman" w:hAnsi="Times New Roman" w:cs="Times New Roman"/>
        </w:rPr>
        <w:t>.</w:t>
      </w:r>
      <w:r w:rsidRPr="002D121F">
        <w:rPr>
          <w:rFonts w:ascii="Times New Roman" w:hAnsi="Times New Roman" w:cs="Times New Roman"/>
        </w:rPr>
        <w:t xml:space="preserve"> </w:t>
      </w:r>
    </w:p>
    <w:p w:rsidR="00085608" w:rsidRPr="002D121F" w:rsidRDefault="00085608" w:rsidP="00085608">
      <w:pPr>
        <w:pStyle w:val="Heading1"/>
        <w:rPr>
          <w:rFonts w:ascii="Times New Roman" w:hAnsi="Times New Roman" w:cs="Times New Roman"/>
          <w:color w:val="auto"/>
        </w:rPr>
      </w:pPr>
      <w:r w:rsidRPr="002D121F">
        <w:rPr>
          <w:rFonts w:ascii="Times New Roman" w:hAnsi="Times New Roman" w:cs="Times New Roman"/>
          <w:color w:val="auto"/>
        </w:rPr>
        <w:t>Logistics and Ethics</w:t>
      </w:r>
    </w:p>
    <w:p w:rsidR="00BE02A6" w:rsidRPr="002D121F" w:rsidRDefault="00BE02A6" w:rsidP="004C15A1">
      <w:pPr>
        <w:rPr>
          <w:rFonts w:ascii="Times New Roman" w:hAnsi="Times New Roman" w:cs="Times New Roman"/>
        </w:rPr>
      </w:pPr>
      <w:r w:rsidRPr="002D121F">
        <w:rPr>
          <w:rFonts w:ascii="Times New Roman" w:hAnsi="Times New Roman" w:cs="Times New Roman"/>
        </w:rPr>
        <w:t xml:space="preserve">In order for this study to be feasible, a </w:t>
      </w:r>
      <w:r w:rsidR="00CE660F" w:rsidRPr="002D121F">
        <w:rPr>
          <w:rFonts w:ascii="Times New Roman" w:hAnsi="Times New Roman" w:cs="Times New Roman"/>
        </w:rPr>
        <w:t>W</w:t>
      </w:r>
      <w:r w:rsidRPr="002D121F">
        <w:rPr>
          <w:rFonts w:ascii="Times New Roman" w:hAnsi="Times New Roman" w:cs="Times New Roman"/>
        </w:rPr>
        <w:t xml:space="preserve">elsh speaking </w:t>
      </w:r>
      <w:r w:rsidR="00287CC4" w:rsidRPr="002D121F">
        <w:rPr>
          <w:rFonts w:ascii="Times New Roman" w:hAnsi="Times New Roman" w:cs="Times New Roman"/>
        </w:rPr>
        <w:t>primary</w:t>
      </w:r>
      <w:r w:rsidRPr="002D121F">
        <w:rPr>
          <w:rFonts w:ascii="Times New Roman" w:hAnsi="Times New Roman" w:cs="Times New Roman"/>
        </w:rPr>
        <w:t xml:space="preserve"> school with a substantial population of immigrant children would </w:t>
      </w:r>
      <w:r w:rsidR="00CE660F" w:rsidRPr="002D121F">
        <w:rPr>
          <w:rFonts w:ascii="Times New Roman" w:hAnsi="Times New Roman" w:cs="Times New Roman"/>
        </w:rPr>
        <w:t>be selected</w:t>
      </w:r>
      <w:r w:rsidRPr="002D121F">
        <w:rPr>
          <w:rFonts w:ascii="Times New Roman" w:hAnsi="Times New Roman" w:cs="Times New Roman"/>
        </w:rPr>
        <w:t xml:space="preserve"> to facilitate the study. If there is not a substantial number of children fitting the criteria</w:t>
      </w:r>
      <w:r w:rsidR="00287CC4" w:rsidRPr="002D121F">
        <w:rPr>
          <w:rFonts w:ascii="Times New Roman" w:hAnsi="Times New Roman" w:cs="Times New Roman"/>
        </w:rPr>
        <w:t xml:space="preserve"> in one school, the study could branch out to multiple schools in the same area</w:t>
      </w:r>
      <w:r w:rsidR="000509A2" w:rsidRPr="002D121F">
        <w:rPr>
          <w:rFonts w:ascii="Times New Roman" w:hAnsi="Times New Roman" w:cs="Times New Roman"/>
        </w:rPr>
        <w:t>.</w:t>
      </w:r>
    </w:p>
    <w:p w:rsidR="004C15A1" w:rsidRPr="002D121F" w:rsidRDefault="004C15A1" w:rsidP="004C15A1">
      <w:pPr>
        <w:rPr>
          <w:rFonts w:ascii="Times New Roman" w:hAnsi="Times New Roman" w:cs="Times New Roman"/>
        </w:rPr>
      </w:pPr>
      <w:r w:rsidRPr="002D121F">
        <w:rPr>
          <w:rFonts w:ascii="Times New Roman" w:hAnsi="Times New Roman" w:cs="Times New Roman"/>
        </w:rPr>
        <w:t xml:space="preserve">There are many ethical considerations that need to be taken </w:t>
      </w:r>
      <w:r w:rsidR="00CE660F" w:rsidRPr="002D121F">
        <w:rPr>
          <w:rFonts w:ascii="Times New Roman" w:hAnsi="Times New Roman" w:cs="Times New Roman"/>
        </w:rPr>
        <w:t xml:space="preserve">into account </w:t>
      </w:r>
      <w:r w:rsidRPr="002D121F">
        <w:rPr>
          <w:rFonts w:ascii="Times New Roman" w:hAnsi="Times New Roman" w:cs="Times New Roman"/>
        </w:rPr>
        <w:t>when working with young children.</w:t>
      </w:r>
      <w:r w:rsidR="00006813" w:rsidRPr="002D121F">
        <w:rPr>
          <w:rFonts w:ascii="Times New Roman" w:hAnsi="Times New Roman" w:cs="Times New Roman"/>
        </w:rPr>
        <w:t xml:space="preserve"> Children cannot give true informed consent </w:t>
      </w:r>
      <w:r w:rsidR="003144F7" w:rsidRPr="002D121F">
        <w:rPr>
          <w:rFonts w:ascii="Times New Roman" w:hAnsi="Times New Roman" w:cs="Times New Roman"/>
        </w:rPr>
        <w:fldChar w:fldCharType="begin"/>
      </w:r>
      <w:r w:rsidR="003144F7" w:rsidRPr="002D121F">
        <w:rPr>
          <w:rFonts w:ascii="Times New Roman" w:hAnsi="Times New Roman" w:cs="Times New Roman"/>
        </w:rPr>
        <w:instrText xml:space="preserve"> ADDIN ZOTERO_ITEM CSL_CITATION {"citationID":"qQjduJHa","properties":{"formattedCitation":"(Morrow and Richards 1996)","plainCitation":"(Morrow and Richards 1996)","noteIndex":0},"citationItems":[{"id":690,"uris":["http://zotero.org/users/local/Cjm78u2t/items/XBEF34YV"],"uri":["http://zotero.org/users/local/Cjm78u2t/items/XBEF34YV"],"itemData":{"id":690,"type":"article-journal","title":"The Ethics of Social Research with Children: An Overview","container-title":"Children &amp; Society","page":"90-105","volume":"10","issue":"2","source":"Crossref","DOI":"10.1111/j.1099-0860.1996.tb00461.x","ISSN":"09510605","shortTitle":"The Ethics of Social Research with Children","language":"en","author":[{"family":"Morrow","given":"Virginia"},{"family":"Richards","given":"Martin"}],"issued":{"date-parts":[["1996",6]]}}}],"schema":"https://github.com/citation-style-language/schema/raw/master/csl-citation.json"} </w:instrText>
      </w:r>
      <w:r w:rsidR="003144F7" w:rsidRPr="002D121F">
        <w:rPr>
          <w:rFonts w:ascii="Times New Roman" w:hAnsi="Times New Roman" w:cs="Times New Roman"/>
        </w:rPr>
        <w:fldChar w:fldCharType="separate"/>
      </w:r>
      <w:r w:rsidR="003144F7" w:rsidRPr="002D121F">
        <w:rPr>
          <w:rFonts w:ascii="Times New Roman" w:hAnsi="Times New Roman" w:cs="Times New Roman"/>
        </w:rPr>
        <w:t>(Morrow and Richards 1996)</w:t>
      </w:r>
      <w:r w:rsidR="003144F7" w:rsidRPr="002D121F">
        <w:rPr>
          <w:rFonts w:ascii="Times New Roman" w:hAnsi="Times New Roman" w:cs="Times New Roman"/>
        </w:rPr>
        <w:fldChar w:fldCharType="end"/>
      </w:r>
      <w:r w:rsidR="00006813" w:rsidRPr="002D121F">
        <w:rPr>
          <w:rFonts w:ascii="Times New Roman" w:hAnsi="Times New Roman" w:cs="Times New Roman"/>
        </w:rPr>
        <w:t>, so consent will be acquired from the parent</w:t>
      </w:r>
      <w:r w:rsidR="003144F7" w:rsidRPr="002D121F">
        <w:rPr>
          <w:rFonts w:ascii="Times New Roman" w:hAnsi="Times New Roman" w:cs="Times New Roman"/>
        </w:rPr>
        <w:t>, the child, and the headmaster of the school</w:t>
      </w:r>
      <w:r w:rsidR="00006813" w:rsidRPr="002D121F">
        <w:rPr>
          <w:rFonts w:ascii="Times New Roman" w:hAnsi="Times New Roman" w:cs="Times New Roman"/>
        </w:rPr>
        <w:t xml:space="preserve"> in the form of a consent form with the details of the study</w:t>
      </w:r>
      <w:r w:rsidR="003144F7" w:rsidRPr="002D121F">
        <w:rPr>
          <w:rFonts w:ascii="Times New Roman" w:hAnsi="Times New Roman" w:cs="Times New Roman"/>
        </w:rPr>
        <w:t xml:space="preserve"> explained in depth</w:t>
      </w:r>
      <w:r w:rsidR="00006813" w:rsidRPr="002D121F">
        <w:rPr>
          <w:rFonts w:ascii="Times New Roman" w:hAnsi="Times New Roman" w:cs="Times New Roman"/>
        </w:rPr>
        <w:t xml:space="preserve">. The children will also be briefed before they take the survey. It is important to gain informed consent so that </w:t>
      </w:r>
      <w:r w:rsidR="00CE660F" w:rsidRPr="002D121F">
        <w:rPr>
          <w:rFonts w:ascii="Times New Roman" w:hAnsi="Times New Roman" w:cs="Times New Roman"/>
        </w:rPr>
        <w:t>there is a</w:t>
      </w:r>
      <w:r w:rsidR="00006813" w:rsidRPr="002D121F">
        <w:rPr>
          <w:rFonts w:ascii="Times New Roman" w:hAnsi="Times New Roman" w:cs="Times New Roman"/>
        </w:rPr>
        <w:t xml:space="preserve"> guarantee </w:t>
      </w:r>
      <w:r w:rsidR="00CE660F" w:rsidRPr="002D121F">
        <w:rPr>
          <w:rFonts w:ascii="Times New Roman" w:hAnsi="Times New Roman" w:cs="Times New Roman"/>
        </w:rPr>
        <w:t xml:space="preserve">that </w:t>
      </w:r>
      <w:r w:rsidR="00006813" w:rsidRPr="002D121F">
        <w:rPr>
          <w:rFonts w:ascii="Times New Roman" w:hAnsi="Times New Roman" w:cs="Times New Roman"/>
        </w:rPr>
        <w:t xml:space="preserve">participants are fully aware of </w:t>
      </w:r>
      <w:r w:rsidR="003144F7" w:rsidRPr="002D121F">
        <w:rPr>
          <w:rFonts w:ascii="Times New Roman" w:hAnsi="Times New Roman" w:cs="Times New Roman"/>
        </w:rPr>
        <w:t xml:space="preserve">what they have agreed to do, and </w:t>
      </w:r>
      <w:r w:rsidR="00006813" w:rsidRPr="002D121F">
        <w:rPr>
          <w:rFonts w:ascii="Times New Roman" w:hAnsi="Times New Roman" w:cs="Times New Roman"/>
        </w:rPr>
        <w:t>the impact the study may have on them</w:t>
      </w:r>
      <w:r w:rsidR="003144F7" w:rsidRPr="002D121F">
        <w:rPr>
          <w:rFonts w:ascii="Times New Roman" w:hAnsi="Times New Roman" w:cs="Times New Roman"/>
        </w:rPr>
        <w:t xml:space="preserve"> </w:t>
      </w:r>
      <w:bookmarkStart w:id="0" w:name="_Hlk34083821"/>
      <w:r w:rsidR="003144F7" w:rsidRPr="002D121F">
        <w:rPr>
          <w:rFonts w:ascii="Times New Roman" w:hAnsi="Times New Roman" w:cs="Times New Roman"/>
        </w:rPr>
        <w:fldChar w:fldCharType="begin"/>
      </w:r>
      <w:r w:rsidR="003144F7" w:rsidRPr="002D121F">
        <w:rPr>
          <w:rFonts w:ascii="Times New Roman" w:hAnsi="Times New Roman" w:cs="Times New Roman"/>
        </w:rPr>
        <w:instrText xml:space="preserve"> ADDIN ZOTERO_ITEM CSL_CITATION {"citationID":"3PANimI2","properties":{"formattedCitation":"(British Psychological Society et al. 2018)","plainCitation":"(British Psychological Society et al. 2018)","noteIndex":0},"citationItems":[{"id":692,"uris":["http://zotero.org/users/local/Cjm78u2t/items/BJDJX6A4"],"uri":["http://zotero.org/users/local/Cjm78u2t/items/BJDJX6A4"],"itemData":{"id":692,"type":"book","title":"Code of ethics and conduct","source":"Open WorldCat","ISBN":"978-1-85433-759-7","note":"OCLC: 1083190603","language":"en","author":[{"literal":"British Psychological Society"},{"literal":"Ethics Committee"},{"literal":"British Psychological Society"}],"issued":{"date-parts":[["2018"]]}}}],"schema":"https://github.com/citation-style-language/schema/raw/master/csl-citation.json"} </w:instrText>
      </w:r>
      <w:r w:rsidR="003144F7" w:rsidRPr="002D121F">
        <w:rPr>
          <w:rFonts w:ascii="Times New Roman" w:hAnsi="Times New Roman" w:cs="Times New Roman"/>
        </w:rPr>
        <w:fldChar w:fldCharType="separate"/>
      </w:r>
      <w:r w:rsidR="003144F7" w:rsidRPr="002D121F">
        <w:rPr>
          <w:rFonts w:ascii="Times New Roman" w:hAnsi="Times New Roman" w:cs="Times New Roman"/>
        </w:rPr>
        <w:t>(British Psychological Society et al. 2018)</w:t>
      </w:r>
      <w:r w:rsidR="003144F7" w:rsidRPr="002D121F">
        <w:rPr>
          <w:rFonts w:ascii="Times New Roman" w:hAnsi="Times New Roman" w:cs="Times New Roman"/>
        </w:rPr>
        <w:fldChar w:fldCharType="end"/>
      </w:r>
      <w:r w:rsidR="00006813" w:rsidRPr="002D121F">
        <w:rPr>
          <w:rFonts w:ascii="Times New Roman" w:hAnsi="Times New Roman" w:cs="Times New Roman"/>
        </w:rPr>
        <w:t xml:space="preserve">, </w:t>
      </w:r>
      <w:bookmarkEnd w:id="0"/>
      <w:r w:rsidR="00006813" w:rsidRPr="002D121F">
        <w:rPr>
          <w:rFonts w:ascii="Times New Roman" w:hAnsi="Times New Roman" w:cs="Times New Roman"/>
        </w:rPr>
        <w:t xml:space="preserve">though the risk to the participant in this study is very low. They -the parents and children- </w:t>
      </w:r>
      <w:r w:rsidR="003144F7" w:rsidRPr="002D121F">
        <w:rPr>
          <w:rFonts w:ascii="Times New Roman" w:hAnsi="Times New Roman" w:cs="Times New Roman"/>
        </w:rPr>
        <w:t>will</w:t>
      </w:r>
      <w:r w:rsidR="00006813" w:rsidRPr="002D121F">
        <w:rPr>
          <w:rFonts w:ascii="Times New Roman" w:hAnsi="Times New Roman" w:cs="Times New Roman"/>
        </w:rPr>
        <w:t xml:space="preserve"> also be informed of the</w:t>
      </w:r>
      <w:r w:rsidR="00AF087B" w:rsidRPr="002D121F">
        <w:rPr>
          <w:rFonts w:ascii="Times New Roman" w:hAnsi="Times New Roman" w:cs="Times New Roman"/>
        </w:rPr>
        <w:t>ir</w:t>
      </w:r>
      <w:r w:rsidR="00006813" w:rsidRPr="002D121F">
        <w:rPr>
          <w:rFonts w:ascii="Times New Roman" w:hAnsi="Times New Roman" w:cs="Times New Roman"/>
        </w:rPr>
        <w:t xml:space="preserve"> right to withdraw their data from the study at</w:t>
      </w:r>
      <w:r w:rsidR="00AF087B" w:rsidRPr="002D121F">
        <w:rPr>
          <w:rFonts w:ascii="Times New Roman" w:hAnsi="Times New Roman" w:cs="Times New Roman"/>
        </w:rPr>
        <w:t xml:space="preserve"> any time</w:t>
      </w:r>
      <w:r w:rsidR="003144F7" w:rsidRPr="002D121F">
        <w:rPr>
          <w:rFonts w:ascii="Times New Roman" w:hAnsi="Times New Roman" w:cs="Times New Roman"/>
        </w:rPr>
        <w:t xml:space="preserve"> in accordance with the British Psychological Society Code of Ethics </w:t>
      </w:r>
      <w:r w:rsidR="003144F7" w:rsidRPr="002D121F">
        <w:rPr>
          <w:rFonts w:ascii="Times New Roman" w:hAnsi="Times New Roman" w:cs="Times New Roman"/>
        </w:rPr>
        <w:fldChar w:fldCharType="begin"/>
      </w:r>
      <w:r w:rsidR="00A2098E" w:rsidRPr="002D121F">
        <w:rPr>
          <w:rFonts w:ascii="Times New Roman" w:hAnsi="Times New Roman" w:cs="Times New Roman"/>
        </w:rPr>
        <w:instrText xml:space="preserve"> ADDIN ZOTERO_ITEM CSL_CITATION {"citationID":"S8hH5hcA","properties":{"formattedCitation":"(British Psychological Society et al. 2018)","plainCitation":"(British Psychological Society et al. 2018)","noteIndex":0},"citationItems":[{"id":692,"uris":["http://zotero.org/users/local/Cjm78u2t/items/BJDJX6A4"],"uri":["http://zotero.org/users/local/Cjm78u2t/items/BJDJX6A4"],"itemData":{"id":692,"type":"book","title":"Code of ethics and conduct","source":"Open WorldCat","ISBN":"978-1-85433-759-7","note":"OCLC: 1083190603","language":"en","author":[{"literal":"British Psychological Society"},{"literal":"Ethics Committee"},{"literal":"British Psychological Society"}],"issued":{"date-parts":[["2018"]]}}}],"schema":"https://github.com/citation-style-language/schema/raw/master/csl-citation.json"} </w:instrText>
      </w:r>
      <w:r w:rsidR="003144F7" w:rsidRPr="002D121F">
        <w:rPr>
          <w:rFonts w:ascii="Times New Roman" w:hAnsi="Times New Roman" w:cs="Times New Roman"/>
        </w:rPr>
        <w:fldChar w:fldCharType="separate"/>
      </w:r>
      <w:r w:rsidR="003144F7" w:rsidRPr="002D121F">
        <w:rPr>
          <w:rFonts w:ascii="Times New Roman" w:hAnsi="Times New Roman" w:cs="Times New Roman"/>
        </w:rPr>
        <w:t>(British Psychological Society et al. 2018)</w:t>
      </w:r>
      <w:r w:rsidR="003144F7" w:rsidRPr="002D121F">
        <w:rPr>
          <w:rFonts w:ascii="Times New Roman" w:hAnsi="Times New Roman" w:cs="Times New Roman"/>
        </w:rPr>
        <w:fldChar w:fldCharType="end"/>
      </w:r>
      <w:r w:rsidR="003144F7" w:rsidRPr="002D121F">
        <w:rPr>
          <w:rFonts w:ascii="Times New Roman" w:hAnsi="Times New Roman" w:cs="Times New Roman"/>
        </w:rPr>
        <w:t>.</w:t>
      </w:r>
    </w:p>
    <w:p w:rsidR="00CE660F" w:rsidRPr="002D121F" w:rsidRDefault="00F36293" w:rsidP="004C15A1">
      <w:pPr>
        <w:rPr>
          <w:rFonts w:ascii="Times New Roman" w:hAnsi="Times New Roman" w:cs="Times New Roman"/>
        </w:rPr>
      </w:pPr>
      <w:r w:rsidRPr="002D121F">
        <w:rPr>
          <w:rFonts w:ascii="Times New Roman" w:hAnsi="Times New Roman" w:cs="Times New Roman"/>
        </w:rPr>
        <w:t xml:space="preserve">This study will be kept anonymous via pseudonyms, to protect the children’s identities. </w:t>
      </w:r>
      <w:r w:rsidR="00BE02A6" w:rsidRPr="002D121F">
        <w:rPr>
          <w:rFonts w:ascii="Times New Roman" w:hAnsi="Times New Roman" w:cs="Times New Roman"/>
        </w:rPr>
        <w:t>This protects against any harm that could come f</w:t>
      </w:r>
      <w:r w:rsidR="00CE660F" w:rsidRPr="002D121F">
        <w:rPr>
          <w:rFonts w:ascii="Times New Roman" w:hAnsi="Times New Roman" w:cs="Times New Roman"/>
        </w:rPr>
        <w:t>ro</w:t>
      </w:r>
      <w:r w:rsidR="00BE02A6" w:rsidRPr="002D121F">
        <w:rPr>
          <w:rFonts w:ascii="Times New Roman" w:hAnsi="Times New Roman" w:cs="Times New Roman"/>
        </w:rPr>
        <w:t>m having their names attached to the study</w:t>
      </w:r>
      <w:r w:rsidR="00CE660F" w:rsidRPr="002D121F">
        <w:rPr>
          <w:rFonts w:ascii="Times New Roman" w:hAnsi="Times New Roman" w:cs="Times New Roman"/>
        </w:rPr>
        <w:t>.</w:t>
      </w:r>
    </w:p>
    <w:p w:rsidR="00F36293" w:rsidRPr="002D121F" w:rsidRDefault="00CE660F" w:rsidP="004C15A1">
      <w:pPr>
        <w:rPr>
          <w:rFonts w:ascii="Times New Roman" w:hAnsi="Times New Roman" w:cs="Times New Roman"/>
        </w:rPr>
      </w:pPr>
      <w:r w:rsidRPr="002D121F">
        <w:rPr>
          <w:rFonts w:ascii="Times New Roman" w:hAnsi="Times New Roman" w:cs="Times New Roman"/>
        </w:rPr>
        <w:t xml:space="preserve">Issues such as racism, bullying, and harassment must be considered in any instance where data on ethnicity is collected. </w:t>
      </w:r>
      <w:r w:rsidR="00ED324E" w:rsidRPr="002D121F">
        <w:rPr>
          <w:rFonts w:ascii="Times New Roman" w:hAnsi="Times New Roman" w:cs="Times New Roman"/>
        </w:rPr>
        <w:t>As the demographic for this study includes immigrants across any number of ethnic backgrounds it is important to acknowledge how identity will be protected to avoid any of the afore mentioned issues pertaining to ethnicity as a product of this research.</w:t>
      </w:r>
    </w:p>
    <w:p w:rsidR="00E52D07" w:rsidRPr="002D121F" w:rsidRDefault="00F14302" w:rsidP="00E52D07">
      <w:pPr>
        <w:rPr>
          <w:rFonts w:ascii="Times New Roman" w:hAnsi="Times New Roman" w:cs="Times New Roman"/>
        </w:rPr>
      </w:pPr>
      <w:r w:rsidRPr="002D121F">
        <w:rPr>
          <w:rFonts w:ascii="Times New Roman" w:hAnsi="Times New Roman" w:cs="Times New Roman"/>
        </w:rPr>
        <w:lastRenderedPageBreak/>
        <w:t>All data will be stored in either a secure filing cabinet or a secure laptop</w:t>
      </w:r>
      <w:r w:rsidR="00AA741C" w:rsidRPr="002D121F">
        <w:rPr>
          <w:rFonts w:ascii="Times New Roman" w:hAnsi="Times New Roman" w:cs="Times New Roman"/>
        </w:rPr>
        <w:t xml:space="preserve"> </w:t>
      </w:r>
      <w:r w:rsidRPr="002D121F">
        <w:rPr>
          <w:rFonts w:ascii="Times New Roman" w:hAnsi="Times New Roman" w:cs="Times New Roman"/>
        </w:rPr>
        <w:t>and will be destroyed once the results of the study are published or upon request of the participant. Only the researchers involved with the study will be allowed access to the data.</w:t>
      </w:r>
    </w:p>
    <w:p w:rsidR="00F14302" w:rsidRPr="002D121F" w:rsidRDefault="00F14302" w:rsidP="00E4775D">
      <w:pPr>
        <w:rPr>
          <w:rFonts w:ascii="Times New Roman" w:hAnsi="Times New Roman" w:cs="Times New Roman"/>
        </w:rPr>
      </w:pPr>
      <w:r w:rsidRPr="002D121F">
        <w:rPr>
          <w:rFonts w:ascii="Times New Roman" w:hAnsi="Times New Roman" w:cs="Times New Roman"/>
        </w:rPr>
        <w:t>As I personally only speak English, a translator may be required to make the survey accessible to children who have emigrated from outside the United Kingdom</w:t>
      </w:r>
      <w:r w:rsidR="0002663F" w:rsidRPr="002D121F">
        <w:rPr>
          <w:rFonts w:ascii="Times New Roman" w:hAnsi="Times New Roman" w:cs="Times New Roman"/>
        </w:rPr>
        <w:t>. The survey would be delivered in each child’s first language to avoid and inaccurate answers due to mistranslation on the child’s part.</w:t>
      </w:r>
    </w:p>
    <w:p w:rsidR="00E4775D" w:rsidRPr="002D121F" w:rsidRDefault="003144F7" w:rsidP="00E4775D">
      <w:pPr>
        <w:rPr>
          <w:rFonts w:ascii="Times New Roman" w:hAnsi="Times New Roman" w:cs="Times New Roman"/>
        </w:rPr>
      </w:pPr>
      <w:r w:rsidRPr="002D121F">
        <w:rPr>
          <w:rFonts w:ascii="Times New Roman" w:hAnsi="Times New Roman" w:cs="Times New Roman"/>
        </w:rPr>
        <w:t>It is also important to acknowledge the historical suppression of the Welsh language</w:t>
      </w:r>
      <w:r w:rsidR="00A2098E" w:rsidRPr="002D121F">
        <w:rPr>
          <w:rFonts w:ascii="Times New Roman" w:hAnsi="Times New Roman" w:cs="Times New Roman"/>
        </w:rPr>
        <w:t xml:space="preserve"> </w:t>
      </w:r>
      <w:r w:rsidR="00A2098E" w:rsidRPr="002D121F">
        <w:rPr>
          <w:rFonts w:ascii="Times New Roman" w:hAnsi="Times New Roman" w:cs="Times New Roman"/>
        </w:rPr>
        <w:fldChar w:fldCharType="begin"/>
      </w:r>
      <w:r w:rsidR="00A2098E" w:rsidRPr="002D121F">
        <w:rPr>
          <w:rFonts w:ascii="Times New Roman" w:hAnsi="Times New Roman" w:cs="Times New Roman"/>
        </w:rPr>
        <w:instrText xml:space="preserve"> ADDIN ZOTERO_ITEM CSL_CITATION {"citationID":"7WCs2Z4N","properties":{"formattedCitation":"(Khleif 1976)","plainCitation":"(Khleif 1976)","noteIndex":0},"citationItems":[{"id":718,"uris":["http://zotero.org/users/local/Cjm78u2t/items/B9IVRXGU"],"uri":["http://zotero.org/users/local/Cjm78u2t/items/B9IVRXGU"],"itemData":{"id":718,"type":"article-journal","title":"Cultural regeneration and the school: An anthropological study of Welsh-medium schools in Wales","container-title":"International Review of Education","page":"177-192","volume":"22","issue":"2","source":"Springer Link","abstract":"In Wales, the issues of language, land, and community are inextricably intertwined in a resurgence of Welsh identity. Nowhere are these issues more the focus of attention than in the newly formed Welsh-medium schools, schools that are struggling to revive the Welsh language as an instrument of technical as well as literary communication and making it an embodiment of the very notion of Welshness (“Cymreictod”) itself. This paper, based on field-work in Wales, concentrates on the school's task in identity building and on the interplay between the schools and rising elites.","DOI":"10.1007/BF00598649","ISSN":"1573-0638","shortTitle":"Cultural regeneration and the school","journalAbbreviation":"Int Rev Educ","language":"en","author":[{"family":"Khleif","given":"Bud B."}],"issued":{"date-parts":[["1976",6,1]]}}}],"schema":"https://github.com/citation-style-language/schema/raw/master/csl-citation.json"} </w:instrText>
      </w:r>
      <w:r w:rsidR="00A2098E" w:rsidRPr="002D121F">
        <w:rPr>
          <w:rFonts w:ascii="Times New Roman" w:hAnsi="Times New Roman" w:cs="Times New Roman"/>
        </w:rPr>
        <w:fldChar w:fldCharType="separate"/>
      </w:r>
      <w:r w:rsidR="00A2098E" w:rsidRPr="002D121F">
        <w:rPr>
          <w:rFonts w:ascii="Times New Roman" w:hAnsi="Times New Roman" w:cs="Times New Roman"/>
        </w:rPr>
        <w:t>(Khleif 1976)</w:t>
      </w:r>
      <w:r w:rsidR="00A2098E" w:rsidRPr="002D121F">
        <w:rPr>
          <w:rFonts w:ascii="Times New Roman" w:hAnsi="Times New Roman" w:cs="Times New Roman"/>
        </w:rPr>
        <w:fldChar w:fldCharType="end"/>
      </w:r>
      <w:r w:rsidRPr="002D121F">
        <w:rPr>
          <w:rFonts w:ascii="Times New Roman" w:hAnsi="Times New Roman" w:cs="Times New Roman"/>
        </w:rPr>
        <w:t>, so discussion of how the promotion of the Welsh language in schools could potentially alienate immigrant children (ie. If the results were to show it</w:t>
      </w:r>
      <w:r w:rsidR="00A2098E" w:rsidRPr="002D121F">
        <w:rPr>
          <w:rFonts w:ascii="Times New Roman" w:hAnsi="Times New Roman" w:cs="Times New Roman"/>
        </w:rPr>
        <w:t xml:space="preserve"> strongly</w:t>
      </w:r>
      <w:r w:rsidRPr="002D121F">
        <w:rPr>
          <w:rFonts w:ascii="Times New Roman" w:hAnsi="Times New Roman" w:cs="Times New Roman"/>
        </w:rPr>
        <w:t xml:space="preserve"> correlated with </w:t>
      </w:r>
      <w:r w:rsidR="00A2098E" w:rsidRPr="002D121F">
        <w:rPr>
          <w:rFonts w:ascii="Times New Roman" w:hAnsi="Times New Roman" w:cs="Times New Roman"/>
        </w:rPr>
        <w:t>a marginalisation or separation acculturation orientation</w:t>
      </w:r>
      <w:r w:rsidRPr="002D121F">
        <w:rPr>
          <w:rFonts w:ascii="Times New Roman" w:hAnsi="Times New Roman" w:cs="Times New Roman"/>
        </w:rPr>
        <w:t>)</w:t>
      </w:r>
      <w:r w:rsidR="00A2098E" w:rsidRPr="002D121F">
        <w:rPr>
          <w:rFonts w:ascii="Times New Roman" w:hAnsi="Times New Roman" w:cs="Times New Roman"/>
        </w:rPr>
        <w:t xml:space="preserve"> is a subject that may be necessary to approach, but is to be approached sensitively.</w:t>
      </w:r>
    </w:p>
    <w:p w:rsidR="00E4775D" w:rsidRDefault="002D121F" w:rsidP="00E4775D">
      <w:pPr>
        <w:rPr>
          <w:rFonts w:ascii="Times New Roman" w:hAnsi="Times New Roman" w:cs="Times New Roman"/>
          <w:sz w:val="28"/>
          <w:szCs w:val="28"/>
        </w:rPr>
      </w:pPr>
      <w:r w:rsidRPr="002D121F">
        <w:rPr>
          <w:rFonts w:ascii="Times New Roman" w:hAnsi="Times New Roman" w:cs="Times New Roman"/>
          <w:sz w:val="28"/>
          <w:szCs w:val="28"/>
        </w:rPr>
        <w:t>Bibliography</w:t>
      </w:r>
    </w:p>
    <w:p w:rsidR="002D121F" w:rsidRPr="002D121F" w:rsidRDefault="002D121F" w:rsidP="002D121F">
      <w:pPr>
        <w:rPr>
          <w:rFonts w:ascii="Times New Roman" w:hAnsi="Times New Roman" w:cs="Times New Roman"/>
        </w:rPr>
      </w:pPr>
      <w:r w:rsidRPr="002D121F">
        <w:rPr>
          <w:rFonts w:ascii="Times New Roman" w:hAnsi="Times New Roman" w:cs="Times New Roman"/>
        </w:rPr>
        <w:t>Ball, J. 2010. Educational equity for children from diverse language backgrounds: Mother tongue-based bilingual or multilingual education in the early years</w:t>
      </w:r>
      <w:r w:rsidRPr="002D121F">
        <w:rPr>
          <w:rFonts w:ascii="Times New Roman" w:hAnsi="Times New Roman" w:cs="Times New Roman"/>
        </w:rPr>
        <w:sym w:font="Symbol" w:char="F02A"/>
      </w:r>
      <w:r w:rsidRPr="002D121F">
        <w:rPr>
          <w:rFonts w:ascii="Times New Roman" w:hAnsi="Times New Roman" w:cs="Times New Roman"/>
        </w:rPr>
        <w:t>., p. 10.</w:t>
      </w:r>
    </w:p>
    <w:p w:rsidR="002D121F" w:rsidRPr="002D121F" w:rsidRDefault="002D121F" w:rsidP="002D121F">
      <w:pPr>
        <w:rPr>
          <w:rFonts w:ascii="Times New Roman" w:hAnsi="Times New Roman" w:cs="Times New Roman"/>
        </w:rPr>
      </w:pPr>
      <w:r w:rsidRPr="002D121F">
        <w:rPr>
          <w:rFonts w:ascii="Times New Roman" w:hAnsi="Times New Roman" w:cs="Times New Roman"/>
        </w:rPr>
        <w:t xml:space="preserve">Berry, J.W. 1997. Immigration, Acculturation, and Adaptation. </w:t>
      </w:r>
      <w:r w:rsidRPr="002D121F">
        <w:rPr>
          <w:rFonts w:ascii="Times New Roman" w:hAnsi="Times New Roman" w:cs="Times New Roman"/>
          <w:i/>
          <w:iCs/>
        </w:rPr>
        <w:t>Applied Psychology</w:t>
      </w:r>
      <w:r w:rsidRPr="002D121F">
        <w:rPr>
          <w:rFonts w:ascii="Times New Roman" w:hAnsi="Times New Roman" w:cs="Times New Roman"/>
        </w:rPr>
        <w:t xml:space="preserve"> 46(1), pp. 5–34. doi: </w:t>
      </w:r>
      <w:hyperlink r:id="rId5" w:history="1">
        <w:r w:rsidRPr="002D121F">
          <w:rPr>
            <w:rStyle w:val="Hyperlink"/>
            <w:rFonts w:ascii="Times New Roman" w:hAnsi="Times New Roman" w:cs="Times New Roman"/>
          </w:rPr>
          <w:t>10.1111/j.1464-0597.1997.tb01087.x</w:t>
        </w:r>
      </w:hyperlink>
      <w:r w:rsidRPr="002D121F">
        <w:rPr>
          <w:rFonts w:ascii="Times New Roman" w:hAnsi="Times New Roman" w:cs="Times New Roman"/>
        </w:rPr>
        <w:t>.</w:t>
      </w:r>
    </w:p>
    <w:p w:rsidR="002D121F" w:rsidRPr="002D121F" w:rsidRDefault="002D121F" w:rsidP="002D121F">
      <w:pPr>
        <w:rPr>
          <w:rFonts w:ascii="Times New Roman" w:hAnsi="Times New Roman" w:cs="Times New Roman"/>
        </w:rPr>
      </w:pPr>
      <w:r w:rsidRPr="002D121F">
        <w:rPr>
          <w:rFonts w:ascii="Times New Roman" w:hAnsi="Times New Roman" w:cs="Times New Roman"/>
        </w:rPr>
        <w:t xml:space="preserve">British Psychological Society et al. 2018. </w:t>
      </w:r>
      <w:r w:rsidRPr="002D121F">
        <w:rPr>
          <w:rFonts w:ascii="Times New Roman" w:hAnsi="Times New Roman" w:cs="Times New Roman"/>
          <w:i/>
          <w:iCs/>
        </w:rPr>
        <w:t>Code of ethics and conduct</w:t>
      </w:r>
      <w:r w:rsidRPr="002D121F">
        <w:rPr>
          <w:rFonts w:ascii="Times New Roman" w:hAnsi="Times New Roman" w:cs="Times New Roman"/>
        </w:rPr>
        <w:t>.</w:t>
      </w:r>
    </w:p>
    <w:p w:rsidR="002D121F" w:rsidRPr="002D121F" w:rsidRDefault="002D121F" w:rsidP="002D121F">
      <w:pPr>
        <w:rPr>
          <w:rFonts w:ascii="Times New Roman" w:hAnsi="Times New Roman" w:cs="Times New Roman"/>
        </w:rPr>
      </w:pPr>
      <w:r w:rsidRPr="002D121F">
        <w:rPr>
          <w:rFonts w:ascii="Times New Roman" w:hAnsi="Times New Roman" w:cs="Times New Roman"/>
        </w:rPr>
        <w:t xml:space="preserve">Caulkins, D.D. et al. 2005. </w:t>
      </w:r>
      <w:r>
        <w:rPr>
          <w:rFonts w:ascii="Times New Roman" w:hAnsi="Times New Roman" w:cs="Times New Roman"/>
        </w:rPr>
        <w:t>Percieving Ethnic DIfferences</w:t>
      </w:r>
      <w:r w:rsidRPr="002D121F">
        <w:rPr>
          <w:rFonts w:ascii="Times New Roman" w:hAnsi="Times New Roman" w:cs="Times New Roman"/>
        </w:rPr>
        <w:t xml:space="preserve">: </w:t>
      </w:r>
      <w:r>
        <w:rPr>
          <w:rFonts w:ascii="Times New Roman" w:hAnsi="Times New Roman" w:cs="Times New Roman"/>
        </w:rPr>
        <w:t>Consensus Analysis And Personhood</w:t>
      </w:r>
      <w:r w:rsidRPr="002D121F">
        <w:rPr>
          <w:rFonts w:ascii="Times New Roman" w:hAnsi="Times New Roman" w:cs="Times New Roman"/>
        </w:rPr>
        <w:t xml:space="preserve"> </w:t>
      </w:r>
      <w:r>
        <w:rPr>
          <w:rFonts w:ascii="Times New Roman" w:hAnsi="Times New Roman" w:cs="Times New Roman"/>
        </w:rPr>
        <w:t>In Welsh-American Populations</w:t>
      </w:r>
      <w:r w:rsidRPr="002D121F">
        <w:rPr>
          <w:rFonts w:ascii="Times New Roman" w:hAnsi="Times New Roman" w:cs="Times New Roman"/>
        </w:rPr>
        <w:t>. 1(4), p. 17.</w:t>
      </w:r>
    </w:p>
    <w:p w:rsidR="002D121F" w:rsidRPr="002D121F" w:rsidRDefault="002D121F" w:rsidP="002D121F">
      <w:pPr>
        <w:rPr>
          <w:rFonts w:ascii="Times New Roman" w:hAnsi="Times New Roman" w:cs="Times New Roman"/>
        </w:rPr>
      </w:pPr>
      <w:r w:rsidRPr="002D121F">
        <w:rPr>
          <w:rFonts w:ascii="Times New Roman" w:hAnsi="Times New Roman" w:cs="Times New Roman"/>
        </w:rPr>
        <w:t xml:space="preserve">Hornberger, N.H. ed. 2003. </w:t>
      </w:r>
      <w:r w:rsidRPr="002D121F">
        <w:rPr>
          <w:rFonts w:ascii="Times New Roman" w:hAnsi="Times New Roman" w:cs="Times New Roman"/>
          <w:i/>
          <w:iCs/>
        </w:rPr>
        <w:t>Continua of biliteracy: an ecological framework for educational policy, research, and practice in multilingual settings</w:t>
      </w:r>
      <w:r w:rsidRPr="002D121F">
        <w:rPr>
          <w:rFonts w:ascii="Times New Roman" w:hAnsi="Times New Roman" w:cs="Times New Roman"/>
        </w:rPr>
        <w:t>. Clevedon, England ; Buffalo [N.Y.]: Multilingual Matters.</w:t>
      </w:r>
    </w:p>
    <w:p w:rsidR="002D121F" w:rsidRPr="002D121F" w:rsidRDefault="002D121F" w:rsidP="002D121F">
      <w:pPr>
        <w:rPr>
          <w:rFonts w:ascii="Times New Roman" w:hAnsi="Times New Roman" w:cs="Times New Roman"/>
        </w:rPr>
      </w:pPr>
      <w:r w:rsidRPr="002D121F">
        <w:rPr>
          <w:rFonts w:ascii="Times New Roman" w:hAnsi="Times New Roman" w:cs="Times New Roman"/>
        </w:rPr>
        <w:t xml:space="preserve">IMMIGRANT | meaning in the Cambridge English Dictionary. [no date]. Available at: </w:t>
      </w:r>
      <w:hyperlink r:id="rId6" w:history="1">
        <w:r w:rsidRPr="002D121F">
          <w:rPr>
            <w:rStyle w:val="Hyperlink"/>
            <w:rFonts w:ascii="Times New Roman" w:hAnsi="Times New Roman" w:cs="Times New Roman"/>
          </w:rPr>
          <w:t>https://dictionary.cambridge.org/dictionary/english/immigrant</w:t>
        </w:r>
      </w:hyperlink>
      <w:r w:rsidRPr="002D121F">
        <w:rPr>
          <w:rFonts w:ascii="Times New Roman" w:hAnsi="Times New Roman" w:cs="Times New Roman"/>
        </w:rPr>
        <w:t xml:space="preserve"> [Accessed: </w:t>
      </w:r>
      <w:r>
        <w:rPr>
          <w:rFonts w:ascii="Times New Roman" w:hAnsi="Times New Roman" w:cs="Times New Roman"/>
        </w:rPr>
        <w:t>1</w:t>
      </w:r>
      <w:r w:rsidRPr="002D121F">
        <w:rPr>
          <w:rFonts w:ascii="Times New Roman" w:hAnsi="Times New Roman" w:cs="Times New Roman"/>
        </w:rPr>
        <w:t xml:space="preserve"> March 2020].</w:t>
      </w:r>
    </w:p>
    <w:p w:rsidR="002D121F" w:rsidRPr="002D121F" w:rsidRDefault="002D121F" w:rsidP="002D121F">
      <w:pPr>
        <w:rPr>
          <w:rFonts w:ascii="Times New Roman" w:hAnsi="Times New Roman" w:cs="Times New Roman"/>
        </w:rPr>
      </w:pPr>
      <w:r w:rsidRPr="002D121F">
        <w:rPr>
          <w:rFonts w:ascii="Times New Roman" w:hAnsi="Times New Roman" w:cs="Times New Roman"/>
        </w:rPr>
        <w:t xml:space="preserve">Khleif, B.B. 1976. Cultural regeneration and the school: An anthropological study of Welsh-medium schools in Wales. </w:t>
      </w:r>
      <w:r w:rsidRPr="002D121F">
        <w:rPr>
          <w:rFonts w:ascii="Times New Roman" w:hAnsi="Times New Roman" w:cs="Times New Roman"/>
          <w:i/>
          <w:iCs/>
        </w:rPr>
        <w:t>International Review of Education</w:t>
      </w:r>
      <w:r w:rsidRPr="002D121F">
        <w:rPr>
          <w:rFonts w:ascii="Times New Roman" w:hAnsi="Times New Roman" w:cs="Times New Roman"/>
        </w:rPr>
        <w:t xml:space="preserve"> 22(2), pp. 177–192. doi: </w:t>
      </w:r>
      <w:hyperlink r:id="rId7" w:history="1">
        <w:r w:rsidRPr="002D121F">
          <w:rPr>
            <w:rStyle w:val="Hyperlink"/>
            <w:rFonts w:ascii="Times New Roman" w:hAnsi="Times New Roman" w:cs="Times New Roman"/>
          </w:rPr>
          <w:t>10.1007/BF00598649</w:t>
        </w:r>
      </w:hyperlink>
      <w:r w:rsidRPr="002D121F">
        <w:rPr>
          <w:rFonts w:ascii="Times New Roman" w:hAnsi="Times New Roman" w:cs="Times New Roman"/>
        </w:rPr>
        <w:t>.</w:t>
      </w:r>
    </w:p>
    <w:p w:rsidR="002D121F" w:rsidRPr="002D121F" w:rsidRDefault="002D121F" w:rsidP="002D121F">
      <w:pPr>
        <w:rPr>
          <w:rFonts w:ascii="Times New Roman" w:hAnsi="Times New Roman" w:cs="Times New Roman"/>
        </w:rPr>
      </w:pPr>
      <w:r w:rsidRPr="002D121F">
        <w:rPr>
          <w:rFonts w:ascii="Times New Roman" w:hAnsi="Times New Roman" w:cs="Times New Roman"/>
        </w:rPr>
        <w:lastRenderedPageBreak/>
        <w:t xml:space="preserve">Makarova, E. and Birman, D. 2015. Cultural transition and academic achievement of students from ethnic minority backgrounds: a content analysis of empirical research on acculturation. </w:t>
      </w:r>
      <w:r w:rsidRPr="002D121F">
        <w:rPr>
          <w:rFonts w:ascii="Times New Roman" w:hAnsi="Times New Roman" w:cs="Times New Roman"/>
          <w:i/>
          <w:iCs/>
        </w:rPr>
        <w:t>Educational Research</w:t>
      </w:r>
      <w:r w:rsidRPr="002D121F">
        <w:rPr>
          <w:rFonts w:ascii="Times New Roman" w:hAnsi="Times New Roman" w:cs="Times New Roman"/>
        </w:rPr>
        <w:t xml:space="preserve"> 57(3), pp. 305–330. doi: </w:t>
      </w:r>
      <w:hyperlink r:id="rId8" w:history="1">
        <w:r w:rsidRPr="002D121F">
          <w:rPr>
            <w:rStyle w:val="Hyperlink"/>
            <w:rFonts w:ascii="Times New Roman" w:hAnsi="Times New Roman" w:cs="Times New Roman"/>
          </w:rPr>
          <w:t>10.1080/00131881.2015.1058099</w:t>
        </w:r>
      </w:hyperlink>
      <w:r w:rsidRPr="002D121F">
        <w:rPr>
          <w:rFonts w:ascii="Times New Roman" w:hAnsi="Times New Roman" w:cs="Times New Roman"/>
        </w:rPr>
        <w:t>.</w:t>
      </w:r>
    </w:p>
    <w:p w:rsidR="002D121F" w:rsidRPr="002D121F" w:rsidRDefault="002D121F" w:rsidP="002D121F">
      <w:pPr>
        <w:rPr>
          <w:rFonts w:ascii="Times New Roman" w:hAnsi="Times New Roman" w:cs="Times New Roman"/>
        </w:rPr>
      </w:pPr>
      <w:r w:rsidRPr="002D121F">
        <w:rPr>
          <w:rFonts w:ascii="Times New Roman" w:hAnsi="Times New Roman" w:cs="Times New Roman"/>
        </w:rPr>
        <w:t xml:space="preserve">Morrow, V. and Richards, M. 1996. The Ethics of Social Research with Children: An Overview. </w:t>
      </w:r>
      <w:r w:rsidRPr="002D121F">
        <w:rPr>
          <w:rFonts w:ascii="Times New Roman" w:hAnsi="Times New Roman" w:cs="Times New Roman"/>
          <w:i/>
          <w:iCs/>
        </w:rPr>
        <w:t>Children &amp; Society</w:t>
      </w:r>
      <w:r w:rsidRPr="002D121F">
        <w:rPr>
          <w:rFonts w:ascii="Times New Roman" w:hAnsi="Times New Roman" w:cs="Times New Roman"/>
        </w:rPr>
        <w:t xml:space="preserve"> 10(2), pp. 90–105. doi: </w:t>
      </w:r>
      <w:hyperlink r:id="rId9" w:history="1">
        <w:r w:rsidRPr="002D121F">
          <w:rPr>
            <w:rStyle w:val="Hyperlink"/>
            <w:rFonts w:ascii="Times New Roman" w:hAnsi="Times New Roman" w:cs="Times New Roman"/>
          </w:rPr>
          <w:t>10.1111/j.1099-0860.1996.tb00461.x</w:t>
        </w:r>
      </w:hyperlink>
      <w:r w:rsidRPr="002D121F">
        <w:rPr>
          <w:rFonts w:ascii="Times New Roman" w:hAnsi="Times New Roman" w:cs="Times New Roman"/>
        </w:rPr>
        <w:t>.</w:t>
      </w:r>
    </w:p>
    <w:p w:rsidR="002D121F" w:rsidRPr="002D121F" w:rsidRDefault="002D121F" w:rsidP="002D121F">
      <w:pPr>
        <w:rPr>
          <w:rFonts w:ascii="Times New Roman" w:hAnsi="Times New Roman" w:cs="Times New Roman"/>
        </w:rPr>
      </w:pPr>
      <w:r w:rsidRPr="002D121F">
        <w:rPr>
          <w:rFonts w:ascii="Times New Roman" w:hAnsi="Times New Roman" w:cs="Times New Roman"/>
        </w:rPr>
        <w:t xml:space="preserve">Nieri, T. 2012. School Context and Individual Acculturation: How School Composition Affects Latino Students’ Acculturation*. </w:t>
      </w:r>
      <w:r w:rsidRPr="002D121F">
        <w:rPr>
          <w:rFonts w:ascii="Times New Roman" w:hAnsi="Times New Roman" w:cs="Times New Roman"/>
          <w:i/>
          <w:iCs/>
        </w:rPr>
        <w:t>Sociological Inquiry</w:t>
      </w:r>
      <w:r w:rsidRPr="002D121F">
        <w:rPr>
          <w:rFonts w:ascii="Times New Roman" w:hAnsi="Times New Roman" w:cs="Times New Roman"/>
        </w:rPr>
        <w:t xml:space="preserve"> 82(3), pp. 460–484. doi: </w:t>
      </w:r>
      <w:hyperlink r:id="rId10" w:history="1">
        <w:r w:rsidRPr="002D121F">
          <w:rPr>
            <w:rStyle w:val="Hyperlink"/>
            <w:rFonts w:ascii="Times New Roman" w:hAnsi="Times New Roman" w:cs="Times New Roman"/>
          </w:rPr>
          <w:t>10.1111/j.1475-682X.2012.00423.x</w:t>
        </w:r>
      </w:hyperlink>
      <w:r w:rsidRPr="002D121F">
        <w:rPr>
          <w:rFonts w:ascii="Times New Roman" w:hAnsi="Times New Roman" w:cs="Times New Roman"/>
        </w:rPr>
        <w:t>.</w:t>
      </w:r>
    </w:p>
    <w:p w:rsidR="002D121F" w:rsidRPr="002D121F" w:rsidRDefault="002D121F" w:rsidP="002D121F">
      <w:pPr>
        <w:rPr>
          <w:rFonts w:ascii="Times New Roman" w:hAnsi="Times New Roman" w:cs="Times New Roman"/>
        </w:rPr>
      </w:pPr>
      <w:r w:rsidRPr="002D121F">
        <w:rPr>
          <w:rFonts w:ascii="Times New Roman" w:hAnsi="Times New Roman" w:cs="Times New Roman"/>
        </w:rPr>
        <w:t xml:space="preserve">Nigbur, D. et al. 2008. Acculturation, well-being and classroom behaviour among white British and British Asian primary-school children in the south–east of England: Validating a child-friendly measure of acculturation attitudes. </w:t>
      </w:r>
      <w:r w:rsidRPr="002D121F">
        <w:rPr>
          <w:rFonts w:ascii="Times New Roman" w:hAnsi="Times New Roman" w:cs="Times New Roman"/>
          <w:i/>
          <w:iCs/>
        </w:rPr>
        <w:t>International Journal of Intercultural Relations</w:t>
      </w:r>
      <w:r w:rsidRPr="002D121F">
        <w:rPr>
          <w:rFonts w:ascii="Times New Roman" w:hAnsi="Times New Roman" w:cs="Times New Roman"/>
        </w:rPr>
        <w:t xml:space="preserve"> 32(6), pp. 493–504. doi: </w:t>
      </w:r>
      <w:hyperlink r:id="rId11" w:history="1">
        <w:r w:rsidRPr="002D121F">
          <w:rPr>
            <w:rStyle w:val="Hyperlink"/>
            <w:rFonts w:ascii="Times New Roman" w:hAnsi="Times New Roman" w:cs="Times New Roman"/>
          </w:rPr>
          <w:t>10.1016/j.ijintrel.2008.03.001</w:t>
        </w:r>
      </w:hyperlink>
      <w:r w:rsidRPr="002D121F">
        <w:rPr>
          <w:rFonts w:ascii="Times New Roman" w:hAnsi="Times New Roman" w:cs="Times New Roman"/>
        </w:rPr>
        <w:t>.</w:t>
      </w:r>
    </w:p>
    <w:p w:rsidR="002D121F" w:rsidRPr="002D121F" w:rsidRDefault="002D121F" w:rsidP="002D121F">
      <w:pPr>
        <w:rPr>
          <w:rFonts w:ascii="Times New Roman" w:hAnsi="Times New Roman" w:cs="Times New Roman"/>
        </w:rPr>
      </w:pPr>
      <w:r w:rsidRPr="002D121F">
        <w:rPr>
          <w:rFonts w:ascii="Times New Roman" w:hAnsi="Times New Roman" w:cs="Times New Roman"/>
        </w:rPr>
        <w:t xml:space="preserve">Roberts, R.M. and Ali, F. 2013. An Exploration of Strength of Ethnic Identity, Acculturation and Experiences of Bullying and Victimisation in Australian School Children - ProQuest. Available at: </w:t>
      </w:r>
      <w:hyperlink r:id="rId12" w:history="1">
        <w:r w:rsidRPr="002D121F">
          <w:rPr>
            <w:rStyle w:val="Hyperlink"/>
            <w:rFonts w:ascii="Times New Roman" w:hAnsi="Times New Roman" w:cs="Times New Roman"/>
          </w:rPr>
          <w:t>http://search.proquest.com/docview/1282508723?accountid=130472</w:t>
        </w:r>
      </w:hyperlink>
      <w:r w:rsidRPr="002D121F">
        <w:rPr>
          <w:rFonts w:ascii="Times New Roman" w:hAnsi="Times New Roman" w:cs="Times New Roman"/>
        </w:rPr>
        <w:t xml:space="preserve"> [Accessed: </w:t>
      </w:r>
      <w:r>
        <w:rPr>
          <w:rFonts w:ascii="Times New Roman" w:hAnsi="Times New Roman" w:cs="Times New Roman"/>
        </w:rPr>
        <w:t>1</w:t>
      </w:r>
      <w:r w:rsidRPr="002D121F">
        <w:rPr>
          <w:rFonts w:ascii="Times New Roman" w:hAnsi="Times New Roman" w:cs="Times New Roman"/>
        </w:rPr>
        <w:t xml:space="preserve"> March 2020].</w:t>
      </w:r>
    </w:p>
    <w:p w:rsidR="002D121F" w:rsidRPr="002D121F" w:rsidRDefault="002D121F" w:rsidP="002D121F">
      <w:pPr>
        <w:rPr>
          <w:rFonts w:ascii="Times New Roman" w:hAnsi="Times New Roman" w:cs="Times New Roman"/>
        </w:rPr>
      </w:pPr>
      <w:r w:rsidRPr="002D121F">
        <w:rPr>
          <w:rFonts w:ascii="Times New Roman" w:hAnsi="Times New Roman" w:cs="Times New Roman"/>
        </w:rPr>
        <w:t xml:space="preserve">Schachner, M.K. et al. 2017. Acculturation and School Adjustment of Immigrant Youth in Six European Countries: Findings from the Programme for International Student Assessment (PISA). </w:t>
      </w:r>
      <w:r w:rsidRPr="002D121F">
        <w:rPr>
          <w:rFonts w:ascii="Times New Roman" w:hAnsi="Times New Roman" w:cs="Times New Roman"/>
          <w:i/>
          <w:iCs/>
        </w:rPr>
        <w:t>Frontiers in Psychology</w:t>
      </w:r>
      <w:r w:rsidRPr="002D121F">
        <w:rPr>
          <w:rFonts w:ascii="Times New Roman" w:hAnsi="Times New Roman" w:cs="Times New Roman"/>
        </w:rPr>
        <w:t xml:space="preserve"> 8. Available at: </w:t>
      </w:r>
      <w:hyperlink r:id="rId13" w:history="1">
        <w:r w:rsidRPr="002D121F">
          <w:rPr>
            <w:rStyle w:val="Hyperlink"/>
            <w:rFonts w:ascii="Times New Roman" w:hAnsi="Times New Roman" w:cs="Times New Roman"/>
          </w:rPr>
          <w:t>https://www.frontiersin.org/articles/10.3389/fpsyg.2017.00649/full</w:t>
        </w:r>
      </w:hyperlink>
      <w:r w:rsidRPr="002D121F">
        <w:rPr>
          <w:rFonts w:ascii="Times New Roman" w:hAnsi="Times New Roman" w:cs="Times New Roman"/>
        </w:rPr>
        <w:t xml:space="preserve"> [Accessed: </w:t>
      </w:r>
      <w:r>
        <w:rPr>
          <w:rFonts w:ascii="Times New Roman" w:hAnsi="Times New Roman" w:cs="Times New Roman"/>
        </w:rPr>
        <w:t>1</w:t>
      </w:r>
      <w:r w:rsidRPr="002D121F">
        <w:rPr>
          <w:rFonts w:ascii="Times New Roman" w:hAnsi="Times New Roman" w:cs="Times New Roman"/>
        </w:rPr>
        <w:t xml:space="preserve"> March 2020].</w:t>
      </w:r>
    </w:p>
    <w:p w:rsidR="002D121F" w:rsidRPr="002D121F" w:rsidRDefault="002D121F" w:rsidP="002D121F">
      <w:pPr>
        <w:rPr>
          <w:rFonts w:ascii="Times New Roman" w:hAnsi="Times New Roman" w:cs="Times New Roman"/>
        </w:rPr>
      </w:pPr>
      <w:r w:rsidRPr="002D121F">
        <w:rPr>
          <w:rFonts w:ascii="Times New Roman" w:hAnsi="Times New Roman" w:cs="Times New Roman"/>
        </w:rPr>
        <w:t xml:space="preserve">Schwartz, S.J. et al. 2010. Rethinking the Concept of Acculturation. </w:t>
      </w:r>
      <w:r w:rsidRPr="002D121F">
        <w:rPr>
          <w:rFonts w:ascii="Times New Roman" w:hAnsi="Times New Roman" w:cs="Times New Roman"/>
          <w:i/>
          <w:iCs/>
        </w:rPr>
        <w:t>The American psychologist</w:t>
      </w:r>
      <w:r w:rsidRPr="002D121F">
        <w:rPr>
          <w:rFonts w:ascii="Times New Roman" w:hAnsi="Times New Roman" w:cs="Times New Roman"/>
        </w:rPr>
        <w:t xml:space="preserve"> 65(4), pp. 237–251. doi: </w:t>
      </w:r>
      <w:hyperlink r:id="rId14" w:history="1">
        <w:r w:rsidRPr="002D121F">
          <w:rPr>
            <w:rStyle w:val="Hyperlink"/>
            <w:rFonts w:ascii="Times New Roman" w:hAnsi="Times New Roman" w:cs="Times New Roman"/>
          </w:rPr>
          <w:t>10.1037/a0019330</w:t>
        </w:r>
      </w:hyperlink>
      <w:r w:rsidRPr="002D121F">
        <w:rPr>
          <w:rFonts w:ascii="Times New Roman" w:hAnsi="Times New Roman" w:cs="Times New Roman"/>
        </w:rPr>
        <w:t>.</w:t>
      </w:r>
    </w:p>
    <w:p w:rsidR="002D121F" w:rsidRPr="002D121F" w:rsidRDefault="002D121F" w:rsidP="002D121F">
      <w:pPr>
        <w:rPr>
          <w:rFonts w:ascii="Times New Roman" w:hAnsi="Times New Roman" w:cs="Times New Roman"/>
        </w:rPr>
      </w:pPr>
      <w:r w:rsidRPr="002D121F">
        <w:rPr>
          <w:rFonts w:ascii="Times New Roman" w:hAnsi="Times New Roman" w:cs="Times New Roman"/>
        </w:rPr>
        <w:t xml:space="preserve">Spenader, A.J. 2011. Language Learning and Acculturation: Lessons From High School and Gap-Year Exchange Students. </w:t>
      </w:r>
      <w:r w:rsidRPr="002D121F">
        <w:rPr>
          <w:rFonts w:ascii="Times New Roman" w:hAnsi="Times New Roman" w:cs="Times New Roman"/>
          <w:i/>
          <w:iCs/>
        </w:rPr>
        <w:t>Foreign Language Annals</w:t>
      </w:r>
      <w:r w:rsidRPr="002D121F">
        <w:rPr>
          <w:rFonts w:ascii="Times New Roman" w:hAnsi="Times New Roman" w:cs="Times New Roman"/>
        </w:rPr>
        <w:t xml:space="preserve"> 44(2), pp. 381–398. doi: </w:t>
      </w:r>
      <w:hyperlink r:id="rId15" w:history="1">
        <w:r w:rsidRPr="002D121F">
          <w:rPr>
            <w:rStyle w:val="Hyperlink"/>
            <w:rFonts w:ascii="Times New Roman" w:hAnsi="Times New Roman" w:cs="Times New Roman"/>
          </w:rPr>
          <w:t>10.1111/j.1944-9720.2011.01134.x</w:t>
        </w:r>
      </w:hyperlink>
      <w:r w:rsidRPr="002D121F">
        <w:rPr>
          <w:rFonts w:ascii="Times New Roman" w:hAnsi="Times New Roman" w:cs="Times New Roman"/>
        </w:rPr>
        <w:t>.</w:t>
      </w:r>
    </w:p>
    <w:p w:rsidR="002D121F" w:rsidRPr="002D121F" w:rsidRDefault="002D121F" w:rsidP="002D121F">
      <w:pPr>
        <w:rPr>
          <w:rFonts w:ascii="Times New Roman" w:hAnsi="Times New Roman" w:cs="Times New Roman"/>
        </w:rPr>
      </w:pPr>
      <w:r w:rsidRPr="002D121F">
        <w:rPr>
          <w:rFonts w:ascii="Times New Roman" w:hAnsi="Times New Roman" w:cs="Times New Roman"/>
        </w:rPr>
        <w:t xml:space="preserve">Welsh Government 2014. The Cwricwlwm Cymreig, history and the story of Wales. Available at: </w:t>
      </w:r>
      <w:hyperlink r:id="rId16" w:history="1">
        <w:r w:rsidRPr="002D121F">
          <w:rPr>
            <w:rStyle w:val="Hyperlink"/>
            <w:rFonts w:ascii="Times New Roman" w:hAnsi="Times New Roman" w:cs="Times New Roman"/>
          </w:rPr>
          <w:t>https://gov.wales/sites/default/files/publications/2018-11/the-</w:t>
        </w:r>
        <w:r w:rsidRPr="002D121F">
          <w:rPr>
            <w:rStyle w:val="Hyperlink"/>
            <w:rFonts w:ascii="Times New Roman" w:hAnsi="Times New Roman" w:cs="Times New Roman"/>
          </w:rPr>
          <w:lastRenderedPageBreak/>
          <w:t>cwricwlwm-cymreig-history-and-the-story-of-wales-final-report.pdf</w:t>
        </w:r>
      </w:hyperlink>
      <w:r w:rsidRPr="002D121F">
        <w:rPr>
          <w:rFonts w:ascii="Times New Roman" w:hAnsi="Times New Roman" w:cs="Times New Roman"/>
        </w:rPr>
        <w:t xml:space="preserve"> [Accessed: </w:t>
      </w:r>
      <w:r>
        <w:rPr>
          <w:rFonts w:ascii="Times New Roman" w:hAnsi="Times New Roman" w:cs="Times New Roman"/>
        </w:rPr>
        <w:t>1</w:t>
      </w:r>
      <w:r w:rsidRPr="002D121F">
        <w:rPr>
          <w:rFonts w:ascii="Times New Roman" w:hAnsi="Times New Roman" w:cs="Times New Roman"/>
        </w:rPr>
        <w:t xml:space="preserve"> March 2020].</w:t>
      </w:r>
    </w:p>
    <w:p w:rsidR="002D121F" w:rsidRPr="002D121F" w:rsidRDefault="002D121F" w:rsidP="002D121F">
      <w:pPr>
        <w:rPr>
          <w:rFonts w:ascii="Times New Roman" w:hAnsi="Times New Roman" w:cs="Times New Roman"/>
        </w:rPr>
      </w:pPr>
      <w:r w:rsidRPr="002D121F">
        <w:rPr>
          <w:rFonts w:ascii="Times New Roman" w:hAnsi="Times New Roman" w:cs="Times New Roman"/>
        </w:rPr>
        <w:t>Welsh Government 2017. Welsh in education action plan</w:t>
      </w:r>
      <w:bookmarkStart w:id="1" w:name="_GoBack"/>
      <w:bookmarkEnd w:id="1"/>
      <w:r w:rsidRPr="002D121F">
        <w:rPr>
          <w:rFonts w:ascii="Times New Roman" w:hAnsi="Times New Roman" w:cs="Times New Roman"/>
        </w:rPr>
        <w:t>, p. 47.</w:t>
      </w:r>
    </w:p>
    <w:p w:rsidR="002D121F" w:rsidRPr="002D121F" w:rsidRDefault="002D121F" w:rsidP="00E4775D">
      <w:pPr>
        <w:rPr>
          <w:rFonts w:ascii="Times New Roman" w:hAnsi="Times New Roman" w:cs="Times New Roman"/>
        </w:rPr>
      </w:pPr>
    </w:p>
    <w:sectPr w:rsidR="002D121F" w:rsidRPr="002D12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00AB8"/>
    <w:multiLevelType w:val="multilevel"/>
    <w:tmpl w:val="CDF47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6F4"/>
    <w:rsid w:val="00006813"/>
    <w:rsid w:val="00021E42"/>
    <w:rsid w:val="00021E8F"/>
    <w:rsid w:val="0002663F"/>
    <w:rsid w:val="00031FE5"/>
    <w:rsid w:val="0003208A"/>
    <w:rsid w:val="00032F21"/>
    <w:rsid w:val="000509A2"/>
    <w:rsid w:val="00056ED8"/>
    <w:rsid w:val="00067E58"/>
    <w:rsid w:val="00085608"/>
    <w:rsid w:val="00091966"/>
    <w:rsid w:val="001B1980"/>
    <w:rsid w:val="001F0FCF"/>
    <w:rsid w:val="00277897"/>
    <w:rsid w:val="00287CC4"/>
    <w:rsid w:val="002B7F86"/>
    <w:rsid w:val="002D121F"/>
    <w:rsid w:val="002D3BCF"/>
    <w:rsid w:val="002F34DE"/>
    <w:rsid w:val="003144F7"/>
    <w:rsid w:val="00350C44"/>
    <w:rsid w:val="0036130B"/>
    <w:rsid w:val="00366FD0"/>
    <w:rsid w:val="003A6FE2"/>
    <w:rsid w:val="0042285D"/>
    <w:rsid w:val="004342B8"/>
    <w:rsid w:val="004A4651"/>
    <w:rsid w:val="004A7BC4"/>
    <w:rsid w:val="004B7E58"/>
    <w:rsid w:val="004C02C3"/>
    <w:rsid w:val="004C15A1"/>
    <w:rsid w:val="00537207"/>
    <w:rsid w:val="00546EED"/>
    <w:rsid w:val="00575EE7"/>
    <w:rsid w:val="005E3C5F"/>
    <w:rsid w:val="006A6AAD"/>
    <w:rsid w:val="006D1B12"/>
    <w:rsid w:val="006E0825"/>
    <w:rsid w:val="00735F0C"/>
    <w:rsid w:val="0075426D"/>
    <w:rsid w:val="007560D1"/>
    <w:rsid w:val="007833AE"/>
    <w:rsid w:val="007944C5"/>
    <w:rsid w:val="007A0C34"/>
    <w:rsid w:val="00900A98"/>
    <w:rsid w:val="00910A04"/>
    <w:rsid w:val="00911AE8"/>
    <w:rsid w:val="00923B01"/>
    <w:rsid w:val="0095534E"/>
    <w:rsid w:val="00970CB4"/>
    <w:rsid w:val="0097119D"/>
    <w:rsid w:val="009976F4"/>
    <w:rsid w:val="009D2146"/>
    <w:rsid w:val="009D5B3E"/>
    <w:rsid w:val="00A2098E"/>
    <w:rsid w:val="00A27556"/>
    <w:rsid w:val="00A413D2"/>
    <w:rsid w:val="00A91824"/>
    <w:rsid w:val="00AA741C"/>
    <w:rsid w:val="00AD542A"/>
    <w:rsid w:val="00AF087B"/>
    <w:rsid w:val="00B242D0"/>
    <w:rsid w:val="00B426D7"/>
    <w:rsid w:val="00BC7EE8"/>
    <w:rsid w:val="00BD3CBE"/>
    <w:rsid w:val="00BE02A6"/>
    <w:rsid w:val="00BE11C2"/>
    <w:rsid w:val="00C06DF2"/>
    <w:rsid w:val="00C3598E"/>
    <w:rsid w:val="00C9475D"/>
    <w:rsid w:val="00C966B8"/>
    <w:rsid w:val="00CE660F"/>
    <w:rsid w:val="00D062F0"/>
    <w:rsid w:val="00D12887"/>
    <w:rsid w:val="00D36179"/>
    <w:rsid w:val="00DA35F5"/>
    <w:rsid w:val="00DB70E0"/>
    <w:rsid w:val="00E4775D"/>
    <w:rsid w:val="00E52D07"/>
    <w:rsid w:val="00E67CDF"/>
    <w:rsid w:val="00EB272E"/>
    <w:rsid w:val="00EC29C8"/>
    <w:rsid w:val="00ED324E"/>
    <w:rsid w:val="00EE30DE"/>
    <w:rsid w:val="00EF2A53"/>
    <w:rsid w:val="00F14302"/>
    <w:rsid w:val="00F27B93"/>
    <w:rsid w:val="00F36293"/>
    <w:rsid w:val="00FA30D8"/>
    <w:rsid w:val="00FF5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1F72A"/>
  <w15:chartTrackingRefBased/>
  <w15:docId w15:val="{F7C0F109-FA08-4522-8F50-343835F82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rebuchet MS" w:eastAsiaTheme="minorHAnsi" w:hAnsi="Trebuchet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4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976F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76F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4C15A1"/>
    <w:pPr>
      <w:ind w:left="720"/>
      <w:contextualSpacing/>
    </w:pPr>
  </w:style>
  <w:style w:type="character" w:styleId="Hyperlink">
    <w:name w:val="Hyperlink"/>
    <w:basedOn w:val="DefaultParagraphFont"/>
    <w:uiPriority w:val="99"/>
    <w:unhideWhenUsed/>
    <w:rsid w:val="007944C5"/>
    <w:rPr>
      <w:color w:val="0000FF"/>
      <w:u w:val="single"/>
    </w:rPr>
  </w:style>
  <w:style w:type="character" w:styleId="UnresolvedMention">
    <w:name w:val="Unresolved Mention"/>
    <w:basedOn w:val="DefaultParagraphFont"/>
    <w:uiPriority w:val="99"/>
    <w:semiHidden/>
    <w:unhideWhenUsed/>
    <w:rsid w:val="00056ED8"/>
    <w:rPr>
      <w:color w:val="605E5C"/>
      <w:shd w:val="clear" w:color="auto" w:fill="E1DFDD"/>
    </w:rPr>
  </w:style>
  <w:style w:type="character" w:styleId="CommentReference">
    <w:name w:val="annotation reference"/>
    <w:basedOn w:val="DefaultParagraphFont"/>
    <w:uiPriority w:val="99"/>
    <w:semiHidden/>
    <w:unhideWhenUsed/>
    <w:rsid w:val="00735F0C"/>
    <w:rPr>
      <w:sz w:val="16"/>
      <w:szCs w:val="16"/>
    </w:rPr>
  </w:style>
  <w:style w:type="paragraph" w:styleId="CommentText">
    <w:name w:val="annotation text"/>
    <w:basedOn w:val="Normal"/>
    <w:link w:val="CommentTextChar"/>
    <w:uiPriority w:val="99"/>
    <w:semiHidden/>
    <w:unhideWhenUsed/>
    <w:rsid w:val="00735F0C"/>
    <w:pPr>
      <w:spacing w:line="240" w:lineRule="auto"/>
    </w:pPr>
    <w:rPr>
      <w:sz w:val="20"/>
      <w:szCs w:val="20"/>
    </w:rPr>
  </w:style>
  <w:style w:type="character" w:customStyle="1" w:styleId="CommentTextChar">
    <w:name w:val="Comment Text Char"/>
    <w:basedOn w:val="DefaultParagraphFont"/>
    <w:link w:val="CommentText"/>
    <w:uiPriority w:val="99"/>
    <w:semiHidden/>
    <w:rsid w:val="00735F0C"/>
    <w:rPr>
      <w:sz w:val="20"/>
      <w:szCs w:val="20"/>
    </w:rPr>
  </w:style>
  <w:style w:type="paragraph" w:styleId="CommentSubject">
    <w:name w:val="annotation subject"/>
    <w:basedOn w:val="CommentText"/>
    <w:next w:val="CommentText"/>
    <w:link w:val="CommentSubjectChar"/>
    <w:uiPriority w:val="99"/>
    <w:semiHidden/>
    <w:unhideWhenUsed/>
    <w:rsid w:val="00735F0C"/>
    <w:rPr>
      <w:b/>
      <w:bCs/>
    </w:rPr>
  </w:style>
  <w:style w:type="character" w:customStyle="1" w:styleId="CommentSubjectChar">
    <w:name w:val="Comment Subject Char"/>
    <w:basedOn w:val="CommentTextChar"/>
    <w:link w:val="CommentSubject"/>
    <w:uiPriority w:val="99"/>
    <w:semiHidden/>
    <w:rsid w:val="00735F0C"/>
    <w:rPr>
      <w:b/>
      <w:bCs/>
      <w:sz w:val="20"/>
      <w:szCs w:val="20"/>
    </w:rPr>
  </w:style>
  <w:style w:type="paragraph" w:styleId="BalloonText">
    <w:name w:val="Balloon Text"/>
    <w:basedOn w:val="Normal"/>
    <w:link w:val="BalloonTextChar"/>
    <w:uiPriority w:val="99"/>
    <w:semiHidden/>
    <w:unhideWhenUsed/>
    <w:rsid w:val="00735F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5F0C"/>
    <w:rPr>
      <w:rFonts w:ascii="Segoe UI" w:hAnsi="Segoe UI" w:cs="Segoe UI"/>
      <w:sz w:val="18"/>
      <w:szCs w:val="18"/>
    </w:rPr>
  </w:style>
  <w:style w:type="character" w:customStyle="1" w:styleId="Heading1Char">
    <w:name w:val="Heading 1 Char"/>
    <w:basedOn w:val="DefaultParagraphFont"/>
    <w:link w:val="Heading1"/>
    <w:uiPriority w:val="9"/>
    <w:rsid w:val="00AA741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2D121F"/>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890067">
      <w:bodyDiv w:val="1"/>
      <w:marLeft w:val="0"/>
      <w:marRight w:val="0"/>
      <w:marTop w:val="0"/>
      <w:marBottom w:val="0"/>
      <w:divBdr>
        <w:top w:val="none" w:sz="0" w:space="0" w:color="auto"/>
        <w:left w:val="none" w:sz="0" w:space="0" w:color="auto"/>
        <w:bottom w:val="none" w:sz="0" w:space="0" w:color="auto"/>
        <w:right w:val="none" w:sz="0" w:space="0" w:color="auto"/>
      </w:divBdr>
      <w:divsChild>
        <w:div w:id="203711792">
          <w:marLeft w:val="0"/>
          <w:marRight w:val="0"/>
          <w:marTop w:val="0"/>
          <w:marBottom w:val="0"/>
          <w:divBdr>
            <w:top w:val="none" w:sz="0" w:space="0" w:color="auto"/>
            <w:left w:val="none" w:sz="0" w:space="0" w:color="auto"/>
            <w:bottom w:val="none" w:sz="0" w:space="0" w:color="auto"/>
            <w:right w:val="none" w:sz="0" w:space="0" w:color="auto"/>
          </w:divBdr>
          <w:divsChild>
            <w:div w:id="1337884579">
              <w:marLeft w:val="0"/>
              <w:marRight w:val="0"/>
              <w:marTop w:val="0"/>
              <w:marBottom w:val="240"/>
              <w:divBdr>
                <w:top w:val="none" w:sz="0" w:space="0" w:color="auto"/>
                <w:left w:val="none" w:sz="0" w:space="0" w:color="auto"/>
                <w:bottom w:val="none" w:sz="0" w:space="0" w:color="auto"/>
                <w:right w:val="none" w:sz="0" w:space="0" w:color="auto"/>
              </w:divBdr>
            </w:div>
            <w:div w:id="1195386423">
              <w:marLeft w:val="0"/>
              <w:marRight w:val="0"/>
              <w:marTop w:val="0"/>
              <w:marBottom w:val="240"/>
              <w:divBdr>
                <w:top w:val="none" w:sz="0" w:space="0" w:color="auto"/>
                <w:left w:val="none" w:sz="0" w:space="0" w:color="auto"/>
                <w:bottom w:val="none" w:sz="0" w:space="0" w:color="auto"/>
                <w:right w:val="none" w:sz="0" w:space="0" w:color="auto"/>
              </w:divBdr>
            </w:div>
            <w:div w:id="649604566">
              <w:marLeft w:val="0"/>
              <w:marRight w:val="0"/>
              <w:marTop w:val="0"/>
              <w:marBottom w:val="240"/>
              <w:divBdr>
                <w:top w:val="none" w:sz="0" w:space="0" w:color="auto"/>
                <w:left w:val="none" w:sz="0" w:space="0" w:color="auto"/>
                <w:bottom w:val="none" w:sz="0" w:space="0" w:color="auto"/>
                <w:right w:val="none" w:sz="0" w:space="0" w:color="auto"/>
              </w:divBdr>
            </w:div>
            <w:div w:id="2129158567">
              <w:marLeft w:val="0"/>
              <w:marRight w:val="0"/>
              <w:marTop w:val="0"/>
              <w:marBottom w:val="240"/>
              <w:divBdr>
                <w:top w:val="none" w:sz="0" w:space="0" w:color="auto"/>
                <w:left w:val="none" w:sz="0" w:space="0" w:color="auto"/>
                <w:bottom w:val="none" w:sz="0" w:space="0" w:color="auto"/>
                <w:right w:val="none" w:sz="0" w:space="0" w:color="auto"/>
              </w:divBdr>
            </w:div>
            <w:div w:id="1559318450">
              <w:marLeft w:val="0"/>
              <w:marRight w:val="0"/>
              <w:marTop w:val="0"/>
              <w:marBottom w:val="240"/>
              <w:divBdr>
                <w:top w:val="none" w:sz="0" w:space="0" w:color="auto"/>
                <w:left w:val="none" w:sz="0" w:space="0" w:color="auto"/>
                <w:bottom w:val="none" w:sz="0" w:space="0" w:color="auto"/>
                <w:right w:val="none" w:sz="0" w:space="0" w:color="auto"/>
              </w:divBdr>
            </w:div>
            <w:div w:id="1899124126">
              <w:marLeft w:val="0"/>
              <w:marRight w:val="0"/>
              <w:marTop w:val="0"/>
              <w:marBottom w:val="240"/>
              <w:divBdr>
                <w:top w:val="none" w:sz="0" w:space="0" w:color="auto"/>
                <w:left w:val="none" w:sz="0" w:space="0" w:color="auto"/>
                <w:bottom w:val="none" w:sz="0" w:space="0" w:color="auto"/>
                <w:right w:val="none" w:sz="0" w:space="0" w:color="auto"/>
              </w:divBdr>
            </w:div>
            <w:div w:id="843865567">
              <w:marLeft w:val="0"/>
              <w:marRight w:val="0"/>
              <w:marTop w:val="0"/>
              <w:marBottom w:val="240"/>
              <w:divBdr>
                <w:top w:val="none" w:sz="0" w:space="0" w:color="auto"/>
                <w:left w:val="none" w:sz="0" w:space="0" w:color="auto"/>
                <w:bottom w:val="none" w:sz="0" w:space="0" w:color="auto"/>
                <w:right w:val="none" w:sz="0" w:space="0" w:color="auto"/>
              </w:divBdr>
            </w:div>
            <w:div w:id="1223100311">
              <w:marLeft w:val="0"/>
              <w:marRight w:val="0"/>
              <w:marTop w:val="0"/>
              <w:marBottom w:val="240"/>
              <w:divBdr>
                <w:top w:val="none" w:sz="0" w:space="0" w:color="auto"/>
                <w:left w:val="none" w:sz="0" w:space="0" w:color="auto"/>
                <w:bottom w:val="none" w:sz="0" w:space="0" w:color="auto"/>
                <w:right w:val="none" w:sz="0" w:space="0" w:color="auto"/>
              </w:divBdr>
            </w:div>
            <w:div w:id="880631043">
              <w:marLeft w:val="0"/>
              <w:marRight w:val="0"/>
              <w:marTop w:val="0"/>
              <w:marBottom w:val="240"/>
              <w:divBdr>
                <w:top w:val="none" w:sz="0" w:space="0" w:color="auto"/>
                <w:left w:val="none" w:sz="0" w:space="0" w:color="auto"/>
                <w:bottom w:val="none" w:sz="0" w:space="0" w:color="auto"/>
                <w:right w:val="none" w:sz="0" w:space="0" w:color="auto"/>
              </w:divBdr>
            </w:div>
            <w:div w:id="1864974867">
              <w:marLeft w:val="0"/>
              <w:marRight w:val="0"/>
              <w:marTop w:val="0"/>
              <w:marBottom w:val="240"/>
              <w:divBdr>
                <w:top w:val="none" w:sz="0" w:space="0" w:color="auto"/>
                <w:left w:val="none" w:sz="0" w:space="0" w:color="auto"/>
                <w:bottom w:val="none" w:sz="0" w:space="0" w:color="auto"/>
                <w:right w:val="none" w:sz="0" w:space="0" w:color="auto"/>
              </w:divBdr>
            </w:div>
            <w:div w:id="1585528363">
              <w:marLeft w:val="0"/>
              <w:marRight w:val="0"/>
              <w:marTop w:val="0"/>
              <w:marBottom w:val="240"/>
              <w:divBdr>
                <w:top w:val="none" w:sz="0" w:space="0" w:color="auto"/>
                <w:left w:val="none" w:sz="0" w:space="0" w:color="auto"/>
                <w:bottom w:val="none" w:sz="0" w:space="0" w:color="auto"/>
                <w:right w:val="none" w:sz="0" w:space="0" w:color="auto"/>
              </w:divBdr>
            </w:div>
            <w:div w:id="386148569">
              <w:marLeft w:val="0"/>
              <w:marRight w:val="0"/>
              <w:marTop w:val="0"/>
              <w:marBottom w:val="240"/>
              <w:divBdr>
                <w:top w:val="none" w:sz="0" w:space="0" w:color="auto"/>
                <w:left w:val="none" w:sz="0" w:space="0" w:color="auto"/>
                <w:bottom w:val="none" w:sz="0" w:space="0" w:color="auto"/>
                <w:right w:val="none" w:sz="0" w:space="0" w:color="auto"/>
              </w:divBdr>
            </w:div>
            <w:div w:id="614946638">
              <w:marLeft w:val="0"/>
              <w:marRight w:val="0"/>
              <w:marTop w:val="0"/>
              <w:marBottom w:val="240"/>
              <w:divBdr>
                <w:top w:val="none" w:sz="0" w:space="0" w:color="auto"/>
                <w:left w:val="none" w:sz="0" w:space="0" w:color="auto"/>
                <w:bottom w:val="none" w:sz="0" w:space="0" w:color="auto"/>
                <w:right w:val="none" w:sz="0" w:space="0" w:color="auto"/>
              </w:divBdr>
            </w:div>
            <w:div w:id="1717661908">
              <w:marLeft w:val="0"/>
              <w:marRight w:val="0"/>
              <w:marTop w:val="0"/>
              <w:marBottom w:val="240"/>
              <w:divBdr>
                <w:top w:val="none" w:sz="0" w:space="0" w:color="auto"/>
                <w:left w:val="none" w:sz="0" w:space="0" w:color="auto"/>
                <w:bottom w:val="none" w:sz="0" w:space="0" w:color="auto"/>
                <w:right w:val="none" w:sz="0" w:space="0" w:color="auto"/>
              </w:divBdr>
            </w:div>
            <w:div w:id="592083388">
              <w:marLeft w:val="0"/>
              <w:marRight w:val="0"/>
              <w:marTop w:val="0"/>
              <w:marBottom w:val="240"/>
              <w:divBdr>
                <w:top w:val="none" w:sz="0" w:space="0" w:color="auto"/>
                <w:left w:val="none" w:sz="0" w:space="0" w:color="auto"/>
                <w:bottom w:val="none" w:sz="0" w:space="0" w:color="auto"/>
                <w:right w:val="none" w:sz="0" w:space="0" w:color="auto"/>
              </w:divBdr>
            </w:div>
            <w:div w:id="1163204369">
              <w:marLeft w:val="0"/>
              <w:marRight w:val="0"/>
              <w:marTop w:val="0"/>
              <w:marBottom w:val="240"/>
              <w:divBdr>
                <w:top w:val="none" w:sz="0" w:space="0" w:color="auto"/>
                <w:left w:val="none" w:sz="0" w:space="0" w:color="auto"/>
                <w:bottom w:val="none" w:sz="0" w:space="0" w:color="auto"/>
                <w:right w:val="none" w:sz="0" w:space="0" w:color="auto"/>
              </w:divBdr>
            </w:div>
            <w:div w:id="210340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364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131881.2015.1058099" TargetMode="External"/><Relationship Id="rId13" Type="http://schemas.openxmlformats.org/officeDocument/2006/relationships/hyperlink" Target="https://www.frontiersin.org/articles/10.3389/fpsyg.2017.00649/ful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7/BF00598649" TargetMode="External"/><Relationship Id="rId12" Type="http://schemas.openxmlformats.org/officeDocument/2006/relationships/hyperlink" Target="http://search.proquest.com/docview/1282508723?accountid=13047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ov.wales/sites/default/files/publications/2018-11/the-cwricwlwm-cymreig-history-and-the-story-of-wales-final-report.pdf" TargetMode="External"/><Relationship Id="rId1" Type="http://schemas.openxmlformats.org/officeDocument/2006/relationships/numbering" Target="numbering.xml"/><Relationship Id="rId6" Type="http://schemas.openxmlformats.org/officeDocument/2006/relationships/hyperlink" Target="https://dictionary.cambridge.org/dictionary/english/immigrant" TargetMode="External"/><Relationship Id="rId11" Type="http://schemas.openxmlformats.org/officeDocument/2006/relationships/hyperlink" Target="https://doi.org/10.1016/j.ijintrel.2008.03.001" TargetMode="External"/><Relationship Id="rId5" Type="http://schemas.openxmlformats.org/officeDocument/2006/relationships/hyperlink" Target="https://doi.org/10.1111/j.1464-0597.1997.tb01087.x" TargetMode="External"/><Relationship Id="rId15" Type="http://schemas.openxmlformats.org/officeDocument/2006/relationships/hyperlink" Target="https://doi.org/10.1111/j.1944-9720.2011.01134.x" TargetMode="External"/><Relationship Id="rId10" Type="http://schemas.openxmlformats.org/officeDocument/2006/relationships/hyperlink" Target="https://doi.org/10.1111/j.1475-682X.2012.00423.x" TargetMode="External"/><Relationship Id="rId4" Type="http://schemas.openxmlformats.org/officeDocument/2006/relationships/webSettings" Target="webSettings.xml"/><Relationship Id="rId9" Type="http://schemas.openxmlformats.org/officeDocument/2006/relationships/hyperlink" Target="https://doi.org/10.1111/j.1099-0860.1996.tb00461.x" TargetMode="External"/><Relationship Id="rId14" Type="http://schemas.openxmlformats.org/officeDocument/2006/relationships/hyperlink" Target="https://doi.org/10.1037/a00193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14792</TotalTime>
  <Pages>9</Pages>
  <Words>8338</Words>
  <Characters>47530</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Hartley (1701470)</dc:creator>
  <cp:keywords/>
  <dc:description/>
  <cp:lastModifiedBy>Emma Hartley (1701470)</cp:lastModifiedBy>
  <cp:revision>25</cp:revision>
  <dcterms:created xsi:type="dcterms:W3CDTF">2020-02-13T15:26:00Z</dcterms:created>
  <dcterms:modified xsi:type="dcterms:W3CDTF">2020-03-02T23:46:00Z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zotero-version="5.0.59"&gt;&lt;session id="Q4hDQN1U"/&gt;&lt;style id="http://www.zotero.org/styles/harvard-cardiff-university" hasBibliography="1" bibliographyStyleHasBeenSet="1"/&gt;&lt;prefs&gt;&lt;pref name="fieldType" value="Field"/&gt;&lt;pref name="automa</vt:lpwstr>
  </property>
  <property fmtid="{D5CDD505-2E9C-101B-9397-08002B2CF9AE}" pid="3" name="ZOTERO_PREF_2">
    <vt:lpwstr>ticJournalAbbreviations" value="true"/&gt;&lt;/prefs&gt;&lt;/data&gt;</vt:lpwstr>
  </property>
</Properties>
</file>