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9CA" w:rsidRPr="00A73599" w:rsidRDefault="00D459CA" w:rsidP="00D459CA">
      <w:pPr>
        <w:spacing w:after="0" w:line="240" w:lineRule="auto"/>
        <w:rPr>
          <w:rFonts w:ascii="Arial" w:eastAsia="Times New Roman" w:hAnsi="Arial" w:cs="Arial"/>
          <w:b/>
          <w:lang w:val="en-GB" w:eastAsia="en-GB"/>
        </w:rPr>
      </w:pPr>
      <w:r w:rsidRPr="00A73599">
        <w:rPr>
          <w:rFonts w:ascii="Arial" w:eastAsia="Times New Roman" w:hAnsi="Arial" w:cs="Arial"/>
          <w:b/>
          <w:lang w:val="en-GB" w:eastAsia="en-GB"/>
        </w:rPr>
        <w:t>MODULE CODE:</w:t>
      </w:r>
      <w:r w:rsidRPr="00A73599">
        <w:rPr>
          <w:rFonts w:ascii="Arial" w:eastAsia="Times New Roman" w:hAnsi="Arial" w:cs="Arial"/>
          <w:b/>
          <w:lang w:val="en-GB" w:eastAsia="en-GB"/>
        </w:rPr>
        <w:tab/>
      </w:r>
      <w:r>
        <w:rPr>
          <w:rFonts w:ascii="Arial" w:eastAsia="Times New Roman" w:hAnsi="Arial" w:cs="Arial"/>
          <w:b/>
          <w:lang w:val="en-GB" w:eastAsia="en-GB"/>
        </w:rPr>
        <w:t>ECES5007</w:t>
      </w:r>
    </w:p>
    <w:p w:rsidR="00D459CA" w:rsidRPr="00A73599" w:rsidRDefault="00D459CA" w:rsidP="00D459CA">
      <w:pPr>
        <w:tabs>
          <w:tab w:val="left" w:pos="720"/>
          <w:tab w:val="left" w:pos="1440"/>
          <w:tab w:val="left" w:pos="2160"/>
          <w:tab w:val="left" w:pos="2880"/>
        </w:tabs>
        <w:overflowPunct w:val="0"/>
        <w:autoSpaceDE w:val="0"/>
        <w:autoSpaceDN w:val="0"/>
        <w:adjustRightInd w:val="0"/>
        <w:spacing w:after="0" w:line="240" w:lineRule="auto"/>
        <w:jc w:val="both"/>
        <w:textAlignment w:val="baseline"/>
        <w:outlineLvl w:val="1"/>
        <w:rPr>
          <w:rFonts w:ascii="Arial" w:eastAsia="Times New Roman" w:hAnsi="Arial" w:cs="Arial"/>
          <w:b/>
          <w:lang w:val="en-GB" w:eastAsia="en-GB"/>
        </w:rPr>
      </w:pPr>
      <w:r w:rsidRPr="00A73599">
        <w:rPr>
          <w:rFonts w:ascii="Arial" w:eastAsia="Times New Roman" w:hAnsi="Arial" w:cs="Arial"/>
          <w:b/>
          <w:lang w:val="en-GB" w:eastAsia="en-GB"/>
        </w:rPr>
        <w:t>TITLE:</w:t>
      </w:r>
      <w:r w:rsidRPr="00A73599">
        <w:rPr>
          <w:rFonts w:ascii="Arial" w:eastAsia="Times New Roman" w:hAnsi="Arial" w:cs="Arial"/>
          <w:b/>
          <w:lang w:val="en-GB" w:eastAsia="en-GB"/>
        </w:rPr>
        <w:tab/>
      </w:r>
      <w:r w:rsidRPr="00A73599">
        <w:rPr>
          <w:rFonts w:ascii="Arial" w:eastAsia="Times New Roman" w:hAnsi="Arial" w:cs="Arial"/>
          <w:b/>
          <w:lang w:val="en-GB" w:eastAsia="en-GB"/>
        </w:rPr>
        <w:tab/>
      </w:r>
      <w:r w:rsidRPr="00A73599">
        <w:rPr>
          <w:rFonts w:ascii="Arial" w:eastAsia="Times New Roman" w:hAnsi="Arial" w:cs="Arial"/>
          <w:b/>
          <w:lang w:val="en-GB" w:eastAsia="en-GB"/>
        </w:rPr>
        <w:tab/>
        <w:t>Lines of Enquiry</w:t>
      </w:r>
    </w:p>
    <w:p w:rsidR="00D459CA" w:rsidRPr="00A73599" w:rsidRDefault="00D459CA" w:rsidP="00D459CA">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eastAsia="en-GB"/>
        </w:rPr>
      </w:pPr>
      <w:r w:rsidRPr="00A73599">
        <w:rPr>
          <w:rFonts w:ascii="Arial" w:eastAsia="Times New Roman" w:hAnsi="Arial" w:cs="Arial"/>
          <w:b/>
          <w:lang w:val="en-GB" w:eastAsia="en-GB"/>
        </w:rPr>
        <w:t>DATED:</w:t>
      </w:r>
      <w:r w:rsidRPr="00A73599">
        <w:rPr>
          <w:rFonts w:ascii="Arial" w:eastAsia="Times New Roman" w:hAnsi="Arial" w:cs="Arial"/>
          <w:b/>
          <w:lang w:val="en-GB" w:eastAsia="en-GB"/>
        </w:rPr>
        <w:tab/>
      </w:r>
      <w:r w:rsidRPr="00A73599">
        <w:rPr>
          <w:rFonts w:ascii="Arial" w:eastAsia="Times New Roman" w:hAnsi="Arial" w:cs="Arial"/>
          <w:b/>
          <w:lang w:val="en-GB" w:eastAsia="en-GB"/>
        </w:rPr>
        <w:tab/>
      </w:r>
      <w:r>
        <w:rPr>
          <w:rFonts w:ascii="Arial" w:eastAsia="Times New Roman" w:hAnsi="Arial" w:cs="Arial"/>
          <w:b/>
          <w:lang w:val="en-GB" w:eastAsia="en-GB"/>
        </w:rPr>
        <w:t>29/03/2019</w:t>
      </w:r>
    </w:p>
    <w:p w:rsidR="00D459CA" w:rsidRPr="00A73599" w:rsidRDefault="00D459CA" w:rsidP="00D459CA">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eastAsia="en-GB"/>
        </w:rPr>
      </w:pPr>
    </w:p>
    <w:p w:rsidR="00D459CA" w:rsidRPr="00A73599" w:rsidRDefault="00D459CA" w:rsidP="00D459CA">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eastAsia="en-GB"/>
        </w:rPr>
      </w:pPr>
      <w:r w:rsidRPr="00A73599">
        <w:rPr>
          <w:rFonts w:ascii="Arial" w:eastAsia="Times New Roman" w:hAnsi="Arial" w:cs="Arial"/>
          <w:b/>
          <w:lang w:val="en-GB" w:eastAsia="en-GB"/>
        </w:rPr>
        <w:t xml:space="preserve">LEVEL:  </w:t>
      </w:r>
      <w:r w:rsidRPr="00A73599">
        <w:rPr>
          <w:rFonts w:ascii="Arial" w:eastAsia="Times New Roman" w:hAnsi="Arial" w:cs="Arial"/>
          <w:b/>
          <w:lang w:val="en-GB" w:eastAsia="en-GB"/>
        </w:rPr>
        <w:tab/>
      </w:r>
      <w:r w:rsidRPr="00A73599">
        <w:rPr>
          <w:rFonts w:ascii="Arial" w:eastAsia="Times New Roman" w:hAnsi="Arial" w:cs="Arial"/>
          <w:b/>
          <w:lang w:val="en-GB" w:eastAsia="en-GB"/>
        </w:rPr>
        <w:tab/>
        <w:t>5</w:t>
      </w:r>
    </w:p>
    <w:p w:rsidR="00D459CA" w:rsidRPr="00A73599" w:rsidRDefault="00D459CA" w:rsidP="00D459CA">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lang w:val="en-GB" w:eastAsia="en-GB"/>
        </w:rPr>
      </w:pPr>
      <w:r w:rsidRPr="00A73599">
        <w:rPr>
          <w:rFonts w:ascii="Arial" w:eastAsia="Times New Roman" w:hAnsi="Arial" w:cs="Arial"/>
          <w:b/>
          <w:lang w:val="en-GB" w:eastAsia="en-GB"/>
        </w:rPr>
        <w:t>CREDITS:</w:t>
      </w:r>
      <w:r w:rsidRPr="00A73599">
        <w:rPr>
          <w:rFonts w:ascii="Arial" w:eastAsia="Times New Roman" w:hAnsi="Arial" w:cs="Arial"/>
          <w:b/>
          <w:lang w:val="en-GB" w:eastAsia="en-GB"/>
        </w:rPr>
        <w:tab/>
      </w:r>
      <w:r w:rsidRPr="00A73599">
        <w:rPr>
          <w:rFonts w:ascii="Arial" w:eastAsia="Times New Roman" w:hAnsi="Arial" w:cs="Arial"/>
          <w:b/>
          <w:lang w:val="en-GB" w:eastAsia="en-GB"/>
        </w:rPr>
        <w:tab/>
        <w:t>40</w:t>
      </w:r>
    </w:p>
    <w:p w:rsidR="00D459CA" w:rsidRPr="00A73599" w:rsidRDefault="00D459CA" w:rsidP="00D459CA">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rsidR="00D459CA" w:rsidRPr="00A73599" w:rsidRDefault="00D459CA" w:rsidP="00D459CA">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A73599">
        <w:rPr>
          <w:rFonts w:ascii="Arial" w:eastAsia="Times New Roman" w:hAnsi="Arial" w:cs="Arial"/>
          <w:b/>
          <w:lang w:val="en-GB" w:eastAsia="en-GB"/>
        </w:rPr>
        <w:t>JACS CODE:</w:t>
      </w:r>
      <w:r w:rsidRPr="00A73599">
        <w:rPr>
          <w:rFonts w:ascii="Arial" w:eastAsia="Times New Roman" w:hAnsi="Arial" w:cs="Arial"/>
          <w:b/>
          <w:lang w:val="en-GB" w:eastAsia="en-GB"/>
        </w:rPr>
        <w:tab/>
      </w:r>
      <w:r w:rsidRPr="00A73599">
        <w:rPr>
          <w:rFonts w:ascii="Arial" w:eastAsia="Times New Roman" w:hAnsi="Arial" w:cs="Arial"/>
          <w:b/>
          <w:lang w:val="en-GB" w:eastAsia="en-GB"/>
        </w:rPr>
        <w:tab/>
        <w:t>X210 Research Skills</w:t>
      </w:r>
    </w:p>
    <w:p w:rsidR="00D459CA" w:rsidRPr="00A73599" w:rsidRDefault="00D459CA" w:rsidP="00D459CA">
      <w:pPr>
        <w:pBdr>
          <w:bottom w:val="single" w:sz="6" w:space="1" w:color="auto"/>
        </w:pBdr>
        <w:spacing w:before="120" w:after="120" w:line="240" w:lineRule="auto"/>
        <w:rPr>
          <w:rFonts w:ascii="Arial" w:hAnsi="Arial" w:cs="Arial"/>
          <w:lang w:val="en-GB"/>
        </w:rPr>
      </w:pPr>
    </w:p>
    <w:p w:rsidR="00D459CA" w:rsidRPr="00A73599" w:rsidRDefault="00D459CA" w:rsidP="00D459CA">
      <w:pPr>
        <w:spacing w:line="240" w:lineRule="auto"/>
        <w:rPr>
          <w:rFonts w:ascii="Arial" w:hAnsi="Arial" w:cs="Arial"/>
          <w:b/>
          <w:lang w:val="en-GB"/>
        </w:rPr>
      </w:pPr>
      <w:r w:rsidRPr="00A73599">
        <w:rPr>
          <w:rFonts w:ascii="Arial" w:hAnsi="Arial" w:cs="Arial"/>
          <w:b/>
          <w:lang w:val="en-GB"/>
        </w:rPr>
        <w:t>AIM(S)</w:t>
      </w:r>
    </w:p>
    <w:p w:rsidR="00D459CA" w:rsidRPr="00A73599" w:rsidRDefault="00D459CA" w:rsidP="00D459CA">
      <w:pPr>
        <w:numPr>
          <w:ilvl w:val="0"/>
          <w:numId w:val="1"/>
        </w:numPr>
        <w:autoSpaceDE w:val="0"/>
        <w:autoSpaceDN w:val="0"/>
        <w:adjustRightInd w:val="0"/>
        <w:spacing w:after="0" w:line="240" w:lineRule="auto"/>
        <w:jc w:val="both"/>
        <w:rPr>
          <w:rFonts w:ascii="Arial" w:hAnsi="Arial" w:cs="Arial"/>
          <w:lang w:val="en-GB"/>
        </w:rPr>
      </w:pPr>
      <w:r w:rsidRPr="00A73599">
        <w:rPr>
          <w:rFonts w:ascii="Arial" w:hAnsi="Arial" w:cs="Arial"/>
          <w:lang w:val="en-GB"/>
        </w:rPr>
        <w:t>To explore key issues in education through placement experience</w:t>
      </w:r>
      <w:r>
        <w:rPr>
          <w:rFonts w:ascii="Arial" w:hAnsi="Arial" w:cs="Arial"/>
          <w:lang w:val="en-GB"/>
        </w:rPr>
        <w:t>.</w:t>
      </w:r>
      <w:r w:rsidRPr="00A73599">
        <w:rPr>
          <w:rFonts w:ascii="Arial" w:hAnsi="Arial" w:cs="Arial"/>
          <w:lang w:val="en-GB"/>
        </w:rPr>
        <w:t xml:space="preserve"> </w:t>
      </w:r>
    </w:p>
    <w:p w:rsidR="00D459CA" w:rsidRPr="00A73599" w:rsidRDefault="00D459CA" w:rsidP="00D459CA">
      <w:pPr>
        <w:numPr>
          <w:ilvl w:val="0"/>
          <w:numId w:val="1"/>
        </w:numPr>
        <w:autoSpaceDE w:val="0"/>
        <w:autoSpaceDN w:val="0"/>
        <w:adjustRightInd w:val="0"/>
        <w:spacing w:after="0" w:line="240" w:lineRule="auto"/>
        <w:jc w:val="both"/>
        <w:rPr>
          <w:rFonts w:ascii="Arial" w:hAnsi="Arial" w:cs="Arial"/>
          <w:lang w:val="en-GB"/>
        </w:rPr>
      </w:pPr>
      <w:r w:rsidRPr="00A73599">
        <w:rPr>
          <w:rFonts w:ascii="Arial" w:hAnsi="Arial" w:cs="Arial"/>
          <w:lang w:val="en-GB"/>
        </w:rPr>
        <w:t>To increase student awareness of the importance of educational research</w:t>
      </w:r>
      <w:r>
        <w:rPr>
          <w:rFonts w:ascii="Arial" w:hAnsi="Arial" w:cs="Arial"/>
          <w:lang w:val="en-GB"/>
        </w:rPr>
        <w:t>.</w:t>
      </w:r>
    </w:p>
    <w:p w:rsidR="00D459CA" w:rsidRPr="00A73599" w:rsidRDefault="00D459CA" w:rsidP="00D459CA">
      <w:pPr>
        <w:spacing w:after="0" w:line="240" w:lineRule="auto"/>
        <w:rPr>
          <w:rFonts w:ascii="Arial" w:hAnsi="Arial" w:cs="Arial"/>
          <w:b/>
          <w:lang w:val="en-GB"/>
        </w:rPr>
      </w:pPr>
    </w:p>
    <w:p w:rsidR="00D459CA" w:rsidRPr="00A73599" w:rsidRDefault="00D459CA" w:rsidP="00D459CA">
      <w:pPr>
        <w:spacing w:line="240" w:lineRule="auto"/>
        <w:rPr>
          <w:rFonts w:ascii="Arial" w:hAnsi="Arial" w:cs="Arial"/>
          <w:b/>
          <w:lang w:val="en-GB"/>
        </w:rPr>
      </w:pPr>
      <w:r w:rsidRPr="00A73599">
        <w:rPr>
          <w:rFonts w:ascii="Arial" w:hAnsi="Arial" w:cs="Arial"/>
          <w:b/>
          <w:lang w:val="en-GB"/>
        </w:rPr>
        <w:t>LEARNING OUTCOMES</w:t>
      </w:r>
    </w:p>
    <w:p w:rsidR="00D459CA" w:rsidRPr="00A73599" w:rsidRDefault="00D459CA" w:rsidP="00D459CA">
      <w:pPr>
        <w:spacing w:line="240" w:lineRule="auto"/>
        <w:rPr>
          <w:rFonts w:ascii="Arial" w:hAnsi="Arial" w:cs="Arial"/>
          <w:lang w:val="en-GB"/>
        </w:rPr>
      </w:pPr>
      <w:r w:rsidRPr="00A73599">
        <w:rPr>
          <w:rFonts w:ascii="Arial" w:hAnsi="Arial" w:cs="Arial"/>
          <w:lang w:val="en-GB"/>
        </w:rPr>
        <w:t xml:space="preserve">Upon the successful completion of this module, the student should be able to demonstrate the ability to: </w:t>
      </w:r>
    </w:p>
    <w:p w:rsidR="00D459CA" w:rsidRPr="00A73599" w:rsidRDefault="00D459CA" w:rsidP="00D459CA">
      <w:pPr>
        <w:pStyle w:val="ListParagraph"/>
        <w:numPr>
          <w:ilvl w:val="0"/>
          <w:numId w:val="2"/>
        </w:numPr>
        <w:autoSpaceDE w:val="0"/>
        <w:autoSpaceDN w:val="0"/>
        <w:adjustRightInd w:val="0"/>
        <w:spacing w:after="0" w:line="240" w:lineRule="auto"/>
        <w:ind w:left="709" w:hanging="283"/>
        <w:jc w:val="both"/>
        <w:rPr>
          <w:rFonts w:ascii="Arial" w:hAnsi="Arial" w:cs="Arial"/>
          <w:lang w:val="en-GB"/>
        </w:rPr>
      </w:pPr>
      <w:r w:rsidRPr="00A73599">
        <w:rPr>
          <w:rFonts w:ascii="Arial" w:hAnsi="Arial" w:cs="Arial"/>
          <w:lang w:val="en-GB"/>
        </w:rPr>
        <w:t>Identify, discuss and explore key issues in education</w:t>
      </w:r>
      <w:r>
        <w:rPr>
          <w:rFonts w:ascii="Arial" w:hAnsi="Arial" w:cs="Arial"/>
          <w:lang w:val="en-GB"/>
        </w:rPr>
        <w:t>.</w:t>
      </w:r>
    </w:p>
    <w:p w:rsidR="00D459CA" w:rsidRPr="00A73599" w:rsidRDefault="00D459CA" w:rsidP="00D459CA">
      <w:pPr>
        <w:pStyle w:val="ListParagraph"/>
        <w:numPr>
          <w:ilvl w:val="0"/>
          <w:numId w:val="2"/>
        </w:numPr>
        <w:autoSpaceDE w:val="0"/>
        <w:autoSpaceDN w:val="0"/>
        <w:adjustRightInd w:val="0"/>
        <w:spacing w:after="0" w:line="240" w:lineRule="auto"/>
        <w:ind w:left="709" w:hanging="283"/>
        <w:jc w:val="both"/>
        <w:rPr>
          <w:rFonts w:ascii="Arial" w:hAnsi="Arial" w:cs="Arial"/>
          <w:lang w:val="en-GB"/>
        </w:rPr>
      </w:pPr>
      <w:r w:rsidRPr="00A73599">
        <w:rPr>
          <w:rFonts w:ascii="Arial" w:hAnsi="Arial" w:cs="Arial"/>
          <w:lang w:val="en-GB"/>
        </w:rPr>
        <w:t>Demonstrate a critical awareness of various research methodologies that are relevant to education, including ICT, and their strengths, weaknesses and limitations</w:t>
      </w:r>
      <w:r>
        <w:rPr>
          <w:rFonts w:ascii="Arial" w:hAnsi="Arial" w:cs="Arial"/>
          <w:lang w:val="en-GB"/>
        </w:rPr>
        <w:t>.</w:t>
      </w:r>
    </w:p>
    <w:p w:rsidR="00D459CA" w:rsidRPr="00A73599" w:rsidRDefault="00D459CA" w:rsidP="00D459CA">
      <w:pPr>
        <w:pStyle w:val="ListParagraph"/>
        <w:numPr>
          <w:ilvl w:val="0"/>
          <w:numId w:val="2"/>
        </w:numPr>
        <w:autoSpaceDE w:val="0"/>
        <w:autoSpaceDN w:val="0"/>
        <w:adjustRightInd w:val="0"/>
        <w:spacing w:after="0" w:line="240" w:lineRule="auto"/>
        <w:ind w:left="709" w:hanging="283"/>
        <w:jc w:val="both"/>
        <w:rPr>
          <w:rFonts w:ascii="Arial" w:hAnsi="Arial" w:cs="Arial"/>
          <w:lang w:val="en-GB"/>
        </w:rPr>
      </w:pPr>
      <w:r w:rsidRPr="00A73599">
        <w:rPr>
          <w:rFonts w:ascii="Arial" w:hAnsi="Arial" w:cs="Arial"/>
          <w:lang w:val="en-GB"/>
        </w:rPr>
        <w:t>Demonstrate a critical awareness of ethical issues relating to working with children and professionals in a variety of contexts</w:t>
      </w:r>
      <w:r>
        <w:rPr>
          <w:rFonts w:ascii="Arial" w:hAnsi="Arial" w:cs="Arial"/>
          <w:lang w:val="en-GB"/>
        </w:rPr>
        <w:t>.</w:t>
      </w:r>
    </w:p>
    <w:p w:rsidR="00D459CA" w:rsidRPr="00A73599" w:rsidRDefault="00D459CA" w:rsidP="00D459CA">
      <w:pPr>
        <w:pStyle w:val="ListParagraph"/>
        <w:numPr>
          <w:ilvl w:val="0"/>
          <w:numId w:val="2"/>
        </w:numPr>
        <w:autoSpaceDE w:val="0"/>
        <w:autoSpaceDN w:val="0"/>
        <w:adjustRightInd w:val="0"/>
        <w:spacing w:after="0" w:line="240" w:lineRule="auto"/>
        <w:ind w:left="709" w:hanging="283"/>
        <w:jc w:val="both"/>
        <w:rPr>
          <w:rFonts w:ascii="Arial" w:hAnsi="Arial" w:cs="Arial"/>
          <w:lang w:val="en-GB"/>
        </w:rPr>
      </w:pPr>
      <w:r w:rsidRPr="00A73599">
        <w:rPr>
          <w:rFonts w:ascii="Arial" w:hAnsi="Arial" w:cs="Arial"/>
          <w:color w:val="000000"/>
          <w:lang w:val="en-GB"/>
        </w:rPr>
        <w:t>Organise their knowledge and learning through the use of a range of information sources, including ICT and present their work at the appropriate level</w:t>
      </w:r>
      <w:r>
        <w:rPr>
          <w:rFonts w:ascii="Arial" w:hAnsi="Arial" w:cs="Arial"/>
          <w:color w:val="000000"/>
          <w:lang w:val="en-GB"/>
        </w:rPr>
        <w:t>.</w:t>
      </w:r>
    </w:p>
    <w:p w:rsidR="00D459CA" w:rsidRDefault="00D459CA" w:rsidP="00D459CA">
      <w:pPr>
        <w:tabs>
          <w:tab w:val="left" w:pos="720"/>
          <w:tab w:val="left" w:pos="1440"/>
          <w:tab w:val="left" w:pos="2160"/>
          <w:tab w:val="left" w:pos="2880"/>
        </w:tabs>
        <w:spacing w:after="0" w:line="240" w:lineRule="auto"/>
        <w:ind w:left="3600" w:hanging="3600"/>
        <w:jc w:val="both"/>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ind w:left="3600" w:hanging="3600"/>
        <w:jc w:val="both"/>
        <w:rPr>
          <w:rFonts w:ascii="Arial" w:hAnsi="Arial" w:cs="Arial"/>
          <w:b/>
          <w:lang w:val="en-GB"/>
        </w:rPr>
      </w:pPr>
      <w:r w:rsidRPr="00A73599">
        <w:rPr>
          <w:rFonts w:ascii="Arial" w:hAnsi="Arial" w:cs="Arial"/>
          <w:b/>
          <w:lang w:val="en-GB"/>
        </w:rPr>
        <w:t>INDICATIVE CONTENT</w:t>
      </w:r>
    </w:p>
    <w:p w:rsidR="00D459CA" w:rsidRPr="00A73599" w:rsidRDefault="00D459CA" w:rsidP="00D459CA">
      <w:pPr>
        <w:numPr>
          <w:ilvl w:val="0"/>
          <w:numId w:val="1"/>
        </w:numPr>
        <w:autoSpaceDE w:val="0"/>
        <w:autoSpaceDN w:val="0"/>
        <w:adjustRightInd w:val="0"/>
        <w:spacing w:after="0" w:line="240" w:lineRule="auto"/>
        <w:ind w:left="714" w:hanging="357"/>
        <w:jc w:val="both"/>
        <w:rPr>
          <w:rFonts w:ascii="Arial" w:hAnsi="Arial" w:cs="Arial"/>
          <w:lang w:val="en-GB"/>
        </w:rPr>
      </w:pPr>
      <w:r w:rsidRPr="00A73599">
        <w:rPr>
          <w:rFonts w:ascii="Arial" w:hAnsi="Arial" w:cs="Arial"/>
          <w:lang w:val="en-GB"/>
        </w:rPr>
        <w:t>The purpose and rationale for undertaking research</w:t>
      </w:r>
      <w:r>
        <w:rPr>
          <w:rFonts w:ascii="Arial" w:hAnsi="Arial" w:cs="Arial"/>
          <w:lang w:val="en-GB"/>
        </w:rPr>
        <w:t>.</w:t>
      </w:r>
      <w:r w:rsidRPr="00A73599">
        <w:rPr>
          <w:rFonts w:ascii="Arial" w:hAnsi="Arial" w:cs="Arial"/>
          <w:lang w:val="en-GB"/>
        </w:rPr>
        <w:t xml:space="preserve"> </w:t>
      </w:r>
    </w:p>
    <w:p w:rsidR="00D459CA" w:rsidRPr="00A73599" w:rsidRDefault="00D459CA" w:rsidP="00D459CA">
      <w:pPr>
        <w:numPr>
          <w:ilvl w:val="0"/>
          <w:numId w:val="1"/>
        </w:numPr>
        <w:autoSpaceDE w:val="0"/>
        <w:autoSpaceDN w:val="0"/>
        <w:adjustRightInd w:val="0"/>
        <w:spacing w:after="0" w:line="240" w:lineRule="auto"/>
        <w:ind w:left="714" w:hanging="357"/>
        <w:jc w:val="both"/>
        <w:rPr>
          <w:rFonts w:ascii="Arial" w:hAnsi="Arial" w:cs="Arial"/>
          <w:lang w:val="en-GB"/>
        </w:rPr>
      </w:pPr>
      <w:r w:rsidRPr="00A73599">
        <w:rPr>
          <w:rFonts w:ascii="Arial" w:hAnsi="Arial" w:cs="Arial"/>
          <w:lang w:val="en-GB"/>
        </w:rPr>
        <w:t>An overview of quantitative and qualitative research methodologies and their function</w:t>
      </w:r>
      <w:r>
        <w:rPr>
          <w:rFonts w:ascii="Arial" w:hAnsi="Arial" w:cs="Arial"/>
          <w:lang w:val="en-GB"/>
        </w:rPr>
        <w:t>.</w:t>
      </w:r>
    </w:p>
    <w:p w:rsidR="00D459CA" w:rsidRPr="00A73599" w:rsidRDefault="00D459CA" w:rsidP="00D459CA">
      <w:pPr>
        <w:numPr>
          <w:ilvl w:val="0"/>
          <w:numId w:val="1"/>
        </w:numPr>
        <w:autoSpaceDE w:val="0"/>
        <w:autoSpaceDN w:val="0"/>
        <w:adjustRightInd w:val="0"/>
        <w:spacing w:after="0" w:line="240" w:lineRule="auto"/>
        <w:ind w:left="714" w:hanging="357"/>
        <w:jc w:val="both"/>
        <w:rPr>
          <w:rFonts w:ascii="Arial" w:hAnsi="Arial" w:cs="Arial"/>
          <w:lang w:val="en-GB"/>
        </w:rPr>
      </w:pPr>
      <w:r w:rsidRPr="00A73599">
        <w:rPr>
          <w:rFonts w:ascii="Arial" w:hAnsi="Arial" w:cs="Arial"/>
          <w:lang w:val="en-GB"/>
        </w:rPr>
        <w:t>An overview of ethical issues, including the use of ICT, that need to be considered when undertaking research</w:t>
      </w:r>
      <w:r>
        <w:rPr>
          <w:rFonts w:ascii="Arial" w:hAnsi="Arial" w:cs="Arial"/>
          <w:lang w:val="en-GB"/>
        </w:rPr>
        <w:t>.</w:t>
      </w:r>
    </w:p>
    <w:p w:rsidR="00D459CA" w:rsidRPr="00A73599" w:rsidRDefault="00D459CA" w:rsidP="00D459CA">
      <w:pPr>
        <w:pStyle w:val="bullet"/>
        <w:numPr>
          <w:ilvl w:val="0"/>
          <w:numId w:val="1"/>
        </w:numPr>
        <w:spacing w:before="0"/>
        <w:ind w:left="714" w:hanging="357"/>
        <w:rPr>
          <w:rFonts w:ascii="Arial" w:hAnsi="Arial" w:cs="Arial"/>
          <w:sz w:val="22"/>
          <w:szCs w:val="22"/>
        </w:rPr>
      </w:pPr>
      <w:r w:rsidRPr="00A73599">
        <w:rPr>
          <w:rFonts w:ascii="Arial" w:hAnsi="Arial" w:cs="Arial"/>
          <w:sz w:val="22"/>
          <w:szCs w:val="22"/>
        </w:rPr>
        <w:t>Preparation for observation placement: how to engage in reflective practice; ethical issues; health and safety concerns; communication and interpersonal</w:t>
      </w:r>
      <w:r>
        <w:rPr>
          <w:rFonts w:ascii="Arial" w:hAnsi="Arial" w:cs="Arial"/>
          <w:sz w:val="22"/>
          <w:szCs w:val="22"/>
        </w:rPr>
        <w:t xml:space="preserve"> skills; personal effectiveness.</w:t>
      </w:r>
    </w:p>
    <w:p w:rsidR="00D459CA" w:rsidRPr="00A73599" w:rsidRDefault="00D459CA" w:rsidP="00D459CA">
      <w:pPr>
        <w:pStyle w:val="bullet"/>
        <w:numPr>
          <w:ilvl w:val="0"/>
          <w:numId w:val="1"/>
        </w:numPr>
        <w:spacing w:before="0"/>
        <w:ind w:left="714" w:hanging="357"/>
        <w:rPr>
          <w:rFonts w:ascii="Arial" w:hAnsi="Arial" w:cs="Arial"/>
          <w:sz w:val="22"/>
          <w:szCs w:val="22"/>
        </w:rPr>
      </w:pPr>
      <w:r w:rsidRPr="00A73599">
        <w:rPr>
          <w:rFonts w:ascii="Arial" w:hAnsi="Arial" w:cs="Arial"/>
          <w:sz w:val="22"/>
          <w:szCs w:val="22"/>
        </w:rPr>
        <w:t xml:space="preserve">An exploration of relevant and current issues in education such as inclusion, literacy, numeracy, the </w:t>
      </w:r>
      <w:proofErr w:type="spellStart"/>
      <w:r w:rsidRPr="00A73599">
        <w:rPr>
          <w:rFonts w:ascii="Arial" w:hAnsi="Arial" w:cs="Arial"/>
          <w:sz w:val="22"/>
          <w:szCs w:val="22"/>
        </w:rPr>
        <w:t>Cwricwlwm</w:t>
      </w:r>
      <w:proofErr w:type="spellEnd"/>
      <w:r w:rsidRPr="00A73599">
        <w:rPr>
          <w:rFonts w:ascii="Arial" w:hAnsi="Arial" w:cs="Arial"/>
          <w:sz w:val="22"/>
          <w:szCs w:val="22"/>
        </w:rPr>
        <w:t xml:space="preserve"> </w:t>
      </w:r>
      <w:proofErr w:type="spellStart"/>
      <w:r w:rsidRPr="00A73599">
        <w:rPr>
          <w:rFonts w:ascii="Arial" w:hAnsi="Arial" w:cs="Arial"/>
          <w:sz w:val="22"/>
          <w:szCs w:val="22"/>
        </w:rPr>
        <w:t>Cymreig</w:t>
      </w:r>
      <w:proofErr w:type="spellEnd"/>
      <w:r w:rsidRPr="00A73599">
        <w:rPr>
          <w:rFonts w:ascii="Arial" w:hAnsi="Arial" w:cs="Arial"/>
          <w:sz w:val="22"/>
          <w:szCs w:val="22"/>
        </w:rPr>
        <w:t>, Education for Sustainable Development and Global Citizenship,(ESDGC) social justice issues and assessment</w:t>
      </w:r>
      <w:r>
        <w:rPr>
          <w:rFonts w:ascii="Arial" w:hAnsi="Arial" w:cs="Arial"/>
          <w:sz w:val="22"/>
          <w:szCs w:val="22"/>
        </w:rPr>
        <w:t>.</w:t>
      </w:r>
      <w:r w:rsidRPr="00A73599">
        <w:rPr>
          <w:rFonts w:ascii="Arial" w:hAnsi="Arial" w:cs="Arial"/>
          <w:sz w:val="22"/>
          <w:szCs w:val="22"/>
        </w:rPr>
        <w:t xml:space="preserve"> </w:t>
      </w:r>
    </w:p>
    <w:p w:rsidR="00D459CA" w:rsidRPr="00A73599" w:rsidRDefault="00D459CA" w:rsidP="00D459CA">
      <w:pPr>
        <w:numPr>
          <w:ilvl w:val="0"/>
          <w:numId w:val="1"/>
        </w:numPr>
        <w:autoSpaceDE w:val="0"/>
        <w:autoSpaceDN w:val="0"/>
        <w:adjustRightInd w:val="0"/>
        <w:spacing w:after="0" w:line="240" w:lineRule="auto"/>
        <w:ind w:left="714" w:hanging="357"/>
        <w:jc w:val="both"/>
        <w:rPr>
          <w:rFonts w:ascii="Arial" w:hAnsi="Arial" w:cs="Arial"/>
          <w:lang w:val="en-GB"/>
        </w:rPr>
      </w:pPr>
      <w:r w:rsidRPr="00A73599">
        <w:rPr>
          <w:rFonts w:ascii="Arial" w:hAnsi="Arial" w:cs="Arial"/>
          <w:lang w:val="en-GB"/>
        </w:rPr>
        <w:t>The equivalent of a two week (10 day) placement experience in a setting in order to focus on key module themes. These settings can include schools, businesses, museums, galleries, national parks and other contexts such as working alongside interested parties within a field related to primary education</w:t>
      </w:r>
      <w:r>
        <w:rPr>
          <w:rFonts w:ascii="Arial" w:hAnsi="Arial" w:cs="Arial"/>
          <w:lang w:val="en-GB"/>
        </w:rPr>
        <w:t>.</w:t>
      </w:r>
    </w:p>
    <w:p w:rsidR="00D459CA" w:rsidRPr="00A73599" w:rsidRDefault="00D459CA" w:rsidP="00D459CA">
      <w:pPr>
        <w:spacing w:line="240" w:lineRule="auto"/>
        <w:contextualSpacing/>
        <w:rPr>
          <w:rFonts w:ascii="Arial" w:hAnsi="Arial" w:cs="Arial"/>
          <w:b/>
          <w:lang w:val="en-GB"/>
        </w:rPr>
      </w:pPr>
    </w:p>
    <w:p w:rsidR="00D459CA" w:rsidRPr="00A73599" w:rsidRDefault="00D459CA" w:rsidP="00D459CA">
      <w:pPr>
        <w:spacing w:line="240" w:lineRule="auto"/>
        <w:contextualSpacing/>
        <w:rPr>
          <w:rFonts w:ascii="Arial" w:hAnsi="Arial" w:cs="Arial"/>
          <w:b/>
          <w:lang w:val="en-GB"/>
        </w:rPr>
      </w:pPr>
      <w:r w:rsidRPr="00A73599">
        <w:rPr>
          <w:rFonts w:ascii="Arial" w:hAnsi="Arial" w:cs="Arial"/>
          <w:b/>
          <w:lang w:val="en-GB"/>
        </w:rPr>
        <w:t>LEARNING AND TEACHING STRATEGY</w:t>
      </w:r>
    </w:p>
    <w:p w:rsidR="00D459CA" w:rsidRPr="00A73599" w:rsidRDefault="00D459CA" w:rsidP="00D459CA">
      <w:pPr>
        <w:spacing w:line="240" w:lineRule="auto"/>
        <w:contextualSpacing/>
        <w:rPr>
          <w:rFonts w:ascii="Arial" w:hAnsi="Arial" w:cs="Arial"/>
          <w:b/>
          <w:lang w:val="en-GB"/>
        </w:rPr>
      </w:pPr>
    </w:p>
    <w:p w:rsidR="00D459CA" w:rsidRPr="00A73599" w:rsidRDefault="00D459CA" w:rsidP="00D459CA">
      <w:pPr>
        <w:spacing w:line="240" w:lineRule="auto"/>
        <w:rPr>
          <w:rFonts w:ascii="Arial" w:hAnsi="Arial" w:cs="Arial"/>
          <w:lang w:val="en-GB"/>
        </w:rPr>
      </w:pPr>
      <w:r w:rsidRPr="00A73599">
        <w:rPr>
          <w:rFonts w:ascii="Arial" w:hAnsi="Arial" w:cs="Arial"/>
          <w:lang w:val="en-GB"/>
        </w:rPr>
        <w:t xml:space="preserve">Lectures will introduce students to relevant concepts, principles and practices. Practical activities will be used to support the application, discussion, and critical evaluation of the concepts, principles and practices. </w:t>
      </w:r>
    </w:p>
    <w:p w:rsidR="00D459CA" w:rsidRDefault="00D459CA" w:rsidP="00D459CA">
      <w:pPr>
        <w:spacing w:line="240" w:lineRule="auto"/>
        <w:rPr>
          <w:rFonts w:ascii="Arial" w:hAnsi="Arial" w:cs="Arial"/>
          <w:lang w:val="en-GB"/>
        </w:rPr>
      </w:pPr>
    </w:p>
    <w:p w:rsidR="00D459CA" w:rsidRPr="00A73599" w:rsidRDefault="00D459CA" w:rsidP="00D459CA">
      <w:pPr>
        <w:spacing w:line="240" w:lineRule="auto"/>
        <w:rPr>
          <w:rFonts w:ascii="Arial" w:hAnsi="Arial" w:cs="Arial"/>
          <w:lang w:val="en-GB"/>
        </w:rPr>
      </w:pPr>
    </w:p>
    <w:p w:rsidR="00D459CA" w:rsidRPr="00A73599" w:rsidRDefault="00D459CA" w:rsidP="00D459CA">
      <w:pPr>
        <w:spacing w:line="240" w:lineRule="auto"/>
        <w:rPr>
          <w:rFonts w:ascii="Arial" w:hAnsi="Arial" w:cs="Arial"/>
          <w:lang w:val="en-GB"/>
        </w:rPr>
      </w:pPr>
      <w:r w:rsidRPr="00A73599">
        <w:rPr>
          <w:rFonts w:ascii="Arial" w:hAnsi="Arial" w:cs="Arial"/>
          <w:lang w:val="en-GB"/>
        </w:rPr>
        <w:lastRenderedPageBreak/>
        <w:t>Allocation of teaching hours to deliver the module 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459CA" w:rsidRPr="00A73599" w:rsidTr="003B0967">
        <w:tc>
          <w:tcPr>
            <w:tcW w:w="3969" w:type="dxa"/>
          </w:tcPr>
          <w:p w:rsidR="00D459CA" w:rsidRPr="00A73599" w:rsidRDefault="00D459CA" w:rsidP="003B0967">
            <w:pPr>
              <w:spacing w:after="0" w:line="240" w:lineRule="auto"/>
              <w:rPr>
                <w:rFonts w:ascii="Arial" w:hAnsi="Arial" w:cs="Arial"/>
                <w:b/>
                <w:lang w:val="en-GB"/>
              </w:rPr>
            </w:pPr>
            <w:r w:rsidRPr="00A73599">
              <w:rPr>
                <w:rFonts w:ascii="Arial" w:hAnsi="Arial" w:cs="Arial"/>
                <w:b/>
                <w:lang w:val="en-GB"/>
              </w:rPr>
              <w:t>Activity type</w:t>
            </w:r>
          </w:p>
        </w:tc>
        <w:tc>
          <w:tcPr>
            <w:tcW w:w="1701" w:type="dxa"/>
          </w:tcPr>
          <w:p w:rsidR="00D459CA" w:rsidRPr="00A73599" w:rsidRDefault="00D459CA" w:rsidP="003B0967">
            <w:pPr>
              <w:spacing w:after="0" w:line="240" w:lineRule="auto"/>
              <w:jc w:val="center"/>
              <w:rPr>
                <w:rFonts w:ascii="Arial" w:hAnsi="Arial" w:cs="Arial"/>
                <w:b/>
                <w:lang w:val="en-GB"/>
              </w:rPr>
            </w:pPr>
            <w:r w:rsidRPr="00A73599">
              <w:rPr>
                <w:rFonts w:ascii="Arial" w:hAnsi="Arial" w:cs="Arial"/>
                <w:b/>
                <w:lang w:val="en-GB"/>
              </w:rPr>
              <w:t>Hours</w:t>
            </w:r>
          </w:p>
        </w:tc>
        <w:tc>
          <w:tcPr>
            <w:tcW w:w="1843" w:type="dxa"/>
          </w:tcPr>
          <w:p w:rsidR="00D459CA" w:rsidRPr="00A73599" w:rsidRDefault="00D459CA" w:rsidP="003B0967">
            <w:pPr>
              <w:spacing w:after="0" w:line="240" w:lineRule="auto"/>
              <w:jc w:val="center"/>
              <w:rPr>
                <w:rFonts w:ascii="Arial" w:hAnsi="Arial" w:cs="Arial"/>
                <w:b/>
                <w:lang w:val="en-GB"/>
              </w:rPr>
            </w:pPr>
            <w:r w:rsidRPr="00A73599">
              <w:rPr>
                <w:rFonts w:ascii="Arial" w:hAnsi="Arial" w:cs="Arial"/>
                <w:b/>
                <w:lang w:val="en-GB"/>
              </w:rPr>
              <w:t>Percentage</w:t>
            </w:r>
          </w:p>
        </w:tc>
      </w:tr>
      <w:tr w:rsidR="00D459CA" w:rsidRPr="00A73599" w:rsidTr="003B0967">
        <w:tc>
          <w:tcPr>
            <w:tcW w:w="3969" w:type="dxa"/>
          </w:tcPr>
          <w:p w:rsidR="00D459CA" w:rsidRPr="00A73599" w:rsidRDefault="00D459CA" w:rsidP="003B0967">
            <w:pPr>
              <w:spacing w:after="0" w:line="240" w:lineRule="auto"/>
              <w:rPr>
                <w:rFonts w:ascii="Arial" w:hAnsi="Arial" w:cs="Arial"/>
                <w:lang w:val="en-GB"/>
              </w:rPr>
            </w:pPr>
            <w:r w:rsidRPr="00A73599">
              <w:rPr>
                <w:rFonts w:ascii="Arial" w:hAnsi="Arial" w:cs="Arial"/>
                <w:lang w:val="en-GB"/>
              </w:rPr>
              <w:t>Scheduled learning</w:t>
            </w:r>
          </w:p>
        </w:tc>
        <w:tc>
          <w:tcPr>
            <w:tcW w:w="1701" w:type="dxa"/>
          </w:tcPr>
          <w:p w:rsidR="00D459CA" w:rsidRPr="00A73599" w:rsidRDefault="00D459CA" w:rsidP="003B0967">
            <w:pPr>
              <w:spacing w:after="0" w:line="240" w:lineRule="auto"/>
              <w:jc w:val="center"/>
              <w:rPr>
                <w:rFonts w:ascii="Arial" w:hAnsi="Arial" w:cs="Arial"/>
                <w:lang w:val="en-GB"/>
              </w:rPr>
            </w:pPr>
            <w:r w:rsidRPr="00A73599">
              <w:rPr>
                <w:rFonts w:ascii="Arial" w:hAnsi="Arial" w:cs="Arial"/>
                <w:lang w:val="en-GB"/>
              </w:rPr>
              <w:t>60</w:t>
            </w:r>
          </w:p>
        </w:tc>
        <w:tc>
          <w:tcPr>
            <w:tcW w:w="1843" w:type="dxa"/>
          </w:tcPr>
          <w:p w:rsidR="00D459CA" w:rsidRPr="00A73599" w:rsidRDefault="00D459CA" w:rsidP="003B0967">
            <w:pPr>
              <w:spacing w:after="0" w:line="240" w:lineRule="auto"/>
              <w:jc w:val="center"/>
              <w:rPr>
                <w:rFonts w:ascii="Arial" w:hAnsi="Arial" w:cs="Arial"/>
                <w:lang w:val="en-GB"/>
              </w:rPr>
            </w:pPr>
            <w:r w:rsidRPr="00A73599">
              <w:rPr>
                <w:rFonts w:ascii="Arial" w:hAnsi="Arial" w:cs="Arial"/>
                <w:lang w:val="en-GB"/>
              </w:rPr>
              <w:t>15%</w:t>
            </w:r>
          </w:p>
        </w:tc>
      </w:tr>
      <w:tr w:rsidR="00D459CA" w:rsidRPr="00A73599" w:rsidTr="003B0967">
        <w:tc>
          <w:tcPr>
            <w:tcW w:w="3969" w:type="dxa"/>
          </w:tcPr>
          <w:p w:rsidR="00D459CA" w:rsidRPr="00A73599" w:rsidRDefault="00D459CA" w:rsidP="003B0967">
            <w:pPr>
              <w:spacing w:after="0" w:line="240" w:lineRule="auto"/>
              <w:rPr>
                <w:rFonts w:ascii="Arial" w:hAnsi="Arial" w:cs="Arial"/>
                <w:lang w:val="en-GB"/>
              </w:rPr>
            </w:pPr>
            <w:r w:rsidRPr="00A73599">
              <w:rPr>
                <w:rFonts w:ascii="Arial" w:hAnsi="Arial" w:cs="Arial"/>
                <w:lang w:val="en-GB"/>
              </w:rPr>
              <w:t>Independent learning</w:t>
            </w:r>
          </w:p>
        </w:tc>
        <w:tc>
          <w:tcPr>
            <w:tcW w:w="1701" w:type="dxa"/>
          </w:tcPr>
          <w:p w:rsidR="00D459CA" w:rsidRPr="00A73599" w:rsidRDefault="00D459CA" w:rsidP="003B0967">
            <w:pPr>
              <w:spacing w:after="0" w:line="240" w:lineRule="auto"/>
              <w:jc w:val="center"/>
              <w:rPr>
                <w:rFonts w:ascii="Arial" w:hAnsi="Arial" w:cs="Arial"/>
                <w:lang w:val="en-GB"/>
              </w:rPr>
            </w:pPr>
            <w:r w:rsidRPr="00A73599">
              <w:rPr>
                <w:rFonts w:ascii="Arial" w:hAnsi="Arial" w:cs="Arial"/>
                <w:lang w:val="en-GB"/>
              </w:rPr>
              <w:t>280</w:t>
            </w:r>
          </w:p>
        </w:tc>
        <w:tc>
          <w:tcPr>
            <w:tcW w:w="1843" w:type="dxa"/>
          </w:tcPr>
          <w:p w:rsidR="00D459CA" w:rsidRPr="00A73599" w:rsidRDefault="00D459CA" w:rsidP="003B0967">
            <w:pPr>
              <w:spacing w:after="0" w:line="240" w:lineRule="auto"/>
              <w:jc w:val="center"/>
              <w:rPr>
                <w:rFonts w:ascii="Arial" w:hAnsi="Arial" w:cs="Arial"/>
                <w:lang w:val="en-GB"/>
              </w:rPr>
            </w:pPr>
            <w:r w:rsidRPr="00A73599">
              <w:rPr>
                <w:rFonts w:ascii="Arial" w:hAnsi="Arial" w:cs="Arial"/>
                <w:lang w:val="en-GB"/>
              </w:rPr>
              <w:t>70%</w:t>
            </w:r>
          </w:p>
        </w:tc>
      </w:tr>
      <w:tr w:rsidR="00D459CA" w:rsidRPr="00A73599" w:rsidTr="003B0967">
        <w:tc>
          <w:tcPr>
            <w:tcW w:w="3969" w:type="dxa"/>
          </w:tcPr>
          <w:p w:rsidR="00D459CA" w:rsidRPr="00A73599" w:rsidRDefault="00D459CA" w:rsidP="003B0967">
            <w:pPr>
              <w:spacing w:after="0" w:line="240" w:lineRule="auto"/>
              <w:rPr>
                <w:rFonts w:ascii="Arial" w:hAnsi="Arial" w:cs="Arial"/>
                <w:lang w:val="en-GB"/>
              </w:rPr>
            </w:pPr>
            <w:r w:rsidRPr="00A73599">
              <w:rPr>
                <w:rFonts w:ascii="Arial" w:hAnsi="Arial" w:cs="Arial"/>
                <w:lang w:val="en-GB"/>
              </w:rPr>
              <w:t>Placement learning</w:t>
            </w:r>
          </w:p>
        </w:tc>
        <w:tc>
          <w:tcPr>
            <w:tcW w:w="1701" w:type="dxa"/>
          </w:tcPr>
          <w:p w:rsidR="00D459CA" w:rsidRPr="00A73599" w:rsidRDefault="00D459CA" w:rsidP="003B0967">
            <w:pPr>
              <w:spacing w:after="0" w:line="240" w:lineRule="auto"/>
              <w:jc w:val="center"/>
              <w:rPr>
                <w:rFonts w:ascii="Arial" w:hAnsi="Arial" w:cs="Arial"/>
                <w:lang w:val="en-GB"/>
              </w:rPr>
            </w:pPr>
            <w:r w:rsidRPr="00A73599">
              <w:rPr>
                <w:rFonts w:ascii="Arial" w:hAnsi="Arial" w:cs="Arial"/>
                <w:lang w:val="en-GB"/>
              </w:rPr>
              <w:t>60</w:t>
            </w:r>
          </w:p>
        </w:tc>
        <w:tc>
          <w:tcPr>
            <w:tcW w:w="1843" w:type="dxa"/>
          </w:tcPr>
          <w:p w:rsidR="00D459CA" w:rsidRPr="00A73599" w:rsidRDefault="00D459CA" w:rsidP="003B0967">
            <w:pPr>
              <w:spacing w:after="0" w:line="240" w:lineRule="auto"/>
              <w:jc w:val="center"/>
              <w:rPr>
                <w:rFonts w:ascii="Arial" w:hAnsi="Arial" w:cs="Arial"/>
                <w:lang w:val="en-GB"/>
              </w:rPr>
            </w:pPr>
            <w:r w:rsidRPr="00A73599">
              <w:rPr>
                <w:rFonts w:ascii="Arial" w:hAnsi="Arial" w:cs="Arial"/>
                <w:lang w:val="en-GB"/>
              </w:rPr>
              <w:t>15%</w:t>
            </w:r>
          </w:p>
        </w:tc>
      </w:tr>
      <w:tr w:rsidR="00D459CA" w:rsidRPr="00A73599" w:rsidTr="003B0967">
        <w:tc>
          <w:tcPr>
            <w:tcW w:w="3969" w:type="dxa"/>
          </w:tcPr>
          <w:p w:rsidR="00D459CA" w:rsidRPr="00A73599" w:rsidRDefault="00D459CA" w:rsidP="003B0967">
            <w:pPr>
              <w:spacing w:after="0" w:line="240" w:lineRule="auto"/>
              <w:rPr>
                <w:rFonts w:ascii="Arial" w:hAnsi="Arial" w:cs="Arial"/>
                <w:lang w:val="en-GB"/>
              </w:rPr>
            </w:pPr>
            <w:r w:rsidRPr="00A73599">
              <w:rPr>
                <w:rFonts w:ascii="Arial" w:hAnsi="Arial" w:cs="Arial"/>
                <w:b/>
                <w:lang w:val="en-GB"/>
              </w:rPr>
              <w:t>TOTAL</w:t>
            </w:r>
          </w:p>
        </w:tc>
        <w:tc>
          <w:tcPr>
            <w:tcW w:w="1701" w:type="dxa"/>
          </w:tcPr>
          <w:p w:rsidR="00D459CA" w:rsidRPr="00A73599" w:rsidRDefault="00D459CA" w:rsidP="003B0967">
            <w:pPr>
              <w:spacing w:after="0" w:line="240" w:lineRule="auto"/>
              <w:jc w:val="center"/>
              <w:rPr>
                <w:rFonts w:ascii="Arial" w:hAnsi="Arial" w:cs="Arial"/>
                <w:b/>
                <w:lang w:val="en-GB"/>
              </w:rPr>
            </w:pPr>
            <w:r w:rsidRPr="00A73599">
              <w:rPr>
                <w:rFonts w:ascii="Arial" w:hAnsi="Arial" w:cs="Arial"/>
                <w:b/>
                <w:lang w:val="en-GB"/>
              </w:rPr>
              <w:t>400</w:t>
            </w:r>
          </w:p>
        </w:tc>
        <w:tc>
          <w:tcPr>
            <w:tcW w:w="1843" w:type="dxa"/>
          </w:tcPr>
          <w:p w:rsidR="00D459CA" w:rsidRPr="00A73599" w:rsidRDefault="00D459CA" w:rsidP="003B0967">
            <w:pPr>
              <w:spacing w:after="0" w:line="240" w:lineRule="auto"/>
              <w:jc w:val="center"/>
              <w:rPr>
                <w:rFonts w:ascii="Arial" w:hAnsi="Arial" w:cs="Arial"/>
                <w:b/>
                <w:lang w:val="en-GB"/>
              </w:rPr>
            </w:pPr>
            <w:r w:rsidRPr="00A73599">
              <w:rPr>
                <w:rFonts w:ascii="Arial" w:hAnsi="Arial" w:cs="Arial"/>
                <w:b/>
                <w:lang w:val="en-GB"/>
              </w:rPr>
              <w:t>100%</w:t>
            </w:r>
          </w:p>
        </w:tc>
      </w:tr>
    </w:tbl>
    <w:p w:rsidR="00D459CA" w:rsidRPr="00A73599" w:rsidRDefault="00D459CA" w:rsidP="00D459CA">
      <w:pPr>
        <w:spacing w:after="0" w:line="240" w:lineRule="auto"/>
        <w:rPr>
          <w:rFonts w:ascii="Arial" w:hAnsi="Arial" w:cs="Arial"/>
          <w:b/>
          <w:lang w:val="en-GB"/>
        </w:rPr>
      </w:pPr>
    </w:p>
    <w:p w:rsidR="00D459CA" w:rsidRPr="00A73599" w:rsidRDefault="00D459CA" w:rsidP="00D459CA">
      <w:pPr>
        <w:spacing w:line="240" w:lineRule="auto"/>
        <w:rPr>
          <w:rFonts w:ascii="Arial" w:hAnsi="Arial" w:cs="Arial"/>
          <w:b/>
          <w:lang w:val="en-GB"/>
        </w:rPr>
      </w:pPr>
      <w:r w:rsidRPr="00A73599">
        <w:rPr>
          <w:rFonts w:ascii="Arial" w:hAnsi="Arial" w:cs="Arial"/>
          <w:b/>
          <w:lang w:val="en-GB"/>
        </w:rPr>
        <w:t>ASSESSMENT</w:t>
      </w:r>
    </w:p>
    <w:p w:rsidR="00D459CA" w:rsidRPr="00A73599" w:rsidRDefault="00D459CA" w:rsidP="00D459CA">
      <w:pPr>
        <w:spacing w:line="240" w:lineRule="auto"/>
        <w:rPr>
          <w:rFonts w:ascii="Arial" w:hAnsi="Arial" w:cs="Arial"/>
          <w:b/>
          <w:lang w:val="en-GB"/>
        </w:rPr>
      </w:pPr>
      <w:r w:rsidRPr="00A73599">
        <w:rPr>
          <w:rFonts w:ascii="Arial" w:hAnsi="Arial" w:cs="Arial"/>
          <w:b/>
          <w:lang w:val="en-GB"/>
        </w:rPr>
        <w:t>Assessment Component 1 – 50%</w:t>
      </w:r>
    </w:p>
    <w:p w:rsidR="00D459CA" w:rsidRPr="00A73599" w:rsidRDefault="00D459CA" w:rsidP="00D459CA">
      <w:pPr>
        <w:tabs>
          <w:tab w:val="left" w:pos="720"/>
          <w:tab w:val="left" w:pos="1440"/>
          <w:tab w:val="left" w:pos="2160"/>
          <w:tab w:val="left" w:pos="2880"/>
        </w:tabs>
        <w:spacing w:line="240" w:lineRule="auto"/>
        <w:ind w:left="3600" w:hanging="3600"/>
        <w:rPr>
          <w:rFonts w:ascii="Arial" w:hAnsi="Arial" w:cs="Arial"/>
          <w:lang w:val="en-GB"/>
        </w:rPr>
      </w:pPr>
      <w:r w:rsidRPr="00A73599">
        <w:rPr>
          <w:rFonts w:ascii="Arial" w:hAnsi="Arial" w:cs="Arial"/>
          <w:lang w:val="en-GB"/>
        </w:rPr>
        <w:t>Reflective Journal (4000 words)</w:t>
      </w:r>
      <w:r w:rsidRPr="00A73599">
        <w:rPr>
          <w:rFonts w:ascii="Arial" w:hAnsi="Arial" w:cs="Arial"/>
          <w:lang w:val="en-GB"/>
        </w:rPr>
        <w:tab/>
      </w:r>
      <w:r w:rsidRPr="00A73599">
        <w:rPr>
          <w:rFonts w:ascii="Arial" w:hAnsi="Arial" w:cs="Arial"/>
          <w:lang w:val="en-GB"/>
        </w:rPr>
        <w:tab/>
      </w:r>
    </w:p>
    <w:p w:rsidR="00D459CA" w:rsidRPr="00A73599" w:rsidRDefault="00D459CA" w:rsidP="00D459CA">
      <w:pPr>
        <w:tabs>
          <w:tab w:val="left" w:pos="720"/>
          <w:tab w:val="left" w:pos="1440"/>
          <w:tab w:val="left" w:pos="2160"/>
          <w:tab w:val="left" w:pos="2880"/>
        </w:tabs>
        <w:spacing w:line="240" w:lineRule="auto"/>
        <w:rPr>
          <w:rFonts w:ascii="Arial" w:hAnsi="Arial" w:cs="Arial"/>
          <w:color w:val="000000"/>
          <w:lang w:val="en-GB"/>
        </w:rPr>
      </w:pPr>
      <w:r w:rsidRPr="00A73599">
        <w:rPr>
          <w:rFonts w:ascii="Arial" w:hAnsi="Arial" w:cs="Arial"/>
          <w:color w:val="000000"/>
          <w:lang w:val="en-GB"/>
        </w:rPr>
        <w:t>Exemplar: Critically reflect on two key issues in contemporary primary education, drawing on placement experience and recent relevant literature</w:t>
      </w:r>
    </w:p>
    <w:p w:rsidR="00D459CA" w:rsidRPr="00A73599" w:rsidRDefault="00D459CA" w:rsidP="00D459CA">
      <w:pPr>
        <w:spacing w:line="240" w:lineRule="auto"/>
        <w:rPr>
          <w:rFonts w:ascii="Arial" w:hAnsi="Arial" w:cs="Arial"/>
          <w:b/>
          <w:lang w:val="en-GB"/>
        </w:rPr>
      </w:pPr>
      <w:r w:rsidRPr="00A73599">
        <w:rPr>
          <w:rFonts w:ascii="Arial" w:hAnsi="Arial" w:cs="Arial"/>
          <w:b/>
          <w:lang w:val="en-GB"/>
        </w:rPr>
        <w:t xml:space="preserve">Assessment Component </w:t>
      </w:r>
      <w:r>
        <w:rPr>
          <w:rFonts w:ascii="Arial" w:hAnsi="Arial" w:cs="Arial"/>
          <w:b/>
          <w:lang w:val="en-GB"/>
        </w:rPr>
        <w:t>2</w:t>
      </w:r>
      <w:r w:rsidRPr="00A73599">
        <w:rPr>
          <w:rFonts w:ascii="Arial" w:hAnsi="Arial" w:cs="Arial"/>
          <w:b/>
          <w:lang w:val="en-GB"/>
        </w:rPr>
        <w:t xml:space="preserve"> – </w:t>
      </w:r>
      <w:r>
        <w:rPr>
          <w:rFonts w:ascii="Arial" w:hAnsi="Arial" w:cs="Arial"/>
          <w:b/>
          <w:lang w:val="en-GB"/>
        </w:rPr>
        <w:t>50</w:t>
      </w:r>
      <w:r w:rsidRPr="00A73599">
        <w:rPr>
          <w:rFonts w:ascii="Arial" w:hAnsi="Arial" w:cs="Arial"/>
          <w:b/>
          <w:lang w:val="en-GB"/>
        </w:rPr>
        <w:t>%</w:t>
      </w:r>
    </w:p>
    <w:p w:rsidR="00D459CA" w:rsidRPr="00A73599" w:rsidRDefault="00D459CA" w:rsidP="00D459CA">
      <w:pPr>
        <w:tabs>
          <w:tab w:val="left" w:pos="720"/>
          <w:tab w:val="left" w:pos="1440"/>
          <w:tab w:val="left" w:pos="2160"/>
          <w:tab w:val="left" w:pos="2880"/>
        </w:tabs>
        <w:spacing w:line="240" w:lineRule="auto"/>
        <w:ind w:left="3600" w:hanging="3600"/>
        <w:rPr>
          <w:rFonts w:ascii="Arial" w:hAnsi="Arial" w:cs="Arial"/>
          <w:color w:val="000000"/>
          <w:lang w:val="en-GB"/>
        </w:rPr>
      </w:pPr>
      <w:r w:rsidRPr="00A73599">
        <w:rPr>
          <w:rFonts w:ascii="Arial" w:hAnsi="Arial" w:cs="Arial"/>
          <w:color w:val="000000"/>
          <w:lang w:val="en-GB"/>
        </w:rPr>
        <w:t xml:space="preserve">Student’s portfolio of evidence (equivalent to </w:t>
      </w:r>
      <w:r>
        <w:rPr>
          <w:rFonts w:ascii="Arial" w:hAnsi="Arial" w:cs="Arial"/>
          <w:color w:val="000000"/>
          <w:lang w:val="en-GB"/>
        </w:rPr>
        <w:t>4</w:t>
      </w:r>
      <w:r w:rsidRPr="00A73599">
        <w:rPr>
          <w:rFonts w:ascii="Arial" w:hAnsi="Arial" w:cs="Arial"/>
          <w:color w:val="000000"/>
          <w:lang w:val="en-GB"/>
        </w:rPr>
        <w:t xml:space="preserve">000 words)             </w:t>
      </w:r>
      <w:r w:rsidRPr="00A73599">
        <w:rPr>
          <w:rFonts w:ascii="Arial" w:hAnsi="Arial" w:cs="Arial"/>
          <w:color w:val="000000"/>
          <w:lang w:val="en-GB"/>
        </w:rPr>
        <w:tab/>
      </w:r>
    </w:p>
    <w:p w:rsidR="00D459CA" w:rsidRPr="00A73599" w:rsidRDefault="00D459CA" w:rsidP="00D459CA">
      <w:pPr>
        <w:spacing w:line="240" w:lineRule="auto"/>
        <w:rPr>
          <w:rFonts w:ascii="Arial" w:hAnsi="Arial" w:cs="Arial"/>
          <w:color w:val="000000"/>
          <w:lang w:val="en-GB"/>
        </w:rPr>
      </w:pPr>
      <w:r w:rsidRPr="00A73599">
        <w:rPr>
          <w:rFonts w:ascii="Arial" w:hAnsi="Arial" w:cs="Arial"/>
          <w:color w:val="000000"/>
          <w:lang w:val="en-GB"/>
        </w:rPr>
        <w:t xml:space="preserve">Exemplar: Present a portfolio of evidence, including observational notes, interview schedules, additional training undertaken. </w:t>
      </w:r>
    </w:p>
    <w:p w:rsidR="00D459CA" w:rsidRPr="00A73599" w:rsidRDefault="00D459CA" w:rsidP="00D459CA">
      <w:pPr>
        <w:tabs>
          <w:tab w:val="left" w:pos="720"/>
          <w:tab w:val="left" w:pos="1440"/>
          <w:tab w:val="left" w:pos="2160"/>
          <w:tab w:val="left" w:pos="2880"/>
        </w:tabs>
        <w:spacing w:after="0" w:line="240" w:lineRule="auto"/>
        <w:rPr>
          <w:rFonts w:ascii="Arial" w:hAnsi="Arial" w:cs="Arial"/>
          <w:b/>
          <w:lang w:val="en-GB"/>
        </w:rPr>
      </w:pPr>
      <w:r w:rsidRPr="00A73599">
        <w:rPr>
          <w:rFonts w:ascii="Arial" w:hAnsi="Arial" w:cs="Arial"/>
          <w:b/>
          <w:lang w:val="en-G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D459CA" w:rsidRPr="00A73599" w:rsidTr="003B0967">
        <w:tc>
          <w:tcPr>
            <w:tcW w:w="3261" w:type="dxa"/>
          </w:tcPr>
          <w:p w:rsidR="00D459CA" w:rsidRPr="00A73599" w:rsidRDefault="00D459CA" w:rsidP="003B0967">
            <w:pPr>
              <w:spacing w:after="0" w:line="240" w:lineRule="auto"/>
              <w:rPr>
                <w:rFonts w:ascii="Arial" w:hAnsi="Arial" w:cs="Arial"/>
                <w:b/>
                <w:lang w:val="en-GB"/>
              </w:rPr>
            </w:pPr>
            <w:r w:rsidRPr="00A73599">
              <w:rPr>
                <w:rFonts w:ascii="Arial" w:hAnsi="Arial" w:cs="Arial"/>
                <w:b/>
                <w:lang w:val="en-GB"/>
              </w:rPr>
              <w:t>Activity type</w:t>
            </w:r>
          </w:p>
        </w:tc>
        <w:tc>
          <w:tcPr>
            <w:tcW w:w="1842" w:type="dxa"/>
          </w:tcPr>
          <w:p w:rsidR="00D459CA" w:rsidRPr="00A73599" w:rsidRDefault="00D459CA" w:rsidP="003B0967">
            <w:pPr>
              <w:spacing w:after="0" w:line="240" w:lineRule="auto"/>
              <w:jc w:val="center"/>
              <w:rPr>
                <w:rFonts w:ascii="Arial" w:hAnsi="Arial" w:cs="Arial"/>
                <w:b/>
                <w:lang w:val="en-GB"/>
              </w:rPr>
            </w:pPr>
            <w:r w:rsidRPr="00A73599">
              <w:rPr>
                <w:rFonts w:ascii="Arial" w:hAnsi="Arial" w:cs="Arial"/>
                <w:b/>
                <w:lang w:val="en-GB"/>
              </w:rPr>
              <w:t>Percentage</w:t>
            </w:r>
          </w:p>
        </w:tc>
      </w:tr>
      <w:tr w:rsidR="00D459CA" w:rsidRPr="00A73599" w:rsidTr="003B0967">
        <w:tc>
          <w:tcPr>
            <w:tcW w:w="3261" w:type="dxa"/>
          </w:tcPr>
          <w:p w:rsidR="00D459CA" w:rsidRPr="00A73599" w:rsidRDefault="00D459CA" w:rsidP="003B0967">
            <w:pPr>
              <w:spacing w:after="0" w:line="240" w:lineRule="auto"/>
              <w:rPr>
                <w:rFonts w:ascii="Arial" w:hAnsi="Arial" w:cs="Arial"/>
                <w:lang w:val="en-GB"/>
              </w:rPr>
            </w:pPr>
            <w:r w:rsidRPr="00A73599">
              <w:rPr>
                <w:rFonts w:ascii="Arial" w:hAnsi="Arial" w:cs="Arial"/>
                <w:lang w:val="en-GB"/>
              </w:rPr>
              <w:t>Written</w:t>
            </w:r>
          </w:p>
        </w:tc>
        <w:tc>
          <w:tcPr>
            <w:tcW w:w="1842" w:type="dxa"/>
          </w:tcPr>
          <w:p w:rsidR="00D459CA" w:rsidRPr="00A73599" w:rsidRDefault="00D459CA" w:rsidP="003B0967">
            <w:pPr>
              <w:spacing w:after="0" w:line="240" w:lineRule="auto"/>
              <w:rPr>
                <w:rFonts w:ascii="Arial" w:hAnsi="Arial" w:cs="Arial"/>
                <w:lang w:val="en-GB"/>
              </w:rPr>
            </w:pPr>
          </w:p>
        </w:tc>
      </w:tr>
      <w:tr w:rsidR="00D459CA" w:rsidRPr="00A73599" w:rsidTr="003B0967">
        <w:tc>
          <w:tcPr>
            <w:tcW w:w="3261" w:type="dxa"/>
          </w:tcPr>
          <w:p w:rsidR="00D459CA" w:rsidRPr="00A73599" w:rsidRDefault="00D459CA" w:rsidP="003B0967">
            <w:pPr>
              <w:spacing w:after="0" w:line="240" w:lineRule="auto"/>
              <w:rPr>
                <w:rFonts w:ascii="Arial" w:hAnsi="Arial" w:cs="Arial"/>
                <w:lang w:val="en-GB"/>
              </w:rPr>
            </w:pPr>
            <w:r w:rsidRPr="00A73599">
              <w:rPr>
                <w:rFonts w:ascii="Arial" w:hAnsi="Arial" w:cs="Arial"/>
                <w:lang w:val="en-GB"/>
              </w:rPr>
              <w:t>Coursework</w:t>
            </w:r>
          </w:p>
        </w:tc>
        <w:tc>
          <w:tcPr>
            <w:tcW w:w="1842" w:type="dxa"/>
          </w:tcPr>
          <w:p w:rsidR="00D459CA" w:rsidRPr="00A73599" w:rsidRDefault="00D459CA" w:rsidP="003B0967">
            <w:pPr>
              <w:spacing w:after="0" w:line="240" w:lineRule="auto"/>
              <w:jc w:val="center"/>
              <w:rPr>
                <w:rFonts w:ascii="Arial" w:hAnsi="Arial" w:cs="Arial"/>
                <w:lang w:val="en-GB"/>
              </w:rPr>
            </w:pPr>
            <w:r>
              <w:rPr>
                <w:rFonts w:ascii="Arial" w:hAnsi="Arial" w:cs="Arial"/>
                <w:lang w:val="en-GB"/>
              </w:rPr>
              <w:t>100</w:t>
            </w:r>
            <w:r w:rsidRPr="00A73599">
              <w:rPr>
                <w:rFonts w:ascii="Arial" w:hAnsi="Arial" w:cs="Arial"/>
                <w:lang w:val="en-GB"/>
              </w:rPr>
              <w:t>%</w:t>
            </w:r>
          </w:p>
        </w:tc>
      </w:tr>
      <w:tr w:rsidR="00D459CA" w:rsidRPr="00A73599" w:rsidTr="003B0967">
        <w:tc>
          <w:tcPr>
            <w:tcW w:w="3261" w:type="dxa"/>
          </w:tcPr>
          <w:p w:rsidR="00D459CA" w:rsidRPr="00A73599" w:rsidRDefault="00D459CA" w:rsidP="003B0967">
            <w:pPr>
              <w:spacing w:after="0" w:line="240" w:lineRule="auto"/>
              <w:rPr>
                <w:rFonts w:ascii="Arial" w:hAnsi="Arial" w:cs="Arial"/>
                <w:lang w:val="en-GB"/>
              </w:rPr>
            </w:pPr>
            <w:r w:rsidRPr="00A73599">
              <w:rPr>
                <w:rFonts w:ascii="Arial" w:hAnsi="Arial" w:cs="Arial"/>
                <w:lang w:val="en-GB"/>
              </w:rPr>
              <w:t>Practical</w:t>
            </w:r>
          </w:p>
        </w:tc>
        <w:tc>
          <w:tcPr>
            <w:tcW w:w="1842" w:type="dxa"/>
          </w:tcPr>
          <w:p w:rsidR="00D459CA" w:rsidRPr="00A73599" w:rsidRDefault="00D459CA" w:rsidP="003B0967">
            <w:pPr>
              <w:spacing w:after="0" w:line="240" w:lineRule="auto"/>
              <w:jc w:val="center"/>
              <w:rPr>
                <w:rFonts w:ascii="Arial" w:hAnsi="Arial" w:cs="Arial"/>
                <w:lang w:val="en-GB"/>
              </w:rPr>
            </w:pPr>
          </w:p>
        </w:tc>
      </w:tr>
      <w:tr w:rsidR="00D459CA" w:rsidRPr="00A73599" w:rsidTr="003B0967">
        <w:tc>
          <w:tcPr>
            <w:tcW w:w="3261" w:type="dxa"/>
          </w:tcPr>
          <w:p w:rsidR="00D459CA" w:rsidRPr="00A73599" w:rsidRDefault="00D459CA" w:rsidP="003B0967">
            <w:pPr>
              <w:spacing w:after="0" w:line="240" w:lineRule="auto"/>
              <w:rPr>
                <w:rFonts w:ascii="Arial" w:hAnsi="Arial" w:cs="Arial"/>
                <w:lang w:val="en-GB"/>
              </w:rPr>
            </w:pPr>
            <w:r w:rsidRPr="00A73599">
              <w:rPr>
                <w:rFonts w:ascii="Arial" w:hAnsi="Arial" w:cs="Arial"/>
                <w:b/>
                <w:lang w:val="en-GB"/>
              </w:rPr>
              <w:t>TOTAL</w:t>
            </w:r>
          </w:p>
        </w:tc>
        <w:tc>
          <w:tcPr>
            <w:tcW w:w="1842" w:type="dxa"/>
          </w:tcPr>
          <w:p w:rsidR="00D459CA" w:rsidRPr="00A73599" w:rsidRDefault="00D459CA" w:rsidP="003B0967">
            <w:pPr>
              <w:spacing w:after="0" w:line="240" w:lineRule="auto"/>
              <w:jc w:val="center"/>
              <w:rPr>
                <w:rFonts w:ascii="Arial" w:hAnsi="Arial" w:cs="Arial"/>
                <w:b/>
                <w:lang w:val="en-GB"/>
              </w:rPr>
            </w:pPr>
            <w:r w:rsidRPr="00A73599">
              <w:rPr>
                <w:rFonts w:ascii="Arial" w:hAnsi="Arial" w:cs="Arial"/>
                <w:b/>
                <w:lang w:val="en-GB"/>
              </w:rPr>
              <w:t>100%</w:t>
            </w:r>
          </w:p>
        </w:tc>
      </w:tr>
    </w:tbl>
    <w:p w:rsidR="00D459CA" w:rsidRPr="00A73599" w:rsidRDefault="00D459CA" w:rsidP="00D459CA">
      <w:pPr>
        <w:spacing w:line="240" w:lineRule="auto"/>
        <w:rPr>
          <w:rFonts w:ascii="Arial" w:hAnsi="Arial" w:cs="Arial"/>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r w:rsidRPr="00A73599">
        <w:rPr>
          <w:rFonts w:ascii="Arial" w:hAnsi="Arial" w:cs="Arial"/>
          <w:b/>
          <w:lang w:val="en-GB"/>
        </w:rPr>
        <w:t>EDUCATION FOR SUSTAINABLE DEVELOPMENT (ESD)</w:t>
      </w:r>
    </w:p>
    <w:tbl>
      <w:tblPr>
        <w:tblpPr w:leftFromText="180" w:rightFromText="180" w:vertAnchor="text" w:horzAnchor="margin" w:tblpX="108" w:tblpY="83"/>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3856"/>
      </w:tblGrid>
      <w:tr w:rsidR="00D459CA" w:rsidRPr="00A73599" w:rsidTr="003B0967">
        <w:tc>
          <w:tcPr>
            <w:tcW w:w="4503" w:type="dxa"/>
          </w:tcPr>
          <w:p w:rsidR="00D459CA" w:rsidRPr="00A73599" w:rsidRDefault="00D459CA" w:rsidP="003B0967">
            <w:pPr>
              <w:spacing w:line="240" w:lineRule="auto"/>
              <w:rPr>
                <w:rFonts w:ascii="Arial" w:hAnsi="Arial" w:cs="Arial"/>
                <w:lang w:val="en-GB"/>
              </w:rPr>
            </w:pPr>
            <w:r w:rsidRPr="00A73599">
              <w:rPr>
                <w:rFonts w:ascii="Arial" w:hAnsi="Arial" w:cs="Arial"/>
                <w:lang w:val="en-GB"/>
              </w:rPr>
              <w:t>Does the module contribute to ESD</w:t>
            </w:r>
          </w:p>
        </w:tc>
        <w:tc>
          <w:tcPr>
            <w:tcW w:w="3856" w:type="dxa"/>
          </w:tcPr>
          <w:p w:rsidR="00D459CA" w:rsidRPr="00A73599" w:rsidRDefault="00D459CA" w:rsidP="003B0967">
            <w:pPr>
              <w:spacing w:line="240" w:lineRule="auto"/>
              <w:jc w:val="center"/>
              <w:rPr>
                <w:rFonts w:ascii="Arial" w:hAnsi="Arial" w:cs="Arial"/>
                <w:b/>
                <w:lang w:val="en-GB"/>
              </w:rPr>
            </w:pPr>
            <w:r w:rsidRPr="00A73599">
              <w:rPr>
                <w:rFonts w:ascii="Arial" w:hAnsi="Arial" w:cs="Arial"/>
                <w:b/>
                <w:lang w:val="en-GB"/>
              </w:rPr>
              <w:t xml:space="preserve">Yes </w:t>
            </w:r>
          </w:p>
        </w:tc>
      </w:tr>
      <w:tr w:rsidR="00D459CA" w:rsidRPr="00A73599" w:rsidTr="003B0967">
        <w:tc>
          <w:tcPr>
            <w:tcW w:w="8359" w:type="dxa"/>
            <w:gridSpan w:val="2"/>
          </w:tcPr>
          <w:p w:rsidR="00D459CA" w:rsidRPr="00A73599" w:rsidRDefault="00D459CA" w:rsidP="003B0967">
            <w:pPr>
              <w:spacing w:line="240" w:lineRule="auto"/>
              <w:rPr>
                <w:rFonts w:ascii="Arial" w:hAnsi="Arial" w:cs="Arial"/>
                <w:lang w:val="en-GB"/>
              </w:rPr>
            </w:pPr>
            <w:r w:rsidRPr="00A73599">
              <w:rPr>
                <w:rFonts w:ascii="Arial" w:hAnsi="Arial" w:cs="Arial"/>
                <w:lang w:val="en-GB"/>
              </w:rPr>
              <w:t>If yes please provide brief details (no more than 100 words)</w:t>
            </w:r>
          </w:p>
          <w:p w:rsidR="00D459CA" w:rsidRPr="00A73599" w:rsidRDefault="00D459CA" w:rsidP="003B0967">
            <w:pPr>
              <w:spacing w:line="240" w:lineRule="auto"/>
              <w:rPr>
                <w:rFonts w:ascii="Arial" w:hAnsi="Arial" w:cs="Arial"/>
                <w:lang w:val="en-GB"/>
              </w:rPr>
            </w:pPr>
            <w:r w:rsidRPr="00A73599">
              <w:rPr>
                <w:rFonts w:ascii="Arial" w:hAnsi="Arial" w:cs="Arial"/>
                <w:lang w:val="en-GB"/>
              </w:rPr>
              <w:t>The placement will provide opportunities for students to engage in meaningful and relevant experiences connected to the theories and policies discussed in lectures. This will further enhance their learning and social responsibility and support and embed effective transmission of knowledge and understanding.</w:t>
            </w:r>
          </w:p>
        </w:tc>
      </w:tr>
    </w:tbl>
    <w:p w:rsidR="00D459CA" w:rsidRPr="00A73599" w:rsidRDefault="00D459CA" w:rsidP="00D459CA">
      <w:pPr>
        <w:tabs>
          <w:tab w:val="left" w:pos="720"/>
          <w:tab w:val="left" w:pos="1440"/>
          <w:tab w:val="left" w:pos="2160"/>
          <w:tab w:val="left" w:pos="2880"/>
        </w:tabs>
        <w:spacing w:after="0"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r w:rsidRPr="00A73599">
        <w:rPr>
          <w:rFonts w:ascii="Arial" w:hAnsi="Arial" w:cs="Arial"/>
          <w:b/>
          <w:lang w:val="en-GB"/>
        </w:rPr>
        <w:t>BIBLIOGRAPHY</w:t>
      </w:r>
    </w:p>
    <w:p w:rsidR="00D459CA" w:rsidRPr="00A73599" w:rsidRDefault="00D459CA" w:rsidP="00D459CA">
      <w:pPr>
        <w:tabs>
          <w:tab w:val="left" w:pos="720"/>
          <w:tab w:val="left" w:pos="1440"/>
          <w:tab w:val="left" w:pos="2160"/>
          <w:tab w:val="left" w:pos="2880"/>
        </w:tabs>
        <w:spacing w:line="240" w:lineRule="auto"/>
        <w:ind w:left="3600" w:hanging="3600"/>
        <w:rPr>
          <w:rFonts w:ascii="Arial" w:hAnsi="Arial" w:cs="Arial"/>
          <w:b/>
          <w:lang w:val="en-GB"/>
        </w:rPr>
      </w:pPr>
      <w:r w:rsidRPr="00A73599">
        <w:rPr>
          <w:rFonts w:ascii="Arial" w:hAnsi="Arial" w:cs="Arial"/>
          <w:b/>
          <w:lang w:val="en-GB"/>
        </w:rPr>
        <w:t>Essential</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Bolton, G. (201) </w:t>
      </w:r>
      <w:r w:rsidRPr="00A73599">
        <w:rPr>
          <w:rFonts w:ascii="Arial" w:hAnsi="Arial" w:cs="Arial"/>
          <w:i/>
          <w:lang w:val="en-GB"/>
        </w:rPr>
        <w:t>Reflective Practice: Writing and Professional Development.</w:t>
      </w:r>
      <w:r w:rsidRPr="00A73599">
        <w:rPr>
          <w:rFonts w:ascii="Arial" w:hAnsi="Arial" w:cs="Arial"/>
          <w:lang w:val="en-GB"/>
        </w:rPr>
        <w:t xml:space="preserve"> 4</w:t>
      </w:r>
      <w:r w:rsidRPr="00A73599">
        <w:rPr>
          <w:rFonts w:ascii="Arial" w:hAnsi="Arial" w:cs="Arial"/>
          <w:vertAlign w:val="superscript"/>
          <w:lang w:val="en-GB"/>
        </w:rPr>
        <w:t>th</w:t>
      </w:r>
      <w:r w:rsidRPr="00A73599">
        <w:rPr>
          <w:rFonts w:ascii="Arial" w:hAnsi="Arial" w:cs="Arial"/>
          <w:lang w:val="en-GB"/>
        </w:rPr>
        <w:t xml:space="preserve"> edition</w:t>
      </w:r>
      <w:r w:rsidRPr="00A73599">
        <w:rPr>
          <w:rFonts w:ascii="Arial" w:hAnsi="Arial" w:cs="Arial"/>
          <w:i/>
          <w:lang w:val="en-GB"/>
        </w:rPr>
        <w:t>.</w:t>
      </w:r>
      <w:r w:rsidRPr="00A73599">
        <w:rPr>
          <w:rFonts w:ascii="Arial" w:hAnsi="Arial" w:cs="Arial"/>
          <w:b/>
          <w:lang w:val="en-GB"/>
        </w:rPr>
        <w:t xml:space="preserve"> </w:t>
      </w:r>
      <w:r w:rsidRPr="00A73599">
        <w:rPr>
          <w:rFonts w:ascii="Arial" w:hAnsi="Arial" w:cs="Arial"/>
          <w:lang w:val="en-GB"/>
        </w:rPr>
        <w:t>London: Sage.</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Sharp J, (2012).  </w:t>
      </w:r>
      <w:r w:rsidRPr="00A73599">
        <w:rPr>
          <w:rFonts w:ascii="Arial" w:hAnsi="Arial" w:cs="Arial"/>
          <w:i/>
          <w:lang w:val="en-GB"/>
        </w:rPr>
        <w:t>Success with your Education Research Project</w:t>
      </w:r>
      <w:r w:rsidRPr="00A73599">
        <w:rPr>
          <w:rFonts w:ascii="Arial" w:hAnsi="Arial" w:cs="Arial"/>
          <w:lang w:val="en-GB"/>
        </w:rPr>
        <w:t xml:space="preserve"> (2</w:t>
      </w:r>
      <w:r w:rsidRPr="00A73599">
        <w:rPr>
          <w:rFonts w:ascii="Arial" w:hAnsi="Arial" w:cs="Arial"/>
          <w:vertAlign w:val="superscript"/>
          <w:lang w:val="en-GB"/>
        </w:rPr>
        <w:t>nd</w:t>
      </w:r>
      <w:r w:rsidRPr="00A73599">
        <w:rPr>
          <w:rFonts w:ascii="Arial" w:hAnsi="Arial" w:cs="Arial"/>
          <w:lang w:val="en-GB"/>
        </w:rPr>
        <w:t xml:space="preserve"> edition.). London: Sage.</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Thompson, S. and Thompson, N. (2008) </w:t>
      </w:r>
      <w:proofErr w:type="gramStart"/>
      <w:r w:rsidRPr="00A73599">
        <w:rPr>
          <w:rFonts w:ascii="Arial" w:hAnsi="Arial" w:cs="Arial"/>
          <w:i/>
          <w:lang w:val="en-GB"/>
        </w:rPr>
        <w:t>The</w:t>
      </w:r>
      <w:proofErr w:type="gramEnd"/>
      <w:r w:rsidRPr="00A73599">
        <w:rPr>
          <w:rFonts w:ascii="Arial" w:hAnsi="Arial" w:cs="Arial"/>
          <w:i/>
          <w:lang w:val="en-GB"/>
        </w:rPr>
        <w:t xml:space="preserve"> Critically Reflective Practitioner</w:t>
      </w:r>
      <w:r w:rsidRPr="00A73599">
        <w:rPr>
          <w:rFonts w:ascii="Arial" w:hAnsi="Arial" w:cs="Arial"/>
          <w:lang w:val="en-GB"/>
        </w:rPr>
        <w:t>. Basingstoke: Palgrave MacMillan.</w:t>
      </w:r>
    </w:p>
    <w:p w:rsidR="00D459CA" w:rsidRPr="00A73599" w:rsidRDefault="00D459CA" w:rsidP="00D459CA">
      <w:pPr>
        <w:spacing w:line="240" w:lineRule="auto"/>
        <w:contextualSpacing/>
        <w:rPr>
          <w:rFonts w:ascii="Arial" w:hAnsi="Arial" w:cs="Arial"/>
          <w:lang w:val="en-GB"/>
        </w:rPr>
      </w:pPr>
    </w:p>
    <w:p w:rsidR="00A736ED" w:rsidRDefault="00A736ED" w:rsidP="00D459CA">
      <w:pPr>
        <w:tabs>
          <w:tab w:val="left" w:pos="720"/>
          <w:tab w:val="left" w:pos="1440"/>
          <w:tab w:val="left" w:pos="2160"/>
          <w:tab w:val="left" w:pos="2880"/>
        </w:tabs>
        <w:spacing w:line="240" w:lineRule="auto"/>
        <w:rPr>
          <w:rFonts w:ascii="Arial" w:hAnsi="Arial" w:cs="Arial"/>
          <w:b/>
          <w:lang w:val="en-GB"/>
        </w:rPr>
      </w:pPr>
    </w:p>
    <w:p w:rsidR="00D459CA" w:rsidRPr="00A73599" w:rsidRDefault="00D459CA" w:rsidP="00D459CA">
      <w:pPr>
        <w:tabs>
          <w:tab w:val="left" w:pos="720"/>
          <w:tab w:val="left" w:pos="1440"/>
          <w:tab w:val="left" w:pos="2160"/>
          <w:tab w:val="left" w:pos="2880"/>
        </w:tabs>
        <w:spacing w:line="240" w:lineRule="auto"/>
        <w:rPr>
          <w:rFonts w:ascii="Arial" w:hAnsi="Arial" w:cs="Arial"/>
          <w:b/>
          <w:lang w:val="en-GB"/>
        </w:rPr>
      </w:pPr>
      <w:bookmarkStart w:id="0" w:name="_GoBack"/>
      <w:bookmarkEnd w:id="0"/>
      <w:r w:rsidRPr="00A73599">
        <w:rPr>
          <w:rFonts w:ascii="Arial" w:hAnsi="Arial" w:cs="Arial"/>
          <w:b/>
          <w:lang w:val="en-GB"/>
        </w:rPr>
        <w:lastRenderedPageBreak/>
        <w:t xml:space="preserve">Recommended </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Bartlett, S. &amp; Burton, D. (2012) </w:t>
      </w:r>
      <w:r w:rsidRPr="00A73599">
        <w:rPr>
          <w:rFonts w:ascii="Arial" w:hAnsi="Arial" w:cs="Arial"/>
          <w:i/>
          <w:iCs/>
          <w:lang w:val="en-GB"/>
        </w:rPr>
        <w:t>Introduction to Education Studies. (3</w:t>
      </w:r>
      <w:r w:rsidRPr="00A73599">
        <w:rPr>
          <w:rFonts w:ascii="Arial" w:hAnsi="Arial" w:cs="Arial"/>
          <w:i/>
          <w:iCs/>
          <w:vertAlign w:val="superscript"/>
          <w:lang w:val="en-GB"/>
        </w:rPr>
        <w:t>rd</w:t>
      </w:r>
      <w:r w:rsidRPr="00A73599">
        <w:rPr>
          <w:rFonts w:ascii="Arial" w:hAnsi="Arial" w:cs="Arial"/>
          <w:i/>
          <w:iCs/>
          <w:lang w:val="en-GB"/>
        </w:rPr>
        <w:t xml:space="preserve"> edition) </w:t>
      </w:r>
      <w:r w:rsidRPr="00A73599">
        <w:rPr>
          <w:rFonts w:ascii="Arial" w:hAnsi="Arial" w:cs="Arial"/>
          <w:lang w:val="en-GB"/>
        </w:rPr>
        <w:t>London: Sage.</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Bell, J. (2010) </w:t>
      </w:r>
      <w:r w:rsidRPr="00A73599">
        <w:rPr>
          <w:rFonts w:ascii="Arial" w:hAnsi="Arial" w:cs="Arial"/>
          <w:i/>
          <w:iCs/>
          <w:lang w:val="en-GB"/>
        </w:rPr>
        <w:t>Doing Your Research Project: a guide for first time researchers in education and social science</w:t>
      </w:r>
      <w:r w:rsidRPr="00A73599">
        <w:rPr>
          <w:rFonts w:ascii="Arial" w:hAnsi="Arial" w:cs="Arial"/>
          <w:lang w:val="en-GB"/>
        </w:rPr>
        <w:t>, (5</w:t>
      </w:r>
      <w:r w:rsidRPr="00A73599">
        <w:rPr>
          <w:rFonts w:ascii="Arial" w:hAnsi="Arial" w:cs="Arial"/>
          <w:vertAlign w:val="superscript"/>
          <w:lang w:val="en-GB"/>
        </w:rPr>
        <w:t>th</w:t>
      </w:r>
      <w:r w:rsidRPr="00A73599">
        <w:rPr>
          <w:rFonts w:ascii="Arial" w:hAnsi="Arial" w:cs="Arial"/>
          <w:lang w:val="en-GB"/>
        </w:rPr>
        <w:t xml:space="preserve"> edition) Buckingham: Open University Press.</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Burton, D. &amp; Bartlett, S. (2004) </w:t>
      </w:r>
      <w:r w:rsidRPr="00A73599">
        <w:rPr>
          <w:rFonts w:ascii="Arial" w:hAnsi="Arial" w:cs="Arial"/>
          <w:i/>
          <w:iCs/>
          <w:lang w:val="en-GB"/>
        </w:rPr>
        <w:t>Practitioner Research for Teachers</w:t>
      </w:r>
      <w:r w:rsidRPr="00A73599">
        <w:rPr>
          <w:rFonts w:ascii="Arial" w:hAnsi="Arial" w:cs="Arial"/>
          <w:lang w:val="en-GB"/>
        </w:rPr>
        <w:t>, London: Paul Chapman Publishing.</w:t>
      </w:r>
    </w:p>
    <w:p w:rsidR="00D459CA" w:rsidRPr="00A73599" w:rsidRDefault="00D459CA" w:rsidP="00D459CA">
      <w:pPr>
        <w:spacing w:line="240" w:lineRule="auto"/>
        <w:contextualSpacing/>
        <w:rPr>
          <w:rFonts w:ascii="Arial" w:hAnsi="Arial" w:cs="Arial"/>
          <w:lang w:val="en-GB"/>
        </w:rPr>
      </w:pPr>
      <w:proofErr w:type="spellStart"/>
      <w:r w:rsidRPr="00A73599">
        <w:rPr>
          <w:rFonts w:ascii="Arial" w:hAnsi="Arial" w:cs="Arial"/>
          <w:lang w:val="en-GB"/>
        </w:rPr>
        <w:t>Cheminais</w:t>
      </w:r>
      <w:proofErr w:type="spellEnd"/>
      <w:r w:rsidRPr="00A73599">
        <w:rPr>
          <w:rFonts w:ascii="Arial" w:hAnsi="Arial" w:cs="Arial"/>
          <w:lang w:val="en-GB"/>
        </w:rPr>
        <w:t xml:space="preserve">, R. (2006) </w:t>
      </w:r>
      <w:r w:rsidRPr="00A73599">
        <w:rPr>
          <w:rFonts w:ascii="Arial" w:hAnsi="Arial" w:cs="Arial"/>
          <w:i/>
          <w:iCs/>
          <w:lang w:val="en-GB"/>
        </w:rPr>
        <w:t xml:space="preserve">Every Child Matters; </w:t>
      </w:r>
      <w:proofErr w:type="gramStart"/>
      <w:r w:rsidRPr="00A73599">
        <w:rPr>
          <w:rFonts w:ascii="Arial" w:hAnsi="Arial" w:cs="Arial"/>
          <w:i/>
          <w:iCs/>
          <w:lang w:val="en-GB"/>
        </w:rPr>
        <w:t>A</w:t>
      </w:r>
      <w:proofErr w:type="gramEnd"/>
      <w:r w:rsidRPr="00A73599">
        <w:rPr>
          <w:rFonts w:ascii="Arial" w:hAnsi="Arial" w:cs="Arial"/>
          <w:i/>
          <w:iCs/>
          <w:lang w:val="en-GB"/>
        </w:rPr>
        <w:t xml:space="preserve"> Practical Guide for Teachers, </w:t>
      </w:r>
      <w:r w:rsidRPr="00A73599">
        <w:rPr>
          <w:rFonts w:ascii="Arial" w:hAnsi="Arial" w:cs="Arial"/>
          <w:lang w:val="en-GB"/>
        </w:rPr>
        <w:t>London: Fulton.</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Cohen, L. and </w:t>
      </w:r>
      <w:proofErr w:type="spellStart"/>
      <w:r w:rsidRPr="00A73599">
        <w:rPr>
          <w:rFonts w:ascii="Arial" w:hAnsi="Arial" w:cs="Arial"/>
          <w:lang w:val="en-GB"/>
        </w:rPr>
        <w:t>Manion</w:t>
      </w:r>
      <w:proofErr w:type="spellEnd"/>
      <w:r w:rsidRPr="00A73599">
        <w:rPr>
          <w:rFonts w:ascii="Arial" w:hAnsi="Arial" w:cs="Arial"/>
          <w:lang w:val="en-GB"/>
        </w:rPr>
        <w:t xml:space="preserve">, L. (2011) </w:t>
      </w:r>
      <w:r w:rsidRPr="00A73599">
        <w:rPr>
          <w:rFonts w:ascii="Arial" w:hAnsi="Arial" w:cs="Arial"/>
          <w:i/>
          <w:iCs/>
          <w:lang w:val="en-GB"/>
        </w:rPr>
        <w:t xml:space="preserve">Research Methods in Education, </w:t>
      </w:r>
      <w:r w:rsidRPr="00A73599">
        <w:rPr>
          <w:rFonts w:ascii="Arial" w:hAnsi="Arial" w:cs="Arial"/>
          <w:lang w:val="en-GB"/>
        </w:rPr>
        <w:t>(7</w:t>
      </w:r>
      <w:r w:rsidRPr="00A73599">
        <w:rPr>
          <w:rFonts w:ascii="Arial" w:hAnsi="Arial" w:cs="Arial"/>
          <w:vertAlign w:val="superscript"/>
          <w:lang w:val="en-GB"/>
        </w:rPr>
        <w:t>th</w:t>
      </w:r>
      <w:r w:rsidRPr="00A73599">
        <w:rPr>
          <w:rFonts w:ascii="Arial" w:hAnsi="Arial" w:cs="Arial"/>
          <w:lang w:val="en-GB"/>
        </w:rPr>
        <w:t xml:space="preserve"> edition) London:</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Routledge.</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Davies, S. (2006) </w:t>
      </w:r>
      <w:r w:rsidRPr="00A73599">
        <w:rPr>
          <w:rFonts w:ascii="Arial" w:hAnsi="Arial" w:cs="Arial"/>
          <w:i/>
          <w:iCs/>
          <w:lang w:val="en-GB"/>
        </w:rPr>
        <w:t>The Essential guide to teaching</w:t>
      </w:r>
      <w:r w:rsidRPr="00A73599">
        <w:rPr>
          <w:rFonts w:ascii="Arial" w:hAnsi="Arial" w:cs="Arial"/>
          <w:lang w:val="en-GB"/>
        </w:rPr>
        <w:t>, Hayes: Pearson.</w:t>
      </w:r>
    </w:p>
    <w:p w:rsidR="00D459CA" w:rsidRPr="00A73599" w:rsidRDefault="00D459CA" w:rsidP="00D459CA">
      <w:pPr>
        <w:spacing w:line="240" w:lineRule="auto"/>
        <w:contextualSpacing/>
        <w:rPr>
          <w:rFonts w:ascii="Arial" w:hAnsi="Arial" w:cs="Arial"/>
          <w:i/>
          <w:iCs/>
          <w:lang w:val="en-GB"/>
        </w:rPr>
      </w:pPr>
      <w:proofErr w:type="spellStart"/>
      <w:r w:rsidRPr="00A73599">
        <w:rPr>
          <w:rFonts w:ascii="Arial" w:hAnsi="Arial" w:cs="Arial"/>
          <w:lang w:val="en-GB"/>
        </w:rPr>
        <w:t>MacNaughton</w:t>
      </w:r>
      <w:proofErr w:type="spellEnd"/>
      <w:r w:rsidRPr="00A73599">
        <w:rPr>
          <w:rFonts w:ascii="Arial" w:hAnsi="Arial" w:cs="Arial"/>
          <w:lang w:val="en-GB"/>
        </w:rPr>
        <w:t xml:space="preserve">, G., Rolfe, S. &amp; </w:t>
      </w:r>
      <w:proofErr w:type="spellStart"/>
      <w:r w:rsidRPr="00A73599">
        <w:rPr>
          <w:rFonts w:ascii="Arial" w:hAnsi="Arial" w:cs="Arial"/>
          <w:lang w:val="en-GB"/>
        </w:rPr>
        <w:t>Siraj</w:t>
      </w:r>
      <w:proofErr w:type="spellEnd"/>
      <w:r w:rsidRPr="00A73599">
        <w:rPr>
          <w:rFonts w:ascii="Arial" w:hAnsi="Arial" w:cs="Arial"/>
          <w:lang w:val="en-GB"/>
        </w:rPr>
        <w:t xml:space="preserve">-Blatchford, </w:t>
      </w:r>
      <w:proofErr w:type="gramStart"/>
      <w:r w:rsidRPr="00A73599">
        <w:rPr>
          <w:rFonts w:ascii="Arial" w:hAnsi="Arial" w:cs="Arial"/>
          <w:lang w:val="en-GB"/>
        </w:rPr>
        <w:t>I</w:t>
      </w:r>
      <w:proofErr w:type="gramEnd"/>
      <w:r w:rsidRPr="00A73599">
        <w:rPr>
          <w:rFonts w:ascii="Arial" w:hAnsi="Arial" w:cs="Arial"/>
          <w:lang w:val="en-GB"/>
        </w:rPr>
        <w:t xml:space="preserve">. (2010) </w:t>
      </w:r>
      <w:r w:rsidRPr="00A73599">
        <w:rPr>
          <w:rFonts w:ascii="Arial" w:hAnsi="Arial" w:cs="Arial"/>
          <w:i/>
          <w:iCs/>
          <w:lang w:val="en-GB"/>
        </w:rPr>
        <w:t xml:space="preserve">Doing Early Childhood Research: International perspectives on Theory and Practice, </w:t>
      </w:r>
      <w:r w:rsidRPr="00A73599">
        <w:rPr>
          <w:rFonts w:ascii="Arial" w:hAnsi="Arial" w:cs="Arial"/>
          <w:iCs/>
          <w:lang w:val="en-GB"/>
        </w:rPr>
        <w:t>(2</w:t>
      </w:r>
      <w:r w:rsidRPr="00A73599">
        <w:rPr>
          <w:rFonts w:ascii="Arial" w:hAnsi="Arial" w:cs="Arial"/>
          <w:iCs/>
          <w:vertAlign w:val="superscript"/>
          <w:lang w:val="en-GB"/>
        </w:rPr>
        <w:t>nd</w:t>
      </w:r>
      <w:r w:rsidRPr="00A73599">
        <w:rPr>
          <w:rFonts w:ascii="Arial" w:hAnsi="Arial" w:cs="Arial"/>
          <w:iCs/>
          <w:lang w:val="en-GB"/>
        </w:rPr>
        <w:t xml:space="preserve"> edition) </w:t>
      </w:r>
      <w:r w:rsidRPr="00A73599">
        <w:rPr>
          <w:rFonts w:ascii="Arial" w:hAnsi="Arial" w:cs="Arial"/>
          <w:lang w:val="en-GB"/>
        </w:rPr>
        <w:t>Berkshire: Open University Press.</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Roberts-Holmes, G</w:t>
      </w:r>
      <w:r w:rsidRPr="00A73599">
        <w:rPr>
          <w:rFonts w:ascii="Arial" w:hAnsi="Arial" w:cs="Arial"/>
          <w:i/>
          <w:iCs/>
          <w:lang w:val="en-GB"/>
        </w:rPr>
        <w:t xml:space="preserve">. </w:t>
      </w:r>
      <w:r w:rsidRPr="00A73599">
        <w:rPr>
          <w:rFonts w:ascii="Arial" w:hAnsi="Arial" w:cs="Arial"/>
          <w:lang w:val="en-GB"/>
        </w:rPr>
        <w:t xml:space="preserve">(2014) </w:t>
      </w:r>
      <w:r w:rsidRPr="00A73599">
        <w:rPr>
          <w:rFonts w:ascii="Arial" w:hAnsi="Arial" w:cs="Arial"/>
          <w:i/>
          <w:iCs/>
          <w:lang w:val="en-GB"/>
        </w:rPr>
        <w:t>Doing Your Early Years Research Project</w:t>
      </w:r>
      <w:r w:rsidRPr="00A73599">
        <w:rPr>
          <w:rFonts w:ascii="Arial" w:hAnsi="Arial" w:cs="Arial"/>
          <w:lang w:val="en-GB"/>
        </w:rPr>
        <w:t>, 3</w:t>
      </w:r>
      <w:r w:rsidRPr="00A73599">
        <w:rPr>
          <w:rFonts w:ascii="Arial" w:hAnsi="Arial" w:cs="Arial"/>
          <w:vertAlign w:val="superscript"/>
          <w:lang w:val="en-GB"/>
        </w:rPr>
        <w:t>rd</w:t>
      </w:r>
      <w:r w:rsidRPr="00A73599">
        <w:rPr>
          <w:rFonts w:ascii="Arial" w:hAnsi="Arial" w:cs="Arial"/>
          <w:lang w:val="en-GB"/>
        </w:rPr>
        <w:t xml:space="preserve"> edition, London: Sage.</w:t>
      </w:r>
    </w:p>
    <w:p w:rsidR="00D459CA" w:rsidRPr="00A73599" w:rsidRDefault="00D459CA" w:rsidP="00D459CA">
      <w:pPr>
        <w:spacing w:line="240" w:lineRule="auto"/>
        <w:contextualSpacing/>
        <w:rPr>
          <w:rFonts w:ascii="Arial" w:hAnsi="Arial" w:cs="Arial"/>
          <w:i/>
          <w:iCs/>
          <w:lang w:val="en-GB"/>
        </w:rPr>
      </w:pPr>
      <w:r w:rsidRPr="00A73599">
        <w:rPr>
          <w:rFonts w:ascii="Arial" w:hAnsi="Arial" w:cs="Arial"/>
          <w:lang w:val="en-GB"/>
        </w:rPr>
        <w:t xml:space="preserve">Wales: Welsh Assembly Government. (2008) </w:t>
      </w:r>
      <w:r w:rsidRPr="00A73599">
        <w:rPr>
          <w:rFonts w:ascii="Arial" w:hAnsi="Arial" w:cs="Arial"/>
          <w:i/>
          <w:iCs/>
          <w:lang w:val="en-GB"/>
        </w:rPr>
        <w:t>Foundation Phase Framework for Children’s</w:t>
      </w:r>
    </w:p>
    <w:p w:rsidR="00D459CA" w:rsidRPr="00A73599" w:rsidRDefault="00D459CA" w:rsidP="00D459CA">
      <w:pPr>
        <w:spacing w:line="240" w:lineRule="auto"/>
        <w:contextualSpacing/>
        <w:rPr>
          <w:rStyle w:val="Hyperlink"/>
          <w:rFonts w:ascii="Arial" w:hAnsi="Arial"/>
          <w:lang w:val="en-GB"/>
        </w:rPr>
      </w:pPr>
      <w:r w:rsidRPr="00A73599">
        <w:rPr>
          <w:rFonts w:ascii="Arial" w:hAnsi="Arial" w:cs="Arial"/>
          <w:i/>
          <w:iCs/>
          <w:lang w:val="en-GB"/>
        </w:rPr>
        <w:t>Learning</w:t>
      </w:r>
      <w:r w:rsidRPr="00A73599">
        <w:rPr>
          <w:rFonts w:ascii="Arial" w:hAnsi="Arial" w:cs="Arial"/>
          <w:lang w:val="en-GB"/>
        </w:rPr>
        <w:t xml:space="preserve">, Cardiff: Welsh Assembly Government also available online at </w:t>
      </w:r>
      <w:hyperlink r:id="rId5" w:history="1">
        <w:r w:rsidRPr="00A73599">
          <w:rPr>
            <w:rStyle w:val="Hyperlink"/>
            <w:rFonts w:ascii="Arial" w:hAnsi="Arial"/>
            <w:lang w:val="en-GB"/>
          </w:rPr>
          <w:t>http://learning.gov.wales/resources/collections/foundation-phase?lang=en</w:t>
        </w:r>
      </w:hyperlink>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Wales: Welsh Assembly Government. (2015) </w:t>
      </w:r>
      <w:r w:rsidRPr="00A73599">
        <w:rPr>
          <w:rFonts w:ascii="Arial" w:hAnsi="Arial" w:cs="Arial"/>
          <w:i/>
          <w:iCs/>
          <w:lang w:val="en-GB"/>
        </w:rPr>
        <w:t>The National Curriculum for Wales, Key Stages 2 – 4</w:t>
      </w:r>
      <w:r w:rsidRPr="00A73599">
        <w:rPr>
          <w:rFonts w:ascii="Arial" w:hAnsi="Arial" w:cs="Arial"/>
          <w:lang w:val="en-GB"/>
        </w:rPr>
        <w:t xml:space="preserve">, Cardiff: WAG also available online at </w:t>
      </w:r>
      <w:hyperlink r:id="rId6" w:history="1">
        <w:r w:rsidRPr="00A73599">
          <w:rPr>
            <w:rStyle w:val="Hyperlink"/>
            <w:rFonts w:ascii="Arial" w:hAnsi="Arial" w:cs="Arial"/>
            <w:lang w:val="en-GB"/>
          </w:rPr>
          <w:t>http://learning.gov.wales/resources/collections/key-stages-2-4?lang=en&amp;ts=1&amp;cr=4</w:t>
        </w:r>
      </w:hyperlink>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Wales: Welsh Assembly Government (2013) </w:t>
      </w:r>
      <w:r w:rsidRPr="00A73599">
        <w:rPr>
          <w:rFonts w:ascii="Arial" w:hAnsi="Arial" w:cs="Arial"/>
          <w:i/>
          <w:lang w:val="en-GB"/>
        </w:rPr>
        <w:t xml:space="preserve">The Literacy and Numeracy Framework. </w:t>
      </w:r>
      <w:r w:rsidRPr="00A73599">
        <w:rPr>
          <w:rFonts w:ascii="Arial" w:hAnsi="Arial" w:cs="Arial"/>
          <w:lang w:val="en-GB"/>
        </w:rPr>
        <w:t xml:space="preserve"> Available at </w:t>
      </w:r>
      <w:hyperlink r:id="rId7" w:history="1">
        <w:r w:rsidRPr="00A73599">
          <w:rPr>
            <w:rStyle w:val="Hyperlink"/>
            <w:rFonts w:ascii="Arial" w:hAnsi="Arial" w:cs="Arial"/>
            <w:lang w:val="en-GB"/>
          </w:rPr>
          <w:t>http://learning.gov.wales/docs/learningwales/publications/130415-lnf-guidance-en.pdf</w:t>
        </w:r>
      </w:hyperlink>
      <w:r w:rsidRPr="00A73599">
        <w:rPr>
          <w:rFonts w:ascii="Arial" w:hAnsi="Arial" w:cs="Arial"/>
          <w:lang w:val="en-GB"/>
        </w:rPr>
        <w:t xml:space="preserve"> </w:t>
      </w:r>
    </w:p>
    <w:p w:rsidR="00D459CA" w:rsidRPr="00A73599" w:rsidRDefault="00D459CA" w:rsidP="00D459CA">
      <w:pPr>
        <w:spacing w:after="0" w:line="240" w:lineRule="auto"/>
        <w:ind w:right="78"/>
        <w:rPr>
          <w:rFonts w:ascii="Arial" w:hAnsi="Arial" w:cs="Arial"/>
          <w:lang w:val="en-GB"/>
        </w:rPr>
      </w:pPr>
      <w:r w:rsidRPr="00A73599">
        <w:rPr>
          <w:rFonts w:ascii="Arial" w:hAnsi="Arial" w:cs="Arial"/>
          <w:lang w:val="en-GB"/>
        </w:rPr>
        <w:t xml:space="preserve">Wales: Welsh Assembly Government (2015) </w:t>
      </w:r>
      <w:r w:rsidRPr="00A73599">
        <w:rPr>
          <w:rFonts w:ascii="Arial" w:hAnsi="Arial" w:cs="Arial"/>
          <w:i/>
          <w:lang w:val="en-GB"/>
        </w:rPr>
        <w:t>Successful Futures- The Donaldson Review.</w:t>
      </w:r>
      <w:r w:rsidRPr="00A73599">
        <w:rPr>
          <w:rFonts w:ascii="Arial" w:hAnsi="Arial" w:cs="Arial"/>
          <w:lang w:val="en-GB"/>
        </w:rPr>
        <w:t xml:space="preserve"> HMSO: Cardiff. Available at https://hwbplus.wales.gov.uk/schools/6714052/Documents/Donaldson%20Report.pdf</w:t>
      </w:r>
    </w:p>
    <w:p w:rsidR="00D459CA" w:rsidRPr="00A73599" w:rsidRDefault="00D459CA" w:rsidP="00D459CA">
      <w:pPr>
        <w:spacing w:line="240" w:lineRule="auto"/>
        <w:contextualSpacing/>
        <w:rPr>
          <w:rFonts w:ascii="Arial" w:hAnsi="Arial" w:cs="Arial"/>
          <w:lang w:val="en-GB"/>
        </w:rPr>
      </w:pPr>
    </w:p>
    <w:p w:rsidR="00D459CA" w:rsidRPr="00A73599" w:rsidRDefault="00D459CA" w:rsidP="00D459CA">
      <w:pPr>
        <w:tabs>
          <w:tab w:val="left" w:pos="720"/>
          <w:tab w:val="left" w:pos="1440"/>
          <w:tab w:val="left" w:pos="2160"/>
          <w:tab w:val="left" w:pos="2880"/>
        </w:tabs>
        <w:spacing w:line="240" w:lineRule="auto"/>
        <w:contextualSpacing/>
        <w:rPr>
          <w:rFonts w:ascii="Arial" w:hAnsi="Arial" w:cs="Arial"/>
          <w:b/>
          <w:lang w:val="en-GB"/>
        </w:rPr>
      </w:pPr>
      <w:r w:rsidRPr="00A73599">
        <w:rPr>
          <w:rFonts w:ascii="Arial" w:hAnsi="Arial" w:cs="Arial"/>
          <w:b/>
          <w:lang w:val="en-GB"/>
        </w:rPr>
        <w:t>Background</w:t>
      </w:r>
    </w:p>
    <w:p w:rsidR="00D459CA" w:rsidRPr="00A73599" w:rsidRDefault="00D459CA" w:rsidP="00D459CA">
      <w:pPr>
        <w:tabs>
          <w:tab w:val="left" w:pos="720"/>
          <w:tab w:val="left" w:pos="1440"/>
          <w:tab w:val="left" w:pos="2160"/>
          <w:tab w:val="left" w:pos="2880"/>
        </w:tabs>
        <w:spacing w:line="240" w:lineRule="auto"/>
        <w:contextualSpacing/>
        <w:rPr>
          <w:rFonts w:ascii="Arial" w:hAnsi="Arial" w:cs="Arial"/>
          <w:b/>
          <w:lang w:val="en-GB"/>
        </w:rPr>
      </w:pPr>
    </w:p>
    <w:p w:rsidR="00D459CA" w:rsidRPr="00A73599" w:rsidRDefault="00D459CA" w:rsidP="00D459CA">
      <w:pPr>
        <w:spacing w:line="240" w:lineRule="auto"/>
        <w:contextualSpacing/>
        <w:rPr>
          <w:rFonts w:ascii="Arial" w:hAnsi="Arial" w:cs="Arial"/>
          <w:i/>
          <w:iCs/>
          <w:lang w:val="en-GB"/>
        </w:rPr>
      </w:pPr>
      <w:r w:rsidRPr="00A73599">
        <w:rPr>
          <w:rFonts w:ascii="Arial" w:hAnsi="Arial" w:cs="Arial"/>
          <w:lang w:val="en-GB"/>
        </w:rPr>
        <w:t xml:space="preserve">Christensen, P. &amp; James, A. (2008) </w:t>
      </w:r>
      <w:r w:rsidRPr="00A73599">
        <w:rPr>
          <w:rFonts w:ascii="Arial" w:hAnsi="Arial" w:cs="Arial"/>
          <w:i/>
          <w:iCs/>
          <w:lang w:val="en-GB"/>
        </w:rPr>
        <w:t>Research with Children: Perspectives and</w:t>
      </w:r>
    </w:p>
    <w:p w:rsidR="00D459CA" w:rsidRPr="00A73599" w:rsidRDefault="00D459CA" w:rsidP="00D459CA">
      <w:pPr>
        <w:spacing w:line="240" w:lineRule="auto"/>
        <w:contextualSpacing/>
        <w:rPr>
          <w:rFonts w:ascii="Arial" w:hAnsi="Arial" w:cs="Arial"/>
          <w:lang w:val="en-GB"/>
        </w:rPr>
      </w:pPr>
      <w:r w:rsidRPr="00A73599">
        <w:rPr>
          <w:rFonts w:ascii="Arial" w:hAnsi="Arial" w:cs="Arial"/>
          <w:i/>
          <w:iCs/>
          <w:lang w:val="en-GB"/>
        </w:rPr>
        <w:t xml:space="preserve">Practices </w:t>
      </w:r>
      <w:r w:rsidRPr="00A73599">
        <w:rPr>
          <w:rFonts w:ascii="Arial" w:hAnsi="Arial" w:cs="Arial"/>
          <w:iCs/>
          <w:lang w:val="en-GB"/>
        </w:rPr>
        <w:t>(2</w:t>
      </w:r>
      <w:r w:rsidRPr="00A73599">
        <w:rPr>
          <w:rFonts w:ascii="Arial" w:hAnsi="Arial" w:cs="Arial"/>
          <w:iCs/>
          <w:vertAlign w:val="superscript"/>
          <w:lang w:val="en-GB"/>
        </w:rPr>
        <w:t>nd</w:t>
      </w:r>
      <w:r w:rsidRPr="00A73599">
        <w:rPr>
          <w:rFonts w:ascii="Arial" w:hAnsi="Arial" w:cs="Arial"/>
          <w:iCs/>
          <w:lang w:val="en-GB"/>
        </w:rPr>
        <w:t xml:space="preserve"> edition) </w:t>
      </w:r>
      <w:r w:rsidRPr="00A73599">
        <w:rPr>
          <w:rFonts w:ascii="Arial" w:hAnsi="Arial" w:cs="Arial"/>
          <w:lang w:val="en-GB"/>
        </w:rPr>
        <w:t xml:space="preserve">London: </w:t>
      </w:r>
      <w:proofErr w:type="spellStart"/>
      <w:r w:rsidRPr="00A73599">
        <w:rPr>
          <w:rFonts w:ascii="Arial" w:hAnsi="Arial" w:cs="Arial"/>
          <w:lang w:val="en-GB"/>
        </w:rPr>
        <w:t>Falmer</w:t>
      </w:r>
      <w:proofErr w:type="spellEnd"/>
      <w:r w:rsidRPr="00A73599">
        <w:rPr>
          <w:rFonts w:ascii="Arial" w:hAnsi="Arial" w:cs="Arial"/>
          <w:lang w:val="en-GB"/>
        </w:rPr>
        <w:t xml:space="preserve"> Press.</w:t>
      </w:r>
    </w:p>
    <w:p w:rsidR="00D459CA" w:rsidRPr="00A73599" w:rsidRDefault="00D459CA" w:rsidP="00D459CA">
      <w:pPr>
        <w:spacing w:line="240" w:lineRule="auto"/>
        <w:contextualSpacing/>
        <w:rPr>
          <w:rFonts w:ascii="Arial" w:hAnsi="Arial" w:cs="Arial"/>
          <w:lang w:val="en-GB"/>
        </w:rPr>
      </w:pPr>
      <w:proofErr w:type="spellStart"/>
      <w:r w:rsidRPr="00A73599">
        <w:rPr>
          <w:rFonts w:ascii="Arial" w:hAnsi="Arial" w:cs="Arial"/>
          <w:lang w:val="en-GB"/>
        </w:rPr>
        <w:t>Cresswell</w:t>
      </w:r>
      <w:proofErr w:type="spellEnd"/>
      <w:r w:rsidRPr="00A73599">
        <w:rPr>
          <w:rFonts w:ascii="Arial" w:hAnsi="Arial" w:cs="Arial"/>
          <w:lang w:val="en-GB"/>
        </w:rPr>
        <w:t>, J. W. (4</w:t>
      </w:r>
      <w:r w:rsidRPr="00A73599">
        <w:rPr>
          <w:rFonts w:ascii="Arial" w:hAnsi="Arial" w:cs="Arial"/>
          <w:vertAlign w:val="superscript"/>
          <w:lang w:val="en-GB"/>
        </w:rPr>
        <w:t>th</w:t>
      </w:r>
      <w:r w:rsidRPr="00A73599">
        <w:rPr>
          <w:rFonts w:ascii="Arial" w:hAnsi="Arial" w:cs="Arial"/>
          <w:lang w:val="en-GB"/>
        </w:rPr>
        <w:t xml:space="preserve"> edition) (2014) </w:t>
      </w:r>
      <w:r w:rsidRPr="00A73599">
        <w:rPr>
          <w:rFonts w:ascii="Arial" w:hAnsi="Arial" w:cs="Arial"/>
          <w:i/>
          <w:iCs/>
          <w:lang w:val="en-GB"/>
        </w:rPr>
        <w:t xml:space="preserve">Educational Research: Planning, Conducting, and Evaluating Quantitative and Qualitative Research. </w:t>
      </w:r>
      <w:r w:rsidRPr="00A73599">
        <w:rPr>
          <w:rFonts w:ascii="Arial" w:hAnsi="Arial" w:cs="Arial"/>
          <w:lang w:val="en-GB"/>
        </w:rPr>
        <w:t>Pearson Education International.</w:t>
      </w:r>
    </w:p>
    <w:p w:rsidR="00D459CA" w:rsidRPr="00A73599" w:rsidRDefault="00D459CA" w:rsidP="00D459CA">
      <w:pPr>
        <w:spacing w:line="240" w:lineRule="auto"/>
        <w:contextualSpacing/>
        <w:rPr>
          <w:rFonts w:ascii="Arial" w:hAnsi="Arial" w:cs="Arial"/>
          <w:lang w:val="en-GB"/>
        </w:rPr>
      </w:pPr>
      <w:proofErr w:type="spellStart"/>
      <w:r w:rsidRPr="00A73599">
        <w:rPr>
          <w:rFonts w:ascii="Arial" w:hAnsi="Arial" w:cs="Arial"/>
          <w:lang w:val="en-GB"/>
        </w:rPr>
        <w:t>Etherington</w:t>
      </w:r>
      <w:proofErr w:type="spellEnd"/>
      <w:r w:rsidRPr="00A73599">
        <w:rPr>
          <w:rFonts w:ascii="Arial" w:hAnsi="Arial" w:cs="Arial"/>
          <w:lang w:val="en-GB"/>
        </w:rPr>
        <w:t xml:space="preserve">, K. (2004) </w:t>
      </w:r>
      <w:r w:rsidRPr="00A73599">
        <w:rPr>
          <w:rFonts w:ascii="Arial" w:hAnsi="Arial" w:cs="Arial"/>
          <w:i/>
          <w:iCs/>
          <w:lang w:val="en-GB"/>
        </w:rPr>
        <w:t xml:space="preserve">Becoming a Reflexive Researcher: Using Ourselves in Research </w:t>
      </w:r>
      <w:r w:rsidRPr="00A73599">
        <w:rPr>
          <w:rFonts w:ascii="Arial" w:hAnsi="Arial" w:cs="Arial"/>
          <w:lang w:val="en-GB"/>
        </w:rPr>
        <w:t>London: Jessica Kingsley.</w:t>
      </w:r>
    </w:p>
    <w:p w:rsidR="00D459CA" w:rsidRPr="00A73599" w:rsidRDefault="00D459CA" w:rsidP="00D459CA">
      <w:pPr>
        <w:spacing w:line="240" w:lineRule="auto"/>
        <w:contextualSpacing/>
        <w:rPr>
          <w:rFonts w:ascii="Arial" w:hAnsi="Arial" w:cs="Arial"/>
          <w:lang w:val="en-GB"/>
        </w:rPr>
      </w:pPr>
      <w:proofErr w:type="spellStart"/>
      <w:r w:rsidRPr="00A73599">
        <w:rPr>
          <w:rFonts w:ascii="Arial" w:hAnsi="Arial" w:cs="Arial"/>
          <w:lang w:val="en-GB"/>
        </w:rPr>
        <w:t>Freebody</w:t>
      </w:r>
      <w:proofErr w:type="spellEnd"/>
      <w:r w:rsidRPr="00A73599">
        <w:rPr>
          <w:rFonts w:ascii="Arial" w:hAnsi="Arial" w:cs="Arial"/>
          <w:lang w:val="en-GB"/>
        </w:rPr>
        <w:t xml:space="preserve">, P. (2003) </w:t>
      </w:r>
      <w:r w:rsidRPr="00A73599">
        <w:rPr>
          <w:rFonts w:ascii="Arial" w:hAnsi="Arial" w:cs="Arial"/>
          <w:i/>
          <w:iCs/>
          <w:lang w:val="en-GB"/>
        </w:rPr>
        <w:t>Qualitative Research in Education in Education: Interaction and Practice</w:t>
      </w:r>
      <w:r w:rsidRPr="00A73599">
        <w:rPr>
          <w:rFonts w:ascii="Arial" w:hAnsi="Arial" w:cs="Arial"/>
          <w:lang w:val="en-GB"/>
        </w:rPr>
        <w:t>, London: Sage.</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Hopkins, D. (2014) </w:t>
      </w:r>
      <w:r w:rsidRPr="00A73599">
        <w:rPr>
          <w:rFonts w:ascii="Arial" w:hAnsi="Arial" w:cs="Arial"/>
          <w:i/>
          <w:iCs/>
          <w:lang w:val="en-GB"/>
        </w:rPr>
        <w:t xml:space="preserve">A Teacher’s Guide to Classroom Research, </w:t>
      </w:r>
      <w:r w:rsidRPr="00A73599">
        <w:rPr>
          <w:rFonts w:ascii="Arial" w:hAnsi="Arial" w:cs="Arial"/>
          <w:iCs/>
          <w:lang w:val="en-GB"/>
        </w:rPr>
        <w:t>(5</w:t>
      </w:r>
      <w:r w:rsidRPr="00A73599">
        <w:rPr>
          <w:rFonts w:ascii="Arial" w:hAnsi="Arial" w:cs="Arial"/>
          <w:iCs/>
          <w:vertAlign w:val="superscript"/>
          <w:lang w:val="en-GB"/>
        </w:rPr>
        <w:t>th</w:t>
      </w:r>
      <w:r w:rsidRPr="00A73599">
        <w:rPr>
          <w:rFonts w:ascii="Arial" w:hAnsi="Arial" w:cs="Arial"/>
          <w:iCs/>
          <w:lang w:val="en-GB"/>
        </w:rPr>
        <w:t xml:space="preserve"> edition) </w:t>
      </w:r>
      <w:r w:rsidRPr="00A73599">
        <w:rPr>
          <w:rFonts w:ascii="Arial" w:hAnsi="Arial" w:cs="Arial"/>
          <w:lang w:val="en-GB"/>
        </w:rPr>
        <w:t>Buckingham: Open University Press.</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Koshy, V. (2009) </w:t>
      </w:r>
      <w:r w:rsidRPr="00A73599">
        <w:rPr>
          <w:rFonts w:ascii="Arial" w:hAnsi="Arial" w:cs="Arial"/>
          <w:i/>
          <w:iCs/>
          <w:lang w:val="en-GB"/>
        </w:rPr>
        <w:t>Action Research for Improving Educational Practice</w:t>
      </w:r>
      <w:r w:rsidRPr="00A73599">
        <w:rPr>
          <w:rFonts w:ascii="Arial" w:hAnsi="Arial" w:cs="Arial"/>
          <w:lang w:val="en-GB"/>
        </w:rPr>
        <w:t>, (2</w:t>
      </w:r>
      <w:r w:rsidRPr="00A73599">
        <w:rPr>
          <w:rFonts w:ascii="Arial" w:hAnsi="Arial" w:cs="Arial"/>
          <w:vertAlign w:val="superscript"/>
          <w:lang w:val="en-GB"/>
        </w:rPr>
        <w:t>nd</w:t>
      </w:r>
      <w:r w:rsidRPr="00A73599">
        <w:rPr>
          <w:rFonts w:ascii="Arial" w:hAnsi="Arial" w:cs="Arial"/>
          <w:lang w:val="en-GB"/>
        </w:rPr>
        <w:t xml:space="preserve"> edition) London, Paul Chapman Publishing.</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Kumar, R. (2014) </w:t>
      </w:r>
      <w:r w:rsidRPr="00A73599">
        <w:rPr>
          <w:rFonts w:ascii="Arial" w:hAnsi="Arial" w:cs="Arial"/>
          <w:i/>
          <w:iCs/>
          <w:lang w:val="en-GB"/>
        </w:rPr>
        <w:t>Research Methodology: A Step-by-Step Guide for Beginners</w:t>
      </w:r>
      <w:r w:rsidRPr="00A73599">
        <w:rPr>
          <w:rFonts w:ascii="Arial" w:hAnsi="Arial" w:cs="Arial"/>
          <w:lang w:val="en-GB"/>
        </w:rPr>
        <w:t>. (4th edition). Sage Publications: London.</w:t>
      </w:r>
    </w:p>
    <w:p w:rsidR="00D459CA" w:rsidRPr="00A73599" w:rsidRDefault="00D459CA" w:rsidP="00D459CA">
      <w:pPr>
        <w:spacing w:line="240" w:lineRule="auto"/>
        <w:contextualSpacing/>
        <w:rPr>
          <w:rFonts w:ascii="Arial" w:hAnsi="Arial" w:cs="Arial"/>
          <w:lang w:val="en-GB"/>
        </w:rPr>
      </w:pPr>
      <w:r w:rsidRPr="00A73599">
        <w:rPr>
          <w:rFonts w:ascii="Arial" w:hAnsi="Arial" w:cs="Arial"/>
          <w:lang w:val="en-GB"/>
        </w:rPr>
        <w:t xml:space="preserve">Miller, T., Birch, M., </w:t>
      </w:r>
      <w:proofErr w:type="spellStart"/>
      <w:r w:rsidRPr="00A73599">
        <w:rPr>
          <w:rFonts w:ascii="Arial" w:hAnsi="Arial" w:cs="Arial"/>
          <w:lang w:val="en-GB"/>
        </w:rPr>
        <w:t>Mauther</w:t>
      </w:r>
      <w:proofErr w:type="spellEnd"/>
      <w:r w:rsidRPr="00A73599">
        <w:rPr>
          <w:rFonts w:ascii="Arial" w:hAnsi="Arial" w:cs="Arial"/>
          <w:lang w:val="en-GB"/>
        </w:rPr>
        <w:t>, M. &amp; Jessop, J. (2012) Ethics in qualitative research 2</w:t>
      </w:r>
      <w:r w:rsidRPr="00A73599">
        <w:rPr>
          <w:rFonts w:ascii="Arial" w:hAnsi="Arial" w:cs="Arial"/>
          <w:vertAlign w:val="superscript"/>
          <w:lang w:val="en-GB"/>
        </w:rPr>
        <w:t>nd</w:t>
      </w:r>
      <w:r w:rsidRPr="00A73599">
        <w:rPr>
          <w:rFonts w:ascii="Arial" w:hAnsi="Arial" w:cs="Arial"/>
          <w:lang w:val="en-GB"/>
        </w:rPr>
        <w:t xml:space="preserve"> edition London: Sage.  </w:t>
      </w:r>
    </w:p>
    <w:p w:rsidR="00D459CA" w:rsidRPr="00A73599" w:rsidRDefault="00D459CA" w:rsidP="00D459CA">
      <w:pPr>
        <w:spacing w:after="0" w:line="240" w:lineRule="auto"/>
        <w:contextualSpacing/>
        <w:rPr>
          <w:rFonts w:ascii="Arial" w:hAnsi="Arial" w:cs="Arial"/>
          <w:lang w:val="en-GB"/>
        </w:rPr>
      </w:pPr>
      <w:r w:rsidRPr="00A73599">
        <w:rPr>
          <w:rFonts w:ascii="Arial" w:hAnsi="Arial" w:cs="Arial"/>
          <w:lang w:val="en-GB"/>
        </w:rPr>
        <w:t xml:space="preserve">McNamee, M. &amp; Bridges, D. (2002) </w:t>
      </w:r>
      <w:proofErr w:type="gramStart"/>
      <w:r w:rsidRPr="00A73599">
        <w:rPr>
          <w:rFonts w:ascii="Arial" w:hAnsi="Arial" w:cs="Arial"/>
          <w:i/>
          <w:iCs/>
          <w:lang w:val="en-GB"/>
        </w:rPr>
        <w:t>The</w:t>
      </w:r>
      <w:proofErr w:type="gramEnd"/>
      <w:r w:rsidRPr="00A73599">
        <w:rPr>
          <w:rFonts w:ascii="Arial" w:hAnsi="Arial" w:cs="Arial"/>
          <w:i/>
          <w:iCs/>
          <w:lang w:val="en-GB"/>
        </w:rPr>
        <w:t xml:space="preserve"> Ethics of Educational Research, </w:t>
      </w:r>
      <w:r w:rsidRPr="00A73599">
        <w:rPr>
          <w:rFonts w:ascii="Arial" w:hAnsi="Arial" w:cs="Arial"/>
          <w:lang w:val="en-GB"/>
        </w:rPr>
        <w:t xml:space="preserve">Oxford: </w:t>
      </w:r>
      <w:proofErr w:type="spellStart"/>
      <w:r w:rsidRPr="00A73599">
        <w:rPr>
          <w:rFonts w:ascii="Arial" w:hAnsi="Arial" w:cs="Arial"/>
          <w:lang w:val="en-GB"/>
        </w:rPr>
        <w:t>Blackwells</w:t>
      </w:r>
      <w:proofErr w:type="spellEnd"/>
      <w:r w:rsidRPr="00A73599">
        <w:rPr>
          <w:rFonts w:ascii="Arial" w:hAnsi="Arial" w:cs="Arial"/>
          <w:lang w:val="en-GB"/>
        </w:rPr>
        <w:t>.</w:t>
      </w:r>
    </w:p>
    <w:p w:rsidR="00D459CA" w:rsidRPr="00A73599" w:rsidRDefault="00D459CA" w:rsidP="00D459CA">
      <w:pPr>
        <w:spacing w:line="240" w:lineRule="auto"/>
        <w:contextualSpacing/>
        <w:rPr>
          <w:rFonts w:ascii="Arial" w:hAnsi="Arial" w:cs="Arial"/>
          <w:lang w:val="en-GB"/>
        </w:rPr>
      </w:pPr>
      <w:proofErr w:type="spellStart"/>
      <w:r w:rsidRPr="00A73599">
        <w:rPr>
          <w:rFonts w:ascii="Arial" w:hAnsi="Arial" w:cs="Arial"/>
          <w:lang w:val="en-GB"/>
        </w:rPr>
        <w:t>McNiff</w:t>
      </w:r>
      <w:proofErr w:type="spellEnd"/>
      <w:r w:rsidRPr="00A73599">
        <w:rPr>
          <w:rFonts w:ascii="Arial" w:hAnsi="Arial" w:cs="Arial"/>
          <w:lang w:val="en-GB"/>
        </w:rPr>
        <w:t xml:space="preserve">, J. Lomax, P. &amp; White, J. (2009) </w:t>
      </w:r>
      <w:proofErr w:type="gramStart"/>
      <w:r w:rsidRPr="00A73599">
        <w:rPr>
          <w:rFonts w:ascii="Arial" w:hAnsi="Arial" w:cs="Arial"/>
          <w:i/>
          <w:iCs/>
          <w:lang w:val="en-GB"/>
        </w:rPr>
        <w:t>You</w:t>
      </w:r>
      <w:proofErr w:type="gramEnd"/>
      <w:r w:rsidRPr="00A73599">
        <w:rPr>
          <w:rFonts w:ascii="Arial" w:hAnsi="Arial" w:cs="Arial"/>
          <w:i/>
          <w:iCs/>
          <w:lang w:val="en-GB"/>
        </w:rPr>
        <w:t xml:space="preserve"> and Your Action Research Project</w:t>
      </w:r>
      <w:r w:rsidRPr="00A73599">
        <w:rPr>
          <w:rFonts w:ascii="Arial" w:hAnsi="Arial" w:cs="Arial"/>
          <w:lang w:val="en-GB"/>
        </w:rPr>
        <w:t>, 3</w:t>
      </w:r>
      <w:r w:rsidRPr="00A73599">
        <w:rPr>
          <w:rFonts w:ascii="Arial" w:hAnsi="Arial" w:cs="Arial"/>
          <w:vertAlign w:val="superscript"/>
          <w:lang w:val="en-GB"/>
        </w:rPr>
        <w:t>rd</w:t>
      </w:r>
      <w:r w:rsidRPr="00A73599">
        <w:rPr>
          <w:rFonts w:ascii="Arial" w:hAnsi="Arial" w:cs="Arial"/>
          <w:lang w:val="en-GB"/>
        </w:rPr>
        <w:t xml:space="preserve"> edition London: Routledge </w:t>
      </w:r>
      <w:proofErr w:type="spellStart"/>
      <w:r w:rsidRPr="00A73599">
        <w:rPr>
          <w:rFonts w:ascii="Arial" w:hAnsi="Arial" w:cs="Arial"/>
          <w:lang w:val="en-GB"/>
        </w:rPr>
        <w:t>Falmer</w:t>
      </w:r>
      <w:proofErr w:type="spellEnd"/>
      <w:r w:rsidRPr="00A73599">
        <w:rPr>
          <w:rFonts w:ascii="Arial" w:hAnsi="Arial" w:cs="Arial"/>
          <w:lang w:val="en-GB"/>
        </w:rPr>
        <w:t>.</w:t>
      </w:r>
    </w:p>
    <w:p w:rsidR="00D459CA" w:rsidRPr="00A73599" w:rsidRDefault="00D459CA" w:rsidP="00D459CA">
      <w:pPr>
        <w:spacing w:line="240" w:lineRule="auto"/>
        <w:contextualSpacing/>
        <w:rPr>
          <w:rFonts w:ascii="Arial" w:hAnsi="Arial" w:cs="Arial"/>
          <w:lang w:val="en-GB"/>
        </w:rPr>
      </w:pPr>
      <w:proofErr w:type="spellStart"/>
      <w:r w:rsidRPr="00A73599">
        <w:rPr>
          <w:rFonts w:ascii="Arial" w:hAnsi="Arial" w:cs="Arial"/>
          <w:lang w:val="en-GB"/>
        </w:rPr>
        <w:t>Muijs</w:t>
      </w:r>
      <w:proofErr w:type="spellEnd"/>
      <w:r w:rsidRPr="00A73599">
        <w:rPr>
          <w:rFonts w:ascii="Arial" w:hAnsi="Arial" w:cs="Arial"/>
          <w:lang w:val="en-GB"/>
        </w:rPr>
        <w:t xml:space="preserve">, D. (2011) </w:t>
      </w:r>
      <w:r w:rsidRPr="00A73599">
        <w:rPr>
          <w:rFonts w:ascii="Arial" w:hAnsi="Arial" w:cs="Arial"/>
          <w:i/>
          <w:iCs/>
          <w:lang w:val="en-GB"/>
        </w:rPr>
        <w:t>Doing Quantitative Research in Education with SPSS, 2</w:t>
      </w:r>
      <w:r w:rsidRPr="00A73599">
        <w:rPr>
          <w:rFonts w:ascii="Arial" w:hAnsi="Arial" w:cs="Arial"/>
          <w:i/>
          <w:iCs/>
          <w:vertAlign w:val="superscript"/>
          <w:lang w:val="en-GB"/>
        </w:rPr>
        <w:t>nd</w:t>
      </w:r>
      <w:r w:rsidRPr="00A73599">
        <w:rPr>
          <w:rFonts w:ascii="Arial" w:hAnsi="Arial" w:cs="Arial"/>
          <w:i/>
          <w:iCs/>
          <w:lang w:val="en-GB"/>
        </w:rPr>
        <w:t xml:space="preserve"> edition, </w:t>
      </w:r>
      <w:r w:rsidRPr="00A73599">
        <w:rPr>
          <w:rFonts w:ascii="Arial" w:hAnsi="Arial" w:cs="Arial"/>
          <w:lang w:val="en-GB"/>
        </w:rPr>
        <w:t>London: Sage.</w:t>
      </w:r>
    </w:p>
    <w:p w:rsidR="00D459CA" w:rsidRPr="00A73599" w:rsidRDefault="00D459CA" w:rsidP="00D459CA">
      <w:pPr>
        <w:spacing w:after="0" w:line="240" w:lineRule="auto"/>
        <w:rPr>
          <w:rFonts w:ascii="Arial" w:hAnsi="Arial" w:cs="Arial"/>
          <w:lang w:val="en-GB"/>
        </w:rPr>
      </w:pPr>
      <w:r w:rsidRPr="00A73599">
        <w:rPr>
          <w:rFonts w:ascii="Arial" w:hAnsi="Arial" w:cs="Arial"/>
          <w:lang w:val="en-GB"/>
        </w:rPr>
        <w:t xml:space="preserve">Wilkinson, D. (2000) </w:t>
      </w:r>
      <w:r w:rsidRPr="00A73599">
        <w:rPr>
          <w:rFonts w:ascii="Arial" w:hAnsi="Arial" w:cs="Arial"/>
          <w:i/>
          <w:iCs/>
          <w:lang w:val="en-GB"/>
        </w:rPr>
        <w:t>The Researcher’s Toolkit</w:t>
      </w:r>
      <w:r w:rsidRPr="00A73599">
        <w:rPr>
          <w:rFonts w:ascii="Arial" w:hAnsi="Arial" w:cs="Arial"/>
          <w:lang w:val="en-GB"/>
        </w:rPr>
        <w:t>, London: Routledge.</w:t>
      </w:r>
    </w:p>
    <w:p w:rsidR="00D459CA" w:rsidRPr="00A73599" w:rsidRDefault="00D459CA" w:rsidP="00D459CA">
      <w:pPr>
        <w:spacing w:after="0" w:line="240" w:lineRule="auto"/>
        <w:rPr>
          <w:rFonts w:ascii="Arial" w:hAnsi="Arial" w:cs="Arial"/>
          <w:lang w:val="en-GB"/>
        </w:rPr>
      </w:pPr>
    </w:p>
    <w:p w:rsidR="00D459CA" w:rsidRDefault="00D459CA" w:rsidP="00D459CA">
      <w:pPr>
        <w:spacing w:line="240" w:lineRule="auto"/>
        <w:rPr>
          <w:rFonts w:ascii="Arial" w:hAnsi="Arial" w:cs="Arial"/>
          <w:b/>
          <w:bCs/>
          <w:lang w:val="en-GB"/>
        </w:rPr>
      </w:pPr>
    </w:p>
    <w:p w:rsidR="00D459CA" w:rsidRPr="00A73599" w:rsidRDefault="00D459CA" w:rsidP="00D459CA">
      <w:pPr>
        <w:spacing w:line="240" w:lineRule="auto"/>
        <w:rPr>
          <w:rFonts w:ascii="Arial" w:hAnsi="Arial" w:cs="Arial"/>
          <w:b/>
          <w:bCs/>
          <w:lang w:val="en-GB"/>
        </w:rPr>
      </w:pPr>
      <w:r w:rsidRPr="00A73599">
        <w:rPr>
          <w:rFonts w:ascii="Arial" w:hAnsi="Arial" w:cs="Arial"/>
          <w:b/>
          <w:bCs/>
          <w:lang w:val="en-GB"/>
        </w:rPr>
        <w:lastRenderedPageBreak/>
        <w:t>Journals</w:t>
      </w:r>
    </w:p>
    <w:p w:rsidR="00D459CA" w:rsidRPr="00A73599" w:rsidRDefault="00D459CA" w:rsidP="00D459CA">
      <w:pPr>
        <w:spacing w:after="0" w:line="240" w:lineRule="auto"/>
        <w:rPr>
          <w:rFonts w:ascii="Arial" w:hAnsi="Arial" w:cs="Arial"/>
          <w:i/>
          <w:iCs/>
          <w:lang w:val="en-GB"/>
        </w:rPr>
      </w:pPr>
      <w:proofErr w:type="spellStart"/>
      <w:r w:rsidRPr="00A73599">
        <w:rPr>
          <w:rFonts w:ascii="Arial" w:hAnsi="Arial" w:cs="Arial"/>
          <w:i/>
          <w:iCs/>
          <w:lang w:val="en-GB"/>
        </w:rPr>
        <w:t>Cylchgrawn</w:t>
      </w:r>
      <w:proofErr w:type="spellEnd"/>
      <w:r w:rsidRPr="00A73599">
        <w:rPr>
          <w:rFonts w:ascii="Arial" w:hAnsi="Arial" w:cs="Arial"/>
          <w:i/>
          <w:iCs/>
          <w:lang w:val="en-GB"/>
        </w:rPr>
        <w:t xml:space="preserve"> </w:t>
      </w:r>
      <w:proofErr w:type="spellStart"/>
      <w:r w:rsidRPr="00A73599">
        <w:rPr>
          <w:rFonts w:ascii="Arial" w:hAnsi="Arial" w:cs="Arial"/>
          <w:i/>
          <w:iCs/>
          <w:lang w:val="en-GB"/>
        </w:rPr>
        <w:t>Addysg</w:t>
      </w:r>
      <w:proofErr w:type="spellEnd"/>
      <w:r w:rsidRPr="00A73599">
        <w:rPr>
          <w:rFonts w:ascii="Arial" w:hAnsi="Arial" w:cs="Arial"/>
          <w:i/>
          <w:iCs/>
          <w:lang w:val="en-GB"/>
        </w:rPr>
        <w:t xml:space="preserve"> </w:t>
      </w:r>
      <w:proofErr w:type="spellStart"/>
      <w:r w:rsidRPr="00A73599">
        <w:rPr>
          <w:rFonts w:ascii="Arial" w:hAnsi="Arial" w:cs="Arial"/>
          <w:i/>
          <w:iCs/>
          <w:lang w:val="en-GB"/>
        </w:rPr>
        <w:t>Prifysgol</w:t>
      </w:r>
      <w:proofErr w:type="spellEnd"/>
      <w:r w:rsidRPr="00A73599">
        <w:rPr>
          <w:rFonts w:ascii="Arial" w:hAnsi="Arial" w:cs="Arial"/>
          <w:i/>
          <w:iCs/>
          <w:lang w:val="en-GB"/>
        </w:rPr>
        <w:t xml:space="preserve"> </w:t>
      </w:r>
      <w:proofErr w:type="spellStart"/>
      <w:r w:rsidRPr="00A73599">
        <w:rPr>
          <w:rFonts w:ascii="Arial" w:hAnsi="Arial" w:cs="Arial"/>
          <w:i/>
          <w:iCs/>
          <w:lang w:val="en-GB"/>
        </w:rPr>
        <w:t>Cymru</w:t>
      </w:r>
      <w:proofErr w:type="spellEnd"/>
      <w:r w:rsidRPr="00A73599">
        <w:rPr>
          <w:rFonts w:ascii="Arial" w:hAnsi="Arial" w:cs="Arial"/>
          <w:i/>
          <w:iCs/>
          <w:lang w:val="en-GB"/>
        </w:rPr>
        <w:t xml:space="preserve"> / University of Wales Journal of Education</w:t>
      </w:r>
    </w:p>
    <w:p w:rsidR="00D459CA" w:rsidRPr="00A73599" w:rsidRDefault="00D459CA" w:rsidP="00D459CA">
      <w:pPr>
        <w:spacing w:after="0" w:line="240" w:lineRule="auto"/>
        <w:rPr>
          <w:rFonts w:ascii="Arial" w:hAnsi="Arial" w:cs="Arial"/>
          <w:i/>
          <w:iCs/>
          <w:lang w:val="en-GB"/>
        </w:rPr>
      </w:pPr>
      <w:r w:rsidRPr="00A73599">
        <w:rPr>
          <w:rFonts w:ascii="Arial" w:hAnsi="Arial" w:cs="Arial"/>
          <w:i/>
          <w:iCs/>
          <w:lang w:val="en-GB"/>
        </w:rPr>
        <w:t>Educational Research: online</w:t>
      </w:r>
    </w:p>
    <w:p w:rsidR="00D459CA" w:rsidRPr="00A73599" w:rsidRDefault="00D459CA" w:rsidP="00D459CA">
      <w:pPr>
        <w:spacing w:after="0" w:line="240" w:lineRule="auto"/>
        <w:rPr>
          <w:rFonts w:ascii="Arial" w:hAnsi="Arial" w:cs="Arial"/>
          <w:i/>
          <w:iCs/>
          <w:lang w:val="en-GB"/>
        </w:rPr>
      </w:pPr>
    </w:p>
    <w:p w:rsidR="00D459CA" w:rsidRPr="00A73599" w:rsidRDefault="00D459CA" w:rsidP="00D459CA">
      <w:pPr>
        <w:spacing w:line="240" w:lineRule="auto"/>
        <w:rPr>
          <w:rFonts w:ascii="Arial" w:hAnsi="Arial" w:cs="Arial"/>
          <w:b/>
          <w:bCs/>
          <w:lang w:val="en-GB"/>
        </w:rPr>
      </w:pPr>
      <w:r w:rsidRPr="00A73599">
        <w:rPr>
          <w:rFonts w:ascii="Arial" w:hAnsi="Arial" w:cs="Arial"/>
          <w:b/>
          <w:bCs/>
          <w:lang w:val="en-GB"/>
        </w:rPr>
        <w:t>Websites</w:t>
      </w:r>
    </w:p>
    <w:p w:rsidR="00D459CA" w:rsidRPr="00A73599" w:rsidRDefault="00D459CA" w:rsidP="00D459CA">
      <w:pPr>
        <w:spacing w:line="240" w:lineRule="auto"/>
        <w:rPr>
          <w:rFonts w:ascii="Arial" w:hAnsi="Arial" w:cs="Arial"/>
          <w:lang w:val="en-GB"/>
        </w:rPr>
      </w:pPr>
      <w:r w:rsidRPr="00A73599">
        <w:rPr>
          <w:rFonts w:ascii="Arial" w:hAnsi="Arial" w:cs="Arial"/>
          <w:lang w:val="en-GB"/>
        </w:rPr>
        <w:t>Relevant websites, bilingual where possible, will be signposted throughout the course of the module.</w:t>
      </w:r>
    </w:p>
    <w:p w:rsidR="00D459CA" w:rsidRPr="00A73599" w:rsidRDefault="00D459CA" w:rsidP="00D459CA">
      <w:pPr>
        <w:spacing w:line="240" w:lineRule="auto"/>
        <w:rPr>
          <w:rFonts w:ascii="Arial" w:hAnsi="Arial" w:cs="Arial"/>
          <w:lang w:val="en-GB"/>
        </w:rPr>
      </w:pPr>
      <w:r w:rsidRPr="00A73599">
        <w:rPr>
          <w:rFonts w:ascii="Arial" w:hAnsi="Arial" w:cs="Arial"/>
          <w:lang w:val="en-GB"/>
        </w:rPr>
        <w:t>Where possible, bilingual learning resource material will be made available on-line.</w:t>
      </w:r>
    </w:p>
    <w:p w:rsidR="0047132A" w:rsidRDefault="0047132A"/>
    <w:sectPr w:rsidR="00471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82FF2"/>
    <w:multiLevelType w:val="hybridMultilevel"/>
    <w:tmpl w:val="1A44E28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9CA"/>
    <w:rsid w:val="0047132A"/>
    <w:rsid w:val="00A736ED"/>
    <w:rsid w:val="00D45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CC02C"/>
  <w15:chartTrackingRefBased/>
  <w15:docId w15:val="{E1B805A6-C944-42AA-8E4D-AD7A12A1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9CA"/>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459CA"/>
    <w:pPr>
      <w:ind w:left="720"/>
      <w:contextualSpacing/>
    </w:pPr>
  </w:style>
  <w:style w:type="character" w:styleId="Hyperlink">
    <w:name w:val="Hyperlink"/>
    <w:uiPriority w:val="99"/>
    <w:unhideWhenUsed/>
    <w:rsid w:val="00D459CA"/>
    <w:rPr>
      <w:color w:val="0000FF"/>
      <w:u w:val="single"/>
    </w:rPr>
  </w:style>
  <w:style w:type="paragraph" w:customStyle="1" w:styleId="bullet">
    <w:name w:val="bullet"/>
    <w:link w:val="bulletChar"/>
    <w:rsid w:val="00D459C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D459CA"/>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D459CA"/>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arning.gov.wales/docs/learningwales/publications/130415-lnf-guidance-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arning.gov.wales/resources/collections/key-stages-2-4?lang=en&amp;ts=1&amp;cr=4" TargetMode="External"/><Relationship Id="rId5" Type="http://schemas.openxmlformats.org/officeDocument/2006/relationships/hyperlink" Target="http://learning.gov.wales/resources/collections/foundation-phase?lang=e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1094</Words>
  <Characters>6239</Characters>
  <Application>Microsoft Office Word</Application>
  <DocSecurity>0</DocSecurity>
  <Lines>51</Lines>
  <Paragraphs>14</Paragraphs>
  <ScaleCrop>false</ScaleCrop>
  <Company>University of Wales Trinity Saint David</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Thomas</dc:creator>
  <cp:keywords/>
  <dc:description/>
  <cp:lastModifiedBy>Ruth Thomas</cp:lastModifiedBy>
  <cp:revision>2</cp:revision>
  <dcterms:created xsi:type="dcterms:W3CDTF">2019-04-04T13:21:00Z</dcterms:created>
  <dcterms:modified xsi:type="dcterms:W3CDTF">2019-04-08T10:56:00Z</dcterms:modified>
</cp:coreProperties>
</file>