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3B7ED0" w14:textId="7CACAE6A" w:rsidR="000F2F0A" w:rsidRPr="000F2F0A" w:rsidRDefault="000F2F0A" w:rsidP="00034016">
      <w:pPr>
        <w:spacing w:line="360" w:lineRule="auto"/>
        <w:jc w:val="center"/>
        <w:rPr>
          <w:rFonts w:ascii="Times New Roman" w:hAnsi="Times New Roman" w:cs="Times New Roman"/>
          <w:color w:val="000000" w:themeColor="text1"/>
          <w:u w:val="single"/>
        </w:rPr>
      </w:pPr>
      <w:r w:rsidRPr="000F2F0A">
        <w:rPr>
          <w:rFonts w:ascii="Times New Roman" w:hAnsi="Times New Roman" w:cs="Times New Roman"/>
          <w:color w:val="000000" w:themeColor="text1"/>
          <w:u w:val="single"/>
        </w:rPr>
        <w:t>Strategies for optimising marathon performance in a hot climate</w:t>
      </w:r>
    </w:p>
    <w:p w14:paraId="27C7C38F" w14:textId="77777777" w:rsidR="00455B40" w:rsidRPr="008554C0" w:rsidRDefault="000F2F0A" w:rsidP="00034016">
      <w:pPr>
        <w:spacing w:line="360" w:lineRule="auto"/>
        <w:jc w:val="both"/>
        <w:rPr>
          <w:rFonts w:ascii="Times New Roman" w:hAnsi="Times New Roman" w:cs="Times New Roman"/>
          <w:color w:val="000000" w:themeColor="text1"/>
          <w:u w:val="single"/>
        </w:rPr>
      </w:pPr>
      <w:r w:rsidRPr="008554C0">
        <w:rPr>
          <w:rFonts w:ascii="Times New Roman" w:hAnsi="Times New Roman" w:cs="Times New Roman"/>
          <w:color w:val="000000" w:themeColor="text1"/>
          <w:u w:val="single"/>
        </w:rPr>
        <w:t xml:space="preserve">Introduction </w:t>
      </w:r>
    </w:p>
    <w:p w14:paraId="0D253E1D" w14:textId="77777777" w:rsidR="002738A2" w:rsidRDefault="00281A2F" w:rsidP="00034016">
      <w:pPr>
        <w:spacing w:line="360" w:lineRule="auto"/>
        <w:jc w:val="both"/>
        <w:rPr>
          <w:rFonts w:ascii="Times New Roman" w:eastAsia="Times New Roman" w:hAnsi="Times New Roman" w:cs="Times New Roman"/>
          <w:color w:val="2E333B"/>
          <w:lang w:eastAsia="en-GB"/>
        </w:rPr>
      </w:pPr>
      <w:r w:rsidRPr="00455B40">
        <w:rPr>
          <w:rFonts w:ascii="Times New Roman" w:eastAsia="Times New Roman" w:hAnsi="Times New Roman" w:cs="Times New Roman"/>
          <w:color w:val="2E333B"/>
          <w:lang w:eastAsia="en-GB"/>
        </w:rPr>
        <w:t>Running for endurance</w:t>
      </w:r>
      <w:r w:rsidR="002738A2">
        <w:rPr>
          <w:rFonts w:ascii="Times New Roman" w:eastAsia="Times New Roman" w:hAnsi="Times New Roman" w:cs="Times New Roman"/>
          <w:color w:val="2E333B"/>
          <w:lang w:eastAsia="en-GB"/>
        </w:rPr>
        <w:t xml:space="preserve"> and performance</w:t>
      </w:r>
      <w:r w:rsidRPr="00455B40">
        <w:rPr>
          <w:rFonts w:ascii="Times New Roman" w:eastAsia="Times New Roman" w:hAnsi="Times New Roman" w:cs="Times New Roman"/>
          <w:color w:val="2E333B"/>
          <w:lang w:eastAsia="en-GB"/>
        </w:rPr>
        <w:t xml:space="preserve">, particularly in difficult circumstances, is a difficult task for athletes of all ability levels. This case study explores the observations of a recreational female runner </w:t>
      </w:r>
      <w:r w:rsidR="002738A2">
        <w:rPr>
          <w:rFonts w:ascii="Times New Roman" w:eastAsia="Times New Roman" w:hAnsi="Times New Roman" w:cs="Times New Roman"/>
          <w:color w:val="2E333B"/>
          <w:lang w:eastAsia="en-GB"/>
        </w:rPr>
        <w:t xml:space="preserve">taking part </w:t>
      </w:r>
      <w:r w:rsidRPr="00455B40">
        <w:rPr>
          <w:rFonts w:ascii="Times New Roman" w:eastAsia="Times New Roman" w:hAnsi="Times New Roman" w:cs="Times New Roman"/>
          <w:color w:val="2E333B"/>
          <w:lang w:eastAsia="en-GB"/>
        </w:rPr>
        <w:t xml:space="preserve">in the famous Sydney Marathon, which takes place </w:t>
      </w:r>
      <w:r w:rsidR="002738A2">
        <w:rPr>
          <w:rFonts w:ascii="Times New Roman" w:eastAsia="Times New Roman" w:hAnsi="Times New Roman" w:cs="Times New Roman"/>
          <w:color w:val="2E333B"/>
          <w:lang w:eastAsia="en-GB"/>
        </w:rPr>
        <w:t xml:space="preserve">in and around </w:t>
      </w:r>
      <w:r w:rsidR="002738A2" w:rsidRPr="00455B40">
        <w:rPr>
          <w:rFonts w:ascii="Times New Roman" w:eastAsia="Times New Roman" w:hAnsi="Times New Roman" w:cs="Times New Roman"/>
          <w:color w:val="2E333B"/>
          <w:lang w:eastAsia="en-GB"/>
        </w:rPr>
        <w:t>Sydney</w:t>
      </w:r>
      <w:r w:rsidRPr="00455B40">
        <w:rPr>
          <w:rFonts w:ascii="Times New Roman" w:eastAsia="Times New Roman" w:hAnsi="Times New Roman" w:cs="Times New Roman"/>
          <w:color w:val="2E333B"/>
          <w:lang w:eastAsia="en-GB"/>
        </w:rPr>
        <w:t xml:space="preserve"> Harbour. The marathon is </w:t>
      </w:r>
      <w:r w:rsidR="002738A2">
        <w:rPr>
          <w:rFonts w:ascii="Times New Roman" w:eastAsia="Times New Roman" w:hAnsi="Times New Roman" w:cs="Times New Roman"/>
          <w:color w:val="2E333B"/>
          <w:lang w:eastAsia="en-GB"/>
        </w:rPr>
        <w:t>set</w:t>
      </w:r>
      <w:r w:rsidRPr="00455B40">
        <w:rPr>
          <w:rFonts w:ascii="Times New Roman" w:eastAsia="Times New Roman" w:hAnsi="Times New Roman" w:cs="Times New Roman"/>
          <w:color w:val="2E333B"/>
          <w:lang w:eastAsia="en-GB"/>
        </w:rPr>
        <w:t xml:space="preserve"> </w:t>
      </w:r>
      <w:r w:rsidR="002738A2">
        <w:rPr>
          <w:rFonts w:ascii="Times New Roman" w:eastAsia="Times New Roman" w:hAnsi="Times New Roman" w:cs="Times New Roman"/>
          <w:color w:val="2E333B"/>
          <w:lang w:eastAsia="en-GB"/>
        </w:rPr>
        <w:t xml:space="preserve">in the month of </w:t>
      </w:r>
      <w:r w:rsidR="002738A2" w:rsidRPr="00455B40">
        <w:rPr>
          <w:rFonts w:ascii="Times New Roman" w:eastAsia="Times New Roman" w:hAnsi="Times New Roman" w:cs="Times New Roman"/>
          <w:color w:val="2E333B"/>
          <w:lang w:eastAsia="en-GB"/>
        </w:rPr>
        <w:t>September</w:t>
      </w:r>
      <w:r w:rsidRPr="00455B40">
        <w:rPr>
          <w:rFonts w:ascii="Times New Roman" w:eastAsia="Times New Roman" w:hAnsi="Times New Roman" w:cs="Times New Roman"/>
          <w:color w:val="2E333B"/>
          <w:lang w:eastAsia="en-GB"/>
        </w:rPr>
        <w:t xml:space="preserve"> and covers a </w:t>
      </w:r>
      <w:r w:rsidR="002738A2">
        <w:rPr>
          <w:rFonts w:ascii="Times New Roman" w:eastAsia="Times New Roman" w:hAnsi="Times New Roman" w:cs="Times New Roman"/>
          <w:color w:val="2E333B"/>
          <w:lang w:eastAsia="en-GB"/>
        </w:rPr>
        <w:t>distance</w:t>
      </w:r>
      <w:r w:rsidRPr="00455B40">
        <w:rPr>
          <w:rFonts w:ascii="Times New Roman" w:eastAsia="Times New Roman" w:hAnsi="Times New Roman" w:cs="Times New Roman"/>
          <w:color w:val="2E333B"/>
          <w:lang w:eastAsia="en-GB"/>
        </w:rPr>
        <w:t xml:space="preserve"> 42.195km course. The temperature </w:t>
      </w:r>
      <w:r w:rsidR="002738A2">
        <w:rPr>
          <w:rFonts w:ascii="Times New Roman" w:eastAsia="Times New Roman" w:hAnsi="Times New Roman" w:cs="Times New Roman"/>
          <w:color w:val="2E333B"/>
          <w:lang w:eastAsia="en-GB"/>
        </w:rPr>
        <w:t xml:space="preserve">for the day </w:t>
      </w:r>
      <w:r w:rsidRPr="00455B40">
        <w:rPr>
          <w:rFonts w:ascii="Times New Roman" w:eastAsia="Times New Roman" w:hAnsi="Times New Roman" w:cs="Times New Roman"/>
          <w:color w:val="2E333B"/>
          <w:lang w:eastAsia="en-GB"/>
        </w:rPr>
        <w:t xml:space="preserve">is expected to peak at 32°C, which makes the challenge even more difficult. </w:t>
      </w:r>
    </w:p>
    <w:p w14:paraId="0AA5B34B" w14:textId="77777777" w:rsidR="002738A2" w:rsidRDefault="002738A2" w:rsidP="00034016">
      <w:pPr>
        <w:spacing w:line="360" w:lineRule="auto"/>
        <w:jc w:val="both"/>
        <w:rPr>
          <w:rFonts w:ascii="Times New Roman" w:eastAsia="Times New Roman" w:hAnsi="Times New Roman" w:cs="Times New Roman"/>
          <w:color w:val="2E333B"/>
          <w:lang w:eastAsia="en-GB"/>
        </w:rPr>
      </w:pPr>
    </w:p>
    <w:p w14:paraId="7DD70EA9" w14:textId="1110AE80" w:rsidR="000B2F4B" w:rsidRPr="000B2F4B" w:rsidRDefault="002738A2" w:rsidP="00034016">
      <w:pPr>
        <w:spacing w:line="360" w:lineRule="auto"/>
        <w:jc w:val="both"/>
        <w:rPr>
          <w:rFonts w:ascii="Times New Roman" w:hAnsi="Times New Roman" w:cs="Times New Roman"/>
          <w:color w:val="000000" w:themeColor="text1"/>
          <w:u w:val="single"/>
        </w:rPr>
      </w:pPr>
      <w:r>
        <w:rPr>
          <w:rFonts w:ascii="Times New Roman" w:eastAsia="Times New Roman" w:hAnsi="Times New Roman" w:cs="Times New Roman"/>
          <w:color w:val="2E333B"/>
          <w:lang w:eastAsia="en-GB"/>
        </w:rPr>
        <w:t xml:space="preserve">When looking at performance, </w:t>
      </w:r>
      <w:r w:rsidR="00281A2F" w:rsidRPr="00455B40">
        <w:rPr>
          <w:rFonts w:ascii="Times New Roman" w:eastAsia="Times New Roman" w:hAnsi="Times New Roman" w:cs="Times New Roman"/>
          <w:color w:val="2E333B"/>
          <w:lang w:eastAsia="en-GB"/>
        </w:rPr>
        <w:t xml:space="preserve">Athletic performance is greatly influenced by the complex interactions between predispositions and circumstance, which must be explored. </w:t>
      </w:r>
      <w:r w:rsidR="00455B40" w:rsidRPr="00455B40">
        <w:rPr>
          <w:rFonts w:ascii="Times New Roman" w:eastAsia="Times New Roman" w:hAnsi="Times New Roman" w:cs="Times New Roman"/>
          <w:color w:val="2E333B"/>
          <w:lang w:eastAsia="en-GB"/>
        </w:rPr>
        <w:t xml:space="preserve">The aim of the research is to identify </w:t>
      </w:r>
      <w:r>
        <w:rPr>
          <w:rFonts w:ascii="Times New Roman" w:eastAsia="Times New Roman" w:hAnsi="Times New Roman" w:cs="Times New Roman"/>
          <w:color w:val="2E333B"/>
          <w:lang w:eastAsia="en-GB"/>
        </w:rPr>
        <w:t>the most effective strategies</w:t>
      </w:r>
      <w:r w:rsidR="00455B40" w:rsidRPr="00455B40">
        <w:rPr>
          <w:rFonts w:ascii="Times New Roman" w:eastAsia="Times New Roman" w:hAnsi="Times New Roman" w:cs="Times New Roman"/>
          <w:color w:val="2E333B"/>
          <w:lang w:eastAsia="en-GB"/>
        </w:rPr>
        <w:t xml:space="preserve"> to </w:t>
      </w:r>
      <w:r>
        <w:rPr>
          <w:rFonts w:ascii="Times New Roman" w:eastAsia="Times New Roman" w:hAnsi="Times New Roman" w:cs="Times New Roman"/>
          <w:color w:val="2E333B"/>
          <w:lang w:eastAsia="en-GB"/>
        </w:rPr>
        <w:t>improve</w:t>
      </w:r>
      <w:r w:rsidR="00455B40" w:rsidRPr="00455B40">
        <w:rPr>
          <w:rFonts w:ascii="Times New Roman" w:eastAsia="Times New Roman" w:hAnsi="Times New Roman" w:cs="Times New Roman"/>
          <w:color w:val="2E333B"/>
          <w:lang w:eastAsia="en-GB"/>
        </w:rPr>
        <w:t xml:space="preserve"> the</w:t>
      </w:r>
      <w:r w:rsidR="006B6060">
        <w:rPr>
          <w:rFonts w:ascii="Times New Roman" w:eastAsia="Times New Roman" w:hAnsi="Times New Roman" w:cs="Times New Roman"/>
          <w:color w:val="2E333B"/>
          <w:lang w:eastAsia="en-GB"/>
        </w:rPr>
        <w:t xml:space="preserve"> recreational</w:t>
      </w:r>
      <w:r w:rsidR="00455B40" w:rsidRPr="00455B40">
        <w:rPr>
          <w:rFonts w:ascii="Times New Roman" w:eastAsia="Times New Roman" w:hAnsi="Times New Roman" w:cs="Times New Roman"/>
          <w:color w:val="2E333B"/>
          <w:lang w:eastAsia="en-GB"/>
        </w:rPr>
        <w:t xml:space="preserve"> </w:t>
      </w:r>
      <w:r w:rsidR="006B6060">
        <w:rPr>
          <w:rFonts w:ascii="Times New Roman" w:eastAsia="Times New Roman" w:hAnsi="Times New Roman" w:cs="Times New Roman"/>
          <w:color w:val="2E333B"/>
          <w:lang w:eastAsia="en-GB"/>
        </w:rPr>
        <w:t xml:space="preserve">athlete’s </w:t>
      </w:r>
      <w:r w:rsidR="006B6060" w:rsidRPr="00455B40">
        <w:rPr>
          <w:rFonts w:ascii="Times New Roman" w:eastAsia="Times New Roman" w:hAnsi="Times New Roman" w:cs="Times New Roman"/>
          <w:color w:val="2E333B"/>
          <w:lang w:eastAsia="en-GB"/>
        </w:rPr>
        <w:t>performance</w:t>
      </w:r>
      <w:r w:rsidR="00455B40" w:rsidRPr="00455B40">
        <w:rPr>
          <w:rFonts w:ascii="Times New Roman" w:eastAsia="Times New Roman" w:hAnsi="Times New Roman" w:cs="Times New Roman"/>
          <w:color w:val="2E333B"/>
          <w:lang w:eastAsia="en-GB"/>
        </w:rPr>
        <w:t xml:space="preserve"> in the heat of Sydney, which is a big obstacle for </w:t>
      </w:r>
      <w:r>
        <w:rPr>
          <w:rFonts w:ascii="Times New Roman" w:eastAsia="Times New Roman" w:hAnsi="Times New Roman" w:cs="Times New Roman"/>
          <w:color w:val="2E333B"/>
          <w:lang w:eastAsia="en-GB"/>
        </w:rPr>
        <w:t xml:space="preserve">all level </w:t>
      </w:r>
      <w:r w:rsidR="00455B40" w:rsidRPr="00455B40">
        <w:rPr>
          <w:rFonts w:ascii="Times New Roman" w:eastAsia="Times New Roman" w:hAnsi="Times New Roman" w:cs="Times New Roman"/>
          <w:color w:val="2E333B"/>
          <w:lang w:eastAsia="en-GB"/>
        </w:rPr>
        <w:t xml:space="preserve">marathon runners. When runners prepare well, including things like dietary planning, hydration tactics, acclimatisation, and pace, they can handle </w:t>
      </w:r>
      <w:r>
        <w:rPr>
          <w:rFonts w:ascii="Times New Roman" w:eastAsia="Times New Roman" w:hAnsi="Times New Roman" w:cs="Times New Roman"/>
          <w:color w:val="2E333B"/>
          <w:lang w:eastAsia="en-GB"/>
        </w:rPr>
        <w:t xml:space="preserve">then </w:t>
      </w:r>
      <w:r w:rsidR="00455B40" w:rsidRPr="00455B40">
        <w:rPr>
          <w:rFonts w:ascii="Times New Roman" w:eastAsia="Times New Roman" w:hAnsi="Times New Roman" w:cs="Times New Roman"/>
          <w:color w:val="2E333B"/>
          <w:lang w:eastAsia="en-GB"/>
        </w:rPr>
        <w:t xml:space="preserve">the demands of the race with </w:t>
      </w:r>
      <w:r>
        <w:rPr>
          <w:rFonts w:ascii="Times New Roman" w:eastAsia="Times New Roman" w:hAnsi="Times New Roman" w:cs="Times New Roman"/>
          <w:color w:val="2E333B"/>
          <w:lang w:eastAsia="en-GB"/>
        </w:rPr>
        <w:t xml:space="preserve">greater </w:t>
      </w:r>
      <w:r w:rsidR="00455B40" w:rsidRPr="00455B40">
        <w:rPr>
          <w:rFonts w:ascii="Times New Roman" w:eastAsia="Times New Roman" w:hAnsi="Times New Roman" w:cs="Times New Roman"/>
          <w:color w:val="2E333B"/>
          <w:lang w:eastAsia="en-GB"/>
        </w:rPr>
        <w:t xml:space="preserve">confidence. </w:t>
      </w:r>
      <w:r w:rsidR="00AA6329" w:rsidRPr="00455B40">
        <w:rPr>
          <w:rFonts w:ascii="Times New Roman" w:eastAsia="Times New Roman" w:hAnsi="Times New Roman" w:cs="Times New Roman"/>
          <w:color w:val="2E333B"/>
          <w:lang w:eastAsia="en-GB"/>
        </w:rPr>
        <w:t>Pr</w:t>
      </w:r>
      <w:r w:rsidR="00AA6329">
        <w:rPr>
          <w:rFonts w:ascii="Times New Roman" w:eastAsia="Times New Roman" w:hAnsi="Times New Roman" w:cs="Times New Roman"/>
          <w:color w:val="2E333B"/>
          <w:lang w:eastAsia="en-GB"/>
        </w:rPr>
        <w:t>ofessional opinion</w:t>
      </w:r>
      <w:r w:rsidR="004821F5">
        <w:rPr>
          <w:rFonts w:ascii="Times New Roman" w:eastAsia="Times New Roman" w:hAnsi="Times New Roman" w:cs="Times New Roman"/>
          <w:color w:val="2E333B"/>
          <w:lang w:eastAsia="en-GB"/>
        </w:rPr>
        <w:t>/</w:t>
      </w:r>
      <w:r w:rsidR="00AA6329">
        <w:rPr>
          <w:rFonts w:ascii="Times New Roman" w:eastAsia="Times New Roman" w:hAnsi="Times New Roman" w:cs="Times New Roman"/>
          <w:color w:val="2E333B"/>
          <w:lang w:eastAsia="en-GB"/>
        </w:rPr>
        <w:t>instruction</w:t>
      </w:r>
      <w:r w:rsidR="004821F5">
        <w:rPr>
          <w:rFonts w:ascii="Times New Roman" w:eastAsia="Times New Roman" w:hAnsi="Times New Roman" w:cs="Times New Roman"/>
          <w:color w:val="2E333B"/>
          <w:lang w:eastAsia="en-GB"/>
        </w:rPr>
        <w:t>, and greater research</w:t>
      </w:r>
      <w:r w:rsidR="00AA6329">
        <w:rPr>
          <w:rFonts w:ascii="Times New Roman" w:eastAsia="Times New Roman" w:hAnsi="Times New Roman" w:cs="Times New Roman"/>
          <w:color w:val="2E333B"/>
          <w:lang w:eastAsia="en-GB"/>
        </w:rPr>
        <w:t xml:space="preserve"> </w:t>
      </w:r>
      <w:r w:rsidR="00455B40" w:rsidRPr="00455B40">
        <w:rPr>
          <w:rFonts w:ascii="Times New Roman" w:eastAsia="Times New Roman" w:hAnsi="Times New Roman" w:cs="Times New Roman"/>
          <w:color w:val="2E333B"/>
          <w:lang w:eastAsia="en-GB"/>
        </w:rPr>
        <w:t xml:space="preserve">are </w:t>
      </w:r>
      <w:r w:rsidR="00AA6329">
        <w:rPr>
          <w:rFonts w:ascii="Times New Roman" w:eastAsia="Times New Roman" w:hAnsi="Times New Roman" w:cs="Times New Roman"/>
          <w:color w:val="2E333B"/>
          <w:lang w:eastAsia="en-GB"/>
        </w:rPr>
        <w:t>important</w:t>
      </w:r>
      <w:r w:rsidR="00455B40" w:rsidRPr="00455B40">
        <w:rPr>
          <w:rFonts w:ascii="Times New Roman" w:eastAsia="Times New Roman" w:hAnsi="Times New Roman" w:cs="Times New Roman"/>
          <w:color w:val="2E333B"/>
          <w:lang w:eastAsia="en-GB"/>
        </w:rPr>
        <w:t xml:space="preserve"> components in this endeavour, offering technical advice and instructions to improve </w:t>
      </w:r>
      <w:r w:rsidR="00AA6329">
        <w:rPr>
          <w:rFonts w:ascii="Times New Roman" w:eastAsia="Times New Roman" w:hAnsi="Times New Roman" w:cs="Times New Roman"/>
          <w:color w:val="2E333B"/>
          <w:lang w:eastAsia="en-GB"/>
        </w:rPr>
        <w:t xml:space="preserve">the </w:t>
      </w:r>
      <w:r w:rsidR="00455B40" w:rsidRPr="00455B40">
        <w:rPr>
          <w:rFonts w:ascii="Times New Roman" w:eastAsia="Times New Roman" w:hAnsi="Times New Roman" w:cs="Times New Roman"/>
          <w:color w:val="2E333B"/>
          <w:lang w:eastAsia="en-GB"/>
        </w:rPr>
        <w:t xml:space="preserve">athletes' preparation for the demands of competition. This case study provides insights for </w:t>
      </w:r>
      <w:r w:rsidR="004821F5">
        <w:rPr>
          <w:rFonts w:ascii="Times New Roman" w:eastAsia="Times New Roman" w:hAnsi="Times New Roman" w:cs="Times New Roman"/>
          <w:color w:val="2E333B"/>
          <w:lang w:eastAsia="en-GB"/>
        </w:rPr>
        <w:t xml:space="preserve">the </w:t>
      </w:r>
      <w:r w:rsidR="004821F5" w:rsidRPr="00455B40">
        <w:rPr>
          <w:rFonts w:ascii="Times New Roman" w:eastAsia="Times New Roman" w:hAnsi="Times New Roman" w:cs="Times New Roman"/>
          <w:color w:val="2E333B"/>
          <w:lang w:eastAsia="en-GB"/>
        </w:rPr>
        <w:t>recreational female runner</w:t>
      </w:r>
      <w:r w:rsidR="00455B40" w:rsidRPr="00455B40">
        <w:rPr>
          <w:rFonts w:ascii="Times New Roman" w:eastAsia="Times New Roman" w:hAnsi="Times New Roman" w:cs="Times New Roman"/>
          <w:color w:val="2E333B"/>
          <w:lang w:eastAsia="en-GB"/>
        </w:rPr>
        <w:t xml:space="preserve"> starting the challenging Sydney Marathon by illuminating these complex factors.</w:t>
      </w:r>
    </w:p>
    <w:p w14:paraId="3CC20D8D" w14:textId="77777777" w:rsidR="00455B40" w:rsidRDefault="00455B40" w:rsidP="00034016">
      <w:pPr>
        <w:spacing w:line="360" w:lineRule="auto"/>
        <w:jc w:val="both"/>
        <w:rPr>
          <w:rFonts w:ascii="Arial" w:hAnsi="Arial" w:cs="Arial"/>
          <w:color w:val="000000" w:themeColor="text1"/>
          <w:sz w:val="18"/>
          <w:szCs w:val="18"/>
          <w:u w:val="single"/>
        </w:rPr>
      </w:pPr>
    </w:p>
    <w:p w14:paraId="1BF399ED" w14:textId="77777777" w:rsidR="00743A4F" w:rsidRPr="00D4323A" w:rsidRDefault="000F2F0A" w:rsidP="00034016">
      <w:pPr>
        <w:spacing w:line="360" w:lineRule="auto"/>
        <w:jc w:val="both"/>
        <w:rPr>
          <w:rFonts w:ascii="Times New Roman" w:hAnsi="Times New Roman" w:cs="Times New Roman"/>
          <w:color w:val="000000" w:themeColor="text1"/>
          <w:u w:val="single"/>
        </w:rPr>
      </w:pPr>
      <w:r w:rsidRPr="00D4323A">
        <w:rPr>
          <w:rFonts w:ascii="Times New Roman" w:hAnsi="Times New Roman" w:cs="Times New Roman"/>
          <w:color w:val="000000" w:themeColor="text1"/>
          <w:u w:val="single"/>
        </w:rPr>
        <w:t xml:space="preserve">Physiological Response </w:t>
      </w:r>
    </w:p>
    <w:p w14:paraId="7AF79808" w14:textId="63F374A7" w:rsidR="0039777F" w:rsidRDefault="00687BAD" w:rsidP="00034016">
      <w:pPr>
        <w:spacing w:line="360" w:lineRule="auto"/>
        <w:jc w:val="both"/>
        <w:rPr>
          <w:rFonts w:ascii="Times New Roman" w:hAnsi="Times New Roman" w:cs="Times New Roman"/>
          <w:color w:val="000000" w:themeColor="text1"/>
          <w:u w:val="single"/>
        </w:rPr>
      </w:pPr>
      <w:r>
        <w:rPr>
          <w:rFonts w:ascii="Times New Roman" w:eastAsia="Times New Roman" w:hAnsi="Times New Roman" w:cs="Times New Roman"/>
          <w:color w:val="2E333B"/>
          <w:lang w:eastAsia="en-GB"/>
        </w:rPr>
        <w:t>When looking at physiological factors, r</w:t>
      </w:r>
      <w:r w:rsidR="00805293" w:rsidRPr="00743A4F">
        <w:rPr>
          <w:rFonts w:ascii="Times New Roman" w:eastAsia="Times New Roman" w:hAnsi="Times New Roman" w:cs="Times New Roman"/>
          <w:color w:val="2E333B"/>
          <w:lang w:eastAsia="en-GB"/>
        </w:rPr>
        <w:t xml:space="preserve">unning economy (RE), metabolic responses, and aerobic capacity are only a few of the </w:t>
      </w:r>
      <w:r>
        <w:rPr>
          <w:rFonts w:ascii="Times New Roman" w:eastAsia="Times New Roman" w:hAnsi="Times New Roman" w:cs="Times New Roman"/>
          <w:color w:val="2E333B"/>
          <w:lang w:eastAsia="en-GB"/>
        </w:rPr>
        <w:t>intricate</w:t>
      </w:r>
      <w:r w:rsidR="00805293" w:rsidRPr="00743A4F">
        <w:rPr>
          <w:rFonts w:ascii="Times New Roman" w:eastAsia="Times New Roman" w:hAnsi="Times New Roman" w:cs="Times New Roman"/>
          <w:color w:val="2E333B"/>
          <w:lang w:eastAsia="en-GB"/>
        </w:rPr>
        <w:t xml:space="preserve"> connections between physiological adaptations </w:t>
      </w:r>
      <w:r>
        <w:rPr>
          <w:rFonts w:ascii="Times New Roman" w:eastAsia="Times New Roman" w:hAnsi="Times New Roman" w:cs="Times New Roman"/>
          <w:color w:val="2E333B"/>
          <w:lang w:eastAsia="en-GB"/>
        </w:rPr>
        <w:t>that</w:t>
      </w:r>
      <w:r w:rsidR="00805293" w:rsidRPr="00743A4F">
        <w:rPr>
          <w:rFonts w:ascii="Times New Roman" w:eastAsia="Times New Roman" w:hAnsi="Times New Roman" w:cs="Times New Roman"/>
          <w:color w:val="2E333B"/>
          <w:lang w:eastAsia="en-GB"/>
        </w:rPr>
        <w:t xml:space="preserve"> influence marathon performance in female recreational athletes. Athletes who run marathons </w:t>
      </w:r>
      <w:r w:rsidR="00C813EB">
        <w:rPr>
          <w:rFonts w:ascii="Times New Roman" w:eastAsia="Times New Roman" w:hAnsi="Times New Roman" w:cs="Times New Roman"/>
          <w:color w:val="2E333B"/>
          <w:lang w:eastAsia="en-GB"/>
        </w:rPr>
        <w:t xml:space="preserve">may </w:t>
      </w:r>
      <w:r w:rsidR="00805293" w:rsidRPr="00743A4F">
        <w:rPr>
          <w:rFonts w:ascii="Times New Roman" w:eastAsia="Times New Roman" w:hAnsi="Times New Roman" w:cs="Times New Roman"/>
          <w:color w:val="2E333B"/>
          <w:lang w:eastAsia="en-GB"/>
        </w:rPr>
        <w:t xml:space="preserve">face </w:t>
      </w:r>
      <w:r w:rsidR="00C813EB">
        <w:rPr>
          <w:rFonts w:ascii="Times New Roman" w:eastAsia="Times New Roman" w:hAnsi="Times New Roman" w:cs="Times New Roman"/>
          <w:color w:val="2E333B"/>
          <w:lang w:eastAsia="en-GB"/>
        </w:rPr>
        <w:t>challenges</w:t>
      </w:r>
      <w:r w:rsidR="00805293" w:rsidRPr="00743A4F">
        <w:rPr>
          <w:rFonts w:ascii="Times New Roman" w:eastAsia="Times New Roman" w:hAnsi="Times New Roman" w:cs="Times New Roman"/>
          <w:color w:val="2E333B"/>
          <w:lang w:eastAsia="en-GB"/>
        </w:rPr>
        <w:t xml:space="preserve"> such as rough surfaces, wind resistance, and extreme temperatures in addition to their highly developed aerobic capabilities and capacity for large energy expenditures (</w:t>
      </w:r>
      <w:proofErr w:type="spellStart"/>
      <w:r w:rsidR="00805293" w:rsidRPr="00743A4F">
        <w:rPr>
          <w:rFonts w:ascii="Times New Roman" w:eastAsia="Times New Roman" w:hAnsi="Times New Roman" w:cs="Times New Roman"/>
          <w:color w:val="2E333B"/>
          <w:lang w:eastAsia="en-GB"/>
        </w:rPr>
        <w:t>Costill</w:t>
      </w:r>
      <w:proofErr w:type="spellEnd"/>
      <w:r w:rsidR="00805293" w:rsidRPr="00743A4F">
        <w:rPr>
          <w:rFonts w:ascii="Times New Roman" w:eastAsia="Times New Roman" w:hAnsi="Times New Roman" w:cs="Times New Roman"/>
          <w:color w:val="2E333B"/>
          <w:lang w:eastAsia="en-GB"/>
        </w:rPr>
        <w:t xml:space="preserve">, 1972). </w:t>
      </w:r>
      <w:r w:rsidR="00743A4F" w:rsidRPr="00743A4F">
        <w:rPr>
          <w:rFonts w:ascii="Times New Roman" w:eastAsia="Times New Roman" w:hAnsi="Times New Roman" w:cs="Times New Roman"/>
          <w:color w:val="2E333B"/>
          <w:lang w:eastAsia="en-GB"/>
        </w:rPr>
        <w:t xml:space="preserve">The main factor influencing a runner's performance in a marathon is their aerobic capacity, which is frequently measured by their maximum oxygen consumption (VO2 max). Performance is significantly affected by </w:t>
      </w:r>
      <w:r>
        <w:rPr>
          <w:rFonts w:ascii="Times New Roman" w:eastAsia="Times New Roman" w:hAnsi="Times New Roman" w:cs="Times New Roman"/>
          <w:color w:val="2E333B"/>
          <w:lang w:eastAsia="en-GB"/>
        </w:rPr>
        <w:t>fluctuations</w:t>
      </w:r>
      <w:r w:rsidR="00743A4F" w:rsidRPr="00743A4F">
        <w:rPr>
          <w:rFonts w:ascii="Times New Roman" w:eastAsia="Times New Roman" w:hAnsi="Times New Roman" w:cs="Times New Roman"/>
          <w:color w:val="2E333B"/>
          <w:lang w:eastAsia="en-GB"/>
        </w:rPr>
        <w:t xml:space="preserve"> in VO2 max, VO2 at </w:t>
      </w:r>
      <w:r w:rsidR="00C24D3F">
        <w:rPr>
          <w:rFonts w:ascii="Times New Roman" w:eastAsia="Times New Roman" w:hAnsi="Times New Roman" w:cs="Times New Roman"/>
          <w:color w:val="2E333B"/>
          <w:lang w:eastAsia="en-GB"/>
        </w:rPr>
        <w:t xml:space="preserve">certain rate </w:t>
      </w:r>
      <w:r w:rsidR="00743A4F" w:rsidRPr="00743A4F">
        <w:rPr>
          <w:rFonts w:ascii="Times New Roman" w:eastAsia="Times New Roman" w:hAnsi="Times New Roman" w:cs="Times New Roman"/>
          <w:color w:val="2E333B"/>
          <w:lang w:eastAsia="en-GB"/>
        </w:rPr>
        <w:t>(e.g., VO2 at 1</w:t>
      </w:r>
      <w:r w:rsidR="00034016">
        <w:rPr>
          <w:rFonts w:ascii="Times New Roman" w:eastAsia="Times New Roman" w:hAnsi="Times New Roman" w:cs="Times New Roman"/>
          <w:color w:val="2E333B"/>
          <w:lang w:eastAsia="en-GB"/>
        </w:rPr>
        <w:t>2</w:t>
      </w:r>
      <w:r w:rsidR="00743A4F" w:rsidRPr="00743A4F">
        <w:rPr>
          <w:rFonts w:ascii="Times New Roman" w:eastAsia="Times New Roman" w:hAnsi="Times New Roman" w:cs="Times New Roman"/>
          <w:color w:val="2E333B"/>
          <w:lang w:eastAsia="en-GB"/>
        </w:rPr>
        <w:t xml:space="preserve"> km/h), a</w:t>
      </w:r>
      <w:r w:rsidR="00034016">
        <w:rPr>
          <w:rFonts w:ascii="Times New Roman" w:eastAsia="Times New Roman" w:hAnsi="Times New Roman" w:cs="Times New Roman"/>
          <w:color w:val="2E333B"/>
          <w:lang w:eastAsia="en-GB"/>
        </w:rPr>
        <w:t xml:space="preserve">long with </w:t>
      </w:r>
      <w:r w:rsidR="00743A4F" w:rsidRPr="00743A4F">
        <w:rPr>
          <w:rFonts w:ascii="Times New Roman" w:eastAsia="Times New Roman" w:hAnsi="Times New Roman" w:cs="Times New Roman"/>
          <w:color w:val="2E333B"/>
          <w:lang w:eastAsia="en-GB"/>
        </w:rPr>
        <w:t xml:space="preserve">the </w:t>
      </w:r>
      <w:r w:rsidR="00034016">
        <w:rPr>
          <w:rFonts w:ascii="Times New Roman" w:eastAsia="Times New Roman" w:hAnsi="Times New Roman" w:cs="Times New Roman"/>
          <w:color w:val="2E333B"/>
          <w:lang w:eastAsia="en-GB"/>
        </w:rPr>
        <w:t xml:space="preserve">fractional </w:t>
      </w:r>
      <w:r w:rsidR="00034016" w:rsidRPr="00743A4F">
        <w:rPr>
          <w:rFonts w:ascii="Times New Roman" w:eastAsia="Times New Roman" w:hAnsi="Times New Roman" w:cs="Times New Roman"/>
          <w:color w:val="2E333B"/>
          <w:lang w:eastAsia="en-GB"/>
        </w:rPr>
        <w:t>utilisation</w:t>
      </w:r>
      <w:r w:rsidR="00743A4F" w:rsidRPr="00743A4F">
        <w:rPr>
          <w:rFonts w:ascii="Times New Roman" w:eastAsia="Times New Roman" w:hAnsi="Times New Roman" w:cs="Times New Roman"/>
          <w:color w:val="2E333B"/>
          <w:lang w:eastAsia="en-GB"/>
        </w:rPr>
        <w:t xml:space="preserve"> of VO2 max</w:t>
      </w:r>
      <w:r w:rsidR="004821F5">
        <w:rPr>
          <w:rFonts w:ascii="Times New Roman" w:eastAsia="Times New Roman" w:hAnsi="Times New Roman" w:cs="Times New Roman"/>
          <w:color w:val="2E333B"/>
          <w:lang w:eastAsia="en-GB"/>
        </w:rPr>
        <w:t xml:space="preserve"> </w:t>
      </w:r>
      <w:r w:rsidR="0045724E">
        <w:rPr>
          <w:rFonts w:ascii="Times New Roman" w:eastAsia="Times New Roman" w:hAnsi="Times New Roman" w:cs="Times New Roman"/>
          <w:color w:val="2E333B"/>
          <w:lang w:eastAsia="en-GB"/>
        </w:rPr>
        <w:t xml:space="preserve">when at </w:t>
      </w:r>
      <w:r w:rsidR="004821F5">
        <w:rPr>
          <w:rFonts w:ascii="Times New Roman" w:eastAsia="Times New Roman" w:hAnsi="Times New Roman" w:cs="Times New Roman"/>
          <w:color w:val="2E333B"/>
          <w:lang w:eastAsia="en-GB"/>
        </w:rPr>
        <w:t>marathon</w:t>
      </w:r>
      <w:r w:rsidR="00743A4F" w:rsidRPr="00743A4F">
        <w:rPr>
          <w:rFonts w:ascii="Times New Roman" w:eastAsia="Times New Roman" w:hAnsi="Times New Roman" w:cs="Times New Roman"/>
          <w:color w:val="2E333B"/>
          <w:lang w:eastAsia="en-GB"/>
        </w:rPr>
        <w:t xml:space="preserve"> </w:t>
      </w:r>
      <w:r w:rsidR="0045724E">
        <w:rPr>
          <w:rFonts w:ascii="Times New Roman" w:eastAsia="Times New Roman" w:hAnsi="Times New Roman" w:cs="Times New Roman"/>
          <w:color w:val="2E333B"/>
          <w:lang w:eastAsia="en-GB"/>
        </w:rPr>
        <w:t>running pace</w:t>
      </w:r>
      <w:r>
        <w:rPr>
          <w:rFonts w:ascii="Times New Roman" w:eastAsia="Times New Roman" w:hAnsi="Times New Roman" w:cs="Times New Roman"/>
          <w:color w:val="2E333B"/>
          <w:lang w:eastAsia="en-GB"/>
        </w:rPr>
        <w:t xml:space="preserve">, meaning </w:t>
      </w:r>
      <w:r w:rsidR="00743A4F" w:rsidRPr="00743A4F">
        <w:rPr>
          <w:rFonts w:ascii="Times New Roman" w:eastAsia="Times New Roman" w:hAnsi="Times New Roman" w:cs="Times New Roman"/>
          <w:color w:val="2E333B"/>
          <w:lang w:eastAsia="en-GB"/>
        </w:rPr>
        <w:t>(%VO2 max × VO2 max)</w:t>
      </w:r>
      <w:r>
        <w:rPr>
          <w:rFonts w:ascii="Times New Roman" w:eastAsia="Times New Roman" w:hAnsi="Times New Roman" w:cs="Times New Roman"/>
          <w:color w:val="2E333B"/>
          <w:lang w:eastAsia="en-GB"/>
        </w:rPr>
        <w:t>.</w:t>
      </w:r>
      <w:r w:rsidR="00743A4F" w:rsidRPr="00743A4F">
        <w:rPr>
          <w:rFonts w:ascii="Times New Roman" w:eastAsia="Times New Roman" w:hAnsi="Times New Roman" w:cs="Times New Roman"/>
          <w:color w:val="2E333B"/>
          <w:lang w:eastAsia="en-GB"/>
        </w:rPr>
        <w:t xml:space="preserve"> According to </w:t>
      </w:r>
      <w:proofErr w:type="spellStart"/>
      <w:r w:rsidR="00743A4F" w:rsidRPr="00743A4F">
        <w:rPr>
          <w:rFonts w:ascii="Times New Roman" w:eastAsia="Times New Roman" w:hAnsi="Times New Roman" w:cs="Times New Roman"/>
          <w:color w:val="2E333B"/>
          <w:lang w:eastAsia="en-GB"/>
        </w:rPr>
        <w:t>Sjödin</w:t>
      </w:r>
      <w:proofErr w:type="spellEnd"/>
      <w:r w:rsidR="00743A4F" w:rsidRPr="00743A4F">
        <w:rPr>
          <w:rFonts w:ascii="Times New Roman" w:eastAsia="Times New Roman" w:hAnsi="Times New Roman" w:cs="Times New Roman"/>
          <w:color w:val="2E333B"/>
          <w:lang w:eastAsia="en-GB"/>
        </w:rPr>
        <w:t xml:space="preserve"> and </w:t>
      </w:r>
      <w:proofErr w:type="spellStart"/>
      <w:r w:rsidR="00743A4F" w:rsidRPr="00743A4F">
        <w:rPr>
          <w:rFonts w:ascii="Times New Roman" w:eastAsia="Times New Roman" w:hAnsi="Times New Roman" w:cs="Times New Roman"/>
          <w:color w:val="2E333B"/>
          <w:lang w:eastAsia="en-GB"/>
        </w:rPr>
        <w:t>Svedenhag</w:t>
      </w:r>
      <w:proofErr w:type="spellEnd"/>
      <w:r w:rsidR="00743A4F" w:rsidRPr="00743A4F">
        <w:rPr>
          <w:rFonts w:ascii="Times New Roman" w:eastAsia="Times New Roman" w:hAnsi="Times New Roman" w:cs="Times New Roman"/>
          <w:color w:val="2E333B"/>
          <w:lang w:eastAsia="en-GB"/>
        </w:rPr>
        <w:t xml:space="preserve"> (1985), </w:t>
      </w:r>
      <w:r w:rsidR="0045724E">
        <w:rPr>
          <w:rFonts w:ascii="Times New Roman" w:eastAsia="Times New Roman" w:hAnsi="Times New Roman" w:cs="Times New Roman"/>
          <w:color w:val="2E333B"/>
          <w:lang w:eastAsia="en-GB"/>
        </w:rPr>
        <w:t>additional</w:t>
      </w:r>
      <w:r w:rsidR="00743A4F" w:rsidRPr="00743A4F">
        <w:rPr>
          <w:rFonts w:ascii="Times New Roman" w:eastAsia="Times New Roman" w:hAnsi="Times New Roman" w:cs="Times New Roman"/>
          <w:color w:val="2E333B"/>
          <w:lang w:eastAsia="en-GB"/>
        </w:rPr>
        <w:t xml:space="preserve"> </w:t>
      </w:r>
      <w:r>
        <w:rPr>
          <w:rFonts w:ascii="Times New Roman" w:eastAsia="Times New Roman" w:hAnsi="Times New Roman" w:cs="Times New Roman"/>
          <w:color w:val="2E333B"/>
          <w:lang w:eastAsia="en-GB"/>
        </w:rPr>
        <w:t>elements like</w:t>
      </w:r>
      <w:r w:rsidR="00743A4F" w:rsidRPr="00743A4F">
        <w:rPr>
          <w:rFonts w:ascii="Times New Roman" w:eastAsia="Times New Roman" w:hAnsi="Times New Roman" w:cs="Times New Roman"/>
          <w:color w:val="2E333B"/>
          <w:lang w:eastAsia="en-GB"/>
        </w:rPr>
        <w:t xml:space="preserve"> lactate threshold (LT1) and lactate turn point (LT2) are important </w:t>
      </w:r>
      <w:r w:rsidR="0045724E">
        <w:rPr>
          <w:rFonts w:ascii="Times New Roman" w:eastAsia="Times New Roman" w:hAnsi="Times New Roman" w:cs="Times New Roman"/>
          <w:color w:val="2E333B"/>
          <w:lang w:eastAsia="en-GB"/>
        </w:rPr>
        <w:t>to</w:t>
      </w:r>
      <w:r w:rsidR="00743A4F" w:rsidRPr="00743A4F">
        <w:rPr>
          <w:rFonts w:ascii="Times New Roman" w:eastAsia="Times New Roman" w:hAnsi="Times New Roman" w:cs="Times New Roman"/>
          <w:color w:val="2E333B"/>
          <w:lang w:eastAsia="en-GB"/>
        </w:rPr>
        <w:t xml:space="preserve"> understanding fluctuations </w:t>
      </w:r>
      <w:r w:rsidR="00034016">
        <w:rPr>
          <w:rFonts w:ascii="Times New Roman" w:eastAsia="Times New Roman" w:hAnsi="Times New Roman" w:cs="Times New Roman"/>
          <w:color w:val="2E333B"/>
          <w:lang w:eastAsia="en-GB"/>
        </w:rPr>
        <w:t xml:space="preserve">in performance when running a marathon.  </w:t>
      </w:r>
    </w:p>
    <w:p w14:paraId="23B4BD46" w14:textId="77777777" w:rsidR="00034016" w:rsidRDefault="00034016" w:rsidP="00034016">
      <w:pPr>
        <w:spacing w:line="360" w:lineRule="auto"/>
        <w:jc w:val="both"/>
        <w:rPr>
          <w:rFonts w:ascii="Times New Roman" w:eastAsia="Times New Roman" w:hAnsi="Times New Roman" w:cs="Times New Roman"/>
          <w:color w:val="2E333B"/>
          <w:lang w:eastAsia="en-GB"/>
        </w:rPr>
      </w:pPr>
    </w:p>
    <w:p w14:paraId="0C6E6047" w14:textId="2590573E" w:rsidR="0039777F" w:rsidRDefault="00C24D3F" w:rsidP="00034016">
      <w:pPr>
        <w:spacing w:line="360" w:lineRule="auto"/>
        <w:jc w:val="both"/>
        <w:rPr>
          <w:rFonts w:ascii="Times New Roman" w:eastAsia="Times New Roman" w:hAnsi="Times New Roman" w:cs="Times New Roman"/>
          <w:color w:val="2E333B"/>
          <w:lang w:eastAsia="en-GB"/>
        </w:rPr>
      </w:pPr>
      <w:r>
        <w:rPr>
          <w:rFonts w:ascii="Times New Roman" w:eastAsia="Times New Roman" w:hAnsi="Times New Roman" w:cs="Times New Roman"/>
          <w:color w:val="2E333B"/>
          <w:lang w:eastAsia="en-GB"/>
        </w:rPr>
        <w:t>T</w:t>
      </w:r>
      <w:r w:rsidR="00B22968" w:rsidRPr="0039777F">
        <w:rPr>
          <w:rFonts w:ascii="Times New Roman" w:eastAsia="Times New Roman" w:hAnsi="Times New Roman" w:cs="Times New Roman"/>
          <w:color w:val="2E333B"/>
          <w:lang w:eastAsia="en-GB"/>
        </w:rPr>
        <w:t xml:space="preserve">he oxygen cost of running at submaximal speeds, is the primary factor that determines one's ability to </w:t>
      </w:r>
      <w:r w:rsidR="001D769B">
        <w:rPr>
          <w:rFonts w:ascii="Times New Roman" w:eastAsia="Times New Roman" w:hAnsi="Times New Roman" w:cs="Times New Roman"/>
          <w:color w:val="2E333B"/>
          <w:lang w:eastAsia="en-GB"/>
        </w:rPr>
        <w:t xml:space="preserve">maintain </w:t>
      </w:r>
      <w:r w:rsidR="00B22968" w:rsidRPr="0039777F">
        <w:rPr>
          <w:rFonts w:ascii="Times New Roman" w:eastAsia="Times New Roman" w:hAnsi="Times New Roman" w:cs="Times New Roman"/>
          <w:color w:val="2E333B"/>
          <w:lang w:eastAsia="en-GB"/>
        </w:rPr>
        <w:t xml:space="preserve">speed throughout a marathon (RE). Since the study is centred on a recreational </w:t>
      </w:r>
      <w:r w:rsidR="0045724E">
        <w:rPr>
          <w:rFonts w:ascii="Times New Roman" w:eastAsia="Times New Roman" w:hAnsi="Times New Roman" w:cs="Times New Roman"/>
          <w:color w:val="2E333B"/>
          <w:lang w:eastAsia="en-GB"/>
        </w:rPr>
        <w:t xml:space="preserve">female </w:t>
      </w:r>
      <w:r w:rsidR="00B22968" w:rsidRPr="0039777F">
        <w:rPr>
          <w:rFonts w:ascii="Times New Roman" w:eastAsia="Times New Roman" w:hAnsi="Times New Roman" w:cs="Times New Roman"/>
          <w:color w:val="2E333B"/>
          <w:lang w:eastAsia="en-GB"/>
        </w:rPr>
        <w:t xml:space="preserve">runner, it is </w:t>
      </w:r>
      <w:r w:rsidR="001D769B">
        <w:rPr>
          <w:rFonts w:ascii="Times New Roman" w:eastAsia="Times New Roman" w:hAnsi="Times New Roman" w:cs="Times New Roman"/>
          <w:color w:val="2E333B"/>
          <w:lang w:eastAsia="en-GB"/>
        </w:rPr>
        <w:t>important</w:t>
      </w:r>
      <w:r w:rsidR="00B22968" w:rsidRPr="0039777F">
        <w:rPr>
          <w:rFonts w:ascii="Times New Roman" w:eastAsia="Times New Roman" w:hAnsi="Times New Roman" w:cs="Times New Roman"/>
          <w:color w:val="2E333B"/>
          <w:lang w:eastAsia="en-GB"/>
        </w:rPr>
        <w:t xml:space="preserve"> to optimise RE </w:t>
      </w:r>
      <w:r w:rsidR="00D4323A" w:rsidRPr="0039777F">
        <w:rPr>
          <w:rFonts w:ascii="Times New Roman" w:eastAsia="Times New Roman" w:hAnsi="Times New Roman" w:cs="Times New Roman"/>
          <w:color w:val="2E333B"/>
          <w:lang w:eastAsia="en-GB"/>
        </w:rPr>
        <w:t>to</w:t>
      </w:r>
      <w:r w:rsidR="00B22968" w:rsidRPr="0039777F">
        <w:rPr>
          <w:rFonts w:ascii="Times New Roman" w:eastAsia="Times New Roman" w:hAnsi="Times New Roman" w:cs="Times New Roman"/>
          <w:color w:val="2E333B"/>
          <w:lang w:eastAsia="en-GB"/>
        </w:rPr>
        <w:t xml:space="preserve"> transform energy in the engaged muscle mass </w:t>
      </w:r>
      <w:r w:rsidR="001D769B">
        <w:rPr>
          <w:rFonts w:ascii="Times New Roman" w:eastAsia="Times New Roman" w:hAnsi="Times New Roman" w:cs="Times New Roman"/>
          <w:color w:val="2E333B"/>
          <w:lang w:eastAsia="en-GB"/>
        </w:rPr>
        <w:t>efficiently</w:t>
      </w:r>
      <w:r w:rsidR="00B22968" w:rsidRPr="0039777F">
        <w:rPr>
          <w:rFonts w:ascii="Times New Roman" w:eastAsia="Times New Roman" w:hAnsi="Times New Roman" w:cs="Times New Roman"/>
          <w:color w:val="2E333B"/>
          <w:lang w:eastAsia="en-GB"/>
        </w:rPr>
        <w:t xml:space="preserve">. The effect of lactate thresholds LT1 and LT2, VO2 max, and fractional VO2 max consumption </w:t>
      </w:r>
      <w:r w:rsidR="001D769B">
        <w:rPr>
          <w:rFonts w:ascii="Times New Roman" w:eastAsia="Times New Roman" w:hAnsi="Times New Roman" w:cs="Times New Roman"/>
          <w:color w:val="2E333B"/>
          <w:lang w:eastAsia="en-GB"/>
        </w:rPr>
        <w:t xml:space="preserve">when trying </w:t>
      </w:r>
      <w:r w:rsidR="001D769B" w:rsidRPr="0039777F">
        <w:rPr>
          <w:rFonts w:ascii="Times New Roman" w:eastAsia="Times New Roman" w:hAnsi="Times New Roman" w:cs="Times New Roman"/>
          <w:color w:val="2E333B"/>
          <w:lang w:eastAsia="en-GB"/>
        </w:rPr>
        <w:t>to sustain</w:t>
      </w:r>
      <w:r w:rsidR="001D769B">
        <w:rPr>
          <w:rFonts w:ascii="Times New Roman" w:eastAsia="Times New Roman" w:hAnsi="Times New Roman" w:cs="Times New Roman"/>
          <w:color w:val="2E333B"/>
          <w:lang w:eastAsia="en-GB"/>
        </w:rPr>
        <w:t xml:space="preserve"> r</w:t>
      </w:r>
      <w:r w:rsidR="00E27B80">
        <w:rPr>
          <w:rFonts w:ascii="Times New Roman" w:eastAsia="Times New Roman" w:hAnsi="Times New Roman" w:cs="Times New Roman"/>
          <w:color w:val="2E333B"/>
          <w:lang w:eastAsia="en-GB"/>
        </w:rPr>
        <w:t>unning pace</w:t>
      </w:r>
      <w:r w:rsidR="00B22968" w:rsidRPr="0039777F">
        <w:rPr>
          <w:rFonts w:ascii="Times New Roman" w:eastAsia="Times New Roman" w:hAnsi="Times New Roman" w:cs="Times New Roman"/>
          <w:color w:val="2E333B"/>
          <w:lang w:eastAsia="en-GB"/>
        </w:rPr>
        <w:t xml:space="preserve"> are </w:t>
      </w:r>
      <w:r w:rsidR="00296D0C">
        <w:rPr>
          <w:rFonts w:ascii="Times New Roman" w:eastAsia="Times New Roman" w:hAnsi="Times New Roman" w:cs="Times New Roman"/>
          <w:color w:val="2E333B"/>
          <w:lang w:eastAsia="en-GB"/>
        </w:rPr>
        <w:t xml:space="preserve">additionally </w:t>
      </w:r>
      <w:r w:rsidR="00B22968" w:rsidRPr="0039777F">
        <w:rPr>
          <w:rFonts w:ascii="Times New Roman" w:eastAsia="Times New Roman" w:hAnsi="Times New Roman" w:cs="Times New Roman"/>
          <w:color w:val="2E333B"/>
          <w:lang w:eastAsia="en-GB"/>
        </w:rPr>
        <w:t>highlighted by Gordon et al. (2017</w:t>
      </w:r>
      <w:r w:rsidR="00D4323A" w:rsidRPr="0039777F">
        <w:rPr>
          <w:rFonts w:ascii="Times New Roman" w:eastAsia="Times New Roman" w:hAnsi="Times New Roman" w:cs="Times New Roman"/>
          <w:color w:val="2E333B"/>
          <w:lang w:eastAsia="en-GB"/>
        </w:rPr>
        <w:t>).</w:t>
      </w:r>
      <w:r w:rsidR="00D4323A" w:rsidRPr="00D6009D">
        <w:rPr>
          <w:rFonts w:ascii="Times New Roman" w:eastAsia="Times New Roman" w:hAnsi="Times New Roman" w:cs="Times New Roman"/>
          <w:color w:val="2E333B"/>
          <w:lang w:eastAsia="en-GB"/>
        </w:rPr>
        <w:t xml:space="preserve"> The</w:t>
      </w:r>
      <w:r w:rsidR="00D6009D" w:rsidRPr="00D6009D">
        <w:rPr>
          <w:rFonts w:ascii="Times New Roman" w:eastAsia="Times New Roman" w:hAnsi="Times New Roman" w:cs="Times New Roman"/>
          <w:color w:val="2E333B"/>
          <w:lang w:eastAsia="en-GB"/>
        </w:rPr>
        <w:t xml:space="preserve"> fuels that </w:t>
      </w:r>
      <w:r w:rsidR="001D769B">
        <w:rPr>
          <w:rFonts w:ascii="Times New Roman" w:eastAsia="Times New Roman" w:hAnsi="Times New Roman" w:cs="Times New Roman"/>
          <w:color w:val="2E333B"/>
          <w:lang w:eastAsia="en-GB"/>
        </w:rPr>
        <w:t xml:space="preserve">the </w:t>
      </w:r>
      <w:r w:rsidR="00D6009D" w:rsidRPr="00D6009D">
        <w:rPr>
          <w:rFonts w:ascii="Times New Roman" w:eastAsia="Times New Roman" w:hAnsi="Times New Roman" w:cs="Times New Roman"/>
          <w:color w:val="2E333B"/>
          <w:lang w:eastAsia="en-GB"/>
        </w:rPr>
        <w:t>marathon runner choose</w:t>
      </w:r>
      <w:r w:rsidR="001D769B">
        <w:rPr>
          <w:rFonts w:ascii="Times New Roman" w:eastAsia="Times New Roman" w:hAnsi="Times New Roman" w:cs="Times New Roman"/>
          <w:color w:val="2E333B"/>
          <w:lang w:eastAsia="en-GB"/>
        </w:rPr>
        <w:t>s</w:t>
      </w:r>
      <w:r w:rsidR="00D6009D" w:rsidRPr="00D6009D">
        <w:rPr>
          <w:rFonts w:ascii="Times New Roman" w:eastAsia="Times New Roman" w:hAnsi="Times New Roman" w:cs="Times New Roman"/>
          <w:color w:val="2E333B"/>
          <w:lang w:eastAsia="en-GB"/>
        </w:rPr>
        <w:t xml:space="preserve"> to use to exercise their muscles </w:t>
      </w:r>
      <w:r w:rsidR="001D769B">
        <w:rPr>
          <w:rFonts w:ascii="Times New Roman" w:eastAsia="Times New Roman" w:hAnsi="Times New Roman" w:cs="Times New Roman"/>
          <w:color w:val="2E333B"/>
          <w:lang w:eastAsia="en-GB"/>
        </w:rPr>
        <w:t xml:space="preserve">will have </w:t>
      </w:r>
      <w:r w:rsidR="001D769B" w:rsidRPr="00D6009D">
        <w:rPr>
          <w:rFonts w:ascii="Times New Roman" w:eastAsia="Times New Roman" w:hAnsi="Times New Roman" w:cs="Times New Roman"/>
          <w:color w:val="2E333B"/>
          <w:lang w:eastAsia="en-GB"/>
        </w:rPr>
        <w:t>effect</w:t>
      </w:r>
      <w:r w:rsidR="001D769B">
        <w:rPr>
          <w:rFonts w:ascii="Times New Roman" w:eastAsia="Times New Roman" w:hAnsi="Times New Roman" w:cs="Times New Roman"/>
          <w:color w:val="2E333B"/>
          <w:lang w:eastAsia="en-GB"/>
        </w:rPr>
        <w:t xml:space="preserve"> on</w:t>
      </w:r>
      <w:r w:rsidR="00D6009D" w:rsidRPr="00D6009D">
        <w:rPr>
          <w:rFonts w:ascii="Times New Roman" w:eastAsia="Times New Roman" w:hAnsi="Times New Roman" w:cs="Times New Roman"/>
          <w:color w:val="2E333B"/>
          <w:lang w:eastAsia="en-GB"/>
        </w:rPr>
        <w:t xml:space="preserve"> their metabolic reactions. B</w:t>
      </w:r>
      <w:r w:rsidR="001D769B">
        <w:rPr>
          <w:rFonts w:ascii="Times New Roman" w:eastAsia="Times New Roman" w:hAnsi="Times New Roman" w:cs="Times New Roman"/>
          <w:color w:val="2E333B"/>
          <w:lang w:eastAsia="en-GB"/>
        </w:rPr>
        <w:t>ecause</w:t>
      </w:r>
      <w:r w:rsidR="00D6009D" w:rsidRPr="00D6009D">
        <w:rPr>
          <w:rFonts w:ascii="Times New Roman" w:eastAsia="Times New Roman" w:hAnsi="Times New Roman" w:cs="Times New Roman"/>
          <w:color w:val="2E333B"/>
          <w:lang w:eastAsia="en-GB"/>
        </w:rPr>
        <w:t xml:space="preserve"> carbs are the most efficient nutrition for fuel and reserves are limited, </w:t>
      </w:r>
      <w:r w:rsidR="001D769B">
        <w:rPr>
          <w:rFonts w:ascii="Times New Roman" w:eastAsia="Times New Roman" w:hAnsi="Times New Roman" w:cs="Times New Roman"/>
          <w:color w:val="2E333B"/>
          <w:lang w:eastAsia="en-GB"/>
        </w:rPr>
        <w:t xml:space="preserve">additionally, </w:t>
      </w:r>
      <w:r w:rsidR="00D6009D" w:rsidRPr="00D6009D">
        <w:rPr>
          <w:rFonts w:ascii="Times New Roman" w:eastAsia="Times New Roman" w:hAnsi="Times New Roman" w:cs="Times New Roman"/>
          <w:color w:val="2E333B"/>
          <w:lang w:eastAsia="en-GB"/>
        </w:rPr>
        <w:t xml:space="preserve">choosing the right fat for oxidation is </w:t>
      </w:r>
      <w:r w:rsidR="001D769B">
        <w:rPr>
          <w:rFonts w:ascii="Times New Roman" w:eastAsia="Times New Roman" w:hAnsi="Times New Roman" w:cs="Times New Roman"/>
          <w:color w:val="2E333B"/>
          <w:lang w:eastAsia="en-GB"/>
        </w:rPr>
        <w:t xml:space="preserve">also </w:t>
      </w:r>
      <w:r w:rsidR="00D6009D" w:rsidRPr="00D6009D">
        <w:rPr>
          <w:rFonts w:ascii="Times New Roman" w:eastAsia="Times New Roman" w:hAnsi="Times New Roman" w:cs="Times New Roman"/>
          <w:color w:val="2E333B"/>
          <w:lang w:eastAsia="en-GB"/>
        </w:rPr>
        <w:t xml:space="preserve">essential. </w:t>
      </w:r>
      <w:r w:rsidR="00E27B80">
        <w:rPr>
          <w:rFonts w:ascii="Times New Roman" w:eastAsia="Times New Roman" w:hAnsi="Times New Roman" w:cs="Times New Roman"/>
          <w:color w:val="2E333B"/>
          <w:lang w:eastAsia="en-GB"/>
        </w:rPr>
        <w:t xml:space="preserve">During </w:t>
      </w:r>
      <w:r w:rsidR="001D769B">
        <w:rPr>
          <w:rFonts w:ascii="Times New Roman" w:eastAsia="Times New Roman" w:hAnsi="Times New Roman" w:cs="Times New Roman"/>
          <w:color w:val="2E333B"/>
          <w:lang w:eastAsia="en-GB"/>
        </w:rPr>
        <w:t xml:space="preserve">the </w:t>
      </w:r>
      <w:r w:rsidR="00D6009D" w:rsidRPr="00D6009D">
        <w:rPr>
          <w:rFonts w:ascii="Times New Roman" w:eastAsia="Times New Roman" w:hAnsi="Times New Roman" w:cs="Times New Roman"/>
          <w:color w:val="2E333B"/>
          <w:lang w:eastAsia="en-GB"/>
        </w:rPr>
        <w:t>intensities</w:t>
      </w:r>
      <w:r w:rsidR="001D769B">
        <w:rPr>
          <w:rFonts w:ascii="Times New Roman" w:eastAsia="Times New Roman" w:hAnsi="Times New Roman" w:cs="Times New Roman"/>
          <w:color w:val="2E333B"/>
          <w:lang w:eastAsia="en-GB"/>
        </w:rPr>
        <w:t xml:space="preserve"> of the marathon</w:t>
      </w:r>
      <w:r w:rsidR="00D6009D" w:rsidRPr="00D6009D">
        <w:rPr>
          <w:rFonts w:ascii="Times New Roman" w:eastAsia="Times New Roman" w:hAnsi="Times New Roman" w:cs="Times New Roman"/>
          <w:color w:val="2E333B"/>
          <w:lang w:eastAsia="en-GB"/>
        </w:rPr>
        <w:t xml:space="preserve">, marathon runners </w:t>
      </w:r>
      <w:r w:rsidR="00E27B80">
        <w:rPr>
          <w:rFonts w:ascii="Times New Roman" w:eastAsia="Times New Roman" w:hAnsi="Times New Roman" w:cs="Times New Roman"/>
          <w:color w:val="2E333B"/>
          <w:lang w:eastAsia="en-GB"/>
        </w:rPr>
        <w:t>show</w:t>
      </w:r>
      <w:r w:rsidR="00D6009D" w:rsidRPr="00D6009D">
        <w:rPr>
          <w:rFonts w:ascii="Times New Roman" w:eastAsia="Times New Roman" w:hAnsi="Times New Roman" w:cs="Times New Roman"/>
          <w:color w:val="2E333B"/>
          <w:lang w:eastAsia="en-GB"/>
        </w:rPr>
        <w:t xml:space="preserve"> a greater turnover rate in fat metabolism in comparison to nor</w:t>
      </w:r>
      <w:r w:rsidR="001D769B">
        <w:rPr>
          <w:rFonts w:ascii="Times New Roman" w:eastAsia="Times New Roman" w:hAnsi="Times New Roman" w:cs="Times New Roman"/>
          <w:color w:val="2E333B"/>
          <w:lang w:eastAsia="en-GB"/>
        </w:rPr>
        <w:t>ms</w:t>
      </w:r>
      <w:r w:rsidR="00D6009D" w:rsidRPr="00D6009D">
        <w:rPr>
          <w:rFonts w:ascii="Times New Roman" w:eastAsia="Times New Roman" w:hAnsi="Times New Roman" w:cs="Times New Roman"/>
          <w:color w:val="2E333B"/>
          <w:lang w:eastAsia="en-GB"/>
        </w:rPr>
        <w:t>. By enhancing the fractional utilisation of VO2 max at marathon race pace and delaying the onset of exhaustion, endurance training aids in metabolic adaptations. (</w:t>
      </w:r>
      <w:proofErr w:type="spellStart"/>
      <w:r w:rsidR="00D6009D" w:rsidRPr="00D6009D">
        <w:rPr>
          <w:rFonts w:ascii="Times New Roman" w:eastAsia="Times New Roman" w:hAnsi="Times New Roman" w:cs="Times New Roman"/>
          <w:color w:val="2E333B"/>
          <w:lang w:eastAsia="en-GB"/>
        </w:rPr>
        <w:t>Sjödin</w:t>
      </w:r>
      <w:proofErr w:type="spellEnd"/>
      <w:r w:rsidR="00D6009D" w:rsidRPr="00D6009D">
        <w:rPr>
          <w:rFonts w:ascii="Times New Roman" w:eastAsia="Times New Roman" w:hAnsi="Times New Roman" w:cs="Times New Roman"/>
          <w:color w:val="2E333B"/>
          <w:lang w:eastAsia="en-GB"/>
        </w:rPr>
        <w:t xml:space="preserve"> and </w:t>
      </w:r>
      <w:proofErr w:type="spellStart"/>
      <w:r w:rsidR="00D6009D" w:rsidRPr="00D6009D">
        <w:rPr>
          <w:rFonts w:ascii="Times New Roman" w:eastAsia="Times New Roman" w:hAnsi="Times New Roman" w:cs="Times New Roman"/>
          <w:color w:val="2E333B"/>
          <w:lang w:eastAsia="en-GB"/>
        </w:rPr>
        <w:t>Svedenhag</w:t>
      </w:r>
      <w:proofErr w:type="spellEnd"/>
      <w:r w:rsidR="00D6009D" w:rsidRPr="00D6009D">
        <w:rPr>
          <w:rFonts w:ascii="Times New Roman" w:eastAsia="Times New Roman" w:hAnsi="Times New Roman" w:cs="Times New Roman"/>
          <w:color w:val="2E333B"/>
          <w:lang w:eastAsia="en-GB"/>
        </w:rPr>
        <w:t xml:space="preserve">, 1985). There might have a training volume upper limit, </w:t>
      </w:r>
      <w:r w:rsidR="000732B5">
        <w:rPr>
          <w:rFonts w:ascii="Times New Roman" w:eastAsia="Times New Roman" w:hAnsi="Times New Roman" w:cs="Times New Roman"/>
          <w:color w:val="2E333B"/>
          <w:lang w:eastAsia="en-GB"/>
        </w:rPr>
        <w:t>regardless</w:t>
      </w:r>
      <w:r w:rsidR="00D6009D" w:rsidRPr="00D6009D">
        <w:rPr>
          <w:rFonts w:ascii="Times New Roman" w:eastAsia="Times New Roman" w:hAnsi="Times New Roman" w:cs="Times New Roman"/>
          <w:color w:val="2E333B"/>
          <w:lang w:eastAsia="en-GB"/>
        </w:rPr>
        <w:t xml:space="preserve">, </w:t>
      </w:r>
      <w:r w:rsidR="000732B5">
        <w:rPr>
          <w:rFonts w:ascii="Times New Roman" w:eastAsia="Times New Roman" w:hAnsi="Times New Roman" w:cs="Times New Roman"/>
          <w:color w:val="2E333B"/>
          <w:lang w:eastAsia="en-GB"/>
        </w:rPr>
        <w:t xml:space="preserve">past that </w:t>
      </w:r>
      <w:r w:rsidR="00D6009D" w:rsidRPr="00D6009D">
        <w:rPr>
          <w:rFonts w:ascii="Times New Roman" w:eastAsia="Times New Roman" w:hAnsi="Times New Roman" w:cs="Times New Roman"/>
          <w:color w:val="2E333B"/>
          <w:lang w:eastAsia="en-GB"/>
        </w:rPr>
        <w:t>more advances are unlikely. Genetic elements also affect how training affects VO2 max and running economy (</w:t>
      </w:r>
      <w:proofErr w:type="spellStart"/>
      <w:r w:rsidR="00D6009D" w:rsidRPr="00D6009D">
        <w:rPr>
          <w:rFonts w:ascii="Times New Roman" w:eastAsia="Times New Roman" w:hAnsi="Times New Roman" w:cs="Times New Roman"/>
          <w:color w:val="2E333B"/>
          <w:lang w:eastAsia="en-GB"/>
        </w:rPr>
        <w:t>Sjödin</w:t>
      </w:r>
      <w:proofErr w:type="spellEnd"/>
      <w:r w:rsidR="00D6009D" w:rsidRPr="00D6009D">
        <w:rPr>
          <w:rFonts w:ascii="Times New Roman" w:eastAsia="Times New Roman" w:hAnsi="Times New Roman" w:cs="Times New Roman"/>
          <w:color w:val="2E333B"/>
          <w:lang w:eastAsia="en-GB"/>
        </w:rPr>
        <w:t xml:space="preserve"> and </w:t>
      </w:r>
      <w:proofErr w:type="spellStart"/>
      <w:r w:rsidR="00D6009D" w:rsidRPr="00D6009D">
        <w:rPr>
          <w:rFonts w:ascii="Times New Roman" w:eastAsia="Times New Roman" w:hAnsi="Times New Roman" w:cs="Times New Roman"/>
          <w:color w:val="2E333B"/>
          <w:lang w:eastAsia="en-GB"/>
        </w:rPr>
        <w:t>Svedenhag</w:t>
      </w:r>
      <w:proofErr w:type="spellEnd"/>
      <w:r w:rsidR="00D6009D" w:rsidRPr="00D6009D">
        <w:rPr>
          <w:rFonts w:ascii="Times New Roman" w:eastAsia="Times New Roman" w:hAnsi="Times New Roman" w:cs="Times New Roman"/>
          <w:color w:val="2E333B"/>
          <w:lang w:eastAsia="en-GB"/>
        </w:rPr>
        <w:t>, 1985).</w:t>
      </w:r>
    </w:p>
    <w:p w14:paraId="134C4C28" w14:textId="77777777" w:rsidR="00A9628A" w:rsidRDefault="00A9628A" w:rsidP="00034016">
      <w:pPr>
        <w:spacing w:line="360" w:lineRule="auto"/>
        <w:jc w:val="both"/>
        <w:rPr>
          <w:rFonts w:ascii="Times New Roman" w:eastAsia="Times New Roman" w:hAnsi="Times New Roman" w:cs="Times New Roman"/>
          <w:color w:val="2E333B"/>
          <w:lang w:eastAsia="en-GB"/>
        </w:rPr>
      </w:pPr>
    </w:p>
    <w:p w14:paraId="66C8CE94" w14:textId="7C1B09D2" w:rsidR="00A9628A" w:rsidRPr="00D4323A" w:rsidRDefault="000732B5" w:rsidP="00034016">
      <w:pPr>
        <w:spacing w:line="360" w:lineRule="auto"/>
        <w:jc w:val="both"/>
        <w:rPr>
          <w:rFonts w:ascii="Times New Roman" w:eastAsia="Times New Roman" w:hAnsi="Times New Roman" w:cs="Times New Roman"/>
          <w:color w:val="2E333B"/>
          <w:lang w:eastAsia="en-GB"/>
        </w:rPr>
      </w:pPr>
      <w:r>
        <w:rPr>
          <w:rFonts w:ascii="Times New Roman" w:eastAsia="Times New Roman" w:hAnsi="Times New Roman" w:cs="Times New Roman"/>
          <w:color w:val="2E333B"/>
          <w:lang w:eastAsia="en-GB"/>
        </w:rPr>
        <w:t>O</w:t>
      </w:r>
      <w:r w:rsidR="00A9628A" w:rsidRPr="00A9628A">
        <w:rPr>
          <w:rFonts w:ascii="Times New Roman" w:eastAsia="Times New Roman" w:hAnsi="Times New Roman" w:cs="Times New Roman"/>
          <w:color w:val="2E333B"/>
          <w:lang w:eastAsia="en-GB"/>
        </w:rPr>
        <w:t xml:space="preserve">verall, the physiological adaptations needed from </w:t>
      </w:r>
      <w:r>
        <w:rPr>
          <w:rFonts w:ascii="Times New Roman" w:eastAsia="Times New Roman" w:hAnsi="Times New Roman" w:cs="Times New Roman"/>
          <w:color w:val="2E333B"/>
          <w:lang w:eastAsia="en-GB"/>
        </w:rPr>
        <w:t xml:space="preserve">the </w:t>
      </w:r>
      <w:r w:rsidR="00A9628A" w:rsidRPr="00A9628A">
        <w:rPr>
          <w:rFonts w:ascii="Times New Roman" w:eastAsia="Times New Roman" w:hAnsi="Times New Roman" w:cs="Times New Roman"/>
          <w:color w:val="2E333B"/>
          <w:lang w:eastAsia="en-GB"/>
        </w:rPr>
        <w:t>female</w:t>
      </w:r>
      <w:r>
        <w:rPr>
          <w:rFonts w:ascii="Times New Roman" w:eastAsia="Times New Roman" w:hAnsi="Times New Roman" w:cs="Times New Roman"/>
          <w:color w:val="2E333B"/>
          <w:lang w:eastAsia="en-GB"/>
        </w:rPr>
        <w:t xml:space="preserve"> </w:t>
      </w:r>
      <w:r w:rsidR="00A9628A" w:rsidRPr="00A9628A">
        <w:rPr>
          <w:rFonts w:ascii="Times New Roman" w:eastAsia="Times New Roman" w:hAnsi="Times New Roman" w:cs="Times New Roman"/>
          <w:color w:val="2E333B"/>
          <w:lang w:eastAsia="en-GB"/>
        </w:rPr>
        <w:t xml:space="preserve">runner </w:t>
      </w:r>
      <w:r w:rsidR="00CB6ACF">
        <w:rPr>
          <w:rFonts w:ascii="Times New Roman" w:eastAsia="Times New Roman" w:hAnsi="Times New Roman" w:cs="Times New Roman"/>
          <w:color w:val="2E333B"/>
          <w:lang w:eastAsia="en-GB"/>
        </w:rPr>
        <w:t xml:space="preserve">in preparation for </w:t>
      </w:r>
      <w:r w:rsidR="00A9628A" w:rsidRPr="00A9628A">
        <w:rPr>
          <w:rFonts w:ascii="Times New Roman" w:eastAsia="Times New Roman" w:hAnsi="Times New Roman" w:cs="Times New Roman"/>
          <w:color w:val="2E333B"/>
          <w:lang w:eastAsia="en-GB"/>
        </w:rPr>
        <w:t xml:space="preserve">participating in the Sydney Marathon are </w:t>
      </w:r>
      <w:r w:rsidR="00176C98">
        <w:rPr>
          <w:rFonts w:ascii="Times New Roman" w:eastAsia="Times New Roman" w:hAnsi="Times New Roman" w:cs="Times New Roman"/>
          <w:color w:val="2E333B"/>
          <w:lang w:eastAsia="en-GB"/>
        </w:rPr>
        <w:t>multiplex</w:t>
      </w:r>
      <w:r w:rsidR="00A9628A" w:rsidRPr="00A9628A">
        <w:rPr>
          <w:rFonts w:ascii="Times New Roman" w:eastAsia="Times New Roman" w:hAnsi="Times New Roman" w:cs="Times New Roman"/>
          <w:color w:val="2E333B"/>
          <w:lang w:eastAsia="en-GB"/>
        </w:rPr>
        <w:t xml:space="preserve"> and involve aerobic capacity, running economy, and metabolic reactions. </w:t>
      </w:r>
      <w:r>
        <w:rPr>
          <w:rFonts w:ascii="Times New Roman" w:eastAsia="Times New Roman" w:hAnsi="Times New Roman" w:cs="Times New Roman"/>
          <w:color w:val="2E333B"/>
          <w:lang w:eastAsia="en-GB"/>
        </w:rPr>
        <w:t>In correlation</w:t>
      </w:r>
      <w:r w:rsidR="00A9628A" w:rsidRPr="00A9628A">
        <w:rPr>
          <w:rFonts w:ascii="Times New Roman" w:eastAsia="Times New Roman" w:hAnsi="Times New Roman" w:cs="Times New Roman"/>
          <w:color w:val="2E333B"/>
          <w:lang w:eastAsia="en-GB"/>
        </w:rPr>
        <w:t xml:space="preserve">, </w:t>
      </w:r>
      <w:r>
        <w:rPr>
          <w:rFonts w:ascii="Times New Roman" w:eastAsia="Times New Roman" w:hAnsi="Times New Roman" w:cs="Times New Roman"/>
          <w:color w:val="2E333B"/>
          <w:lang w:eastAsia="en-GB"/>
        </w:rPr>
        <w:t xml:space="preserve">when </w:t>
      </w:r>
      <w:r w:rsidR="00A9628A" w:rsidRPr="00A9628A">
        <w:rPr>
          <w:rFonts w:ascii="Times New Roman" w:eastAsia="Times New Roman" w:hAnsi="Times New Roman" w:cs="Times New Roman"/>
          <w:color w:val="2E333B"/>
          <w:lang w:eastAsia="en-GB"/>
        </w:rPr>
        <w:t xml:space="preserve">these elements support maintaining the best possible racing </w:t>
      </w:r>
      <w:r>
        <w:rPr>
          <w:rFonts w:ascii="Times New Roman" w:eastAsia="Times New Roman" w:hAnsi="Times New Roman" w:cs="Times New Roman"/>
          <w:color w:val="2E333B"/>
          <w:lang w:eastAsia="en-GB"/>
        </w:rPr>
        <w:t>pace</w:t>
      </w:r>
      <w:r w:rsidR="00A9628A" w:rsidRPr="00A9628A">
        <w:rPr>
          <w:rFonts w:ascii="Times New Roman" w:eastAsia="Times New Roman" w:hAnsi="Times New Roman" w:cs="Times New Roman"/>
          <w:color w:val="2E333B"/>
          <w:lang w:eastAsia="en-GB"/>
        </w:rPr>
        <w:t xml:space="preserve"> and performance across the challenging 42.195 km course.</w:t>
      </w:r>
    </w:p>
    <w:p w14:paraId="057984F7" w14:textId="77777777" w:rsidR="00EB41B0" w:rsidRPr="00EB41B0" w:rsidRDefault="00EB41B0" w:rsidP="00034016">
      <w:pPr>
        <w:spacing w:line="360" w:lineRule="auto"/>
        <w:jc w:val="both"/>
        <w:rPr>
          <w:rFonts w:ascii="Arial" w:eastAsia="Times New Roman" w:hAnsi="Arial" w:cs="Arial"/>
          <w:sz w:val="18"/>
          <w:szCs w:val="18"/>
          <w:lang w:eastAsia="en-GB"/>
        </w:rPr>
      </w:pPr>
    </w:p>
    <w:p w14:paraId="6DC29CE1" w14:textId="77777777" w:rsidR="00F125AC" w:rsidRDefault="008E2C53" w:rsidP="00034016">
      <w:pPr>
        <w:pStyle w:val="NormalWeb"/>
        <w:spacing w:line="360" w:lineRule="auto"/>
        <w:jc w:val="both"/>
        <w:rPr>
          <w:color w:val="000000" w:themeColor="text1"/>
          <w:u w:val="single"/>
        </w:rPr>
      </w:pPr>
      <w:r w:rsidRPr="00F125AC">
        <w:rPr>
          <w:color w:val="000000" w:themeColor="text1"/>
          <w:u w:val="single"/>
        </w:rPr>
        <w:t xml:space="preserve">Heat </w:t>
      </w:r>
      <w:r w:rsidR="007738D7" w:rsidRPr="00F125AC">
        <w:rPr>
          <w:color w:val="000000" w:themeColor="text1"/>
          <w:u w:val="single"/>
        </w:rPr>
        <w:t>acc</w:t>
      </w:r>
      <w:r w:rsidR="0034707F" w:rsidRPr="00F125AC">
        <w:rPr>
          <w:color w:val="000000" w:themeColor="text1"/>
          <w:u w:val="single"/>
        </w:rPr>
        <w:t>limatization and environmental factors</w:t>
      </w:r>
    </w:p>
    <w:p w14:paraId="2F479458" w14:textId="7E1CEE0F" w:rsidR="00686E7C" w:rsidRDefault="00BE6958" w:rsidP="00034016">
      <w:pPr>
        <w:pStyle w:val="NormalWeb"/>
        <w:spacing w:line="360" w:lineRule="auto"/>
        <w:jc w:val="both"/>
        <w:rPr>
          <w:color w:val="2E333B"/>
        </w:rPr>
      </w:pPr>
      <w:r w:rsidRPr="00A21A5A">
        <w:rPr>
          <w:color w:val="2E333B"/>
        </w:rPr>
        <w:t xml:space="preserve">As previously mentioned, environmental factors like heat have an impact performance during the event. Therefore, </w:t>
      </w:r>
      <w:r w:rsidR="00CB6ACF">
        <w:rPr>
          <w:color w:val="2E333B"/>
        </w:rPr>
        <w:t xml:space="preserve">the </w:t>
      </w:r>
      <w:r w:rsidRPr="00A21A5A">
        <w:rPr>
          <w:color w:val="2E333B"/>
        </w:rPr>
        <w:t xml:space="preserve">especially those who run in hot and/or humid environments need to use effective strategies for heat acclimatisation to maximise performance </w:t>
      </w:r>
      <w:r w:rsidR="00C24D3F">
        <w:rPr>
          <w:color w:val="2E333B"/>
        </w:rPr>
        <w:t xml:space="preserve">amidst </w:t>
      </w:r>
      <w:r w:rsidRPr="00A21A5A">
        <w:rPr>
          <w:color w:val="2E333B"/>
        </w:rPr>
        <w:t>demanding conditions of the Sydney Marathon. The 2020 Summer Olympic Games in Tokyo, Japan, and the 2019 International Association of Athletics Federations World Championships in Doha, Qatar, demonstrated the importance of these factors (</w:t>
      </w:r>
      <w:proofErr w:type="spellStart"/>
      <w:r w:rsidRPr="00A21A5A">
        <w:rPr>
          <w:color w:val="2E333B"/>
        </w:rPr>
        <w:t>Gerrett</w:t>
      </w:r>
      <w:proofErr w:type="spellEnd"/>
      <w:r w:rsidRPr="00A21A5A">
        <w:rPr>
          <w:color w:val="2E333B"/>
        </w:rPr>
        <w:t xml:space="preserve"> et al., 2019).</w:t>
      </w:r>
      <w:r w:rsidR="00A21A5A" w:rsidRPr="00A21A5A">
        <w:rPr>
          <w:color w:val="2E333B"/>
        </w:rPr>
        <w:t xml:space="preserve"> The physiological changes that take place in the body over several days in the heat are often referred to as heat acclimatisation</w:t>
      </w:r>
      <w:r w:rsidR="00E038DB">
        <w:rPr>
          <w:color w:val="2E333B"/>
        </w:rPr>
        <w:t xml:space="preserve">, which </w:t>
      </w:r>
      <w:r w:rsidR="00053AF7">
        <w:rPr>
          <w:color w:val="2E333B"/>
        </w:rPr>
        <w:t>athletes</w:t>
      </w:r>
      <w:r w:rsidR="00A21A5A" w:rsidRPr="00A21A5A">
        <w:rPr>
          <w:color w:val="2E333B"/>
        </w:rPr>
        <w:t xml:space="preserve"> usually</w:t>
      </w:r>
      <w:r w:rsidR="00E038DB">
        <w:rPr>
          <w:color w:val="2E333B"/>
        </w:rPr>
        <w:t xml:space="preserve"> need duration </w:t>
      </w:r>
      <w:r w:rsidR="00A21A5A" w:rsidRPr="00A21A5A">
        <w:rPr>
          <w:color w:val="2E333B"/>
        </w:rPr>
        <w:t>fully ad</w:t>
      </w:r>
      <w:r w:rsidR="00053AF7">
        <w:rPr>
          <w:color w:val="2E333B"/>
        </w:rPr>
        <w:t>apt</w:t>
      </w:r>
      <w:r w:rsidR="00E038DB">
        <w:rPr>
          <w:color w:val="2E333B"/>
        </w:rPr>
        <w:t xml:space="preserve">. </w:t>
      </w:r>
      <w:r w:rsidR="00A21A5A" w:rsidRPr="00A21A5A">
        <w:rPr>
          <w:color w:val="2E333B"/>
        </w:rPr>
        <w:t xml:space="preserve">Heart rate, increased plasma volume, and cardiovascular function are </w:t>
      </w:r>
      <w:r w:rsidR="00053AF7">
        <w:rPr>
          <w:color w:val="2E333B"/>
        </w:rPr>
        <w:t xml:space="preserve">within </w:t>
      </w:r>
      <w:r w:rsidR="00A21A5A" w:rsidRPr="00A21A5A">
        <w:rPr>
          <w:color w:val="2E333B"/>
        </w:rPr>
        <w:t xml:space="preserve">the first areas to improve. As stated by Wendt, van Loon, and van </w:t>
      </w:r>
      <w:proofErr w:type="spellStart"/>
      <w:r w:rsidR="00A21A5A" w:rsidRPr="00A21A5A">
        <w:rPr>
          <w:color w:val="2E333B"/>
        </w:rPr>
        <w:t>Marken</w:t>
      </w:r>
      <w:proofErr w:type="spellEnd"/>
      <w:r w:rsidR="00A21A5A" w:rsidRPr="00A21A5A">
        <w:rPr>
          <w:color w:val="2E333B"/>
        </w:rPr>
        <w:t xml:space="preserve"> </w:t>
      </w:r>
      <w:proofErr w:type="spellStart"/>
      <w:r w:rsidR="00A21A5A" w:rsidRPr="00A21A5A">
        <w:rPr>
          <w:color w:val="2E333B"/>
        </w:rPr>
        <w:t>Lichtenbelt</w:t>
      </w:r>
      <w:proofErr w:type="spellEnd"/>
      <w:r w:rsidR="00A21A5A" w:rsidRPr="00A21A5A">
        <w:rPr>
          <w:color w:val="2E333B"/>
        </w:rPr>
        <w:t xml:space="preserve"> (2007), there is cutaneous vasodilation and an increase in sweat </w:t>
      </w:r>
      <w:r w:rsidR="00E038DB">
        <w:rPr>
          <w:color w:val="2E333B"/>
        </w:rPr>
        <w:t>production</w:t>
      </w:r>
      <w:r w:rsidR="00A21A5A" w:rsidRPr="00A21A5A">
        <w:rPr>
          <w:color w:val="2E333B"/>
        </w:rPr>
        <w:t xml:space="preserve"> in later </w:t>
      </w:r>
      <w:r w:rsidR="00E038DB">
        <w:rPr>
          <w:color w:val="2E333B"/>
        </w:rPr>
        <w:t>stages.</w:t>
      </w:r>
    </w:p>
    <w:p w14:paraId="72DBE398" w14:textId="2693439E" w:rsidR="001D7E76" w:rsidRDefault="00AD1BCA" w:rsidP="00034016">
      <w:pPr>
        <w:pStyle w:val="NormalWeb"/>
        <w:spacing w:line="360" w:lineRule="auto"/>
        <w:jc w:val="both"/>
        <w:rPr>
          <w:color w:val="2E333B"/>
        </w:rPr>
      </w:pPr>
      <w:r w:rsidRPr="00686E7C">
        <w:rPr>
          <w:color w:val="2E333B"/>
        </w:rPr>
        <w:t xml:space="preserve">The adaptation can take place in natural environments when training exercises coincide with high temperatures, which act as adaption-stimulating factors. Furthermore, mechanical techniques for heat acclimatisation within shorter periods of time, such as heat chambers and hot water baths, have demonstrated efficacy (Gibson et al., 2019). </w:t>
      </w:r>
      <w:r w:rsidR="00686E7C" w:rsidRPr="00686E7C">
        <w:rPr>
          <w:color w:val="2E333B"/>
        </w:rPr>
        <w:t xml:space="preserve">Though short-term (7 days) and medium-term (8–14 days) exposures have been demonstrated to have positive impacts on heart rate, core temperature, plasma volume, and overall performance, </w:t>
      </w:r>
      <w:r w:rsidR="00C813EB">
        <w:rPr>
          <w:color w:val="2E333B"/>
        </w:rPr>
        <w:t xml:space="preserve">even </w:t>
      </w:r>
      <w:r w:rsidR="00E038DB">
        <w:rPr>
          <w:color w:val="2E333B"/>
        </w:rPr>
        <w:t>high-level</w:t>
      </w:r>
      <w:r w:rsidR="00053AF7">
        <w:rPr>
          <w:color w:val="2E333B"/>
        </w:rPr>
        <w:t xml:space="preserve"> </w:t>
      </w:r>
      <w:r w:rsidR="00686E7C" w:rsidRPr="00686E7C">
        <w:rPr>
          <w:color w:val="2E333B"/>
        </w:rPr>
        <w:t>athletes frequently go through heat acclimatisation in preparation for events (Guy et al., 2014).</w:t>
      </w:r>
    </w:p>
    <w:p w14:paraId="0484003B" w14:textId="0603FAED" w:rsidR="008E5896" w:rsidRDefault="001D7E76" w:rsidP="00034016">
      <w:pPr>
        <w:pStyle w:val="NormalWeb"/>
        <w:spacing w:line="360" w:lineRule="auto"/>
        <w:jc w:val="both"/>
        <w:rPr>
          <w:color w:val="2E333B"/>
        </w:rPr>
      </w:pPr>
      <w:r w:rsidRPr="00052F3F">
        <w:rPr>
          <w:color w:val="2E333B"/>
        </w:rPr>
        <w:t>During taper stages, passive strategies</w:t>
      </w:r>
      <w:r w:rsidR="00052F3F">
        <w:rPr>
          <w:color w:val="2E333B"/>
        </w:rPr>
        <w:t xml:space="preserve"> </w:t>
      </w:r>
      <w:r w:rsidRPr="00052F3F">
        <w:rPr>
          <w:color w:val="2E333B"/>
        </w:rPr>
        <w:t>which do not involve any additional external training load can be particularly useful.</w:t>
      </w:r>
      <w:r w:rsidR="00C24D3F">
        <w:rPr>
          <w:color w:val="2E333B"/>
        </w:rPr>
        <w:t xml:space="preserve"> For the athlete, </w:t>
      </w:r>
      <w:r w:rsidR="00C24D3F" w:rsidRPr="00052F3F">
        <w:rPr>
          <w:color w:val="2E333B"/>
        </w:rPr>
        <w:t>the</w:t>
      </w:r>
      <w:r w:rsidR="00C24D3F">
        <w:rPr>
          <w:color w:val="2E333B"/>
        </w:rPr>
        <w:t xml:space="preserve"> strategies </w:t>
      </w:r>
      <w:r w:rsidRPr="00052F3F">
        <w:rPr>
          <w:color w:val="2E333B"/>
        </w:rPr>
        <w:t>include spending time in environmental chambers that imitate heat stress, wearing clothing that restricts heat loss, going into saunas, or submerging oneself in hot water. The goal of these techniques is to "raise and maintain" a high skin temperature in conjunction with a relatively high core temperature (Gibson et al., 2019).</w:t>
      </w:r>
      <w:r w:rsidR="00B823C8">
        <w:rPr>
          <w:color w:val="2E333B"/>
        </w:rPr>
        <w:t xml:space="preserve"> </w:t>
      </w:r>
      <w:r w:rsidR="00454BA4" w:rsidRPr="00B823C8">
        <w:rPr>
          <w:color w:val="2E333B"/>
        </w:rPr>
        <w:t xml:space="preserve">Preparing for hot weather endurance training also involves pre-cooling techniques. </w:t>
      </w:r>
      <w:r w:rsidR="00C24D3F">
        <w:rPr>
          <w:color w:val="2E333B"/>
        </w:rPr>
        <w:t xml:space="preserve">This indicates that the </w:t>
      </w:r>
      <w:r w:rsidR="00454BA4" w:rsidRPr="00B823C8">
        <w:rPr>
          <w:color w:val="2E333B"/>
        </w:rPr>
        <w:t xml:space="preserve">Athlete can achieve a performance advantage by exercising at higher intensities thanks to techniques like ice slurry ingestion, cold-water immersion, and cooling clothing that assist decrease the core body temperature (Jones et al., 2012). It's crucial to remember that these tactics should be selected </w:t>
      </w:r>
      <w:r w:rsidR="00BD65D2" w:rsidRPr="00B823C8">
        <w:rPr>
          <w:color w:val="2E333B"/>
        </w:rPr>
        <w:t>considering</w:t>
      </w:r>
      <w:r w:rsidR="00454BA4" w:rsidRPr="00B823C8">
        <w:rPr>
          <w:color w:val="2E333B"/>
        </w:rPr>
        <w:t xml:space="preserve"> the requirements of each individual athlete as well as the particulars of the event. </w:t>
      </w:r>
      <w:r w:rsidR="00BD65D2" w:rsidRPr="00B823C8">
        <w:rPr>
          <w:color w:val="2E333B"/>
        </w:rPr>
        <w:t xml:space="preserve">Another area of research is mid-cooling, or cooling while exertion. Techniques </w:t>
      </w:r>
      <w:r w:rsidR="00C24D3F">
        <w:rPr>
          <w:color w:val="2E333B"/>
        </w:rPr>
        <w:t xml:space="preserve">to develop better </w:t>
      </w:r>
      <w:r w:rsidR="00BD65D2" w:rsidRPr="00B823C8">
        <w:rPr>
          <w:color w:val="2E333B"/>
        </w:rPr>
        <w:t xml:space="preserve">endurance performance in </w:t>
      </w:r>
      <w:r w:rsidR="00C24D3F">
        <w:rPr>
          <w:color w:val="2E333B"/>
        </w:rPr>
        <w:t xml:space="preserve">great temperatures </w:t>
      </w:r>
      <w:r w:rsidR="00BD65D2" w:rsidRPr="00B823C8">
        <w:rPr>
          <w:color w:val="2E333B"/>
        </w:rPr>
        <w:t xml:space="preserve">include chilling the neck and facial area, consuming cold liquids, and making ice slurry. Effectiveness has been demonstrated when pre-cooling and mid-cooling techniques are used, however, further investigation is required for comprehensive comparisons (Stevens, Taylor, and </w:t>
      </w:r>
      <w:proofErr w:type="spellStart"/>
      <w:r w:rsidR="00BD65D2" w:rsidRPr="00B823C8">
        <w:rPr>
          <w:color w:val="2E333B"/>
        </w:rPr>
        <w:t>Dascombe</w:t>
      </w:r>
      <w:proofErr w:type="spellEnd"/>
      <w:r w:rsidR="00BD65D2" w:rsidRPr="00B823C8">
        <w:rPr>
          <w:color w:val="2E333B"/>
        </w:rPr>
        <w:t>, 2016).</w:t>
      </w:r>
    </w:p>
    <w:p w14:paraId="5F8DA8BE" w14:textId="00683627" w:rsidR="001213A0" w:rsidRDefault="001213A0" w:rsidP="00034016">
      <w:pPr>
        <w:pStyle w:val="NormalWeb"/>
        <w:spacing w:line="360" w:lineRule="auto"/>
        <w:jc w:val="both"/>
        <w:rPr>
          <w:color w:val="2E333B"/>
        </w:rPr>
      </w:pPr>
      <w:r w:rsidRPr="001213A0">
        <w:rPr>
          <w:color w:val="2E333B"/>
        </w:rPr>
        <w:t xml:space="preserve">In result, to get </w:t>
      </w:r>
      <w:r w:rsidR="00C24D3F">
        <w:rPr>
          <w:color w:val="2E333B"/>
        </w:rPr>
        <w:t>the athletes</w:t>
      </w:r>
      <w:r w:rsidRPr="001213A0">
        <w:rPr>
          <w:color w:val="2E333B"/>
        </w:rPr>
        <w:t xml:space="preserve"> body ready for racing in the heat, a recreationally trained female competitor in the Sydney marathon would </w:t>
      </w:r>
      <w:r w:rsidR="00D57FD7">
        <w:rPr>
          <w:color w:val="2E333B"/>
        </w:rPr>
        <w:t>benefit by starting</w:t>
      </w:r>
      <w:r w:rsidRPr="001213A0">
        <w:rPr>
          <w:color w:val="2E333B"/>
        </w:rPr>
        <w:t xml:space="preserve"> to </w:t>
      </w:r>
      <w:r w:rsidR="00D57FD7">
        <w:rPr>
          <w:color w:val="2E333B"/>
        </w:rPr>
        <w:t xml:space="preserve">implement </w:t>
      </w:r>
      <w:r w:rsidRPr="001213A0">
        <w:rPr>
          <w:color w:val="2E333B"/>
        </w:rPr>
        <w:t xml:space="preserve">heat acclimatisation sessions to her training schedule. This might entail training under conditions and </w:t>
      </w:r>
      <w:r w:rsidR="00D57FD7">
        <w:rPr>
          <w:color w:val="2E333B"/>
        </w:rPr>
        <w:t xml:space="preserve">certain </w:t>
      </w:r>
      <w:r w:rsidRPr="001213A0">
        <w:rPr>
          <w:color w:val="2E333B"/>
        </w:rPr>
        <w:t>times of day that are comparable to those of the marathon (</w:t>
      </w:r>
      <w:proofErr w:type="spellStart"/>
      <w:r w:rsidRPr="001213A0">
        <w:rPr>
          <w:color w:val="2E333B"/>
        </w:rPr>
        <w:t>Racinais</w:t>
      </w:r>
      <w:proofErr w:type="spellEnd"/>
      <w:r w:rsidRPr="001213A0">
        <w:rPr>
          <w:color w:val="2E333B"/>
        </w:rPr>
        <w:t xml:space="preserve"> et al., 2015). Pre-cooling, mid-cooling, and passive cooling techniques should all be included in a complete heat acclimatisation strategy to maximise efficiency and reduce environmental stress.</w:t>
      </w:r>
    </w:p>
    <w:p w14:paraId="33F9F1E6" w14:textId="77777777" w:rsidR="00371586" w:rsidRDefault="00371586" w:rsidP="00034016">
      <w:pPr>
        <w:pStyle w:val="NormalWeb"/>
        <w:spacing w:line="360" w:lineRule="auto"/>
        <w:jc w:val="both"/>
        <w:rPr>
          <w:color w:val="2E333B"/>
          <w:u w:val="single"/>
        </w:rPr>
      </w:pPr>
    </w:p>
    <w:p w14:paraId="23D738E3" w14:textId="77777777" w:rsidR="00371586" w:rsidRDefault="00371586" w:rsidP="00034016">
      <w:pPr>
        <w:pStyle w:val="NormalWeb"/>
        <w:spacing w:line="360" w:lineRule="auto"/>
        <w:jc w:val="both"/>
        <w:rPr>
          <w:color w:val="2E333B"/>
          <w:u w:val="single"/>
        </w:rPr>
      </w:pPr>
    </w:p>
    <w:p w14:paraId="3C63220E" w14:textId="16C1CCB7" w:rsidR="008A4343" w:rsidRPr="002D25BA" w:rsidRDefault="008A4343" w:rsidP="00034016">
      <w:pPr>
        <w:pStyle w:val="NormalWeb"/>
        <w:spacing w:line="360" w:lineRule="auto"/>
        <w:jc w:val="both"/>
        <w:rPr>
          <w:color w:val="2E333B"/>
          <w:u w:val="single"/>
        </w:rPr>
      </w:pPr>
      <w:r w:rsidRPr="002D25BA">
        <w:rPr>
          <w:color w:val="2E333B"/>
          <w:u w:val="single"/>
        </w:rPr>
        <w:t xml:space="preserve">Nutritional periodization </w:t>
      </w:r>
      <w:r w:rsidR="00816B42">
        <w:rPr>
          <w:color w:val="2E333B"/>
          <w:u w:val="single"/>
        </w:rPr>
        <w:t xml:space="preserve">/ Pre event nutrition </w:t>
      </w:r>
    </w:p>
    <w:p w14:paraId="2A206F74" w14:textId="3EF7BC50" w:rsidR="0052660D" w:rsidRDefault="00873F6A" w:rsidP="00034016">
      <w:pPr>
        <w:pStyle w:val="NormalWeb"/>
        <w:spacing w:line="360" w:lineRule="auto"/>
        <w:jc w:val="both"/>
        <w:rPr>
          <w:color w:val="2E333B"/>
        </w:rPr>
      </w:pPr>
      <w:r w:rsidRPr="002D25BA">
        <w:rPr>
          <w:color w:val="2E333B"/>
        </w:rPr>
        <w:t xml:space="preserve">Since elite middle-distance runners train according to a periodized schedule, they must adjust their dietary intake accordingly throughout the training year (Burke &amp; Hawley, 2018). A high-carbohydrate (CHO) diet is essential to refuel glycogen reserves and fulfil energy demands during periods of hard training (Burke &amp; Hawley, 2018). A 7–10 g </w:t>
      </w:r>
      <w:proofErr w:type="spellStart"/>
      <w:r w:rsidRPr="002D25BA">
        <w:rPr>
          <w:color w:val="2E333B"/>
        </w:rPr>
        <w:t>CHO·kg</w:t>
      </w:r>
      <w:proofErr w:type="spellEnd"/>
      <w:r w:rsidRPr="002D25BA">
        <w:rPr>
          <w:color w:val="2E333B"/>
        </w:rPr>
        <w:t xml:space="preserve"> BM−1·day−1 recommended CHO consumption supports high-volume,</w:t>
      </w:r>
      <w:r w:rsidR="00D57FD7">
        <w:rPr>
          <w:color w:val="2E333B"/>
        </w:rPr>
        <w:t xml:space="preserve"> </w:t>
      </w:r>
      <w:r w:rsidRPr="002D25BA">
        <w:rPr>
          <w:color w:val="2E333B"/>
        </w:rPr>
        <w:t xml:space="preserve">high-intensity exercise (Stellingwerff, </w:t>
      </w:r>
      <w:proofErr w:type="spellStart"/>
      <w:r w:rsidRPr="002D25BA">
        <w:rPr>
          <w:color w:val="2E333B"/>
        </w:rPr>
        <w:t>Bovim</w:t>
      </w:r>
      <w:proofErr w:type="spellEnd"/>
      <w:r w:rsidRPr="002D25BA">
        <w:rPr>
          <w:color w:val="2E333B"/>
        </w:rPr>
        <w:t xml:space="preserve">, &amp; Whitfield, 2019). </w:t>
      </w:r>
      <w:r w:rsidR="00D57FD7" w:rsidRPr="002D25BA">
        <w:rPr>
          <w:color w:val="2E333B"/>
        </w:rPr>
        <w:t>To</w:t>
      </w:r>
      <w:r w:rsidR="002D25BA" w:rsidRPr="002D25BA">
        <w:rPr>
          <w:color w:val="2E333B"/>
        </w:rPr>
        <w:t xml:space="preserve"> encourage muscle repair and recovery throughout these stages, the recommended protein intake is 1.5 to 1.7 g PRO−1·kg BM−1·day−1 (Stellingwerff, </w:t>
      </w:r>
      <w:proofErr w:type="spellStart"/>
      <w:r w:rsidR="002D25BA" w:rsidRPr="002D25BA">
        <w:rPr>
          <w:color w:val="2E333B"/>
        </w:rPr>
        <w:t>Bovim</w:t>
      </w:r>
      <w:proofErr w:type="spellEnd"/>
      <w:r w:rsidR="002D25BA" w:rsidRPr="002D25BA">
        <w:rPr>
          <w:color w:val="2E333B"/>
        </w:rPr>
        <w:t>, &amp; Whitfield, 2019). Strategies like CHO loading and supplementation help athletes reach optimal glycogen levels for peak performance when they enter tapering phases leading up to large races like the Sydney Marathon (Burke &amp; Hawley, 2018).</w:t>
      </w:r>
    </w:p>
    <w:p w14:paraId="7F5FB49B" w14:textId="4C66A675" w:rsidR="008D2F65" w:rsidRDefault="003C3EEA" w:rsidP="00034016">
      <w:pPr>
        <w:pStyle w:val="NormalWeb"/>
        <w:spacing w:line="360" w:lineRule="auto"/>
        <w:jc w:val="both"/>
        <w:rPr>
          <w:color w:val="2E333B"/>
        </w:rPr>
      </w:pPr>
      <w:r w:rsidRPr="008D2F65">
        <w:rPr>
          <w:color w:val="2E333B"/>
        </w:rPr>
        <w:t xml:space="preserve">When examining It's critical for </w:t>
      </w:r>
      <w:r w:rsidR="00C24D3F">
        <w:rPr>
          <w:color w:val="2E333B"/>
        </w:rPr>
        <w:t>the athlete</w:t>
      </w:r>
      <w:r w:rsidRPr="008D2F65">
        <w:rPr>
          <w:color w:val="2E333B"/>
        </w:rPr>
        <w:t xml:space="preserve"> to </w:t>
      </w:r>
      <w:r w:rsidR="00C24D3F">
        <w:rPr>
          <w:color w:val="2E333B"/>
        </w:rPr>
        <w:t>keep</w:t>
      </w:r>
      <w:r w:rsidRPr="008D2F65">
        <w:rPr>
          <w:color w:val="2E333B"/>
        </w:rPr>
        <w:t xml:space="preserve"> hydrated, particularly during endurance competitions like the Sydney Marathon (Burke, 2001). Increased heat tolerance and prolonged endurance in demanding settings are benefits of superior hydration state (</w:t>
      </w:r>
      <w:proofErr w:type="spellStart"/>
      <w:r w:rsidRPr="008D2F65">
        <w:rPr>
          <w:color w:val="2E333B"/>
        </w:rPr>
        <w:t>Racinais</w:t>
      </w:r>
      <w:proofErr w:type="spellEnd"/>
      <w:r w:rsidRPr="008D2F65">
        <w:rPr>
          <w:color w:val="2E333B"/>
        </w:rPr>
        <w:t xml:space="preserve"> et al., 2015). Accurate assessment of hydration status is facilitated by monitoring measures such as body weight, fluid consumption, urine output, and urine colour (Burke, 2001). </w:t>
      </w:r>
      <w:r w:rsidR="001B0038" w:rsidRPr="008D2F65">
        <w:rPr>
          <w:color w:val="2E333B"/>
        </w:rPr>
        <w:t xml:space="preserve">According to </w:t>
      </w:r>
      <w:proofErr w:type="spellStart"/>
      <w:r w:rsidR="001B0038" w:rsidRPr="008D2F65">
        <w:rPr>
          <w:color w:val="2E333B"/>
        </w:rPr>
        <w:t>Racinais</w:t>
      </w:r>
      <w:proofErr w:type="spellEnd"/>
      <w:r w:rsidR="001B0038" w:rsidRPr="008D2F65">
        <w:rPr>
          <w:color w:val="2E333B"/>
        </w:rPr>
        <w:t xml:space="preserve"> et al. (2015), athletes should strive for a pre-exercise hydration routine that involves ingesting about 6 mL/kg body mass of liquids every 2-3 hours. </w:t>
      </w:r>
      <w:r w:rsidR="008D2F65" w:rsidRPr="008D2F65">
        <w:rPr>
          <w:color w:val="2E333B"/>
        </w:rPr>
        <w:t>To</w:t>
      </w:r>
      <w:r w:rsidR="001B0038" w:rsidRPr="008D2F65">
        <w:rPr>
          <w:color w:val="2E333B"/>
        </w:rPr>
        <w:t xml:space="preserve"> preserve electrolyte balance and avoid hyponatremia during extended exercise, fluid replenishment should correspond to fluid losses, including salt supplementation for those with high sweat rates (Burke, 2001).</w:t>
      </w:r>
    </w:p>
    <w:p w14:paraId="3CF9FD59" w14:textId="714266F2" w:rsidR="00B6195D" w:rsidRDefault="005C4533" w:rsidP="00034016">
      <w:pPr>
        <w:pStyle w:val="NormalWeb"/>
        <w:spacing w:line="360" w:lineRule="auto"/>
        <w:jc w:val="both"/>
        <w:rPr>
          <w:color w:val="2E333B"/>
        </w:rPr>
      </w:pPr>
      <w:r w:rsidRPr="005C4533">
        <w:rPr>
          <w:color w:val="2E333B"/>
        </w:rPr>
        <w:t>A</w:t>
      </w:r>
      <w:r w:rsidR="00C24D3F">
        <w:rPr>
          <w:color w:val="2E333B"/>
        </w:rPr>
        <w:t>s a</w:t>
      </w:r>
      <w:r w:rsidRPr="005C4533">
        <w:rPr>
          <w:color w:val="2E333B"/>
        </w:rPr>
        <w:t xml:space="preserve"> first-time marathon runner, the athlete is also preparing for her first Sydney Marathon and is looking for advice on pre-competition dietary methods to help </w:t>
      </w:r>
      <w:r w:rsidR="0029776F">
        <w:rPr>
          <w:color w:val="2E333B"/>
        </w:rPr>
        <w:t>the athlete</w:t>
      </w:r>
      <w:r w:rsidRPr="005C4533">
        <w:rPr>
          <w:color w:val="2E333B"/>
        </w:rPr>
        <w:t xml:space="preserve"> maximise her ability and handle the difficulties of running in a hot climate. a tapered training schedule in the weeks preceding the marathon, adhering to</w:t>
      </w:r>
      <w:r w:rsidR="0029776F">
        <w:rPr>
          <w:color w:val="2E333B"/>
        </w:rPr>
        <w:t xml:space="preserve"> a </w:t>
      </w:r>
      <w:r w:rsidRPr="005C4533">
        <w:rPr>
          <w:color w:val="2E333B"/>
        </w:rPr>
        <w:t>suggested training plan</w:t>
      </w:r>
      <w:r w:rsidR="0029776F">
        <w:rPr>
          <w:color w:val="2E333B"/>
        </w:rPr>
        <w:t xml:space="preserve"> in preparation for the marathon</w:t>
      </w:r>
      <w:r w:rsidRPr="005C4533">
        <w:rPr>
          <w:color w:val="2E333B"/>
        </w:rPr>
        <w:t xml:space="preserve">. To encourage glycogen supercompensation and adequate recovery, this entails progressively decreasing the amount and intensity of her activity (Burke &amp; Hawley, 2018). As the </w:t>
      </w:r>
      <w:r w:rsidR="00053326" w:rsidRPr="005C4533">
        <w:rPr>
          <w:color w:val="2E333B"/>
        </w:rPr>
        <w:t>athlete</w:t>
      </w:r>
      <w:r w:rsidR="006B6060">
        <w:rPr>
          <w:color w:val="2E333B"/>
        </w:rPr>
        <w:t xml:space="preserve"> need</w:t>
      </w:r>
      <w:r w:rsidR="00A036B6">
        <w:rPr>
          <w:color w:val="2E333B"/>
        </w:rPr>
        <w:t>s to</w:t>
      </w:r>
      <w:r w:rsidR="00053326" w:rsidRPr="005C4533">
        <w:rPr>
          <w:color w:val="2E333B"/>
        </w:rPr>
        <w:t xml:space="preserve"> </w:t>
      </w:r>
      <w:r w:rsidR="00A036B6" w:rsidRPr="005C4533">
        <w:rPr>
          <w:color w:val="2E333B"/>
        </w:rPr>
        <w:t>make</w:t>
      </w:r>
      <w:r w:rsidRPr="005C4533">
        <w:rPr>
          <w:color w:val="2E333B"/>
        </w:rPr>
        <w:t xml:space="preserve"> sure she's well-rested and well-</w:t>
      </w:r>
      <w:r w:rsidR="00053326" w:rsidRPr="005C4533">
        <w:rPr>
          <w:color w:val="2E333B"/>
        </w:rPr>
        <w:t>fuelled</w:t>
      </w:r>
      <w:r w:rsidRPr="005C4533">
        <w:rPr>
          <w:color w:val="2E333B"/>
        </w:rPr>
        <w:t xml:space="preserve"> at the starting line, ready to take on the marathon route, by reducing her preparation.</w:t>
      </w:r>
    </w:p>
    <w:p w14:paraId="0EE5C085" w14:textId="30D3809E" w:rsidR="00B6195D" w:rsidRDefault="00B6195D" w:rsidP="00034016">
      <w:pPr>
        <w:pStyle w:val="NormalWeb"/>
        <w:spacing w:line="360" w:lineRule="auto"/>
        <w:jc w:val="both"/>
        <w:rPr>
          <w:color w:val="070808"/>
        </w:rPr>
      </w:pPr>
      <w:r w:rsidRPr="00B6195D">
        <w:rPr>
          <w:color w:val="070808"/>
        </w:rPr>
        <w:t xml:space="preserve">Considering CHO-loading, the athlete should concentrate on eating meals and snacks high in carbohydrates 24–36 hours before to the marathon </w:t>
      </w:r>
      <w:proofErr w:type="gramStart"/>
      <w:r w:rsidRPr="00B6195D">
        <w:rPr>
          <w:color w:val="070808"/>
        </w:rPr>
        <w:t>in order to</w:t>
      </w:r>
      <w:proofErr w:type="gramEnd"/>
      <w:r w:rsidRPr="00B6195D">
        <w:rPr>
          <w:color w:val="070808"/>
        </w:rPr>
        <w:t xml:space="preserve"> increase her glycogen levels (Burke, 2001). To reduce gastrointestinal distress, she chooses foods that are simple to digest, such spaghetti, rice, and bananas. The athlete will have sufficient energy reserves to last throughout the whole race due to the CHO loading method.</w:t>
      </w:r>
    </w:p>
    <w:p w14:paraId="3C132552" w14:textId="3784860E" w:rsidR="00183D86" w:rsidRDefault="00183D86" w:rsidP="00034016">
      <w:pPr>
        <w:pStyle w:val="NormalWeb"/>
        <w:spacing w:line="360" w:lineRule="auto"/>
        <w:jc w:val="both"/>
        <w:rPr>
          <w:color w:val="2E333B"/>
        </w:rPr>
      </w:pPr>
      <w:r w:rsidRPr="00183D86">
        <w:rPr>
          <w:color w:val="2E333B"/>
        </w:rPr>
        <w:t xml:space="preserve">Comfort is important prior to the marathon methods to help the gastrointestinal system.  During her lengthy training runs, </w:t>
      </w:r>
      <w:r w:rsidR="00F22BE7">
        <w:rPr>
          <w:color w:val="2E333B"/>
        </w:rPr>
        <w:t xml:space="preserve">it is best for </w:t>
      </w:r>
      <w:r w:rsidRPr="00183D86">
        <w:rPr>
          <w:color w:val="2E333B"/>
        </w:rPr>
        <w:t xml:space="preserve">the athlete </w:t>
      </w:r>
      <w:r w:rsidR="00F22BE7">
        <w:rPr>
          <w:color w:val="2E333B"/>
        </w:rPr>
        <w:t xml:space="preserve">to </w:t>
      </w:r>
      <w:r w:rsidRPr="00183D86">
        <w:rPr>
          <w:color w:val="2E333B"/>
        </w:rPr>
        <w:t>take the opportunity to test out various nutrition items and tactics to see what suits her stomach the best. Retaining performance during the marathon requires minimising gastrointestinal pain (Costa et al., 2019). The athlete chooses nourishment products that are easy on her stomach and unlikely to create discomfort throughout the marathon based on her experimentation.</w:t>
      </w:r>
    </w:p>
    <w:p w14:paraId="76E18712" w14:textId="0926056B" w:rsidR="00420207" w:rsidRDefault="00420207" w:rsidP="00034016">
      <w:pPr>
        <w:pStyle w:val="NormalWeb"/>
        <w:spacing w:line="360" w:lineRule="auto"/>
        <w:jc w:val="both"/>
        <w:rPr>
          <w:color w:val="2E333B"/>
        </w:rPr>
      </w:pPr>
      <w:r w:rsidRPr="00420207">
        <w:rPr>
          <w:color w:val="2E333B"/>
        </w:rPr>
        <w:t>The athlete is preparing to get started on the Sydney Marathon with a pre-competition nutrition plan that is specific to her needs and the demands of the event. The athlete sets herself up for race day success by adhering to a tapered training programme, CHO loading procedure, and employing methods for hydration and gastrointestinal comfort.</w:t>
      </w:r>
    </w:p>
    <w:p w14:paraId="7BFB46BE" w14:textId="41ABB368" w:rsidR="00184343" w:rsidRPr="0080381C" w:rsidRDefault="00184343" w:rsidP="00034016">
      <w:pPr>
        <w:pStyle w:val="NormalWeb"/>
        <w:spacing w:line="360" w:lineRule="auto"/>
        <w:jc w:val="both"/>
        <w:rPr>
          <w:color w:val="2E333B"/>
          <w:u w:val="single"/>
        </w:rPr>
      </w:pPr>
      <w:r w:rsidRPr="0080381C">
        <w:rPr>
          <w:color w:val="2E333B"/>
          <w:u w:val="single"/>
        </w:rPr>
        <w:t>Nutritional strategies</w:t>
      </w:r>
      <w:r w:rsidR="0080381C" w:rsidRPr="0080381C">
        <w:rPr>
          <w:color w:val="2E333B"/>
          <w:u w:val="single"/>
        </w:rPr>
        <w:t xml:space="preserve"> during the event </w:t>
      </w:r>
      <w:r w:rsidRPr="0080381C">
        <w:rPr>
          <w:color w:val="2E333B"/>
          <w:u w:val="single"/>
        </w:rPr>
        <w:t xml:space="preserve"> </w:t>
      </w:r>
    </w:p>
    <w:p w14:paraId="2B9C866F" w14:textId="68E0978D" w:rsidR="00EF6917" w:rsidRDefault="00EF6917" w:rsidP="00034016">
      <w:pPr>
        <w:pStyle w:val="NormalWeb"/>
        <w:spacing w:line="360" w:lineRule="auto"/>
        <w:jc w:val="both"/>
        <w:rPr>
          <w:color w:val="2E333B"/>
        </w:rPr>
      </w:pPr>
      <w:r w:rsidRPr="00EF6917">
        <w:rPr>
          <w:color w:val="2E333B"/>
        </w:rPr>
        <w:t xml:space="preserve">Sustained performance during the event depends on addressing different physiological challenges (Costa et al., 2019). Acute bicarbonate loading is one </w:t>
      </w:r>
      <w:r w:rsidR="00F22BE7">
        <w:rPr>
          <w:color w:val="2E333B"/>
        </w:rPr>
        <w:t>method</w:t>
      </w:r>
      <w:r w:rsidRPr="00EF6917">
        <w:rPr>
          <w:color w:val="2E333B"/>
        </w:rPr>
        <w:t xml:space="preserve"> that buffers muscle acidosis; customised fluid and CHO consumption regimens reduce gastrointestinal distress and sustain energy levels (Costa et al., 2019). </w:t>
      </w:r>
      <w:r w:rsidR="00F22BE7">
        <w:rPr>
          <w:color w:val="2E333B"/>
        </w:rPr>
        <w:t>During this process h</w:t>
      </w:r>
      <w:r w:rsidR="00692FFE" w:rsidRPr="00692FFE">
        <w:rPr>
          <w:color w:val="2E333B"/>
        </w:rPr>
        <w:t>ypohydration and hyperthermia can be avoided by hyperhydrating using osmotic agents and following pre-event hydration guidelines (Burke &amp; Hawley, 2018). Moreover, oral sensing methods, selective carbohydrate consumption, and caffeine supplementation promote appropriate CNS activity and muscle fuel utilisation, improving overall performance and lowering the risk of tiredness (Costa et al., 2019).</w:t>
      </w:r>
    </w:p>
    <w:p w14:paraId="0FDE8C7B" w14:textId="2B134CFF" w:rsidR="000B57D7" w:rsidRDefault="000B57D7" w:rsidP="00034016">
      <w:pPr>
        <w:pStyle w:val="NormalWeb"/>
        <w:spacing w:line="360" w:lineRule="auto"/>
        <w:jc w:val="both"/>
        <w:rPr>
          <w:color w:val="2E333B"/>
        </w:rPr>
      </w:pPr>
      <w:r w:rsidRPr="000B57D7">
        <w:rPr>
          <w:color w:val="2E333B"/>
        </w:rPr>
        <w:t xml:space="preserve">To prevent dehydration and preserve energy levels during exercise, the athlete should aim to ingest 30 to 60 grammes of carbs every hour in addition to drinking fluids on a regular basis during the marathon. Sports beverages, energy gels, and quickly digested snacks are among the options (Costa et al., 2019). Considers CHO Intake in Event Nutrition Strategies </w:t>
      </w:r>
      <w:r w:rsidR="00F22BE7">
        <w:rPr>
          <w:color w:val="2E333B"/>
        </w:rPr>
        <w:t>the female runner</w:t>
      </w:r>
      <w:r w:rsidRPr="000B57D7">
        <w:rPr>
          <w:color w:val="2E333B"/>
        </w:rPr>
        <w:t xml:space="preserve"> should aim to take in between thirty and sixty grammes of carbs per hour to maintain her energy levels during the marathon. Sports beverages, energy gels, and quickly digested snacks are among the options (Costa et al., 2019).</w:t>
      </w:r>
    </w:p>
    <w:p w14:paraId="7FDE0808" w14:textId="51ABA157" w:rsidR="00003DCC" w:rsidRDefault="00003DCC" w:rsidP="00034016">
      <w:pPr>
        <w:pStyle w:val="NormalWeb"/>
        <w:spacing w:line="360" w:lineRule="auto"/>
        <w:jc w:val="both"/>
        <w:rPr>
          <w:color w:val="2E333B"/>
        </w:rPr>
      </w:pPr>
      <w:r w:rsidRPr="00003DCC">
        <w:rPr>
          <w:color w:val="2E333B"/>
        </w:rPr>
        <w:t xml:space="preserve">In addition to drinking plenty of water, </w:t>
      </w:r>
      <w:r w:rsidR="00F22BE7">
        <w:rPr>
          <w:color w:val="2E333B"/>
        </w:rPr>
        <w:t xml:space="preserve">suggestions that </w:t>
      </w:r>
      <w:r w:rsidRPr="00003DCC">
        <w:rPr>
          <w:color w:val="2E333B"/>
        </w:rPr>
        <w:t>taking a caffeine pill for increased alertness and endurance during the marathon. As an alternative, Costa et al. (2019) suggest caffeinated beverages, chews, and gels.</w:t>
      </w:r>
      <w:r w:rsidR="00F22BE7">
        <w:rPr>
          <w:color w:val="2E333B"/>
        </w:rPr>
        <w:t xml:space="preserve"> The athlete</w:t>
      </w:r>
      <w:r w:rsidRPr="00003DCC">
        <w:rPr>
          <w:color w:val="2E333B"/>
        </w:rPr>
        <w:t xml:space="preserve"> might also need to supplement with sodium-rich meals or electrolyte beverages to maintain her electrolyte balance throughout the race, given the possibility of increased salt loss through perspiration in the heat (</w:t>
      </w:r>
      <w:proofErr w:type="spellStart"/>
      <w:r w:rsidRPr="00003DCC">
        <w:rPr>
          <w:color w:val="2E333B"/>
        </w:rPr>
        <w:t>Racinais</w:t>
      </w:r>
      <w:proofErr w:type="spellEnd"/>
      <w:r w:rsidRPr="00003DCC">
        <w:rPr>
          <w:color w:val="2E333B"/>
        </w:rPr>
        <w:t xml:space="preserve"> et al., 2015). Eating proteins is also </w:t>
      </w:r>
      <w:r w:rsidR="00F22BE7">
        <w:rPr>
          <w:color w:val="2E333B"/>
        </w:rPr>
        <w:t>important</w:t>
      </w:r>
      <w:r w:rsidRPr="00003DCC">
        <w:rPr>
          <w:color w:val="2E333B"/>
        </w:rPr>
        <w:t xml:space="preserve">. To </w:t>
      </w:r>
      <w:r w:rsidR="00F22BE7">
        <w:rPr>
          <w:color w:val="2E333B"/>
        </w:rPr>
        <w:t>help</w:t>
      </w:r>
      <w:r w:rsidRPr="00003DCC">
        <w:rPr>
          <w:color w:val="2E333B"/>
        </w:rPr>
        <w:t xml:space="preserve"> with muscle regeneration and recovery, she should incorporate lean protein sources like lentils, fish, and chicken in her diet before, during, and after the event. During intense training sessions</w:t>
      </w:r>
      <w:r w:rsidR="00213347">
        <w:rPr>
          <w:color w:val="2E333B"/>
        </w:rPr>
        <w:t xml:space="preserve"> and it is important that nutrition mo</w:t>
      </w:r>
      <w:r w:rsidRPr="00003DCC">
        <w:rPr>
          <w:color w:val="2E333B"/>
        </w:rPr>
        <w:t xml:space="preserve">nitored </w:t>
      </w:r>
      <w:r w:rsidR="00213347">
        <w:rPr>
          <w:color w:val="2E333B"/>
        </w:rPr>
        <w:t xml:space="preserve">to sustain </w:t>
      </w:r>
      <w:r w:rsidR="00FF4137">
        <w:rPr>
          <w:color w:val="2E333B"/>
        </w:rPr>
        <w:t xml:space="preserve">health and performance </w:t>
      </w:r>
      <w:r w:rsidRPr="00003DCC">
        <w:rPr>
          <w:color w:val="2E333B"/>
        </w:rPr>
        <w:t xml:space="preserve">(Stellingwerff, </w:t>
      </w:r>
      <w:proofErr w:type="spellStart"/>
      <w:r w:rsidRPr="00003DCC">
        <w:rPr>
          <w:color w:val="2E333B"/>
        </w:rPr>
        <w:t>Bovim</w:t>
      </w:r>
      <w:proofErr w:type="spellEnd"/>
      <w:r w:rsidRPr="00003DCC">
        <w:rPr>
          <w:color w:val="2E333B"/>
        </w:rPr>
        <w:t>, &amp; Whitfield, 2019).</w:t>
      </w:r>
    </w:p>
    <w:p w14:paraId="5E17B1E9" w14:textId="62AE1722" w:rsidR="008C7383" w:rsidRDefault="00675B9A" w:rsidP="00034016">
      <w:pPr>
        <w:pStyle w:val="NormalWeb"/>
        <w:spacing w:line="360" w:lineRule="auto"/>
        <w:jc w:val="both"/>
        <w:rPr>
          <w:color w:val="2E333B"/>
        </w:rPr>
      </w:pPr>
      <w:r>
        <w:rPr>
          <w:color w:val="2E333B"/>
        </w:rPr>
        <w:t>I</w:t>
      </w:r>
      <w:r w:rsidRPr="00675B9A">
        <w:rPr>
          <w:color w:val="2E333B"/>
        </w:rPr>
        <w:t>n conclusion, it's important that athletes understand the difficulties they may encounter to maximise their performance in the heat. thorough planning, including the use of mechanical techniques to counteract heat and pre-cooling techniques to employ when collapsing measures are carried out.  A female runner preparing for the Sydney Marathon in a hot area should also focus on diet and hydration methods as they also encourage adaptations throughout training to get her ready for the physical obstacles that lie ahead. By using periodized nutrition, optimising her hydration strategies, and fine-tuning her race day nutrition plan, she could enhance her performance.</w:t>
      </w:r>
      <w:r>
        <w:rPr>
          <w:color w:val="2E333B"/>
        </w:rPr>
        <w:t xml:space="preserve"> </w:t>
      </w:r>
      <w:r w:rsidRPr="00675B9A">
        <w:rPr>
          <w:color w:val="2E333B"/>
        </w:rPr>
        <w:t>To optimise performance during the Sydney Marathon, a comprehensive and personalised nutrition plan is required. According to Burke and Hawley (2018), periodized diet, CHO loading, targeted supplements, and hydration management are critical for sustaining performance before, during, and after the marathon. By implementing tried-and-true strategies customised to their needs, recreational female runners may enhance their marathon experience, lower their risk of fatigue, and meet their performance goals in the future.</w:t>
      </w:r>
    </w:p>
    <w:p w14:paraId="36E5AFE5" w14:textId="77777777" w:rsidR="00EF31FC" w:rsidRDefault="00EF31FC" w:rsidP="00034016">
      <w:pPr>
        <w:pStyle w:val="NormalWeb"/>
        <w:spacing w:line="360" w:lineRule="auto"/>
        <w:jc w:val="both"/>
        <w:rPr>
          <w:color w:val="2E333B"/>
        </w:rPr>
      </w:pPr>
    </w:p>
    <w:p w14:paraId="44598A21" w14:textId="77777777" w:rsidR="00634D10" w:rsidRPr="00634D10" w:rsidRDefault="00634D10" w:rsidP="00034016">
      <w:pPr>
        <w:spacing w:line="360" w:lineRule="auto"/>
        <w:rPr>
          <w:rFonts w:ascii="Arial" w:eastAsia="Times New Roman" w:hAnsi="Arial" w:cs="Arial"/>
          <w:sz w:val="18"/>
          <w:szCs w:val="18"/>
          <w:lang w:eastAsia="en-GB"/>
        </w:rPr>
      </w:pPr>
    </w:p>
    <w:p w14:paraId="03679CE0" w14:textId="5A85EC5A" w:rsidR="000F2F0A" w:rsidRDefault="000F2F0A" w:rsidP="000F2F0A">
      <w:pPr>
        <w:jc w:val="both"/>
        <w:rPr>
          <w:rFonts w:ascii="Arial" w:hAnsi="Arial" w:cs="Arial"/>
          <w:sz w:val="18"/>
          <w:szCs w:val="18"/>
        </w:rPr>
      </w:pPr>
    </w:p>
    <w:p w14:paraId="5EC91B60" w14:textId="642C142E" w:rsidR="00034016" w:rsidRDefault="00034016" w:rsidP="000F2F0A">
      <w:pPr>
        <w:jc w:val="both"/>
        <w:rPr>
          <w:rFonts w:ascii="Arial" w:hAnsi="Arial" w:cs="Arial"/>
          <w:sz w:val="18"/>
          <w:szCs w:val="18"/>
        </w:rPr>
      </w:pPr>
    </w:p>
    <w:p w14:paraId="0A0F0E8B" w14:textId="7EAD9833" w:rsidR="00034016" w:rsidRDefault="00034016" w:rsidP="000F2F0A">
      <w:pPr>
        <w:jc w:val="both"/>
        <w:rPr>
          <w:rFonts w:ascii="Arial" w:hAnsi="Arial" w:cs="Arial"/>
          <w:sz w:val="18"/>
          <w:szCs w:val="18"/>
        </w:rPr>
      </w:pPr>
    </w:p>
    <w:p w14:paraId="64B4D516" w14:textId="085F90E0" w:rsidR="00034016" w:rsidRDefault="00034016" w:rsidP="000F2F0A">
      <w:pPr>
        <w:jc w:val="both"/>
        <w:rPr>
          <w:rFonts w:ascii="Arial" w:hAnsi="Arial" w:cs="Arial"/>
          <w:sz w:val="18"/>
          <w:szCs w:val="18"/>
        </w:rPr>
      </w:pPr>
    </w:p>
    <w:p w14:paraId="554599B8" w14:textId="6A271875" w:rsidR="00034016" w:rsidRDefault="00034016" w:rsidP="000F2F0A">
      <w:pPr>
        <w:jc w:val="both"/>
        <w:rPr>
          <w:rFonts w:ascii="Arial" w:hAnsi="Arial" w:cs="Arial"/>
          <w:sz w:val="18"/>
          <w:szCs w:val="18"/>
        </w:rPr>
      </w:pPr>
    </w:p>
    <w:p w14:paraId="78E240EE" w14:textId="1AE1D10A" w:rsidR="00034016" w:rsidRDefault="00034016" w:rsidP="000F2F0A">
      <w:pPr>
        <w:jc w:val="both"/>
        <w:rPr>
          <w:rFonts w:ascii="Arial" w:hAnsi="Arial" w:cs="Arial"/>
          <w:sz w:val="18"/>
          <w:szCs w:val="18"/>
        </w:rPr>
      </w:pPr>
    </w:p>
    <w:p w14:paraId="641D39BB" w14:textId="503CB79D" w:rsidR="00034016" w:rsidRDefault="00034016" w:rsidP="000F2F0A">
      <w:pPr>
        <w:jc w:val="both"/>
        <w:rPr>
          <w:rFonts w:ascii="Arial" w:hAnsi="Arial" w:cs="Arial"/>
          <w:sz w:val="18"/>
          <w:szCs w:val="18"/>
        </w:rPr>
      </w:pPr>
    </w:p>
    <w:p w14:paraId="445CE577" w14:textId="3ADBE17E" w:rsidR="00034016" w:rsidRDefault="00034016" w:rsidP="000F2F0A">
      <w:pPr>
        <w:jc w:val="both"/>
        <w:rPr>
          <w:rFonts w:ascii="Arial" w:hAnsi="Arial" w:cs="Arial"/>
          <w:sz w:val="18"/>
          <w:szCs w:val="18"/>
        </w:rPr>
      </w:pPr>
    </w:p>
    <w:p w14:paraId="206681C2" w14:textId="178CA0EF" w:rsidR="00034016" w:rsidRDefault="00034016" w:rsidP="000F2F0A">
      <w:pPr>
        <w:jc w:val="both"/>
        <w:rPr>
          <w:rFonts w:ascii="Arial" w:hAnsi="Arial" w:cs="Arial"/>
          <w:sz w:val="18"/>
          <w:szCs w:val="18"/>
        </w:rPr>
      </w:pPr>
    </w:p>
    <w:p w14:paraId="09069FCF" w14:textId="5E2D7767" w:rsidR="00034016" w:rsidRDefault="00034016" w:rsidP="000F2F0A">
      <w:pPr>
        <w:jc w:val="both"/>
        <w:rPr>
          <w:rFonts w:ascii="Arial" w:hAnsi="Arial" w:cs="Arial"/>
          <w:sz w:val="18"/>
          <w:szCs w:val="18"/>
        </w:rPr>
      </w:pPr>
    </w:p>
    <w:p w14:paraId="114A94E5" w14:textId="753ECCEF" w:rsidR="00034016" w:rsidRDefault="00034016" w:rsidP="000F2F0A">
      <w:pPr>
        <w:jc w:val="both"/>
        <w:rPr>
          <w:rFonts w:ascii="Arial" w:hAnsi="Arial" w:cs="Arial"/>
          <w:sz w:val="18"/>
          <w:szCs w:val="18"/>
        </w:rPr>
      </w:pPr>
    </w:p>
    <w:p w14:paraId="0548F26D" w14:textId="5A88EDFA" w:rsidR="00034016" w:rsidRDefault="00034016" w:rsidP="000F2F0A">
      <w:pPr>
        <w:jc w:val="both"/>
        <w:rPr>
          <w:rFonts w:ascii="Arial" w:hAnsi="Arial" w:cs="Arial"/>
          <w:sz w:val="18"/>
          <w:szCs w:val="18"/>
        </w:rPr>
      </w:pPr>
    </w:p>
    <w:p w14:paraId="521E7A5E" w14:textId="76494D39" w:rsidR="00034016" w:rsidRDefault="00034016" w:rsidP="000F2F0A">
      <w:pPr>
        <w:jc w:val="both"/>
        <w:rPr>
          <w:rFonts w:ascii="Arial" w:hAnsi="Arial" w:cs="Arial"/>
          <w:sz w:val="18"/>
          <w:szCs w:val="18"/>
        </w:rPr>
      </w:pPr>
    </w:p>
    <w:p w14:paraId="7524852E" w14:textId="1516311F" w:rsidR="00034016" w:rsidRDefault="00034016" w:rsidP="000F2F0A">
      <w:pPr>
        <w:jc w:val="both"/>
        <w:rPr>
          <w:rFonts w:ascii="Arial" w:hAnsi="Arial" w:cs="Arial"/>
          <w:sz w:val="18"/>
          <w:szCs w:val="18"/>
        </w:rPr>
      </w:pPr>
    </w:p>
    <w:p w14:paraId="0F672C09" w14:textId="04110A79" w:rsidR="00034016" w:rsidRDefault="00034016" w:rsidP="000F2F0A">
      <w:pPr>
        <w:jc w:val="both"/>
        <w:rPr>
          <w:rFonts w:ascii="Arial" w:hAnsi="Arial" w:cs="Arial"/>
          <w:sz w:val="18"/>
          <w:szCs w:val="18"/>
        </w:rPr>
      </w:pPr>
    </w:p>
    <w:p w14:paraId="6845DAC0" w14:textId="77777777" w:rsidR="00034016" w:rsidRPr="00E809F1" w:rsidRDefault="00034016" w:rsidP="00034016">
      <w:pPr>
        <w:rPr>
          <w:rFonts w:ascii="Times New Roman" w:hAnsi="Times New Roman" w:cs="Times New Roman"/>
          <w:u w:val="single"/>
        </w:rPr>
      </w:pPr>
      <w:r w:rsidRPr="00E809F1">
        <w:rPr>
          <w:rFonts w:ascii="Times New Roman" w:hAnsi="Times New Roman" w:cs="Times New Roman"/>
          <w:u w:val="single"/>
        </w:rPr>
        <w:t xml:space="preserve">References </w:t>
      </w:r>
    </w:p>
    <w:p w14:paraId="5AE5D423" w14:textId="77777777" w:rsidR="00034016" w:rsidRDefault="00034016" w:rsidP="00034016">
      <w:pPr>
        <w:rPr>
          <w:color w:val="2C3E50"/>
        </w:rPr>
      </w:pPr>
    </w:p>
    <w:p w14:paraId="3E081B21" w14:textId="77777777" w:rsidR="00034016" w:rsidRDefault="00034016" w:rsidP="00034016">
      <w:pPr>
        <w:rPr>
          <w:color w:val="2C3E50"/>
        </w:rPr>
      </w:pPr>
      <w:r w:rsidRPr="00E809F1">
        <w:rPr>
          <w:rFonts w:ascii="Times New Roman" w:hAnsi="Times New Roman" w:cs="Times New Roman"/>
          <w:color w:val="2C3E50"/>
        </w:rPr>
        <w:t>Burke, L.M. (2001). Nutritional needs for exercise in the heat.</w:t>
      </w:r>
      <w:r w:rsidRPr="00E809F1">
        <w:rPr>
          <w:rStyle w:val="apple-converted-space"/>
          <w:rFonts w:ascii="Times New Roman" w:hAnsi="Times New Roman" w:cs="Times New Roman"/>
          <w:color w:val="2C3E50"/>
        </w:rPr>
        <w:t> </w:t>
      </w:r>
      <w:r w:rsidRPr="00E809F1">
        <w:rPr>
          <w:rFonts w:ascii="Times New Roman" w:hAnsi="Times New Roman" w:cs="Times New Roman"/>
          <w:i/>
          <w:iCs/>
          <w:color w:val="2C3E50"/>
        </w:rPr>
        <w:t>Comparative Biochemistry and Physiology Part A: Molecular &amp; Integrative Physiology</w:t>
      </w:r>
      <w:r w:rsidRPr="00E809F1">
        <w:rPr>
          <w:rFonts w:ascii="Times New Roman" w:hAnsi="Times New Roman" w:cs="Times New Roman"/>
          <w:color w:val="2C3E50"/>
        </w:rPr>
        <w:t xml:space="preserve">, 128(4), pp.735–748. </w:t>
      </w:r>
      <w:proofErr w:type="spellStart"/>
      <w:proofErr w:type="gramStart"/>
      <w:r w:rsidRPr="00E809F1">
        <w:rPr>
          <w:rFonts w:ascii="Times New Roman" w:hAnsi="Times New Roman" w:cs="Times New Roman"/>
          <w:color w:val="2C3E50"/>
        </w:rPr>
        <w:t>doi:https</w:t>
      </w:r>
      <w:proofErr w:type="spellEnd"/>
      <w:r w:rsidRPr="00E809F1">
        <w:rPr>
          <w:rFonts w:ascii="Times New Roman" w:hAnsi="Times New Roman" w:cs="Times New Roman"/>
          <w:color w:val="2C3E50"/>
        </w:rPr>
        <w:t>://doi.org/10.1016/s1095-6433(01)00279-3</w:t>
      </w:r>
      <w:proofErr w:type="gramEnd"/>
      <w:r w:rsidRPr="00E809F1">
        <w:rPr>
          <w:rFonts w:ascii="Times New Roman" w:hAnsi="Times New Roman" w:cs="Times New Roman"/>
          <w:color w:val="2C3E50"/>
        </w:rPr>
        <w:t>.</w:t>
      </w:r>
    </w:p>
    <w:p w14:paraId="5805A7B7" w14:textId="77777777" w:rsidR="00034016" w:rsidRPr="00E809F1" w:rsidRDefault="00034016" w:rsidP="00034016">
      <w:pPr>
        <w:rPr>
          <w:rFonts w:ascii="Times New Roman" w:hAnsi="Times New Roman" w:cs="Times New Roman"/>
          <w:color w:val="2C3E50"/>
        </w:rPr>
      </w:pPr>
    </w:p>
    <w:p w14:paraId="6BFFF271" w14:textId="77777777" w:rsidR="00034016" w:rsidRDefault="00034016" w:rsidP="00034016">
      <w:pPr>
        <w:rPr>
          <w:color w:val="2C3E50"/>
        </w:rPr>
      </w:pPr>
      <w:r w:rsidRPr="00E809F1">
        <w:rPr>
          <w:rFonts w:ascii="Times New Roman" w:hAnsi="Times New Roman" w:cs="Times New Roman"/>
          <w:color w:val="2C3E50"/>
        </w:rPr>
        <w:t>Burke, L.M. and Hawley, J.A. (2018). Swifter, higher, stronger: What’s on the menu? </w:t>
      </w:r>
      <w:r w:rsidRPr="00E809F1">
        <w:rPr>
          <w:rFonts w:ascii="Times New Roman" w:hAnsi="Times New Roman" w:cs="Times New Roman"/>
          <w:i/>
          <w:iCs/>
          <w:color w:val="2C3E50"/>
        </w:rPr>
        <w:t>Science</w:t>
      </w:r>
      <w:r w:rsidRPr="00E809F1">
        <w:rPr>
          <w:rFonts w:ascii="Times New Roman" w:hAnsi="Times New Roman" w:cs="Times New Roman"/>
          <w:color w:val="2C3E50"/>
        </w:rPr>
        <w:t xml:space="preserve">, [online] 362(6416), pp.781–787. </w:t>
      </w:r>
      <w:proofErr w:type="spellStart"/>
      <w:proofErr w:type="gramStart"/>
      <w:r w:rsidRPr="00E809F1">
        <w:rPr>
          <w:rFonts w:ascii="Times New Roman" w:hAnsi="Times New Roman" w:cs="Times New Roman"/>
          <w:color w:val="2C3E50"/>
        </w:rPr>
        <w:t>doi:https</w:t>
      </w:r>
      <w:proofErr w:type="spellEnd"/>
      <w:r w:rsidRPr="00E809F1">
        <w:rPr>
          <w:rFonts w:ascii="Times New Roman" w:hAnsi="Times New Roman" w:cs="Times New Roman"/>
          <w:color w:val="2C3E50"/>
        </w:rPr>
        <w:t>://doi.org/10.1126/science.aau2093</w:t>
      </w:r>
      <w:proofErr w:type="gramEnd"/>
      <w:r w:rsidRPr="00E809F1">
        <w:rPr>
          <w:rFonts w:ascii="Times New Roman" w:hAnsi="Times New Roman" w:cs="Times New Roman"/>
          <w:color w:val="2C3E50"/>
        </w:rPr>
        <w:t>.</w:t>
      </w:r>
    </w:p>
    <w:p w14:paraId="5504C685" w14:textId="77777777" w:rsidR="00034016" w:rsidRPr="00E809F1" w:rsidRDefault="00034016" w:rsidP="00034016">
      <w:pPr>
        <w:rPr>
          <w:rFonts w:ascii="Times New Roman" w:hAnsi="Times New Roman" w:cs="Times New Roman"/>
          <w:color w:val="2C3E50"/>
        </w:rPr>
      </w:pPr>
    </w:p>
    <w:p w14:paraId="3340C4B1" w14:textId="77777777" w:rsidR="00034016" w:rsidRDefault="00034016" w:rsidP="00034016">
      <w:pPr>
        <w:rPr>
          <w:color w:val="2C3E50"/>
        </w:rPr>
      </w:pPr>
      <w:r w:rsidRPr="00E809F1">
        <w:rPr>
          <w:rFonts w:ascii="Times New Roman" w:hAnsi="Times New Roman" w:cs="Times New Roman"/>
          <w:color w:val="2C3E50"/>
        </w:rPr>
        <w:t>Costa, R.J.S., Gaskell, S.K., McCubbin, A.J. and Snipe, R.M.J. (2019). Exertional-heat stress-associated gastrointestinal perturbations during Olympic sports: Management strategies for athletes preparing and competing in the 2020 Tokyo Olympic Games.</w:t>
      </w:r>
      <w:r w:rsidRPr="00E809F1">
        <w:rPr>
          <w:rStyle w:val="apple-converted-space"/>
          <w:rFonts w:ascii="Times New Roman" w:hAnsi="Times New Roman" w:cs="Times New Roman"/>
          <w:color w:val="2C3E50"/>
        </w:rPr>
        <w:t> </w:t>
      </w:r>
      <w:r w:rsidRPr="00E809F1">
        <w:rPr>
          <w:rFonts w:ascii="Times New Roman" w:hAnsi="Times New Roman" w:cs="Times New Roman"/>
          <w:i/>
          <w:iCs/>
          <w:color w:val="2C3E50"/>
        </w:rPr>
        <w:t>Temperature</w:t>
      </w:r>
      <w:r w:rsidRPr="00E809F1">
        <w:rPr>
          <w:rFonts w:ascii="Times New Roman" w:hAnsi="Times New Roman" w:cs="Times New Roman"/>
          <w:color w:val="2C3E50"/>
        </w:rPr>
        <w:t xml:space="preserve">, pp.1–31. </w:t>
      </w:r>
      <w:proofErr w:type="spellStart"/>
      <w:proofErr w:type="gramStart"/>
      <w:r w:rsidRPr="00E809F1">
        <w:rPr>
          <w:rFonts w:ascii="Times New Roman" w:hAnsi="Times New Roman" w:cs="Times New Roman"/>
          <w:color w:val="2C3E50"/>
        </w:rPr>
        <w:t>doi:https</w:t>
      </w:r>
      <w:proofErr w:type="spellEnd"/>
      <w:r w:rsidRPr="00E809F1">
        <w:rPr>
          <w:rFonts w:ascii="Times New Roman" w:hAnsi="Times New Roman" w:cs="Times New Roman"/>
          <w:color w:val="2C3E50"/>
        </w:rPr>
        <w:t>://doi.org/10.1080/23328940.2019.1597676</w:t>
      </w:r>
      <w:proofErr w:type="gramEnd"/>
      <w:r w:rsidRPr="00E809F1">
        <w:rPr>
          <w:rFonts w:ascii="Times New Roman" w:hAnsi="Times New Roman" w:cs="Times New Roman"/>
          <w:color w:val="2C3E50"/>
        </w:rPr>
        <w:t>.</w:t>
      </w:r>
    </w:p>
    <w:p w14:paraId="56C6951D" w14:textId="77777777" w:rsidR="00034016" w:rsidRPr="00E809F1" w:rsidRDefault="00034016" w:rsidP="00034016">
      <w:pPr>
        <w:rPr>
          <w:rFonts w:ascii="Times New Roman" w:hAnsi="Times New Roman" w:cs="Times New Roman"/>
          <w:color w:val="2C3E50"/>
        </w:rPr>
      </w:pPr>
    </w:p>
    <w:p w14:paraId="1B535912" w14:textId="77777777" w:rsidR="00034016" w:rsidRDefault="00034016" w:rsidP="00034016">
      <w:pPr>
        <w:rPr>
          <w:color w:val="2C3E50"/>
        </w:rPr>
      </w:pPr>
      <w:proofErr w:type="spellStart"/>
      <w:r w:rsidRPr="00E809F1">
        <w:rPr>
          <w:rFonts w:ascii="Times New Roman" w:hAnsi="Times New Roman" w:cs="Times New Roman"/>
          <w:color w:val="2C3E50"/>
        </w:rPr>
        <w:t>Costill</w:t>
      </w:r>
      <w:proofErr w:type="spellEnd"/>
      <w:r w:rsidRPr="00E809F1">
        <w:rPr>
          <w:rFonts w:ascii="Times New Roman" w:hAnsi="Times New Roman" w:cs="Times New Roman"/>
          <w:color w:val="2C3E50"/>
        </w:rPr>
        <w:t>, D.L. (1972). Physiology of Marathon Running. </w:t>
      </w:r>
      <w:r w:rsidRPr="00E809F1">
        <w:rPr>
          <w:rFonts w:ascii="Times New Roman" w:hAnsi="Times New Roman" w:cs="Times New Roman"/>
          <w:i/>
          <w:iCs/>
          <w:color w:val="2C3E50"/>
        </w:rPr>
        <w:t>JAMA: The Journal of the American Medical Association</w:t>
      </w:r>
      <w:r w:rsidRPr="00E809F1">
        <w:rPr>
          <w:rFonts w:ascii="Times New Roman" w:hAnsi="Times New Roman" w:cs="Times New Roman"/>
          <w:color w:val="2C3E50"/>
        </w:rPr>
        <w:t xml:space="preserve">, 221(9), p.1024. </w:t>
      </w:r>
      <w:proofErr w:type="spellStart"/>
      <w:proofErr w:type="gramStart"/>
      <w:r w:rsidRPr="00E809F1">
        <w:rPr>
          <w:rFonts w:ascii="Times New Roman" w:hAnsi="Times New Roman" w:cs="Times New Roman"/>
          <w:color w:val="2C3E50"/>
        </w:rPr>
        <w:t>doi:https</w:t>
      </w:r>
      <w:proofErr w:type="spellEnd"/>
      <w:r w:rsidRPr="00E809F1">
        <w:rPr>
          <w:rFonts w:ascii="Times New Roman" w:hAnsi="Times New Roman" w:cs="Times New Roman"/>
          <w:color w:val="2C3E50"/>
        </w:rPr>
        <w:t>://doi.org/10.1001/jama.1972.03200220058013</w:t>
      </w:r>
      <w:proofErr w:type="gramEnd"/>
      <w:r w:rsidRPr="00E809F1">
        <w:rPr>
          <w:rFonts w:ascii="Times New Roman" w:hAnsi="Times New Roman" w:cs="Times New Roman"/>
          <w:color w:val="2C3E50"/>
        </w:rPr>
        <w:t>.</w:t>
      </w:r>
    </w:p>
    <w:p w14:paraId="678CD1B7" w14:textId="77777777" w:rsidR="00034016" w:rsidRPr="00E809F1" w:rsidRDefault="00034016" w:rsidP="00034016">
      <w:pPr>
        <w:rPr>
          <w:rFonts w:ascii="Times New Roman" w:hAnsi="Times New Roman" w:cs="Times New Roman"/>
          <w:u w:val="single"/>
        </w:rPr>
      </w:pPr>
    </w:p>
    <w:p w14:paraId="205652F1" w14:textId="77777777" w:rsidR="00034016" w:rsidRDefault="00034016" w:rsidP="00034016">
      <w:pPr>
        <w:rPr>
          <w:color w:val="2C3E50"/>
        </w:rPr>
      </w:pPr>
      <w:proofErr w:type="spellStart"/>
      <w:r w:rsidRPr="002122A9">
        <w:rPr>
          <w:rFonts w:ascii="Times New Roman" w:hAnsi="Times New Roman" w:cs="Times New Roman"/>
          <w:color w:val="2C3E50"/>
        </w:rPr>
        <w:t>Gerrett</w:t>
      </w:r>
      <w:proofErr w:type="spellEnd"/>
      <w:r w:rsidRPr="002122A9">
        <w:rPr>
          <w:rFonts w:ascii="Times New Roman" w:hAnsi="Times New Roman" w:cs="Times New Roman"/>
          <w:color w:val="2C3E50"/>
        </w:rPr>
        <w:t xml:space="preserve">, N., </w:t>
      </w:r>
      <w:proofErr w:type="spellStart"/>
      <w:r w:rsidRPr="002122A9">
        <w:rPr>
          <w:rFonts w:ascii="Times New Roman" w:hAnsi="Times New Roman" w:cs="Times New Roman"/>
          <w:color w:val="2C3E50"/>
        </w:rPr>
        <w:t>Kingma</w:t>
      </w:r>
      <w:proofErr w:type="spellEnd"/>
      <w:r w:rsidRPr="002122A9">
        <w:rPr>
          <w:rFonts w:ascii="Times New Roman" w:hAnsi="Times New Roman" w:cs="Times New Roman"/>
          <w:color w:val="2C3E50"/>
        </w:rPr>
        <w:t xml:space="preserve">, B.R.M., </w:t>
      </w:r>
      <w:proofErr w:type="spellStart"/>
      <w:r w:rsidRPr="002122A9">
        <w:rPr>
          <w:rFonts w:ascii="Times New Roman" w:hAnsi="Times New Roman" w:cs="Times New Roman"/>
          <w:color w:val="2C3E50"/>
        </w:rPr>
        <w:t>Sluijter</w:t>
      </w:r>
      <w:proofErr w:type="spellEnd"/>
      <w:r w:rsidRPr="002122A9">
        <w:rPr>
          <w:rFonts w:ascii="Times New Roman" w:hAnsi="Times New Roman" w:cs="Times New Roman"/>
          <w:color w:val="2C3E50"/>
        </w:rPr>
        <w:t xml:space="preserve">, R. and </w:t>
      </w:r>
      <w:proofErr w:type="spellStart"/>
      <w:r w:rsidRPr="002122A9">
        <w:rPr>
          <w:rFonts w:ascii="Times New Roman" w:hAnsi="Times New Roman" w:cs="Times New Roman"/>
          <w:color w:val="2C3E50"/>
        </w:rPr>
        <w:t>Daanen</w:t>
      </w:r>
      <w:proofErr w:type="spellEnd"/>
      <w:r w:rsidRPr="002122A9">
        <w:rPr>
          <w:rFonts w:ascii="Times New Roman" w:hAnsi="Times New Roman" w:cs="Times New Roman"/>
          <w:color w:val="2C3E50"/>
        </w:rPr>
        <w:t>, H.A.M. (2019). Ambient Conditions Prior to Tokyo 2020 Olympic and Paralympic Games: Considerations for Acclimation or Acclimatization Strategies. </w:t>
      </w:r>
      <w:r w:rsidRPr="002122A9">
        <w:rPr>
          <w:rFonts w:ascii="Times New Roman" w:hAnsi="Times New Roman" w:cs="Times New Roman"/>
          <w:i/>
          <w:iCs/>
          <w:color w:val="2C3E50"/>
        </w:rPr>
        <w:t>Frontiers in Physiology</w:t>
      </w:r>
      <w:r w:rsidRPr="002122A9">
        <w:rPr>
          <w:rFonts w:ascii="Times New Roman" w:hAnsi="Times New Roman" w:cs="Times New Roman"/>
          <w:color w:val="2C3E50"/>
        </w:rPr>
        <w:t xml:space="preserve">, 10. </w:t>
      </w:r>
      <w:proofErr w:type="spellStart"/>
      <w:proofErr w:type="gramStart"/>
      <w:r w:rsidRPr="002122A9">
        <w:rPr>
          <w:rFonts w:ascii="Times New Roman" w:hAnsi="Times New Roman" w:cs="Times New Roman"/>
          <w:color w:val="2C3E50"/>
        </w:rPr>
        <w:t>doi:https</w:t>
      </w:r>
      <w:proofErr w:type="spellEnd"/>
      <w:r w:rsidRPr="002122A9">
        <w:rPr>
          <w:rFonts w:ascii="Times New Roman" w:hAnsi="Times New Roman" w:cs="Times New Roman"/>
          <w:color w:val="2C3E50"/>
        </w:rPr>
        <w:t>://doi.org/10.3389/fphys.2019.00414</w:t>
      </w:r>
      <w:proofErr w:type="gramEnd"/>
      <w:r w:rsidRPr="002122A9">
        <w:rPr>
          <w:rFonts w:ascii="Times New Roman" w:hAnsi="Times New Roman" w:cs="Times New Roman"/>
          <w:color w:val="2C3E50"/>
        </w:rPr>
        <w:t>.</w:t>
      </w:r>
    </w:p>
    <w:p w14:paraId="2AB8ABE3" w14:textId="77777777" w:rsidR="00034016" w:rsidRPr="00E809F1" w:rsidRDefault="00034016" w:rsidP="00034016">
      <w:pPr>
        <w:rPr>
          <w:rFonts w:ascii="Times New Roman" w:hAnsi="Times New Roman" w:cs="Times New Roman"/>
          <w:color w:val="2C3E50"/>
        </w:rPr>
      </w:pPr>
    </w:p>
    <w:p w14:paraId="09A6F01F" w14:textId="77777777" w:rsidR="00034016" w:rsidRDefault="00034016" w:rsidP="00034016">
      <w:pPr>
        <w:rPr>
          <w:color w:val="2C3E50"/>
        </w:rPr>
      </w:pPr>
      <w:r w:rsidRPr="00E809F1">
        <w:rPr>
          <w:rFonts w:ascii="Times New Roman" w:hAnsi="Times New Roman" w:cs="Times New Roman"/>
          <w:color w:val="2C3E50"/>
        </w:rPr>
        <w:t xml:space="preserve">Gibson, O.R., James, C.A., </w:t>
      </w:r>
      <w:proofErr w:type="spellStart"/>
      <w:r w:rsidRPr="00E809F1">
        <w:rPr>
          <w:rFonts w:ascii="Times New Roman" w:hAnsi="Times New Roman" w:cs="Times New Roman"/>
          <w:color w:val="2C3E50"/>
        </w:rPr>
        <w:t>Mee</w:t>
      </w:r>
      <w:proofErr w:type="spellEnd"/>
      <w:r w:rsidRPr="00E809F1">
        <w:rPr>
          <w:rFonts w:ascii="Times New Roman" w:hAnsi="Times New Roman" w:cs="Times New Roman"/>
          <w:color w:val="2C3E50"/>
        </w:rPr>
        <w:t xml:space="preserve">, J.A., Willmott, A.G.B., Turner, G., Hayes, </w:t>
      </w:r>
      <w:proofErr w:type="gramStart"/>
      <w:r w:rsidRPr="00E809F1">
        <w:rPr>
          <w:rFonts w:ascii="Times New Roman" w:hAnsi="Times New Roman" w:cs="Times New Roman"/>
          <w:color w:val="2C3E50"/>
        </w:rPr>
        <w:t>M.</w:t>
      </w:r>
      <w:proofErr w:type="gramEnd"/>
      <w:r w:rsidRPr="00E809F1">
        <w:rPr>
          <w:rFonts w:ascii="Times New Roman" w:hAnsi="Times New Roman" w:cs="Times New Roman"/>
          <w:color w:val="2C3E50"/>
        </w:rPr>
        <w:t xml:space="preserve"> and Maxwell, N.S. (2019). Heat alleviation strategies for athletic performance: A review and practitioner guidelines.</w:t>
      </w:r>
      <w:r w:rsidRPr="00E809F1">
        <w:rPr>
          <w:rStyle w:val="apple-converted-space"/>
          <w:rFonts w:ascii="Times New Roman" w:hAnsi="Times New Roman" w:cs="Times New Roman"/>
          <w:color w:val="2C3E50"/>
        </w:rPr>
        <w:t> </w:t>
      </w:r>
      <w:r w:rsidRPr="00E809F1">
        <w:rPr>
          <w:rFonts w:ascii="Times New Roman" w:hAnsi="Times New Roman" w:cs="Times New Roman"/>
          <w:i/>
          <w:iCs/>
          <w:color w:val="2C3E50"/>
        </w:rPr>
        <w:t>Temperature</w:t>
      </w:r>
      <w:r w:rsidRPr="00E809F1">
        <w:rPr>
          <w:rFonts w:ascii="Times New Roman" w:hAnsi="Times New Roman" w:cs="Times New Roman"/>
          <w:color w:val="2C3E50"/>
        </w:rPr>
        <w:t xml:space="preserve">, 7(1), pp.3–36. </w:t>
      </w:r>
      <w:proofErr w:type="spellStart"/>
      <w:proofErr w:type="gramStart"/>
      <w:r w:rsidRPr="00E809F1">
        <w:rPr>
          <w:rFonts w:ascii="Times New Roman" w:hAnsi="Times New Roman" w:cs="Times New Roman"/>
          <w:color w:val="2C3E50"/>
        </w:rPr>
        <w:t>doi:https</w:t>
      </w:r>
      <w:proofErr w:type="spellEnd"/>
      <w:r w:rsidRPr="00E809F1">
        <w:rPr>
          <w:rFonts w:ascii="Times New Roman" w:hAnsi="Times New Roman" w:cs="Times New Roman"/>
          <w:color w:val="2C3E50"/>
        </w:rPr>
        <w:t>://doi.org/10.1080/23328940.2019.1666624</w:t>
      </w:r>
      <w:proofErr w:type="gramEnd"/>
      <w:r w:rsidRPr="00E809F1">
        <w:rPr>
          <w:rFonts w:ascii="Times New Roman" w:hAnsi="Times New Roman" w:cs="Times New Roman"/>
          <w:color w:val="2C3E50"/>
        </w:rPr>
        <w:t>.</w:t>
      </w:r>
    </w:p>
    <w:p w14:paraId="645681C4" w14:textId="77777777" w:rsidR="00034016" w:rsidRPr="00E809F1" w:rsidRDefault="00034016" w:rsidP="00034016">
      <w:pPr>
        <w:rPr>
          <w:rFonts w:ascii="Times New Roman" w:hAnsi="Times New Roman" w:cs="Times New Roman"/>
          <w:color w:val="2C3E50"/>
        </w:rPr>
      </w:pPr>
    </w:p>
    <w:p w14:paraId="65BD385B" w14:textId="77777777" w:rsidR="00034016" w:rsidRDefault="00034016" w:rsidP="00034016">
      <w:pPr>
        <w:rPr>
          <w:color w:val="2C3E50"/>
        </w:rPr>
      </w:pPr>
      <w:r w:rsidRPr="00E809F1">
        <w:rPr>
          <w:rFonts w:ascii="Times New Roman" w:hAnsi="Times New Roman" w:cs="Times New Roman"/>
          <w:color w:val="2C3E50"/>
        </w:rPr>
        <w:t xml:space="preserve">Gordon, D., Wightman, S., </w:t>
      </w:r>
      <w:proofErr w:type="spellStart"/>
      <w:r w:rsidRPr="00E809F1">
        <w:rPr>
          <w:rFonts w:ascii="Times New Roman" w:hAnsi="Times New Roman" w:cs="Times New Roman"/>
          <w:color w:val="2C3E50"/>
        </w:rPr>
        <w:t>Basevitch</w:t>
      </w:r>
      <w:proofErr w:type="spellEnd"/>
      <w:r w:rsidRPr="00E809F1">
        <w:rPr>
          <w:rFonts w:ascii="Times New Roman" w:hAnsi="Times New Roman" w:cs="Times New Roman"/>
          <w:color w:val="2C3E50"/>
        </w:rPr>
        <w:t xml:space="preserve">, I., Johnstone, J., Espejo-Sanchez, C., Beckford, C., Boal, M., Scruton, A., </w:t>
      </w:r>
      <w:proofErr w:type="spellStart"/>
      <w:r w:rsidRPr="00E809F1">
        <w:rPr>
          <w:rFonts w:ascii="Times New Roman" w:hAnsi="Times New Roman" w:cs="Times New Roman"/>
          <w:color w:val="2C3E50"/>
        </w:rPr>
        <w:t>Ferrandino</w:t>
      </w:r>
      <w:proofErr w:type="spellEnd"/>
      <w:r w:rsidRPr="00E809F1">
        <w:rPr>
          <w:rFonts w:ascii="Times New Roman" w:hAnsi="Times New Roman" w:cs="Times New Roman"/>
          <w:color w:val="2C3E50"/>
        </w:rPr>
        <w:t>, M. and Merzbach, V. (2017). Physiological and training characteristics of recreational marathon runners.</w:t>
      </w:r>
      <w:r w:rsidRPr="00E809F1">
        <w:rPr>
          <w:rStyle w:val="apple-converted-space"/>
          <w:rFonts w:ascii="Times New Roman" w:hAnsi="Times New Roman" w:cs="Times New Roman"/>
          <w:color w:val="2C3E50"/>
        </w:rPr>
        <w:t> </w:t>
      </w:r>
      <w:r w:rsidRPr="00E809F1">
        <w:rPr>
          <w:rFonts w:ascii="Times New Roman" w:hAnsi="Times New Roman" w:cs="Times New Roman"/>
          <w:i/>
          <w:iCs/>
          <w:color w:val="2C3E50"/>
        </w:rPr>
        <w:t>Open Access Journal of Sports Medicine</w:t>
      </w:r>
      <w:r w:rsidRPr="00E809F1">
        <w:rPr>
          <w:rFonts w:ascii="Times New Roman" w:hAnsi="Times New Roman" w:cs="Times New Roman"/>
          <w:color w:val="2C3E50"/>
        </w:rPr>
        <w:t xml:space="preserve">, [online] Volume 8, pp.231–241. </w:t>
      </w:r>
      <w:proofErr w:type="spellStart"/>
      <w:proofErr w:type="gramStart"/>
      <w:r w:rsidRPr="00E809F1">
        <w:rPr>
          <w:rFonts w:ascii="Times New Roman" w:hAnsi="Times New Roman" w:cs="Times New Roman"/>
          <w:color w:val="2C3E50"/>
        </w:rPr>
        <w:t>doi:https</w:t>
      </w:r>
      <w:proofErr w:type="spellEnd"/>
      <w:r w:rsidRPr="00E809F1">
        <w:rPr>
          <w:rFonts w:ascii="Times New Roman" w:hAnsi="Times New Roman" w:cs="Times New Roman"/>
          <w:color w:val="2C3E50"/>
        </w:rPr>
        <w:t>://doi.org/10.2147/oajsm.s141657</w:t>
      </w:r>
      <w:proofErr w:type="gramEnd"/>
      <w:r w:rsidRPr="00E809F1">
        <w:rPr>
          <w:rFonts w:ascii="Times New Roman" w:hAnsi="Times New Roman" w:cs="Times New Roman"/>
          <w:color w:val="2C3E50"/>
        </w:rPr>
        <w:t>.</w:t>
      </w:r>
    </w:p>
    <w:p w14:paraId="2727FA70" w14:textId="77777777" w:rsidR="00034016" w:rsidRPr="00E809F1" w:rsidRDefault="00034016" w:rsidP="00034016">
      <w:pPr>
        <w:rPr>
          <w:rFonts w:ascii="Times New Roman" w:hAnsi="Times New Roman" w:cs="Times New Roman"/>
          <w:color w:val="2C3E50"/>
        </w:rPr>
      </w:pPr>
    </w:p>
    <w:p w14:paraId="43BF6C6F" w14:textId="77777777" w:rsidR="00034016" w:rsidRDefault="00034016" w:rsidP="00034016">
      <w:pPr>
        <w:rPr>
          <w:color w:val="2C3E50"/>
        </w:rPr>
      </w:pPr>
      <w:r w:rsidRPr="00E809F1">
        <w:rPr>
          <w:rFonts w:ascii="Times New Roman" w:hAnsi="Times New Roman" w:cs="Times New Roman"/>
          <w:color w:val="2C3E50"/>
        </w:rPr>
        <w:t xml:space="preserve">Guy, J.H., Deakin, G.B., Edwards, A.M., Miller, C.M. and </w:t>
      </w:r>
      <w:proofErr w:type="spellStart"/>
      <w:r w:rsidRPr="00E809F1">
        <w:rPr>
          <w:rFonts w:ascii="Times New Roman" w:hAnsi="Times New Roman" w:cs="Times New Roman"/>
          <w:color w:val="2C3E50"/>
        </w:rPr>
        <w:t>Pyne</w:t>
      </w:r>
      <w:proofErr w:type="spellEnd"/>
      <w:r w:rsidRPr="00E809F1">
        <w:rPr>
          <w:rFonts w:ascii="Times New Roman" w:hAnsi="Times New Roman" w:cs="Times New Roman"/>
          <w:color w:val="2C3E50"/>
        </w:rPr>
        <w:t>, D.B. (2014). Adaptation to Hot Environmental Conditions: An Exploration of the Performance Basis, Procedures and Future Directions to Optimise Opportunities for Elite Athletes.</w:t>
      </w:r>
      <w:r w:rsidRPr="00E809F1">
        <w:rPr>
          <w:rStyle w:val="apple-converted-space"/>
          <w:rFonts w:ascii="Times New Roman" w:hAnsi="Times New Roman" w:cs="Times New Roman"/>
          <w:color w:val="2C3E50"/>
        </w:rPr>
        <w:t> </w:t>
      </w:r>
      <w:r w:rsidRPr="00E809F1">
        <w:rPr>
          <w:rFonts w:ascii="Times New Roman" w:hAnsi="Times New Roman" w:cs="Times New Roman"/>
          <w:i/>
          <w:iCs/>
          <w:color w:val="2C3E50"/>
        </w:rPr>
        <w:t>Sports Medicine</w:t>
      </w:r>
      <w:r w:rsidRPr="00E809F1">
        <w:rPr>
          <w:rFonts w:ascii="Times New Roman" w:hAnsi="Times New Roman" w:cs="Times New Roman"/>
          <w:color w:val="2C3E50"/>
        </w:rPr>
        <w:t xml:space="preserve">, 45(3), pp.303–311. </w:t>
      </w:r>
      <w:proofErr w:type="spellStart"/>
      <w:proofErr w:type="gramStart"/>
      <w:r w:rsidRPr="00E809F1">
        <w:rPr>
          <w:rFonts w:ascii="Times New Roman" w:hAnsi="Times New Roman" w:cs="Times New Roman"/>
          <w:color w:val="2C3E50"/>
        </w:rPr>
        <w:t>doi:https</w:t>
      </w:r>
      <w:proofErr w:type="spellEnd"/>
      <w:r w:rsidRPr="00E809F1">
        <w:rPr>
          <w:rFonts w:ascii="Times New Roman" w:hAnsi="Times New Roman" w:cs="Times New Roman"/>
          <w:color w:val="2C3E50"/>
        </w:rPr>
        <w:t>://doi.org/10.1007/s40279-014-0277-4</w:t>
      </w:r>
      <w:proofErr w:type="gramEnd"/>
      <w:r w:rsidRPr="00E809F1">
        <w:rPr>
          <w:rFonts w:ascii="Times New Roman" w:hAnsi="Times New Roman" w:cs="Times New Roman"/>
          <w:color w:val="2C3E50"/>
        </w:rPr>
        <w:t>.</w:t>
      </w:r>
    </w:p>
    <w:p w14:paraId="21AFBEAF" w14:textId="77777777" w:rsidR="00034016" w:rsidRPr="00E809F1" w:rsidRDefault="00034016" w:rsidP="00034016">
      <w:pPr>
        <w:rPr>
          <w:rFonts w:ascii="Times New Roman" w:hAnsi="Times New Roman" w:cs="Times New Roman"/>
          <w:color w:val="2C3E50"/>
        </w:rPr>
      </w:pPr>
    </w:p>
    <w:p w14:paraId="6E3309AD" w14:textId="77777777" w:rsidR="00034016" w:rsidRDefault="00034016" w:rsidP="00034016">
      <w:pPr>
        <w:rPr>
          <w:color w:val="2C3E50"/>
        </w:rPr>
      </w:pPr>
      <w:r w:rsidRPr="00E809F1">
        <w:rPr>
          <w:rFonts w:ascii="Times New Roman" w:hAnsi="Times New Roman" w:cs="Times New Roman"/>
          <w:color w:val="2C3E50"/>
        </w:rPr>
        <w:t xml:space="preserve">Jones, P.R., Barton, C., Morrissey, D., </w:t>
      </w:r>
      <w:proofErr w:type="spellStart"/>
      <w:r w:rsidRPr="00E809F1">
        <w:rPr>
          <w:rFonts w:ascii="Times New Roman" w:hAnsi="Times New Roman" w:cs="Times New Roman"/>
          <w:color w:val="2C3E50"/>
        </w:rPr>
        <w:t>Maffulli</w:t>
      </w:r>
      <w:proofErr w:type="spellEnd"/>
      <w:r w:rsidRPr="00E809F1">
        <w:rPr>
          <w:rFonts w:ascii="Times New Roman" w:hAnsi="Times New Roman" w:cs="Times New Roman"/>
          <w:color w:val="2C3E50"/>
        </w:rPr>
        <w:t>, N. and Hemmings, S. (2012). Pre-cooling for endurance exercise performance in the heat: a systematic review.</w:t>
      </w:r>
      <w:r w:rsidRPr="00E809F1">
        <w:rPr>
          <w:rStyle w:val="apple-converted-space"/>
          <w:rFonts w:ascii="Times New Roman" w:hAnsi="Times New Roman" w:cs="Times New Roman"/>
          <w:color w:val="2C3E50"/>
        </w:rPr>
        <w:t> </w:t>
      </w:r>
      <w:r w:rsidRPr="00E809F1">
        <w:rPr>
          <w:rFonts w:ascii="Times New Roman" w:hAnsi="Times New Roman" w:cs="Times New Roman"/>
          <w:i/>
          <w:iCs/>
          <w:color w:val="2C3E50"/>
        </w:rPr>
        <w:t>BMC Medicine</w:t>
      </w:r>
      <w:r w:rsidRPr="00E809F1">
        <w:rPr>
          <w:rFonts w:ascii="Times New Roman" w:hAnsi="Times New Roman" w:cs="Times New Roman"/>
          <w:color w:val="2C3E50"/>
        </w:rPr>
        <w:t xml:space="preserve">, 10(1). </w:t>
      </w:r>
      <w:proofErr w:type="spellStart"/>
      <w:proofErr w:type="gramStart"/>
      <w:r w:rsidRPr="00E809F1">
        <w:rPr>
          <w:rFonts w:ascii="Times New Roman" w:hAnsi="Times New Roman" w:cs="Times New Roman"/>
          <w:color w:val="2C3E50"/>
        </w:rPr>
        <w:t>doi:https</w:t>
      </w:r>
      <w:proofErr w:type="spellEnd"/>
      <w:r w:rsidRPr="00E809F1">
        <w:rPr>
          <w:rFonts w:ascii="Times New Roman" w:hAnsi="Times New Roman" w:cs="Times New Roman"/>
          <w:color w:val="2C3E50"/>
        </w:rPr>
        <w:t>://doi.org/10.1186/1741-7015-10-166</w:t>
      </w:r>
      <w:proofErr w:type="gramEnd"/>
      <w:r w:rsidRPr="00E809F1">
        <w:rPr>
          <w:rFonts w:ascii="Times New Roman" w:hAnsi="Times New Roman" w:cs="Times New Roman"/>
          <w:color w:val="2C3E50"/>
        </w:rPr>
        <w:t>.</w:t>
      </w:r>
    </w:p>
    <w:p w14:paraId="37072457" w14:textId="77777777" w:rsidR="00034016" w:rsidRPr="00E809F1" w:rsidRDefault="00034016" w:rsidP="00034016">
      <w:pPr>
        <w:rPr>
          <w:rFonts w:ascii="Times New Roman" w:hAnsi="Times New Roman" w:cs="Times New Roman"/>
          <w:color w:val="2C3E50"/>
        </w:rPr>
      </w:pPr>
    </w:p>
    <w:p w14:paraId="2809E610" w14:textId="77777777" w:rsidR="00034016" w:rsidRPr="00E809F1" w:rsidRDefault="00034016" w:rsidP="00034016">
      <w:pPr>
        <w:rPr>
          <w:rFonts w:ascii="Times New Roman" w:hAnsi="Times New Roman" w:cs="Times New Roman"/>
          <w:color w:val="2C3E50"/>
        </w:rPr>
      </w:pPr>
      <w:r w:rsidRPr="00E809F1">
        <w:rPr>
          <w:rFonts w:ascii="Times New Roman" w:hAnsi="Times New Roman" w:cs="Times New Roman"/>
          <w:color w:val="333333"/>
          <w:shd w:val="clear" w:color="auto" w:fill="FCFCFC"/>
        </w:rPr>
        <w:t xml:space="preserve">Pryor, J.L., </w:t>
      </w:r>
      <w:proofErr w:type="spellStart"/>
      <w:r w:rsidRPr="00E809F1">
        <w:rPr>
          <w:rFonts w:ascii="Times New Roman" w:hAnsi="Times New Roman" w:cs="Times New Roman"/>
          <w:color w:val="333333"/>
          <w:shd w:val="clear" w:color="auto" w:fill="FCFCFC"/>
        </w:rPr>
        <w:t>Périard</w:t>
      </w:r>
      <w:proofErr w:type="spellEnd"/>
      <w:r w:rsidRPr="00E809F1">
        <w:rPr>
          <w:rFonts w:ascii="Times New Roman" w:hAnsi="Times New Roman" w:cs="Times New Roman"/>
          <w:color w:val="333333"/>
          <w:shd w:val="clear" w:color="auto" w:fill="FCFCFC"/>
        </w:rPr>
        <w:t>, J.D., Pryor, R.R. (2020). Predisposing Factors for Exertional Heat Illness. In: Adams, W., Jardine, J. (eds) Exertional Heat Illness. Springer, Cham. https://doi.org/10.1007/978-3-030-27805-2_3</w:t>
      </w:r>
    </w:p>
    <w:p w14:paraId="1ECBC018" w14:textId="77777777" w:rsidR="00034016" w:rsidRPr="00E809F1" w:rsidRDefault="00034016" w:rsidP="00034016">
      <w:pPr>
        <w:rPr>
          <w:rFonts w:ascii="Times New Roman" w:hAnsi="Times New Roman" w:cs="Times New Roman"/>
          <w:color w:val="2C3E50"/>
        </w:rPr>
      </w:pPr>
      <w:r w:rsidRPr="00E809F1">
        <w:rPr>
          <w:rFonts w:ascii="Times New Roman" w:hAnsi="Times New Roman" w:cs="Times New Roman"/>
          <w:color w:val="2C3E50"/>
        </w:rPr>
        <w:t xml:space="preserve"> </w:t>
      </w:r>
      <w:proofErr w:type="spellStart"/>
      <w:r w:rsidRPr="00E809F1">
        <w:rPr>
          <w:rFonts w:ascii="Times New Roman" w:hAnsi="Times New Roman" w:cs="Times New Roman"/>
          <w:color w:val="2C3E50"/>
        </w:rPr>
        <w:t>Racinais</w:t>
      </w:r>
      <w:proofErr w:type="spellEnd"/>
      <w:r w:rsidRPr="00E809F1">
        <w:rPr>
          <w:rFonts w:ascii="Times New Roman" w:hAnsi="Times New Roman" w:cs="Times New Roman"/>
          <w:color w:val="2C3E50"/>
        </w:rPr>
        <w:t xml:space="preserve">, S., Alonso, J.M., Coutts, A.J., </w:t>
      </w:r>
      <w:proofErr w:type="spellStart"/>
      <w:r w:rsidRPr="00E809F1">
        <w:rPr>
          <w:rFonts w:ascii="Times New Roman" w:hAnsi="Times New Roman" w:cs="Times New Roman"/>
          <w:color w:val="2C3E50"/>
        </w:rPr>
        <w:t>Flouris</w:t>
      </w:r>
      <w:proofErr w:type="spellEnd"/>
      <w:r w:rsidRPr="00E809F1">
        <w:rPr>
          <w:rFonts w:ascii="Times New Roman" w:hAnsi="Times New Roman" w:cs="Times New Roman"/>
          <w:color w:val="2C3E50"/>
        </w:rPr>
        <w:t xml:space="preserve">, A.D., Girard, O., González-Alonso, J., </w:t>
      </w:r>
      <w:proofErr w:type="spellStart"/>
      <w:r w:rsidRPr="00E809F1">
        <w:rPr>
          <w:rFonts w:ascii="Times New Roman" w:hAnsi="Times New Roman" w:cs="Times New Roman"/>
          <w:color w:val="2C3E50"/>
        </w:rPr>
        <w:t>Hausswirth</w:t>
      </w:r>
      <w:proofErr w:type="spellEnd"/>
      <w:r w:rsidRPr="00E809F1">
        <w:rPr>
          <w:rFonts w:ascii="Times New Roman" w:hAnsi="Times New Roman" w:cs="Times New Roman"/>
          <w:color w:val="2C3E50"/>
        </w:rPr>
        <w:t xml:space="preserve">, C., Jay, O., Lee, J.K.W., Mitchell, N., </w:t>
      </w:r>
      <w:proofErr w:type="spellStart"/>
      <w:r w:rsidRPr="00E809F1">
        <w:rPr>
          <w:rFonts w:ascii="Times New Roman" w:hAnsi="Times New Roman" w:cs="Times New Roman"/>
          <w:color w:val="2C3E50"/>
        </w:rPr>
        <w:t>Nassis</w:t>
      </w:r>
      <w:proofErr w:type="spellEnd"/>
      <w:r w:rsidRPr="00E809F1">
        <w:rPr>
          <w:rFonts w:ascii="Times New Roman" w:hAnsi="Times New Roman" w:cs="Times New Roman"/>
          <w:color w:val="2C3E50"/>
        </w:rPr>
        <w:t xml:space="preserve">, G.P., </w:t>
      </w:r>
      <w:proofErr w:type="spellStart"/>
      <w:r w:rsidRPr="00E809F1">
        <w:rPr>
          <w:rFonts w:ascii="Times New Roman" w:hAnsi="Times New Roman" w:cs="Times New Roman"/>
          <w:color w:val="2C3E50"/>
        </w:rPr>
        <w:t>Nybo</w:t>
      </w:r>
      <w:proofErr w:type="spellEnd"/>
      <w:r w:rsidRPr="00E809F1">
        <w:rPr>
          <w:rFonts w:ascii="Times New Roman" w:hAnsi="Times New Roman" w:cs="Times New Roman"/>
          <w:color w:val="2C3E50"/>
        </w:rPr>
        <w:t xml:space="preserve">, L., </w:t>
      </w:r>
      <w:proofErr w:type="spellStart"/>
      <w:r w:rsidRPr="00E809F1">
        <w:rPr>
          <w:rFonts w:ascii="Times New Roman" w:hAnsi="Times New Roman" w:cs="Times New Roman"/>
          <w:color w:val="2C3E50"/>
        </w:rPr>
        <w:t>Pluim</w:t>
      </w:r>
      <w:proofErr w:type="spellEnd"/>
      <w:r w:rsidRPr="00E809F1">
        <w:rPr>
          <w:rFonts w:ascii="Times New Roman" w:hAnsi="Times New Roman" w:cs="Times New Roman"/>
          <w:color w:val="2C3E50"/>
        </w:rPr>
        <w:t xml:space="preserve">, B.M., </w:t>
      </w:r>
      <w:proofErr w:type="spellStart"/>
      <w:r w:rsidRPr="00E809F1">
        <w:rPr>
          <w:rFonts w:ascii="Times New Roman" w:hAnsi="Times New Roman" w:cs="Times New Roman"/>
          <w:color w:val="2C3E50"/>
        </w:rPr>
        <w:t>Roelands</w:t>
      </w:r>
      <w:proofErr w:type="spellEnd"/>
      <w:r w:rsidRPr="00E809F1">
        <w:rPr>
          <w:rFonts w:ascii="Times New Roman" w:hAnsi="Times New Roman" w:cs="Times New Roman"/>
          <w:color w:val="2C3E50"/>
        </w:rPr>
        <w:t xml:space="preserve">, B., Sawka, M.N., Wingo, J. and </w:t>
      </w:r>
      <w:proofErr w:type="spellStart"/>
      <w:r w:rsidRPr="00E809F1">
        <w:rPr>
          <w:rFonts w:ascii="Times New Roman" w:hAnsi="Times New Roman" w:cs="Times New Roman"/>
          <w:color w:val="2C3E50"/>
        </w:rPr>
        <w:t>Périard</w:t>
      </w:r>
      <w:proofErr w:type="spellEnd"/>
      <w:r w:rsidRPr="00E809F1">
        <w:rPr>
          <w:rFonts w:ascii="Times New Roman" w:hAnsi="Times New Roman" w:cs="Times New Roman"/>
          <w:color w:val="2C3E50"/>
        </w:rPr>
        <w:t>, J.D. (2015). Consensus recommendations on training and competing in the heat. </w:t>
      </w:r>
      <w:r w:rsidRPr="00E809F1">
        <w:rPr>
          <w:rFonts w:ascii="Times New Roman" w:hAnsi="Times New Roman" w:cs="Times New Roman"/>
          <w:i/>
          <w:iCs/>
          <w:color w:val="2C3E50"/>
        </w:rPr>
        <w:t>British Journal of Sports Medicine</w:t>
      </w:r>
      <w:r w:rsidRPr="00E809F1">
        <w:rPr>
          <w:rFonts w:ascii="Times New Roman" w:hAnsi="Times New Roman" w:cs="Times New Roman"/>
          <w:color w:val="2C3E50"/>
        </w:rPr>
        <w:t xml:space="preserve">, 49(18), pp.1164–1173. </w:t>
      </w:r>
      <w:proofErr w:type="spellStart"/>
      <w:proofErr w:type="gramStart"/>
      <w:r w:rsidRPr="00E809F1">
        <w:rPr>
          <w:rFonts w:ascii="Times New Roman" w:hAnsi="Times New Roman" w:cs="Times New Roman"/>
          <w:color w:val="2C3E50"/>
        </w:rPr>
        <w:t>doi:https</w:t>
      </w:r>
      <w:proofErr w:type="spellEnd"/>
      <w:r w:rsidRPr="00E809F1">
        <w:rPr>
          <w:rFonts w:ascii="Times New Roman" w:hAnsi="Times New Roman" w:cs="Times New Roman"/>
          <w:color w:val="2C3E50"/>
        </w:rPr>
        <w:t>://doi.org/10.1136/bjsports-2015-094915</w:t>
      </w:r>
      <w:proofErr w:type="gramEnd"/>
      <w:r w:rsidRPr="00E809F1">
        <w:rPr>
          <w:rFonts w:ascii="Times New Roman" w:hAnsi="Times New Roman" w:cs="Times New Roman"/>
          <w:color w:val="2C3E50"/>
        </w:rPr>
        <w:t>.</w:t>
      </w:r>
    </w:p>
    <w:p w14:paraId="099508C0" w14:textId="77777777" w:rsidR="00034016" w:rsidRDefault="00034016" w:rsidP="00034016">
      <w:pPr>
        <w:rPr>
          <w:color w:val="2C3E50"/>
        </w:rPr>
      </w:pPr>
      <w:proofErr w:type="spellStart"/>
      <w:r w:rsidRPr="00E809F1">
        <w:rPr>
          <w:rFonts w:ascii="Times New Roman" w:hAnsi="Times New Roman" w:cs="Times New Roman"/>
          <w:color w:val="2C3E50"/>
        </w:rPr>
        <w:t>Sjödin</w:t>
      </w:r>
      <w:proofErr w:type="spellEnd"/>
      <w:r w:rsidRPr="00E809F1">
        <w:rPr>
          <w:rFonts w:ascii="Times New Roman" w:hAnsi="Times New Roman" w:cs="Times New Roman"/>
          <w:color w:val="2C3E50"/>
        </w:rPr>
        <w:t xml:space="preserve">, B. and </w:t>
      </w:r>
      <w:proofErr w:type="spellStart"/>
      <w:r w:rsidRPr="00E809F1">
        <w:rPr>
          <w:rFonts w:ascii="Times New Roman" w:hAnsi="Times New Roman" w:cs="Times New Roman"/>
          <w:color w:val="2C3E50"/>
        </w:rPr>
        <w:t>Svedenhag</w:t>
      </w:r>
      <w:proofErr w:type="spellEnd"/>
      <w:r w:rsidRPr="00E809F1">
        <w:rPr>
          <w:rFonts w:ascii="Times New Roman" w:hAnsi="Times New Roman" w:cs="Times New Roman"/>
          <w:color w:val="2C3E50"/>
        </w:rPr>
        <w:t>, J. (1985). Applied Physiology of Marathon Running.</w:t>
      </w:r>
      <w:r w:rsidRPr="00E809F1">
        <w:rPr>
          <w:rStyle w:val="apple-converted-space"/>
          <w:rFonts w:ascii="Times New Roman" w:hAnsi="Times New Roman" w:cs="Times New Roman"/>
          <w:color w:val="2C3E50"/>
        </w:rPr>
        <w:t> </w:t>
      </w:r>
      <w:r w:rsidRPr="00E809F1">
        <w:rPr>
          <w:rFonts w:ascii="Times New Roman" w:hAnsi="Times New Roman" w:cs="Times New Roman"/>
          <w:i/>
          <w:iCs/>
          <w:color w:val="2C3E50"/>
        </w:rPr>
        <w:t>Sports Medicine</w:t>
      </w:r>
      <w:r w:rsidRPr="00E809F1">
        <w:rPr>
          <w:rFonts w:ascii="Times New Roman" w:hAnsi="Times New Roman" w:cs="Times New Roman"/>
          <w:color w:val="2C3E50"/>
        </w:rPr>
        <w:t xml:space="preserve">, 2(2), pp.83–99. </w:t>
      </w:r>
      <w:proofErr w:type="spellStart"/>
      <w:proofErr w:type="gramStart"/>
      <w:r w:rsidRPr="00E809F1">
        <w:rPr>
          <w:rFonts w:ascii="Times New Roman" w:hAnsi="Times New Roman" w:cs="Times New Roman"/>
          <w:color w:val="2C3E50"/>
        </w:rPr>
        <w:t>doi:https</w:t>
      </w:r>
      <w:proofErr w:type="spellEnd"/>
      <w:r w:rsidRPr="00E809F1">
        <w:rPr>
          <w:rFonts w:ascii="Times New Roman" w:hAnsi="Times New Roman" w:cs="Times New Roman"/>
          <w:color w:val="2C3E50"/>
        </w:rPr>
        <w:t>://doi.org/10.2165/00007256-198502020-00002</w:t>
      </w:r>
      <w:proofErr w:type="gramEnd"/>
      <w:r w:rsidRPr="00E809F1">
        <w:rPr>
          <w:rFonts w:ascii="Times New Roman" w:hAnsi="Times New Roman" w:cs="Times New Roman"/>
          <w:color w:val="2C3E50"/>
        </w:rPr>
        <w:t>.</w:t>
      </w:r>
    </w:p>
    <w:p w14:paraId="357D71C9" w14:textId="77777777" w:rsidR="00034016" w:rsidRPr="00E809F1" w:rsidRDefault="00034016" w:rsidP="00034016">
      <w:pPr>
        <w:rPr>
          <w:rFonts w:ascii="Times New Roman" w:hAnsi="Times New Roman" w:cs="Times New Roman"/>
          <w:color w:val="2C3E50"/>
        </w:rPr>
      </w:pPr>
    </w:p>
    <w:p w14:paraId="2883032A" w14:textId="77777777" w:rsidR="00034016" w:rsidRDefault="00034016" w:rsidP="00034016">
      <w:pPr>
        <w:rPr>
          <w:color w:val="2C3E50"/>
        </w:rPr>
      </w:pPr>
      <w:r w:rsidRPr="00E809F1">
        <w:rPr>
          <w:rFonts w:ascii="Times New Roman" w:hAnsi="Times New Roman" w:cs="Times New Roman"/>
          <w:color w:val="2C3E50"/>
        </w:rPr>
        <w:t xml:space="preserve">Stellingwerff, T., </w:t>
      </w:r>
      <w:proofErr w:type="spellStart"/>
      <w:r w:rsidRPr="00E809F1">
        <w:rPr>
          <w:rFonts w:ascii="Times New Roman" w:hAnsi="Times New Roman" w:cs="Times New Roman"/>
          <w:color w:val="2C3E50"/>
        </w:rPr>
        <w:t>Bovim</w:t>
      </w:r>
      <w:proofErr w:type="spellEnd"/>
      <w:r w:rsidRPr="00E809F1">
        <w:rPr>
          <w:rFonts w:ascii="Times New Roman" w:hAnsi="Times New Roman" w:cs="Times New Roman"/>
          <w:color w:val="2C3E50"/>
        </w:rPr>
        <w:t>, I.M. and Whitfield, J. (2019). Contemporary Nutrition Interventions to Optimize Performance in Middle-Distance Runners. </w:t>
      </w:r>
      <w:r w:rsidRPr="00E809F1">
        <w:rPr>
          <w:rFonts w:ascii="Times New Roman" w:hAnsi="Times New Roman" w:cs="Times New Roman"/>
          <w:i/>
          <w:iCs/>
          <w:color w:val="2C3E50"/>
        </w:rPr>
        <w:t>International Journal of Sport Nutrition and Exercise Metabolism</w:t>
      </w:r>
      <w:r w:rsidRPr="00E809F1">
        <w:rPr>
          <w:rFonts w:ascii="Times New Roman" w:hAnsi="Times New Roman" w:cs="Times New Roman"/>
          <w:color w:val="2C3E50"/>
        </w:rPr>
        <w:t xml:space="preserve">, 29(2), pp.106–116. </w:t>
      </w:r>
      <w:proofErr w:type="spellStart"/>
      <w:proofErr w:type="gramStart"/>
      <w:r w:rsidRPr="00E809F1">
        <w:rPr>
          <w:rFonts w:ascii="Times New Roman" w:hAnsi="Times New Roman" w:cs="Times New Roman"/>
          <w:color w:val="2C3E50"/>
        </w:rPr>
        <w:t>doi:https</w:t>
      </w:r>
      <w:proofErr w:type="spellEnd"/>
      <w:r w:rsidRPr="00E809F1">
        <w:rPr>
          <w:rFonts w:ascii="Times New Roman" w:hAnsi="Times New Roman" w:cs="Times New Roman"/>
          <w:color w:val="2C3E50"/>
        </w:rPr>
        <w:t>://doi.org/10.1123/ijsnem.2018-0241</w:t>
      </w:r>
      <w:proofErr w:type="gramEnd"/>
      <w:r w:rsidRPr="00E809F1">
        <w:rPr>
          <w:rFonts w:ascii="Times New Roman" w:hAnsi="Times New Roman" w:cs="Times New Roman"/>
          <w:color w:val="2C3E50"/>
        </w:rPr>
        <w:t>.</w:t>
      </w:r>
    </w:p>
    <w:p w14:paraId="451D1F40" w14:textId="77777777" w:rsidR="00034016" w:rsidRPr="00E809F1" w:rsidRDefault="00034016" w:rsidP="00034016">
      <w:pPr>
        <w:rPr>
          <w:rFonts w:ascii="Times New Roman" w:hAnsi="Times New Roman" w:cs="Times New Roman"/>
          <w:color w:val="2C3E50"/>
        </w:rPr>
      </w:pPr>
    </w:p>
    <w:p w14:paraId="0944AE8C" w14:textId="77777777" w:rsidR="00034016" w:rsidRDefault="00034016" w:rsidP="00034016">
      <w:pPr>
        <w:rPr>
          <w:color w:val="2C3E50"/>
        </w:rPr>
      </w:pPr>
      <w:r w:rsidRPr="00E809F1">
        <w:rPr>
          <w:rFonts w:ascii="Times New Roman" w:hAnsi="Times New Roman" w:cs="Times New Roman"/>
          <w:color w:val="2C3E50"/>
        </w:rPr>
        <w:t xml:space="preserve">Stevens, C.J., Taylor, L. and </w:t>
      </w:r>
      <w:proofErr w:type="spellStart"/>
      <w:r w:rsidRPr="00E809F1">
        <w:rPr>
          <w:rFonts w:ascii="Times New Roman" w:hAnsi="Times New Roman" w:cs="Times New Roman"/>
          <w:color w:val="2C3E50"/>
        </w:rPr>
        <w:t>Dascombe</w:t>
      </w:r>
      <w:proofErr w:type="spellEnd"/>
      <w:r w:rsidRPr="00E809F1">
        <w:rPr>
          <w:rFonts w:ascii="Times New Roman" w:hAnsi="Times New Roman" w:cs="Times New Roman"/>
          <w:color w:val="2C3E50"/>
        </w:rPr>
        <w:t>, B.J. (2016). Cooling During Exercise: An Overlooked Strategy for Enhancing Endurance Performance in the Heat.</w:t>
      </w:r>
      <w:r w:rsidRPr="00E809F1">
        <w:rPr>
          <w:rStyle w:val="apple-converted-space"/>
          <w:rFonts w:ascii="Times New Roman" w:hAnsi="Times New Roman" w:cs="Times New Roman"/>
          <w:color w:val="2C3E50"/>
        </w:rPr>
        <w:t> </w:t>
      </w:r>
      <w:r w:rsidRPr="00E809F1">
        <w:rPr>
          <w:rFonts w:ascii="Times New Roman" w:hAnsi="Times New Roman" w:cs="Times New Roman"/>
          <w:i/>
          <w:iCs/>
          <w:color w:val="2C3E50"/>
        </w:rPr>
        <w:t>Sports Medicine</w:t>
      </w:r>
      <w:r w:rsidRPr="00E809F1">
        <w:rPr>
          <w:rFonts w:ascii="Times New Roman" w:hAnsi="Times New Roman" w:cs="Times New Roman"/>
          <w:color w:val="2C3E50"/>
        </w:rPr>
        <w:t xml:space="preserve">, [online] 47(5), pp.829–841. </w:t>
      </w:r>
      <w:proofErr w:type="spellStart"/>
      <w:proofErr w:type="gramStart"/>
      <w:r w:rsidRPr="00E809F1">
        <w:rPr>
          <w:rFonts w:ascii="Times New Roman" w:hAnsi="Times New Roman" w:cs="Times New Roman"/>
          <w:color w:val="2C3E50"/>
        </w:rPr>
        <w:t>doi:https</w:t>
      </w:r>
      <w:proofErr w:type="spellEnd"/>
      <w:r w:rsidRPr="00E809F1">
        <w:rPr>
          <w:rFonts w:ascii="Times New Roman" w:hAnsi="Times New Roman" w:cs="Times New Roman"/>
          <w:color w:val="2C3E50"/>
        </w:rPr>
        <w:t>://doi.org/10.1007/s40279-016-0625-7</w:t>
      </w:r>
      <w:proofErr w:type="gramEnd"/>
      <w:r w:rsidRPr="00E809F1">
        <w:rPr>
          <w:rFonts w:ascii="Times New Roman" w:hAnsi="Times New Roman" w:cs="Times New Roman"/>
          <w:color w:val="2C3E50"/>
        </w:rPr>
        <w:t>.</w:t>
      </w:r>
    </w:p>
    <w:p w14:paraId="2AE8F199" w14:textId="77777777" w:rsidR="00034016" w:rsidRPr="00E809F1" w:rsidRDefault="00034016" w:rsidP="00034016">
      <w:pPr>
        <w:rPr>
          <w:rFonts w:ascii="Times New Roman" w:hAnsi="Times New Roman" w:cs="Times New Roman"/>
          <w:color w:val="2C3E50"/>
        </w:rPr>
      </w:pPr>
    </w:p>
    <w:p w14:paraId="45895206" w14:textId="77777777" w:rsidR="00034016" w:rsidRDefault="00034016" w:rsidP="00034016">
      <w:pPr>
        <w:rPr>
          <w:color w:val="2C3E50"/>
        </w:rPr>
      </w:pPr>
      <w:r w:rsidRPr="00E809F1">
        <w:rPr>
          <w:rFonts w:ascii="Times New Roman" w:hAnsi="Times New Roman" w:cs="Times New Roman"/>
          <w:color w:val="2C3E50"/>
        </w:rPr>
        <w:t xml:space="preserve">Wendt, D., van Loon, L.J.C. and van </w:t>
      </w:r>
      <w:proofErr w:type="spellStart"/>
      <w:r w:rsidRPr="00E809F1">
        <w:rPr>
          <w:rFonts w:ascii="Times New Roman" w:hAnsi="Times New Roman" w:cs="Times New Roman"/>
          <w:color w:val="2C3E50"/>
        </w:rPr>
        <w:t>Marken</w:t>
      </w:r>
      <w:proofErr w:type="spellEnd"/>
      <w:r w:rsidRPr="00E809F1">
        <w:rPr>
          <w:rFonts w:ascii="Times New Roman" w:hAnsi="Times New Roman" w:cs="Times New Roman"/>
          <w:color w:val="2C3E50"/>
        </w:rPr>
        <w:t xml:space="preserve"> </w:t>
      </w:r>
      <w:proofErr w:type="spellStart"/>
      <w:r w:rsidRPr="00E809F1">
        <w:rPr>
          <w:rFonts w:ascii="Times New Roman" w:hAnsi="Times New Roman" w:cs="Times New Roman"/>
          <w:color w:val="2C3E50"/>
        </w:rPr>
        <w:t>Lichtenbelt</w:t>
      </w:r>
      <w:proofErr w:type="spellEnd"/>
      <w:r w:rsidRPr="00E809F1">
        <w:rPr>
          <w:rFonts w:ascii="Times New Roman" w:hAnsi="Times New Roman" w:cs="Times New Roman"/>
          <w:color w:val="2C3E50"/>
        </w:rPr>
        <w:t>, W.D. (2007). Thermoregulation during Exercise in the Heat.</w:t>
      </w:r>
      <w:r w:rsidRPr="00E809F1">
        <w:rPr>
          <w:rStyle w:val="apple-converted-space"/>
          <w:rFonts w:ascii="Times New Roman" w:hAnsi="Times New Roman" w:cs="Times New Roman"/>
          <w:color w:val="2C3E50"/>
        </w:rPr>
        <w:t> </w:t>
      </w:r>
      <w:r w:rsidRPr="00E809F1">
        <w:rPr>
          <w:rFonts w:ascii="Times New Roman" w:hAnsi="Times New Roman" w:cs="Times New Roman"/>
          <w:i/>
          <w:iCs/>
          <w:color w:val="2C3E50"/>
        </w:rPr>
        <w:t>Sports Medicine</w:t>
      </w:r>
      <w:r w:rsidRPr="00E809F1">
        <w:rPr>
          <w:rFonts w:ascii="Times New Roman" w:hAnsi="Times New Roman" w:cs="Times New Roman"/>
          <w:color w:val="2C3E50"/>
        </w:rPr>
        <w:t xml:space="preserve">, [online] 37(8), pp.669–682. </w:t>
      </w:r>
      <w:proofErr w:type="spellStart"/>
      <w:proofErr w:type="gramStart"/>
      <w:r w:rsidRPr="00E809F1">
        <w:rPr>
          <w:rFonts w:ascii="Times New Roman" w:hAnsi="Times New Roman" w:cs="Times New Roman"/>
          <w:color w:val="2C3E50"/>
        </w:rPr>
        <w:t>doi:https</w:t>
      </w:r>
      <w:proofErr w:type="spellEnd"/>
      <w:r w:rsidRPr="00E809F1">
        <w:rPr>
          <w:rFonts w:ascii="Times New Roman" w:hAnsi="Times New Roman" w:cs="Times New Roman"/>
          <w:color w:val="2C3E50"/>
        </w:rPr>
        <w:t>://doi.org/10.2165/00007256-200737080-00002</w:t>
      </w:r>
      <w:proofErr w:type="gramEnd"/>
      <w:r w:rsidRPr="00E809F1">
        <w:rPr>
          <w:rFonts w:ascii="Times New Roman" w:hAnsi="Times New Roman" w:cs="Times New Roman"/>
          <w:color w:val="2C3E50"/>
        </w:rPr>
        <w:t>.</w:t>
      </w:r>
    </w:p>
    <w:p w14:paraId="7663A88B" w14:textId="77777777" w:rsidR="00034016" w:rsidRPr="008D36FA" w:rsidRDefault="00034016" w:rsidP="000F2F0A">
      <w:pPr>
        <w:jc w:val="both"/>
        <w:rPr>
          <w:rFonts w:ascii="Arial" w:hAnsi="Arial" w:cs="Arial"/>
          <w:sz w:val="18"/>
          <w:szCs w:val="18"/>
        </w:rPr>
      </w:pPr>
    </w:p>
    <w:sectPr w:rsidR="00034016" w:rsidRPr="008D36FA">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784F04" w14:textId="77777777" w:rsidR="0045047C" w:rsidRDefault="0045047C" w:rsidP="00034016">
      <w:r>
        <w:separator/>
      </w:r>
    </w:p>
  </w:endnote>
  <w:endnote w:type="continuationSeparator" w:id="0">
    <w:p w14:paraId="2BD68AF6" w14:textId="77777777" w:rsidR="0045047C" w:rsidRDefault="0045047C" w:rsidP="000340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7305304"/>
      <w:docPartObj>
        <w:docPartGallery w:val="Page Numbers (Bottom of Page)"/>
        <w:docPartUnique/>
      </w:docPartObj>
    </w:sdtPr>
    <w:sdtEndPr>
      <w:rPr>
        <w:rStyle w:val="PageNumber"/>
      </w:rPr>
    </w:sdtEndPr>
    <w:sdtContent>
      <w:p w14:paraId="1E243B12" w14:textId="27EA6AB4" w:rsidR="00034016" w:rsidRDefault="00034016" w:rsidP="00136AC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F20E87" w14:textId="77777777" w:rsidR="00034016" w:rsidRDefault="000340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11758510"/>
      <w:docPartObj>
        <w:docPartGallery w:val="Page Numbers (Bottom of Page)"/>
        <w:docPartUnique/>
      </w:docPartObj>
    </w:sdtPr>
    <w:sdtEndPr>
      <w:rPr>
        <w:rStyle w:val="PageNumber"/>
      </w:rPr>
    </w:sdtEndPr>
    <w:sdtContent>
      <w:p w14:paraId="7AFE2EB3" w14:textId="7888E215" w:rsidR="00034016" w:rsidRDefault="00034016" w:rsidP="00136AC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C6B49E2" w14:textId="77777777" w:rsidR="00034016" w:rsidRDefault="000340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1A14E3" w14:textId="77777777" w:rsidR="0045047C" w:rsidRDefault="0045047C" w:rsidP="00034016">
      <w:r>
        <w:separator/>
      </w:r>
    </w:p>
  </w:footnote>
  <w:footnote w:type="continuationSeparator" w:id="0">
    <w:p w14:paraId="4BDDE12E" w14:textId="77777777" w:rsidR="0045047C" w:rsidRDefault="0045047C" w:rsidP="0003401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E5E6D7" w14:textId="1BFAE2F7" w:rsidR="006B6060" w:rsidRPr="006B6060" w:rsidRDefault="006B6060" w:rsidP="006B6060">
    <w:pPr>
      <w:pStyle w:val="Heading1"/>
      <w:tabs>
        <w:tab w:val="left" w:pos="4718"/>
        <w:tab w:val="right" w:pos="9026"/>
      </w:tabs>
      <w:spacing w:before="0" w:beforeAutospacing="0"/>
      <w:jc w:val="both"/>
      <w:rPr>
        <w:b w:val="0"/>
        <w:bCs w:val="0"/>
        <w:color w:val="1D2125"/>
        <w:sz w:val="24"/>
        <w:szCs w:val="24"/>
      </w:rPr>
    </w:pPr>
    <w:r>
      <w:rPr>
        <w:b w:val="0"/>
        <w:bCs w:val="0"/>
        <w:color w:val="1D2125"/>
        <w:sz w:val="24"/>
        <w:szCs w:val="24"/>
      </w:rPr>
      <w:t>2</w:t>
    </w:r>
    <w:r w:rsidR="00675B9A">
      <w:rPr>
        <w:b w:val="0"/>
        <w:bCs w:val="0"/>
        <w:color w:val="1D2125"/>
        <w:sz w:val="24"/>
        <w:szCs w:val="24"/>
      </w:rPr>
      <w:t>1</w:t>
    </w:r>
    <w:r w:rsidR="0072015D">
      <w:rPr>
        <w:b w:val="0"/>
        <w:bCs w:val="0"/>
        <w:color w:val="1D2125"/>
        <w:sz w:val="24"/>
        <w:szCs w:val="24"/>
      </w:rPr>
      <w:t>89</w:t>
    </w:r>
    <w:r>
      <w:rPr>
        <w:b w:val="0"/>
        <w:bCs w:val="0"/>
        <w:color w:val="1D2125"/>
        <w:sz w:val="24"/>
        <w:szCs w:val="24"/>
      </w:rPr>
      <w:t xml:space="preserve">                                              </w:t>
    </w:r>
    <w:proofErr w:type="gramStart"/>
    <w:r>
      <w:rPr>
        <w:b w:val="0"/>
        <w:bCs w:val="0"/>
        <w:color w:val="1D2125"/>
        <w:sz w:val="24"/>
        <w:szCs w:val="24"/>
      </w:rPr>
      <w:t xml:space="preserve">   </w:t>
    </w:r>
    <w:r w:rsidRPr="006B6060">
      <w:rPr>
        <w:b w:val="0"/>
        <w:bCs w:val="0"/>
        <w:color w:val="1D2125"/>
        <w:sz w:val="24"/>
        <w:szCs w:val="24"/>
      </w:rPr>
      <w:t>(</w:t>
    </w:r>
    <w:proofErr w:type="gramEnd"/>
    <w:r w:rsidRPr="006B6060">
      <w:rPr>
        <w:b w:val="0"/>
        <w:bCs w:val="0"/>
        <w:color w:val="1D2125"/>
        <w:sz w:val="24"/>
        <w:szCs w:val="24"/>
      </w:rPr>
      <w:t>BMSS6009)</w:t>
    </w:r>
    <w:r>
      <w:rPr>
        <w:b w:val="0"/>
        <w:bCs w:val="0"/>
        <w:color w:val="1D2125"/>
        <w:sz w:val="24"/>
        <w:szCs w:val="24"/>
      </w:rPr>
      <w:tab/>
      <w:t xml:space="preserve">                                                         </w:t>
    </w:r>
    <w:r w:rsidRPr="006B6060">
      <w:rPr>
        <w:b w:val="0"/>
        <w:bCs w:val="0"/>
        <w:color w:val="242130"/>
        <w:sz w:val="24"/>
        <w:szCs w:val="24"/>
        <w:shd w:val="clear" w:color="auto" w:fill="FFFFFF"/>
      </w:rPr>
      <w:t>2116740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B7AF8"/>
    <w:multiLevelType w:val="multilevel"/>
    <w:tmpl w:val="BFF000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F02A65"/>
    <w:multiLevelType w:val="multilevel"/>
    <w:tmpl w:val="5E7C4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7C6003"/>
    <w:multiLevelType w:val="multilevel"/>
    <w:tmpl w:val="499A0C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5AB5B27"/>
    <w:multiLevelType w:val="multilevel"/>
    <w:tmpl w:val="6F6045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D2324C7"/>
    <w:multiLevelType w:val="multilevel"/>
    <w:tmpl w:val="324C19F2"/>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o"/>
      <w:lvlJc w:val="left"/>
      <w:pPr>
        <w:tabs>
          <w:tab w:val="num" w:pos="1222"/>
        </w:tabs>
        <w:ind w:left="1222" w:hanging="360"/>
      </w:pPr>
      <w:rPr>
        <w:rFonts w:ascii="Courier New" w:hAnsi="Courier New" w:hint="default"/>
        <w:sz w:val="20"/>
      </w:rPr>
    </w:lvl>
    <w:lvl w:ilvl="2" w:tentative="1">
      <w:start w:val="1"/>
      <w:numFmt w:val="bullet"/>
      <w:lvlText w:val=""/>
      <w:lvlJc w:val="left"/>
      <w:pPr>
        <w:tabs>
          <w:tab w:val="num" w:pos="1942"/>
        </w:tabs>
        <w:ind w:left="1942" w:hanging="360"/>
      </w:pPr>
      <w:rPr>
        <w:rFonts w:ascii="Wingdings" w:hAnsi="Wingdings" w:hint="default"/>
        <w:sz w:val="20"/>
      </w:rPr>
    </w:lvl>
    <w:lvl w:ilvl="3" w:tentative="1">
      <w:start w:val="1"/>
      <w:numFmt w:val="bullet"/>
      <w:lvlText w:val=""/>
      <w:lvlJc w:val="left"/>
      <w:pPr>
        <w:tabs>
          <w:tab w:val="num" w:pos="2662"/>
        </w:tabs>
        <w:ind w:left="2662" w:hanging="360"/>
      </w:pPr>
      <w:rPr>
        <w:rFonts w:ascii="Wingdings" w:hAnsi="Wingdings" w:hint="default"/>
        <w:sz w:val="20"/>
      </w:rPr>
    </w:lvl>
    <w:lvl w:ilvl="4" w:tentative="1">
      <w:start w:val="1"/>
      <w:numFmt w:val="bullet"/>
      <w:lvlText w:val=""/>
      <w:lvlJc w:val="left"/>
      <w:pPr>
        <w:tabs>
          <w:tab w:val="num" w:pos="3382"/>
        </w:tabs>
        <w:ind w:left="3382" w:hanging="360"/>
      </w:pPr>
      <w:rPr>
        <w:rFonts w:ascii="Wingdings" w:hAnsi="Wingdings" w:hint="default"/>
        <w:sz w:val="20"/>
      </w:rPr>
    </w:lvl>
    <w:lvl w:ilvl="5" w:tentative="1">
      <w:start w:val="1"/>
      <w:numFmt w:val="bullet"/>
      <w:lvlText w:val=""/>
      <w:lvlJc w:val="left"/>
      <w:pPr>
        <w:tabs>
          <w:tab w:val="num" w:pos="4102"/>
        </w:tabs>
        <w:ind w:left="4102" w:hanging="360"/>
      </w:pPr>
      <w:rPr>
        <w:rFonts w:ascii="Wingdings" w:hAnsi="Wingdings" w:hint="default"/>
        <w:sz w:val="20"/>
      </w:rPr>
    </w:lvl>
    <w:lvl w:ilvl="6" w:tentative="1">
      <w:start w:val="1"/>
      <w:numFmt w:val="bullet"/>
      <w:lvlText w:val=""/>
      <w:lvlJc w:val="left"/>
      <w:pPr>
        <w:tabs>
          <w:tab w:val="num" w:pos="4822"/>
        </w:tabs>
        <w:ind w:left="4822" w:hanging="360"/>
      </w:pPr>
      <w:rPr>
        <w:rFonts w:ascii="Wingdings" w:hAnsi="Wingdings" w:hint="default"/>
        <w:sz w:val="20"/>
      </w:rPr>
    </w:lvl>
    <w:lvl w:ilvl="7" w:tentative="1">
      <w:start w:val="1"/>
      <w:numFmt w:val="bullet"/>
      <w:lvlText w:val=""/>
      <w:lvlJc w:val="left"/>
      <w:pPr>
        <w:tabs>
          <w:tab w:val="num" w:pos="5542"/>
        </w:tabs>
        <w:ind w:left="5542" w:hanging="360"/>
      </w:pPr>
      <w:rPr>
        <w:rFonts w:ascii="Wingdings" w:hAnsi="Wingdings" w:hint="default"/>
        <w:sz w:val="20"/>
      </w:rPr>
    </w:lvl>
    <w:lvl w:ilvl="8" w:tentative="1">
      <w:start w:val="1"/>
      <w:numFmt w:val="bullet"/>
      <w:lvlText w:val=""/>
      <w:lvlJc w:val="left"/>
      <w:pPr>
        <w:tabs>
          <w:tab w:val="num" w:pos="6262"/>
        </w:tabs>
        <w:ind w:left="6262" w:hanging="360"/>
      </w:pPr>
      <w:rPr>
        <w:rFonts w:ascii="Wingdings" w:hAnsi="Wingdings" w:hint="default"/>
        <w:sz w:val="20"/>
      </w:rPr>
    </w:lvl>
  </w:abstractNum>
  <w:abstractNum w:abstractNumId="5" w15:restartNumberingAfterBreak="0">
    <w:nsid w:val="79F4602B"/>
    <w:multiLevelType w:val="multilevel"/>
    <w:tmpl w:val="14F698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21784842">
    <w:abstractNumId w:val="1"/>
  </w:num>
  <w:num w:numId="2" w16cid:durableId="1870877428">
    <w:abstractNumId w:val="2"/>
  </w:num>
  <w:num w:numId="3" w16cid:durableId="408113106">
    <w:abstractNumId w:val="5"/>
  </w:num>
  <w:num w:numId="4" w16cid:durableId="1740399380">
    <w:abstractNumId w:val="0"/>
  </w:num>
  <w:num w:numId="5" w16cid:durableId="1021855623">
    <w:abstractNumId w:val="3"/>
  </w:num>
  <w:num w:numId="6" w16cid:durableId="11746139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F0A"/>
    <w:rsid w:val="00003BD7"/>
    <w:rsid w:val="00003DCC"/>
    <w:rsid w:val="00010260"/>
    <w:rsid w:val="00022A18"/>
    <w:rsid w:val="00026691"/>
    <w:rsid w:val="00034016"/>
    <w:rsid w:val="00036274"/>
    <w:rsid w:val="00045460"/>
    <w:rsid w:val="00052F3F"/>
    <w:rsid w:val="00053326"/>
    <w:rsid w:val="00053676"/>
    <w:rsid w:val="00053AF7"/>
    <w:rsid w:val="00057A72"/>
    <w:rsid w:val="000608FD"/>
    <w:rsid w:val="000732B5"/>
    <w:rsid w:val="0008223C"/>
    <w:rsid w:val="0009477F"/>
    <w:rsid w:val="000B2F4B"/>
    <w:rsid w:val="000B46AE"/>
    <w:rsid w:val="000B57D7"/>
    <w:rsid w:val="000C2DB7"/>
    <w:rsid w:val="000D120F"/>
    <w:rsid w:val="000D199E"/>
    <w:rsid w:val="000D4924"/>
    <w:rsid w:val="000F2F0A"/>
    <w:rsid w:val="00116226"/>
    <w:rsid w:val="001213A0"/>
    <w:rsid w:val="00144728"/>
    <w:rsid w:val="00147B63"/>
    <w:rsid w:val="00155C24"/>
    <w:rsid w:val="0016189F"/>
    <w:rsid w:val="00162971"/>
    <w:rsid w:val="00166B8E"/>
    <w:rsid w:val="00176C98"/>
    <w:rsid w:val="00183D86"/>
    <w:rsid w:val="00184343"/>
    <w:rsid w:val="001845FD"/>
    <w:rsid w:val="00184EB3"/>
    <w:rsid w:val="001929F0"/>
    <w:rsid w:val="001A57A5"/>
    <w:rsid w:val="001B0038"/>
    <w:rsid w:val="001C38DF"/>
    <w:rsid w:val="001D769B"/>
    <w:rsid w:val="001D7E76"/>
    <w:rsid w:val="001E0247"/>
    <w:rsid w:val="001E0531"/>
    <w:rsid w:val="001E108F"/>
    <w:rsid w:val="001E34DC"/>
    <w:rsid w:val="001F2B84"/>
    <w:rsid w:val="00213347"/>
    <w:rsid w:val="002557F3"/>
    <w:rsid w:val="00260815"/>
    <w:rsid w:val="002669B4"/>
    <w:rsid w:val="0027074C"/>
    <w:rsid w:val="002738A2"/>
    <w:rsid w:val="00274B74"/>
    <w:rsid w:val="002805F1"/>
    <w:rsid w:val="00281A2F"/>
    <w:rsid w:val="00296D0C"/>
    <w:rsid w:val="0029776F"/>
    <w:rsid w:val="00297E16"/>
    <w:rsid w:val="002A127D"/>
    <w:rsid w:val="002A5383"/>
    <w:rsid w:val="002D25BA"/>
    <w:rsid w:val="002E3142"/>
    <w:rsid w:val="002E7080"/>
    <w:rsid w:val="002F5C91"/>
    <w:rsid w:val="002F77CA"/>
    <w:rsid w:val="00326273"/>
    <w:rsid w:val="00326572"/>
    <w:rsid w:val="0033498B"/>
    <w:rsid w:val="00335C48"/>
    <w:rsid w:val="0034707F"/>
    <w:rsid w:val="00351CE0"/>
    <w:rsid w:val="00371586"/>
    <w:rsid w:val="003731EE"/>
    <w:rsid w:val="00375DEF"/>
    <w:rsid w:val="0039777F"/>
    <w:rsid w:val="003C3621"/>
    <w:rsid w:val="003C3EEA"/>
    <w:rsid w:val="003C6345"/>
    <w:rsid w:val="003D5A06"/>
    <w:rsid w:val="00405C23"/>
    <w:rsid w:val="00417DD0"/>
    <w:rsid w:val="00420207"/>
    <w:rsid w:val="004407D5"/>
    <w:rsid w:val="0045047C"/>
    <w:rsid w:val="00454BA4"/>
    <w:rsid w:val="00455B40"/>
    <w:rsid w:val="0045724E"/>
    <w:rsid w:val="004642E4"/>
    <w:rsid w:val="00471FE0"/>
    <w:rsid w:val="00473343"/>
    <w:rsid w:val="004821F5"/>
    <w:rsid w:val="004908B0"/>
    <w:rsid w:val="004A7C78"/>
    <w:rsid w:val="004B2EFD"/>
    <w:rsid w:val="004C0916"/>
    <w:rsid w:val="004E68C5"/>
    <w:rsid w:val="004F30FA"/>
    <w:rsid w:val="004F4921"/>
    <w:rsid w:val="004F628D"/>
    <w:rsid w:val="0052660D"/>
    <w:rsid w:val="00540CB7"/>
    <w:rsid w:val="0054321A"/>
    <w:rsid w:val="005450E0"/>
    <w:rsid w:val="005457B2"/>
    <w:rsid w:val="00547817"/>
    <w:rsid w:val="00555035"/>
    <w:rsid w:val="00562A96"/>
    <w:rsid w:val="00563BBF"/>
    <w:rsid w:val="00566D67"/>
    <w:rsid w:val="005C4533"/>
    <w:rsid w:val="005F5D7C"/>
    <w:rsid w:val="0062762D"/>
    <w:rsid w:val="00634D10"/>
    <w:rsid w:val="006556DD"/>
    <w:rsid w:val="00675B9A"/>
    <w:rsid w:val="00686E7C"/>
    <w:rsid w:val="00687BAD"/>
    <w:rsid w:val="00692FFE"/>
    <w:rsid w:val="00696AD7"/>
    <w:rsid w:val="006B0FE4"/>
    <w:rsid w:val="006B22D9"/>
    <w:rsid w:val="006B6060"/>
    <w:rsid w:val="006E3A55"/>
    <w:rsid w:val="0072015D"/>
    <w:rsid w:val="00722D53"/>
    <w:rsid w:val="00723601"/>
    <w:rsid w:val="00743A4F"/>
    <w:rsid w:val="007517FE"/>
    <w:rsid w:val="00752A80"/>
    <w:rsid w:val="007572E2"/>
    <w:rsid w:val="00764035"/>
    <w:rsid w:val="00764253"/>
    <w:rsid w:val="007656DE"/>
    <w:rsid w:val="007738D7"/>
    <w:rsid w:val="007819E9"/>
    <w:rsid w:val="007832E7"/>
    <w:rsid w:val="00796FA2"/>
    <w:rsid w:val="007A36AA"/>
    <w:rsid w:val="007B1E04"/>
    <w:rsid w:val="007C6CD5"/>
    <w:rsid w:val="007D2D5E"/>
    <w:rsid w:val="007D326E"/>
    <w:rsid w:val="007E690A"/>
    <w:rsid w:val="007E7997"/>
    <w:rsid w:val="0080381C"/>
    <w:rsid w:val="00805293"/>
    <w:rsid w:val="00810A59"/>
    <w:rsid w:val="00815012"/>
    <w:rsid w:val="00816B42"/>
    <w:rsid w:val="00822578"/>
    <w:rsid w:val="0083625E"/>
    <w:rsid w:val="00845865"/>
    <w:rsid w:val="00853EE8"/>
    <w:rsid w:val="008554C0"/>
    <w:rsid w:val="00873F6A"/>
    <w:rsid w:val="00875826"/>
    <w:rsid w:val="0089404B"/>
    <w:rsid w:val="008A4343"/>
    <w:rsid w:val="008C3012"/>
    <w:rsid w:val="008C7383"/>
    <w:rsid w:val="008D2F65"/>
    <w:rsid w:val="008D36FA"/>
    <w:rsid w:val="008D7746"/>
    <w:rsid w:val="008E2C53"/>
    <w:rsid w:val="008E5896"/>
    <w:rsid w:val="009210F0"/>
    <w:rsid w:val="00934F6A"/>
    <w:rsid w:val="00937C71"/>
    <w:rsid w:val="009418AD"/>
    <w:rsid w:val="00941FA8"/>
    <w:rsid w:val="00946095"/>
    <w:rsid w:val="009523A1"/>
    <w:rsid w:val="00957640"/>
    <w:rsid w:val="00965E33"/>
    <w:rsid w:val="00972651"/>
    <w:rsid w:val="00981505"/>
    <w:rsid w:val="009A5192"/>
    <w:rsid w:val="009C26D0"/>
    <w:rsid w:val="009C545E"/>
    <w:rsid w:val="009D2B9F"/>
    <w:rsid w:val="009E6C3D"/>
    <w:rsid w:val="00A036B6"/>
    <w:rsid w:val="00A05540"/>
    <w:rsid w:val="00A12F5C"/>
    <w:rsid w:val="00A17055"/>
    <w:rsid w:val="00A21A5A"/>
    <w:rsid w:val="00A247AD"/>
    <w:rsid w:val="00A30148"/>
    <w:rsid w:val="00A6446F"/>
    <w:rsid w:val="00A741BB"/>
    <w:rsid w:val="00A9628A"/>
    <w:rsid w:val="00AA6329"/>
    <w:rsid w:val="00AC1187"/>
    <w:rsid w:val="00AC516B"/>
    <w:rsid w:val="00AC6A54"/>
    <w:rsid w:val="00AC72F3"/>
    <w:rsid w:val="00AD1BCA"/>
    <w:rsid w:val="00AE35D8"/>
    <w:rsid w:val="00AE3B10"/>
    <w:rsid w:val="00AF277F"/>
    <w:rsid w:val="00AF6797"/>
    <w:rsid w:val="00B22968"/>
    <w:rsid w:val="00B2668D"/>
    <w:rsid w:val="00B448C7"/>
    <w:rsid w:val="00B540E3"/>
    <w:rsid w:val="00B55B85"/>
    <w:rsid w:val="00B6195D"/>
    <w:rsid w:val="00B77AFF"/>
    <w:rsid w:val="00B823C8"/>
    <w:rsid w:val="00B83A46"/>
    <w:rsid w:val="00B9708F"/>
    <w:rsid w:val="00BB431B"/>
    <w:rsid w:val="00BB4C68"/>
    <w:rsid w:val="00BC3A1E"/>
    <w:rsid w:val="00BD65D2"/>
    <w:rsid w:val="00BE48D6"/>
    <w:rsid w:val="00BE6958"/>
    <w:rsid w:val="00BF2C43"/>
    <w:rsid w:val="00C01070"/>
    <w:rsid w:val="00C03C29"/>
    <w:rsid w:val="00C23B39"/>
    <w:rsid w:val="00C24D3F"/>
    <w:rsid w:val="00C4419C"/>
    <w:rsid w:val="00C53827"/>
    <w:rsid w:val="00C7397D"/>
    <w:rsid w:val="00C813EB"/>
    <w:rsid w:val="00C91B79"/>
    <w:rsid w:val="00C9361E"/>
    <w:rsid w:val="00CB41B6"/>
    <w:rsid w:val="00CB59BC"/>
    <w:rsid w:val="00CB6ACF"/>
    <w:rsid w:val="00CC6B83"/>
    <w:rsid w:val="00CE059B"/>
    <w:rsid w:val="00CF3D6D"/>
    <w:rsid w:val="00CF631A"/>
    <w:rsid w:val="00CF6BE3"/>
    <w:rsid w:val="00D2697C"/>
    <w:rsid w:val="00D277E8"/>
    <w:rsid w:val="00D303FB"/>
    <w:rsid w:val="00D4323A"/>
    <w:rsid w:val="00D47F46"/>
    <w:rsid w:val="00D54E9D"/>
    <w:rsid w:val="00D57FD7"/>
    <w:rsid w:val="00D6009D"/>
    <w:rsid w:val="00D73D17"/>
    <w:rsid w:val="00D8176C"/>
    <w:rsid w:val="00D97600"/>
    <w:rsid w:val="00DA35B3"/>
    <w:rsid w:val="00DB2E81"/>
    <w:rsid w:val="00DB52CA"/>
    <w:rsid w:val="00DC2512"/>
    <w:rsid w:val="00DE31EC"/>
    <w:rsid w:val="00DF2581"/>
    <w:rsid w:val="00E02838"/>
    <w:rsid w:val="00E038DB"/>
    <w:rsid w:val="00E27B80"/>
    <w:rsid w:val="00E30637"/>
    <w:rsid w:val="00E33510"/>
    <w:rsid w:val="00E3627C"/>
    <w:rsid w:val="00E36CC0"/>
    <w:rsid w:val="00E616BE"/>
    <w:rsid w:val="00E62991"/>
    <w:rsid w:val="00E71F4C"/>
    <w:rsid w:val="00E87FEF"/>
    <w:rsid w:val="00EA23DF"/>
    <w:rsid w:val="00EB41B0"/>
    <w:rsid w:val="00ED09C1"/>
    <w:rsid w:val="00ED3323"/>
    <w:rsid w:val="00ED3763"/>
    <w:rsid w:val="00ED489E"/>
    <w:rsid w:val="00ED64DA"/>
    <w:rsid w:val="00EE6221"/>
    <w:rsid w:val="00EF23E8"/>
    <w:rsid w:val="00EF31FC"/>
    <w:rsid w:val="00EF6917"/>
    <w:rsid w:val="00F125AC"/>
    <w:rsid w:val="00F130DD"/>
    <w:rsid w:val="00F22BE7"/>
    <w:rsid w:val="00F25BB8"/>
    <w:rsid w:val="00F326AC"/>
    <w:rsid w:val="00F32C93"/>
    <w:rsid w:val="00F50801"/>
    <w:rsid w:val="00F6248D"/>
    <w:rsid w:val="00F82A8A"/>
    <w:rsid w:val="00F91AA4"/>
    <w:rsid w:val="00F945A3"/>
    <w:rsid w:val="00FB474C"/>
    <w:rsid w:val="00FD663B"/>
    <w:rsid w:val="00FF4137"/>
    <w:rsid w:val="00FF70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17B79D"/>
  <w15:chartTrackingRefBased/>
  <w15:docId w15:val="{3A87C6AB-4F1F-4B42-9F08-148B45D399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B6060"/>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F2F0A"/>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0F2F0A"/>
  </w:style>
  <w:style w:type="character" w:styleId="Hyperlink">
    <w:name w:val="Hyperlink"/>
    <w:basedOn w:val="DefaultParagraphFont"/>
    <w:uiPriority w:val="99"/>
    <w:semiHidden/>
    <w:unhideWhenUsed/>
    <w:rsid w:val="000F2F0A"/>
    <w:rPr>
      <w:color w:val="0000FF"/>
      <w:u w:val="single"/>
    </w:rPr>
  </w:style>
  <w:style w:type="paragraph" w:styleId="ListParagraph">
    <w:name w:val="List Paragraph"/>
    <w:basedOn w:val="Normal"/>
    <w:uiPriority w:val="34"/>
    <w:qFormat/>
    <w:rsid w:val="00FB474C"/>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3731EE"/>
    <w:rPr>
      <w:i/>
      <w:iCs/>
    </w:rPr>
  </w:style>
  <w:style w:type="character" w:customStyle="1" w:styleId="singlehighlightclass">
    <w:name w:val="single_highlight_class"/>
    <w:basedOn w:val="DefaultParagraphFont"/>
    <w:rsid w:val="00A05540"/>
  </w:style>
  <w:style w:type="character" w:customStyle="1" w:styleId="ref-lnk">
    <w:name w:val="ref-lnk"/>
    <w:basedOn w:val="DefaultParagraphFont"/>
    <w:rsid w:val="00A05540"/>
  </w:style>
  <w:style w:type="character" w:customStyle="1" w:styleId="off-screen">
    <w:name w:val="off-screen"/>
    <w:basedOn w:val="DefaultParagraphFont"/>
    <w:rsid w:val="00A05540"/>
  </w:style>
  <w:style w:type="character" w:styleId="Strong">
    <w:name w:val="Strong"/>
    <w:basedOn w:val="DefaultParagraphFont"/>
    <w:uiPriority w:val="22"/>
    <w:qFormat/>
    <w:rsid w:val="00822578"/>
    <w:rPr>
      <w:b/>
      <w:bCs/>
    </w:rPr>
  </w:style>
  <w:style w:type="paragraph" w:styleId="Footer">
    <w:name w:val="footer"/>
    <w:basedOn w:val="Normal"/>
    <w:link w:val="FooterChar"/>
    <w:uiPriority w:val="99"/>
    <w:unhideWhenUsed/>
    <w:rsid w:val="00034016"/>
    <w:pPr>
      <w:tabs>
        <w:tab w:val="center" w:pos="4513"/>
        <w:tab w:val="right" w:pos="9026"/>
      </w:tabs>
    </w:pPr>
  </w:style>
  <w:style w:type="character" w:customStyle="1" w:styleId="FooterChar">
    <w:name w:val="Footer Char"/>
    <w:basedOn w:val="DefaultParagraphFont"/>
    <w:link w:val="Footer"/>
    <w:uiPriority w:val="99"/>
    <w:rsid w:val="00034016"/>
  </w:style>
  <w:style w:type="character" w:styleId="PageNumber">
    <w:name w:val="page number"/>
    <w:basedOn w:val="DefaultParagraphFont"/>
    <w:uiPriority w:val="99"/>
    <w:semiHidden/>
    <w:unhideWhenUsed/>
    <w:rsid w:val="00034016"/>
  </w:style>
  <w:style w:type="paragraph" w:styleId="Header">
    <w:name w:val="header"/>
    <w:basedOn w:val="Normal"/>
    <w:link w:val="HeaderChar"/>
    <w:uiPriority w:val="99"/>
    <w:unhideWhenUsed/>
    <w:rsid w:val="006B6060"/>
    <w:pPr>
      <w:tabs>
        <w:tab w:val="center" w:pos="4513"/>
        <w:tab w:val="right" w:pos="9026"/>
      </w:tabs>
    </w:pPr>
  </w:style>
  <w:style w:type="character" w:customStyle="1" w:styleId="HeaderChar">
    <w:name w:val="Header Char"/>
    <w:basedOn w:val="DefaultParagraphFont"/>
    <w:link w:val="Header"/>
    <w:uiPriority w:val="99"/>
    <w:rsid w:val="006B6060"/>
  </w:style>
  <w:style w:type="character" w:customStyle="1" w:styleId="Heading1Char">
    <w:name w:val="Heading 1 Char"/>
    <w:basedOn w:val="DefaultParagraphFont"/>
    <w:link w:val="Heading1"/>
    <w:uiPriority w:val="9"/>
    <w:rsid w:val="006B6060"/>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762052">
      <w:bodyDiv w:val="1"/>
      <w:marLeft w:val="0"/>
      <w:marRight w:val="0"/>
      <w:marTop w:val="0"/>
      <w:marBottom w:val="0"/>
      <w:divBdr>
        <w:top w:val="none" w:sz="0" w:space="0" w:color="auto"/>
        <w:left w:val="none" w:sz="0" w:space="0" w:color="auto"/>
        <w:bottom w:val="none" w:sz="0" w:space="0" w:color="auto"/>
        <w:right w:val="none" w:sz="0" w:space="0" w:color="auto"/>
      </w:divBdr>
    </w:div>
    <w:div w:id="90011912">
      <w:bodyDiv w:val="1"/>
      <w:marLeft w:val="0"/>
      <w:marRight w:val="0"/>
      <w:marTop w:val="0"/>
      <w:marBottom w:val="0"/>
      <w:divBdr>
        <w:top w:val="none" w:sz="0" w:space="0" w:color="auto"/>
        <w:left w:val="none" w:sz="0" w:space="0" w:color="auto"/>
        <w:bottom w:val="none" w:sz="0" w:space="0" w:color="auto"/>
        <w:right w:val="none" w:sz="0" w:space="0" w:color="auto"/>
      </w:divBdr>
    </w:div>
    <w:div w:id="93942712">
      <w:bodyDiv w:val="1"/>
      <w:marLeft w:val="0"/>
      <w:marRight w:val="0"/>
      <w:marTop w:val="0"/>
      <w:marBottom w:val="0"/>
      <w:divBdr>
        <w:top w:val="none" w:sz="0" w:space="0" w:color="auto"/>
        <w:left w:val="none" w:sz="0" w:space="0" w:color="auto"/>
        <w:bottom w:val="none" w:sz="0" w:space="0" w:color="auto"/>
        <w:right w:val="none" w:sz="0" w:space="0" w:color="auto"/>
      </w:divBdr>
      <w:divsChild>
        <w:div w:id="650183810">
          <w:marLeft w:val="0"/>
          <w:marRight w:val="0"/>
          <w:marTop w:val="0"/>
          <w:marBottom w:val="0"/>
          <w:divBdr>
            <w:top w:val="none" w:sz="0" w:space="0" w:color="auto"/>
            <w:left w:val="none" w:sz="0" w:space="0" w:color="auto"/>
            <w:bottom w:val="none" w:sz="0" w:space="0" w:color="auto"/>
            <w:right w:val="none" w:sz="0" w:space="0" w:color="auto"/>
          </w:divBdr>
          <w:divsChild>
            <w:div w:id="1961296096">
              <w:marLeft w:val="0"/>
              <w:marRight w:val="0"/>
              <w:marTop w:val="0"/>
              <w:marBottom w:val="0"/>
              <w:divBdr>
                <w:top w:val="none" w:sz="0" w:space="0" w:color="auto"/>
                <w:left w:val="none" w:sz="0" w:space="0" w:color="auto"/>
                <w:bottom w:val="none" w:sz="0" w:space="0" w:color="auto"/>
                <w:right w:val="none" w:sz="0" w:space="0" w:color="auto"/>
              </w:divBdr>
              <w:divsChild>
                <w:div w:id="887033757">
                  <w:marLeft w:val="0"/>
                  <w:marRight w:val="0"/>
                  <w:marTop w:val="0"/>
                  <w:marBottom w:val="0"/>
                  <w:divBdr>
                    <w:top w:val="none" w:sz="0" w:space="0" w:color="auto"/>
                    <w:left w:val="none" w:sz="0" w:space="0" w:color="auto"/>
                    <w:bottom w:val="none" w:sz="0" w:space="0" w:color="auto"/>
                    <w:right w:val="none" w:sz="0" w:space="0" w:color="auto"/>
                  </w:divBdr>
                  <w:divsChild>
                    <w:div w:id="336421936">
                      <w:marLeft w:val="0"/>
                      <w:marRight w:val="0"/>
                      <w:marTop w:val="0"/>
                      <w:marBottom w:val="0"/>
                      <w:divBdr>
                        <w:top w:val="none" w:sz="0" w:space="0" w:color="auto"/>
                        <w:left w:val="none" w:sz="0" w:space="0" w:color="auto"/>
                        <w:bottom w:val="none" w:sz="0" w:space="0" w:color="auto"/>
                        <w:right w:val="none" w:sz="0" w:space="0" w:color="auto"/>
                      </w:divBdr>
                    </w:div>
                  </w:divsChild>
                </w:div>
                <w:div w:id="1345936446">
                  <w:marLeft w:val="0"/>
                  <w:marRight w:val="0"/>
                  <w:marTop w:val="0"/>
                  <w:marBottom w:val="0"/>
                  <w:divBdr>
                    <w:top w:val="none" w:sz="0" w:space="0" w:color="auto"/>
                    <w:left w:val="none" w:sz="0" w:space="0" w:color="auto"/>
                    <w:bottom w:val="none" w:sz="0" w:space="0" w:color="auto"/>
                    <w:right w:val="none" w:sz="0" w:space="0" w:color="auto"/>
                  </w:divBdr>
                  <w:divsChild>
                    <w:div w:id="2134253973">
                      <w:marLeft w:val="0"/>
                      <w:marRight w:val="0"/>
                      <w:marTop w:val="0"/>
                      <w:marBottom w:val="0"/>
                      <w:divBdr>
                        <w:top w:val="none" w:sz="0" w:space="0" w:color="auto"/>
                        <w:left w:val="none" w:sz="0" w:space="0" w:color="auto"/>
                        <w:bottom w:val="none" w:sz="0" w:space="0" w:color="auto"/>
                        <w:right w:val="none" w:sz="0" w:space="0" w:color="auto"/>
                      </w:divBdr>
                    </w:div>
                  </w:divsChild>
                </w:div>
                <w:div w:id="1977025342">
                  <w:marLeft w:val="0"/>
                  <w:marRight w:val="0"/>
                  <w:marTop w:val="0"/>
                  <w:marBottom w:val="0"/>
                  <w:divBdr>
                    <w:top w:val="none" w:sz="0" w:space="0" w:color="auto"/>
                    <w:left w:val="none" w:sz="0" w:space="0" w:color="auto"/>
                    <w:bottom w:val="none" w:sz="0" w:space="0" w:color="auto"/>
                    <w:right w:val="none" w:sz="0" w:space="0" w:color="auto"/>
                  </w:divBdr>
                  <w:divsChild>
                    <w:div w:id="1259097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91562">
      <w:bodyDiv w:val="1"/>
      <w:marLeft w:val="0"/>
      <w:marRight w:val="0"/>
      <w:marTop w:val="0"/>
      <w:marBottom w:val="0"/>
      <w:divBdr>
        <w:top w:val="none" w:sz="0" w:space="0" w:color="auto"/>
        <w:left w:val="none" w:sz="0" w:space="0" w:color="auto"/>
        <w:bottom w:val="none" w:sz="0" w:space="0" w:color="auto"/>
        <w:right w:val="none" w:sz="0" w:space="0" w:color="auto"/>
      </w:divBdr>
      <w:divsChild>
        <w:div w:id="2115592419">
          <w:marLeft w:val="0"/>
          <w:marRight w:val="0"/>
          <w:marTop w:val="0"/>
          <w:marBottom w:val="0"/>
          <w:divBdr>
            <w:top w:val="none" w:sz="0" w:space="0" w:color="auto"/>
            <w:left w:val="none" w:sz="0" w:space="0" w:color="auto"/>
            <w:bottom w:val="none" w:sz="0" w:space="0" w:color="auto"/>
            <w:right w:val="none" w:sz="0" w:space="0" w:color="auto"/>
          </w:divBdr>
          <w:divsChild>
            <w:div w:id="756679730">
              <w:marLeft w:val="0"/>
              <w:marRight w:val="0"/>
              <w:marTop w:val="0"/>
              <w:marBottom w:val="0"/>
              <w:divBdr>
                <w:top w:val="none" w:sz="0" w:space="0" w:color="auto"/>
                <w:left w:val="none" w:sz="0" w:space="0" w:color="auto"/>
                <w:bottom w:val="none" w:sz="0" w:space="0" w:color="auto"/>
                <w:right w:val="none" w:sz="0" w:space="0" w:color="auto"/>
              </w:divBdr>
              <w:divsChild>
                <w:div w:id="925843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923893">
      <w:bodyDiv w:val="1"/>
      <w:marLeft w:val="0"/>
      <w:marRight w:val="0"/>
      <w:marTop w:val="0"/>
      <w:marBottom w:val="0"/>
      <w:divBdr>
        <w:top w:val="none" w:sz="0" w:space="0" w:color="auto"/>
        <w:left w:val="none" w:sz="0" w:space="0" w:color="auto"/>
        <w:bottom w:val="none" w:sz="0" w:space="0" w:color="auto"/>
        <w:right w:val="none" w:sz="0" w:space="0" w:color="auto"/>
      </w:divBdr>
    </w:div>
    <w:div w:id="229072829">
      <w:bodyDiv w:val="1"/>
      <w:marLeft w:val="0"/>
      <w:marRight w:val="0"/>
      <w:marTop w:val="0"/>
      <w:marBottom w:val="0"/>
      <w:divBdr>
        <w:top w:val="none" w:sz="0" w:space="0" w:color="auto"/>
        <w:left w:val="none" w:sz="0" w:space="0" w:color="auto"/>
        <w:bottom w:val="none" w:sz="0" w:space="0" w:color="auto"/>
        <w:right w:val="none" w:sz="0" w:space="0" w:color="auto"/>
      </w:divBdr>
      <w:divsChild>
        <w:div w:id="1180973477">
          <w:marLeft w:val="0"/>
          <w:marRight w:val="0"/>
          <w:marTop w:val="0"/>
          <w:marBottom w:val="0"/>
          <w:divBdr>
            <w:top w:val="none" w:sz="0" w:space="0" w:color="auto"/>
            <w:left w:val="none" w:sz="0" w:space="0" w:color="auto"/>
            <w:bottom w:val="none" w:sz="0" w:space="0" w:color="auto"/>
            <w:right w:val="none" w:sz="0" w:space="0" w:color="auto"/>
          </w:divBdr>
          <w:divsChild>
            <w:div w:id="140922674">
              <w:marLeft w:val="0"/>
              <w:marRight w:val="0"/>
              <w:marTop w:val="0"/>
              <w:marBottom w:val="0"/>
              <w:divBdr>
                <w:top w:val="none" w:sz="0" w:space="0" w:color="auto"/>
                <w:left w:val="none" w:sz="0" w:space="0" w:color="auto"/>
                <w:bottom w:val="none" w:sz="0" w:space="0" w:color="auto"/>
                <w:right w:val="none" w:sz="0" w:space="0" w:color="auto"/>
              </w:divBdr>
              <w:divsChild>
                <w:div w:id="131293534">
                  <w:marLeft w:val="0"/>
                  <w:marRight w:val="0"/>
                  <w:marTop w:val="0"/>
                  <w:marBottom w:val="0"/>
                  <w:divBdr>
                    <w:top w:val="none" w:sz="0" w:space="0" w:color="auto"/>
                    <w:left w:val="none" w:sz="0" w:space="0" w:color="auto"/>
                    <w:bottom w:val="none" w:sz="0" w:space="0" w:color="auto"/>
                    <w:right w:val="none" w:sz="0" w:space="0" w:color="auto"/>
                  </w:divBdr>
                  <w:divsChild>
                    <w:div w:id="1429961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0680458">
      <w:bodyDiv w:val="1"/>
      <w:marLeft w:val="0"/>
      <w:marRight w:val="0"/>
      <w:marTop w:val="0"/>
      <w:marBottom w:val="0"/>
      <w:divBdr>
        <w:top w:val="none" w:sz="0" w:space="0" w:color="auto"/>
        <w:left w:val="none" w:sz="0" w:space="0" w:color="auto"/>
        <w:bottom w:val="none" w:sz="0" w:space="0" w:color="auto"/>
        <w:right w:val="none" w:sz="0" w:space="0" w:color="auto"/>
      </w:divBdr>
    </w:div>
    <w:div w:id="266473342">
      <w:bodyDiv w:val="1"/>
      <w:marLeft w:val="0"/>
      <w:marRight w:val="0"/>
      <w:marTop w:val="0"/>
      <w:marBottom w:val="0"/>
      <w:divBdr>
        <w:top w:val="none" w:sz="0" w:space="0" w:color="auto"/>
        <w:left w:val="none" w:sz="0" w:space="0" w:color="auto"/>
        <w:bottom w:val="none" w:sz="0" w:space="0" w:color="auto"/>
        <w:right w:val="none" w:sz="0" w:space="0" w:color="auto"/>
      </w:divBdr>
    </w:div>
    <w:div w:id="278953803">
      <w:bodyDiv w:val="1"/>
      <w:marLeft w:val="0"/>
      <w:marRight w:val="0"/>
      <w:marTop w:val="0"/>
      <w:marBottom w:val="0"/>
      <w:divBdr>
        <w:top w:val="none" w:sz="0" w:space="0" w:color="auto"/>
        <w:left w:val="none" w:sz="0" w:space="0" w:color="auto"/>
        <w:bottom w:val="none" w:sz="0" w:space="0" w:color="auto"/>
        <w:right w:val="none" w:sz="0" w:space="0" w:color="auto"/>
      </w:divBdr>
      <w:divsChild>
        <w:div w:id="1375152665">
          <w:marLeft w:val="0"/>
          <w:marRight w:val="0"/>
          <w:marTop w:val="0"/>
          <w:marBottom w:val="0"/>
          <w:divBdr>
            <w:top w:val="none" w:sz="0" w:space="0" w:color="auto"/>
            <w:left w:val="none" w:sz="0" w:space="0" w:color="auto"/>
            <w:bottom w:val="none" w:sz="0" w:space="0" w:color="auto"/>
            <w:right w:val="none" w:sz="0" w:space="0" w:color="auto"/>
          </w:divBdr>
          <w:divsChild>
            <w:div w:id="434332254">
              <w:marLeft w:val="0"/>
              <w:marRight w:val="0"/>
              <w:marTop w:val="0"/>
              <w:marBottom w:val="0"/>
              <w:divBdr>
                <w:top w:val="none" w:sz="0" w:space="0" w:color="auto"/>
                <w:left w:val="none" w:sz="0" w:space="0" w:color="auto"/>
                <w:bottom w:val="none" w:sz="0" w:space="0" w:color="auto"/>
                <w:right w:val="none" w:sz="0" w:space="0" w:color="auto"/>
              </w:divBdr>
              <w:divsChild>
                <w:div w:id="251790006">
                  <w:marLeft w:val="0"/>
                  <w:marRight w:val="0"/>
                  <w:marTop w:val="0"/>
                  <w:marBottom w:val="0"/>
                  <w:divBdr>
                    <w:top w:val="none" w:sz="0" w:space="0" w:color="auto"/>
                    <w:left w:val="none" w:sz="0" w:space="0" w:color="auto"/>
                    <w:bottom w:val="none" w:sz="0" w:space="0" w:color="auto"/>
                    <w:right w:val="none" w:sz="0" w:space="0" w:color="auto"/>
                  </w:divBdr>
                  <w:divsChild>
                    <w:div w:id="1628318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2419725">
      <w:bodyDiv w:val="1"/>
      <w:marLeft w:val="0"/>
      <w:marRight w:val="0"/>
      <w:marTop w:val="0"/>
      <w:marBottom w:val="0"/>
      <w:divBdr>
        <w:top w:val="none" w:sz="0" w:space="0" w:color="auto"/>
        <w:left w:val="none" w:sz="0" w:space="0" w:color="auto"/>
        <w:bottom w:val="none" w:sz="0" w:space="0" w:color="auto"/>
        <w:right w:val="none" w:sz="0" w:space="0" w:color="auto"/>
      </w:divBdr>
    </w:div>
    <w:div w:id="462699371">
      <w:bodyDiv w:val="1"/>
      <w:marLeft w:val="0"/>
      <w:marRight w:val="0"/>
      <w:marTop w:val="0"/>
      <w:marBottom w:val="0"/>
      <w:divBdr>
        <w:top w:val="none" w:sz="0" w:space="0" w:color="auto"/>
        <w:left w:val="none" w:sz="0" w:space="0" w:color="auto"/>
        <w:bottom w:val="none" w:sz="0" w:space="0" w:color="auto"/>
        <w:right w:val="none" w:sz="0" w:space="0" w:color="auto"/>
      </w:divBdr>
    </w:div>
    <w:div w:id="472409003">
      <w:bodyDiv w:val="1"/>
      <w:marLeft w:val="0"/>
      <w:marRight w:val="0"/>
      <w:marTop w:val="0"/>
      <w:marBottom w:val="0"/>
      <w:divBdr>
        <w:top w:val="none" w:sz="0" w:space="0" w:color="auto"/>
        <w:left w:val="none" w:sz="0" w:space="0" w:color="auto"/>
        <w:bottom w:val="none" w:sz="0" w:space="0" w:color="auto"/>
        <w:right w:val="none" w:sz="0" w:space="0" w:color="auto"/>
      </w:divBdr>
    </w:div>
    <w:div w:id="497964909">
      <w:bodyDiv w:val="1"/>
      <w:marLeft w:val="0"/>
      <w:marRight w:val="0"/>
      <w:marTop w:val="0"/>
      <w:marBottom w:val="0"/>
      <w:divBdr>
        <w:top w:val="none" w:sz="0" w:space="0" w:color="auto"/>
        <w:left w:val="none" w:sz="0" w:space="0" w:color="auto"/>
        <w:bottom w:val="none" w:sz="0" w:space="0" w:color="auto"/>
        <w:right w:val="none" w:sz="0" w:space="0" w:color="auto"/>
      </w:divBdr>
      <w:divsChild>
        <w:div w:id="1376732799">
          <w:marLeft w:val="0"/>
          <w:marRight w:val="0"/>
          <w:marTop w:val="0"/>
          <w:marBottom w:val="0"/>
          <w:divBdr>
            <w:top w:val="none" w:sz="0" w:space="0" w:color="auto"/>
            <w:left w:val="none" w:sz="0" w:space="0" w:color="auto"/>
            <w:bottom w:val="none" w:sz="0" w:space="0" w:color="auto"/>
            <w:right w:val="none" w:sz="0" w:space="0" w:color="auto"/>
          </w:divBdr>
          <w:divsChild>
            <w:div w:id="285163910">
              <w:marLeft w:val="0"/>
              <w:marRight w:val="0"/>
              <w:marTop w:val="0"/>
              <w:marBottom w:val="0"/>
              <w:divBdr>
                <w:top w:val="none" w:sz="0" w:space="0" w:color="auto"/>
                <w:left w:val="none" w:sz="0" w:space="0" w:color="auto"/>
                <w:bottom w:val="none" w:sz="0" w:space="0" w:color="auto"/>
                <w:right w:val="none" w:sz="0" w:space="0" w:color="auto"/>
              </w:divBdr>
              <w:divsChild>
                <w:div w:id="596527673">
                  <w:marLeft w:val="0"/>
                  <w:marRight w:val="0"/>
                  <w:marTop w:val="0"/>
                  <w:marBottom w:val="0"/>
                  <w:divBdr>
                    <w:top w:val="none" w:sz="0" w:space="0" w:color="auto"/>
                    <w:left w:val="none" w:sz="0" w:space="0" w:color="auto"/>
                    <w:bottom w:val="none" w:sz="0" w:space="0" w:color="auto"/>
                    <w:right w:val="none" w:sz="0" w:space="0" w:color="auto"/>
                  </w:divBdr>
                  <w:divsChild>
                    <w:div w:id="227346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8255126">
      <w:bodyDiv w:val="1"/>
      <w:marLeft w:val="0"/>
      <w:marRight w:val="0"/>
      <w:marTop w:val="0"/>
      <w:marBottom w:val="0"/>
      <w:divBdr>
        <w:top w:val="none" w:sz="0" w:space="0" w:color="auto"/>
        <w:left w:val="none" w:sz="0" w:space="0" w:color="auto"/>
        <w:bottom w:val="none" w:sz="0" w:space="0" w:color="auto"/>
        <w:right w:val="none" w:sz="0" w:space="0" w:color="auto"/>
      </w:divBdr>
    </w:div>
    <w:div w:id="510686108">
      <w:bodyDiv w:val="1"/>
      <w:marLeft w:val="0"/>
      <w:marRight w:val="0"/>
      <w:marTop w:val="0"/>
      <w:marBottom w:val="0"/>
      <w:divBdr>
        <w:top w:val="none" w:sz="0" w:space="0" w:color="auto"/>
        <w:left w:val="none" w:sz="0" w:space="0" w:color="auto"/>
        <w:bottom w:val="none" w:sz="0" w:space="0" w:color="auto"/>
        <w:right w:val="none" w:sz="0" w:space="0" w:color="auto"/>
      </w:divBdr>
      <w:divsChild>
        <w:div w:id="951397336">
          <w:marLeft w:val="0"/>
          <w:marRight w:val="0"/>
          <w:marTop w:val="0"/>
          <w:marBottom w:val="0"/>
          <w:divBdr>
            <w:top w:val="none" w:sz="0" w:space="0" w:color="auto"/>
            <w:left w:val="none" w:sz="0" w:space="0" w:color="auto"/>
            <w:bottom w:val="none" w:sz="0" w:space="0" w:color="auto"/>
            <w:right w:val="none" w:sz="0" w:space="0" w:color="auto"/>
          </w:divBdr>
          <w:divsChild>
            <w:div w:id="1648317060">
              <w:marLeft w:val="0"/>
              <w:marRight w:val="0"/>
              <w:marTop w:val="0"/>
              <w:marBottom w:val="0"/>
              <w:divBdr>
                <w:top w:val="none" w:sz="0" w:space="0" w:color="auto"/>
                <w:left w:val="none" w:sz="0" w:space="0" w:color="auto"/>
                <w:bottom w:val="none" w:sz="0" w:space="0" w:color="auto"/>
                <w:right w:val="none" w:sz="0" w:space="0" w:color="auto"/>
              </w:divBdr>
              <w:divsChild>
                <w:div w:id="761877536">
                  <w:marLeft w:val="0"/>
                  <w:marRight w:val="0"/>
                  <w:marTop w:val="0"/>
                  <w:marBottom w:val="0"/>
                  <w:divBdr>
                    <w:top w:val="none" w:sz="0" w:space="0" w:color="auto"/>
                    <w:left w:val="none" w:sz="0" w:space="0" w:color="auto"/>
                    <w:bottom w:val="none" w:sz="0" w:space="0" w:color="auto"/>
                    <w:right w:val="none" w:sz="0" w:space="0" w:color="auto"/>
                  </w:divBdr>
                  <w:divsChild>
                    <w:div w:id="1575969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8613352">
      <w:bodyDiv w:val="1"/>
      <w:marLeft w:val="0"/>
      <w:marRight w:val="0"/>
      <w:marTop w:val="0"/>
      <w:marBottom w:val="0"/>
      <w:divBdr>
        <w:top w:val="none" w:sz="0" w:space="0" w:color="auto"/>
        <w:left w:val="none" w:sz="0" w:space="0" w:color="auto"/>
        <w:bottom w:val="none" w:sz="0" w:space="0" w:color="auto"/>
        <w:right w:val="none" w:sz="0" w:space="0" w:color="auto"/>
      </w:divBdr>
    </w:div>
    <w:div w:id="609358560">
      <w:bodyDiv w:val="1"/>
      <w:marLeft w:val="0"/>
      <w:marRight w:val="0"/>
      <w:marTop w:val="0"/>
      <w:marBottom w:val="0"/>
      <w:divBdr>
        <w:top w:val="none" w:sz="0" w:space="0" w:color="auto"/>
        <w:left w:val="none" w:sz="0" w:space="0" w:color="auto"/>
        <w:bottom w:val="none" w:sz="0" w:space="0" w:color="auto"/>
        <w:right w:val="none" w:sz="0" w:space="0" w:color="auto"/>
      </w:divBdr>
      <w:divsChild>
        <w:div w:id="1025860794">
          <w:marLeft w:val="0"/>
          <w:marRight w:val="0"/>
          <w:marTop w:val="0"/>
          <w:marBottom w:val="150"/>
          <w:divBdr>
            <w:top w:val="none" w:sz="0" w:space="0" w:color="auto"/>
            <w:left w:val="none" w:sz="0" w:space="0" w:color="auto"/>
            <w:bottom w:val="none" w:sz="0" w:space="0" w:color="auto"/>
            <w:right w:val="none" w:sz="0" w:space="0" w:color="auto"/>
          </w:divBdr>
        </w:div>
        <w:div w:id="1198274768">
          <w:marLeft w:val="300"/>
          <w:marRight w:val="0"/>
          <w:marTop w:val="0"/>
          <w:marBottom w:val="300"/>
          <w:divBdr>
            <w:top w:val="none" w:sz="0" w:space="0" w:color="auto"/>
            <w:left w:val="none" w:sz="0" w:space="0" w:color="auto"/>
            <w:bottom w:val="none" w:sz="0" w:space="0" w:color="auto"/>
            <w:right w:val="none" w:sz="0" w:space="0" w:color="auto"/>
          </w:divBdr>
        </w:div>
      </w:divsChild>
    </w:div>
    <w:div w:id="614024898">
      <w:bodyDiv w:val="1"/>
      <w:marLeft w:val="0"/>
      <w:marRight w:val="0"/>
      <w:marTop w:val="0"/>
      <w:marBottom w:val="0"/>
      <w:divBdr>
        <w:top w:val="none" w:sz="0" w:space="0" w:color="auto"/>
        <w:left w:val="none" w:sz="0" w:space="0" w:color="auto"/>
        <w:bottom w:val="none" w:sz="0" w:space="0" w:color="auto"/>
        <w:right w:val="none" w:sz="0" w:space="0" w:color="auto"/>
      </w:divBdr>
    </w:div>
    <w:div w:id="711462593">
      <w:bodyDiv w:val="1"/>
      <w:marLeft w:val="0"/>
      <w:marRight w:val="0"/>
      <w:marTop w:val="0"/>
      <w:marBottom w:val="0"/>
      <w:divBdr>
        <w:top w:val="none" w:sz="0" w:space="0" w:color="auto"/>
        <w:left w:val="none" w:sz="0" w:space="0" w:color="auto"/>
        <w:bottom w:val="none" w:sz="0" w:space="0" w:color="auto"/>
        <w:right w:val="none" w:sz="0" w:space="0" w:color="auto"/>
      </w:divBdr>
    </w:div>
    <w:div w:id="782842193">
      <w:bodyDiv w:val="1"/>
      <w:marLeft w:val="0"/>
      <w:marRight w:val="0"/>
      <w:marTop w:val="0"/>
      <w:marBottom w:val="0"/>
      <w:divBdr>
        <w:top w:val="none" w:sz="0" w:space="0" w:color="auto"/>
        <w:left w:val="none" w:sz="0" w:space="0" w:color="auto"/>
        <w:bottom w:val="none" w:sz="0" w:space="0" w:color="auto"/>
        <w:right w:val="none" w:sz="0" w:space="0" w:color="auto"/>
      </w:divBdr>
      <w:divsChild>
        <w:div w:id="390081711">
          <w:marLeft w:val="0"/>
          <w:marRight w:val="0"/>
          <w:marTop w:val="0"/>
          <w:marBottom w:val="150"/>
          <w:divBdr>
            <w:top w:val="none" w:sz="0" w:space="0" w:color="auto"/>
            <w:left w:val="none" w:sz="0" w:space="0" w:color="auto"/>
            <w:bottom w:val="none" w:sz="0" w:space="0" w:color="auto"/>
            <w:right w:val="none" w:sz="0" w:space="0" w:color="auto"/>
          </w:divBdr>
        </w:div>
        <w:div w:id="1321424633">
          <w:marLeft w:val="300"/>
          <w:marRight w:val="0"/>
          <w:marTop w:val="0"/>
          <w:marBottom w:val="300"/>
          <w:divBdr>
            <w:top w:val="none" w:sz="0" w:space="0" w:color="auto"/>
            <w:left w:val="none" w:sz="0" w:space="0" w:color="auto"/>
            <w:bottom w:val="none" w:sz="0" w:space="0" w:color="auto"/>
            <w:right w:val="none" w:sz="0" w:space="0" w:color="auto"/>
          </w:divBdr>
        </w:div>
      </w:divsChild>
    </w:div>
    <w:div w:id="922181042">
      <w:bodyDiv w:val="1"/>
      <w:marLeft w:val="0"/>
      <w:marRight w:val="0"/>
      <w:marTop w:val="0"/>
      <w:marBottom w:val="0"/>
      <w:divBdr>
        <w:top w:val="none" w:sz="0" w:space="0" w:color="auto"/>
        <w:left w:val="none" w:sz="0" w:space="0" w:color="auto"/>
        <w:bottom w:val="none" w:sz="0" w:space="0" w:color="auto"/>
        <w:right w:val="none" w:sz="0" w:space="0" w:color="auto"/>
      </w:divBdr>
      <w:divsChild>
        <w:div w:id="901872907">
          <w:marLeft w:val="0"/>
          <w:marRight w:val="0"/>
          <w:marTop w:val="0"/>
          <w:marBottom w:val="0"/>
          <w:divBdr>
            <w:top w:val="none" w:sz="0" w:space="0" w:color="auto"/>
            <w:left w:val="none" w:sz="0" w:space="0" w:color="auto"/>
            <w:bottom w:val="none" w:sz="0" w:space="0" w:color="auto"/>
            <w:right w:val="none" w:sz="0" w:space="0" w:color="auto"/>
          </w:divBdr>
          <w:divsChild>
            <w:div w:id="1682508071">
              <w:marLeft w:val="0"/>
              <w:marRight w:val="0"/>
              <w:marTop w:val="0"/>
              <w:marBottom w:val="0"/>
              <w:divBdr>
                <w:top w:val="none" w:sz="0" w:space="0" w:color="auto"/>
                <w:left w:val="none" w:sz="0" w:space="0" w:color="auto"/>
                <w:bottom w:val="none" w:sz="0" w:space="0" w:color="auto"/>
                <w:right w:val="none" w:sz="0" w:space="0" w:color="auto"/>
              </w:divBdr>
              <w:divsChild>
                <w:div w:id="134227036">
                  <w:marLeft w:val="0"/>
                  <w:marRight w:val="0"/>
                  <w:marTop w:val="0"/>
                  <w:marBottom w:val="0"/>
                  <w:divBdr>
                    <w:top w:val="none" w:sz="0" w:space="0" w:color="auto"/>
                    <w:left w:val="none" w:sz="0" w:space="0" w:color="auto"/>
                    <w:bottom w:val="none" w:sz="0" w:space="0" w:color="auto"/>
                    <w:right w:val="none" w:sz="0" w:space="0" w:color="auto"/>
                  </w:divBdr>
                  <w:divsChild>
                    <w:div w:id="533620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250458">
      <w:bodyDiv w:val="1"/>
      <w:marLeft w:val="0"/>
      <w:marRight w:val="0"/>
      <w:marTop w:val="0"/>
      <w:marBottom w:val="0"/>
      <w:divBdr>
        <w:top w:val="none" w:sz="0" w:space="0" w:color="auto"/>
        <w:left w:val="none" w:sz="0" w:space="0" w:color="auto"/>
        <w:bottom w:val="none" w:sz="0" w:space="0" w:color="auto"/>
        <w:right w:val="none" w:sz="0" w:space="0" w:color="auto"/>
      </w:divBdr>
      <w:divsChild>
        <w:div w:id="34276557">
          <w:marLeft w:val="0"/>
          <w:marRight w:val="0"/>
          <w:marTop w:val="0"/>
          <w:marBottom w:val="0"/>
          <w:divBdr>
            <w:top w:val="none" w:sz="0" w:space="0" w:color="auto"/>
            <w:left w:val="none" w:sz="0" w:space="0" w:color="auto"/>
            <w:bottom w:val="none" w:sz="0" w:space="0" w:color="auto"/>
            <w:right w:val="none" w:sz="0" w:space="0" w:color="auto"/>
          </w:divBdr>
          <w:divsChild>
            <w:div w:id="1322126770">
              <w:marLeft w:val="0"/>
              <w:marRight w:val="0"/>
              <w:marTop w:val="0"/>
              <w:marBottom w:val="0"/>
              <w:divBdr>
                <w:top w:val="none" w:sz="0" w:space="0" w:color="auto"/>
                <w:left w:val="none" w:sz="0" w:space="0" w:color="auto"/>
                <w:bottom w:val="none" w:sz="0" w:space="0" w:color="auto"/>
                <w:right w:val="none" w:sz="0" w:space="0" w:color="auto"/>
              </w:divBdr>
              <w:divsChild>
                <w:div w:id="1493984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2497261">
      <w:bodyDiv w:val="1"/>
      <w:marLeft w:val="0"/>
      <w:marRight w:val="0"/>
      <w:marTop w:val="0"/>
      <w:marBottom w:val="0"/>
      <w:divBdr>
        <w:top w:val="none" w:sz="0" w:space="0" w:color="auto"/>
        <w:left w:val="none" w:sz="0" w:space="0" w:color="auto"/>
        <w:bottom w:val="none" w:sz="0" w:space="0" w:color="auto"/>
        <w:right w:val="none" w:sz="0" w:space="0" w:color="auto"/>
      </w:divBdr>
      <w:divsChild>
        <w:div w:id="1180659177">
          <w:marLeft w:val="0"/>
          <w:marRight w:val="0"/>
          <w:marTop w:val="0"/>
          <w:marBottom w:val="0"/>
          <w:divBdr>
            <w:top w:val="none" w:sz="0" w:space="0" w:color="auto"/>
            <w:left w:val="none" w:sz="0" w:space="0" w:color="auto"/>
            <w:bottom w:val="none" w:sz="0" w:space="0" w:color="auto"/>
            <w:right w:val="none" w:sz="0" w:space="0" w:color="auto"/>
          </w:divBdr>
          <w:divsChild>
            <w:div w:id="1511945680">
              <w:marLeft w:val="0"/>
              <w:marRight w:val="0"/>
              <w:marTop w:val="0"/>
              <w:marBottom w:val="0"/>
              <w:divBdr>
                <w:top w:val="none" w:sz="0" w:space="0" w:color="auto"/>
                <w:left w:val="none" w:sz="0" w:space="0" w:color="auto"/>
                <w:bottom w:val="none" w:sz="0" w:space="0" w:color="auto"/>
                <w:right w:val="none" w:sz="0" w:space="0" w:color="auto"/>
              </w:divBdr>
              <w:divsChild>
                <w:div w:id="770593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696878">
      <w:bodyDiv w:val="1"/>
      <w:marLeft w:val="0"/>
      <w:marRight w:val="0"/>
      <w:marTop w:val="0"/>
      <w:marBottom w:val="0"/>
      <w:divBdr>
        <w:top w:val="none" w:sz="0" w:space="0" w:color="auto"/>
        <w:left w:val="none" w:sz="0" w:space="0" w:color="auto"/>
        <w:bottom w:val="none" w:sz="0" w:space="0" w:color="auto"/>
        <w:right w:val="none" w:sz="0" w:space="0" w:color="auto"/>
      </w:divBdr>
      <w:divsChild>
        <w:div w:id="2013726729">
          <w:marLeft w:val="0"/>
          <w:marRight w:val="0"/>
          <w:marTop w:val="0"/>
          <w:marBottom w:val="0"/>
          <w:divBdr>
            <w:top w:val="none" w:sz="0" w:space="0" w:color="auto"/>
            <w:left w:val="none" w:sz="0" w:space="0" w:color="auto"/>
            <w:bottom w:val="none" w:sz="0" w:space="0" w:color="auto"/>
            <w:right w:val="none" w:sz="0" w:space="0" w:color="auto"/>
          </w:divBdr>
          <w:divsChild>
            <w:div w:id="257523574">
              <w:marLeft w:val="0"/>
              <w:marRight w:val="0"/>
              <w:marTop w:val="0"/>
              <w:marBottom w:val="0"/>
              <w:divBdr>
                <w:top w:val="none" w:sz="0" w:space="0" w:color="auto"/>
                <w:left w:val="none" w:sz="0" w:space="0" w:color="auto"/>
                <w:bottom w:val="none" w:sz="0" w:space="0" w:color="auto"/>
                <w:right w:val="none" w:sz="0" w:space="0" w:color="auto"/>
              </w:divBdr>
              <w:divsChild>
                <w:div w:id="651715338">
                  <w:marLeft w:val="0"/>
                  <w:marRight w:val="0"/>
                  <w:marTop w:val="0"/>
                  <w:marBottom w:val="0"/>
                  <w:divBdr>
                    <w:top w:val="none" w:sz="0" w:space="0" w:color="auto"/>
                    <w:left w:val="none" w:sz="0" w:space="0" w:color="auto"/>
                    <w:bottom w:val="none" w:sz="0" w:space="0" w:color="auto"/>
                    <w:right w:val="none" w:sz="0" w:space="0" w:color="auto"/>
                  </w:divBdr>
                  <w:divsChild>
                    <w:div w:id="1278172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2491302">
      <w:bodyDiv w:val="1"/>
      <w:marLeft w:val="0"/>
      <w:marRight w:val="0"/>
      <w:marTop w:val="0"/>
      <w:marBottom w:val="0"/>
      <w:divBdr>
        <w:top w:val="none" w:sz="0" w:space="0" w:color="auto"/>
        <w:left w:val="none" w:sz="0" w:space="0" w:color="auto"/>
        <w:bottom w:val="none" w:sz="0" w:space="0" w:color="auto"/>
        <w:right w:val="none" w:sz="0" w:space="0" w:color="auto"/>
      </w:divBdr>
      <w:divsChild>
        <w:div w:id="1163662519">
          <w:marLeft w:val="0"/>
          <w:marRight w:val="0"/>
          <w:marTop w:val="0"/>
          <w:marBottom w:val="0"/>
          <w:divBdr>
            <w:top w:val="none" w:sz="0" w:space="0" w:color="auto"/>
            <w:left w:val="none" w:sz="0" w:space="0" w:color="auto"/>
            <w:bottom w:val="none" w:sz="0" w:space="0" w:color="auto"/>
            <w:right w:val="none" w:sz="0" w:space="0" w:color="auto"/>
          </w:divBdr>
          <w:divsChild>
            <w:div w:id="55665823">
              <w:marLeft w:val="0"/>
              <w:marRight w:val="0"/>
              <w:marTop w:val="0"/>
              <w:marBottom w:val="0"/>
              <w:divBdr>
                <w:top w:val="none" w:sz="0" w:space="0" w:color="auto"/>
                <w:left w:val="none" w:sz="0" w:space="0" w:color="auto"/>
                <w:bottom w:val="none" w:sz="0" w:space="0" w:color="auto"/>
                <w:right w:val="none" w:sz="0" w:space="0" w:color="auto"/>
              </w:divBdr>
              <w:divsChild>
                <w:div w:id="806320730">
                  <w:marLeft w:val="0"/>
                  <w:marRight w:val="0"/>
                  <w:marTop w:val="0"/>
                  <w:marBottom w:val="0"/>
                  <w:divBdr>
                    <w:top w:val="none" w:sz="0" w:space="0" w:color="auto"/>
                    <w:left w:val="none" w:sz="0" w:space="0" w:color="auto"/>
                    <w:bottom w:val="none" w:sz="0" w:space="0" w:color="auto"/>
                    <w:right w:val="none" w:sz="0" w:space="0" w:color="auto"/>
                  </w:divBdr>
                  <w:divsChild>
                    <w:div w:id="1003701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3555699">
      <w:bodyDiv w:val="1"/>
      <w:marLeft w:val="0"/>
      <w:marRight w:val="0"/>
      <w:marTop w:val="0"/>
      <w:marBottom w:val="0"/>
      <w:divBdr>
        <w:top w:val="none" w:sz="0" w:space="0" w:color="auto"/>
        <w:left w:val="none" w:sz="0" w:space="0" w:color="auto"/>
        <w:bottom w:val="none" w:sz="0" w:space="0" w:color="auto"/>
        <w:right w:val="none" w:sz="0" w:space="0" w:color="auto"/>
      </w:divBdr>
    </w:div>
    <w:div w:id="1046834227">
      <w:bodyDiv w:val="1"/>
      <w:marLeft w:val="0"/>
      <w:marRight w:val="0"/>
      <w:marTop w:val="0"/>
      <w:marBottom w:val="0"/>
      <w:divBdr>
        <w:top w:val="none" w:sz="0" w:space="0" w:color="auto"/>
        <w:left w:val="none" w:sz="0" w:space="0" w:color="auto"/>
        <w:bottom w:val="none" w:sz="0" w:space="0" w:color="auto"/>
        <w:right w:val="none" w:sz="0" w:space="0" w:color="auto"/>
      </w:divBdr>
      <w:divsChild>
        <w:div w:id="385960073">
          <w:marLeft w:val="0"/>
          <w:marRight w:val="0"/>
          <w:marTop w:val="0"/>
          <w:marBottom w:val="0"/>
          <w:divBdr>
            <w:top w:val="none" w:sz="0" w:space="0" w:color="auto"/>
            <w:left w:val="none" w:sz="0" w:space="0" w:color="auto"/>
            <w:bottom w:val="none" w:sz="0" w:space="0" w:color="auto"/>
            <w:right w:val="none" w:sz="0" w:space="0" w:color="auto"/>
          </w:divBdr>
          <w:divsChild>
            <w:div w:id="376466630">
              <w:marLeft w:val="0"/>
              <w:marRight w:val="0"/>
              <w:marTop w:val="0"/>
              <w:marBottom w:val="0"/>
              <w:divBdr>
                <w:top w:val="none" w:sz="0" w:space="0" w:color="auto"/>
                <w:left w:val="none" w:sz="0" w:space="0" w:color="auto"/>
                <w:bottom w:val="none" w:sz="0" w:space="0" w:color="auto"/>
                <w:right w:val="none" w:sz="0" w:space="0" w:color="auto"/>
              </w:divBdr>
              <w:divsChild>
                <w:div w:id="468978085">
                  <w:marLeft w:val="0"/>
                  <w:marRight w:val="0"/>
                  <w:marTop w:val="0"/>
                  <w:marBottom w:val="0"/>
                  <w:divBdr>
                    <w:top w:val="none" w:sz="0" w:space="0" w:color="auto"/>
                    <w:left w:val="none" w:sz="0" w:space="0" w:color="auto"/>
                    <w:bottom w:val="none" w:sz="0" w:space="0" w:color="auto"/>
                    <w:right w:val="none" w:sz="0" w:space="0" w:color="auto"/>
                  </w:divBdr>
                  <w:divsChild>
                    <w:div w:id="383061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1947399">
      <w:bodyDiv w:val="1"/>
      <w:marLeft w:val="0"/>
      <w:marRight w:val="0"/>
      <w:marTop w:val="0"/>
      <w:marBottom w:val="0"/>
      <w:divBdr>
        <w:top w:val="none" w:sz="0" w:space="0" w:color="auto"/>
        <w:left w:val="none" w:sz="0" w:space="0" w:color="auto"/>
        <w:bottom w:val="none" w:sz="0" w:space="0" w:color="auto"/>
        <w:right w:val="none" w:sz="0" w:space="0" w:color="auto"/>
      </w:divBdr>
      <w:divsChild>
        <w:div w:id="2005165915">
          <w:marLeft w:val="0"/>
          <w:marRight w:val="0"/>
          <w:marTop w:val="0"/>
          <w:marBottom w:val="0"/>
          <w:divBdr>
            <w:top w:val="none" w:sz="0" w:space="0" w:color="auto"/>
            <w:left w:val="none" w:sz="0" w:space="0" w:color="auto"/>
            <w:bottom w:val="none" w:sz="0" w:space="0" w:color="auto"/>
            <w:right w:val="none" w:sz="0" w:space="0" w:color="auto"/>
          </w:divBdr>
          <w:divsChild>
            <w:div w:id="1605386127">
              <w:marLeft w:val="0"/>
              <w:marRight w:val="0"/>
              <w:marTop w:val="0"/>
              <w:marBottom w:val="0"/>
              <w:divBdr>
                <w:top w:val="none" w:sz="0" w:space="0" w:color="auto"/>
                <w:left w:val="none" w:sz="0" w:space="0" w:color="auto"/>
                <w:bottom w:val="none" w:sz="0" w:space="0" w:color="auto"/>
                <w:right w:val="none" w:sz="0" w:space="0" w:color="auto"/>
              </w:divBdr>
              <w:divsChild>
                <w:div w:id="1885871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3595020">
      <w:bodyDiv w:val="1"/>
      <w:marLeft w:val="0"/>
      <w:marRight w:val="0"/>
      <w:marTop w:val="0"/>
      <w:marBottom w:val="0"/>
      <w:divBdr>
        <w:top w:val="none" w:sz="0" w:space="0" w:color="auto"/>
        <w:left w:val="none" w:sz="0" w:space="0" w:color="auto"/>
        <w:bottom w:val="none" w:sz="0" w:space="0" w:color="auto"/>
        <w:right w:val="none" w:sz="0" w:space="0" w:color="auto"/>
      </w:divBdr>
    </w:div>
    <w:div w:id="1175919680">
      <w:bodyDiv w:val="1"/>
      <w:marLeft w:val="0"/>
      <w:marRight w:val="0"/>
      <w:marTop w:val="0"/>
      <w:marBottom w:val="0"/>
      <w:divBdr>
        <w:top w:val="none" w:sz="0" w:space="0" w:color="auto"/>
        <w:left w:val="none" w:sz="0" w:space="0" w:color="auto"/>
        <w:bottom w:val="none" w:sz="0" w:space="0" w:color="auto"/>
        <w:right w:val="none" w:sz="0" w:space="0" w:color="auto"/>
      </w:divBdr>
    </w:div>
    <w:div w:id="1232620943">
      <w:bodyDiv w:val="1"/>
      <w:marLeft w:val="0"/>
      <w:marRight w:val="0"/>
      <w:marTop w:val="0"/>
      <w:marBottom w:val="0"/>
      <w:divBdr>
        <w:top w:val="none" w:sz="0" w:space="0" w:color="auto"/>
        <w:left w:val="none" w:sz="0" w:space="0" w:color="auto"/>
        <w:bottom w:val="none" w:sz="0" w:space="0" w:color="auto"/>
        <w:right w:val="none" w:sz="0" w:space="0" w:color="auto"/>
      </w:divBdr>
      <w:divsChild>
        <w:div w:id="746727825">
          <w:marLeft w:val="0"/>
          <w:marRight w:val="0"/>
          <w:marTop w:val="0"/>
          <w:marBottom w:val="150"/>
          <w:divBdr>
            <w:top w:val="none" w:sz="0" w:space="0" w:color="auto"/>
            <w:left w:val="none" w:sz="0" w:space="0" w:color="auto"/>
            <w:bottom w:val="none" w:sz="0" w:space="0" w:color="auto"/>
            <w:right w:val="none" w:sz="0" w:space="0" w:color="auto"/>
          </w:divBdr>
        </w:div>
        <w:div w:id="791442926">
          <w:marLeft w:val="300"/>
          <w:marRight w:val="0"/>
          <w:marTop w:val="0"/>
          <w:marBottom w:val="300"/>
          <w:divBdr>
            <w:top w:val="none" w:sz="0" w:space="0" w:color="auto"/>
            <w:left w:val="none" w:sz="0" w:space="0" w:color="auto"/>
            <w:bottom w:val="none" w:sz="0" w:space="0" w:color="auto"/>
            <w:right w:val="none" w:sz="0" w:space="0" w:color="auto"/>
          </w:divBdr>
        </w:div>
      </w:divsChild>
    </w:div>
    <w:div w:id="1240212861">
      <w:bodyDiv w:val="1"/>
      <w:marLeft w:val="0"/>
      <w:marRight w:val="0"/>
      <w:marTop w:val="0"/>
      <w:marBottom w:val="0"/>
      <w:divBdr>
        <w:top w:val="none" w:sz="0" w:space="0" w:color="auto"/>
        <w:left w:val="none" w:sz="0" w:space="0" w:color="auto"/>
        <w:bottom w:val="none" w:sz="0" w:space="0" w:color="auto"/>
        <w:right w:val="none" w:sz="0" w:space="0" w:color="auto"/>
      </w:divBdr>
    </w:div>
    <w:div w:id="1336567625">
      <w:bodyDiv w:val="1"/>
      <w:marLeft w:val="0"/>
      <w:marRight w:val="0"/>
      <w:marTop w:val="0"/>
      <w:marBottom w:val="0"/>
      <w:divBdr>
        <w:top w:val="none" w:sz="0" w:space="0" w:color="auto"/>
        <w:left w:val="none" w:sz="0" w:space="0" w:color="auto"/>
        <w:bottom w:val="none" w:sz="0" w:space="0" w:color="auto"/>
        <w:right w:val="none" w:sz="0" w:space="0" w:color="auto"/>
      </w:divBdr>
    </w:div>
    <w:div w:id="1352687153">
      <w:bodyDiv w:val="1"/>
      <w:marLeft w:val="0"/>
      <w:marRight w:val="0"/>
      <w:marTop w:val="0"/>
      <w:marBottom w:val="0"/>
      <w:divBdr>
        <w:top w:val="none" w:sz="0" w:space="0" w:color="auto"/>
        <w:left w:val="none" w:sz="0" w:space="0" w:color="auto"/>
        <w:bottom w:val="none" w:sz="0" w:space="0" w:color="auto"/>
        <w:right w:val="none" w:sz="0" w:space="0" w:color="auto"/>
      </w:divBdr>
      <w:divsChild>
        <w:div w:id="2123914085">
          <w:marLeft w:val="0"/>
          <w:marRight w:val="0"/>
          <w:marTop w:val="0"/>
          <w:marBottom w:val="0"/>
          <w:divBdr>
            <w:top w:val="none" w:sz="0" w:space="0" w:color="auto"/>
            <w:left w:val="none" w:sz="0" w:space="0" w:color="auto"/>
            <w:bottom w:val="none" w:sz="0" w:space="0" w:color="auto"/>
            <w:right w:val="none" w:sz="0" w:space="0" w:color="auto"/>
          </w:divBdr>
          <w:divsChild>
            <w:div w:id="1800681506">
              <w:marLeft w:val="0"/>
              <w:marRight w:val="0"/>
              <w:marTop w:val="0"/>
              <w:marBottom w:val="0"/>
              <w:divBdr>
                <w:top w:val="none" w:sz="0" w:space="0" w:color="auto"/>
                <w:left w:val="none" w:sz="0" w:space="0" w:color="auto"/>
                <w:bottom w:val="none" w:sz="0" w:space="0" w:color="auto"/>
                <w:right w:val="none" w:sz="0" w:space="0" w:color="auto"/>
              </w:divBdr>
              <w:divsChild>
                <w:div w:id="272136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4722585">
      <w:bodyDiv w:val="1"/>
      <w:marLeft w:val="0"/>
      <w:marRight w:val="0"/>
      <w:marTop w:val="0"/>
      <w:marBottom w:val="0"/>
      <w:divBdr>
        <w:top w:val="none" w:sz="0" w:space="0" w:color="auto"/>
        <w:left w:val="none" w:sz="0" w:space="0" w:color="auto"/>
        <w:bottom w:val="none" w:sz="0" w:space="0" w:color="auto"/>
        <w:right w:val="none" w:sz="0" w:space="0" w:color="auto"/>
      </w:divBdr>
      <w:divsChild>
        <w:div w:id="948125112">
          <w:marLeft w:val="0"/>
          <w:marRight w:val="0"/>
          <w:marTop w:val="0"/>
          <w:marBottom w:val="0"/>
          <w:divBdr>
            <w:top w:val="none" w:sz="0" w:space="0" w:color="auto"/>
            <w:left w:val="none" w:sz="0" w:space="0" w:color="auto"/>
            <w:bottom w:val="none" w:sz="0" w:space="0" w:color="auto"/>
            <w:right w:val="none" w:sz="0" w:space="0" w:color="auto"/>
          </w:divBdr>
          <w:divsChild>
            <w:div w:id="1421872077">
              <w:marLeft w:val="0"/>
              <w:marRight w:val="0"/>
              <w:marTop w:val="0"/>
              <w:marBottom w:val="0"/>
              <w:divBdr>
                <w:top w:val="none" w:sz="0" w:space="0" w:color="auto"/>
                <w:left w:val="none" w:sz="0" w:space="0" w:color="auto"/>
                <w:bottom w:val="none" w:sz="0" w:space="0" w:color="auto"/>
                <w:right w:val="none" w:sz="0" w:space="0" w:color="auto"/>
              </w:divBdr>
              <w:divsChild>
                <w:div w:id="248462479">
                  <w:marLeft w:val="0"/>
                  <w:marRight w:val="0"/>
                  <w:marTop w:val="0"/>
                  <w:marBottom w:val="0"/>
                  <w:divBdr>
                    <w:top w:val="none" w:sz="0" w:space="0" w:color="auto"/>
                    <w:left w:val="none" w:sz="0" w:space="0" w:color="auto"/>
                    <w:bottom w:val="none" w:sz="0" w:space="0" w:color="auto"/>
                    <w:right w:val="none" w:sz="0" w:space="0" w:color="auto"/>
                  </w:divBdr>
                  <w:divsChild>
                    <w:div w:id="1866164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9496308">
      <w:bodyDiv w:val="1"/>
      <w:marLeft w:val="0"/>
      <w:marRight w:val="0"/>
      <w:marTop w:val="0"/>
      <w:marBottom w:val="0"/>
      <w:divBdr>
        <w:top w:val="none" w:sz="0" w:space="0" w:color="auto"/>
        <w:left w:val="none" w:sz="0" w:space="0" w:color="auto"/>
        <w:bottom w:val="none" w:sz="0" w:space="0" w:color="auto"/>
        <w:right w:val="none" w:sz="0" w:space="0" w:color="auto"/>
      </w:divBdr>
    </w:div>
    <w:div w:id="1463576488">
      <w:bodyDiv w:val="1"/>
      <w:marLeft w:val="0"/>
      <w:marRight w:val="0"/>
      <w:marTop w:val="0"/>
      <w:marBottom w:val="0"/>
      <w:divBdr>
        <w:top w:val="none" w:sz="0" w:space="0" w:color="auto"/>
        <w:left w:val="none" w:sz="0" w:space="0" w:color="auto"/>
        <w:bottom w:val="none" w:sz="0" w:space="0" w:color="auto"/>
        <w:right w:val="none" w:sz="0" w:space="0" w:color="auto"/>
      </w:divBdr>
      <w:divsChild>
        <w:div w:id="722490086">
          <w:marLeft w:val="0"/>
          <w:marRight w:val="0"/>
          <w:marTop w:val="0"/>
          <w:marBottom w:val="0"/>
          <w:divBdr>
            <w:top w:val="none" w:sz="0" w:space="0" w:color="auto"/>
            <w:left w:val="none" w:sz="0" w:space="0" w:color="auto"/>
            <w:bottom w:val="none" w:sz="0" w:space="0" w:color="auto"/>
            <w:right w:val="none" w:sz="0" w:space="0" w:color="auto"/>
          </w:divBdr>
          <w:divsChild>
            <w:div w:id="1141195695">
              <w:marLeft w:val="0"/>
              <w:marRight w:val="0"/>
              <w:marTop w:val="0"/>
              <w:marBottom w:val="0"/>
              <w:divBdr>
                <w:top w:val="none" w:sz="0" w:space="0" w:color="auto"/>
                <w:left w:val="none" w:sz="0" w:space="0" w:color="auto"/>
                <w:bottom w:val="none" w:sz="0" w:space="0" w:color="auto"/>
                <w:right w:val="none" w:sz="0" w:space="0" w:color="auto"/>
              </w:divBdr>
              <w:divsChild>
                <w:div w:id="90781071">
                  <w:marLeft w:val="0"/>
                  <w:marRight w:val="0"/>
                  <w:marTop w:val="0"/>
                  <w:marBottom w:val="0"/>
                  <w:divBdr>
                    <w:top w:val="none" w:sz="0" w:space="0" w:color="auto"/>
                    <w:left w:val="none" w:sz="0" w:space="0" w:color="auto"/>
                    <w:bottom w:val="none" w:sz="0" w:space="0" w:color="auto"/>
                    <w:right w:val="none" w:sz="0" w:space="0" w:color="auto"/>
                  </w:divBdr>
                  <w:divsChild>
                    <w:div w:id="2099859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3373107">
      <w:bodyDiv w:val="1"/>
      <w:marLeft w:val="0"/>
      <w:marRight w:val="0"/>
      <w:marTop w:val="0"/>
      <w:marBottom w:val="0"/>
      <w:divBdr>
        <w:top w:val="none" w:sz="0" w:space="0" w:color="auto"/>
        <w:left w:val="none" w:sz="0" w:space="0" w:color="auto"/>
        <w:bottom w:val="none" w:sz="0" w:space="0" w:color="auto"/>
        <w:right w:val="none" w:sz="0" w:space="0" w:color="auto"/>
      </w:divBdr>
    </w:div>
    <w:div w:id="1580794759">
      <w:bodyDiv w:val="1"/>
      <w:marLeft w:val="0"/>
      <w:marRight w:val="0"/>
      <w:marTop w:val="0"/>
      <w:marBottom w:val="0"/>
      <w:divBdr>
        <w:top w:val="none" w:sz="0" w:space="0" w:color="auto"/>
        <w:left w:val="none" w:sz="0" w:space="0" w:color="auto"/>
        <w:bottom w:val="none" w:sz="0" w:space="0" w:color="auto"/>
        <w:right w:val="none" w:sz="0" w:space="0" w:color="auto"/>
      </w:divBdr>
    </w:div>
    <w:div w:id="1581674040">
      <w:bodyDiv w:val="1"/>
      <w:marLeft w:val="0"/>
      <w:marRight w:val="0"/>
      <w:marTop w:val="0"/>
      <w:marBottom w:val="0"/>
      <w:divBdr>
        <w:top w:val="none" w:sz="0" w:space="0" w:color="auto"/>
        <w:left w:val="none" w:sz="0" w:space="0" w:color="auto"/>
        <w:bottom w:val="none" w:sz="0" w:space="0" w:color="auto"/>
        <w:right w:val="none" w:sz="0" w:space="0" w:color="auto"/>
      </w:divBdr>
    </w:div>
    <w:div w:id="1604218173">
      <w:bodyDiv w:val="1"/>
      <w:marLeft w:val="0"/>
      <w:marRight w:val="0"/>
      <w:marTop w:val="0"/>
      <w:marBottom w:val="0"/>
      <w:divBdr>
        <w:top w:val="none" w:sz="0" w:space="0" w:color="auto"/>
        <w:left w:val="none" w:sz="0" w:space="0" w:color="auto"/>
        <w:bottom w:val="none" w:sz="0" w:space="0" w:color="auto"/>
        <w:right w:val="none" w:sz="0" w:space="0" w:color="auto"/>
      </w:divBdr>
    </w:div>
    <w:div w:id="1644192470">
      <w:bodyDiv w:val="1"/>
      <w:marLeft w:val="0"/>
      <w:marRight w:val="0"/>
      <w:marTop w:val="0"/>
      <w:marBottom w:val="0"/>
      <w:divBdr>
        <w:top w:val="none" w:sz="0" w:space="0" w:color="auto"/>
        <w:left w:val="none" w:sz="0" w:space="0" w:color="auto"/>
        <w:bottom w:val="none" w:sz="0" w:space="0" w:color="auto"/>
        <w:right w:val="none" w:sz="0" w:space="0" w:color="auto"/>
      </w:divBdr>
      <w:divsChild>
        <w:div w:id="1703628728">
          <w:marLeft w:val="0"/>
          <w:marRight w:val="0"/>
          <w:marTop w:val="0"/>
          <w:marBottom w:val="0"/>
          <w:divBdr>
            <w:top w:val="none" w:sz="0" w:space="0" w:color="auto"/>
            <w:left w:val="none" w:sz="0" w:space="0" w:color="auto"/>
            <w:bottom w:val="none" w:sz="0" w:space="0" w:color="auto"/>
            <w:right w:val="none" w:sz="0" w:space="0" w:color="auto"/>
          </w:divBdr>
          <w:divsChild>
            <w:div w:id="1422750067">
              <w:marLeft w:val="0"/>
              <w:marRight w:val="0"/>
              <w:marTop w:val="0"/>
              <w:marBottom w:val="0"/>
              <w:divBdr>
                <w:top w:val="none" w:sz="0" w:space="0" w:color="auto"/>
                <w:left w:val="none" w:sz="0" w:space="0" w:color="auto"/>
                <w:bottom w:val="none" w:sz="0" w:space="0" w:color="auto"/>
                <w:right w:val="none" w:sz="0" w:space="0" w:color="auto"/>
              </w:divBdr>
              <w:divsChild>
                <w:div w:id="682367613">
                  <w:marLeft w:val="0"/>
                  <w:marRight w:val="0"/>
                  <w:marTop w:val="0"/>
                  <w:marBottom w:val="0"/>
                  <w:divBdr>
                    <w:top w:val="none" w:sz="0" w:space="0" w:color="auto"/>
                    <w:left w:val="none" w:sz="0" w:space="0" w:color="auto"/>
                    <w:bottom w:val="none" w:sz="0" w:space="0" w:color="auto"/>
                    <w:right w:val="none" w:sz="0" w:space="0" w:color="auto"/>
                  </w:divBdr>
                </w:div>
                <w:div w:id="1223562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486775">
      <w:bodyDiv w:val="1"/>
      <w:marLeft w:val="0"/>
      <w:marRight w:val="0"/>
      <w:marTop w:val="0"/>
      <w:marBottom w:val="0"/>
      <w:divBdr>
        <w:top w:val="none" w:sz="0" w:space="0" w:color="auto"/>
        <w:left w:val="none" w:sz="0" w:space="0" w:color="auto"/>
        <w:bottom w:val="none" w:sz="0" w:space="0" w:color="auto"/>
        <w:right w:val="none" w:sz="0" w:space="0" w:color="auto"/>
      </w:divBdr>
      <w:divsChild>
        <w:div w:id="281234083">
          <w:marLeft w:val="0"/>
          <w:marRight w:val="0"/>
          <w:marTop w:val="0"/>
          <w:marBottom w:val="0"/>
          <w:divBdr>
            <w:top w:val="none" w:sz="0" w:space="0" w:color="auto"/>
            <w:left w:val="none" w:sz="0" w:space="0" w:color="auto"/>
            <w:bottom w:val="none" w:sz="0" w:space="0" w:color="auto"/>
            <w:right w:val="none" w:sz="0" w:space="0" w:color="auto"/>
          </w:divBdr>
          <w:divsChild>
            <w:div w:id="1372994064">
              <w:marLeft w:val="0"/>
              <w:marRight w:val="0"/>
              <w:marTop w:val="0"/>
              <w:marBottom w:val="0"/>
              <w:divBdr>
                <w:top w:val="none" w:sz="0" w:space="0" w:color="auto"/>
                <w:left w:val="none" w:sz="0" w:space="0" w:color="auto"/>
                <w:bottom w:val="none" w:sz="0" w:space="0" w:color="auto"/>
                <w:right w:val="none" w:sz="0" w:space="0" w:color="auto"/>
              </w:divBdr>
              <w:divsChild>
                <w:div w:id="1049184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0808238">
      <w:bodyDiv w:val="1"/>
      <w:marLeft w:val="0"/>
      <w:marRight w:val="0"/>
      <w:marTop w:val="0"/>
      <w:marBottom w:val="0"/>
      <w:divBdr>
        <w:top w:val="none" w:sz="0" w:space="0" w:color="auto"/>
        <w:left w:val="none" w:sz="0" w:space="0" w:color="auto"/>
        <w:bottom w:val="none" w:sz="0" w:space="0" w:color="auto"/>
        <w:right w:val="none" w:sz="0" w:space="0" w:color="auto"/>
      </w:divBdr>
      <w:divsChild>
        <w:div w:id="1606500012">
          <w:marLeft w:val="0"/>
          <w:marRight w:val="0"/>
          <w:marTop w:val="0"/>
          <w:marBottom w:val="0"/>
          <w:divBdr>
            <w:top w:val="none" w:sz="0" w:space="0" w:color="auto"/>
            <w:left w:val="none" w:sz="0" w:space="0" w:color="auto"/>
            <w:bottom w:val="none" w:sz="0" w:space="0" w:color="auto"/>
            <w:right w:val="none" w:sz="0" w:space="0" w:color="auto"/>
          </w:divBdr>
          <w:divsChild>
            <w:div w:id="237909879">
              <w:marLeft w:val="0"/>
              <w:marRight w:val="0"/>
              <w:marTop w:val="0"/>
              <w:marBottom w:val="0"/>
              <w:divBdr>
                <w:top w:val="none" w:sz="0" w:space="0" w:color="auto"/>
                <w:left w:val="none" w:sz="0" w:space="0" w:color="auto"/>
                <w:bottom w:val="none" w:sz="0" w:space="0" w:color="auto"/>
                <w:right w:val="none" w:sz="0" w:space="0" w:color="auto"/>
              </w:divBdr>
              <w:divsChild>
                <w:div w:id="1825587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123399">
      <w:bodyDiv w:val="1"/>
      <w:marLeft w:val="0"/>
      <w:marRight w:val="0"/>
      <w:marTop w:val="0"/>
      <w:marBottom w:val="0"/>
      <w:divBdr>
        <w:top w:val="none" w:sz="0" w:space="0" w:color="auto"/>
        <w:left w:val="none" w:sz="0" w:space="0" w:color="auto"/>
        <w:bottom w:val="none" w:sz="0" w:space="0" w:color="auto"/>
        <w:right w:val="none" w:sz="0" w:space="0" w:color="auto"/>
      </w:divBdr>
      <w:divsChild>
        <w:div w:id="1438863929">
          <w:marLeft w:val="0"/>
          <w:marRight w:val="0"/>
          <w:marTop w:val="0"/>
          <w:marBottom w:val="0"/>
          <w:divBdr>
            <w:top w:val="none" w:sz="0" w:space="0" w:color="auto"/>
            <w:left w:val="none" w:sz="0" w:space="0" w:color="auto"/>
            <w:bottom w:val="none" w:sz="0" w:space="0" w:color="auto"/>
            <w:right w:val="none" w:sz="0" w:space="0" w:color="auto"/>
          </w:divBdr>
          <w:divsChild>
            <w:div w:id="1232882956">
              <w:marLeft w:val="0"/>
              <w:marRight w:val="0"/>
              <w:marTop w:val="0"/>
              <w:marBottom w:val="0"/>
              <w:divBdr>
                <w:top w:val="none" w:sz="0" w:space="0" w:color="auto"/>
                <w:left w:val="none" w:sz="0" w:space="0" w:color="auto"/>
                <w:bottom w:val="none" w:sz="0" w:space="0" w:color="auto"/>
                <w:right w:val="none" w:sz="0" w:space="0" w:color="auto"/>
              </w:divBdr>
              <w:divsChild>
                <w:div w:id="868907802">
                  <w:marLeft w:val="0"/>
                  <w:marRight w:val="0"/>
                  <w:marTop w:val="0"/>
                  <w:marBottom w:val="0"/>
                  <w:divBdr>
                    <w:top w:val="none" w:sz="0" w:space="0" w:color="auto"/>
                    <w:left w:val="none" w:sz="0" w:space="0" w:color="auto"/>
                    <w:bottom w:val="none" w:sz="0" w:space="0" w:color="auto"/>
                    <w:right w:val="none" w:sz="0" w:space="0" w:color="auto"/>
                  </w:divBdr>
                </w:div>
                <w:div w:id="1013995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5148748">
      <w:bodyDiv w:val="1"/>
      <w:marLeft w:val="0"/>
      <w:marRight w:val="0"/>
      <w:marTop w:val="0"/>
      <w:marBottom w:val="0"/>
      <w:divBdr>
        <w:top w:val="none" w:sz="0" w:space="0" w:color="auto"/>
        <w:left w:val="none" w:sz="0" w:space="0" w:color="auto"/>
        <w:bottom w:val="none" w:sz="0" w:space="0" w:color="auto"/>
        <w:right w:val="none" w:sz="0" w:space="0" w:color="auto"/>
      </w:divBdr>
      <w:divsChild>
        <w:div w:id="868180378">
          <w:marLeft w:val="0"/>
          <w:marRight w:val="0"/>
          <w:marTop w:val="0"/>
          <w:marBottom w:val="0"/>
          <w:divBdr>
            <w:top w:val="none" w:sz="0" w:space="0" w:color="auto"/>
            <w:left w:val="none" w:sz="0" w:space="0" w:color="auto"/>
            <w:bottom w:val="none" w:sz="0" w:space="0" w:color="auto"/>
            <w:right w:val="none" w:sz="0" w:space="0" w:color="auto"/>
          </w:divBdr>
          <w:divsChild>
            <w:div w:id="2107649812">
              <w:marLeft w:val="0"/>
              <w:marRight w:val="0"/>
              <w:marTop w:val="0"/>
              <w:marBottom w:val="0"/>
              <w:divBdr>
                <w:top w:val="none" w:sz="0" w:space="0" w:color="auto"/>
                <w:left w:val="none" w:sz="0" w:space="0" w:color="auto"/>
                <w:bottom w:val="none" w:sz="0" w:space="0" w:color="auto"/>
                <w:right w:val="none" w:sz="0" w:space="0" w:color="auto"/>
              </w:divBdr>
              <w:divsChild>
                <w:div w:id="775369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8912047">
      <w:bodyDiv w:val="1"/>
      <w:marLeft w:val="0"/>
      <w:marRight w:val="0"/>
      <w:marTop w:val="0"/>
      <w:marBottom w:val="0"/>
      <w:divBdr>
        <w:top w:val="none" w:sz="0" w:space="0" w:color="auto"/>
        <w:left w:val="none" w:sz="0" w:space="0" w:color="auto"/>
        <w:bottom w:val="none" w:sz="0" w:space="0" w:color="auto"/>
        <w:right w:val="none" w:sz="0" w:space="0" w:color="auto"/>
      </w:divBdr>
      <w:divsChild>
        <w:div w:id="1611356919">
          <w:marLeft w:val="0"/>
          <w:marRight w:val="0"/>
          <w:marTop w:val="0"/>
          <w:marBottom w:val="0"/>
          <w:divBdr>
            <w:top w:val="none" w:sz="0" w:space="0" w:color="auto"/>
            <w:left w:val="none" w:sz="0" w:space="0" w:color="auto"/>
            <w:bottom w:val="none" w:sz="0" w:space="0" w:color="auto"/>
            <w:right w:val="none" w:sz="0" w:space="0" w:color="auto"/>
          </w:divBdr>
          <w:divsChild>
            <w:div w:id="219097217">
              <w:marLeft w:val="0"/>
              <w:marRight w:val="0"/>
              <w:marTop w:val="0"/>
              <w:marBottom w:val="0"/>
              <w:divBdr>
                <w:top w:val="none" w:sz="0" w:space="0" w:color="auto"/>
                <w:left w:val="none" w:sz="0" w:space="0" w:color="auto"/>
                <w:bottom w:val="none" w:sz="0" w:space="0" w:color="auto"/>
                <w:right w:val="none" w:sz="0" w:space="0" w:color="auto"/>
              </w:divBdr>
              <w:divsChild>
                <w:div w:id="1998223248">
                  <w:marLeft w:val="0"/>
                  <w:marRight w:val="0"/>
                  <w:marTop w:val="0"/>
                  <w:marBottom w:val="0"/>
                  <w:divBdr>
                    <w:top w:val="none" w:sz="0" w:space="0" w:color="auto"/>
                    <w:left w:val="none" w:sz="0" w:space="0" w:color="auto"/>
                    <w:bottom w:val="none" w:sz="0" w:space="0" w:color="auto"/>
                    <w:right w:val="none" w:sz="0" w:space="0" w:color="auto"/>
                  </w:divBdr>
                  <w:divsChild>
                    <w:div w:id="1973290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5078894">
      <w:bodyDiv w:val="1"/>
      <w:marLeft w:val="0"/>
      <w:marRight w:val="0"/>
      <w:marTop w:val="0"/>
      <w:marBottom w:val="0"/>
      <w:divBdr>
        <w:top w:val="none" w:sz="0" w:space="0" w:color="auto"/>
        <w:left w:val="none" w:sz="0" w:space="0" w:color="auto"/>
        <w:bottom w:val="none" w:sz="0" w:space="0" w:color="auto"/>
        <w:right w:val="none" w:sz="0" w:space="0" w:color="auto"/>
      </w:divBdr>
      <w:divsChild>
        <w:div w:id="253781953">
          <w:marLeft w:val="0"/>
          <w:marRight w:val="0"/>
          <w:marTop w:val="0"/>
          <w:marBottom w:val="0"/>
          <w:divBdr>
            <w:top w:val="none" w:sz="0" w:space="0" w:color="auto"/>
            <w:left w:val="none" w:sz="0" w:space="0" w:color="auto"/>
            <w:bottom w:val="none" w:sz="0" w:space="0" w:color="auto"/>
            <w:right w:val="none" w:sz="0" w:space="0" w:color="auto"/>
          </w:divBdr>
          <w:divsChild>
            <w:div w:id="645164634">
              <w:marLeft w:val="0"/>
              <w:marRight w:val="0"/>
              <w:marTop w:val="0"/>
              <w:marBottom w:val="0"/>
              <w:divBdr>
                <w:top w:val="none" w:sz="0" w:space="0" w:color="auto"/>
                <w:left w:val="none" w:sz="0" w:space="0" w:color="auto"/>
                <w:bottom w:val="none" w:sz="0" w:space="0" w:color="auto"/>
                <w:right w:val="none" w:sz="0" w:space="0" w:color="auto"/>
              </w:divBdr>
              <w:divsChild>
                <w:div w:id="228226688">
                  <w:marLeft w:val="0"/>
                  <w:marRight w:val="0"/>
                  <w:marTop w:val="0"/>
                  <w:marBottom w:val="0"/>
                  <w:divBdr>
                    <w:top w:val="none" w:sz="0" w:space="0" w:color="auto"/>
                    <w:left w:val="none" w:sz="0" w:space="0" w:color="auto"/>
                    <w:bottom w:val="none" w:sz="0" w:space="0" w:color="auto"/>
                    <w:right w:val="none" w:sz="0" w:space="0" w:color="auto"/>
                  </w:divBdr>
                  <w:divsChild>
                    <w:div w:id="571619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8737513">
      <w:bodyDiv w:val="1"/>
      <w:marLeft w:val="0"/>
      <w:marRight w:val="0"/>
      <w:marTop w:val="0"/>
      <w:marBottom w:val="0"/>
      <w:divBdr>
        <w:top w:val="none" w:sz="0" w:space="0" w:color="auto"/>
        <w:left w:val="none" w:sz="0" w:space="0" w:color="auto"/>
        <w:bottom w:val="none" w:sz="0" w:space="0" w:color="auto"/>
        <w:right w:val="none" w:sz="0" w:space="0" w:color="auto"/>
      </w:divBdr>
    </w:div>
    <w:div w:id="1810896795">
      <w:bodyDiv w:val="1"/>
      <w:marLeft w:val="0"/>
      <w:marRight w:val="0"/>
      <w:marTop w:val="0"/>
      <w:marBottom w:val="0"/>
      <w:divBdr>
        <w:top w:val="none" w:sz="0" w:space="0" w:color="auto"/>
        <w:left w:val="none" w:sz="0" w:space="0" w:color="auto"/>
        <w:bottom w:val="none" w:sz="0" w:space="0" w:color="auto"/>
        <w:right w:val="none" w:sz="0" w:space="0" w:color="auto"/>
      </w:divBdr>
      <w:divsChild>
        <w:div w:id="221260218">
          <w:marLeft w:val="0"/>
          <w:marRight w:val="0"/>
          <w:marTop w:val="0"/>
          <w:marBottom w:val="0"/>
          <w:divBdr>
            <w:top w:val="none" w:sz="0" w:space="0" w:color="auto"/>
            <w:left w:val="none" w:sz="0" w:space="0" w:color="auto"/>
            <w:bottom w:val="none" w:sz="0" w:space="0" w:color="auto"/>
            <w:right w:val="none" w:sz="0" w:space="0" w:color="auto"/>
          </w:divBdr>
          <w:divsChild>
            <w:div w:id="1340427867">
              <w:marLeft w:val="0"/>
              <w:marRight w:val="0"/>
              <w:marTop w:val="0"/>
              <w:marBottom w:val="0"/>
              <w:divBdr>
                <w:top w:val="none" w:sz="0" w:space="0" w:color="auto"/>
                <w:left w:val="none" w:sz="0" w:space="0" w:color="auto"/>
                <w:bottom w:val="none" w:sz="0" w:space="0" w:color="auto"/>
                <w:right w:val="none" w:sz="0" w:space="0" w:color="auto"/>
              </w:divBdr>
              <w:divsChild>
                <w:div w:id="438065497">
                  <w:marLeft w:val="0"/>
                  <w:marRight w:val="0"/>
                  <w:marTop w:val="0"/>
                  <w:marBottom w:val="0"/>
                  <w:divBdr>
                    <w:top w:val="none" w:sz="0" w:space="0" w:color="auto"/>
                    <w:left w:val="none" w:sz="0" w:space="0" w:color="auto"/>
                    <w:bottom w:val="none" w:sz="0" w:space="0" w:color="auto"/>
                    <w:right w:val="none" w:sz="0" w:space="0" w:color="auto"/>
                  </w:divBdr>
                  <w:divsChild>
                    <w:div w:id="1440368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8960706">
      <w:bodyDiv w:val="1"/>
      <w:marLeft w:val="0"/>
      <w:marRight w:val="0"/>
      <w:marTop w:val="0"/>
      <w:marBottom w:val="0"/>
      <w:divBdr>
        <w:top w:val="none" w:sz="0" w:space="0" w:color="auto"/>
        <w:left w:val="none" w:sz="0" w:space="0" w:color="auto"/>
        <w:bottom w:val="none" w:sz="0" w:space="0" w:color="auto"/>
        <w:right w:val="none" w:sz="0" w:space="0" w:color="auto"/>
      </w:divBdr>
    </w:div>
    <w:div w:id="1857689995">
      <w:bodyDiv w:val="1"/>
      <w:marLeft w:val="0"/>
      <w:marRight w:val="0"/>
      <w:marTop w:val="0"/>
      <w:marBottom w:val="0"/>
      <w:divBdr>
        <w:top w:val="none" w:sz="0" w:space="0" w:color="auto"/>
        <w:left w:val="none" w:sz="0" w:space="0" w:color="auto"/>
        <w:bottom w:val="none" w:sz="0" w:space="0" w:color="auto"/>
        <w:right w:val="none" w:sz="0" w:space="0" w:color="auto"/>
      </w:divBdr>
      <w:divsChild>
        <w:div w:id="1229194587">
          <w:marLeft w:val="0"/>
          <w:marRight w:val="0"/>
          <w:marTop w:val="0"/>
          <w:marBottom w:val="0"/>
          <w:divBdr>
            <w:top w:val="none" w:sz="0" w:space="0" w:color="auto"/>
            <w:left w:val="none" w:sz="0" w:space="0" w:color="auto"/>
            <w:bottom w:val="none" w:sz="0" w:space="0" w:color="auto"/>
            <w:right w:val="none" w:sz="0" w:space="0" w:color="auto"/>
          </w:divBdr>
          <w:divsChild>
            <w:div w:id="5864145">
              <w:marLeft w:val="0"/>
              <w:marRight w:val="0"/>
              <w:marTop w:val="0"/>
              <w:marBottom w:val="0"/>
              <w:divBdr>
                <w:top w:val="none" w:sz="0" w:space="0" w:color="auto"/>
                <w:left w:val="none" w:sz="0" w:space="0" w:color="auto"/>
                <w:bottom w:val="none" w:sz="0" w:space="0" w:color="auto"/>
                <w:right w:val="none" w:sz="0" w:space="0" w:color="auto"/>
              </w:divBdr>
              <w:divsChild>
                <w:div w:id="1749616614">
                  <w:marLeft w:val="0"/>
                  <w:marRight w:val="0"/>
                  <w:marTop w:val="0"/>
                  <w:marBottom w:val="0"/>
                  <w:divBdr>
                    <w:top w:val="none" w:sz="0" w:space="0" w:color="auto"/>
                    <w:left w:val="none" w:sz="0" w:space="0" w:color="auto"/>
                    <w:bottom w:val="none" w:sz="0" w:space="0" w:color="auto"/>
                    <w:right w:val="none" w:sz="0" w:space="0" w:color="auto"/>
                  </w:divBdr>
                  <w:divsChild>
                    <w:div w:id="1338969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6377585">
      <w:bodyDiv w:val="1"/>
      <w:marLeft w:val="0"/>
      <w:marRight w:val="0"/>
      <w:marTop w:val="0"/>
      <w:marBottom w:val="0"/>
      <w:divBdr>
        <w:top w:val="none" w:sz="0" w:space="0" w:color="auto"/>
        <w:left w:val="none" w:sz="0" w:space="0" w:color="auto"/>
        <w:bottom w:val="none" w:sz="0" w:space="0" w:color="auto"/>
        <w:right w:val="none" w:sz="0" w:space="0" w:color="auto"/>
      </w:divBdr>
      <w:divsChild>
        <w:div w:id="785274155">
          <w:marLeft w:val="0"/>
          <w:marRight w:val="0"/>
          <w:marTop w:val="0"/>
          <w:marBottom w:val="0"/>
          <w:divBdr>
            <w:top w:val="none" w:sz="0" w:space="0" w:color="auto"/>
            <w:left w:val="none" w:sz="0" w:space="0" w:color="auto"/>
            <w:bottom w:val="none" w:sz="0" w:space="0" w:color="auto"/>
            <w:right w:val="none" w:sz="0" w:space="0" w:color="auto"/>
          </w:divBdr>
          <w:divsChild>
            <w:div w:id="1137143216">
              <w:marLeft w:val="0"/>
              <w:marRight w:val="0"/>
              <w:marTop w:val="0"/>
              <w:marBottom w:val="0"/>
              <w:divBdr>
                <w:top w:val="none" w:sz="0" w:space="0" w:color="auto"/>
                <w:left w:val="none" w:sz="0" w:space="0" w:color="auto"/>
                <w:bottom w:val="none" w:sz="0" w:space="0" w:color="auto"/>
                <w:right w:val="none" w:sz="0" w:space="0" w:color="auto"/>
              </w:divBdr>
              <w:divsChild>
                <w:div w:id="1222863628">
                  <w:marLeft w:val="0"/>
                  <w:marRight w:val="0"/>
                  <w:marTop w:val="0"/>
                  <w:marBottom w:val="0"/>
                  <w:divBdr>
                    <w:top w:val="none" w:sz="0" w:space="0" w:color="auto"/>
                    <w:left w:val="none" w:sz="0" w:space="0" w:color="auto"/>
                    <w:bottom w:val="none" w:sz="0" w:space="0" w:color="auto"/>
                    <w:right w:val="none" w:sz="0" w:space="0" w:color="auto"/>
                  </w:divBdr>
                  <w:divsChild>
                    <w:div w:id="1648317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4604406">
      <w:bodyDiv w:val="1"/>
      <w:marLeft w:val="0"/>
      <w:marRight w:val="0"/>
      <w:marTop w:val="0"/>
      <w:marBottom w:val="0"/>
      <w:divBdr>
        <w:top w:val="none" w:sz="0" w:space="0" w:color="auto"/>
        <w:left w:val="none" w:sz="0" w:space="0" w:color="auto"/>
        <w:bottom w:val="none" w:sz="0" w:space="0" w:color="auto"/>
        <w:right w:val="none" w:sz="0" w:space="0" w:color="auto"/>
      </w:divBdr>
    </w:div>
    <w:div w:id="1965260357">
      <w:bodyDiv w:val="1"/>
      <w:marLeft w:val="0"/>
      <w:marRight w:val="0"/>
      <w:marTop w:val="0"/>
      <w:marBottom w:val="0"/>
      <w:divBdr>
        <w:top w:val="none" w:sz="0" w:space="0" w:color="auto"/>
        <w:left w:val="none" w:sz="0" w:space="0" w:color="auto"/>
        <w:bottom w:val="none" w:sz="0" w:space="0" w:color="auto"/>
        <w:right w:val="none" w:sz="0" w:space="0" w:color="auto"/>
      </w:divBdr>
      <w:divsChild>
        <w:div w:id="322205534">
          <w:marLeft w:val="0"/>
          <w:marRight w:val="0"/>
          <w:marTop w:val="0"/>
          <w:marBottom w:val="0"/>
          <w:divBdr>
            <w:top w:val="none" w:sz="0" w:space="0" w:color="auto"/>
            <w:left w:val="none" w:sz="0" w:space="0" w:color="auto"/>
            <w:bottom w:val="none" w:sz="0" w:space="0" w:color="auto"/>
            <w:right w:val="none" w:sz="0" w:space="0" w:color="auto"/>
          </w:divBdr>
          <w:divsChild>
            <w:div w:id="1170679224">
              <w:marLeft w:val="0"/>
              <w:marRight w:val="0"/>
              <w:marTop w:val="0"/>
              <w:marBottom w:val="0"/>
              <w:divBdr>
                <w:top w:val="none" w:sz="0" w:space="0" w:color="auto"/>
                <w:left w:val="none" w:sz="0" w:space="0" w:color="auto"/>
                <w:bottom w:val="none" w:sz="0" w:space="0" w:color="auto"/>
                <w:right w:val="none" w:sz="0" w:space="0" w:color="auto"/>
              </w:divBdr>
              <w:divsChild>
                <w:div w:id="14313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4334053">
      <w:bodyDiv w:val="1"/>
      <w:marLeft w:val="0"/>
      <w:marRight w:val="0"/>
      <w:marTop w:val="0"/>
      <w:marBottom w:val="0"/>
      <w:divBdr>
        <w:top w:val="none" w:sz="0" w:space="0" w:color="auto"/>
        <w:left w:val="none" w:sz="0" w:space="0" w:color="auto"/>
        <w:bottom w:val="none" w:sz="0" w:space="0" w:color="auto"/>
        <w:right w:val="none" w:sz="0" w:space="0" w:color="auto"/>
      </w:divBdr>
      <w:divsChild>
        <w:div w:id="1077897093">
          <w:marLeft w:val="0"/>
          <w:marRight w:val="0"/>
          <w:marTop w:val="0"/>
          <w:marBottom w:val="0"/>
          <w:divBdr>
            <w:top w:val="none" w:sz="0" w:space="0" w:color="auto"/>
            <w:left w:val="none" w:sz="0" w:space="0" w:color="auto"/>
            <w:bottom w:val="none" w:sz="0" w:space="0" w:color="auto"/>
            <w:right w:val="none" w:sz="0" w:space="0" w:color="auto"/>
          </w:divBdr>
          <w:divsChild>
            <w:div w:id="1300266191">
              <w:marLeft w:val="0"/>
              <w:marRight w:val="0"/>
              <w:marTop w:val="0"/>
              <w:marBottom w:val="0"/>
              <w:divBdr>
                <w:top w:val="none" w:sz="0" w:space="0" w:color="auto"/>
                <w:left w:val="none" w:sz="0" w:space="0" w:color="auto"/>
                <w:bottom w:val="none" w:sz="0" w:space="0" w:color="auto"/>
                <w:right w:val="none" w:sz="0" w:space="0" w:color="auto"/>
              </w:divBdr>
              <w:divsChild>
                <w:div w:id="87195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978695">
      <w:bodyDiv w:val="1"/>
      <w:marLeft w:val="0"/>
      <w:marRight w:val="0"/>
      <w:marTop w:val="0"/>
      <w:marBottom w:val="0"/>
      <w:divBdr>
        <w:top w:val="none" w:sz="0" w:space="0" w:color="auto"/>
        <w:left w:val="none" w:sz="0" w:space="0" w:color="auto"/>
        <w:bottom w:val="none" w:sz="0" w:space="0" w:color="auto"/>
        <w:right w:val="none" w:sz="0" w:space="0" w:color="auto"/>
      </w:divBdr>
      <w:divsChild>
        <w:div w:id="823662016">
          <w:marLeft w:val="0"/>
          <w:marRight w:val="0"/>
          <w:marTop w:val="0"/>
          <w:marBottom w:val="0"/>
          <w:divBdr>
            <w:top w:val="none" w:sz="0" w:space="0" w:color="auto"/>
            <w:left w:val="none" w:sz="0" w:space="0" w:color="auto"/>
            <w:bottom w:val="none" w:sz="0" w:space="0" w:color="auto"/>
            <w:right w:val="none" w:sz="0" w:space="0" w:color="auto"/>
          </w:divBdr>
          <w:divsChild>
            <w:div w:id="416948768">
              <w:marLeft w:val="0"/>
              <w:marRight w:val="0"/>
              <w:marTop w:val="0"/>
              <w:marBottom w:val="0"/>
              <w:divBdr>
                <w:top w:val="none" w:sz="0" w:space="0" w:color="auto"/>
                <w:left w:val="none" w:sz="0" w:space="0" w:color="auto"/>
                <w:bottom w:val="none" w:sz="0" w:space="0" w:color="auto"/>
                <w:right w:val="none" w:sz="0" w:space="0" w:color="auto"/>
              </w:divBdr>
              <w:divsChild>
                <w:div w:id="708990442">
                  <w:marLeft w:val="0"/>
                  <w:marRight w:val="0"/>
                  <w:marTop w:val="0"/>
                  <w:marBottom w:val="0"/>
                  <w:divBdr>
                    <w:top w:val="none" w:sz="0" w:space="0" w:color="auto"/>
                    <w:left w:val="none" w:sz="0" w:space="0" w:color="auto"/>
                    <w:bottom w:val="none" w:sz="0" w:space="0" w:color="auto"/>
                    <w:right w:val="none" w:sz="0" w:space="0" w:color="auto"/>
                  </w:divBdr>
                  <w:divsChild>
                    <w:div w:id="1398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8142995">
      <w:bodyDiv w:val="1"/>
      <w:marLeft w:val="0"/>
      <w:marRight w:val="0"/>
      <w:marTop w:val="0"/>
      <w:marBottom w:val="0"/>
      <w:divBdr>
        <w:top w:val="none" w:sz="0" w:space="0" w:color="auto"/>
        <w:left w:val="none" w:sz="0" w:space="0" w:color="auto"/>
        <w:bottom w:val="none" w:sz="0" w:space="0" w:color="auto"/>
        <w:right w:val="none" w:sz="0" w:space="0" w:color="auto"/>
      </w:divBdr>
      <w:divsChild>
        <w:div w:id="1416364605">
          <w:marLeft w:val="0"/>
          <w:marRight w:val="0"/>
          <w:marTop w:val="0"/>
          <w:marBottom w:val="0"/>
          <w:divBdr>
            <w:top w:val="single" w:sz="8" w:space="0" w:color="D9D9E3"/>
            <w:left w:val="single" w:sz="8" w:space="0" w:color="D9D9E3"/>
            <w:bottom w:val="single" w:sz="8" w:space="0" w:color="D9D9E3"/>
            <w:right w:val="single" w:sz="8" w:space="0" w:color="D9D9E3"/>
          </w:divBdr>
        </w:div>
        <w:div w:id="1955550873">
          <w:marLeft w:val="0"/>
          <w:marRight w:val="0"/>
          <w:marTop w:val="0"/>
          <w:marBottom w:val="0"/>
          <w:divBdr>
            <w:top w:val="single" w:sz="8" w:space="0" w:color="E3E3E3"/>
            <w:left w:val="single" w:sz="8" w:space="0" w:color="E3E3E3"/>
            <w:bottom w:val="single" w:sz="8" w:space="0" w:color="E3E3E3"/>
            <w:right w:val="single" w:sz="8" w:space="0" w:color="E3E3E3"/>
          </w:divBdr>
        </w:div>
        <w:div w:id="1202209863">
          <w:marLeft w:val="0"/>
          <w:marRight w:val="0"/>
          <w:marTop w:val="0"/>
          <w:marBottom w:val="0"/>
          <w:divBdr>
            <w:top w:val="single" w:sz="8" w:space="0" w:color="D9D9E3"/>
            <w:left w:val="single" w:sz="8" w:space="0" w:color="D9D9E3"/>
            <w:bottom w:val="single" w:sz="8" w:space="0" w:color="D9D9E3"/>
            <w:right w:val="single" w:sz="8" w:space="0" w:color="D9D9E3"/>
          </w:divBdr>
        </w:div>
      </w:divsChild>
    </w:div>
    <w:div w:id="2054303761">
      <w:bodyDiv w:val="1"/>
      <w:marLeft w:val="0"/>
      <w:marRight w:val="0"/>
      <w:marTop w:val="0"/>
      <w:marBottom w:val="0"/>
      <w:divBdr>
        <w:top w:val="none" w:sz="0" w:space="0" w:color="auto"/>
        <w:left w:val="none" w:sz="0" w:space="0" w:color="auto"/>
        <w:bottom w:val="none" w:sz="0" w:space="0" w:color="auto"/>
        <w:right w:val="none" w:sz="0" w:space="0" w:color="auto"/>
      </w:divBdr>
      <w:divsChild>
        <w:div w:id="1376999837">
          <w:marLeft w:val="0"/>
          <w:marRight w:val="0"/>
          <w:marTop w:val="0"/>
          <w:marBottom w:val="0"/>
          <w:divBdr>
            <w:top w:val="none" w:sz="0" w:space="0" w:color="auto"/>
            <w:left w:val="none" w:sz="0" w:space="0" w:color="auto"/>
            <w:bottom w:val="none" w:sz="0" w:space="0" w:color="auto"/>
            <w:right w:val="none" w:sz="0" w:space="0" w:color="auto"/>
          </w:divBdr>
          <w:divsChild>
            <w:div w:id="1398548418">
              <w:marLeft w:val="0"/>
              <w:marRight w:val="0"/>
              <w:marTop w:val="0"/>
              <w:marBottom w:val="0"/>
              <w:divBdr>
                <w:top w:val="none" w:sz="0" w:space="0" w:color="auto"/>
                <w:left w:val="none" w:sz="0" w:space="0" w:color="auto"/>
                <w:bottom w:val="none" w:sz="0" w:space="0" w:color="auto"/>
                <w:right w:val="none" w:sz="0" w:space="0" w:color="auto"/>
              </w:divBdr>
              <w:divsChild>
                <w:div w:id="1561744002">
                  <w:marLeft w:val="0"/>
                  <w:marRight w:val="0"/>
                  <w:marTop w:val="0"/>
                  <w:marBottom w:val="0"/>
                  <w:divBdr>
                    <w:top w:val="none" w:sz="0" w:space="0" w:color="auto"/>
                    <w:left w:val="none" w:sz="0" w:space="0" w:color="auto"/>
                    <w:bottom w:val="none" w:sz="0" w:space="0" w:color="auto"/>
                    <w:right w:val="none" w:sz="0" w:space="0" w:color="auto"/>
                  </w:divBdr>
                  <w:divsChild>
                    <w:div w:id="802847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1316675">
      <w:bodyDiv w:val="1"/>
      <w:marLeft w:val="0"/>
      <w:marRight w:val="0"/>
      <w:marTop w:val="0"/>
      <w:marBottom w:val="0"/>
      <w:divBdr>
        <w:top w:val="none" w:sz="0" w:space="0" w:color="auto"/>
        <w:left w:val="none" w:sz="0" w:space="0" w:color="auto"/>
        <w:bottom w:val="none" w:sz="0" w:space="0" w:color="auto"/>
        <w:right w:val="none" w:sz="0" w:space="0" w:color="auto"/>
      </w:divBdr>
    </w:div>
    <w:div w:id="2088645547">
      <w:bodyDiv w:val="1"/>
      <w:marLeft w:val="0"/>
      <w:marRight w:val="0"/>
      <w:marTop w:val="0"/>
      <w:marBottom w:val="0"/>
      <w:divBdr>
        <w:top w:val="none" w:sz="0" w:space="0" w:color="auto"/>
        <w:left w:val="none" w:sz="0" w:space="0" w:color="auto"/>
        <w:bottom w:val="none" w:sz="0" w:space="0" w:color="auto"/>
        <w:right w:val="none" w:sz="0" w:space="0" w:color="auto"/>
      </w:divBdr>
      <w:divsChild>
        <w:div w:id="339040652">
          <w:marLeft w:val="0"/>
          <w:marRight w:val="0"/>
          <w:marTop w:val="0"/>
          <w:marBottom w:val="0"/>
          <w:divBdr>
            <w:top w:val="none" w:sz="0" w:space="0" w:color="auto"/>
            <w:left w:val="none" w:sz="0" w:space="0" w:color="auto"/>
            <w:bottom w:val="none" w:sz="0" w:space="0" w:color="auto"/>
            <w:right w:val="none" w:sz="0" w:space="0" w:color="auto"/>
          </w:divBdr>
          <w:divsChild>
            <w:div w:id="680163343">
              <w:marLeft w:val="0"/>
              <w:marRight w:val="0"/>
              <w:marTop w:val="0"/>
              <w:marBottom w:val="0"/>
              <w:divBdr>
                <w:top w:val="none" w:sz="0" w:space="0" w:color="auto"/>
                <w:left w:val="none" w:sz="0" w:space="0" w:color="auto"/>
                <w:bottom w:val="none" w:sz="0" w:space="0" w:color="auto"/>
                <w:right w:val="none" w:sz="0" w:space="0" w:color="auto"/>
              </w:divBdr>
              <w:divsChild>
                <w:div w:id="687683369">
                  <w:marLeft w:val="0"/>
                  <w:marRight w:val="0"/>
                  <w:marTop w:val="0"/>
                  <w:marBottom w:val="0"/>
                  <w:divBdr>
                    <w:top w:val="none" w:sz="0" w:space="0" w:color="auto"/>
                    <w:left w:val="none" w:sz="0" w:space="0" w:color="auto"/>
                    <w:bottom w:val="none" w:sz="0" w:space="0" w:color="auto"/>
                    <w:right w:val="none" w:sz="0" w:space="0" w:color="auto"/>
                  </w:divBdr>
                  <w:divsChild>
                    <w:div w:id="365371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Pages>
  <Words>2828</Words>
  <Characters>16094</Characters>
  <Application>Microsoft Office Word</Application>
  <DocSecurity>0</DocSecurity>
  <Lines>233</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Rees</dc:creator>
  <cp:keywords/>
  <dc:description/>
  <cp:lastModifiedBy>Ffion Rees</cp:lastModifiedBy>
  <cp:revision>2</cp:revision>
  <dcterms:created xsi:type="dcterms:W3CDTF">2024-02-09T12:58:00Z</dcterms:created>
  <dcterms:modified xsi:type="dcterms:W3CDTF">2024-02-09T12:58:00Z</dcterms:modified>
</cp:coreProperties>
</file>