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E4693" w14:textId="77777777" w:rsidR="00D26362" w:rsidRPr="00D26362" w:rsidRDefault="00D26362">
      <w:pPr>
        <w:pStyle w:val="Normal1"/>
        <w:jc w:val="center"/>
        <w:rPr>
          <w:b/>
          <w:sz w:val="32"/>
          <w:szCs w:val="32"/>
          <w:lang w:val="en-GB"/>
        </w:rPr>
      </w:pPr>
    </w:p>
    <w:p w14:paraId="68E6603F" w14:textId="77777777" w:rsidR="00D26362" w:rsidRPr="00D26362" w:rsidRDefault="00D26362">
      <w:pPr>
        <w:pStyle w:val="Normal1"/>
        <w:jc w:val="center"/>
        <w:rPr>
          <w:b/>
          <w:sz w:val="32"/>
          <w:szCs w:val="32"/>
          <w:lang w:val="en-GB"/>
        </w:rPr>
      </w:pPr>
    </w:p>
    <w:p w14:paraId="690751D6" w14:textId="77777777" w:rsidR="00D26362" w:rsidRPr="00D26362" w:rsidRDefault="00D26362">
      <w:pPr>
        <w:pStyle w:val="Normal1"/>
        <w:jc w:val="center"/>
        <w:rPr>
          <w:b/>
          <w:sz w:val="32"/>
          <w:szCs w:val="32"/>
          <w:lang w:val="en-GB"/>
        </w:rPr>
      </w:pPr>
    </w:p>
    <w:p w14:paraId="58DB6FBC" w14:textId="77777777" w:rsidR="00D26362" w:rsidRPr="00D26362" w:rsidRDefault="00D26362">
      <w:pPr>
        <w:pStyle w:val="Normal1"/>
        <w:jc w:val="center"/>
        <w:rPr>
          <w:b/>
          <w:sz w:val="32"/>
          <w:szCs w:val="32"/>
          <w:lang w:val="en-GB"/>
        </w:rPr>
      </w:pPr>
    </w:p>
    <w:p w14:paraId="755A55D6" w14:textId="77777777" w:rsidR="00D26362" w:rsidRPr="00D26362" w:rsidRDefault="00D26362">
      <w:pPr>
        <w:pStyle w:val="Normal1"/>
        <w:jc w:val="center"/>
        <w:rPr>
          <w:b/>
          <w:sz w:val="32"/>
          <w:szCs w:val="32"/>
          <w:lang w:val="en-GB"/>
        </w:rPr>
      </w:pPr>
    </w:p>
    <w:p w14:paraId="259BEB14" w14:textId="77777777" w:rsidR="00D26362" w:rsidRPr="00D26362" w:rsidRDefault="00D26362">
      <w:pPr>
        <w:pStyle w:val="Normal1"/>
        <w:jc w:val="center"/>
        <w:rPr>
          <w:b/>
          <w:sz w:val="32"/>
          <w:szCs w:val="32"/>
          <w:lang w:val="en-GB"/>
        </w:rPr>
      </w:pPr>
    </w:p>
    <w:p w14:paraId="69962D50" w14:textId="77777777" w:rsidR="00D26362" w:rsidRPr="00D26362" w:rsidRDefault="00D26362">
      <w:pPr>
        <w:pStyle w:val="Normal1"/>
        <w:jc w:val="center"/>
        <w:rPr>
          <w:b/>
          <w:sz w:val="32"/>
          <w:szCs w:val="32"/>
          <w:lang w:val="en-GB"/>
        </w:rPr>
      </w:pPr>
    </w:p>
    <w:p w14:paraId="4155481B" w14:textId="77777777" w:rsidR="00D26362" w:rsidRPr="00D26362" w:rsidRDefault="00D26362">
      <w:pPr>
        <w:pStyle w:val="Normal1"/>
        <w:jc w:val="center"/>
        <w:rPr>
          <w:b/>
          <w:sz w:val="32"/>
          <w:szCs w:val="32"/>
          <w:lang w:val="en-GB"/>
        </w:rPr>
      </w:pPr>
    </w:p>
    <w:p w14:paraId="7FBBF8D0" w14:textId="77777777" w:rsidR="004D4CE1" w:rsidRPr="00D26362" w:rsidRDefault="003D27E7">
      <w:pPr>
        <w:pStyle w:val="Normal1"/>
        <w:jc w:val="center"/>
        <w:rPr>
          <w:b/>
          <w:sz w:val="32"/>
          <w:szCs w:val="32"/>
          <w:lang w:val="en-GB"/>
        </w:rPr>
      </w:pPr>
      <w:r w:rsidRPr="00D26362">
        <w:rPr>
          <w:b/>
          <w:sz w:val="32"/>
          <w:szCs w:val="32"/>
          <w:lang w:val="en-GB"/>
        </w:rPr>
        <w:t>MODULE NAME: ENTREPRENEURSHIP</w:t>
      </w:r>
    </w:p>
    <w:p w14:paraId="69454EED" w14:textId="77777777" w:rsidR="004D4CE1" w:rsidRDefault="003D27E7">
      <w:pPr>
        <w:pStyle w:val="Normal1"/>
        <w:jc w:val="center"/>
        <w:rPr>
          <w:b/>
          <w:sz w:val="32"/>
          <w:szCs w:val="32"/>
          <w:lang w:val="en-GB"/>
        </w:rPr>
      </w:pPr>
      <w:r w:rsidRPr="00D26362">
        <w:rPr>
          <w:b/>
          <w:sz w:val="32"/>
          <w:szCs w:val="32"/>
          <w:lang w:val="en-GB"/>
        </w:rPr>
        <w:t>MODULE CODE: LCBB5001</w:t>
      </w:r>
    </w:p>
    <w:p w14:paraId="2E192D41" w14:textId="7FB20B8A" w:rsidR="00D2531A" w:rsidRPr="00D26362" w:rsidRDefault="00D2531A">
      <w:pPr>
        <w:pStyle w:val="Normal1"/>
        <w:jc w:val="center"/>
        <w:rPr>
          <w:b/>
          <w:sz w:val="32"/>
          <w:szCs w:val="32"/>
          <w:lang w:val="en-GB"/>
        </w:rPr>
      </w:pPr>
      <w:r>
        <w:rPr>
          <w:b/>
          <w:sz w:val="32"/>
          <w:szCs w:val="32"/>
          <w:lang w:val="en-GB"/>
        </w:rPr>
        <w:t>LECTURER: DR EJIRO ESOHWODE</w:t>
      </w:r>
    </w:p>
    <w:p w14:paraId="22F1D49C" w14:textId="08CDCDB5" w:rsidR="004D4CE1" w:rsidRPr="00D26362" w:rsidRDefault="003D27E7">
      <w:pPr>
        <w:pStyle w:val="Normal1"/>
        <w:jc w:val="center"/>
        <w:rPr>
          <w:b/>
          <w:sz w:val="32"/>
          <w:szCs w:val="32"/>
          <w:lang w:val="en-GB"/>
        </w:rPr>
      </w:pPr>
      <w:r w:rsidRPr="00D26362">
        <w:rPr>
          <w:b/>
          <w:sz w:val="32"/>
          <w:szCs w:val="32"/>
          <w:lang w:val="en-GB"/>
        </w:rPr>
        <w:t>MODULE TITLE:  BUSINESS PLAN</w:t>
      </w:r>
    </w:p>
    <w:p w14:paraId="32761779" w14:textId="77777777" w:rsidR="004D4CE1" w:rsidRPr="00D26362" w:rsidRDefault="003D27E7">
      <w:pPr>
        <w:pStyle w:val="Normal1"/>
        <w:jc w:val="center"/>
        <w:rPr>
          <w:b/>
          <w:sz w:val="32"/>
          <w:szCs w:val="32"/>
          <w:lang w:val="en-GB"/>
        </w:rPr>
      </w:pPr>
      <w:r w:rsidRPr="00D26362">
        <w:rPr>
          <w:b/>
          <w:sz w:val="32"/>
          <w:szCs w:val="32"/>
          <w:lang w:val="en-GB"/>
        </w:rPr>
        <w:t>WORD COUNT: 2000</w:t>
      </w:r>
    </w:p>
    <w:p w14:paraId="61DC9980" w14:textId="77777777" w:rsidR="00D2531A" w:rsidRDefault="003D27E7">
      <w:pPr>
        <w:pStyle w:val="Normal1"/>
        <w:jc w:val="center"/>
        <w:rPr>
          <w:b/>
          <w:sz w:val="32"/>
          <w:szCs w:val="32"/>
          <w:lang w:val="en-GB"/>
        </w:rPr>
      </w:pPr>
      <w:r w:rsidRPr="00D26362">
        <w:rPr>
          <w:b/>
          <w:sz w:val="32"/>
          <w:szCs w:val="32"/>
          <w:lang w:val="en-GB"/>
        </w:rPr>
        <w:t>REFERENCING: HARVARD</w:t>
      </w:r>
    </w:p>
    <w:p w14:paraId="182E595E" w14:textId="77777777" w:rsidR="00D2531A" w:rsidRDefault="00D2531A">
      <w:pPr>
        <w:pStyle w:val="Normal1"/>
        <w:jc w:val="center"/>
        <w:rPr>
          <w:b/>
          <w:sz w:val="32"/>
          <w:szCs w:val="32"/>
          <w:lang w:val="en-GB"/>
        </w:rPr>
      </w:pPr>
      <w:r>
        <w:rPr>
          <w:b/>
          <w:sz w:val="32"/>
          <w:szCs w:val="32"/>
          <w:lang w:val="en-GB"/>
        </w:rPr>
        <w:t>STUDENT: LACHEZAR DIMITROV</w:t>
      </w:r>
    </w:p>
    <w:p w14:paraId="776F5CA3" w14:textId="21EDE4A5" w:rsidR="004D4CE1" w:rsidRPr="00D26362" w:rsidRDefault="00D2531A">
      <w:pPr>
        <w:pStyle w:val="Normal1"/>
        <w:jc w:val="center"/>
        <w:rPr>
          <w:b/>
          <w:sz w:val="32"/>
          <w:szCs w:val="32"/>
          <w:lang w:val="en-GB"/>
        </w:rPr>
      </w:pPr>
      <w:r>
        <w:rPr>
          <w:b/>
          <w:sz w:val="32"/>
          <w:szCs w:val="32"/>
          <w:lang w:val="en-GB"/>
        </w:rPr>
        <w:t>STUDENT ID: 1915922</w:t>
      </w:r>
      <w:r w:rsidR="003D27E7" w:rsidRPr="00D26362">
        <w:rPr>
          <w:lang w:val="en-GB"/>
        </w:rPr>
        <w:br w:type="page"/>
      </w:r>
    </w:p>
    <w:sdt>
      <w:sdtPr>
        <w:rPr>
          <w:rFonts w:ascii="Times New Roman" w:eastAsia="Times New Roman" w:hAnsi="Times New Roman" w:cs="Times New Roman"/>
          <w:b w:val="0"/>
          <w:bCs w:val="0"/>
          <w:color w:val="auto"/>
          <w:sz w:val="24"/>
          <w:szCs w:val="24"/>
          <w:lang w:val="en-GB" w:bidi="hi-IN"/>
        </w:rPr>
        <w:id w:val="358355457"/>
        <w:docPartObj>
          <w:docPartGallery w:val="Table of Contents"/>
          <w:docPartUnique/>
        </w:docPartObj>
      </w:sdtPr>
      <w:sdtContent>
        <w:p w14:paraId="0641D7B3" w14:textId="77777777" w:rsidR="00D26362" w:rsidRPr="00D26362" w:rsidRDefault="00D26362" w:rsidP="00D26362">
          <w:pPr>
            <w:pStyle w:val="TOCHeading"/>
            <w:jc w:val="center"/>
            <w:rPr>
              <w:lang w:val="en-GB"/>
            </w:rPr>
          </w:pPr>
          <w:r w:rsidRPr="00D26362">
            <w:rPr>
              <w:rFonts w:ascii="Times New Roman" w:hAnsi="Times New Roman" w:cs="Times New Roman"/>
              <w:color w:val="auto"/>
              <w:lang w:val="en-GB"/>
            </w:rPr>
            <w:t>Table of Contents</w:t>
          </w:r>
        </w:p>
        <w:p w14:paraId="26FC9285" w14:textId="77777777" w:rsidR="00D26362" w:rsidRPr="00D26362" w:rsidRDefault="00D26362">
          <w:pPr>
            <w:pStyle w:val="TOC1"/>
            <w:tabs>
              <w:tab w:val="right" w:leader="dot" w:pos="9350"/>
            </w:tabs>
            <w:rPr>
              <w:noProof/>
              <w:lang w:val="en-GB"/>
            </w:rPr>
          </w:pPr>
          <w:r w:rsidRPr="00D26362">
            <w:rPr>
              <w:lang w:val="en-GB"/>
            </w:rPr>
            <w:fldChar w:fldCharType="begin"/>
          </w:r>
          <w:r w:rsidRPr="00D26362">
            <w:rPr>
              <w:lang w:val="en-GB"/>
            </w:rPr>
            <w:instrText xml:space="preserve"> TOC \o "1-3" \h \z \u </w:instrText>
          </w:r>
          <w:r w:rsidRPr="00D26362">
            <w:rPr>
              <w:lang w:val="en-GB"/>
            </w:rPr>
            <w:fldChar w:fldCharType="separate"/>
          </w:r>
          <w:hyperlink w:anchor="_Toc141201495" w:history="1">
            <w:r w:rsidRPr="00D26362">
              <w:rPr>
                <w:rStyle w:val="Hyperlink"/>
                <w:noProof/>
                <w:lang w:val="en-GB"/>
              </w:rPr>
              <w:t>Introduction</w:t>
            </w:r>
            <w:r w:rsidRPr="00D26362">
              <w:rPr>
                <w:noProof/>
                <w:webHidden/>
                <w:lang w:val="en-GB"/>
              </w:rPr>
              <w:tab/>
            </w:r>
            <w:r w:rsidRPr="00D26362">
              <w:rPr>
                <w:noProof/>
                <w:webHidden/>
                <w:lang w:val="en-GB"/>
              </w:rPr>
              <w:fldChar w:fldCharType="begin"/>
            </w:r>
            <w:r w:rsidRPr="00D26362">
              <w:rPr>
                <w:noProof/>
                <w:webHidden/>
                <w:lang w:val="en-GB"/>
              </w:rPr>
              <w:instrText xml:space="preserve"> PAGEREF _Toc141201495 \h </w:instrText>
            </w:r>
            <w:r w:rsidRPr="00D26362">
              <w:rPr>
                <w:noProof/>
                <w:webHidden/>
                <w:lang w:val="en-GB"/>
              </w:rPr>
            </w:r>
            <w:r w:rsidRPr="00D26362">
              <w:rPr>
                <w:noProof/>
                <w:webHidden/>
                <w:lang w:val="en-GB"/>
              </w:rPr>
              <w:fldChar w:fldCharType="separate"/>
            </w:r>
            <w:r w:rsidRPr="00D26362">
              <w:rPr>
                <w:noProof/>
                <w:webHidden/>
                <w:lang w:val="en-GB"/>
              </w:rPr>
              <w:t>3</w:t>
            </w:r>
            <w:r w:rsidRPr="00D26362">
              <w:rPr>
                <w:noProof/>
                <w:webHidden/>
                <w:lang w:val="en-GB"/>
              </w:rPr>
              <w:fldChar w:fldCharType="end"/>
            </w:r>
          </w:hyperlink>
        </w:p>
        <w:p w14:paraId="428DBD67" w14:textId="77777777" w:rsidR="00D26362" w:rsidRPr="00D26362" w:rsidRDefault="00000000">
          <w:pPr>
            <w:pStyle w:val="TOC1"/>
            <w:tabs>
              <w:tab w:val="right" w:leader="dot" w:pos="9350"/>
            </w:tabs>
            <w:rPr>
              <w:noProof/>
              <w:lang w:val="en-GB"/>
            </w:rPr>
          </w:pPr>
          <w:hyperlink w:anchor="_Toc141201496" w:history="1">
            <w:r w:rsidR="00D26362" w:rsidRPr="00D26362">
              <w:rPr>
                <w:rStyle w:val="Hyperlink"/>
                <w:noProof/>
                <w:lang w:val="en-GB"/>
              </w:rPr>
              <w:t>Business Description</w:t>
            </w:r>
            <w:r w:rsidR="00D26362" w:rsidRPr="00D26362">
              <w:rPr>
                <w:noProof/>
                <w:webHidden/>
                <w:lang w:val="en-GB"/>
              </w:rPr>
              <w:tab/>
            </w:r>
            <w:r w:rsidR="00D26362" w:rsidRPr="00D26362">
              <w:rPr>
                <w:noProof/>
                <w:webHidden/>
                <w:lang w:val="en-GB"/>
              </w:rPr>
              <w:fldChar w:fldCharType="begin"/>
            </w:r>
            <w:r w:rsidR="00D26362" w:rsidRPr="00D26362">
              <w:rPr>
                <w:noProof/>
                <w:webHidden/>
                <w:lang w:val="en-GB"/>
              </w:rPr>
              <w:instrText xml:space="preserve"> PAGEREF _Toc141201496 \h </w:instrText>
            </w:r>
            <w:r w:rsidR="00D26362" w:rsidRPr="00D26362">
              <w:rPr>
                <w:noProof/>
                <w:webHidden/>
                <w:lang w:val="en-GB"/>
              </w:rPr>
            </w:r>
            <w:r w:rsidR="00D26362" w:rsidRPr="00D26362">
              <w:rPr>
                <w:noProof/>
                <w:webHidden/>
                <w:lang w:val="en-GB"/>
              </w:rPr>
              <w:fldChar w:fldCharType="separate"/>
            </w:r>
            <w:r w:rsidR="00D26362" w:rsidRPr="00D26362">
              <w:rPr>
                <w:noProof/>
                <w:webHidden/>
                <w:lang w:val="en-GB"/>
              </w:rPr>
              <w:t>3</w:t>
            </w:r>
            <w:r w:rsidR="00D26362" w:rsidRPr="00D26362">
              <w:rPr>
                <w:noProof/>
                <w:webHidden/>
                <w:lang w:val="en-GB"/>
              </w:rPr>
              <w:fldChar w:fldCharType="end"/>
            </w:r>
          </w:hyperlink>
        </w:p>
        <w:p w14:paraId="52A7DE07" w14:textId="77777777" w:rsidR="00D26362" w:rsidRPr="00D26362" w:rsidRDefault="00000000">
          <w:pPr>
            <w:pStyle w:val="TOC1"/>
            <w:tabs>
              <w:tab w:val="right" w:leader="dot" w:pos="9350"/>
            </w:tabs>
            <w:rPr>
              <w:noProof/>
              <w:lang w:val="en-GB"/>
            </w:rPr>
          </w:pPr>
          <w:hyperlink w:anchor="_Toc141201497" w:history="1">
            <w:r w:rsidR="00D26362" w:rsidRPr="00D26362">
              <w:rPr>
                <w:rStyle w:val="Hyperlink"/>
                <w:noProof/>
                <w:lang w:val="en-GB"/>
              </w:rPr>
              <w:t>Industry Analysis</w:t>
            </w:r>
            <w:r w:rsidR="00D26362" w:rsidRPr="00D26362">
              <w:rPr>
                <w:noProof/>
                <w:webHidden/>
                <w:lang w:val="en-GB"/>
              </w:rPr>
              <w:tab/>
            </w:r>
            <w:r w:rsidR="00D26362" w:rsidRPr="00D26362">
              <w:rPr>
                <w:noProof/>
                <w:webHidden/>
                <w:lang w:val="en-GB"/>
              </w:rPr>
              <w:fldChar w:fldCharType="begin"/>
            </w:r>
            <w:r w:rsidR="00D26362" w:rsidRPr="00D26362">
              <w:rPr>
                <w:noProof/>
                <w:webHidden/>
                <w:lang w:val="en-GB"/>
              </w:rPr>
              <w:instrText xml:space="preserve"> PAGEREF _Toc141201497 \h </w:instrText>
            </w:r>
            <w:r w:rsidR="00D26362" w:rsidRPr="00D26362">
              <w:rPr>
                <w:noProof/>
                <w:webHidden/>
                <w:lang w:val="en-GB"/>
              </w:rPr>
            </w:r>
            <w:r w:rsidR="00D26362" w:rsidRPr="00D26362">
              <w:rPr>
                <w:noProof/>
                <w:webHidden/>
                <w:lang w:val="en-GB"/>
              </w:rPr>
              <w:fldChar w:fldCharType="separate"/>
            </w:r>
            <w:r w:rsidR="00D26362" w:rsidRPr="00D26362">
              <w:rPr>
                <w:noProof/>
                <w:webHidden/>
                <w:lang w:val="en-GB"/>
              </w:rPr>
              <w:t>4</w:t>
            </w:r>
            <w:r w:rsidR="00D26362" w:rsidRPr="00D26362">
              <w:rPr>
                <w:noProof/>
                <w:webHidden/>
                <w:lang w:val="en-GB"/>
              </w:rPr>
              <w:fldChar w:fldCharType="end"/>
            </w:r>
          </w:hyperlink>
        </w:p>
        <w:p w14:paraId="0CFD8292" w14:textId="77777777" w:rsidR="00D26362" w:rsidRPr="00D26362" w:rsidRDefault="00000000">
          <w:pPr>
            <w:pStyle w:val="TOC1"/>
            <w:tabs>
              <w:tab w:val="right" w:leader="dot" w:pos="9350"/>
            </w:tabs>
            <w:rPr>
              <w:noProof/>
              <w:lang w:val="en-GB"/>
            </w:rPr>
          </w:pPr>
          <w:hyperlink w:anchor="_Toc141201498" w:history="1">
            <w:r w:rsidR="00D26362" w:rsidRPr="00D26362">
              <w:rPr>
                <w:rStyle w:val="Hyperlink"/>
                <w:noProof/>
                <w:lang w:val="en-GB"/>
              </w:rPr>
              <w:t>Operations and Management Team Plan</w:t>
            </w:r>
            <w:r w:rsidR="00D26362" w:rsidRPr="00D26362">
              <w:rPr>
                <w:noProof/>
                <w:webHidden/>
                <w:lang w:val="en-GB"/>
              </w:rPr>
              <w:tab/>
            </w:r>
            <w:r w:rsidR="00D26362" w:rsidRPr="00D26362">
              <w:rPr>
                <w:noProof/>
                <w:webHidden/>
                <w:lang w:val="en-GB"/>
              </w:rPr>
              <w:fldChar w:fldCharType="begin"/>
            </w:r>
            <w:r w:rsidR="00D26362" w:rsidRPr="00D26362">
              <w:rPr>
                <w:noProof/>
                <w:webHidden/>
                <w:lang w:val="en-GB"/>
              </w:rPr>
              <w:instrText xml:space="preserve"> PAGEREF _Toc141201498 \h </w:instrText>
            </w:r>
            <w:r w:rsidR="00D26362" w:rsidRPr="00D26362">
              <w:rPr>
                <w:noProof/>
                <w:webHidden/>
                <w:lang w:val="en-GB"/>
              </w:rPr>
            </w:r>
            <w:r w:rsidR="00D26362" w:rsidRPr="00D26362">
              <w:rPr>
                <w:noProof/>
                <w:webHidden/>
                <w:lang w:val="en-GB"/>
              </w:rPr>
              <w:fldChar w:fldCharType="separate"/>
            </w:r>
            <w:r w:rsidR="00D26362" w:rsidRPr="00D26362">
              <w:rPr>
                <w:noProof/>
                <w:webHidden/>
                <w:lang w:val="en-GB"/>
              </w:rPr>
              <w:t>8</w:t>
            </w:r>
            <w:r w:rsidR="00D26362" w:rsidRPr="00D26362">
              <w:rPr>
                <w:noProof/>
                <w:webHidden/>
                <w:lang w:val="en-GB"/>
              </w:rPr>
              <w:fldChar w:fldCharType="end"/>
            </w:r>
          </w:hyperlink>
        </w:p>
        <w:p w14:paraId="7486CE36" w14:textId="77777777" w:rsidR="00D26362" w:rsidRPr="00D26362" w:rsidRDefault="00000000">
          <w:pPr>
            <w:pStyle w:val="TOC1"/>
            <w:tabs>
              <w:tab w:val="right" w:leader="dot" w:pos="9350"/>
            </w:tabs>
            <w:rPr>
              <w:noProof/>
              <w:lang w:val="en-GB"/>
            </w:rPr>
          </w:pPr>
          <w:hyperlink w:anchor="_Toc141201499" w:history="1">
            <w:r w:rsidR="00D26362" w:rsidRPr="00D26362">
              <w:rPr>
                <w:rStyle w:val="Hyperlink"/>
                <w:noProof/>
                <w:lang w:val="en-GB"/>
              </w:rPr>
              <w:t>Marketing Plan</w:t>
            </w:r>
            <w:r w:rsidR="00D26362" w:rsidRPr="00D26362">
              <w:rPr>
                <w:noProof/>
                <w:webHidden/>
                <w:lang w:val="en-GB"/>
              </w:rPr>
              <w:tab/>
            </w:r>
            <w:r w:rsidR="00D26362" w:rsidRPr="00D26362">
              <w:rPr>
                <w:noProof/>
                <w:webHidden/>
                <w:lang w:val="en-GB"/>
              </w:rPr>
              <w:fldChar w:fldCharType="begin"/>
            </w:r>
            <w:r w:rsidR="00D26362" w:rsidRPr="00D26362">
              <w:rPr>
                <w:noProof/>
                <w:webHidden/>
                <w:lang w:val="en-GB"/>
              </w:rPr>
              <w:instrText xml:space="preserve"> PAGEREF _Toc141201499 \h </w:instrText>
            </w:r>
            <w:r w:rsidR="00D26362" w:rsidRPr="00D26362">
              <w:rPr>
                <w:noProof/>
                <w:webHidden/>
                <w:lang w:val="en-GB"/>
              </w:rPr>
            </w:r>
            <w:r w:rsidR="00D26362" w:rsidRPr="00D26362">
              <w:rPr>
                <w:noProof/>
                <w:webHidden/>
                <w:lang w:val="en-GB"/>
              </w:rPr>
              <w:fldChar w:fldCharType="separate"/>
            </w:r>
            <w:r w:rsidR="00D26362" w:rsidRPr="00D26362">
              <w:rPr>
                <w:noProof/>
                <w:webHidden/>
                <w:lang w:val="en-GB"/>
              </w:rPr>
              <w:t>9</w:t>
            </w:r>
            <w:r w:rsidR="00D26362" w:rsidRPr="00D26362">
              <w:rPr>
                <w:noProof/>
                <w:webHidden/>
                <w:lang w:val="en-GB"/>
              </w:rPr>
              <w:fldChar w:fldCharType="end"/>
            </w:r>
          </w:hyperlink>
        </w:p>
        <w:p w14:paraId="72A1F024" w14:textId="77777777" w:rsidR="00D26362" w:rsidRPr="00D26362" w:rsidRDefault="00000000">
          <w:pPr>
            <w:pStyle w:val="TOC1"/>
            <w:tabs>
              <w:tab w:val="right" w:leader="dot" w:pos="9350"/>
            </w:tabs>
            <w:rPr>
              <w:noProof/>
              <w:lang w:val="en-GB"/>
            </w:rPr>
          </w:pPr>
          <w:hyperlink w:anchor="_Toc141201500" w:history="1">
            <w:r w:rsidR="00D26362" w:rsidRPr="00D26362">
              <w:rPr>
                <w:rStyle w:val="Hyperlink"/>
                <w:noProof/>
                <w:lang w:val="en-GB"/>
              </w:rPr>
              <w:t>Financial Plan</w:t>
            </w:r>
            <w:r w:rsidR="00D26362" w:rsidRPr="00D26362">
              <w:rPr>
                <w:noProof/>
                <w:webHidden/>
                <w:lang w:val="en-GB"/>
              </w:rPr>
              <w:tab/>
            </w:r>
            <w:r w:rsidR="00D26362" w:rsidRPr="00D26362">
              <w:rPr>
                <w:noProof/>
                <w:webHidden/>
                <w:lang w:val="en-GB"/>
              </w:rPr>
              <w:fldChar w:fldCharType="begin"/>
            </w:r>
            <w:r w:rsidR="00D26362" w:rsidRPr="00D26362">
              <w:rPr>
                <w:noProof/>
                <w:webHidden/>
                <w:lang w:val="en-GB"/>
              </w:rPr>
              <w:instrText xml:space="preserve"> PAGEREF _Toc141201500 \h </w:instrText>
            </w:r>
            <w:r w:rsidR="00D26362" w:rsidRPr="00D26362">
              <w:rPr>
                <w:noProof/>
                <w:webHidden/>
                <w:lang w:val="en-GB"/>
              </w:rPr>
            </w:r>
            <w:r w:rsidR="00D26362" w:rsidRPr="00D26362">
              <w:rPr>
                <w:noProof/>
                <w:webHidden/>
                <w:lang w:val="en-GB"/>
              </w:rPr>
              <w:fldChar w:fldCharType="separate"/>
            </w:r>
            <w:r w:rsidR="00D26362" w:rsidRPr="00D26362">
              <w:rPr>
                <w:noProof/>
                <w:webHidden/>
                <w:lang w:val="en-GB"/>
              </w:rPr>
              <w:t>9</w:t>
            </w:r>
            <w:r w:rsidR="00D26362" w:rsidRPr="00D26362">
              <w:rPr>
                <w:noProof/>
                <w:webHidden/>
                <w:lang w:val="en-GB"/>
              </w:rPr>
              <w:fldChar w:fldCharType="end"/>
            </w:r>
          </w:hyperlink>
        </w:p>
        <w:p w14:paraId="49867F1A" w14:textId="77777777" w:rsidR="00D26362" w:rsidRPr="00D26362" w:rsidRDefault="00000000">
          <w:pPr>
            <w:pStyle w:val="TOC1"/>
            <w:tabs>
              <w:tab w:val="right" w:leader="dot" w:pos="9350"/>
            </w:tabs>
            <w:rPr>
              <w:noProof/>
              <w:lang w:val="en-GB"/>
            </w:rPr>
          </w:pPr>
          <w:hyperlink w:anchor="_Toc141201501" w:history="1">
            <w:r w:rsidR="00D26362" w:rsidRPr="00D26362">
              <w:rPr>
                <w:rStyle w:val="Hyperlink"/>
                <w:noProof/>
                <w:lang w:val="en-GB"/>
              </w:rPr>
              <w:t>Market Research</w:t>
            </w:r>
            <w:r w:rsidR="00D26362" w:rsidRPr="00D26362">
              <w:rPr>
                <w:noProof/>
                <w:webHidden/>
                <w:lang w:val="en-GB"/>
              </w:rPr>
              <w:tab/>
            </w:r>
            <w:r w:rsidR="00D26362" w:rsidRPr="00D26362">
              <w:rPr>
                <w:noProof/>
                <w:webHidden/>
                <w:lang w:val="en-GB"/>
              </w:rPr>
              <w:fldChar w:fldCharType="begin"/>
            </w:r>
            <w:r w:rsidR="00D26362" w:rsidRPr="00D26362">
              <w:rPr>
                <w:noProof/>
                <w:webHidden/>
                <w:lang w:val="en-GB"/>
              </w:rPr>
              <w:instrText xml:space="preserve"> PAGEREF _Toc141201501 \h </w:instrText>
            </w:r>
            <w:r w:rsidR="00D26362" w:rsidRPr="00D26362">
              <w:rPr>
                <w:noProof/>
                <w:webHidden/>
                <w:lang w:val="en-GB"/>
              </w:rPr>
            </w:r>
            <w:r w:rsidR="00D26362" w:rsidRPr="00D26362">
              <w:rPr>
                <w:noProof/>
                <w:webHidden/>
                <w:lang w:val="en-GB"/>
              </w:rPr>
              <w:fldChar w:fldCharType="separate"/>
            </w:r>
            <w:r w:rsidR="00D26362" w:rsidRPr="00D26362">
              <w:rPr>
                <w:noProof/>
                <w:webHidden/>
                <w:lang w:val="en-GB"/>
              </w:rPr>
              <w:t>13</w:t>
            </w:r>
            <w:r w:rsidR="00D26362" w:rsidRPr="00D26362">
              <w:rPr>
                <w:noProof/>
                <w:webHidden/>
                <w:lang w:val="en-GB"/>
              </w:rPr>
              <w:fldChar w:fldCharType="end"/>
            </w:r>
          </w:hyperlink>
        </w:p>
        <w:p w14:paraId="47C6E32F" w14:textId="77777777" w:rsidR="00D26362" w:rsidRPr="00D26362" w:rsidRDefault="00000000">
          <w:pPr>
            <w:pStyle w:val="TOC1"/>
            <w:tabs>
              <w:tab w:val="right" w:leader="dot" w:pos="9350"/>
            </w:tabs>
            <w:rPr>
              <w:noProof/>
              <w:lang w:val="en-GB"/>
            </w:rPr>
          </w:pPr>
          <w:hyperlink w:anchor="_Toc141201502" w:history="1">
            <w:r w:rsidR="00D26362" w:rsidRPr="00D26362">
              <w:rPr>
                <w:rStyle w:val="Hyperlink"/>
                <w:noProof/>
                <w:lang w:val="en-GB"/>
              </w:rPr>
              <w:t>Conclusion</w:t>
            </w:r>
            <w:r w:rsidR="00D26362" w:rsidRPr="00D26362">
              <w:rPr>
                <w:noProof/>
                <w:webHidden/>
                <w:lang w:val="en-GB"/>
              </w:rPr>
              <w:tab/>
            </w:r>
            <w:r w:rsidR="00D26362" w:rsidRPr="00D26362">
              <w:rPr>
                <w:noProof/>
                <w:webHidden/>
                <w:lang w:val="en-GB"/>
              </w:rPr>
              <w:fldChar w:fldCharType="begin"/>
            </w:r>
            <w:r w:rsidR="00D26362" w:rsidRPr="00D26362">
              <w:rPr>
                <w:noProof/>
                <w:webHidden/>
                <w:lang w:val="en-GB"/>
              </w:rPr>
              <w:instrText xml:space="preserve"> PAGEREF _Toc141201502 \h </w:instrText>
            </w:r>
            <w:r w:rsidR="00D26362" w:rsidRPr="00D26362">
              <w:rPr>
                <w:noProof/>
                <w:webHidden/>
                <w:lang w:val="en-GB"/>
              </w:rPr>
            </w:r>
            <w:r w:rsidR="00D26362" w:rsidRPr="00D26362">
              <w:rPr>
                <w:noProof/>
                <w:webHidden/>
                <w:lang w:val="en-GB"/>
              </w:rPr>
              <w:fldChar w:fldCharType="separate"/>
            </w:r>
            <w:r w:rsidR="00D26362" w:rsidRPr="00D26362">
              <w:rPr>
                <w:noProof/>
                <w:webHidden/>
                <w:lang w:val="en-GB"/>
              </w:rPr>
              <w:t>14</w:t>
            </w:r>
            <w:r w:rsidR="00D26362" w:rsidRPr="00D26362">
              <w:rPr>
                <w:noProof/>
                <w:webHidden/>
                <w:lang w:val="en-GB"/>
              </w:rPr>
              <w:fldChar w:fldCharType="end"/>
            </w:r>
          </w:hyperlink>
        </w:p>
        <w:p w14:paraId="34065AA4" w14:textId="77777777" w:rsidR="00D26362" w:rsidRPr="00D26362" w:rsidRDefault="00000000">
          <w:pPr>
            <w:pStyle w:val="TOC1"/>
            <w:tabs>
              <w:tab w:val="right" w:leader="dot" w:pos="9350"/>
            </w:tabs>
            <w:rPr>
              <w:noProof/>
              <w:lang w:val="en-GB"/>
            </w:rPr>
          </w:pPr>
          <w:hyperlink w:anchor="_Toc141201503" w:history="1">
            <w:r w:rsidR="00D26362" w:rsidRPr="00D26362">
              <w:rPr>
                <w:rStyle w:val="Hyperlink"/>
                <w:noProof/>
                <w:lang w:val="en-GB"/>
              </w:rPr>
              <w:t>Reference list</w:t>
            </w:r>
            <w:r w:rsidR="00D26362" w:rsidRPr="00D26362">
              <w:rPr>
                <w:noProof/>
                <w:webHidden/>
                <w:lang w:val="en-GB"/>
              </w:rPr>
              <w:tab/>
            </w:r>
            <w:r w:rsidR="00D26362" w:rsidRPr="00D26362">
              <w:rPr>
                <w:noProof/>
                <w:webHidden/>
                <w:lang w:val="en-GB"/>
              </w:rPr>
              <w:fldChar w:fldCharType="begin"/>
            </w:r>
            <w:r w:rsidR="00D26362" w:rsidRPr="00D26362">
              <w:rPr>
                <w:noProof/>
                <w:webHidden/>
                <w:lang w:val="en-GB"/>
              </w:rPr>
              <w:instrText xml:space="preserve"> PAGEREF _Toc141201503 \h </w:instrText>
            </w:r>
            <w:r w:rsidR="00D26362" w:rsidRPr="00D26362">
              <w:rPr>
                <w:noProof/>
                <w:webHidden/>
                <w:lang w:val="en-GB"/>
              </w:rPr>
            </w:r>
            <w:r w:rsidR="00D26362" w:rsidRPr="00D26362">
              <w:rPr>
                <w:noProof/>
                <w:webHidden/>
                <w:lang w:val="en-GB"/>
              </w:rPr>
              <w:fldChar w:fldCharType="separate"/>
            </w:r>
            <w:r w:rsidR="00D26362" w:rsidRPr="00D26362">
              <w:rPr>
                <w:noProof/>
                <w:webHidden/>
                <w:lang w:val="en-GB"/>
              </w:rPr>
              <w:t>15</w:t>
            </w:r>
            <w:r w:rsidR="00D26362" w:rsidRPr="00D26362">
              <w:rPr>
                <w:noProof/>
                <w:webHidden/>
                <w:lang w:val="en-GB"/>
              </w:rPr>
              <w:fldChar w:fldCharType="end"/>
            </w:r>
          </w:hyperlink>
        </w:p>
        <w:p w14:paraId="72D013E0" w14:textId="77777777" w:rsidR="00D26362" w:rsidRPr="00D26362" w:rsidRDefault="00D26362">
          <w:pPr>
            <w:rPr>
              <w:lang w:val="en-GB"/>
            </w:rPr>
          </w:pPr>
          <w:r w:rsidRPr="00D26362">
            <w:rPr>
              <w:lang w:val="en-GB"/>
            </w:rPr>
            <w:fldChar w:fldCharType="end"/>
          </w:r>
        </w:p>
      </w:sdtContent>
    </w:sdt>
    <w:p w14:paraId="33977176" w14:textId="77777777" w:rsidR="004D4CE1" w:rsidRPr="00D26362" w:rsidRDefault="003D27E7" w:rsidP="00D26362">
      <w:pPr>
        <w:pStyle w:val="Normal1"/>
        <w:rPr>
          <w:b/>
          <w:lang w:val="en-GB"/>
        </w:rPr>
      </w:pPr>
      <w:r w:rsidRPr="00D26362">
        <w:rPr>
          <w:lang w:val="en-GB"/>
        </w:rPr>
        <w:br w:type="page"/>
      </w:r>
    </w:p>
    <w:p w14:paraId="53E883B9" w14:textId="77777777" w:rsidR="004D4CE1" w:rsidRPr="00D26362" w:rsidRDefault="003D27E7">
      <w:pPr>
        <w:pStyle w:val="Heading1"/>
        <w:rPr>
          <w:lang w:val="en-GB"/>
        </w:rPr>
      </w:pPr>
      <w:bookmarkStart w:id="0" w:name="_n8z7hp8tjyg1" w:colFirst="0" w:colLast="0"/>
      <w:bookmarkStart w:id="1" w:name="_Toc141201495"/>
      <w:bookmarkEnd w:id="0"/>
      <w:r w:rsidRPr="00D26362">
        <w:rPr>
          <w:lang w:val="en-GB"/>
        </w:rPr>
        <w:lastRenderedPageBreak/>
        <w:t>Introduction</w:t>
      </w:r>
      <w:bookmarkEnd w:id="1"/>
      <w:r w:rsidR="00D26362" w:rsidRPr="00D26362">
        <w:rPr>
          <w:lang w:val="en-GB"/>
        </w:rPr>
        <w:t xml:space="preserve"> </w:t>
      </w:r>
    </w:p>
    <w:p w14:paraId="1A123177" w14:textId="77777777" w:rsidR="004D4CE1" w:rsidRPr="00D26362" w:rsidRDefault="003D27E7">
      <w:pPr>
        <w:pStyle w:val="Normal1"/>
        <w:rPr>
          <w:lang w:val="en-GB"/>
        </w:rPr>
      </w:pPr>
      <w:r w:rsidRPr="00D26362">
        <w:rPr>
          <w:lang w:val="en-GB"/>
        </w:rPr>
        <w:t xml:space="preserve">Entrepreneurship is the skill of a creation of a business by the utilisation of innovative ideas. It involves the attributes of passion, risk-taking abilities, and the ability to persevere in the realm </w:t>
      </w:r>
      <w:r w:rsidR="00D26362" w:rsidRPr="00D26362">
        <w:rPr>
          <w:lang w:val="en-GB"/>
        </w:rPr>
        <w:t>of adversities</w:t>
      </w:r>
      <w:r w:rsidRPr="00D26362">
        <w:rPr>
          <w:lang w:val="en-GB"/>
        </w:rPr>
        <w:t xml:space="preserve">. According </w:t>
      </w:r>
      <w:r w:rsidR="00D26362" w:rsidRPr="00D26362">
        <w:rPr>
          <w:lang w:val="en-GB"/>
        </w:rPr>
        <w:t>to Gregori</w:t>
      </w:r>
      <w:r w:rsidRPr="00D26362">
        <w:rPr>
          <w:color w:val="222222"/>
          <w:highlight w:val="white"/>
          <w:lang w:val="en-GB"/>
        </w:rPr>
        <w:t xml:space="preserve"> </w:t>
      </w:r>
      <w:r w:rsidRPr="00D26362">
        <w:rPr>
          <w:i/>
          <w:color w:val="222222"/>
          <w:highlight w:val="white"/>
          <w:lang w:val="en-GB"/>
        </w:rPr>
        <w:t>et al</w:t>
      </w:r>
      <w:r w:rsidRPr="00D26362">
        <w:rPr>
          <w:color w:val="222222"/>
          <w:highlight w:val="white"/>
          <w:lang w:val="en-GB"/>
        </w:rPr>
        <w:t xml:space="preserve">., (2020), the </w:t>
      </w:r>
      <w:r w:rsidR="00D26362" w:rsidRPr="00D26362">
        <w:rPr>
          <w:color w:val="222222"/>
          <w:highlight w:val="white"/>
          <w:lang w:val="en-GB"/>
        </w:rPr>
        <w:t>aspect of entrepreneurship has embraced the changes in the world of business and has</w:t>
      </w:r>
      <w:r w:rsidRPr="00D26362">
        <w:rPr>
          <w:color w:val="222222"/>
          <w:highlight w:val="white"/>
          <w:lang w:val="en-GB"/>
        </w:rPr>
        <w:t xml:space="preserve"> resorted to the use of automation and digitisation in order to properly run the business operations. The role of entrepreneurs is immense in society as they create new opportunities for employment and promote the growth of the economy. They are also responsible for the empowerment of the different segments of the society which enables them to leave a legacy behind.</w:t>
      </w:r>
    </w:p>
    <w:p w14:paraId="4700733A" w14:textId="77777777" w:rsidR="004D4CE1" w:rsidRPr="00D26362" w:rsidRDefault="003D27E7">
      <w:pPr>
        <w:pStyle w:val="Heading1"/>
        <w:rPr>
          <w:lang w:val="en-GB"/>
        </w:rPr>
      </w:pPr>
      <w:bookmarkStart w:id="2" w:name="_bhv5tcy1ol69" w:colFirst="0" w:colLast="0"/>
      <w:bookmarkStart w:id="3" w:name="_Toc141201496"/>
      <w:bookmarkEnd w:id="2"/>
      <w:r w:rsidRPr="00D26362">
        <w:rPr>
          <w:lang w:val="en-GB"/>
        </w:rPr>
        <w:t>Business Descriptio</w:t>
      </w:r>
      <w:r w:rsidR="00D26362" w:rsidRPr="00D26362">
        <w:rPr>
          <w:lang w:val="en-GB"/>
        </w:rPr>
        <w:t>n</w:t>
      </w:r>
      <w:bookmarkEnd w:id="3"/>
      <w:r w:rsidR="00D26362" w:rsidRPr="00D26362">
        <w:rPr>
          <w:lang w:val="en-GB"/>
        </w:rPr>
        <w:t xml:space="preserve"> </w:t>
      </w:r>
    </w:p>
    <w:p w14:paraId="77515F78" w14:textId="77777777" w:rsidR="004D4CE1" w:rsidRPr="00D26362" w:rsidRDefault="003D27E7">
      <w:pPr>
        <w:pStyle w:val="Normal1"/>
        <w:rPr>
          <w:color w:val="222222"/>
          <w:highlight w:val="white"/>
          <w:lang w:val="en-GB"/>
        </w:rPr>
      </w:pPr>
      <w:r w:rsidRPr="00D26362">
        <w:rPr>
          <w:lang w:val="en-GB"/>
        </w:rPr>
        <w:t xml:space="preserve">Intellectual property is crucial for the entrepreneurs in the business world as it protects them from the theft of their ideas and innovations. The aspect of IP protects the brands in the construction industry from their ideas being stolen by competitors in the market. The key aspects of IP are patents, trademarks, copyrights and trade secrets. According to </w:t>
      </w:r>
      <w:proofErr w:type="spellStart"/>
      <w:r w:rsidRPr="00D26362">
        <w:rPr>
          <w:color w:val="222222"/>
          <w:highlight w:val="white"/>
          <w:lang w:val="en-GB"/>
        </w:rPr>
        <w:t>Trappey</w:t>
      </w:r>
      <w:proofErr w:type="spellEnd"/>
      <w:r w:rsidRPr="00D26362">
        <w:rPr>
          <w:i/>
          <w:color w:val="222222"/>
          <w:highlight w:val="white"/>
          <w:lang w:val="en-GB"/>
        </w:rPr>
        <w:t xml:space="preserve"> et al.</w:t>
      </w:r>
      <w:r w:rsidRPr="00D26362">
        <w:rPr>
          <w:color w:val="222222"/>
          <w:highlight w:val="white"/>
          <w:lang w:val="en-GB"/>
        </w:rPr>
        <w:t xml:space="preserve">, (2020), the use of patents can save individuals from facing controversies in the near future regarding the theft of the ideas. It also creates the wavelength of exclusivity for the involved parties that are involved in the creation of the innovation of the new products and services. The trademarks create a distinguished brand image in the market for the products marketed by the construction companies in the United Kingdom. The aspect of copyrights creates a safety net for artistic and creative works. The trade secrets are proven to be beneficial to keep the secrets of the company within the entrusted individuals of the </w:t>
      </w:r>
      <w:proofErr w:type="spellStart"/>
      <w:r w:rsidRPr="00D26362">
        <w:rPr>
          <w:color w:val="222222"/>
          <w:highlight w:val="white"/>
          <w:lang w:val="en-GB"/>
        </w:rPr>
        <w:t>organisation.The</w:t>
      </w:r>
      <w:proofErr w:type="spellEnd"/>
      <w:r w:rsidRPr="00D26362">
        <w:rPr>
          <w:color w:val="222222"/>
          <w:highlight w:val="white"/>
          <w:lang w:val="en-GB"/>
        </w:rPr>
        <w:t xml:space="preserve"> following mentioned are the uses of IP in the retail sector of the UK-</w:t>
      </w:r>
    </w:p>
    <w:p w14:paraId="07C871EA" w14:textId="77777777" w:rsidR="004D4CE1" w:rsidRPr="00D26362" w:rsidRDefault="003D27E7">
      <w:pPr>
        <w:pStyle w:val="Normal1"/>
        <w:numPr>
          <w:ilvl w:val="0"/>
          <w:numId w:val="6"/>
        </w:numPr>
        <w:rPr>
          <w:b/>
          <w:color w:val="222222"/>
          <w:highlight w:val="white"/>
          <w:lang w:val="en-GB"/>
        </w:rPr>
      </w:pPr>
      <w:r w:rsidRPr="00D26362">
        <w:rPr>
          <w:b/>
          <w:color w:val="222222"/>
          <w:highlight w:val="white"/>
          <w:lang w:val="en-GB"/>
        </w:rPr>
        <w:t>Branding and Trademarks-</w:t>
      </w:r>
      <w:r w:rsidRPr="00D26362">
        <w:rPr>
          <w:color w:val="222222"/>
          <w:highlight w:val="white"/>
          <w:lang w:val="en-GB"/>
        </w:rPr>
        <w:t xml:space="preserve"> the aspect of IP protects the brands in the construction sector of the United Kingdom as they create a distinct identity in the market for the brand in the market on a positive note. According to </w:t>
      </w:r>
      <w:proofErr w:type="spellStart"/>
      <w:r w:rsidRPr="00D26362">
        <w:rPr>
          <w:color w:val="222222"/>
          <w:highlight w:val="white"/>
          <w:lang w:val="en-GB"/>
        </w:rPr>
        <w:t>Latukolan</w:t>
      </w:r>
      <w:proofErr w:type="spellEnd"/>
      <w:r w:rsidRPr="00D26362">
        <w:rPr>
          <w:color w:val="222222"/>
          <w:highlight w:val="white"/>
          <w:lang w:val="en-GB"/>
        </w:rPr>
        <w:t xml:space="preserve"> </w:t>
      </w:r>
      <w:r w:rsidRPr="00D26362">
        <w:rPr>
          <w:i/>
          <w:color w:val="222222"/>
          <w:highlight w:val="white"/>
          <w:lang w:val="en-GB"/>
        </w:rPr>
        <w:t>et al</w:t>
      </w:r>
      <w:r w:rsidRPr="00D26362">
        <w:rPr>
          <w:color w:val="222222"/>
          <w:highlight w:val="white"/>
          <w:lang w:val="en-GB"/>
        </w:rPr>
        <w:t>., (2021), the correct choice of words when combined with the protection of the Intellectual Property factors can allow a brand to gain a strong foothold in the market by creating a distinguished name and by the implementation of creative marketing strategies.</w:t>
      </w:r>
    </w:p>
    <w:p w14:paraId="2FC6C01A" w14:textId="77777777" w:rsidR="004D4CE1" w:rsidRPr="00D26362" w:rsidRDefault="003D27E7" w:rsidP="00D26362">
      <w:pPr>
        <w:pStyle w:val="Normal1"/>
        <w:numPr>
          <w:ilvl w:val="0"/>
          <w:numId w:val="6"/>
        </w:numPr>
        <w:rPr>
          <w:color w:val="222222"/>
          <w:highlight w:val="white"/>
          <w:lang w:val="en-GB"/>
        </w:rPr>
      </w:pPr>
      <w:r w:rsidRPr="00D26362">
        <w:rPr>
          <w:color w:val="222222"/>
          <w:highlight w:val="white"/>
          <w:lang w:val="en-GB"/>
        </w:rPr>
        <w:t xml:space="preserve">Copyrights and creative works- The artistic expression of the artists and the architects are protected under the aspect of copyrights. According to </w:t>
      </w:r>
      <w:proofErr w:type="spellStart"/>
      <w:r w:rsidRPr="00D26362">
        <w:rPr>
          <w:color w:val="222222"/>
          <w:highlight w:val="white"/>
          <w:lang w:val="en-GB"/>
        </w:rPr>
        <w:t>Thaichon</w:t>
      </w:r>
      <w:proofErr w:type="spellEnd"/>
      <w:r w:rsidRPr="00D26362">
        <w:rPr>
          <w:color w:val="222222"/>
          <w:highlight w:val="white"/>
          <w:lang w:val="en-GB"/>
        </w:rPr>
        <w:t xml:space="preserve"> </w:t>
      </w:r>
      <w:r w:rsidRPr="00D26362">
        <w:rPr>
          <w:i/>
          <w:color w:val="222222"/>
          <w:highlight w:val="white"/>
          <w:lang w:val="en-GB"/>
        </w:rPr>
        <w:t>et al</w:t>
      </w:r>
      <w:r w:rsidRPr="00D26362">
        <w:rPr>
          <w:color w:val="222222"/>
          <w:highlight w:val="white"/>
          <w:lang w:val="en-GB"/>
        </w:rPr>
        <w:t xml:space="preserve">., (2022), there is </w:t>
      </w:r>
      <w:r w:rsidRPr="00D26362">
        <w:rPr>
          <w:color w:val="222222"/>
          <w:highlight w:val="white"/>
          <w:lang w:val="en-GB"/>
        </w:rPr>
        <w:lastRenderedPageBreak/>
        <w:t>minimal to no concerns pertaining to the stealing of the ideas when there is a use of copyrights involved in the construction sector by rival brands.</w:t>
      </w:r>
    </w:p>
    <w:p w14:paraId="76C471B8" w14:textId="77777777" w:rsidR="004D4CE1" w:rsidRPr="00D26362" w:rsidRDefault="003D27E7">
      <w:pPr>
        <w:pStyle w:val="Heading1"/>
        <w:rPr>
          <w:lang w:val="en-GB"/>
        </w:rPr>
      </w:pPr>
      <w:bookmarkStart w:id="4" w:name="_73jynzpx6nge" w:colFirst="0" w:colLast="0"/>
      <w:bookmarkStart w:id="5" w:name="_Toc141201497"/>
      <w:bookmarkEnd w:id="4"/>
      <w:r w:rsidRPr="00D26362">
        <w:rPr>
          <w:lang w:val="en-GB"/>
        </w:rPr>
        <w:t>Industry Analysis</w:t>
      </w:r>
      <w:bookmarkEnd w:id="5"/>
    </w:p>
    <w:p w14:paraId="694B9C99" w14:textId="77777777" w:rsidR="004D4CE1" w:rsidRPr="00D26362" w:rsidRDefault="003D27E7">
      <w:pPr>
        <w:pStyle w:val="Normal1"/>
        <w:rPr>
          <w:b/>
          <w:lang w:val="en-GB"/>
        </w:rPr>
      </w:pPr>
      <w:r w:rsidRPr="00D26362">
        <w:rPr>
          <w:b/>
          <w:lang w:val="en-GB"/>
        </w:rPr>
        <w:t>VRIO Analysis</w:t>
      </w:r>
    </w:p>
    <w:p w14:paraId="14C3840F" w14:textId="77777777" w:rsidR="004D4CE1" w:rsidRPr="00D26362" w:rsidRDefault="004D4CE1">
      <w:pPr>
        <w:pStyle w:val="Normal1"/>
        <w:rPr>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4D4CE1" w:rsidRPr="00D26362" w14:paraId="66755815" w14:textId="77777777">
        <w:tc>
          <w:tcPr>
            <w:tcW w:w="1560" w:type="dxa"/>
            <w:shd w:val="clear" w:color="auto" w:fill="auto"/>
            <w:tcMar>
              <w:top w:w="100" w:type="dxa"/>
              <w:left w:w="100" w:type="dxa"/>
              <w:bottom w:w="100" w:type="dxa"/>
              <w:right w:w="100" w:type="dxa"/>
            </w:tcMar>
          </w:tcPr>
          <w:p w14:paraId="2BADEB33"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Resource or capability</w:t>
            </w:r>
          </w:p>
        </w:tc>
        <w:tc>
          <w:tcPr>
            <w:tcW w:w="1560" w:type="dxa"/>
            <w:shd w:val="clear" w:color="auto" w:fill="auto"/>
            <w:tcMar>
              <w:top w:w="100" w:type="dxa"/>
              <w:left w:w="100" w:type="dxa"/>
              <w:bottom w:w="100" w:type="dxa"/>
              <w:right w:w="100" w:type="dxa"/>
            </w:tcMar>
          </w:tcPr>
          <w:p w14:paraId="4A24BC66"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Value</w:t>
            </w:r>
          </w:p>
        </w:tc>
        <w:tc>
          <w:tcPr>
            <w:tcW w:w="1560" w:type="dxa"/>
            <w:shd w:val="clear" w:color="auto" w:fill="auto"/>
            <w:tcMar>
              <w:top w:w="100" w:type="dxa"/>
              <w:left w:w="100" w:type="dxa"/>
              <w:bottom w:w="100" w:type="dxa"/>
              <w:right w:w="100" w:type="dxa"/>
            </w:tcMar>
          </w:tcPr>
          <w:p w14:paraId="7E5C69B8"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Rare</w:t>
            </w:r>
          </w:p>
        </w:tc>
        <w:tc>
          <w:tcPr>
            <w:tcW w:w="1560" w:type="dxa"/>
            <w:shd w:val="clear" w:color="auto" w:fill="auto"/>
            <w:tcMar>
              <w:top w:w="100" w:type="dxa"/>
              <w:left w:w="100" w:type="dxa"/>
              <w:bottom w:w="100" w:type="dxa"/>
              <w:right w:w="100" w:type="dxa"/>
            </w:tcMar>
          </w:tcPr>
          <w:p w14:paraId="3A50C1CA"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Imitable</w:t>
            </w:r>
          </w:p>
        </w:tc>
        <w:tc>
          <w:tcPr>
            <w:tcW w:w="1560" w:type="dxa"/>
            <w:shd w:val="clear" w:color="auto" w:fill="auto"/>
            <w:tcMar>
              <w:top w:w="100" w:type="dxa"/>
              <w:left w:w="100" w:type="dxa"/>
              <w:bottom w:w="100" w:type="dxa"/>
              <w:right w:w="100" w:type="dxa"/>
            </w:tcMar>
          </w:tcPr>
          <w:p w14:paraId="4727254B"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Organisation</w:t>
            </w:r>
          </w:p>
        </w:tc>
        <w:tc>
          <w:tcPr>
            <w:tcW w:w="1560" w:type="dxa"/>
            <w:shd w:val="clear" w:color="auto" w:fill="auto"/>
            <w:tcMar>
              <w:top w:w="100" w:type="dxa"/>
              <w:left w:w="100" w:type="dxa"/>
              <w:bottom w:w="100" w:type="dxa"/>
              <w:right w:w="100" w:type="dxa"/>
            </w:tcMar>
          </w:tcPr>
          <w:p w14:paraId="43CE8FF4"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Impact on competitive advantage</w:t>
            </w:r>
          </w:p>
        </w:tc>
      </w:tr>
      <w:tr w:rsidR="004D4CE1" w:rsidRPr="00D26362" w14:paraId="4D812B08" w14:textId="77777777">
        <w:tc>
          <w:tcPr>
            <w:tcW w:w="1560" w:type="dxa"/>
            <w:shd w:val="clear" w:color="auto" w:fill="auto"/>
            <w:tcMar>
              <w:top w:w="100" w:type="dxa"/>
              <w:left w:w="100" w:type="dxa"/>
              <w:bottom w:w="100" w:type="dxa"/>
              <w:right w:w="100" w:type="dxa"/>
            </w:tcMar>
          </w:tcPr>
          <w:p w14:paraId="3EC112AB"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Strong global presence of the construction sector in the UK</w:t>
            </w:r>
          </w:p>
        </w:tc>
        <w:tc>
          <w:tcPr>
            <w:tcW w:w="1560" w:type="dxa"/>
            <w:shd w:val="clear" w:color="auto" w:fill="auto"/>
            <w:tcMar>
              <w:top w:w="100" w:type="dxa"/>
              <w:left w:w="100" w:type="dxa"/>
              <w:bottom w:w="100" w:type="dxa"/>
              <w:right w:w="100" w:type="dxa"/>
            </w:tcMar>
          </w:tcPr>
          <w:p w14:paraId="0FF5F953"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Yes</w:t>
            </w:r>
          </w:p>
        </w:tc>
        <w:tc>
          <w:tcPr>
            <w:tcW w:w="1560" w:type="dxa"/>
            <w:shd w:val="clear" w:color="auto" w:fill="auto"/>
            <w:tcMar>
              <w:top w:w="100" w:type="dxa"/>
              <w:left w:w="100" w:type="dxa"/>
              <w:bottom w:w="100" w:type="dxa"/>
              <w:right w:w="100" w:type="dxa"/>
            </w:tcMar>
          </w:tcPr>
          <w:p w14:paraId="6A6A9867"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Yes</w:t>
            </w:r>
          </w:p>
        </w:tc>
        <w:tc>
          <w:tcPr>
            <w:tcW w:w="1560" w:type="dxa"/>
            <w:shd w:val="clear" w:color="auto" w:fill="auto"/>
            <w:tcMar>
              <w:top w:w="100" w:type="dxa"/>
              <w:left w:w="100" w:type="dxa"/>
              <w:bottom w:w="100" w:type="dxa"/>
              <w:right w:w="100" w:type="dxa"/>
            </w:tcMar>
          </w:tcPr>
          <w:p w14:paraId="16658A8D"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No</w:t>
            </w:r>
          </w:p>
        </w:tc>
        <w:tc>
          <w:tcPr>
            <w:tcW w:w="1560" w:type="dxa"/>
            <w:shd w:val="clear" w:color="auto" w:fill="auto"/>
            <w:tcMar>
              <w:top w:w="100" w:type="dxa"/>
              <w:left w:w="100" w:type="dxa"/>
              <w:bottom w:w="100" w:type="dxa"/>
              <w:right w:w="100" w:type="dxa"/>
            </w:tcMar>
          </w:tcPr>
          <w:p w14:paraId="5081029C"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Yes</w:t>
            </w:r>
          </w:p>
        </w:tc>
        <w:tc>
          <w:tcPr>
            <w:tcW w:w="1560" w:type="dxa"/>
            <w:shd w:val="clear" w:color="auto" w:fill="auto"/>
            <w:tcMar>
              <w:top w:w="100" w:type="dxa"/>
              <w:left w:w="100" w:type="dxa"/>
              <w:bottom w:w="100" w:type="dxa"/>
              <w:right w:w="100" w:type="dxa"/>
            </w:tcMar>
          </w:tcPr>
          <w:p w14:paraId="004E0E24" w14:textId="77777777" w:rsidR="004D4CE1" w:rsidRPr="00D26362" w:rsidRDefault="003D27E7">
            <w:pPr>
              <w:pStyle w:val="Normal1"/>
              <w:widowControl w:val="0"/>
              <w:pBdr>
                <w:top w:val="nil"/>
                <w:left w:val="nil"/>
                <w:bottom w:val="nil"/>
                <w:right w:val="nil"/>
                <w:between w:val="nil"/>
              </w:pBdr>
              <w:rPr>
                <w:lang w:val="en-GB"/>
              </w:rPr>
            </w:pPr>
            <w:r w:rsidRPr="00D26362">
              <w:rPr>
                <w:lang w:val="en-GB"/>
              </w:rPr>
              <w:t xml:space="preserve">According to </w:t>
            </w:r>
            <w:proofErr w:type="spellStart"/>
            <w:r w:rsidRPr="00D26362">
              <w:rPr>
                <w:color w:val="222222"/>
                <w:highlight w:val="white"/>
                <w:lang w:val="en-GB"/>
              </w:rPr>
              <w:t>Perera</w:t>
            </w:r>
            <w:proofErr w:type="spellEnd"/>
            <w:r w:rsidRPr="00D26362">
              <w:rPr>
                <w:color w:val="222222"/>
                <w:highlight w:val="white"/>
                <w:lang w:val="en-GB"/>
              </w:rPr>
              <w:t xml:space="preserve"> </w:t>
            </w:r>
            <w:r w:rsidRPr="00D26362">
              <w:rPr>
                <w:i/>
                <w:color w:val="222222"/>
                <w:highlight w:val="white"/>
                <w:lang w:val="en-GB"/>
              </w:rPr>
              <w:t>et al.</w:t>
            </w:r>
            <w:r w:rsidRPr="00D26362">
              <w:rPr>
                <w:color w:val="222222"/>
                <w:highlight w:val="white"/>
                <w:lang w:val="en-GB"/>
              </w:rPr>
              <w:t>, (2020</w:t>
            </w:r>
            <w:proofErr w:type="gramStart"/>
            <w:r w:rsidRPr="00D26362">
              <w:rPr>
                <w:color w:val="222222"/>
                <w:highlight w:val="white"/>
                <w:lang w:val="en-GB"/>
              </w:rPr>
              <w:t xml:space="preserve">), </w:t>
            </w:r>
            <w:r w:rsidRPr="00D26362">
              <w:rPr>
                <w:lang w:val="en-GB"/>
              </w:rPr>
              <w:t xml:space="preserve"> the</w:t>
            </w:r>
            <w:proofErr w:type="gramEnd"/>
            <w:r w:rsidRPr="00D26362">
              <w:rPr>
                <w:lang w:val="en-GB"/>
              </w:rPr>
              <w:t xml:space="preserve"> use of blockchain technology in the construction industry of the United Kingdom has allowed it to create a global presence in the market by putting forward creative ideas in terms of architecture which is </w:t>
            </w:r>
            <w:r w:rsidRPr="00D26362">
              <w:rPr>
                <w:lang w:val="en-GB"/>
              </w:rPr>
              <w:lastRenderedPageBreak/>
              <w:t>serving as common spaces for the different segments of the demographic and reducing segregation.</w:t>
            </w:r>
          </w:p>
        </w:tc>
      </w:tr>
      <w:tr w:rsidR="004D4CE1" w:rsidRPr="00D26362" w14:paraId="29F9EE72" w14:textId="77777777">
        <w:tc>
          <w:tcPr>
            <w:tcW w:w="1560" w:type="dxa"/>
            <w:shd w:val="clear" w:color="auto" w:fill="auto"/>
            <w:tcMar>
              <w:top w:w="100" w:type="dxa"/>
              <w:left w:w="100" w:type="dxa"/>
              <w:bottom w:w="100" w:type="dxa"/>
              <w:right w:w="100" w:type="dxa"/>
            </w:tcMar>
          </w:tcPr>
          <w:p w14:paraId="6F5CB556"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lastRenderedPageBreak/>
              <w:t>Supply Chain Integration</w:t>
            </w:r>
          </w:p>
        </w:tc>
        <w:tc>
          <w:tcPr>
            <w:tcW w:w="1560" w:type="dxa"/>
            <w:shd w:val="clear" w:color="auto" w:fill="auto"/>
            <w:tcMar>
              <w:top w:w="100" w:type="dxa"/>
              <w:left w:w="100" w:type="dxa"/>
              <w:bottom w:w="100" w:type="dxa"/>
              <w:right w:w="100" w:type="dxa"/>
            </w:tcMar>
          </w:tcPr>
          <w:p w14:paraId="52A58DE4"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Yes</w:t>
            </w:r>
          </w:p>
        </w:tc>
        <w:tc>
          <w:tcPr>
            <w:tcW w:w="1560" w:type="dxa"/>
            <w:shd w:val="clear" w:color="auto" w:fill="auto"/>
            <w:tcMar>
              <w:top w:w="100" w:type="dxa"/>
              <w:left w:w="100" w:type="dxa"/>
              <w:bottom w:w="100" w:type="dxa"/>
              <w:right w:w="100" w:type="dxa"/>
            </w:tcMar>
          </w:tcPr>
          <w:p w14:paraId="3441422A"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No</w:t>
            </w:r>
          </w:p>
        </w:tc>
        <w:tc>
          <w:tcPr>
            <w:tcW w:w="1560" w:type="dxa"/>
            <w:shd w:val="clear" w:color="auto" w:fill="auto"/>
            <w:tcMar>
              <w:top w:w="100" w:type="dxa"/>
              <w:left w:w="100" w:type="dxa"/>
              <w:bottom w:w="100" w:type="dxa"/>
              <w:right w:w="100" w:type="dxa"/>
            </w:tcMar>
          </w:tcPr>
          <w:p w14:paraId="46941309"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Yes</w:t>
            </w:r>
          </w:p>
        </w:tc>
        <w:tc>
          <w:tcPr>
            <w:tcW w:w="1560" w:type="dxa"/>
            <w:shd w:val="clear" w:color="auto" w:fill="auto"/>
            <w:tcMar>
              <w:top w:w="100" w:type="dxa"/>
              <w:left w:w="100" w:type="dxa"/>
              <w:bottom w:w="100" w:type="dxa"/>
              <w:right w:w="100" w:type="dxa"/>
            </w:tcMar>
          </w:tcPr>
          <w:p w14:paraId="39AB0893"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Yes</w:t>
            </w:r>
          </w:p>
        </w:tc>
        <w:tc>
          <w:tcPr>
            <w:tcW w:w="1560" w:type="dxa"/>
            <w:shd w:val="clear" w:color="auto" w:fill="auto"/>
            <w:tcMar>
              <w:top w:w="100" w:type="dxa"/>
              <w:left w:w="100" w:type="dxa"/>
              <w:bottom w:w="100" w:type="dxa"/>
              <w:right w:w="100" w:type="dxa"/>
            </w:tcMar>
          </w:tcPr>
          <w:p w14:paraId="7174D41A" w14:textId="77777777" w:rsidR="004D4CE1" w:rsidRPr="00D26362" w:rsidRDefault="003D27E7">
            <w:pPr>
              <w:pStyle w:val="Normal1"/>
              <w:widowControl w:val="0"/>
              <w:pBdr>
                <w:top w:val="nil"/>
                <w:left w:val="nil"/>
                <w:bottom w:val="nil"/>
                <w:right w:val="nil"/>
                <w:between w:val="nil"/>
              </w:pBdr>
              <w:rPr>
                <w:lang w:val="en-GB"/>
              </w:rPr>
            </w:pPr>
            <w:r w:rsidRPr="00D26362">
              <w:rPr>
                <w:lang w:val="en-GB"/>
              </w:rPr>
              <w:t xml:space="preserve">According to </w:t>
            </w:r>
            <w:r w:rsidRPr="00D26362">
              <w:rPr>
                <w:color w:val="222222"/>
                <w:highlight w:val="white"/>
                <w:lang w:val="en-GB"/>
              </w:rPr>
              <w:t xml:space="preserve">Newman </w:t>
            </w:r>
            <w:r w:rsidRPr="00D26362">
              <w:rPr>
                <w:i/>
                <w:color w:val="222222"/>
                <w:highlight w:val="white"/>
                <w:lang w:val="en-GB"/>
              </w:rPr>
              <w:t>et al.</w:t>
            </w:r>
            <w:r w:rsidRPr="00D26362">
              <w:rPr>
                <w:color w:val="222222"/>
                <w:highlight w:val="white"/>
                <w:lang w:val="en-GB"/>
              </w:rPr>
              <w:t xml:space="preserve">, (2021), the integration of the supply chain has created room for the inclusion of the different segments of the construction sector and created a streamline process of information among the different </w:t>
            </w:r>
            <w:r w:rsidRPr="00D26362">
              <w:rPr>
                <w:color w:val="222222"/>
                <w:highlight w:val="white"/>
                <w:lang w:val="en-GB"/>
              </w:rPr>
              <w:lastRenderedPageBreak/>
              <w:t>units.</w:t>
            </w:r>
          </w:p>
        </w:tc>
      </w:tr>
      <w:tr w:rsidR="004D4CE1" w:rsidRPr="00D26362" w14:paraId="23188C33" w14:textId="77777777">
        <w:tc>
          <w:tcPr>
            <w:tcW w:w="1560" w:type="dxa"/>
            <w:shd w:val="clear" w:color="auto" w:fill="auto"/>
            <w:tcMar>
              <w:top w:w="100" w:type="dxa"/>
              <w:left w:w="100" w:type="dxa"/>
              <w:bottom w:w="100" w:type="dxa"/>
              <w:right w:w="100" w:type="dxa"/>
            </w:tcMar>
          </w:tcPr>
          <w:p w14:paraId="743D4EC6"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lastRenderedPageBreak/>
              <w:t>Market opportunity</w:t>
            </w:r>
          </w:p>
        </w:tc>
        <w:tc>
          <w:tcPr>
            <w:tcW w:w="1560" w:type="dxa"/>
            <w:shd w:val="clear" w:color="auto" w:fill="auto"/>
            <w:tcMar>
              <w:top w:w="100" w:type="dxa"/>
              <w:left w:w="100" w:type="dxa"/>
              <w:bottom w:w="100" w:type="dxa"/>
              <w:right w:w="100" w:type="dxa"/>
            </w:tcMar>
          </w:tcPr>
          <w:p w14:paraId="6F03E715"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Yes</w:t>
            </w:r>
          </w:p>
        </w:tc>
        <w:tc>
          <w:tcPr>
            <w:tcW w:w="1560" w:type="dxa"/>
            <w:shd w:val="clear" w:color="auto" w:fill="auto"/>
            <w:tcMar>
              <w:top w:w="100" w:type="dxa"/>
              <w:left w:w="100" w:type="dxa"/>
              <w:bottom w:w="100" w:type="dxa"/>
              <w:right w:w="100" w:type="dxa"/>
            </w:tcMar>
          </w:tcPr>
          <w:p w14:paraId="03C4F2DD"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No</w:t>
            </w:r>
          </w:p>
        </w:tc>
        <w:tc>
          <w:tcPr>
            <w:tcW w:w="1560" w:type="dxa"/>
            <w:shd w:val="clear" w:color="auto" w:fill="auto"/>
            <w:tcMar>
              <w:top w:w="100" w:type="dxa"/>
              <w:left w:w="100" w:type="dxa"/>
              <w:bottom w:w="100" w:type="dxa"/>
              <w:right w:w="100" w:type="dxa"/>
            </w:tcMar>
          </w:tcPr>
          <w:p w14:paraId="35A5C0DB"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Yes</w:t>
            </w:r>
          </w:p>
        </w:tc>
        <w:tc>
          <w:tcPr>
            <w:tcW w:w="1560" w:type="dxa"/>
            <w:shd w:val="clear" w:color="auto" w:fill="auto"/>
            <w:tcMar>
              <w:top w:w="100" w:type="dxa"/>
              <w:left w:w="100" w:type="dxa"/>
              <w:bottom w:w="100" w:type="dxa"/>
              <w:right w:w="100" w:type="dxa"/>
            </w:tcMar>
          </w:tcPr>
          <w:p w14:paraId="32E470B8" w14:textId="77777777" w:rsidR="004D4CE1" w:rsidRPr="00D26362" w:rsidRDefault="003D27E7">
            <w:pPr>
              <w:pStyle w:val="Normal1"/>
              <w:widowControl w:val="0"/>
              <w:pBdr>
                <w:top w:val="nil"/>
                <w:left w:val="nil"/>
                <w:bottom w:val="nil"/>
                <w:right w:val="nil"/>
                <w:between w:val="nil"/>
              </w:pBdr>
              <w:jc w:val="center"/>
              <w:rPr>
                <w:lang w:val="en-GB"/>
              </w:rPr>
            </w:pPr>
            <w:r w:rsidRPr="00D26362">
              <w:rPr>
                <w:lang w:val="en-GB"/>
              </w:rPr>
              <w:t>Yes</w:t>
            </w:r>
          </w:p>
        </w:tc>
        <w:tc>
          <w:tcPr>
            <w:tcW w:w="1560" w:type="dxa"/>
            <w:shd w:val="clear" w:color="auto" w:fill="auto"/>
            <w:tcMar>
              <w:top w:w="100" w:type="dxa"/>
              <w:left w:w="100" w:type="dxa"/>
              <w:bottom w:w="100" w:type="dxa"/>
              <w:right w:w="100" w:type="dxa"/>
            </w:tcMar>
          </w:tcPr>
          <w:p w14:paraId="00C5108C" w14:textId="77777777" w:rsidR="004D4CE1" w:rsidRPr="00D26362" w:rsidRDefault="003D27E7">
            <w:pPr>
              <w:pStyle w:val="Normal1"/>
              <w:widowControl w:val="0"/>
              <w:pBdr>
                <w:top w:val="nil"/>
                <w:left w:val="nil"/>
                <w:bottom w:val="nil"/>
                <w:right w:val="nil"/>
                <w:between w:val="nil"/>
              </w:pBdr>
              <w:rPr>
                <w:lang w:val="en-GB"/>
              </w:rPr>
            </w:pPr>
            <w:r w:rsidRPr="00D26362">
              <w:rPr>
                <w:lang w:val="en-GB"/>
              </w:rPr>
              <w:t xml:space="preserve">According to </w:t>
            </w:r>
            <w:proofErr w:type="spellStart"/>
            <w:r w:rsidRPr="00D26362">
              <w:rPr>
                <w:color w:val="222222"/>
                <w:highlight w:val="white"/>
                <w:lang w:val="en-GB"/>
              </w:rPr>
              <w:t>Afraz</w:t>
            </w:r>
            <w:proofErr w:type="spellEnd"/>
            <w:r w:rsidRPr="00D26362">
              <w:rPr>
                <w:color w:val="222222"/>
                <w:highlight w:val="white"/>
                <w:lang w:val="en-GB"/>
              </w:rPr>
              <w:t xml:space="preserve"> </w:t>
            </w:r>
            <w:r w:rsidRPr="00D26362">
              <w:rPr>
                <w:i/>
                <w:color w:val="222222"/>
                <w:highlight w:val="white"/>
                <w:lang w:val="en-GB"/>
              </w:rPr>
              <w:t>et al.</w:t>
            </w:r>
            <w:r w:rsidRPr="00D26362">
              <w:rPr>
                <w:color w:val="222222"/>
                <w:highlight w:val="white"/>
                <w:lang w:val="en-GB"/>
              </w:rPr>
              <w:t>, (2021), the construction industry is difficult to penetrate and the existing members have very little competition.</w:t>
            </w:r>
          </w:p>
        </w:tc>
      </w:tr>
    </w:tbl>
    <w:p w14:paraId="7FC742FD" w14:textId="77777777" w:rsidR="004D4CE1" w:rsidRPr="00D26362" w:rsidRDefault="004D4CE1">
      <w:pPr>
        <w:pStyle w:val="Normal1"/>
        <w:rPr>
          <w:lang w:val="en-GB"/>
        </w:rPr>
      </w:pPr>
    </w:p>
    <w:p w14:paraId="1A61CDAD" w14:textId="77777777" w:rsidR="004D4CE1" w:rsidRPr="00D26362" w:rsidRDefault="003D27E7">
      <w:pPr>
        <w:pStyle w:val="Normal1"/>
        <w:rPr>
          <w:b/>
          <w:lang w:val="en-GB"/>
        </w:rPr>
      </w:pPr>
      <w:r w:rsidRPr="00D26362">
        <w:rPr>
          <w:b/>
          <w:lang w:val="en-GB"/>
        </w:rPr>
        <w:t>Porter's Five Forces analysis of the construction industry</w:t>
      </w:r>
    </w:p>
    <w:p w14:paraId="351C14FB" w14:textId="77777777" w:rsidR="004D4CE1" w:rsidRPr="00D26362" w:rsidRDefault="004D4CE1">
      <w:pPr>
        <w:pStyle w:val="Normal1"/>
        <w:rPr>
          <w:lang w:val="en-GB"/>
        </w:rPr>
      </w:pPr>
    </w:p>
    <w:tbl>
      <w:tblPr>
        <w:tblStyle w:val="a0"/>
        <w:tblW w:w="9465"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45"/>
        <w:gridCol w:w="2220"/>
        <w:gridCol w:w="1845"/>
        <w:gridCol w:w="1590"/>
        <w:gridCol w:w="1665"/>
      </w:tblGrid>
      <w:tr w:rsidR="004D4CE1" w:rsidRPr="00D26362" w14:paraId="19906865" w14:textId="77777777">
        <w:tc>
          <w:tcPr>
            <w:tcW w:w="2145" w:type="dxa"/>
            <w:shd w:val="clear" w:color="auto" w:fill="auto"/>
            <w:tcMar>
              <w:top w:w="100" w:type="dxa"/>
              <w:left w:w="100" w:type="dxa"/>
              <w:bottom w:w="100" w:type="dxa"/>
              <w:right w:w="100" w:type="dxa"/>
            </w:tcMar>
          </w:tcPr>
          <w:p w14:paraId="115D9E54" w14:textId="77777777" w:rsidR="004D4CE1" w:rsidRPr="00D26362" w:rsidRDefault="003D27E7">
            <w:pPr>
              <w:pStyle w:val="Normal1"/>
              <w:widowControl w:val="0"/>
              <w:pBdr>
                <w:top w:val="nil"/>
                <w:left w:val="nil"/>
                <w:bottom w:val="nil"/>
                <w:right w:val="nil"/>
                <w:between w:val="nil"/>
              </w:pBdr>
              <w:rPr>
                <w:lang w:val="en-GB"/>
              </w:rPr>
            </w:pPr>
            <w:r w:rsidRPr="00D26362">
              <w:rPr>
                <w:lang w:val="en-GB"/>
              </w:rPr>
              <w:t>Threat of new entrants</w:t>
            </w:r>
          </w:p>
        </w:tc>
        <w:tc>
          <w:tcPr>
            <w:tcW w:w="2220" w:type="dxa"/>
            <w:shd w:val="clear" w:color="auto" w:fill="auto"/>
            <w:tcMar>
              <w:top w:w="100" w:type="dxa"/>
              <w:left w:w="100" w:type="dxa"/>
              <w:bottom w:w="100" w:type="dxa"/>
              <w:right w:w="100" w:type="dxa"/>
            </w:tcMar>
          </w:tcPr>
          <w:p w14:paraId="4F8FB862" w14:textId="77777777" w:rsidR="004D4CE1" w:rsidRPr="00D26362" w:rsidRDefault="003D27E7">
            <w:pPr>
              <w:pStyle w:val="Normal1"/>
              <w:widowControl w:val="0"/>
              <w:pBdr>
                <w:top w:val="nil"/>
                <w:left w:val="nil"/>
                <w:bottom w:val="nil"/>
                <w:right w:val="nil"/>
                <w:between w:val="nil"/>
              </w:pBdr>
              <w:rPr>
                <w:lang w:val="en-GB"/>
              </w:rPr>
            </w:pPr>
            <w:r w:rsidRPr="00D26362">
              <w:rPr>
                <w:lang w:val="en-GB"/>
              </w:rPr>
              <w:t>Bargaining power of buyers</w:t>
            </w:r>
          </w:p>
        </w:tc>
        <w:tc>
          <w:tcPr>
            <w:tcW w:w="1845" w:type="dxa"/>
            <w:shd w:val="clear" w:color="auto" w:fill="auto"/>
            <w:tcMar>
              <w:top w:w="100" w:type="dxa"/>
              <w:left w:w="100" w:type="dxa"/>
              <w:bottom w:w="100" w:type="dxa"/>
              <w:right w:w="100" w:type="dxa"/>
            </w:tcMar>
          </w:tcPr>
          <w:p w14:paraId="57A16676" w14:textId="77777777" w:rsidR="004D4CE1" w:rsidRPr="00D26362" w:rsidRDefault="003D27E7">
            <w:pPr>
              <w:pStyle w:val="Normal1"/>
              <w:widowControl w:val="0"/>
              <w:pBdr>
                <w:top w:val="nil"/>
                <w:left w:val="nil"/>
                <w:bottom w:val="nil"/>
                <w:right w:val="nil"/>
                <w:between w:val="nil"/>
              </w:pBdr>
              <w:rPr>
                <w:lang w:val="en-GB"/>
              </w:rPr>
            </w:pPr>
            <w:r w:rsidRPr="00D26362">
              <w:rPr>
                <w:lang w:val="en-GB"/>
              </w:rPr>
              <w:t>Bargaining power of suppliers</w:t>
            </w:r>
          </w:p>
        </w:tc>
        <w:tc>
          <w:tcPr>
            <w:tcW w:w="1590" w:type="dxa"/>
            <w:shd w:val="clear" w:color="auto" w:fill="auto"/>
            <w:tcMar>
              <w:top w:w="100" w:type="dxa"/>
              <w:left w:w="100" w:type="dxa"/>
              <w:bottom w:w="100" w:type="dxa"/>
              <w:right w:w="100" w:type="dxa"/>
            </w:tcMar>
          </w:tcPr>
          <w:p w14:paraId="65E4950E" w14:textId="77777777" w:rsidR="004D4CE1" w:rsidRPr="00D26362" w:rsidRDefault="003D27E7">
            <w:pPr>
              <w:pStyle w:val="Normal1"/>
              <w:widowControl w:val="0"/>
              <w:pBdr>
                <w:top w:val="nil"/>
                <w:left w:val="nil"/>
                <w:bottom w:val="nil"/>
                <w:right w:val="nil"/>
                <w:between w:val="nil"/>
              </w:pBdr>
              <w:rPr>
                <w:lang w:val="en-GB"/>
              </w:rPr>
            </w:pPr>
            <w:r w:rsidRPr="00D26362">
              <w:rPr>
                <w:lang w:val="en-GB"/>
              </w:rPr>
              <w:t>Threat of substitutes</w:t>
            </w:r>
          </w:p>
        </w:tc>
        <w:tc>
          <w:tcPr>
            <w:tcW w:w="1665" w:type="dxa"/>
            <w:shd w:val="clear" w:color="auto" w:fill="auto"/>
            <w:tcMar>
              <w:top w:w="100" w:type="dxa"/>
              <w:left w:w="100" w:type="dxa"/>
              <w:bottom w:w="100" w:type="dxa"/>
              <w:right w:w="100" w:type="dxa"/>
            </w:tcMar>
          </w:tcPr>
          <w:p w14:paraId="0D373246" w14:textId="77777777" w:rsidR="004D4CE1" w:rsidRPr="00D26362" w:rsidRDefault="003D27E7">
            <w:pPr>
              <w:pStyle w:val="Normal1"/>
              <w:widowControl w:val="0"/>
              <w:pBdr>
                <w:top w:val="nil"/>
                <w:left w:val="nil"/>
                <w:bottom w:val="nil"/>
                <w:right w:val="nil"/>
                <w:between w:val="nil"/>
              </w:pBdr>
              <w:rPr>
                <w:lang w:val="en-GB"/>
              </w:rPr>
            </w:pPr>
            <w:r w:rsidRPr="00D26362">
              <w:rPr>
                <w:lang w:val="en-GB"/>
              </w:rPr>
              <w:t>Industry rivalry</w:t>
            </w:r>
          </w:p>
        </w:tc>
      </w:tr>
      <w:tr w:rsidR="004D4CE1" w:rsidRPr="00D26362" w14:paraId="5382DBFD" w14:textId="77777777">
        <w:tc>
          <w:tcPr>
            <w:tcW w:w="2145" w:type="dxa"/>
            <w:shd w:val="clear" w:color="auto" w:fill="auto"/>
            <w:tcMar>
              <w:top w:w="100" w:type="dxa"/>
              <w:left w:w="100" w:type="dxa"/>
              <w:bottom w:w="100" w:type="dxa"/>
              <w:right w:w="100" w:type="dxa"/>
            </w:tcMar>
          </w:tcPr>
          <w:p w14:paraId="5401B0AC" w14:textId="77777777" w:rsidR="004D4CE1" w:rsidRPr="00D26362" w:rsidRDefault="003D27E7">
            <w:pPr>
              <w:pStyle w:val="Normal1"/>
              <w:widowControl w:val="0"/>
              <w:pBdr>
                <w:top w:val="nil"/>
                <w:left w:val="nil"/>
                <w:bottom w:val="nil"/>
                <w:right w:val="nil"/>
                <w:between w:val="nil"/>
              </w:pBdr>
              <w:rPr>
                <w:lang w:val="en-GB"/>
              </w:rPr>
            </w:pPr>
            <w:r w:rsidRPr="00D26362">
              <w:rPr>
                <w:lang w:val="en-GB"/>
              </w:rPr>
              <w:t>Low</w:t>
            </w:r>
          </w:p>
          <w:p w14:paraId="5FE3A959" w14:textId="77777777" w:rsidR="004D4CE1" w:rsidRPr="00D26362" w:rsidRDefault="003D27E7">
            <w:pPr>
              <w:pStyle w:val="Normal1"/>
              <w:widowControl w:val="0"/>
              <w:numPr>
                <w:ilvl w:val="0"/>
                <w:numId w:val="1"/>
              </w:numPr>
              <w:pBdr>
                <w:top w:val="nil"/>
                <w:left w:val="nil"/>
                <w:bottom w:val="nil"/>
                <w:right w:val="nil"/>
                <w:between w:val="nil"/>
              </w:pBdr>
              <w:rPr>
                <w:lang w:val="en-GB"/>
              </w:rPr>
            </w:pPr>
            <w:r w:rsidRPr="00D26362">
              <w:rPr>
                <w:lang w:val="en-GB"/>
              </w:rPr>
              <w:t xml:space="preserve">The threat of new entrants is low as the construction industry is highly competitive and tight </w:t>
            </w:r>
            <w:r w:rsidRPr="00D26362">
              <w:rPr>
                <w:lang w:val="en-GB"/>
              </w:rPr>
              <w:lastRenderedPageBreak/>
              <w:t>and the capital requirement is quite high (</w:t>
            </w:r>
            <w:proofErr w:type="spellStart"/>
            <w:r w:rsidRPr="00D26362">
              <w:rPr>
                <w:color w:val="222222"/>
                <w:highlight w:val="white"/>
                <w:lang w:val="en-GB"/>
              </w:rPr>
              <w:t>Athanasakou</w:t>
            </w:r>
            <w:proofErr w:type="spellEnd"/>
            <w:r w:rsidRPr="00D26362">
              <w:rPr>
                <w:color w:val="222222"/>
                <w:highlight w:val="white"/>
                <w:lang w:val="en-GB"/>
              </w:rPr>
              <w:t xml:space="preserve"> </w:t>
            </w:r>
            <w:r w:rsidRPr="00D26362">
              <w:rPr>
                <w:i/>
                <w:color w:val="222222"/>
                <w:highlight w:val="white"/>
                <w:lang w:val="en-GB"/>
              </w:rPr>
              <w:t xml:space="preserve">et al., </w:t>
            </w:r>
            <w:r w:rsidRPr="00D26362">
              <w:rPr>
                <w:color w:val="222222"/>
                <w:highlight w:val="white"/>
                <w:lang w:val="en-GB"/>
              </w:rPr>
              <w:t>2020).</w:t>
            </w:r>
          </w:p>
        </w:tc>
        <w:tc>
          <w:tcPr>
            <w:tcW w:w="2220" w:type="dxa"/>
            <w:shd w:val="clear" w:color="auto" w:fill="auto"/>
            <w:tcMar>
              <w:top w:w="100" w:type="dxa"/>
              <w:left w:w="100" w:type="dxa"/>
              <w:bottom w:w="100" w:type="dxa"/>
              <w:right w:w="100" w:type="dxa"/>
            </w:tcMar>
          </w:tcPr>
          <w:p w14:paraId="3BE4A6A1" w14:textId="77777777" w:rsidR="004D4CE1" w:rsidRPr="00D26362" w:rsidRDefault="003D27E7">
            <w:pPr>
              <w:pStyle w:val="Normal1"/>
              <w:widowControl w:val="0"/>
              <w:pBdr>
                <w:top w:val="nil"/>
                <w:left w:val="nil"/>
                <w:bottom w:val="nil"/>
                <w:right w:val="nil"/>
                <w:between w:val="nil"/>
              </w:pBdr>
              <w:rPr>
                <w:lang w:val="en-GB"/>
              </w:rPr>
            </w:pPr>
            <w:r w:rsidRPr="00D26362">
              <w:rPr>
                <w:lang w:val="en-GB"/>
              </w:rPr>
              <w:lastRenderedPageBreak/>
              <w:t>Low</w:t>
            </w:r>
          </w:p>
          <w:p w14:paraId="4DD94C86" w14:textId="77777777" w:rsidR="004D4CE1" w:rsidRPr="00D26362" w:rsidRDefault="003D27E7">
            <w:pPr>
              <w:pStyle w:val="Normal1"/>
              <w:widowControl w:val="0"/>
              <w:numPr>
                <w:ilvl w:val="0"/>
                <w:numId w:val="2"/>
              </w:numPr>
              <w:pBdr>
                <w:top w:val="nil"/>
                <w:left w:val="nil"/>
                <w:bottom w:val="nil"/>
                <w:right w:val="nil"/>
                <w:between w:val="nil"/>
              </w:pBdr>
              <w:rPr>
                <w:lang w:val="en-GB"/>
              </w:rPr>
            </w:pPr>
            <w:r w:rsidRPr="00D26362">
              <w:rPr>
                <w:lang w:val="en-GB"/>
              </w:rPr>
              <w:t xml:space="preserve">The bargaining power of buyers is low as there are very few competitors in the construction </w:t>
            </w:r>
            <w:r w:rsidRPr="00D26362">
              <w:rPr>
                <w:lang w:val="en-GB"/>
              </w:rPr>
              <w:lastRenderedPageBreak/>
              <w:t>industry and the buyers are left with limited options (Islam</w:t>
            </w:r>
            <w:r w:rsidRPr="00D26362">
              <w:rPr>
                <w:i/>
                <w:lang w:val="en-GB"/>
              </w:rPr>
              <w:t xml:space="preserve"> et al.</w:t>
            </w:r>
            <w:r w:rsidRPr="00D26362">
              <w:rPr>
                <w:lang w:val="en-GB"/>
              </w:rPr>
              <w:t>, 2022).</w:t>
            </w:r>
          </w:p>
        </w:tc>
        <w:tc>
          <w:tcPr>
            <w:tcW w:w="1845" w:type="dxa"/>
            <w:shd w:val="clear" w:color="auto" w:fill="auto"/>
            <w:tcMar>
              <w:top w:w="100" w:type="dxa"/>
              <w:left w:w="100" w:type="dxa"/>
              <w:bottom w:w="100" w:type="dxa"/>
              <w:right w:w="100" w:type="dxa"/>
            </w:tcMar>
          </w:tcPr>
          <w:p w14:paraId="245988F2" w14:textId="77777777" w:rsidR="004D4CE1" w:rsidRPr="00D26362" w:rsidRDefault="003D27E7">
            <w:pPr>
              <w:pStyle w:val="Normal1"/>
              <w:widowControl w:val="0"/>
              <w:pBdr>
                <w:top w:val="nil"/>
                <w:left w:val="nil"/>
                <w:bottom w:val="nil"/>
                <w:right w:val="nil"/>
                <w:between w:val="nil"/>
              </w:pBdr>
              <w:rPr>
                <w:lang w:val="en-GB"/>
              </w:rPr>
            </w:pPr>
            <w:r w:rsidRPr="00D26362">
              <w:rPr>
                <w:lang w:val="en-GB"/>
              </w:rPr>
              <w:lastRenderedPageBreak/>
              <w:t>High</w:t>
            </w:r>
          </w:p>
          <w:p w14:paraId="19E784B5" w14:textId="77777777" w:rsidR="004D4CE1" w:rsidRPr="00D26362" w:rsidRDefault="003D27E7">
            <w:pPr>
              <w:pStyle w:val="Normal1"/>
              <w:widowControl w:val="0"/>
              <w:numPr>
                <w:ilvl w:val="0"/>
                <w:numId w:val="4"/>
              </w:numPr>
              <w:pBdr>
                <w:top w:val="nil"/>
                <w:left w:val="nil"/>
                <w:bottom w:val="nil"/>
                <w:right w:val="nil"/>
                <w:between w:val="nil"/>
              </w:pBdr>
              <w:rPr>
                <w:lang w:val="en-GB"/>
              </w:rPr>
            </w:pPr>
            <w:r w:rsidRPr="00D26362">
              <w:rPr>
                <w:lang w:val="en-GB"/>
              </w:rPr>
              <w:t xml:space="preserve">The bargaining power of the suppliers is quite high as there are multiple </w:t>
            </w:r>
            <w:r w:rsidRPr="00D26362">
              <w:rPr>
                <w:lang w:val="en-GB"/>
              </w:rPr>
              <w:lastRenderedPageBreak/>
              <w:t xml:space="preserve">suppliers of raw </w:t>
            </w:r>
            <w:proofErr w:type="spellStart"/>
            <w:r w:rsidRPr="00D26362">
              <w:rPr>
                <w:lang w:val="en-GB"/>
              </w:rPr>
              <w:t>materials.There</w:t>
            </w:r>
            <w:proofErr w:type="spellEnd"/>
            <w:r w:rsidRPr="00D26362">
              <w:rPr>
                <w:lang w:val="en-GB"/>
              </w:rPr>
              <w:t xml:space="preserve"> is a lack of monopoly in the suppliers. (</w:t>
            </w:r>
            <w:proofErr w:type="spellStart"/>
            <w:r w:rsidRPr="00D26362">
              <w:rPr>
                <w:color w:val="222222"/>
                <w:highlight w:val="white"/>
                <w:lang w:val="en-GB"/>
              </w:rPr>
              <w:t>Shibani</w:t>
            </w:r>
            <w:proofErr w:type="spellEnd"/>
            <w:r w:rsidRPr="00D26362">
              <w:rPr>
                <w:color w:val="222222"/>
                <w:highlight w:val="white"/>
                <w:lang w:val="en-GB"/>
              </w:rPr>
              <w:t xml:space="preserve">, </w:t>
            </w:r>
            <w:r w:rsidRPr="00D26362">
              <w:rPr>
                <w:i/>
                <w:color w:val="222222"/>
                <w:highlight w:val="white"/>
                <w:lang w:val="en-GB"/>
              </w:rPr>
              <w:t>et al</w:t>
            </w:r>
            <w:r w:rsidRPr="00D26362">
              <w:rPr>
                <w:color w:val="222222"/>
                <w:highlight w:val="white"/>
                <w:lang w:val="en-GB"/>
              </w:rPr>
              <w:t>., 2020).</w:t>
            </w:r>
          </w:p>
        </w:tc>
        <w:tc>
          <w:tcPr>
            <w:tcW w:w="1590" w:type="dxa"/>
            <w:shd w:val="clear" w:color="auto" w:fill="auto"/>
            <w:tcMar>
              <w:top w:w="100" w:type="dxa"/>
              <w:left w:w="100" w:type="dxa"/>
              <w:bottom w:w="100" w:type="dxa"/>
              <w:right w:w="100" w:type="dxa"/>
            </w:tcMar>
          </w:tcPr>
          <w:p w14:paraId="61DAD098" w14:textId="77777777" w:rsidR="004D4CE1" w:rsidRPr="00D26362" w:rsidRDefault="003D27E7">
            <w:pPr>
              <w:pStyle w:val="Normal1"/>
              <w:widowControl w:val="0"/>
              <w:pBdr>
                <w:top w:val="nil"/>
                <w:left w:val="nil"/>
                <w:bottom w:val="nil"/>
                <w:right w:val="nil"/>
                <w:between w:val="nil"/>
              </w:pBdr>
              <w:rPr>
                <w:lang w:val="en-GB"/>
              </w:rPr>
            </w:pPr>
            <w:r w:rsidRPr="00D26362">
              <w:rPr>
                <w:lang w:val="en-GB"/>
              </w:rPr>
              <w:lastRenderedPageBreak/>
              <w:t>Low</w:t>
            </w:r>
          </w:p>
          <w:p w14:paraId="228143F1" w14:textId="77777777" w:rsidR="004D4CE1" w:rsidRPr="00D26362" w:rsidRDefault="003D27E7">
            <w:pPr>
              <w:pStyle w:val="Normal1"/>
              <w:widowControl w:val="0"/>
              <w:numPr>
                <w:ilvl w:val="0"/>
                <w:numId w:val="5"/>
              </w:numPr>
              <w:pBdr>
                <w:top w:val="nil"/>
                <w:left w:val="nil"/>
                <w:bottom w:val="nil"/>
                <w:right w:val="nil"/>
                <w:between w:val="nil"/>
              </w:pBdr>
              <w:rPr>
                <w:lang w:val="en-GB"/>
              </w:rPr>
            </w:pPr>
            <w:r w:rsidRPr="00D26362">
              <w:rPr>
                <w:lang w:val="en-GB"/>
              </w:rPr>
              <w:t>There is a low threat for substitutes in the constr</w:t>
            </w:r>
            <w:r w:rsidRPr="00D26362">
              <w:rPr>
                <w:lang w:val="en-GB"/>
              </w:rPr>
              <w:lastRenderedPageBreak/>
              <w:t xml:space="preserve">uction industry as housing is a civic amenity. According to Nazir </w:t>
            </w:r>
            <w:r w:rsidRPr="00D26362">
              <w:rPr>
                <w:i/>
                <w:lang w:val="en-GB"/>
              </w:rPr>
              <w:t>et al</w:t>
            </w:r>
            <w:r w:rsidRPr="00D26362">
              <w:rPr>
                <w:lang w:val="en-GB"/>
              </w:rPr>
              <w:t>., (2020), there is no alternative for housing facilities which allows the industry to thrive.</w:t>
            </w:r>
          </w:p>
        </w:tc>
        <w:tc>
          <w:tcPr>
            <w:tcW w:w="1665" w:type="dxa"/>
            <w:shd w:val="clear" w:color="auto" w:fill="auto"/>
            <w:tcMar>
              <w:top w:w="100" w:type="dxa"/>
              <w:left w:w="100" w:type="dxa"/>
              <w:bottom w:w="100" w:type="dxa"/>
              <w:right w:w="100" w:type="dxa"/>
            </w:tcMar>
          </w:tcPr>
          <w:p w14:paraId="54183D88" w14:textId="77777777" w:rsidR="004D4CE1" w:rsidRPr="00D26362" w:rsidRDefault="003D27E7">
            <w:pPr>
              <w:pStyle w:val="Normal1"/>
              <w:widowControl w:val="0"/>
              <w:pBdr>
                <w:top w:val="nil"/>
                <w:left w:val="nil"/>
                <w:bottom w:val="nil"/>
                <w:right w:val="nil"/>
                <w:between w:val="nil"/>
              </w:pBdr>
              <w:rPr>
                <w:lang w:val="en-GB"/>
              </w:rPr>
            </w:pPr>
            <w:r w:rsidRPr="00D26362">
              <w:rPr>
                <w:lang w:val="en-GB"/>
              </w:rPr>
              <w:lastRenderedPageBreak/>
              <w:t>High</w:t>
            </w:r>
          </w:p>
          <w:p w14:paraId="40FD6119" w14:textId="77777777" w:rsidR="004D4CE1" w:rsidRPr="00D26362" w:rsidRDefault="003D27E7">
            <w:pPr>
              <w:pStyle w:val="Normal1"/>
              <w:widowControl w:val="0"/>
              <w:numPr>
                <w:ilvl w:val="0"/>
                <w:numId w:val="3"/>
              </w:numPr>
              <w:pBdr>
                <w:top w:val="nil"/>
                <w:left w:val="nil"/>
                <w:bottom w:val="nil"/>
                <w:right w:val="nil"/>
                <w:between w:val="nil"/>
              </w:pBdr>
              <w:rPr>
                <w:lang w:val="en-GB"/>
              </w:rPr>
            </w:pPr>
            <w:r w:rsidRPr="00D26362">
              <w:rPr>
                <w:lang w:val="en-GB"/>
              </w:rPr>
              <w:t xml:space="preserve">The rivalry in the construction industry is quite high </w:t>
            </w:r>
            <w:r w:rsidRPr="00D26362">
              <w:rPr>
                <w:lang w:val="en-GB"/>
              </w:rPr>
              <w:lastRenderedPageBreak/>
              <w:t xml:space="preserve">due to the tight and competitive nature of the sector. Even though the threat </w:t>
            </w:r>
            <w:proofErr w:type="spellStart"/>
            <w:r w:rsidRPr="00D26362">
              <w:rPr>
                <w:lang w:val="en-GB"/>
              </w:rPr>
              <w:t>opf</w:t>
            </w:r>
            <w:proofErr w:type="spellEnd"/>
            <w:r w:rsidRPr="00D26362">
              <w:rPr>
                <w:lang w:val="en-GB"/>
              </w:rPr>
              <w:t xml:space="preserve"> new entrants is low, the existing rivals are required to be dealt with. (</w:t>
            </w:r>
            <w:proofErr w:type="spellStart"/>
            <w:r w:rsidRPr="00D26362">
              <w:rPr>
                <w:color w:val="222222"/>
                <w:highlight w:val="white"/>
                <w:lang w:val="en-GB"/>
              </w:rPr>
              <w:t>Durdyev</w:t>
            </w:r>
            <w:proofErr w:type="spellEnd"/>
            <w:r w:rsidRPr="00D26362">
              <w:rPr>
                <w:color w:val="222222"/>
                <w:highlight w:val="white"/>
                <w:lang w:val="en-GB"/>
              </w:rPr>
              <w:t xml:space="preserve"> </w:t>
            </w:r>
            <w:r w:rsidRPr="00D26362">
              <w:rPr>
                <w:i/>
                <w:color w:val="222222"/>
                <w:highlight w:val="white"/>
                <w:lang w:val="en-GB"/>
              </w:rPr>
              <w:t>et al</w:t>
            </w:r>
            <w:r w:rsidRPr="00D26362">
              <w:rPr>
                <w:color w:val="222222"/>
                <w:highlight w:val="white"/>
                <w:lang w:val="en-GB"/>
              </w:rPr>
              <w:t>., 2019).</w:t>
            </w:r>
          </w:p>
        </w:tc>
      </w:tr>
    </w:tbl>
    <w:p w14:paraId="5E3E65EE" w14:textId="77777777" w:rsidR="004D4CE1" w:rsidRPr="00D26362" w:rsidRDefault="004D4CE1">
      <w:pPr>
        <w:pStyle w:val="Normal1"/>
        <w:rPr>
          <w:lang w:val="en-GB"/>
        </w:rPr>
      </w:pPr>
    </w:p>
    <w:p w14:paraId="1AD94051" w14:textId="77777777" w:rsidR="004D4CE1" w:rsidRPr="00D26362" w:rsidRDefault="003D27E7">
      <w:pPr>
        <w:pStyle w:val="Heading1"/>
        <w:rPr>
          <w:lang w:val="en-GB"/>
        </w:rPr>
      </w:pPr>
      <w:bookmarkStart w:id="6" w:name="_8pk4h72px2d2" w:colFirst="0" w:colLast="0"/>
      <w:bookmarkStart w:id="7" w:name="_Toc141201498"/>
      <w:bookmarkEnd w:id="6"/>
      <w:r w:rsidRPr="00D26362">
        <w:rPr>
          <w:lang w:val="en-GB"/>
        </w:rPr>
        <w:lastRenderedPageBreak/>
        <w:t>Operations and Management Team Plan</w:t>
      </w:r>
      <w:bookmarkEnd w:id="7"/>
      <w:r w:rsidR="00D26362" w:rsidRPr="00D26362">
        <w:rPr>
          <w:lang w:val="en-GB"/>
        </w:rPr>
        <w:t xml:space="preserve"> </w:t>
      </w:r>
    </w:p>
    <w:p w14:paraId="1B8529A3" w14:textId="77777777" w:rsidR="004D4CE1" w:rsidRPr="00D26362" w:rsidRDefault="003D27E7">
      <w:pPr>
        <w:pStyle w:val="Normal1"/>
        <w:rPr>
          <w:lang w:val="en-GB"/>
        </w:rPr>
      </w:pPr>
      <w:r w:rsidRPr="00D26362">
        <w:rPr>
          <w:lang w:val="en-GB"/>
        </w:rPr>
        <w:t>The key elements of the operations and management plan of the construction industry in the United Kingdom are as follows-</w:t>
      </w:r>
    </w:p>
    <w:p w14:paraId="5E9B0D42" w14:textId="77777777" w:rsidR="004D4CE1" w:rsidRPr="00D26362" w:rsidRDefault="003D27E7">
      <w:pPr>
        <w:pStyle w:val="Normal1"/>
        <w:rPr>
          <w:b/>
          <w:lang w:val="en-GB"/>
        </w:rPr>
      </w:pPr>
      <w:r w:rsidRPr="00D26362">
        <w:rPr>
          <w:b/>
          <w:lang w:val="en-GB"/>
        </w:rPr>
        <w:t>Project Scope and Objectives</w:t>
      </w:r>
    </w:p>
    <w:p w14:paraId="7D587BE8" w14:textId="77777777" w:rsidR="004D4CE1" w:rsidRPr="00D26362" w:rsidRDefault="003D27E7">
      <w:pPr>
        <w:pStyle w:val="Normal1"/>
        <w:rPr>
          <w:lang w:val="en-GB"/>
        </w:rPr>
      </w:pPr>
      <w:r w:rsidRPr="00D26362">
        <w:rPr>
          <w:lang w:val="en-GB"/>
        </w:rPr>
        <w:t xml:space="preserve">The analysis of the scope and objectives of the resources is crucial in the construction industry as it develops a crystal clear understanding of the importance of the project and also allows the leaders of the construction sector to understand the risks involved. According to </w:t>
      </w:r>
      <w:proofErr w:type="spellStart"/>
      <w:r w:rsidRPr="00D26362">
        <w:rPr>
          <w:color w:val="222222"/>
          <w:highlight w:val="white"/>
          <w:lang w:val="en-GB"/>
        </w:rPr>
        <w:t>Georgiadou</w:t>
      </w:r>
      <w:proofErr w:type="spellEnd"/>
      <w:r w:rsidRPr="00D26362">
        <w:rPr>
          <w:color w:val="222222"/>
          <w:highlight w:val="white"/>
          <w:lang w:val="en-GB"/>
        </w:rPr>
        <w:t xml:space="preserve"> (2019), b</w:t>
      </w:r>
      <w:r w:rsidRPr="00D26362">
        <w:rPr>
          <w:lang w:val="en-GB"/>
        </w:rPr>
        <w:t xml:space="preserve">y the identification </w:t>
      </w:r>
      <w:proofErr w:type="gramStart"/>
      <w:r w:rsidRPr="00D26362">
        <w:rPr>
          <w:lang w:val="en-GB"/>
        </w:rPr>
        <w:t>and  assessment</w:t>
      </w:r>
      <w:proofErr w:type="gramEnd"/>
      <w:r w:rsidRPr="00D26362">
        <w:rPr>
          <w:lang w:val="en-GB"/>
        </w:rPr>
        <w:t xml:space="preserve"> of the risks involved, the professionals can carry out their business operations in a manner where they can minimise the incurrence of the losses.</w:t>
      </w:r>
    </w:p>
    <w:p w14:paraId="469678CE" w14:textId="77777777" w:rsidR="004D4CE1" w:rsidRPr="00D26362" w:rsidRDefault="003D27E7">
      <w:pPr>
        <w:pStyle w:val="Normal1"/>
        <w:rPr>
          <w:b/>
          <w:lang w:val="en-GB"/>
        </w:rPr>
      </w:pPr>
      <w:r w:rsidRPr="00D26362">
        <w:rPr>
          <w:b/>
          <w:lang w:val="en-GB"/>
        </w:rPr>
        <w:t>Resource Planning</w:t>
      </w:r>
    </w:p>
    <w:p w14:paraId="15A544B0" w14:textId="77777777" w:rsidR="004D4CE1" w:rsidRPr="00D26362" w:rsidRDefault="003D27E7">
      <w:pPr>
        <w:pStyle w:val="Normal1"/>
        <w:rPr>
          <w:lang w:val="en-GB"/>
        </w:rPr>
      </w:pPr>
      <w:r w:rsidRPr="00D26362">
        <w:rPr>
          <w:lang w:val="en-GB"/>
        </w:rPr>
        <w:t xml:space="preserve">The allocation of the resources and the distribution of tasks among the labourers of the organisation is another step that the business professionals of the construction industry have to look into. Efficient leadership qualities are extremely necessary to handle such scenarios in order to minimise the conflict among the workers. According to </w:t>
      </w:r>
      <w:proofErr w:type="spellStart"/>
      <w:r w:rsidRPr="00D26362">
        <w:rPr>
          <w:color w:val="222222"/>
          <w:highlight w:val="white"/>
          <w:lang w:val="en-GB"/>
        </w:rPr>
        <w:t>Ürge-Vorsatz</w:t>
      </w:r>
      <w:proofErr w:type="spellEnd"/>
      <w:r w:rsidRPr="00D26362">
        <w:rPr>
          <w:color w:val="222222"/>
          <w:highlight w:val="white"/>
          <w:lang w:val="en-GB"/>
        </w:rPr>
        <w:t xml:space="preserve"> </w:t>
      </w:r>
      <w:r w:rsidRPr="00D26362">
        <w:rPr>
          <w:i/>
          <w:color w:val="222222"/>
          <w:highlight w:val="white"/>
          <w:lang w:val="en-GB"/>
        </w:rPr>
        <w:t>et al</w:t>
      </w:r>
      <w:r w:rsidRPr="00D26362">
        <w:rPr>
          <w:color w:val="222222"/>
          <w:highlight w:val="white"/>
          <w:lang w:val="en-GB"/>
        </w:rPr>
        <w:t>., (2020), efficient leadership can create a pathway for the workers of the organisation to run the operations smoothly.</w:t>
      </w:r>
    </w:p>
    <w:p w14:paraId="0048E337" w14:textId="77777777" w:rsidR="004D4CE1" w:rsidRPr="00D26362" w:rsidRDefault="003D27E7">
      <w:pPr>
        <w:pStyle w:val="Normal1"/>
        <w:rPr>
          <w:b/>
          <w:lang w:val="en-GB"/>
        </w:rPr>
      </w:pPr>
      <w:r w:rsidRPr="00D26362">
        <w:rPr>
          <w:b/>
          <w:lang w:val="en-GB"/>
        </w:rPr>
        <w:t>Health Concerns</w:t>
      </w:r>
    </w:p>
    <w:p w14:paraId="07416F34" w14:textId="77777777" w:rsidR="004D4CE1" w:rsidRPr="00D26362" w:rsidRDefault="003D27E7">
      <w:pPr>
        <w:pStyle w:val="Normal1"/>
        <w:rPr>
          <w:lang w:val="en-GB"/>
        </w:rPr>
      </w:pPr>
      <w:r w:rsidRPr="00D26362">
        <w:rPr>
          <w:lang w:val="en-GB"/>
        </w:rPr>
        <w:t xml:space="preserve">The construction industry is responsible for the release of pollutants that disturb the ecology of the United Kingdom. The dust that is released by the construction sector is harmful to living beings and can cause respiratory diseases in humans. According to </w:t>
      </w:r>
      <w:proofErr w:type="spellStart"/>
      <w:r w:rsidRPr="00D26362">
        <w:rPr>
          <w:lang w:val="en-GB"/>
        </w:rPr>
        <w:t>Opuku</w:t>
      </w:r>
      <w:proofErr w:type="spellEnd"/>
      <w:r w:rsidRPr="00D26362">
        <w:rPr>
          <w:lang w:val="en-GB"/>
        </w:rPr>
        <w:t xml:space="preserve"> </w:t>
      </w:r>
      <w:r w:rsidRPr="00D26362">
        <w:rPr>
          <w:i/>
          <w:lang w:val="en-GB"/>
        </w:rPr>
        <w:t>et al.</w:t>
      </w:r>
      <w:r w:rsidRPr="00D26362">
        <w:rPr>
          <w:lang w:val="en-GB"/>
        </w:rPr>
        <w:t>, (2021), the application of twin technology in the business operations of the construction industry can alleviate the workload of the labourers and also provisions must be made for safety kits for the workers.</w:t>
      </w:r>
    </w:p>
    <w:p w14:paraId="7453D689" w14:textId="77777777" w:rsidR="004D4CE1" w:rsidRPr="00D26362" w:rsidRDefault="003D27E7">
      <w:pPr>
        <w:pStyle w:val="Normal1"/>
        <w:rPr>
          <w:b/>
          <w:lang w:val="en-GB"/>
        </w:rPr>
      </w:pPr>
      <w:r w:rsidRPr="00D26362">
        <w:rPr>
          <w:b/>
          <w:lang w:val="en-GB"/>
        </w:rPr>
        <w:t>Sustainability and Environment</w:t>
      </w:r>
    </w:p>
    <w:p w14:paraId="4F5A3A46" w14:textId="77777777" w:rsidR="004D4CE1" w:rsidRPr="00D26362" w:rsidRDefault="003D27E7">
      <w:pPr>
        <w:pStyle w:val="Normal1"/>
        <w:rPr>
          <w:lang w:val="en-GB"/>
        </w:rPr>
      </w:pPr>
      <w:r w:rsidRPr="00D26362">
        <w:rPr>
          <w:lang w:val="en-GB"/>
        </w:rPr>
        <w:t xml:space="preserve">Sustainability is a major concern in the construction industry as the governmental bodies in the United Kingdom have laid down the necessary framework for the construction industry to reduce the impact of the sector on the ecology of the country. According to </w:t>
      </w:r>
      <w:r w:rsidRPr="00D26362">
        <w:rPr>
          <w:color w:val="222222"/>
          <w:highlight w:val="white"/>
          <w:lang w:val="en-GB"/>
        </w:rPr>
        <w:t xml:space="preserve">Stanitsas </w:t>
      </w:r>
      <w:r w:rsidRPr="00D26362">
        <w:rPr>
          <w:i/>
          <w:color w:val="222222"/>
          <w:highlight w:val="white"/>
          <w:lang w:val="en-GB"/>
        </w:rPr>
        <w:t>et al</w:t>
      </w:r>
      <w:r w:rsidRPr="00D26362">
        <w:rPr>
          <w:color w:val="222222"/>
          <w:highlight w:val="white"/>
          <w:lang w:val="en-GB"/>
        </w:rPr>
        <w:t xml:space="preserve">., (2021), the green practices </w:t>
      </w:r>
      <w:proofErr w:type="gramStart"/>
      <w:r w:rsidRPr="00D26362">
        <w:rPr>
          <w:color w:val="222222"/>
          <w:highlight w:val="white"/>
          <w:lang w:val="en-GB"/>
        </w:rPr>
        <w:t>allows</w:t>
      </w:r>
      <w:proofErr w:type="gramEnd"/>
      <w:r w:rsidRPr="00D26362">
        <w:rPr>
          <w:color w:val="222222"/>
          <w:highlight w:val="white"/>
          <w:lang w:val="en-GB"/>
        </w:rPr>
        <w:t xml:space="preserve"> the construction industries to reduce the impact of the activities of the building sector on the environment and reduce air pollution. </w:t>
      </w:r>
    </w:p>
    <w:p w14:paraId="537A6B5E" w14:textId="77777777" w:rsidR="004D4CE1" w:rsidRPr="00D26362" w:rsidRDefault="003D27E7">
      <w:pPr>
        <w:pStyle w:val="Heading1"/>
        <w:rPr>
          <w:lang w:val="en-GB"/>
        </w:rPr>
      </w:pPr>
      <w:bookmarkStart w:id="8" w:name="_egs6ohscg5ur" w:colFirst="0" w:colLast="0"/>
      <w:bookmarkStart w:id="9" w:name="_Toc141201499"/>
      <w:bookmarkEnd w:id="8"/>
      <w:r w:rsidRPr="00D26362">
        <w:rPr>
          <w:lang w:val="en-GB"/>
        </w:rPr>
        <w:lastRenderedPageBreak/>
        <w:t>Marketing Plan</w:t>
      </w:r>
      <w:bookmarkEnd w:id="9"/>
      <w:r w:rsidR="00D26362" w:rsidRPr="00D26362">
        <w:rPr>
          <w:lang w:val="en-GB"/>
        </w:rPr>
        <w:t xml:space="preserve"> </w:t>
      </w:r>
    </w:p>
    <w:p w14:paraId="1A75CA1F" w14:textId="77777777" w:rsidR="004D4CE1" w:rsidRPr="00D26362" w:rsidRDefault="003D27E7">
      <w:pPr>
        <w:pStyle w:val="Normal1"/>
        <w:rPr>
          <w:lang w:val="en-GB"/>
        </w:rPr>
      </w:pPr>
      <w:r w:rsidRPr="00D26362">
        <w:rPr>
          <w:lang w:val="en-GB"/>
        </w:rPr>
        <w:t xml:space="preserve">The employee's construction sector really wants to procure a likely client's trust before the organisation can recruit them. Nonetheless, the construction business is exceptionally cutthroat, making it challenging to fabricate a solid compatibility.  By consolidating their group in the marketing plan, their business would show up more congenial. The clients would actually want to perceive the cheerful essences of their staff and start to feel like they have some experience with their business. They would get </w:t>
      </w:r>
      <w:proofErr w:type="gramStart"/>
      <w:r w:rsidRPr="00D26362">
        <w:rPr>
          <w:lang w:val="en-GB"/>
        </w:rPr>
        <w:t>more sure</w:t>
      </w:r>
      <w:proofErr w:type="gramEnd"/>
      <w:r w:rsidRPr="00D26362">
        <w:rPr>
          <w:lang w:val="en-GB"/>
        </w:rPr>
        <w:t xml:space="preserve"> about their organisation as a result. The crowd construction sector as of now is the most essential one. However fundamental as it very well might be for the construction sector to draw in new clients, keeping up with their ongoing clientele is comparably critical. The site for their construction business ought to continuously be clear, fair, and outwardly engaging. </w:t>
      </w:r>
    </w:p>
    <w:p w14:paraId="33D7B9FD" w14:textId="77777777" w:rsidR="004D4CE1" w:rsidRPr="00D26362" w:rsidRDefault="003D27E7">
      <w:pPr>
        <w:pStyle w:val="Normal1"/>
        <w:rPr>
          <w:lang w:val="en-GB"/>
        </w:rPr>
      </w:pPr>
      <w:r w:rsidRPr="00D26362">
        <w:rPr>
          <w:lang w:val="en-GB"/>
        </w:rPr>
        <w:t>Assuming their site has every one of the four of these attributes, their lead would actually want to get to all the substance without feeling overpowered or switched off by incidental material rapidly. Subsequent to completing a work for a specific client, it would be really smart to check in with them a couple of months after the fact to check whether they have any further tasks for the construction sector or on the other hand in the event that they need their help with anything more. By doing this, the construction sector might keep up great communications with their ongoing customers. Further, it can be mentioned that potential clients need to scan through their site for their telephone number for a long time, they would not have the option to reach the construction sector for redesigning their family room. In this manner, whether it is on their website page, a banner, a bulletin, or a Google promotion, ensure their telephone number is straightforwardly close to the symbol of their business.</w:t>
      </w:r>
    </w:p>
    <w:p w14:paraId="7606F79F" w14:textId="77777777" w:rsidR="004D4CE1" w:rsidRPr="00D26362" w:rsidRDefault="003D27E7">
      <w:pPr>
        <w:pStyle w:val="Heading1"/>
        <w:rPr>
          <w:lang w:val="en-GB"/>
        </w:rPr>
      </w:pPr>
      <w:bookmarkStart w:id="10" w:name="_zbpi9ewpjp5x" w:colFirst="0" w:colLast="0"/>
      <w:bookmarkStart w:id="11" w:name="_Toc141201500"/>
      <w:bookmarkEnd w:id="10"/>
      <w:r w:rsidRPr="00D26362">
        <w:rPr>
          <w:lang w:val="en-GB"/>
        </w:rPr>
        <w:t>Financial Plan</w:t>
      </w:r>
      <w:bookmarkEnd w:id="11"/>
      <w:r w:rsidR="00D26362" w:rsidRPr="00D26362">
        <w:rPr>
          <w:lang w:val="en-GB"/>
        </w:rPr>
        <w:t xml:space="preserve">  </w:t>
      </w:r>
    </w:p>
    <w:p w14:paraId="0456915E" w14:textId="77777777" w:rsidR="004D4CE1" w:rsidRPr="00D26362" w:rsidRDefault="003D27E7">
      <w:pPr>
        <w:pStyle w:val="Normal1"/>
        <w:rPr>
          <w:lang w:val="en-GB"/>
        </w:rPr>
      </w:pPr>
      <w:r w:rsidRPr="00D26362">
        <w:rPr>
          <w:lang w:val="en-GB"/>
        </w:rPr>
        <w:t xml:space="preserve">As the organisation moves towards a sustainable view on construction, government rules and initiatives for Zero Carbon Emission from the construction sector, especially for domestic building construction, will be a useful asset. Aiming to provide eco-friendly and sustainable solutions that will help the environment and also appeal to a rising market of environmentally concerned customers, Eco-concerned Construction Solutions will be a corporation. They will concentrate on green building construction, environmentally friendly remodelling, garbage recycling and reduction, and smart home integration (Hossain </w:t>
      </w:r>
      <w:r w:rsidRPr="00D26362">
        <w:rPr>
          <w:i/>
          <w:lang w:val="en-GB"/>
        </w:rPr>
        <w:t>et al</w:t>
      </w:r>
      <w:r w:rsidRPr="00D26362">
        <w:rPr>
          <w:lang w:val="en-GB"/>
        </w:rPr>
        <w:t xml:space="preserve">. 2020). The Finance Council's primary obligation is to administer the establishment's funds, which incorporates </w:t>
      </w:r>
      <w:r w:rsidRPr="00D26362">
        <w:rPr>
          <w:lang w:val="en-GB"/>
        </w:rPr>
        <w:lastRenderedPageBreak/>
        <w:t xml:space="preserve">planning, monetary preparation, monetary detailing, the creation and upkeep of inward controls, and responsibility rules. The Overseeing Body is given the review discoveries and the monetary outcomes by the Finance Board. It likewise goes about as a council of counsellors, making proposals to the Overseeing Body on how best to spend the cash. </w:t>
      </w:r>
    </w:p>
    <w:p w14:paraId="08136758" w14:textId="77777777" w:rsidR="004D4CE1" w:rsidRPr="00D26362" w:rsidRDefault="003D27E7">
      <w:pPr>
        <w:pStyle w:val="Normal1"/>
        <w:rPr>
          <w:lang w:val="en-GB"/>
        </w:rPr>
      </w:pPr>
      <w:r w:rsidRPr="00D26362">
        <w:rPr>
          <w:lang w:val="en-GB"/>
        </w:rPr>
        <w:t>The Advisory group of the construction company assesses each solicitation for extra subsidising and gives ideas. The Head (Director) will manage the Finance Board gatherings, which will happen consistently. The construction organisation will regularly look for the exhortation of outside counsellors as it assesses and investigates different regions and levels of expense risk as well as the continuous pertinence of its ongoing duty risk and the practices of management (</w:t>
      </w:r>
      <w:proofErr w:type="spellStart"/>
      <w:r w:rsidRPr="00D26362">
        <w:rPr>
          <w:color w:val="222222"/>
          <w:highlight w:val="white"/>
          <w:lang w:val="en-GB"/>
        </w:rPr>
        <w:t>Kotera</w:t>
      </w:r>
      <w:proofErr w:type="spellEnd"/>
      <w:r w:rsidRPr="00D26362">
        <w:rPr>
          <w:i/>
          <w:color w:val="222222"/>
          <w:highlight w:val="white"/>
          <w:lang w:val="en-GB"/>
        </w:rPr>
        <w:t xml:space="preserve"> et al</w:t>
      </w:r>
      <w:r w:rsidRPr="00D26362">
        <w:rPr>
          <w:color w:val="222222"/>
          <w:highlight w:val="white"/>
          <w:lang w:val="en-GB"/>
        </w:rPr>
        <w:t>. 2020)</w:t>
      </w:r>
      <w:r w:rsidRPr="00D26362">
        <w:rPr>
          <w:lang w:val="en-GB"/>
        </w:rPr>
        <w:t>. The construction organisation completely records and incorporates powers over our expense consistency capability, and we run an intensive interior review program on charge consistency tasks (</w:t>
      </w:r>
      <w:proofErr w:type="spellStart"/>
      <w:r w:rsidRPr="00D26362">
        <w:rPr>
          <w:color w:val="222222"/>
          <w:highlight w:val="white"/>
          <w:lang w:val="en-GB"/>
        </w:rPr>
        <w:t>Akinosho</w:t>
      </w:r>
      <w:proofErr w:type="spellEnd"/>
      <w:r w:rsidRPr="00D26362">
        <w:rPr>
          <w:i/>
          <w:color w:val="222222"/>
          <w:highlight w:val="white"/>
          <w:lang w:val="en-GB"/>
        </w:rPr>
        <w:t xml:space="preserve"> et al</w:t>
      </w:r>
      <w:r w:rsidRPr="00D26362">
        <w:rPr>
          <w:color w:val="222222"/>
          <w:highlight w:val="white"/>
          <w:lang w:val="en-GB"/>
        </w:rPr>
        <w:t>. 2020)</w:t>
      </w:r>
      <w:r w:rsidRPr="00D26362">
        <w:rPr>
          <w:lang w:val="en-GB"/>
        </w:rPr>
        <w:t>. The inward construction organisation Expense Group will furnish the Group Board with investigates a quarterly premise so the Board might screen charge hazard and do whatever it takes to oversee healthy degrees of duty risk all through the undertaking.</w:t>
      </w:r>
    </w:p>
    <w:p w14:paraId="6B70442D" w14:textId="77777777" w:rsidR="004D4CE1" w:rsidRPr="00D26362" w:rsidRDefault="003D27E7">
      <w:pPr>
        <w:pStyle w:val="Normal1"/>
        <w:jc w:val="center"/>
        <w:rPr>
          <w:lang w:val="en-GB"/>
        </w:rPr>
      </w:pPr>
      <w:r w:rsidRPr="00D26362">
        <w:rPr>
          <w:noProof/>
          <w:lang w:val="en-GB"/>
        </w:rPr>
        <w:lastRenderedPageBreak/>
        <w:drawing>
          <wp:inline distT="114300" distB="114300" distL="114300" distR="114300" wp14:anchorId="1B5CC490" wp14:editId="50ED7831">
            <wp:extent cx="3057525" cy="479107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3057525" cy="4791075"/>
                    </a:xfrm>
                    <a:prstGeom prst="rect">
                      <a:avLst/>
                    </a:prstGeom>
                    <a:ln/>
                  </pic:spPr>
                </pic:pic>
              </a:graphicData>
            </a:graphic>
          </wp:inline>
        </w:drawing>
      </w:r>
    </w:p>
    <w:p w14:paraId="4CF46ECE" w14:textId="77777777" w:rsidR="004D4CE1" w:rsidRPr="00D26362" w:rsidRDefault="003D27E7">
      <w:pPr>
        <w:pStyle w:val="Normal1"/>
        <w:jc w:val="center"/>
        <w:rPr>
          <w:b/>
          <w:lang w:val="en-GB"/>
        </w:rPr>
      </w:pPr>
      <w:r w:rsidRPr="00D26362">
        <w:rPr>
          <w:b/>
          <w:lang w:val="en-GB"/>
        </w:rPr>
        <w:t>Table 1: Projected Cash flow statement</w:t>
      </w:r>
    </w:p>
    <w:p w14:paraId="584BA36F" w14:textId="77777777" w:rsidR="004D4CE1" w:rsidRPr="00D26362" w:rsidRDefault="003D27E7">
      <w:pPr>
        <w:pStyle w:val="Normal1"/>
        <w:jc w:val="center"/>
        <w:rPr>
          <w:lang w:val="en-GB"/>
        </w:rPr>
      </w:pPr>
      <w:r w:rsidRPr="00D26362">
        <w:rPr>
          <w:lang w:val="en-GB"/>
        </w:rPr>
        <w:t>(Source: Self-created)</w:t>
      </w:r>
    </w:p>
    <w:p w14:paraId="68C9C7EB" w14:textId="77777777" w:rsidR="004D4CE1" w:rsidRPr="00D26362" w:rsidRDefault="003D27E7">
      <w:pPr>
        <w:pStyle w:val="Normal1"/>
        <w:jc w:val="center"/>
        <w:rPr>
          <w:lang w:val="en-GB"/>
        </w:rPr>
      </w:pPr>
      <w:r w:rsidRPr="00D26362">
        <w:rPr>
          <w:noProof/>
          <w:lang w:val="en-GB"/>
        </w:rPr>
        <w:drawing>
          <wp:inline distT="114300" distB="114300" distL="114300" distR="114300" wp14:anchorId="4128CC43" wp14:editId="553105B9">
            <wp:extent cx="2247900" cy="10858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2247900" cy="1085850"/>
                    </a:xfrm>
                    <a:prstGeom prst="rect">
                      <a:avLst/>
                    </a:prstGeom>
                    <a:ln/>
                  </pic:spPr>
                </pic:pic>
              </a:graphicData>
            </a:graphic>
          </wp:inline>
        </w:drawing>
      </w:r>
    </w:p>
    <w:p w14:paraId="2007601C" w14:textId="77777777" w:rsidR="004D4CE1" w:rsidRPr="00D26362" w:rsidRDefault="003D27E7">
      <w:pPr>
        <w:pStyle w:val="Normal1"/>
        <w:jc w:val="center"/>
        <w:rPr>
          <w:b/>
          <w:lang w:val="en-GB"/>
        </w:rPr>
      </w:pPr>
      <w:r w:rsidRPr="00D26362">
        <w:rPr>
          <w:b/>
          <w:lang w:val="en-GB"/>
        </w:rPr>
        <w:t>Table 2: Projected Break-even analysis</w:t>
      </w:r>
    </w:p>
    <w:p w14:paraId="55FECE90" w14:textId="77777777" w:rsidR="004D4CE1" w:rsidRPr="00D26362" w:rsidRDefault="003D27E7">
      <w:pPr>
        <w:pStyle w:val="Normal1"/>
        <w:jc w:val="center"/>
        <w:rPr>
          <w:lang w:val="en-GB"/>
        </w:rPr>
      </w:pPr>
      <w:r w:rsidRPr="00D26362">
        <w:rPr>
          <w:lang w:val="en-GB"/>
        </w:rPr>
        <w:t>(Source: Self-created)</w:t>
      </w:r>
    </w:p>
    <w:p w14:paraId="2B475397" w14:textId="77777777" w:rsidR="004D4CE1" w:rsidRPr="00D26362" w:rsidRDefault="003D27E7">
      <w:pPr>
        <w:pStyle w:val="Normal1"/>
        <w:jc w:val="center"/>
        <w:rPr>
          <w:lang w:val="en-GB"/>
        </w:rPr>
      </w:pPr>
      <w:r w:rsidRPr="00D26362">
        <w:rPr>
          <w:noProof/>
          <w:lang w:val="en-GB"/>
        </w:rPr>
        <w:lastRenderedPageBreak/>
        <w:drawing>
          <wp:inline distT="114300" distB="114300" distL="114300" distR="114300" wp14:anchorId="54B56CD0" wp14:editId="4F1C42E6">
            <wp:extent cx="3124200" cy="405765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cstate="print"/>
                    <a:srcRect/>
                    <a:stretch>
                      <a:fillRect/>
                    </a:stretch>
                  </pic:blipFill>
                  <pic:spPr>
                    <a:xfrm>
                      <a:off x="0" y="0"/>
                      <a:ext cx="3124200" cy="4057650"/>
                    </a:xfrm>
                    <a:prstGeom prst="rect">
                      <a:avLst/>
                    </a:prstGeom>
                    <a:ln/>
                  </pic:spPr>
                </pic:pic>
              </a:graphicData>
            </a:graphic>
          </wp:inline>
        </w:drawing>
      </w:r>
    </w:p>
    <w:p w14:paraId="6A5E8332" w14:textId="77777777" w:rsidR="004D4CE1" w:rsidRPr="00D26362" w:rsidRDefault="003D27E7">
      <w:pPr>
        <w:pStyle w:val="Normal1"/>
        <w:jc w:val="center"/>
        <w:rPr>
          <w:lang w:val="en-GB"/>
        </w:rPr>
      </w:pPr>
      <w:r w:rsidRPr="00D26362">
        <w:rPr>
          <w:b/>
          <w:lang w:val="en-GB"/>
        </w:rPr>
        <w:t>Table 3: Projected Profit and Loss Statement</w:t>
      </w:r>
    </w:p>
    <w:p w14:paraId="46DC0FF9" w14:textId="77777777" w:rsidR="004D4CE1" w:rsidRPr="00D26362" w:rsidRDefault="003D27E7">
      <w:pPr>
        <w:pStyle w:val="Normal1"/>
        <w:jc w:val="center"/>
        <w:rPr>
          <w:lang w:val="en-GB"/>
        </w:rPr>
      </w:pPr>
      <w:r w:rsidRPr="00D26362">
        <w:rPr>
          <w:lang w:val="en-GB"/>
        </w:rPr>
        <w:t>(Source: Self-created)</w:t>
      </w:r>
    </w:p>
    <w:p w14:paraId="035D9223" w14:textId="77777777" w:rsidR="004D4CE1" w:rsidRPr="00D26362" w:rsidRDefault="003D27E7">
      <w:pPr>
        <w:pStyle w:val="Normal1"/>
        <w:jc w:val="center"/>
        <w:rPr>
          <w:b/>
          <w:lang w:val="en-GB"/>
        </w:rPr>
      </w:pPr>
      <w:r w:rsidRPr="00D26362">
        <w:rPr>
          <w:b/>
          <w:noProof/>
          <w:lang w:val="en-GB"/>
        </w:rPr>
        <w:lastRenderedPageBreak/>
        <w:drawing>
          <wp:inline distT="114300" distB="114300" distL="114300" distR="114300" wp14:anchorId="0A3F5B82" wp14:editId="3BA6378F">
            <wp:extent cx="3105150" cy="46386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cstate="print"/>
                    <a:srcRect/>
                    <a:stretch>
                      <a:fillRect/>
                    </a:stretch>
                  </pic:blipFill>
                  <pic:spPr>
                    <a:xfrm>
                      <a:off x="0" y="0"/>
                      <a:ext cx="3105150" cy="4638675"/>
                    </a:xfrm>
                    <a:prstGeom prst="rect">
                      <a:avLst/>
                    </a:prstGeom>
                    <a:ln/>
                  </pic:spPr>
                </pic:pic>
              </a:graphicData>
            </a:graphic>
          </wp:inline>
        </w:drawing>
      </w:r>
    </w:p>
    <w:p w14:paraId="37BBF18D" w14:textId="77777777" w:rsidR="004D4CE1" w:rsidRPr="00D26362" w:rsidRDefault="003D27E7">
      <w:pPr>
        <w:pStyle w:val="Normal1"/>
        <w:jc w:val="center"/>
        <w:rPr>
          <w:b/>
          <w:lang w:val="en-GB"/>
        </w:rPr>
      </w:pPr>
      <w:r w:rsidRPr="00D26362">
        <w:rPr>
          <w:b/>
          <w:lang w:val="en-GB"/>
        </w:rPr>
        <w:t>Table 4: Projected Balance sheet</w:t>
      </w:r>
    </w:p>
    <w:p w14:paraId="402E87D6" w14:textId="77777777" w:rsidR="004D4CE1" w:rsidRPr="00D26362" w:rsidRDefault="003D27E7">
      <w:pPr>
        <w:pStyle w:val="Normal1"/>
        <w:jc w:val="center"/>
        <w:rPr>
          <w:lang w:val="en-GB"/>
        </w:rPr>
      </w:pPr>
      <w:r w:rsidRPr="00D26362">
        <w:rPr>
          <w:lang w:val="en-GB"/>
        </w:rPr>
        <w:t>(Source: Self-created)</w:t>
      </w:r>
    </w:p>
    <w:p w14:paraId="541DFFDF" w14:textId="77777777" w:rsidR="004D4CE1" w:rsidRPr="00D26362" w:rsidRDefault="003D27E7">
      <w:pPr>
        <w:pStyle w:val="Heading1"/>
        <w:rPr>
          <w:lang w:val="en-GB"/>
        </w:rPr>
      </w:pPr>
      <w:bookmarkStart w:id="12" w:name="_nxqamef2c5w2" w:colFirst="0" w:colLast="0"/>
      <w:bookmarkStart w:id="13" w:name="_Toc141201501"/>
      <w:bookmarkEnd w:id="12"/>
      <w:r w:rsidRPr="00D26362">
        <w:rPr>
          <w:lang w:val="en-GB"/>
        </w:rPr>
        <w:t>Market Research</w:t>
      </w:r>
      <w:bookmarkEnd w:id="13"/>
      <w:r w:rsidR="00D26362" w:rsidRPr="00D26362">
        <w:rPr>
          <w:lang w:val="en-GB"/>
        </w:rPr>
        <w:t xml:space="preserve"> </w:t>
      </w:r>
    </w:p>
    <w:p w14:paraId="1DEDF3C4" w14:textId="77777777" w:rsidR="004D4CE1" w:rsidRPr="00D26362" w:rsidRDefault="003D27E7">
      <w:pPr>
        <w:pStyle w:val="Normal1"/>
        <w:rPr>
          <w:lang w:val="en-GB"/>
        </w:rPr>
      </w:pPr>
      <w:r w:rsidRPr="00D26362">
        <w:rPr>
          <w:lang w:val="en-GB"/>
        </w:rPr>
        <w:t>Construction, a crucial industry for many nations' economies, significantly contributes to an increase in GDP of 4% to 6% (</w:t>
      </w:r>
      <w:proofErr w:type="spellStart"/>
      <w:r w:rsidRPr="00D26362">
        <w:rPr>
          <w:color w:val="222222"/>
          <w:highlight w:val="white"/>
          <w:lang w:val="en-GB"/>
        </w:rPr>
        <w:t>Shibani</w:t>
      </w:r>
      <w:proofErr w:type="spellEnd"/>
      <w:r w:rsidRPr="00D26362">
        <w:rPr>
          <w:i/>
          <w:color w:val="222222"/>
          <w:highlight w:val="white"/>
          <w:lang w:val="en-GB"/>
        </w:rPr>
        <w:t xml:space="preserve"> et al</w:t>
      </w:r>
      <w:r w:rsidRPr="00D26362">
        <w:rPr>
          <w:color w:val="222222"/>
          <w:highlight w:val="white"/>
          <w:lang w:val="en-GB"/>
        </w:rPr>
        <w:t>.  2020</w:t>
      </w:r>
      <w:r w:rsidRPr="00D26362">
        <w:rPr>
          <w:lang w:val="en-GB"/>
        </w:rPr>
        <w:t xml:space="preserve">). Additionally, the construction sector shows enormous promise as one of the most dynamic industries influencing society all over the world and </w:t>
      </w:r>
      <w:proofErr w:type="spellStart"/>
      <w:r w:rsidRPr="00D26362">
        <w:rPr>
          <w:lang w:val="en-GB"/>
        </w:rPr>
        <w:t>fueling</w:t>
      </w:r>
      <w:proofErr w:type="spellEnd"/>
      <w:r w:rsidRPr="00D26362">
        <w:rPr>
          <w:lang w:val="en-GB"/>
        </w:rPr>
        <w:t xml:space="preserve"> future economic growth. The massive environmental harm that the building industry does, however, is another factor that must be taken into account when implementing sustainability in the sector. In the UK, the building industry produced around 11.4 million metric tonnes of carbon dioxide emissions in 2020. With 239.4 billion British pounds, it is anticipated that building construction will continue to dominate the market (</w:t>
      </w:r>
      <w:r w:rsidRPr="00D26362">
        <w:rPr>
          <w:color w:val="222222"/>
          <w:highlight w:val="white"/>
          <w:lang w:val="en-GB"/>
        </w:rPr>
        <w:t>Stride</w:t>
      </w:r>
      <w:r w:rsidRPr="00D26362">
        <w:rPr>
          <w:i/>
          <w:color w:val="222222"/>
          <w:highlight w:val="white"/>
          <w:lang w:val="en-GB"/>
        </w:rPr>
        <w:t xml:space="preserve"> et al</w:t>
      </w:r>
      <w:r w:rsidRPr="00D26362">
        <w:rPr>
          <w:color w:val="222222"/>
          <w:highlight w:val="white"/>
          <w:lang w:val="en-GB"/>
        </w:rPr>
        <w:t>. 2023</w:t>
      </w:r>
      <w:r w:rsidRPr="00D26362">
        <w:rPr>
          <w:lang w:val="en-GB"/>
        </w:rPr>
        <w:t xml:space="preserve">). This suggests a level of stability in the nation that might be helpful for the foundation and expansion of the business. The UK has had a skilled worker shortage, particularly in the construction sector, </w:t>
      </w:r>
      <w:r w:rsidRPr="00D26362">
        <w:rPr>
          <w:lang w:val="en-GB"/>
        </w:rPr>
        <w:lastRenderedPageBreak/>
        <w:t>which has resulted to a sharp rise in the cost of building in the nation (</w:t>
      </w:r>
      <w:r w:rsidRPr="00D26362">
        <w:rPr>
          <w:color w:val="222222"/>
          <w:highlight w:val="white"/>
          <w:lang w:val="en-GB"/>
        </w:rPr>
        <w:t>Campbell and Gunning, 2020</w:t>
      </w:r>
      <w:r w:rsidRPr="00D26362">
        <w:rPr>
          <w:lang w:val="en-GB"/>
        </w:rPr>
        <w:t xml:space="preserve">). A major problem for the organisation may be a lack of trained </w:t>
      </w:r>
      <w:r w:rsidR="00D26362" w:rsidRPr="00D26362">
        <w:rPr>
          <w:lang w:val="en-GB"/>
        </w:rPr>
        <w:t>laborers</w:t>
      </w:r>
      <w:r w:rsidRPr="00D26362">
        <w:rPr>
          <w:lang w:val="en-GB"/>
        </w:rPr>
        <w:t>, which would prevent it from producing an effective staff. In the UK, demand for sustainable construction methods is rising along with knowledge of them (</w:t>
      </w:r>
      <w:proofErr w:type="spellStart"/>
      <w:r w:rsidRPr="00D26362">
        <w:rPr>
          <w:color w:val="222222"/>
          <w:highlight w:val="white"/>
          <w:lang w:val="en-GB"/>
        </w:rPr>
        <w:t>Naoum</w:t>
      </w:r>
      <w:proofErr w:type="spellEnd"/>
      <w:r w:rsidRPr="00D26362">
        <w:rPr>
          <w:i/>
          <w:color w:val="222222"/>
          <w:highlight w:val="white"/>
          <w:lang w:val="en-GB"/>
        </w:rPr>
        <w:t xml:space="preserve"> et al</w:t>
      </w:r>
      <w:r w:rsidRPr="00D26362">
        <w:rPr>
          <w:color w:val="222222"/>
          <w:highlight w:val="white"/>
          <w:lang w:val="en-GB"/>
        </w:rPr>
        <w:t xml:space="preserve">. </w:t>
      </w:r>
      <w:r w:rsidR="00D26362" w:rsidRPr="00D26362">
        <w:rPr>
          <w:color w:val="222222"/>
          <w:highlight w:val="white"/>
          <w:lang w:val="en-GB"/>
        </w:rPr>
        <w:t>2020)</w:t>
      </w:r>
      <w:r w:rsidRPr="00D26362">
        <w:rPr>
          <w:lang w:val="en-GB"/>
        </w:rPr>
        <w:t xml:space="preserve">. Therefore, it can be mentioned that this mainly creates a competitive market for the business. </w:t>
      </w:r>
    </w:p>
    <w:p w14:paraId="4CAD734E" w14:textId="77777777" w:rsidR="004D4CE1" w:rsidRPr="00D26362" w:rsidRDefault="003D27E7">
      <w:pPr>
        <w:pStyle w:val="Heading1"/>
        <w:rPr>
          <w:lang w:val="en-GB"/>
        </w:rPr>
      </w:pPr>
      <w:bookmarkStart w:id="14" w:name="_hkxtpvh6tgpy" w:colFirst="0" w:colLast="0"/>
      <w:bookmarkStart w:id="15" w:name="_Toc141201502"/>
      <w:bookmarkEnd w:id="14"/>
      <w:r w:rsidRPr="00D26362">
        <w:rPr>
          <w:lang w:val="en-GB"/>
        </w:rPr>
        <w:t>Conclusion</w:t>
      </w:r>
      <w:bookmarkEnd w:id="15"/>
      <w:r w:rsidR="00D26362" w:rsidRPr="00D26362">
        <w:rPr>
          <w:lang w:val="en-GB"/>
        </w:rPr>
        <w:t xml:space="preserve"> </w:t>
      </w:r>
    </w:p>
    <w:p w14:paraId="352D4DA8" w14:textId="77777777" w:rsidR="004D4CE1" w:rsidRPr="00D26362" w:rsidRDefault="003D27E7">
      <w:pPr>
        <w:pStyle w:val="Normal1"/>
        <w:rPr>
          <w:lang w:val="en-GB"/>
        </w:rPr>
      </w:pPr>
      <w:r w:rsidRPr="00D26362">
        <w:rPr>
          <w:lang w:val="en-GB"/>
        </w:rPr>
        <w:t>The ability to build a firm with original ideas is known as entrepreneurship. It calls for qualities like enthusiasm, risk-taking prowess, and the capacity to endure in the face of difficulties. In order to effectively operate commercial operations, entrepreneurship has adopted the changes in the business world. They have done this by turning to automation and digitalisation. Due to the fact that they foster the expansion of the economy and the creation of new employment possibilities, entrepreneurs play a crucial role in society. Additionally, they are in charge of empowering various societal groups so that they can leave a lasting legacy.</w:t>
      </w:r>
    </w:p>
    <w:p w14:paraId="2608E31A" w14:textId="77777777" w:rsidR="004D4CE1" w:rsidRPr="00D26362" w:rsidRDefault="003D27E7">
      <w:pPr>
        <w:pStyle w:val="Normal1"/>
        <w:rPr>
          <w:lang w:val="en-GB"/>
        </w:rPr>
      </w:pPr>
      <w:r w:rsidRPr="00D26362">
        <w:rPr>
          <w:lang w:val="en-GB"/>
        </w:rPr>
        <w:br w:type="page"/>
      </w:r>
    </w:p>
    <w:p w14:paraId="3DFD1158" w14:textId="77777777" w:rsidR="004D4CE1" w:rsidRPr="00D26362" w:rsidRDefault="003D27E7">
      <w:pPr>
        <w:pStyle w:val="Heading1"/>
        <w:rPr>
          <w:lang w:val="en-GB"/>
        </w:rPr>
      </w:pPr>
      <w:bookmarkStart w:id="16" w:name="_uupp0e80anc7" w:colFirst="0" w:colLast="0"/>
      <w:bookmarkStart w:id="17" w:name="_Toc141201503"/>
      <w:bookmarkEnd w:id="16"/>
      <w:r w:rsidRPr="00D26362">
        <w:rPr>
          <w:lang w:val="en-GB"/>
        </w:rPr>
        <w:lastRenderedPageBreak/>
        <w:t>Reference list</w:t>
      </w:r>
      <w:bookmarkEnd w:id="17"/>
    </w:p>
    <w:p w14:paraId="308F3FF3" w14:textId="77777777" w:rsidR="00D26362" w:rsidRPr="00D26362" w:rsidRDefault="00D26362">
      <w:pPr>
        <w:pStyle w:val="Normal1"/>
        <w:rPr>
          <w:color w:val="222222"/>
          <w:highlight w:val="white"/>
          <w:lang w:val="en-GB"/>
        </w:rPr>
      </w:pPr>
      <w:proofErr w:type="spellStart"/>
      <w:r w:rsidRPr="00D26362">
        <w:rPr>
          <w:color w:val="222222"/>
          <w:highlight w:val="white"/>
          <w:lang w:val="en-GB"/>
        </w:rPr>
        <w:t>Afraz</w:t>
      </w:r>
      <w:proofErr w:type="spellEnd"/>
      <w:r w:rsidRPr="00D26362">
        <w:rPr>
          <w:color w:val="222222"/>
          <w:highlight w:val="white"/>
          <w:lang w:val="en-GB"/>
        </w:rPr>
        <w:t xml:space="preserve">, M.F., Bhatti, S.H., Ferraris, A. and Couturier, J., 2021. The impact of supply chain innovation on competitive advantage in the construction industry: Evidence from a moderated multi-mediation model. </w:t>
      </w:r>
      <w:r w:rsidRPr="00D26362">
        <w:rPr>
          <w:i/>
          <w:color w:val="222222"/>
          <w:highlight w:val="white"/>
          <w:lang w:val="en-GB"/>
        </w:rPr>
        <w:t>Technological Forecasting and Social Change</w:t>
      </w:r>
      <w:r w:rsidRPr="00D26362">
        <w:rPr>
          <w:color w:val="222222"/>
          <w:highlight w:val="white"/>
          <w:lang w:val="en-GB"/>
        </w:rPr>
        <w:t xml:space="preserve">, </w:t>
      </w:r>
      <w:r w:rsidRPr="00D26362">
        <w:rPr>
          <w:i/>
          <w:color w:val="222222"/>
          <w:highlight w:val="white"/>
          <w:lang w:val="en-GB"/>
        </w:rPr>
        <w:t>162</w:t>
      </w:r>
      <w:r w:rsidRPr="00D26362">
        <w:rPr>
          <w:color w:val="222222"/>
          <w:highlight w:val="white"/>
          <w:lang w:val="en-GB"/>
        </w:rPr>
        <w:t>, p.120370.</w:t>
      </w:r>
    </w:p>
    <w:p w14:paraId="02952519" w14:textId="77777777" w:rsidR="00D26362" w:rsidRPr="00D26362" w:rsidRDefault="00D26362">
      <w:pPr>
        <w:pStyle w:val="Normal1"/>
        <w:rPr>
          <w:color w:val="222222"/>
          <w:highlight w:val="white"/>
          <w:lang w:val="en-GB"/>
        </w:rPr>
      </w:pPr>
      <w:proofErr w:type="spellStart"/>
      <w:r w:rsidRPr="00D26362">
        <w:rPr>
          <w:color w:val="222222"/>
          <w:highlight w:val="white"/>
          <w:lang w:val="en-GB"/>
        </w:rPr>
        <w:t>Akinosho</w:t>
      </w:r>
      <w:proofErr w:type="spellEnd"/>
      <w:r w:rsidRPr="00D26362">
        <w:rPr>
          <w:color w:val="222222"/>
          <w:highlight w:val="white"/>
          <w:lang w:val="en-GB"/>
        </w:rPr>
        <w:t xml:space="preserve">, T.D., </w:t>
      </w:r>
      <w:proofErr w:type="spellStart"/>
      <w:r w:rsidRPr="00D26362">
        <w:rPr>
          <w:color w:val="222222"/>
          <w:highlight w:val="white"/>
          <w:lang w:val="en-GB"/>
        </w:rPr>
        <w:t>Oyedele</w:t>
      </w:r>
      <w:proofErr w:type="spellEnd"/>
      <w:r w:rsidRPr="00D26362">
        <w:rPr>
          <w:color w:val="222222"/>
          <w:highlight w:val="white"/>
          <w:lang w:val="en-GB"/>
        </w:rPr>
        <w:t xml:space="preserve">, L.O., Bilal, M., Ajayi, A.O., Delgado, M.D., </w:t>
      </w:r>
      <w:proofErr w:type="spellStart"/>
      <w:r w:rsidRPr="00D26362">
        <w:rPr>
          <w:color w:val="222222"/>
          <w:highlight w:val="white"/>
          <w:lang w:val="en-GB"/>
        </w:rPr>
        <w:t>Akinade</w:t>
      </w:r>
      <w:proofErr w:type="spellEnd"/>
      <w:r w:rsidRPr="00D26362">
        <w:rPr>
          <w:color w:val="222222"/>
          <w:highlight w:val="white"/>
          <w:lang w:val="en-GB"/>
        </w:rPr>
        <w:t xml:space="preserve">, O.O. and Ahmed, A.A., 2020. Deep learning in the construction industry: A review of present status and future innovations. </w:t>
      </w:r>
      <w:r w:rsidRPr="00D26362">
        <w:rPr>
          <w:i/>
          <w:color w:val="222222"/>
          <w:highlight w:val="white"/>
          <w:lang w:val="en-GB"/>
        </w:rPr>
        <w:t>Journal of Building Engineering</w:t>
      </w:r>
      <w:r w:rsidRPr="00D26362">
        <w:rPr>
          <w:color w:val="222222"/>
          <w:highlight w:val="white"/>
          <w:lang w:val="en-GB"/>
        </w:rPr>
        <w:t xml:space="preserve">, </w:t>
      </w:r>
      <w:r w:rsidRPr="00D26362">
        <w:rPr>
          <w:i/>
          <w:color w:val="222222"/>
          <w:highlight w:val="white"/>
          <w:lang w:val="en-GB"/>
        </w:rPr>
        <w:t>32</w:t>
      </w:r>
      <w:r w:rsidRPr="00D26362">
        <w:rPr>
          <w:color w:val="222222"/>
          <w:highlight w:val="white"/>
          <w:lang w:val="en-GB"/>
        </w:rPr>
        <w:t>, p.101827.</w:t>
      </w:r>
    </w:p>
    <w:p w14:paraId="2EBCDF10" w14:textId="77777777" w:rsidR="00D26362" w:rsidRPr="00D26362" w:rsidRDefault="00D26362">
      <w:pPr>
        <w:pStyle w:val="Normal1"/>
        <w:rPr>
          <w:color w:val="222222"/>
          <w:highlight w:val="white"/>
          <w:lang w:val="en-GB"/>
        </w:rPr>
      </w:pPr>
      <w:proofErr w:type="spellStart"/>
      <w:r w:rsidRPr="00D26362">
        <w:rPr>
          <w:color w:val="222222"/>
          <w:highlight w:val="white"/>
          <w:lang w:val="en-GB"/>
        </w:rPr>
        <w:t>Athanasakou</w:t>
      </w:r>
      <w:proofErr w:type="spellEnd"/>
      <w:r w:rsidRPr="00D26362">
        <w:rPr>
          <w:color w:val="222222"/>
          <w:highlight w:val="white"/>
          <w:lang w:val="en-GB"/>
        </w:rPr>
        <w:t xml:space="preserve">, V., </w:t>
      </w:r>
      <w:proofErr w:type="spellStart"/>
      <w:r w:rsidRPr="00D26362">
        <w:rPr>
          <w:color w:val="222222"/>
          <w:highlight w:val="white"/>
          <w:lang w:val="en-GB"/>
        </w:rPr>
        <w:t>Eugster</w:t>
      </w:r>
      <w:proofErr w:type="spellEnd"/>
      <w:r w:rsidRPr="00D26362">
        <w:rPr>
          <w:color w:val="222222"/>
          <w:highlight w:val="white"/>
          <w:lang w:val="en-GB"/>
        </w:rPr>
        <w:t xml:space="preserve">, F., </w:t>
      </w:r>
      <w:proofErr w:type="spellStart"/>
      <w:r w:rsidRPr="00D26362">
        <w:rPr>
          <w:color w:val="222222"/>
          <w:highlight w:val="white"/>
          <w:lang w:val="en-GB"/>
        </w:rPr>
        <w:t>Schleicher</w:t>
      </w:r>
      <w:proofErr w:type="spellEnd"/>
      <w:r w:rsidRPr="00D26362">
        <w:rPr>
          <w:color w:val="222222"/>
          <w:highlight w:val="white"/>
          <w:lang w:val="en-GB"/>
        </w:rPr>
        <w:t xml:space="preserve">, T. and Walker, M., 2020. Annual report narratives and the cost of equity capital: UK evidence of a U-shaped relation. </w:t>
      </w:r>
      <w:r w:rsidRPr="00D26362">
        <w:rPr>
          <w:i/>
          <w:color w:val="222222"/>
          <w:highlight w:val="white"/>
          <w:lang w:val="en-GB"/>
        </w:rPr>
        <w:t>European Accounting Review</w:t>
      </w:r>
      <w:r w:rsidRPr="00D26362">
        <w:rPr>
          <w:color w:val="222222"/>
          <w:highlight w:val="white"/>
          <w:lang w:val="en-GB"/>
        </w:rPr>
        <w:t xml:space="preserve">, </w:t>
      </w:r>
      <w:r w:rsidRPr="00D26362">
        <w:rPr>
          <w:i/>
          <w:color w:val="222222"/>
          <w:highlight w:val="white"/>
          <w:lang w:val="en-GB"/>
        </w:rPr>
        <w:t>29</w:t>
      </w:r>
      <w:r w:rsidRPr="00D26362">
        <w:rPr>
          <w:color w:val="222222"/>
          <w:highlight w:val="white"/>
          <w:lang w:val="en-GB"/>
        </w:rPr>
        <w:t>(1), pp.27-54.</w:t>
      </w:r>
    </w:p>
    <w:p w14:paraId="1EC63E63" w14:textId="77777777" w:rsidR="00D26362" w:rsidRPr="00D26362" w:rsidRDefault="00D26362">
      <w:pPr>
        <w:pStyle w:val="Normal1"/>
        <w:rPr>
          <w:color w:val="222222"/>
          <w:highlight w:val="white"/>
          <w:lang w:val="en-GB"/>
        </w:rPr>
      </w:pPr>
      <w:r w:rsidRPr="00D26362">
        <w:rPr>
          <w:color w:val="222222"/>
          <w:highlight w:val="white"/>
          <w:lang w:val="en-GB"/>
        </w:rPr>
        <w:t xml:space="preserve">Campbell, M.A. and Gunning, J.G., 2020. Strategies to improve mental health and well-being within the UK construction industry. </w:t>
      </w:r>
      <w:r w:rsidRPr="00D26362">
        <w:rPr>
          <w:i/>
          <w:color w:val="222222"/>
          <w:highlight w:val="white"/>
          <w:lang w:val="en-GB"/>
        </w:rPr>
        <w:t>Proceedings of the Institution of Civil Engineers-Management, Procurement and Law</w:t>
      </w:r>
      <w:r w:rsidRPr="00D26362">
        <w:rPr>
          <w:color w:val="222222"/>
          <w:highlight w:val="white"/>
          <w:lang w:val="en-GB"/>
        </w:rPr>
        <w:t xml:space="preserve">, </w:t>
      </w:r>
      <w:r w:rsidRPr="00D26362">
        <w:rPr>
          <w:i/>
          <w:color w:val="222222"/>
          <w:highlight w:val="white"/>
          <w:lang w:val="en-GB"/>
        </w:rPr>
        <w:t>173</w:t>
      </w:r>
      <w:r w:rsidRPr="00D26362">
        <w:rPr>
          <w:color w:val="222222"/>
          <w:highlight w:val="white"/>
          <w:lang w:val="en-GB"/>
        </w:rPr>
        <w:t>(2), pp.64-74.</w:t>
      </w:r>
    </w:p>
    <w:p w14:paraId="365410B7" w14:textId="77777777" w:rsidR="00D26362" w:rsidRPr="00D26362" w:rsidRDefault="00D26362">
      <w:pPr>
        <w:pStyle w:val="Normal1"/>
        <w:rPr>
          <w:color w:val="222222"/>
          <w:highlight w:val="white"/>
          <w:lang w:val="en-GB"/>
        </w:rPr>
      </w:pPr>
      <w:proofErr w:type="spellStart"/>
      <w:r w:rsidRPr="00D26362">
        <w:rPr>
          <w:color w:val="222222"/>
          <w:highlight w:val="white"/>
          <w:lang w:val="en-GB"/>
        </w:rPr>
        <w:t>Durdyev</w:t>
      </w:r>
      <w:proofErr w:type="spellEnd"/>
      <w:r w:rsidRPr="00D26362">
        <w:rPr>
          <w:color w:val="222222"/>
          <w:highlight w:val="white"/>
          <w:lang w:val="en-GB"/>
        </w:rPr>
        <w:t xml:space="preserve">, S. and Ismail, S., 2019. Offsite manufacturing in the construction industry for productivity improvement. </w:t>
      </w:r>
      <w:r w:rsidRPr="00D26362">
        <w:rPr>
          <w:i/>
          <w:color w:val="222222"/>
          <w:highlight w:val="white"/>
          <w:lang w:val="en-GB"/>
        </w:rPr>
        <w:t>Engineering Management Journal</w:t>
      </w:r>
      <w:r w:rsidRPr="00D26362">
        <w:rPr>
          <w:color w:val="222222"/>
          <w:highlight w:val="white"/>
          <w:lang w:val="en-GB"/>
        </w:rPr>
        <w:t xml:space="preserve">, </w:t>
      </w:r>
      <w:r w:rsidRPr="00D26362">
        <w:rPr>
          <w:i/>
          <w:color w:val="222222"/>
          <w:highlight w:val="white"/>
          <w:lang w:val="en-GB"/>
        </w:rPr>
        <w:t>31</w:t>
      </w:r>
      <w:r w:rsidRPr="00D26362">
        <w:rPr>
          <w:color w:val="222222"/>
          <w:highlight w:val="white"/>
          <w:lang w:val="en-GB"/>
        </w:rPr>
        <w:t>(1), pp.35-46.</w:t>
      </w:r>
    </w:p>
    <w:p w14:paraId="52121186" w14:textId="77777777" w:rsidR="00D26362" w:rsidRPr="00D26362" w:rsidRDefault="00D26362">
      <w:pPr>
        <w:pStyle w:val="Normal1"/>
        <w:rPr>
          <w:color w:val="222222"/>
          <w:highlight w:val="white"/>
          <w:lang w:val="en-GB"/>
        </w:rPr>
      </w:pPr>
      <w:proofErr w:type="spellStart"/>
      <w:r w:rsidRPr="00D26362">
        <w:rPr>
          <w:color w:val="222222"/>
          <w:highlight w:val="white"/>
          <w:lang w:val="en-GB"/>
        </w:rPr>
        <w:t>Georgiadou</w:t>
      </w:r>
      <w:proofErr w:type="spellEnd"/>
      <w:r w:rsidRPr="00D26362">
        <w:rPr>
          <w:color w:val="222222"/>
          <w:highlight w:val="white"/>
          <w:lang w:val="en-GB"/>
        </w:rPr>
        <w:t xml:space="preserve">, M.C., 2019. An overview of benefits and challenges of building information modelling (BIM) adoption in UK residential projects. </w:t>
      </w:r>
      <w:r w:rsidRPr="00D26362">
        <w:rPr>
          <w:i/>
          <w:color w:val="222222"/>
          <w:highlight w:val="white"/>
          <w:lang w:val="en-GB"/>
        </w:rPr>
        <w:t>Construction innovation</w:t>
      </w:r>
      <w:r w:rsidRPr="00D26362">
        <w:rPr>
          <w:color w:val="222222"/>
          <w:highlight w:val="white"/>
          <w:lang w:val="en-GB"/>
        </w:rPr>
        <w:t xml:space="preserve">, </w:t>
      </w:r>
      <w:r w:rsidRPr="00D26362">
        <w:rPr>
          <w:i/>
          <w:color w:val="222222"/>
          <w:highlight w:val="white"/>
          <w:lang w:val="en-GB"/>
        </w:rPr>
        <w:t>19</w:t>
      </w:r>
      <w:r w:rsidRPr="00D26362">
        <w:rPr>
          <w:color w:val="222222"/>
          <w:highlight w:val="white"/>
          <w:lang w:val="en-GB"/>
        </w:rPr>
        <w:t>(3), pp.298-320.</w:t>
      </w:r>
    </w:p>
    <w:p w14:paraId="1A3721BE" w14:textId="77777777" w:rsidR="00D26362" w:rsidRPr="00D26362" w:rsidRDefault="00D26362">
      <w:pPr>
        <w:pStyle w:val="Normal1"/>
        <w:rPr>
          <w:rFonts w:ascii="Arial" w:eastAsia="Arial" w:hAnsi="Arial" w:cs="Arial"/>
          <w:color w:val="222222"/>
          <w:sz w:val="20"/>
          <w:szCs w:val="20"/>
          <w:highlight w:val="white"/>
          <w:lang w:val="en-GB"/>
        </w:rPr>
      </w:pPr>
      <w:proofErr w:type="spellStart"/>
      <w:r w:rsidRPr="00D26362">
        <w:rPr>
          <w:color w:val="222222"/>
          <w:highlight w:val="white"/>
          <w:lang w:val="en-GB"/>
        </w:rPr>
        <w:t>Gregori</w:t>
      </w:r>
      <w:proofErr w:type="spellEnd"/>
      <w:r w:rsidRPr="00D26362">
        <w:rPr>
          <w:color w:val="222222"/>
          <w:highlight w:val="white"/>
          <w:lang w:val="en-GB"/>
        </w:rPr>
        <w:t xml:space="preserve">, P. and </w:t>
      </w:r>
      <w:proofErr w:type="spellStart"/>
      <w:r w:rsidRPr="00D26362">
        <w:rPr>
          <w:color w:val="222222"/>
          <w:highlight w:val="white"/>
          <w:lang w:val="en-GB"/>
        </w:rPr>
        <w:t>Holzmann</w:t>
      </w:r>
      <w:proofErr w:type="spellEnd"/>
      <w:r w:rsidRPr="00D26362">
        <w:rPr>
          <w:color w:val="222222"/>
          <w:highlight w:val="white"/>
          <w:lang w:val="en-GB"/>
        </w:rPr>
        <w:t xml:space="preserve">, P., 2020. Digital sustainable entrepreneurship: A business model perspective on embedding digital technologies for social and environmental value creation. </w:t>
      </w:r>
      <w:r w:rsidRPr="00D26362">
        <w:rPr>
          <w:i/>
          <w:color w:val="222222"/>
          <w:highlight w:val="white"/>
          <w:lang w:val="en-GB"/>
        </w:rPr>
        <w:t>Journal of Cleaner Production</w:t>
      </w:r>
      <w:r w:rsidRPr="00D26362">
        <w:rPr>
          <w:color w:val="222222"/>
          <w:highlight w:val="white"/>
          <w:lang w:val="en-GB"/>
        </w:rPr>
        <w:t xml:space="preserve">, </w:t>
      </w:r>
      <w:r w:rsidRPr="00D26362">
        <w:rPr>
          <w:i/>
          <w:color w:val="222222"/>
          <w:highlight w:val="white"/>
          <w:lang w:val="en-GB"/>
        </w:rPr>
        <w:t>272</w:t>
      </w:r>
      <w:r w:rsidRPr="00D26362">
        <w:rPr>
          <w:color w:val="222222"/>
          <w:highlight w:val="white"/>
          <w:lang w:val="en-GB"/>
        </w:rPr>
        <w:t>, p.122817</w:t>
      </w:r>
      <w:r w:rsidRPr="00D26362">
        <w:rPr>
          <w:rFonts w:ascii="Arial" w:eastAsia="Arial" w:hAnsi="Arial" w:cs="Arial"/>
          <w:color w:val="222222"/>
          <w:sz w:val="20"/>
          <w:szCs w:val="20"/>
          <w:highlight w:val="white"/>
          <w:lang w:val="en-GB"/>
        </w:rPr>
        <w:t>.</w:t>
      </w:r>
    </w:p>
    <w:p w14:paraId="50162441" w14:textId="77777777" w:rsidR="00D26362" w:rsidRPr="00D26362" w:rsidRDefault="00D26362">
      <w:pPr>
        <w:pStyle w:val="Normal1"/>
        <w:rPr>
          <w:color w:val="222222"/>
          <w:highlight w:val="white"/>
          <w:lang w:val="en-GB"/>
        </w:rPr>
      </w:pPr>
      <w:bookmarkStart w:id="18" w:name="_3y6yqn2xc9wo" w:colFirst="0" w:colLast="0"/>
      <w:bookmarkEnd w:id="18"/>
      <w:r w:rsidRPr="00D26362">
        <w:rPr>
          <w:color w:val="222222"/>
          <w:highlight w:val="white"/>
          <w:lang w:val="en-GB"/>
        </w:rPr>
        <w:t xml:space="preserve">Hossain, M.U., Ng, S.T., </w:t>
      </w:r>
      <w:proofErr w:type="spellStart"/>
      <w:r w:rsidRPr="00D26362">
        <w:rPr>
          <w:color w:val="222222"/>
          <w:highlight w:val="white"/>
          <w:lang w:val="en-GB"/>
        </w:rPr>
        <w:t>Antwi-Afari</w:t>
      </w:r>
      <w:proofErr w:type="spellEnd"/>
      <w:r w:rsidRPr="00D26362">
        <w:rPr>
          <w:color w:val="222222"/>
          <w:highlight w:val="white"/>
          <w:lang w:val="en-GB"/>
        </w:rPr>
        <w:t xml:space="preserve">, P. and Amor, B., 2020. Circular economy and the construction industry: Existing trends, challenges and prospective framework for sustainable construction. </w:t>
      </w:r>
      <w:r w:rsidRPr="00D26362">
        <w:rPr>
          <w:i/>
          <w:color w:val="222222"/>
          <w:highlight w:val="white"/>
          <w:lang w:val="en-GB"/>
        </w:rPr>
        <w:t>Renewable and Sustainable Energy Reviews</w:t>
      </w:r>
      <w:r w:rsidRPr="00D26362">
        <w:rPr>
          <w:color w:val="222222"/>
          <w:highlight w:val="white"/>
          <w:lang w:val="en-GB"/>
        </w:rPr>
        <w:t xml:space="preserve">, </w:t>
      </w:r>
      <w:r w:rsidRPr="00D26362">
        <w:rPr>
          <w:i/>
          <w:color w:val="222222"/>
          <w:highlight w:val="white"/>
          <w:lang w:val="en-GB"/>
        </w:rPr>
        <w:t>130</w:t>
      </w:r>
      <w:r w:rsidRPr="00D26362">
        <w:rPr>
          <w:color w:val="222222"/>
          <w:highlight w:val="white"/>
          <w:lang w:val="en-GB"/>
        </w:rPr>
        <w:t>, p.109948.</w:t>
      </w:r>
    </w:p>
    <w:p w14:paraId="7C79AE39" w14:textId="77777777" w:rsidR="00D26362" w:rsidRPr="00D26362" w:rsidRDefault="00D26362">
      <w:pPr>
        <w:pStyle w:val="Normal1"/>
        <w:rPr>
          <w:color w:val="222222"/>
          <w:highlight w:val="white"/>
          <w:lang w:val="en-GB"/>
        </w:rPr>
      </w:pPr>
      <w:r w:rsidRPr="00D26362">
        <w:rPr>
          <w:color w:val="222222"/>
          <w:highlight w:val="white"/>
          <w:lang w:val="en-GB"/>
        </w:rPr>
        <w:t xml:space="preserve">Islam, S.M. and Habib, A., 2022. How impact investing firms are responding to sustain and grow social economy enterprises in light of the COVID-19 pandemic. </w:t>
      </w:r>
      <w:r w:rsidRPr="00D26362">
        <w:rPr>
          <w:i/>
          <w:color w:val="222222"/>
          <w:highlight w:val="white"/>
          <w:lang w:val="en-GB"/>
        </w:rPr>
        <w:t>Journal of Business Venturing Insights</w:t>
      </w:r>
      <w:r w:rsidRPr="00D26362">
        <w:rPr>
          <w:color w:val="222222"/>
          <w:highlight w:val="white"/>
          <w:lang w:val="en-GB"/>
        </w:rPr>
        <w:t xml:space="preserve">, </w:t>
      </w:r>
      <w:r w:rsidRPr="00D26362">
        <w:rPr>
          <w:i/>
          <w:color w:val="222222"/>
          <w:highlight w:val="white"/>
          <w:lang w:val="en-GB"/>
        </w:rPr>
        <w:t>18</w:t>
      </w:r>
      <w:r w:rsidRPr="00D26362">
        <w:rPr>
          <w:color w:val="222222"/>
          <w:highlight w:val="white"/>
          <w:lang w:val="en-GB"/>
        </w:rPr>
        <w:t>, p.e00347.</w:t>
      </w:r>
    </w:p>
    <w:p w14:paraId="631DAE07" w14:textId="77777777" w:rsidR="00D26362" w:rsidRPr="00D26362" w:rsidRDefault="00D26362">
      <w:pPr>
        <w:pStyle w:val="Normal1"/>
        <w:rPr>
          <w:color w:val="222222"/>
          <w:highlight w:val="white"/>
          <w:lang w:val="en-GB"/>
        </w:rPr>
      </w:pPr>
      <w:proofErr w:type="spellStart"/>
      <w:r w:rsidRPr="00D26362">
        <w:rPr>
          <w:color w:val="222222"/>
          <w:highlight w:val="white"/>
          <w:lang w:val="en-GB"/>
        </w:rPr>
        <w:t>Kotera</w:t>
      </w:r>
      <w:proofErr w:type="spellEnd"/>
      <w:r w:rsidRPr="00D26362">
        <w:rPr>
          <w:color w:val="222222"/>
          <w:highlight w:val="white"/>
          <w:lang w:val="en-GB"/>
        </w:rPr>
        <w:t xml:space="preserve">, Y., Green, P. and Sheffield, D., 2020. Work-life balance of UK construction workers: Relationship with mental health. </w:t>
      </w:r>
      <w:r w:rsidRPr="00D26362">
        <w:rPr>
          <w:i/>
          <w:color w:val="222222"/>
          <w:highlight w:val="white"/>
          <w:lang w:val="en-GB"/>
        </w:rPr>
        <w:t>Construction management and economics</w:t>
      </w:r>
      <w:r w:rsidRPr="00D26362">
        <w:rPr>
          <w:color w:val="222222"/>
          <w:highlight w:val="white"/>
          <w:lang w:val="en-GB"/>
        </w:rPr>
        <w:t xml:space="preserve">, </w:t>
      </w:r>
      <w:r w:rsidRPr="00D26362">
        <w:rPr>
          <w:i/>
          <w:color w:val="222222"/>
          <w:highlight w:val="white"/>
          <w:lang w:val="en-GB"/>
        </w:rPr>
        <w:t>38</w:t>
      </w:r>
      <w:r w:rsidRPr="00D26362">
        <w:rPr>
          <w:color w:val="222222"/>
          <w:highlight w:val="white"/>
          <w:lang w:val="en-GB"/>
        </w:rPr>
        <w:t>(3), pp.291-303.</w:t>
      </w:r>
    </w:p>
    <w:p w14:paraId="04AA1CFC" w14:textId="77777777" w:rsidR="00D26362" w:rsidRPr="00D26362" w:rsidRDefault="00D26362">
      <w:pPr>
        <w:pStyle w:val="Normal1"/>
        <w:rPr>
          <w:color w:val="222222"/>
          <w:highlight w:val="white"/>
          <w:lang w:val="en-GB"/>
        </w:rPr>
      </w:pPr>
      <w:proofErr w:type="spellStart"/>
      <w:r w:rsidRPr="00D26362">
        <w:rPr>
          <w:color w:val="222222"/>
          <w:highlight w:val="white"/>
          <w:lang w:val="en-GB"/>
        </w:rPr>
        <w:lastRenderedPageBreak/>
        <w:t>Latukolan</w:t>
      </w:r>
      <w:proofErr w:type="spellEnd"/>
      <w:r w:rsidRPr="00D26362">
        <w:rPr>
          <w:color w:val="222222"/>
          <w:highlight w:val="white"/>
          <w:lang w:val="en-GB"/>
        </w:rPr>
        <w:t xml:space="preserve">, J.J., Marta, R.F. and </w:t>
      </w:r>
      <w:proofErr w:type="spellStart"/>
      <w:r w:rsidRPr="00D26362">
        <w:rPr>
          <w:color w:val="222222"/>
          <w:highlight w:val="white"/>
          <w:lang w:val="en-GB"/>
        </w:rPr>
        <w:t>Engliana</w:t>
      </w:r>
      <w:proofErr w:type="spellEnd"/>
      <w:r w:rsidRPr="00D26362">
        <w:rPr>
          <w:color w:val="222222"/>
          <w:highlight w:val="white"/>
          <w:lang w:val="en-GB"/>
        </w:rPr>
        <w:t xml:space="preserve">, E., 2021. When words matter: Language choices and brand building on two global coffee shop retail brands in Indonesia. </w:t>
      </w:r>
      <w:r w:rsidRPr="00D26362">
        <w:rPr>
          <w:i/>
          <w:color w:val="222222"/>
          <w:highlight w:val="white"/>
          <w:lang w:val="en-GB"/>
        </w:rPr>
        <w:t>Budapest International Research and Critics Institute-Journal (BIRCI-Journal)</w:t>
      </w:r>
      <w:r w:rsidRPr="00D26362">
        <w:rPr>
          <w:color w:val="222222"/>
          <w:highlight w:val="white"/>
          <w:lang w:val="en-GB"/>
        </w:rPr>
        <w:t xml:space="preserve">, </w:t>
      </w:r>
      <w:r w:rsidRPr="00D26362">
        <w:rPr>
          <w:i/>
          <w:color w:val="222222"/>
          <w:highlight w:val="white"/>
          <w:lang w:val="en-GB"/>
        </w:rPr>
        <w:t>4</w:t>
      </w:r>
      <w:r w:rsidRPr="00D26362">
        <w:rPr>
          <w:color w:val="222222"/>
          <w:highlight w:val="white"/>
          <w:lang w:val="en-GB"/>
        </w:rPr>
        <w:t>(2), pp.2899-2906.</w:t>
      </w:r>
    </w:p>
    <w:p w14:paraId="0D26AC3E" w14:textId="77777777" w:rsidR="00D26362" w:rsidRPr="00D26362" w:rsidRDefault="00D26362">
      <w:pPr>
        <w:pStyle w:val="Normal1"/>
        <w:rPr>
          <w:color w:val="222222"/>
          <w:highlight w:val="white"/>
          <w:lang w:val="en-GB"/>
        </w:rPr>
      </w:pPr>
      <w:proofErr w:type="spellStart"/>
      <w:r w:rsidRPr="00D26362">
        <w:rPr>
          <w:color w:val="222222"/>
          <w:highlight w:val="white"/>
          <w:lang w:val="en-GB"/>
        </w:rPr>
        <w:t>Naoum</w:t>
      </w:r>
      <w:proofErr w:type="spellEnd"/>
      <w:r w:rsidRPr="00D26362">
        <w:rPr>
          <w:color w:val="222222"/>
          <w:highlight w:val="white"/>
          <w:lang w:val="en-GB"/>
        </w:rPr>
        <w:t xml:space="preserve">, S.G., Harris, J., Rizzuto, J. and </w:t>
      </w:r>
      <w:proofErr w:type="spellStart"/>
      <w:r w:rsidRPr="00D26362">
        <w:rPr>
          <w:color w:val="222222"/>
          <w:highlight w:val="white"/>
          <w:lang w:val="en-GB"/>
        </w:rPr>
        <w:t>Egbu</w:t>
      </w:r>
      <w:proofErr w:type="spellEnd"/>
      <w:r w:rsidRPr="00D26362">
        <w:rPr>
          <w:color w:val="222222"/>
          <w:highlight w:val="white"/>
          <w:lang w:val="en-GB"/>
        </w:rPr>
        <w:t xml:space="preserve">, C., 2020. Gender in the construction industry: Literature review and comparative survey of men’s and women’s perceptions in UK construction consultancies. </w:t>
      </w:r>
      <w:r w:rsidRPr="00D26362">
        <w:rPr>
          <w:i/>
          <w:color w:val="222222"/>
          <w:highlight w:val="white"/>
          <w:lang w:val="en-GB"/>
        </w:rPr>
        <w:t>Journal of management in engineering</w:t>
      </w:r>
      <w:r w:rsidRPr="00D26362">
        <w:rPr>
          <w:color w:val="222222"/>
          <w:highlight w:val="white"/>
          <w:lang w:val="en-GB"/>
        </w:rPr>
        <w:t xml:space="preserve">, </w:t>
      </w:r>
      <w:r w:rsidRPr="00D26362">
        <w:rPr>
          <w:i/>
          <w:color w:val="222222"/>
          <w:highlight w:val="white"/>
          <w:lang w:val="en-GB"/>
        </w:rPr>
        <w:t>36</w:t>
      </w:r>
      <w:r w:rsidRPr="00D26362">
        <w:rPr>
          <w:color w:val="222222"/>
          <w:highlight w:val="white"/>
          <w:lang w:val="en-GB"/>
        </w:rPr>
        <w:t>(2), p.04019042.</w:t>
      </w:r>
    </w:p>
    <w:p w14:paraId="1FAA7EF2" w14:textId="77777777" w:rsidR="00D26362" w:rsidRPr="00D26362" w:rsidRDefault="00D26362">
      <w:pPr>
        <w:pStyle w:val="Normal1"/>
        <w:rPr>
          <w:color w:val="222222"/>
          <w:highlight w:val="white"/>
          <w:lang w:val="en-GB"/>
        </w:rPr>
      </w:pPr>
      <w:r w:rsidRPr="00D26362">
        <w:rPr>
          <w:color w:val="222222"/>
          <w:highlight w:val="white"/>
          <w:lang w:val="en-GB"/>
        </w:rPr>
        <w:t xml:space="preserve">Nazir, F.A., Edwards, D.J., </w:t>
      </w:r>
      <w:proofErr w:type="spellStart"/>
      <w:r w:rsidRPr="00D26362">
        <w:rPr>
          <w:color w:val="222222"/>
          <w:highlight w:val="white"/>
          <w:lang w:val="en-GB"/>
        </w:rPr>
        <w:t>Shelbourn</w:t>
      </w:r>
      <w:proofErr w:type="spellEnd"/>
      <w:r w:rsidRPr="00D26362">
        <w:rPr>
          <w:color w:val="222222"/>
          <w:highlight w:val="white"/>
          <w:lang w:val="en-GB"/>
        </w:rPr>
        <w:t xml:space="preserve">, M., </w:t>
      </w:r>
      <w:proofErr w:type="spellStart"/>
      <w:r w:rsidRPr="00D26362">
        <w:rPr>
          <w:color w:val="222222"/>
          <w:highlight w:val="white"/>
          <w:lang w:val="en-GB"/>
        </w:rPr>
        <w:t>Martek</w:t>
      </w:r>
      <w:proofErr w:type="spellEnd"/>
      <w:r w:rsidRPr="00D26362">
        <w:rPr>
          <w:color w:val="222222"/>
          <w:highlight w:val="white"/>
          <w:lang w:val="en-GB"/>
        </w:rPr>
        <w:t xml:space="preserve">, I., </w:t>
      </w:r>
      <w:proofErr w:type="spellStart"/>
      <w:r w:rsidRPr="00D26362">
        <w:rPr>
          <w:color w:val="222222"/>
          <w:highlight w:val="white"/>
          <w:lang w:val="en-GB"/>
        </w:rPr>
        <w:t>Thwala</w:t>
      </w:r>
      <w:proofErr w:type="spellEnd"/>
      <w:r w:rsidRPr="00D26362">
        <w:rPr>
          <w:color w:val="222222"/>
          <w:highlight w:val="white"/>
          <w:lang w:val="en-GB"/>
        </w:rPr>
        <w:t>, W.D.D. and El-</w:t>
      </w:r>
      <w:proofErr w:type="spellStart"/>
      <w:r w:rsidRPr="00D26362">
        <w:rPr>
          <w:color w:val="222222"/>
          <w:highlight w:val="white"/>
          <w:lang w:val="en-GB"/>
        </w:rPr>
        <w:t>Gohary</w:t>
      </w:r>
      <w:proofErr w:type="spellEnd"/>
      <w:r w:rsidRPr="00D26362">
        <w:rPr>
          <w:color w:val="222222"/>
          <w:highlight w:val="white"/>
          <w:lang w:val="en-GB"/>
        </w:rPr>
        <w:t xml:space="preserve">, H., 2021. Comparison of modular and traditional UK housing construction: A bibliometric analysis. </w:t>
      </w:r>
      <w:r w:rsidRPr="00D26362">
        <w:rPr>
          <w:i/>
          <w:color w:val="222222"/>
          <w:highlight w:val="white"/>
          <w:lang w:val="en-GB"/>
        </w:rPr>
        <w:t>Journal of Engineering, Design and Technology</w:t>
      </w:r>
      <w:r w:rsidRPr="00D26362">
        <w:rPr>
          <w:color w:val="222222"/>
          <w:highlight w:val="white"/>
          <w:lang w:val="en-GB"/>
        </w:rPr>
        <w:t xml:space="preserve">, </w:t>
      </w:r>
      <w:r w:rsidRPr="00D26362">
        <w:rPr>
          <w:i/>
          <w:color w:val="222222"/>
          <w:highlight w:val="white"/>
          <w:lang w:val="en-GB"/>
        </w:rPr>
        <w:t>19</w:t>
      </w:r>
      <w:r w:rsidRPr="00D26362">
        <w:rPr>
          <w:color w:val="222222"/>
          <w:highlight w:val="white"/>
          <w:lang w:val="en-GB"/>
        </w:rPr>
        <w:t>(1), pp.164-186.</w:t>
      </w:r>
    </w:p>
    <w:p w14:paraId="6AD4DB22" w14:textId="77777777" w:rsidR="00D26362" w:rsidRPr="00D26362" w:rsidRDefault="00D26362">
      <w:pPr>
        <w:pStyle w:val="Normal1"/>
        <w:rPr>
          <w:color w:val="222222"/>
          <w:highlight w:val="white"/>
          <w:lang w:val="en-GB"/>
        </w:rPr>
      </w:pPr>
      <w:r w:rsidRPr="00D26362">
        <w:rPr>
          <w:color w:val="222222"/>
          <w:highlight w:val="white"/>
          <w:lang w:val="en-GB"/>
        </w:rPr>
        <w:t xml:space="preserve">Newman, C., Edwards, D., </w:t>
      </w:r>
      <w:proofErr w:type="spellStart"/>
      <w:r w:rsidRPr="00D26362">
        <w:rPr>
          <w:color w:val="222222"/>
          <w:highlight w:val="white"/>
          <w:lang w:val="en-GB"/>
        </w:rPr>
        <w:t>Martek</w:t>
      </w:r>
      <w:proofErr w:type="spellEnd"/>
      <w:r w:rsidRPr="00D26362">
        <w:rPr>
          <w:color w:val="222222"/>
          <w:highlight w:val="white"/>
          <w:lang w:val="en-GB"/>
        </w:rPr>
        <w:t xml:space="preserve">, I., Lai, J., </w:t>
      </w:r>
      <w:proofErr w:type="spellStart"/>
      <w:r w:rsidRPr="00D26362">
        <w:rPr>
          <w:color w:val="222222"/>
          <w:highlight w:val="white"/>
          <w:lang w:val="en-GB"/>
        </w:rPr>
        <w:t>Thwala</w:t>
      </w:r>
      <w:proofErr w:type="spellEnd"/>
      <w:r w:rsidRPr="00D26362">
        <w:rPr>
          <w:color w:val="222222"/>
          <w:highlight w:val="white"/>
          <w:lang w:val="en-GB"/>
        </w:rPr>
        <w:t xml:space="preserve">, W.D. and </w:t>
      </w:r>
      <w:proofErr w:type="spellStart"/>
      <w:r w:rsidRPr="00D26362">
        <w:rPr>
          <w:color w:val="222222"/>
          <w:highlight w:val="white"/>
          <w:lang w:val="en-GB"/>
        </w:rPr>
        <w:t>Rillie</w:t>
      </w:r>
      <w:proofErr w:type="spellEnd"/>
      <w:r w:rsidRPr="00D26362">
        <w:rPr>
          <w:color w:val="222222"/>
          <w:highlight w:val="white"/>
          <w:lang w:val="en-GB"/>
        </w:rPr>
        <w:t xml:space="preserve">, I., 2021. Industry 4.0 deployment in the construction industry: a bibliometric literature review and UK-based case study. </w:t>
      </w:r>
      <w:r w:rsidRPr="00D26362">
        <w:rPr>
          <w:i/>
          <w:color w:val="222222"/>
          <w:highlight w:val="white"/>
          <w:lang w:val="en-GB"/>
        </w:rPr>
        <w:t>Smart and Sustainable Built Environment</w:t>
      </w:r>
      <w:r w:rsidRPr="00D26362">
        <w:rPr>
          <w:color w:val="222222"/>
          <w:highlight w:val="white"/>
          <w:lang w:val="en-GB"/>
        </w:rPr>
        <w:t xml:space="preserve">, </w:t>
      </w:r>
      <w:r w:rsidRPr="00D26362">
        <w:rPr>
          <w:i/>
          <w:color w:val="222222"/>
          <w:highlight w:val="white"/>
          <w:lang w:val="en-GB"/>
        </w:rPr>
        <w:t>10</w:t>
      </w:r>
      <w:r w:rsidRPr="00D26362">
        <w:rPr>
          <w:color w:val="222222"/>
          <w:highlight w:val="white"/>
          <w:lang w:val="en-GB"/>
        </w:rPr>
        <w:t>(4), pp.557-580.</w:t>
      </w:r>
    </w:p>
    <w:p w14:paraId="02E7A3A9" w14:textId="77777777" w:rsidR="00D26362" w:rsidRPr="00D26362" w:rsidRDefault="00D26362">
      <w:pPr>
        <w:pStyle w:val="Normal1"/>
        <w:rPr>
          <w:color w:val="222222"/>
          <w:highlight w:val="white"/>
          <w:lang w:val="en-GB"/>
        </w:rPr>
      </w:pPr>
      <w:r w:rsidRPr="00D26362">
        <w:rPr>
          <w:color w:val="222222"/>
          <w:highlight w:val="white"/>
          <w:lang w:val="en-GB"/>
        </w:rPr>
        <w:t xml:space="preserve">Opoku, D.G.J., </w:t>
      </w:r>
      <w:proofErr w:type="spellStart"/>
      <w:r w:rsidRPr="00D26362">
        <w:rPr>
          <w:color w:val="222222"/>
          <w:highlight w:val="white"/>
          <w:lang w:val="en-GB"/>
        </w:rPr>
        <w:t>Perera</w:t>
      </w:r>
      <w:proofErr w:type="spellEnd"/>
      <w:r w:rsidRPr="00D26362">
        <w:rPr>
          <w:color w:val="222222"/>
          <w:highlight w:val="white"/>
          <w:lang w:val="en-GB"/>
        </w:rPr>
        <w:t>, S., Osei-</w:t>
      </w:r>
      <w:proofErr w:type="spellStart"/>
      <w:r w:rsidRPr="00D26362">
        <w:rPr>
          <w:color w:val="222222"/>
          <w:highlight w:val="white"/>
          <w:lang w:val="en-GB"/>
        </w:rPr>
        <w:t>Kyei</w:t>
      </w:r>
      <w:proofErr w:type="spellEnd"/>
      <w:r w:rsidRPr="00D26362">
        <w:rPr>
          <w:color w:val="222222"/>
          <w:highlight w:val="white"/>
          <w:lang w:val="en-GB"/>
        </w:rPr>
        <w:t xml:space="preserve">, R. and Rashidi, M., 2021. Digital twin application in the construction industry: A literature review. </w:t>
      </w:r>
      <w:r w:rsidRPr="00D26362">
        <w:rPr>
          <w:i/>
          <w:color w:val="222222"/>
          <w:highlight w:val="white"/>
          <w:lang w:val="en-GB"/>
        </w:rPr>
        <w:t>Journal of Building Engineering</w:t>
      </w:r>
      <w:r w:rsidRPr="00D26362">
        <w:rPr>
          <w:color w:val="222222"/>
          <w:highlight w:val="white"/>
          <w:lang w:val="en-GB"/>
        </w:rPr>
        <w:t xml:space="preserve">, </w:t>
      </w:r>
      <w:r w:rsidRPr="00D26362">
        <w:rPr>
          <w:i/>
          <w:color w:val="222222"/>
          <w:highlight w:val="white"/>
          <w:lang w:val="en-GB"/>
        </w:rPr>
        <w:t>40</w:t>
      </w:r>
      <w:r w:rsidRPr="00D26362">
        <w:rPr>
          <w:color w:val="222222"/>
          <w:highlight w:val="white"/>
          <w:lang w:val="en-GB"/>
        </w:rPr>
        <w:t>, p.102726.</w:t>
      </w:r>
    </w:p>
    <w:p w14:paraId="0B7E4B10" w14:textId="77777777" w:rsidR="00D26362" w:rsidRPr="00D26362" w:rsidRDefault="00D26362">
      <w:pPr>
        <w:pStyle w:val="Normal1"/>
        <w:rPr>
          <w:color w:val="222222"/>
          <w:highlight w:val="white"/>
          <w:lang w:val="en-GB"/>
        </w:rPr>
      </w:pPr>
      <w:proofErr w:type="spellStart"/>
      <w:r w:rsidRPr="00D26362">
        <w:rPr>
          <w:color w:val="222222"/>
          <w:highlight w:val="white"/>
          <w:lang w:val="en-GB"/>
        </w:rPr>
        <w:t>Perera</w:t>
      </w:r>
      <w:proofErr w:type="spellEnd"/>
      <w:r w:rsidRPr="00D26362">
        <w:rPr>
          <w:color w:val="222222"/>
          <w:highlight w:val="white"/>
          <w:lang w:val="en-GB"/>
        </w:rPr>
        <w:t xml:space="preserve">, S., </w:t>
      </w:r>
      <w:proofErr w:type="spellStart"/>
      <w:r w:rsidRPr="00D26362">
        <w:rPr>
          <w:color w:val="222222"/>
          <w:highlight w:val="white"/>
          <w:lang w:val="en-GB"/>
        </w:rPr>
        <w:t>Nanayakkara</w:t>
      </w:r>
      <w:proofErr w:type="spellEnd"/>
      <w:r w:rsidRPr="00D26362">
        <w:rPr>
          <w:color w:val="222222"/>
          <w:highlight w:val="white"/>
          <w:lang w:val="en-GB"/>
        </w:rPr>
        <w:t xml:space="preserve">, S., Rodrigo, M.N.N., Senaratne, S. and </w:t>
      </w:r>
      <w:proofErr w:type="spellStart"/>
      <w:r w:rsidRPr="00D26362">
        <w:rPr>
          <w:color w:val="222222"/>
          <w:highlight w:val="white"/>
          <w:lang w:val="en-GB"/>
        </w:rPr>
        <w:t>Weinand</w:t>
      </w:r>
      <w:proofErr w:type="spellEnd"/>
      <w:r w:rsidRPr="00D26362">
        <w:rPr>
          <w:color w:val="222222"/>
          <w:highlight w:val="white"/>
          <w:lang w:val="en-GB"/>
        </w:rPr>
        <w:t xml:space="preserve">, R., 2020. Blockchain technology: Is it hype or real in the construction </w:t>
      </w:r>
      <w:proofErr w:type="gramStart"/>
      <w:r w:rsidRPr="00D26362">
        <w:rPr>
          <w:color w:val="222222"/>
          <w:highlight w:val="white"/>
          <w:lang w:val="en-GB"/>
        </w:rPr>
        <w:t>industry?.</w:t>
      </w:r>
      <w:proofErr w:type="gramEnd"/>
      <w:r w:rsidRPr="00D26362">
        <w:rPr>
          <w:color w:val="222222"/>
          <w:highlight w:val="white"/>
          <w:lang w:val="en-GB"/>
        </w:rPr>
        <w:t xml:space="preserve"> </w:t>
      </w:r>
      <w:r w:rsidRPr="00D26362">
        <w:rPr>
          <w:i/>
          <w:color w:val="222222"/>
          <w:highlight w:val="white"/>
          <w:lang w:val="en-GB"/>
        </w:rPr>
        <w:t>Journal of Industrial Information Integration</w:t>
      </w:r>
      <w:r w:rsidRPr="00D26362">
        <w:rPr>
          <w:color w:val="222222"/>
          <w:highlight w:val="white"/>
          <w:lang w:val="en-GB"/>
        </w:rPr>
        <w:t xml:space="preserve">, </w:t>
      </w:r>
      <w:r w:rsidRPr="00D26362">
        <w:rPr>
          <w:i/>
          <w:color w:val="222222"/>
          <w:highlight w:val="white"/>
          <w:lang w:val="en-GB"/>
        </w:rPr>
        <w:t>17</w:t>
      </w:r>
      <w:r w:rsidRPr="00D26362">
        <w:rPr>
          <w:color w:val="222222"/>
          <w:highlight w:val="white"/>
          <w:lang w:val="en-GB"/>
        </w:rPr>
        <w:t>, p.100125.</w:t>
      </w:r>
    </w:p>
    <w:p w14:paraId="07124EEE" w14:textId="77777777" w:rsidR="00D26362" w:rsidRPr="00D26362" w:rsidRDefault="00D26362">
      <w:pPr>
        <w:pStyle w:val="Normal1"/>
        <w:rPr>
          <w:color w:val="222222"/>
          <w:highlight w:val="white"/>
          <w:lang w:val="en-GB"/>
        </w:rPr>
      </w:pPr>
      <w:proofErr w:type="spellStart"/>
      <w:r w:rsidRPr="00D26362">
        <w:rPr>
          <w:color w:val="222222"/>
          <w:highlight w:val="white"/>
          <w:lang w:val="en-GB"/>
        </w:rPr>
        <w:t>Shibani</w:t>
      </w:r>
      <w:proofErr w:type="spellEnd"/>
      <w:r w:rsidRPr="00D26362">
        <w:rPr>
          <w:color w:val="222222"/>
          <w:highlight w:val="white"/>
          <w:lang w:val="en-GB"/>
        </w:rPr>
        <w:t xml:space="preserve">, A., Hassan, D.H. and Shakir, N.S., 2020. The effects of pandemic on construction industry in the UK. </w:t>
      </w:r>
      <w:r w:rsidRPr="00D26362">
        <w:rPr>
          <w:i/>
          <w:color w:val="222222"/>
          <w:highlight w:val="white"/>
          <w:lang w:val="en-GB"/>
        </w:rPr>
        <w:t>Mediterranean Journal of Social Sciences</w:t>
      </w:r>
      <w:r w:rsidRPr="00D26362">
        <w:rPr>
          <w:color w:val="222222"/>
          <w:highlight w:val="white"/>
          <w:lang w:val="en-GB"/>
        </w:rPr>
        <w:t xml:space="preserve">, </w:t>
      </w:r>
      <w:r w:rsidRPr="00D26362">
        <w:rPr>
          <w:i/>
          <w:color w:val="222222"/>
          <w:highlight w:val="white"/>
          <w:lang w:val="en-GB"/>
        </w:rPr>
        <w:t>11</w:t>
      </w:r>
      <w:r w:rsidRPr="00D26362">
        <w:rPr>
          <w:color w:val="222222"/>
          <w:highlight w:val="white"/>
          <w:lang w:val="en-GB"/>
        </w:rPr>
        <w:t>(6).</w:t>
      </w:r>
    </w:p>
    <w:p w14:paraId="646AA7B6" w14:textId="77777777" w:rsidR="00D26362" w:rsidRPr="00D26362" w:rsidRDefault="00D26362">
      <w:pPr>
        <w:pStyle w:val="Normal1"/>
        <w:rPr>
          <w:color w:val="222222"/>
          <w:highlight w:val="white"/>
          <w:lang w:val="en-GB"/>
        </w:rPr>
      </w:pPr>
      <w:proofErr w:type="spellStart"/>
      <w:r w:rsidRPr="00D26362">
        <w:rPr>
          <w:color w:val="222222"/>
          <w:highlight w:val="white"/>
          <w:lang w:val="en-GB"/>
        </w:rPr>
        <w:t>Shibani</w:t>
      </w:r>
      <w:proofErr w:type="spellEnd"/>
      <w:r w:rsidRPr="00D26362">
        <w:rPr>
          <w:color w:val="222222"/>
          <w:highlight w:val="white"/>
          <w:lang w:val="en-GB"/>
        </w:rPr>
        <w:t xml:space="preserve">, A., Hassan, D.H. and Shakir, N.S., 2020. The effects of pandemic on construction industry in the UK. </w:t>
      </w:r>
      <w:r w:rsidRPr="00D26362">
        <w:rPr>
          <w:i/>
          <w:color w:val="222222"/>
          <w:highlight w:val="white"/>
          <w:lang w:val="en-GB"/>
        </w:rPr>
        <w:t>Mediterranean Journal of Social Sciences</w:t>
      </w:r>
      <w:r w:rsidRPr="00D26362">
        <w:rPr>
          <w:color w:val="222222"/>
          <w:highlight w:val="white"/>
          <w:lang w:val="en-GB"/>
        </w:rPr>
        <w:t xml:space="preserve">, </w:t>
      </w:r>
      <w:r w:rsidRPr="00D26362">
        <w:rPr>
          <w:i/>
          <w:color w:val="222222"/>
          <w:highlight w:val="white"/>
          <w:lang w:val="en-GB"/>
        </w:rPr>
        <w:t>11</w:t>
      </w:r>
      <w:r w:rsidRPr="00D26362">
        <w:rPr>
          <w:color w:val="222222"/>
          <w:highlight w:val="white"/>
          <w:lang w:val="en-GB"/>
        </w:rPr>
        <w:t>(6).</w:t>
      </w:r>
    </w:p>
    <w:p w14:paraId="6AB0E8F4" w14:textId="77777777" w:rsidR="00D26362" w:rsidRPr="00D26362" w:rsidRDefault="00D26362">
      <w:pPr>
        <w:pStyle w:val="Normal1"/>
        <w:rPr>
          <w:color w:val="222222"/>
          <w:highlight w:val="white"/>
          <w:lang w:val="en-GB"/>
        </w:rPr>
      </w:pPr>
      <w:r w:rsidRPr="00D26362">
        <w:rPr>
          <w:color w:val="222222"/>
          <w:highlight w:val="white"/>
          <w:lang w:val="en-GB"/>
        </w:rPr>
        <w:t xml:space="preserve">Stanitsas, M., </w:t>
      </w:r>
      <w:proofErr w:type="spellStart"/>
      <w:r w:rsidRPr="00D26362">
        <w:rPr>
          <w:color w:val="222222"/>
          <w:highlight w:val="white"/>
          <w:lang w:val="en-GB"/>
        </w:rPr>
        <w:t>Kirytopoulos</w:t>
      </w:r>
      <w:proofErr w:type="spellEnd"/>
      <w:r w:rsidRPr="00D26362">
        <w:rPr>
          <w:color w:val="222222"/>
          <w:highlight w:val="white"/>
          <w:lang w:val="en-GB"/>
        </w:rPr>
        <w:t xml:space="preserve">, K. and </w:t>
      </w:r>
      <w:proofErr w:type="spellStart"/>
      <w:r w:rsidRPr="00D26362">
        <w:rPr>
          <w:color w:val="222222"/>
          <w:highlight w:val="white"/>
          <w:lang w:val="en-GB"/>
        </w:rPr>
        <w:t>Leopoulos</w:t>
      </w:r>
      <w:proofErr w:type="spellEnd"/>
      <w:r w:rsidRPr="00D26362">
        <w:rPr>
          <w:color w:val="222222"/>
          <w:highlight w:val="white"/>
          <w:lang w:val="en-GB"/>
        </w:rPr>
        <w:t xml:space="preserve">, V., 2021. Integrating sustainability indicators into project management: The case of construction industry. </w:t>
      </w:r>
      <w:r w:rsidRPr="00D26362">
        <w:rPr>
          <w:i/>
          <w:color w:val="222222"/>
          <w:highlight w:val="white"/>
          <w:lang w:val="en-GB"/>
        </w:rPr>
        <w:t>Journal of Cleaner Production</w:t>
      </w:r>
      <w:r w:rsidRPr="00D26362">
        <w:rPr>
          <w:color w:val="222222"/>
          <w:highlight w:val="white"/>
          <w:lang w:val="en-GB"/>
        </w:rPr>
        <w:t xml:space="preserve">, </w:t>
      </w:r>
      <w:r w:rsidRPr="00D26362">
        <w:rPr>
          <w:i/>
          <w:color w:val="222222"/>
          <w:highlight w:val="white"/>
          <w:lang w:val="en-GB"/>
        </w:rPr>
        <w:t>279</w:t>
      </w:r>
      <w:r w:rsidRPr="00D26362">
        <w:rPr>
          <w:color w:val="222222"/>
          <w:highlight w:val="white"/>
          <w:lang w:val="en-GB"/>
        </w:rPr>
        <w:t>, p.123774.</w:t>
      </w:r>
    </w:p>
    <w:p w14:paraId="1FE5CAE9" w14:textId="77777777" w:rsidR="00D26362" w:rsidRPr="00D26362" w:rsidRDefault="00D26362">
      <w:pPr>
        <w:pStyle w:val="Normal1"/>
        <w:rPr>
          <w:color w:val="222222"/>
          <w:highlight w:val="white"/>
          <w:lang w:val="en-GB"/>
        </w:rPr>
      </w:pPr>
      <w:r w:rsidRPr="00D26362">
        <w:rPr>
          <w:color w:val="222222"/>
          <w:highlight w:val="white"/>
          <w:lang w:val="en-GB"/>
        </w:rPr>
        <w:t xml:space="preserve">Stride, M., </w:t>
      </w:r>
      <w:proofErr w:type="spellStart"/>
      <w:r w:rsidRPr="00D26362">
        <w:rPr>
          <w:color w:val="222222"/>
          <w:highlight w:val="white"/>
          <w:lang w:val="en-GB"/>
        </w:rPr>
        <w:t>Renukappa</w:t>
      </w:r>
      <w:proofErr w:type="spellEnd"/>
      <w:r w:rsidRPr="00D26362">
        <w:rPr>
          <w:color w:val="222222"/>
          <w:highlight w:val="white"/>
          <w:lang w:val="en-GB"/>
        </w:rPr>
        <w:t xml:space="preserve">, S., Suresh, S. and </w:t>
      </w:r>
      <w:proofErr w:type="spellStart"/>
      <w:r w:rsidRPr="00D26362">
        <w:rPr>
          <w:color w:val="222222"/>
          <w:highlight w:val="white"/>
          <w:lang w:val="en-GB"/>
        </w:rPr>
        <w:t>Egbu</w:t>
      </w:r>
      <w:proofErr w:type="spellEnd"/>
      <w:r w:rsidRPr="00D26362">
        <w:rPr>
          <w:color w:val="222222"/>
          <w:highlight w:val="white"/>
          <w:lang w:val="en-GB"/>
        </w:rPr>
        <w:t xml:space="preserve">, C., 2023. The effects of COVID-19 pandemic on the UK construction industry and the process of future-proofing business. </w:t>
      </w:r>
      <w:r w:rsidRPr="00D26362">
        <w:rPr>
          <w:i/>
          <w:color w:val="222222"/>
          <w:highlight w:val="white"/>
          <w:lang w:val="en-GB"/>
        </w:rPr>
        <w:t>Construction Innovation</w:t>
      </w:r>
      <w:r w:rsidRPr="00D26362">
        <w:rPr>
          <w:color w:val="222222"/>
          <w:highlight w:val="white"/>
          <w:lang w:val="en-GB"/>
        </w:rPr>
        <w:t xml:space="preserve">, </w:t>
      </w:r>
      <w:r w:rsidRPr="00D26362">
        <w:rPr>
          <w:i/>
          <w:color w:val="222222"/>
          <w:highlight w:val="white"/>
          <w:lang w:val="en-GB"/>
        </w:rPr>
        <w:t>23</w:t>
      </w:r>
      <w:r w:rsidRPr="00D26362">
        <w:rPr>
          <w:color w:val="222222"/>
          <w:highlight w:val="white"/>
          <w:lang w:val="en-GB"/>
        </w:rPr>
        <w:t>(1), pp.105-128.</w:t>
      </w:r>
    </w:p>
    <w:p w14:paraId="4DA60032" w14:textId="77777777" w:rsidR="00D26362" w:rsidRPr="00D26362" w:rsidRDefault="00D26362">
      <w:pPr>
        <w:pStyle w:val="Normal1"/>
        <w:rPr>
          <w:rFonts w:ascii="Arial" w:eastAsia="Arial" w:hAnsi="Arial" w:cs="Arial"/>
          <w:color w:val="222222"/>
          <w:sz w:val="20"/>
          <w:szCs w:val="20"/>
          <w:highlight w:val="white"/>
          <w:lang w:val="en-GB"/>
        </w:rPr>
      </w:pPr>
      <w:proofErr w:type="spellStart"/>
      <w:r w:rsidRPr="00D26362">
        <w:rPr>
          <w:color w:val="222222"/>
          <w:highlight w:val="white"/>
          <w:lang w:val="en-GB"/>
        </w:rPr>
        <w:t>Thaichon</w:t>
      </w:r>
      <w:proofErr w:type="spellEnd"/>
      <w:r w:rsidRPr="00D26362">
        <w:rPr>
          <w:color w:val="222222"/>
          <w:highlight w:val="white"/>
          <w:lang w:val="en-GB"/>
        </w:rPr>
        <w:t xml:space="preserve">, P., </w:t>
      </w:r>
      <w:proofErr w:type="spellStart"/>
      <w:r w:rsidRPr="00D26362">
        <w:rPr>
          <w:color w:val="222222"/>
          <w:highlight w:val="white"/>
          <w:lang w:val="en-GB"/>
        </w:rPr>
        <w:t>Phau</w:t>
      </w:r>
      <w:proofErr w:type="spellEnd"/>
      <w:r w:rsidRPr="00D26362">
        <w:rPr>
          <w:color w:val="222222"/>
          <w:highlight w:val="white"/>
          <w:lang w:val="en-GB"/>
        </w:rPr>
        <w:t xml:space="preserve">, I. and </w:t>
      </w:r>
      <w:proofErr w:type="spellStart"/>
      <w:r w:rsidRPr="00D26362">
        <w:rPr>
          <w:color w:val="222222"/>
          <w:highlight w:val="white"/>
          <w:lang w:val="en-GB"/>
        </w:rPr>
        <w:t>Weaven</w:t>
      </w:r>
      <w:proofErr w:type="spellEnd"/>
      <w:r w:rsidRPr="00D26362">
        <w:rPr>
          <w:color w:val="222222"/>
          <w:highlight w:val="white"/>
          <w:lang w:val="en-GB"/>
        </w:rPr>
        <w:t xml:space="preserve">, S., 2022. Moving from multi-channel to Omni-channel retailing: Special issue introduction. </w:t>
      </w:r>
      <w:r w:rsidRPr="00D26362">
        <w:rPr>
          <w:i/>
          <w:color w:val="222222"/>
          <w:highlight w:val="white"/>
          <w:lang w:val="en-GB"/>
        </w:rPr>
        <w:t>Journal of Retailing and Consumer Services</w:t>
      </w:r>
      <w:r w:rsidRPr="00D26362">
        <w:rPr>
          <w:color w:val="222222"/>
          <w:highlight w:val="white"/>
          <w:lang w:val="en-GB"/>
        </w:rPr>
        <w:t xml:space="preserve">, </w:t>
      </w:r>
      <w:r w:rsidRPr="00D26362">
        <w:rPr>
          <w:i/>
          <w:color w:val="222222"/>
          <w:highlight w:val="white"/>
          <w:lang w:val="en-GB"/>
        </w:rPr>
        <w:t>65</w:t>
      </w:r>
      <w:r w:rsidRPr="00D26362">
        <w:rPr>
          <w:color w:val="222222"/>
          <w:highlight w:val="white"/>
          <w:lang w:val="en-GB"/>
        </w:rPr>
        <w:t>, p.102311</w:t>
      </w:r>
      <w:r w:rsidRPr="00D26362">
        <w:rPr>
          <w:rFonts w:ascii="Arial" w:eastAsia="Arial" w:hAnsi="Arial" w:cs="Arial"/>
          <w:color w:val="222222"/>
          <w:sz w:val="20"/>
          <w:szCs w:val="20"/>
          <w:highlight w:val="white"/>
          <w:lang w:val="en-GB"/>
        </w:rPr>
        <w:t>.</w:t>
      </w:r>
    </w:p>
    <w:p w14:paraId="746256CD" w14:textId="77777777" w:rsidR="00D26362" w:rsidRPr="00D26362" w:rsidRDefault="00D26362">
      <w:pPr>
        <w:pStyle w:val="Normal1"/>
        <w:rPr>
          <w:color w:val="222222"/>
          <w:highlight w:val="white"/>
          <w:lang w:val="en-GB"/>
        </w:rPr>
      </w:pPr>
      <w:proofErr w:type="spellStart"/>
      <w:r w:rsidRPr="00D26362">
        <w:rPr>
          <w:color w:val="222222"/>
          <w:highlight w:val="white"/>
          <w:lang w:val="en-GB"/>
        </w:rPr>
        <w:lastRenderedPageBreak/>
        <w:t>Trappey</w:t>
      </w:r>
      <w:proofErr w:type="spellEnd"/>
      <w:r w:rsidRPr="00D26362">
        <w:rPr>
          <w:color w:val="222222"/>
          <w:highlight w:val="white"/>
          <w:lang w:val="en-GB"/>
        </w:rPr>
        <w:t xml:space="preserve">, A.J., </w:t>
      </w:r>
      <w:proofErr w:type="spellStart"/>
      <w:r w:rsidRPr="00D26362">
        <w:rPr>
          <w:color w:val="222222"/>
          <w:highlight w:val="white"/>
          <w:lang w:val="en-GB"/>
        </w:rPr>
        <w:t>Trappey</w:t>
      </w:r>
      <w:proofErr w:type="spellEnd"/>
      <w:r w:rsidRPr="00D26362">
        <w:rPr>
          <w:color w:val="222222"/>
          <w:highlight w:val="white"/>
          <w:lang w:val="en-GB"/>
        </w:rPr>
        <w:t xml:space="preserve">, C.V. and Chang, A.C., 2020. Intelligent extraction of a knowledge ontology from global patents: The case of smart retailing technology mining. </w:t>
      </w:r>
      <w:r w:rsidRPr="00D26362">
        <w:rPr>
          <w:i/>
          <w:color w:val="222222"/>
          <w:highlight w:val="white"/>
          <w:lang w:val="en-GB"/>
        </w:rPr>
        <w:t>International Journal on Semantic Web and Information Systems (IJSWIS)</w:t>
      </w:r>
      <w:r w:rsidRPr="00D26362">
        <w:rPr>
          <w:color w:val="222222"/>
          <w:highlight w:val="white"/>
          <w:lang w:val="en-GB"/>
        </w:rPr>
        <w:t xml:space="preserve">, </w:t>
      </w:r>
      <w:r w:rsidRPr="00D26362">
        <w:rPr>
          <w:i/>
          <w:color w:val="222222"/>
          <w:highlight w:val="white"/>
          <w:lang w:val="en-GB"/>
        </w:rPr>
        <w:t>16</w:t>
      </w:r>
      <w:r w:rsidRPr="00D26362">
        <w:rPr>
          <w:color w:val="222222"/>
          <w:highlight w:val="white"/>
          <w:lang w:val="en-GB"/>
        </w:rPr>
        <w:t>(4), pp.61-80.</w:t>
      </w:r>
    </w:p>
    <w:p w14:paraId="7BA8F21A" w14:textId="77777777" w:rsidR="00D26362" w:rsidRPr="00D26362" w:rsidRDefault="00D26362">
      <w:pPr>
        <w:pStyle w:val="Normal1"/>
        <w:rPr>
          <w:color w:val="222222"/>
          <w:highlight w:val="white"/>
          <w:lang w:val="en-GB"/>
        </w:rPr>
      </w:pPr>
      <w:proofErr w:type="spellStart"/>
      <w:r w:rsidRPr="00D26362">
        <w:rPr>
          <w:color w:val="222222"/>
          <w:highlight w:val="white"/>
          <w:lang w:val="en-GB"/>
        </w:rPr>
        <w:t>Ürge-Vorsatz</w:t>
      </w:r>
      <w:proofErr w:type="spellEnd"/>
      <w:r w:rsidRPr="00D26362">
        <w:rPr>
          <w:color w:val="222222"/>
          <w:highlight w:val="white"/>
          <w:lang w:val="en-GB"/>
        </w:rPr>
        <w:t xml:space="preserve">, D., Khosla, R., Bernhardt, R., Chan, Y.C., </w:t>
      </w:r>
      <w:proofErr w:type="spellStart"/>
      <w:r w:rsidRPr="00D26362">
        <w:rPr>
          <w:color w:val="222222"/>
          <w:highlight w:val="white"/>
          <w:lang w:val="en-GB"/>
        </w:rPr>
        <w:t>Vérez</w:t>
      </w:r>
      <w:proofErr w:type="spellEnd"/>
      <w:r w:rsidRPr="00D26362">
        <w:rPr>
          <w:color w:val="222222"/>
          <w:highlight w:val="white"/>
          <w:lang w:val="en-GB"/>
        </w:rPr>
        <w:t xml:space="preserve">, D., Hu, S. and Cabeza, L.F., 2020. Advances toward a net-zero global building sector. </w:t>
      </w:r>
      <w:r w:rsidRPr="00D26362">
        <w:rPr>
          <w:i/>
          <w:color w:val="222222"/>
          <w:highlight w:val="white"/>
          <w:lang w:val="en-GB"/>
        </w:rPr>
        <w:t>Annual review of environment and resources</w:t>
      </w:r>
      <w:r w:rsidRPr="00D26362">
        <w:rPr>
          <w:color w:val="222222"/>
          <w:highlight w:val="white"/>
          <w:lang w:val="en-GB"/>
        </w:rPr>
        <w:t xml:space="preserve">, </w:t>
      </w:r>
      <w:r w:rsidRPr="00D26362">
        <w:rPr>
          <w:i/>
          <w:color w:val="222222"/>
          <w:highlight w:val="white"/>
          <w:lang w:val="en-GB"/>
        </w:rPr>
        <w:t>45</w:t>
      </w:r>
      <w:r w:rsidRPr="00D26362">
        <w:rPr>
          <w:color w:val="222222"/>
          <w:highlight w:val="white"/>
          <w:lang w:val="en-GB"/>
        </w:rPr>
        <w:t>, pp.227-269.</w:t>
      </w:r>
    </w:p>
    <w:sectPr w:rsidR="00D26362" w:rsidRPr="00D26362" w:rsidSect="00B9210A">
      <w:footerReference w:type="default" r:id="rId12"/>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4864A" w14:textId="77777777" w:rsidR="002807A2" w:rsidRDefault="002807A2" w:rsidP="00B9210A">
      <w:pPr>
        <w:spacing w:line="240" w:lineRule="auto"/>
      </w:pPr>
      <w:r>
        <w:separator/>
      </w:r>
    </w:p>
  </w:endnote>
  <w:endnote w:type="continuationSeparator" w:id="0">
    <w:p w14:paraId="4A8B343E" w14:textId="77777777" w:rsidR="002807A2" w:rsidRDefault="002807A2" w:rsidP="00B921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2"/>
      </w:rPr>
      <w:id w:val="358355461"/>
      <w:docPartObj>
        <w:docPartGallery w:val="Page Numbers (Bottom of Page)"/>
        <w:docPartUnique/>
      </w:docPartObj>
    </w:sdtPr>
    <w:sdtContent>
      <w:sdt>
        <w:sdtPr>
          <w:rPr>
            <w:sz w:val="22"/>
            <w:szCs w:val="22"/>
          </w:rPr>
          <w:id w:val="565050523"/>
          <w:docPartObj>
            <w:docPartGallery w:val="Page Numbers (Top of Page)"/>
            <w:docPartUnique/>
          </w:docPartObj>
        </w:sdtPr>
        <w:sdtContent>
          <w:p w14:paraId="035696BE" w14:textId="77777777" w:rsidR="00B9210A" w:rsidRPr="00B9210A" w:rsidRDefault="00B9210A">
            <w:pPr>
              <w:pStyle w:val="Footer"/>
              <w:jc w:val="right"/>
              <w:rPr>
                <w:sz w:val="22"/>
                <w:szCs w:val="22"/>
              </w:rPr>
            </w:pPr>
            <w:r w:rsidRPr="00B9210A">
              <w:rPr>
                <w:sz w:val="22"/>
                <w:szCs w:val="22"/>
              </w:rPr>
              <w:t xml:space="preserve">Page </w:t>
            </w:r>
            <w:r w:rsidRPr="00B9210A">
              <w:rPr>
                <w:b/>
                <w:sz w:val="22"/>
                <w:szCs w:val="22"/>
              </w:rPr>
              <w:fldChar w:fldCharType="begin"/>
            </w:r>
            <w:r w:rsidRPr="00B9210A">
              <w:rPr>
                <w:b/>
                <w:sz w:val="22"/>
                <w:szCs w:val="22"/>
              </w:rPr>
              <w:instrText xml:space="preserve"> PAGE </w:instrText>
            </w:r>
            <w:r w:rsidRPr="00B9210A">
              <w:rPr>
                <w:b/>
                <w:sz w:val="22"/>
                <w:szCs w:val="22"/>
              </w:rPr>
              <w:fldChar w:fldCharType="separate"/>
            </w:r>
            <w:r>
              <w:rPr>
                <w:b/>
                <w:noProof/>
                <w:sz w:val="22"/>
                <w:szCs w:val="22"/>
              </w:rPr>
              <w:t>15</w:t>
            </w:r>
            <w:r w:rsidRPr="00B9210A">
              <w:rPr>
                <w:b/>
                <w:sz w:val="22"/>
                <w:szCs w:val="22"/>
              </w:rPr>
              <w:fldChar w:fldCharType="end"/>
            </w:r>
            <w:r w:rsidRPr="00B9210A">
              <w:rPr>
                <w:sz w:val="22"/>
                <w:szCs w:val="22"/>
              </w:rPr>
              <w:t xml:space="preserve"> of </w:t>
            </w:r>
            <w:r w:rsidRPr="00B9210A">
              <w:rPr>
                <w:b/>
                <w:sz w:val="22"/>
                <w:szCs w:val="22"/>
              </w:rPr>
              <w:fldChar w:fldCharType="begin"/>
            </w:r>
            <w:r w:rsidRPr="00B9210A">
              <w:rPr>
                <w:b/>
                <w:sz w:val="22"/>
                <w:szCs w:val="22"/>
              </w:rPr>
              <w:instrText xml:space="preserve"> NUMPAGES  </w:instrText>
            </w:r>
            <w:r w:rsidRPr="00B9210A">
              <w:rPr>
                <w:b/>
                <w:sz w:val="22"/>
                <w:szCs w:val="22"/>
              </w:rPr>
              <w:fldChar w:fldCharType="separate"/>
            </w:r>
            <w:r>
              <w:rPr>
                <w:b/>
                <w:noProof/>
                <w:sz w:val="22"/>
                <w:szCs w:val="22"/>
              </w:rPr>
              <w:t>17</w:t>
            </w:r>
            <w:r w:rsidRPr="00B9210A">
              <w:rPr>
                <w:b/>
                <w:sz w:val="22"/>
                <w:szCs w:val="22"/>
              </w:rPr>
              <w:fldChar w:fldCharType="end"/>
            </w:r>
          </w:p>
        </w:sdtContent>
      </w:sdt>
    </w:sdtContent>
  </w:sdt>
  <w:p w14:paraId="2BE1A029" w14:textId="77777777" w:rsidR="00B9210A" w:rsidRPr="00B9210A" w:rsidRDefault="00B9210A">
    <w:pPr>
      <w:pStyle w:val="Foo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6F29E" w14:textId="77777777" w:rsidR="002807A2" w:rsidRDefault="002807A2" w:rsidP="00B9210A">
      <w:pPr>
        <w:spacing w:line="240" w:lineRule="auto"/>
      </w:pPr>
      <w:r>
        <w:separator/>
      </w:r>
    </w:p>
  </w:footnote>
  <w:footnote w:type="continuationSeparator" w:id="0">
    <w:p w14:paraId="1F68E3AF" w14:textId="77777777" w:rsidR="002807A2" w:rsidRDefault="002807A2" w:rsidP="00B921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DB660B"/>
    <w:multiLevelType w:val="multilevel"/>
    <w:tmpl w:val="15B64B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1F32ECC"/>
    <w:multiLevelType w:val="multilevel"/>
    <w:tmpl w:val="FD4AB0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2437D7A"/>
    <w:multiLevelType w:val="multilevel"/>
    <w:tmpl w:val="F5EC01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42B03D3"/>
    <w:multiLevelType w:val="multilevel"/>
    <w:tmpl w:val="D11E2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2364DD9"/>
    <w:multiLevelType w:val="multilevel"/>
    <w:tmpl w:val="8DA220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3FD0E6E"/>
    <w:multiLevelType w:val="multilevel"/>
    <w:tmpl w:val="68C01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23322690">
    <w:abstractNumId w:val="1"/>
  </w:num>
  <w:num w:numId="2" w16cid:durableId="1448698487">
    <w:abstractNumId w:val="4"/>
  </w:num>
  <w:num w:numId="3" w16cid:durableId="204029521">
    <w:abstractNumId w:val="3"/>
  </w:num>
  <w:num w:numId="4" w16cid:durableId="436217658">
    <w:abstractNumId w:val="0"/>
  </w:num>
  <w:num w:numId="5" w16cid:durableId="1515535632">
    <w:abstractNumId w:val="5"/>
  </w:num>
  <w:num w:numId="6" w16cid:durableId="7020492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CE1"/>
    <w:rsid w:val="002807A2"/>
    <w:rsid w:val="003D27E7"/>
    <w:rsid w:val="004D4CE1"/>
    <w:rsid w:val="00B9210A"/>
    <w:rsid w:val="00D2531A"/>
    <w:rsid w:val="00D2636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5E847"/>
  <w15:docId w15:val="{74AED6D4-900C-4C4E-ACCA-824EFB8E9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hi-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4D4CE1"/>
    <w:pPr>
      <w:keepNext/>
      <w:keepLines/>
      <w:outlineLvl w:val="0"/>
    </w:pPr>
    <w:rPr>
      <w:b/>
      <w:sz w:val="28"/>
      <w:szCs w:val="28"/>
    </w:rPr>
  </w:style>
  <w:style w:type="paragraph" w:styleId="Heading2">
    <w:name w:val="heading 2"/>
    <w:basedOn w:val="Normal1"/>
    <w:next w:val="Normal1"/>
    <w:rsid w:val="004D4CE1"/>
    <w:pPr>
      <w:keepNext/>
      <w:keepLines/>
      <w:spacing w:before="360" w:after="120"/>
      <w:outlineLvl w:val="1"/>
    </w:pPr>
    <w:rPr>
      <w:sz w:val="32"/>
      <w:szCs w:val="32"/>
    </w:rPr>
  </w:style>
  <w:style w:type="paragraph" w:styleId="Heading3">
    <w:name w:val="heading 3"/>
    <w:basedOn w:val="Normal1"/>
    <w:next w:val="Normal1"/>
    <w:rsid w:val="004D4CE1"/>
    <w:pPr>
      <w:keepNext/>
      <w:keepLines/>
      <w:spacing w:before="320" w:after="80"/>
      <w:outlineLvl w:val="2"/>
    </w:pPr>
    <w:rPr>
      <w:color w:val="434343"/>
      <w:sz w:val="28"/>
      <w:szCs w:val="28"/>
    </w:rPr>
  </w:style>
  <w:style w:type="paragraph" w:styleId="Heading4">
    <w:name w:val="heading 4"/>
    <w:basedOn w:val="Normal1"/>
    <w:next w:val="Normal1"/>
    <w:rsid w:val="004D4CE1"/>
    <w:pPr>
      <w:keepNext/>
      <w:keepLines/>
      <w:spacing w:before="280" w:after="80"/>
      <w:outlineLvl w:val="3"/>
    </w:pPr>
    <w:rPr>
      <w:color w:val="666666"/>
    </w:rPr>
  </w:style>
  <w:style w:type="paragraph" w:styleId="Heading5">
    <w:name w:val="heading 5"/>
    <w:basedOn w:val="Normal1"/>
    <w:next w:val="Normal1"/>
    <w:rsid w:val="004D4CE1"/>
    <w:pPr>
      <w:keepNext/>
      <w:keepLines/>
      <w:spacing w:before="240" w:after="80"/>
      <w:outlineLvl w:val="4"/>
    </w:pPr>
    <w:rPr>
      <w:color w:val="666666"/>
      <w:sz w:val="22"/>
      <w:szCs w:val="22"/>
    </w:rPr>
  </w:style>
  <w:style w:type="paragraph" w:styleId="Heading6">
    <w:name w:val="heading 6"/>
    <w:basedOn w:val="Normal1"/>
    <w:next w:val="Normal1"/>
    <w:rsid w:val="004D4CE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D4CE1"/>
  </w:style>
  <w:style w:type="paragraph" w:styleId="Title">
    <w:name w:val="Title"/>
    <w:basedOn w:val="Normal1"/>
    <w:next w:val="Normal1"/>
    <w:rsid w:val="004D4CE1"/>
    <w:pPr>
      <w:keepNext/>
      <w:keepLines/>
      <w:spacing w:after="60"/>
    </w:pPr>
    <w:rPr>
      <w:sz w:val="52"/>
      <w:szCs w:val="52"/>
    </w:rPr>
  </w:style>
  <w:style w:type="paragraph" w:styleId="Subtitle">
    <w:name w:val="Subtitle"/>
    <w:basedOn w:val="Normal1"/>
    <w:next w:val="Normal1"/>
    <w:rsid w:val="004D4CE1"/>
    <w:pPr>
      <w:keepNext/>
      <w:keepLines/>
      <w:spacing w:after="320"/>
    </w:pPr>
    <w:rPr>
      <w:rFonts w:ascii="Arial" w:eastAsia="Arial" w:hAnsi="Arial" w:cs="Arial"/>
      <w:color w:val="666666"/>
      <w:sz w:val="30"/>
      <w:szCs w:val="30"/>
    </w:rPr>
  </w:style>
  <w:style w:type="table" w:customStyle="1" w:styleId="a">
    <w:basedOn w:val="TableNormal"/>
    <w:rsid w:val="004D4CE1"/>
    <w:tblPr>
      <w:tblStyleRowBandSize w:val="1"/>
      <w:tblStyleColBandSize w:val="1"/>
      <w:tblCellMar>
        <w:top w:w="100" w:type="dxa"/>
        <w:left w:w="100" w:type="dxa"/>
        <w:bottom w:w="100" w:type="dxa"/>
        <w:right w:w="100" w:type="dxa"/>
      </w:tblCellMar>
    </w:tblPr>
  </w:style>
  <w:style w:type="table" w:customStyle="1" w:styleId="a0">
    <w:basedOn w:val="TableNormal"/>
    <w:rsid w:val="004D4CE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26362"/>
    <w:pPr>
      <w:spacing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D26362"/>
    <w:rPr>
      <w:rFonts w:ascii="Tahoma" w:hAnsi="Tahoma" w:cs="Mangal"/>
      <w:sz w:val="16"/>
      <w:szCs w:val="14"/>
    </w:rPr>
  </w:style>
  <w:style w:type="paragraph" w:styleId="TOCHeading">
    <w:name w:val="TOC Heading"/>
    <w:basedOn w:val="Heading1"/>
    <w:next w:val="Normal"/>
    <w:uiPriority w:val="39"/>
    <w:semiHidden/>
    <w:unhideWhenUsed/>
    <w:qFormat/>
    <w:rsid w:val="00D26362"/>
    <w:pPr>
      <w:spacing w:before="480" w:line="276" w:lineRule="auto"/>
      <w:jc w:val="left"/>
      <w:outlineLvl w:val="9"/>
    </w:pPr>
    <w:rPr>
      <w:rFonts w:asciiTheme="majorHAnsi" w:eastAsiaTheme="majorEastAsia" w:hAnsiTheme="majorHAnsi" w:cstheme="majorBidi"/>
      <w:bCs/>
      <w:color w:val="365F91" w:themeColor="accent1" w:themeShade="BF"/>
      <w:lang w:bidi="ar-SA"/>
    </w:rPr>
  </w:style>
  <w:style w:type="paragraph" w:styleId="TOC1">
    <w:name w:val="toc 1"/>
    <w:basedOn w:val="Normal"/>
    <w:next w:val="Normal"/>
    <w:autoRedefine/>
    <w:uiPriority w:val="39"/>
    <w:unhideWhenUsed/>
    <w:rsid w:val="00D26362"/>
    <w:pPr>
      <w:spacing w:after="100"/>
    </w:pPr>
    <w:rPr>
      <w:rFonts w:cs="Mangal"/>
      <w:szCs w:val="21"/>
    </w:rPr>
  </w:style>
  <w:style w:type="character" w:styleId="Hyperlink">
    <w:name w:val="Hyperlink"/>
    <w:basedOn w:val="DefaultParagraphFont"/>
    <w:uiPriority w:val="99"/>
    <w:unhideWhenUsed/>
    <w:rsid w:val="00D26362"/>
    <w:rPr>
      <w:color w:val="0000FF" w:themeColor="hyperlink"/>
      <w:u w:val="single"/>
    </w:rPr>
  </w:style>
  <w:style w:type="paragraph" w:styleId="Header">
    <w:name w:val="header"/>
    <w:basedOn w:val="Normal"/>
    <w:link w:val="HeaderChar"/>
    <w:uiPriority w:val="99"/>
    <w:semiHidden/>
    <w:unhideWhenUsed/>
    <w:rsid w:val="00B9210A"/>
    <w:pPr>
      <w:tabs>
        <w:tab w:val="center" w:pos="4680"/>
        <w:tab w:val="right" w:pos="9360"/>
      </w:tabs>
      <w:spacing w:line="240" w:lineRule="auto"/>
    </w:pPr>
    <w:rPr>
      <w:rFonts w:cs="Mangal"/>
      <w:szCs w:val="21"/>
    </w:rPr>
  </w:style>
  <w:style w:type="character" w:customStyle="1" w:styleId="HeaderChar">
    <w:name w:val="Header Char"/>
    <w:basedOn w:val="DefaultParagraphFont"/>
    <w:link w:val="Header"/>
    <w:uiPriority w:val="99"/>
    <w:semiHidden/>
    <w:rsid w:val="00B9210A"/>
    <w:rPr>
      <w:rFonts w:cs="Mangal"/>
      <w:szCs w:val="21"/>
    </w:rPr>
  </w:style>
  <w:style w:type="paragraph" w:styleId="Footer">
    <w:name w:val="footer"/>
    <w:basedOn w:val="Normal"/>
    <w:link w:val="FooterChar"/>
    <w:uiPriority w:val="99"/>
    <w:unhideWhenUsed/>
    <w:rsid w:val="00B9210A"/>
    <w:pPr>
      <w:tabs>
        <w:tab w:val="center" w:pos="4680"/>
        <w:tab w:val="right" w:pos="9360"/>
      </w:tabs>
      <w:spacing w:line="240" w:lineRule="auto"/>
    </w:pPr>
    <w:rPr>
      <w:rFonts w:cs="Mangal"/>
      <w:szCs w:val="21"/>
    </w:rPr>
  </w:style>
  <w:style w:type="character" w:customStyle="1" w:styleId="FooterChar">
    <w:name w:val="Footer Char"/>
    <w:basedOn w:val="DefaultParagraphFont"/>
    <w:link w:val="Footer"/>
    <w:uiPriority w:val="99"/>
    <w:rsid w:val="00B9210A"/>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9CF3CF52-0650-4707-B342-88D3D4998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2873</Words>
  <Characters>16382</Characters>
  <Application>Microsoft Office Word</Application>
  <DocSecurity>0</DocSecurity>
  <Lines>136</Lines>
  <Paragraphs>38</Paragraphs>
  <ScaleCrop>false</ScaleCrop>
  <Company>HP</Company>
  <LinksUpToDate>false</LinksUpToDate>
  <CharactersWithSpaces>19217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Lachezar Dimitrov (1915922)</cp:lastModifiedBy>
  <cp:revision>2</cp:revision>
  <dcterms:created xsi:type="dcterms:W3CDTF">2023-08-27T12:22:00Z</dcterms:created>
  <dcterms:modified xsi:type="dcterms:W3CDTF">2023-08-27T12:22:00Z</dcterms:modified>
</cp:coreProperties>
</file>